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7F45AC8F" w:rsidR="007262AF" w:rsidRPr="00ED7D8F" w:rsidRDefault="007262AF" w:rsidP="00ED7D8F">
      <w:pPr>
        <w:tabs>
          <w:tab w:val="left" w:pos="426"/>
        </w:tabs>
        <w:rPr>
          <w:rFonts w:ascii="Arial Narrow" w:hAnsi="Arial Narrow" w:cs="Arial"/>
          <w:b/>
          <w:bCs/>
          <w:sz w:val="48"/>
          <w:szCs w:val="48"/>
        </w:rPr>
      </w:pPr>
      <w:r w:rsidRPr="00ED7D8F">
        <w:rPr>
          <w:rFonts w:ascii="Arial Narrow" w:hAnsi="Arial Narrow" w:cs="Arial"/>
          <w:sz w:val="48"/>
          <w:szCs w:val="48"/>
        </w:rPr>
        <w:t>PREGÃO</w:t>
      </w:r>
      <w:r w:rsidR="00C924C3" w:rsidRPr="00ED7D8F">
        <w:rPr>
          <w:rFonts w:ascii="Arial Narrow" w:hAnsi="Arial Narrow" w:cs="Arial"/>
          <w:sz w:val="48"/>
          <w:szCs w:val="48"/>
        </w:rPr>
        <w:t xml:space="preserve"> </w:t>
      </w:r>
      <w:r w:rsidRPr="00ED7D8F">
        <w:rPr>
          <w:rFonts w:ascii="Arial Narrow" w:hAnsi="Arial Narrow" w:cs="Arial"/>
          <w:sz w:val="48"/>
          <w:szCs w:val="48"/>
        </w:rPr>
        <w:t>ELETRÔNICO</w:t>
      </w:r>
    </w:p>
    <w:p w14:paraId="71B258C0" w14:textId="51155792" w:rsidR="00127AAA" w:rsidRPr="00ED7D8F" w:rsidRDefault="00EB5DA6" w:rsidP="00ED7D8F">
      <w:pPr>
        <w:tabs>
          <w:tab w:val="left" w:pos="426"/>
        </w:tabs>
        <w:rPr>
          <w:rFonts w:ascii="Arial Narrow" w:hAnsi="Arial Narrow" w:cs="Arial"/>
          <w:b/>
          <w:color w:val="000000"/>
          <w:sz w:val="32"/>
          <w:szCs w:val="32"/>
        </w:rPr>
      </w:pPr>
      <w:r w:rsidRPr="00EB5DA6">
        <w:rPr>
          <w:rFonts w:ascii="Arial Narrow" w:hAnsi="Arial Narrow" w:cs="Arial"/>
          <w:b/>
          <w:color w:val="000000"/>
          <w:sz w:val="32"/>
          <w:szCs w:val="32"/>
        </w:rPr>
        <w:t>33</w:t>
      </w:r>
      <w:r w:rsidR="0021105E" w:rsidRPr="00EB5DA6">
        <w:rPr>
          <w:rFonts w:ascii="Arial Narrow" w:hAnsi="Arial Narrow" w:cs="Arial"/>
          <w:b/>
          <w:color w:val="000000"/>
          <w:sz w:val="32"/>
          <w:szCs w:val="32"/>
        </w:rPr>
        <w:t>/2026</w:t>
      </w:r>
    </w:p>
    <w:p w14:paraId="40A22174" w14:textId="77777777" w:rsidR="000B2782" w:rsidRPr="00ED7D8F" w:rsidRDefault="000B2782" w:rsidP="00ED7D8F">
      <w:pPr>
        <w:tabs>
          <w:tab w:val="left" w:pos="426"/>
        </w:tabs>
        <w:rPr>
          <w:rFonts w:ascii="Arial Narrow" w:hAnsi="Arial Narrow" w:cs="Arial"/>
          <w:b/>
          <w:color w:val="000000"/>
          <w:sz w:val="32"/>
          <w:szCs w:val="32"/>
        </w:rPr>
      </w:pPr>
    </w:p>
    <w:p w14:paraId="5C7394DA" w14:textId="77777777" w:rsidR="00C71083" w:rsidRPr="00ED7D8F" w:rsidRDefault="00C71083" w:rsidP="00ED7D8F">
      <w:pPr>
        <w:tabs>
          <w:tab w:val="left" w:pos="426"/>
        </w:tabs>
        <w:rPr>
          <w:rFonts w:ascii="Arial Narrow" w:hAnsi="Arial Narrow" w:cs="Arial"/>
          <w:b/>
          <w:bCs/>
          <w:color w:val="405CA1"/>
          <w:sz w:val="32"/>
          <w:szCs w:val="32"/>
        </w:rPr>
      </w:pPr>
    </w:p>
    <w:p w14:paraId="1D07AD44" w14:textId="46CC1291" w:rsidR="00127AAA" w:rsidRPr="00ED7D8F" w:rsidRDefault="00127AAA" w:rsidP="00ED7D8F">
      <w:pPr>
        <w:tabs>
          <w:tab w:val="left" w:pos="426"/>
        </w:tabs>
        <w:rPr>
          <w:rFonts w:ascii="Arial Narrow" w:hAnsi="Arial Narrow" w:cs="Arial"/>
          <w:b/>
          <w:bCs/>
          <w:sz w:val="32"/>
          <w:szCs w:val="32"/>
        </w:rPr>
      </w:pPr>
      <w:r w:rsidRPr="00ED7D8F">
        <w:rPr>
          <w:rFonts w:ascii="Arial Narrow" w:hAnsi="Arial Narrow" w:cs="Arial"/>
          <w:b/>
          <w:bCs/>
          <w:sz w:val="32"/>
          <w:szCs w:val="32"/>
        </w:rPr>
        <w:t>CONTRATANTE</w:t>
      </w:r>
    </w:p>
    <w:p w14:paraId="63F40A9D" w14:textId="79A7C605" w:rsidR="00C71083" w:rsidRPr="00ED7D8F" w:rsidRDefault="00C924C3" w:rsidP="00ED7D8F">
      <w:pPr>
        <w:tabs>
          <w:tab w:val="left" w:pos="426"/>
        </w:tabs>
        <w:jc w:val="both"/>
        <w:rPr>
          <w:rFonts w:ascii="Arial Narrow" w:hAnsi="Arial Narrow" w:cs="Arial"/>
          <w:sz w:val="32"/>
          <w:szCs w:val="32"/>
        </w:rPr>
      </w:pPr>
      <w:r w:rsidRPr="00ED7D8F">
        <w:rPr>
          <w:rFonts w:ascii="Arial Narrow" w:hAnsi="Arial Narrow" w:cs="Arial"/>
          <w:sz w:val="32"/>
          <w:szCs w:val="32"/>
        </w:rPr>
        <w:t>Prefeitura M</w:t>
      </w:r>
      <w:r w:rsidR="00764BE2" w:rsidRPr="00ED7D8F">
        <w:rPr>
          <w:rFonts w:ascii="Arial Narrow" w:hAnsi="Arial Narrow" w:cs="Arial"/>
          <w:sz w:val="32"/>
          <w:szCs w:val="32"/>
        </w:rPr>
        <w:t>unicipal</w:t>
      </w:r>
      <w:r w:rsidRPr="00ED7D8F">
        <w:rPr>
          <w:rFonts w:ascii="Arial Narrow" w:hAnsi="Arial Narrow" w:cs="Arial"/>
          <w:sz w:val="32"/>
          <w:szCs w:val="32"/>
        </w:rPr>
        <w:t xml:space="preserve"> de Juranda – </w:t>
      </w:r>
      <w:r w:rsidR="00A26AE5" w:rsidRPr="00ED7D8F">
        <w:rPr>
          <w:rFonts w:ascii="Arial Narrow" w:hAnsi="Arial Narrow" w:cs="Arial"/>
          <w:sz w:val="32"/>
          <w:szCs w:val="32"/>
        </w:rPr>
        <w:t xml:space="preserve">Secretaria </w:t>
      </w:r>
      <w:r w:rsidR="00764BE2" w:rsidRPr="00ED7D8F">
        <w:rPr>
          <w:rFonts w:ascii="Arial Narrow" w:hAnsi="Arial Narrow" w:cs="Arial"/>
          <w:sz w:val="32"/>
          <w:szCs w:val="32"/>
        </w:rPr>
        <w:t xml:space="preserve">Municipal de Esportes e Lazer </w:t>
      </w:r>
      <w:r w:rsidR="00EF3667" w:rsidRPr="00ED7D8F">
        <w:rPr>
          <w:rFonts w:ascii="Arial Narrow" w:hAnsi="Arial Narrow" w:cs="Arial"/>
          <w:sz w:val="32"/>
          <w:szCs w:val="32"/>
        </w:rPr>
        <w:t>(UASG 988463)</w:t>
      </w:r>
    </w:p>
    <w:p w14:paraId="65C4E84A" w14:textId="77777777" w:rsidR="00127AAA" w:rsidRPr="00ED7D8F" w:rsidRDefault="00127AAA" w:rsidP="00ED7D8F">
      <w:pPr>
        <w:tabs>
          <w:tab w:val="left" w:pos="426"/>
        </w:tabs>
        <w:rPr>
          <w:rFonts w:ascii="Arial Narrow" w:hAnsi="Arial Narrow" w:cs="Arial"/>
          <w:color w:val="5B5B5F"/>
          <w:sz w:val="32"/>
          <w:szCs w:val="32"/>
        </w:rPr>
      </w:pPr>
    </w:p>
    <w:p w14:paraId="18911010" w14:textId="77777777" w:rsidR="00244403" w:rsidRPr="00ED7D8F" w:rsidRDefault="00244403" w:rsidP="00ED7D8F">
      <w:pPr>
        <w:tabs>
          <w:tab w:val="left" w:pos="426"/>
        </w:tabs>
        <w:rPr>
          <w:rFonts w:ascii="Arial Narrow" w:hAnsi="Arial Narrow" w:cs="Arial"/>
          <w:b/>
          <w:bCs/>
          <w:color w:val="405CA1"/>
          <w:sz w:val="32"/>
          <w:szCs w:val="32"/>
        </w:rPr>
      </w:pPr>
    </w:p>
    <w:p w14:paraId="4E10416A" w14:textId="1B39EEF6" w:rsidR="00127AAA" w:rsidRPr="00ED7D8F" w:rsidRDefault="00127AAA" w:rsidP="00ED7D8F">
      <w:pPr>
        <w:tabs>
          <w:tab w:val="left" w:pos="426"/>
        </w:tabs>
        <w:rPr>
          <w:rFonts w:ascii="Arial Narrow" w:hAnsi="Arial Narrow" w:cs="Arial"/>
          <w:b/>
          <w:bCs/>
          <w:sz w:val="32"/>
          <w:szCs w:val="32"/>
        </w:rPr>
      </w:pPr>
      <w:r w:rsidRPr="00ED7D8F">
        <w:rPr>
          <w:rFonts w:ascii="Arial Narrow" w:hAnsi="Arial Narrow" w:cs="Arial"/>
          <w:b/>
          <w:bCs/>
          <w:sz w:val="32"/>
          <w:szCs w:val="32"/>
        </w:rPr>
        <w:t>OBJETO</w:t>
      </w:r>
    </w:p>
    <w:p w14:paraId="1664CBC4" w14:textId="3FD26343" w:rsidR="0021105E" w:rsidRPr="00ED7D8F" w:rsidRDefault="006C72E2" w:rsidP="00ED7D8F">
      <w:pPr>
        <w:tabs>
          <w:tab w:val="left" w:pos="426"/>
        </w:tabs>
        <w:jc w:val="both"/>
        <w:rPr>
          <w:rFonts w:ascii="Arial Narrow" w:hAnsi="Arial Narrow" w:cs="Arial"/>
          <w:b/>
          <w:bCs/>
          <w:noProof/>
        </w:rPr>
      </w:pPr>
      <w:bookmarkStart w:id="0" w:name="_Hlk233018112"/>
      <w:r w:rsidRPr="00ED7D8F">
        <w:rPr>
          <w:rFonts w:ascii="Arial Narrow" w:hAnsi="Arial Narrow" w:cs="Arial"/>
          <w:b/>
          <w:bCs/>
          <w:noProof/>
        </w:rPr>
        <w:t>REGISTRO DE PREÇOS PARA FUTURA E EVENTUAL CONTRATAÇÃO DE EMPRESA ESPECIALIZADA NA PRESTAÇÃO DE SERVIÇOS DE ARBITRAGEM ESPORTIVA PARA AS MODALIDADES DE FUTSAL, FUTEBOL SUÍÇO E VOLEIBOL, COM FORNECIMENTO DE ÁRBITROS E MESÁRIOS, VISANDO ATENDER AOS EVENTOS PROMOVIDOS PELA SECRETARIA MUNICIPAL DE ESPORTES E LAZER DO MUNICÍPIO DE JURANDA/PR</w:t>
      </w:r>
    </w:p>
    <w:bookmarkEnd w:id="0"/>
    <w:p w14:paraId="3CB88845" w14:textId="77777777" w:rsidR="006C72E2" w:rsidRPr="00ED7D8F" w:rsidRDefault="006C72E2" w:rsidP="00ED7D8F">
      <w:pPr>
        <w:tabs>
          <w:tab w:val="left" w:pos="426"/>
        </w:tabs>
        <w:jc w:val="both"/>
        <w:rPr>
          <w:rFonts w:ascii="Arial Narrow" w:hAnsi="Arial Narrow" w:cs="Arial"/>
          <w:sz w:val="32"/>
          <w:szCs w:val="32"/>
        </w:rPr>
      </w:pPr>
    </w:p>
    <w:p w14:paraId="73DE36BB" w14:textId="08945653" w:rsidR="00127AAA" w:rsidRPr="00ED7D8F" w:rsidRDefault="00127AAA" w:rsidP="00ED7D8F">
      <w:pPr>
        <w:tabs>
          <w:tab w:val="left" w:pos="426"/>
        </w:tabs>
        <w:rPr>
          <w:rFonts w:ascii="Arial Narrow" w:hAnsi="Arial Narrow" w:cs="Arial"/>
          <w:b/>
          <w:bCs/>
          <w:sz w:val="32"/>
          <w:szCs w:val="32"/>
        </w:rPr>
      </w:pPr>
      <w:r w:rsidRPr="00ED7D8F">
        <w:rPr>
          <w:rFonts w:ascii="Arial Narrow" w:hAnsi="Arial Narrow" w:cs="Arial"/>
          <w:b/>
          <w:bCs/>
          <w:sz w:val="32"/>
          <w:szCs w:val="32"/>
        </w:rPr>
        <w:t>VALOR TOTAL DA CONTRATAÇÃO</w:t>
      </w:r>
    </w:p>
    <w:p w14:paraId="7A439E84" w14:textId="2ED7B24D" w:rsidR="00CD1A64" w:rsidRPr="00ED7D8F" w:rsidRDefault="000D7CBE" w:rsidP="00ED7D8F">
      <w:pPr>
        <w:tabs>
          <w:tab w:val="left" w:pos="426"/>
        </w:tabs>
        <w:rPr>
          <w:rFonts w:ascii="Arial Narrow" w:hAnsi="Arial Narrow" w:cs="Arial"/>
          <w:sz w:val="32"/>
          <w:szCs w:val="32"/>
        </w:rPr>
      </w:pPr>
      <w:r w:rsidRPr="00ED7D8F">
        <w:rPr>
          <w:rFonts w:ascii="Arial Narrow" w:hAnsi="Arial Narrow" w:cs="Arial"/>
          <w:sz w:val="32"/>
          <w:szCs w:val="32"/>
        </w:rPr>
        <w:t>R$</w:t>
      </w:r>
      <w:r w:rsidR="009F4E15" w:rsidRPr="00ED7D8F">
        <w:rPr>
          <w:rFonts w:ascii="Arial Narrow" w:hAnsi="Arial Narrow" w:cs="Arial"/>
          <w:sz w:val="32"/>
          <w:szCs w:val="32"/>
        </w:rPr>
        <w:t>113.700,00</w:t>
      </w:r>
      <w:r w:rsidRPr="00ED7D8F">
        <w:rPr>
          <w:rFonts w:ascii="Arial Narrow" w:hAnsi="Arial Narrow" w:cs="Arial"/>
          <w:sz w:val="32"/>
          <w:szCs w:val="32"/>
        </w:rPr>
        <w:t xml:space="preserve"> (</w:t>
      </w:r>
      <w:r w:rsidR="009F4E15" w:rsidRPr="00ED7D8F">
        <w:rPr>
          <w:rFonts w:ascii="Arial Narrow" w:hAnsi="Arial Narrow" w:cs="Arial"/>
          <w:sz w:val="32"/>
          <w:szCs w:val="32"/>
        </w:rPr>
        <w:t>cento e treze mil e setecentos reais</w:t>
      </w:r>
      <w:r w:rsidRPr="00ED7D8F">
        <w:rPr>
          <w:rFonts w:ascii="Arial Narrow" w:hAnsi="Arial Narrow" w:cs="Arial"/>
          <w:sz w:val="32"/>
          <w:szCs w:val="32"/>
        </w:rPr>
        <w:t>)</w:t>
      </w:r>
    </w:p>
    <w:p w14:paraId="61868A95" w14:textId="77777777" w:rsidR="000D7CBE" w:rsidRPr="00ED7D8F" w:rsidRDefault="000D7CBE" w:rsidP="00ED7D8F">
      <w:pPr>
        <w:tabs>
          <w:tab w:val="left" w:pos="426"/>
        </w:tabs>
        <w:rPr>
          <w:rFonts w:ascii="Arial Narrow" w:hAnsi="Arial Narrow" w:cs="Arial"/>
          <w:sz w:val="32"/>
          <w:szCs w:val="32"/>
        </w:rPr>
      </w:pPr>
    </w:p>
    <w:p w14:paraId="4A8F32E0" w14:textId="77777777" w:rsidR="00F16532" w:rsidRPr="00ED7D8F" w:rsidRDefault="00F16532" w:rsidP="00ED7D8F">
      <w:pPr>
        <w:tabs>
          <w:tab w:val="left" w:pos="426"/>
        </w:tabs>
        <w:rPr>
          <w:rFonts w:ascii="Arial Narrow" w:hAnsi="Arial Narrow" w:cs="Arial"/>
          <w:b/>
          <w:bCs/>
          <w:sz w:val="32"/>
          <w:szCs w:val="32"/>
        </w:rPr>
      </w:pPr>
      <w:r w:rsidRPr="00ED7D8F">
        <w:rPr>
          <w:rFonts w:ascii="Arial Narrow" w:hAnsi="Arial Narrow" w:cs="Arial"/>
          <w:b/>
          <w:bCs/>
          <w:sz w:val="32"/>
          <w:szCs w:val="32"/>
        </w:rPr>
        <w:t xml:space="preserve">SISTEMA DE REGISTRO DE PREÇOS </w:t>
      </w:r>
    </w:p>
    <w:p w14:paraId="729F9104" w14:textId="5B868F6C" w:rsidR="00F16532" w:rsidRPr="00ED7D8F" w:rsidRDefault="00F16532" w:rsidP="00ED7D8F">
      <w:pPr>
        <w:tabs>
          <w:tab w:val="left" w:pos="426"/>
        </w:tabs>
        <w:rPr>
          <w:rFonts w:ascii="Arial Narrow" w:hAnsi="Arial Narrow" w:cs="Arial"/>
          <w:b/>
          <w:bCs/>
          <w:sz w:val="32"/>
          <w:szCs w:val="32"/>
        </w:rPr>
      </w:pPr>
      <w:proofErr w:type="gramStart"/>
      <w:r w:rsidRPr="00ED7D8F">
        <w:rPr>
          <w:rFonts w:ascii="Arial Narrow" w:hAnsi="Arial Narrow" w:cs="Arial"/>
          <w:b/>
          <w:bCs/>
          <w:sz w:val="32"/>
          <w:szCs w:val="32"/>
        </w:rPr>
        <w:t>( X</w:t>
      </w:r>
      <w:proofErr w:type="gramEnd"/>
      <w:r w:rsidRPr="00ED7D8F">
        <w:rPr>
          <w:rFonts w:ascii="Arial Narrow" w:hAnsi="Arial Narrow" w:cs="Arial"/>
          <w:b/>
          <w:bCs/>
          <w:sz w:val="32"/>
          <w:szCs w:val="32"/>
        </w:rPr>
        <w:t xml:space="preserve"> ) SIM    </w:t>
      </w:r>
      <w:proofErr w:type="gramStart"/>
      <w:r w:rsidRPr="00ED7D8F">
        <w:rPr>
          <w:rFonts w:ascii="Arial Narrow" w:hAnsi="Arial Narrow" w:cs="Arial"/>
          <w:b/>
          <w:bCs/>
          <w:sz w:val="32"/>
          <w:szCs w:val="32"/>
        </w:rPr>
        <w:t xml:space="preserve">   (</w:t>
      </w:r>
      <w:proofErr w:type="gramEnd"/>
      <w:r w:rsidRPr="00ED7D8F">
        <w:rPr>
          <w:rFonts w:ascii="Arial Narrow" w:hAnsi="Arial Narrow" w:cs="Arial"/>
          <w:b/>
          <w:bCs/>
          <w:sz w:val="32"/>
          <w:szCs w:val="32"/>
        </w:rPr>
        <w:t xml:space="preserve">  </w:t>
      </w:r>
      <w:proofErr w:type="gramStart"/>
      <w:r w:rsidRPr="00ED7D8F">
        <w:rPr>
          <w:rFonts w:ascii="Arial Narrow" w:hAnsi="Arial Narrow" w:cs="Arial"/>
          <w:b/>
          <w:bCs/>
          <w:sz w:val="32"/>
          <w:szCs w:val="32"/>
        </w:rPr>
        <w:t xml:space="preserve">  )</w:t>
      </w:r>
      <w:proofErr w:type="gramEnd"/>
      <w:r w:rsidRPr="00ED7D8F">
        <w:rPr>
          <w:rFonts w:ascii="Arial Narrow" w:hAnsi="Arial Narrow" w:cs="Arial"/>
          <w:b/>
          <w:bCs/>
          <w:sz w:val="32"/>
          <w:szCs w:val="32"/>
        </w:rPr>
        <w:t xml:space="preserve"> NÃO</w:t>
      </w:r>
    </w:p>
    <w:p w14:paraId="7233DC16" w14:textId="77777777" w:rsidR="00F16532" w:rsidRPr="00ED7D8F" w:rsidRDefault="00F16532" w:rsidP="00ED7D8F">
      <w:pPr>
        <w:tabs>
          <w:tab w:val="left" w:pos="426"/>
        </w:tabs>
        <w:rPr>
          <w:rFonts w:ascii="Arial Narrow" w:hAnsi="Arial Narrow" w:cs="Arial"/>
          <w:b/>
          <w:bCs/>
          <w:sz w:val="32"/>
          <w:szCs w:val="32"/>
        </w:rPr>
      </w:pPr>
    </w:p>
    <w:p w14:paraId="27D104BD" w14:textId="5102BE53" w:rsidR="00A85789" w:rsidRPr="00ED7D8F" w:rsidRDefault="00A85789" w:rsidP="00ED7D8F">
      <w:pPr>
        <w:tabs>
          <w:tab w:val="left" w:pos="426"/>
        </w:tabs>
        <w:rPr>
          <w:rFonts w:ascii="Arial Narrow" w:hAnsi="Arial Narrow" w:cs="Arial"/>
          <w:b/>
          <w:bCs/>
          <w:sz w:val="32"/>
          <w:szCs w:val="32"/>
        </w:rPr>
      </w:pPr>
      <w:bookmarkStart w:id="1" w:name="_Hlk231995729"/>
      <w:r w:rsidRPr="00ED7D8F">
        <w:rPr>
          <w:rFonts w:ascii="Arial Narrow" w:hAnsi="Arial Narrow" w:cs="Arial"/>
          <w:b/>
          <w:bCs/>
          <w:sz w:val="32"/>
          <w:szCs w:val="32"/>
        </w:rPr>
        <w:t>Exclusivo para microempresas</w:t>
      </w:r>
    </w:p>
    <w:p w14:paraId="611CB109" w14:textId="77777777" w:rsidR="00127AAA" w:rsidRPr="00ED7D8F" w:rsidRDefault="00127AAA" w:rsidP="00ED7D8F">
      <w:pPr>
        <w:tabs>
          <w:tab w:val="left" w:pos="426"/>
        </w:tabs>
        <w:rPr>
          <w:rFonts w:ascii="Arial Narrow" w:hAnsi="Arial Narrow" w:cs="Arial"/>
          <w:sz w:val="32"/>
          <w:szCs w:val="32"/>
        </w:rPr>
      </w:pPr>
    </w:p>
    <w:p w14:paraId="4D2900ED" w14:textId="7E6E8AFE" w:rsidR="00127AAA" w:rsidRPr="00ED7D8F" w:rsidRDefault="00805832" w:rsidP="00ED7D8F">
      <w:pPr>
        <w:tabs>
          <w:tab w:val="left" w:pos="426"/>
        </w:tabs>
        <w:rPr>
          <w:rFonts w:ascii="Arial Narrow" w:hAnsi="Arial Narrow" w:cs="Arial"/>
          <w:b/>
          <w:bCs/>
          <w:sz w:val="32"/>
          <w:szCs w:val="32"/>
        </w:rPr>
      </w:pPr>
      <w:r w:rsidRPr="00ED7D8F">
        <w:rPr>
          <w:rFonts w:ascii="Arial Narrow" w:hAnsi="Arial Narrow" w:cs="Arial"/>
          <w:b/>
          <w:bCs/>
          <w:sz w:val="32"/>
          <w:szCs w:val="32"/>
        </w:rPr>
        <w:t>DATA</w:t>
      </w:r>
      <w:r w:rsidR="00C96959" w:rsidRPr="00ED7D8F">
        <w:rPr>
          <w:rFonts w:ascii="Arial Narrow" w:hAnsi="Arial Narrow" w:cs="Arial"/>
          <w:b/>
          <w:bCs/>
          <w:sz w:val="32"/>
          <w:szCs w:val="32"/>
        </w:rPr>
        <w:t xml:space="preserve"> DA SESSÃO PÚBLICA</w:t>
      </w:r>
    </w:p>
    <w:p w14:paraId="16F972BC" w14:textId="7AD0C3D7" w:rsidR="00733F56" w:rsidRPr="00ED7D8F" w:rsidRDefault="006927AE" w:rsidP="00ED7D8F">
      <w:pPr>
        <w:tabs>
          <w:tab w:val="left" w:pos="426"/>
        </w:tabs>
        <w:rPr>
          <w:rFonts w:ascii="Arial Narrow" w:hAnsi="Arial Narrow" w:cs="Arial"/>
          <w:b/>
          <w:bCs/>
          <w:sz w:val="32"/>
          <w:szCs w:val="32"/>
        </w:rPr>
      </w:pPr>
      <w:r w:rsidRPr="00EB5DA6">
        <w:rPr>
          <w:rFonts w:ascii="Arial Narrow" w:hAnsi="Arial Narrow" w:cs="Arial"/>
          <w:sz w:val="32"/>
          <w:szCs w:val="32"/>
        </w:rPr>
        <w:t>Dia</w:t>
      </w:r>
      <w:r w:rsidR="00127AAA" w:rsidRPr="00EB5DA6">
        <w:rPr>
          <w:rFonts w:ascii="Arial Narrow" w:hAnsi="Arial Narrow" w:cs="Arial"/>
          <w:sz w:val="32"/>
          <w:szCs w:val="32"/>
        </w:rPr>
        <w:t xml:space="preserve"> </w:t>
      </w:r>
      <w:r w:rsidR="00EB5DA6" w:rsidRPr="00EB5DA6">
        <w:rPr>
          <w:rFonts w:ascii="Arial Narrow" w:hAnsi="Arial Narrow" w:cs="Arial"/>
          <w:b/>
          <w:bCs/>
          <w:sz w:val="32"/>
          <w:szCs w:val="32"/>
        </w:rPr>
        <w:t>07/07</w:t>
      </w:r>
      <w:r w:rsidR="0021105E" w:rsidRPr="00EB5DA6">
        <w:rPr>
          <w:rFonts w:ascii="Arial Narrow" w:hAnsi="Arial Narrow" w:cs="Arial"/>
          <w:b/>
          <w:bCs/>
          <w:sz w:val="32"/>
          <w:szCs w:val="32"/>
        </w:rPr>
        <w:t>/2026</w:t>
      </w:r>
      <w:r w:rsidR="00127AAA" w:rsidRPr="00EB5DA6">
        <w:rPr>
          <w:rFonts w:ascii="Arial Narrow" w:hAnsi="Arial Narrow" w:cs="Arial"/>
          <w:b/>
          <w:bCs/>
          <w:sz w:val="32"/>
          <w:szCs w:val="32"/>
        </w:rPr>
        <w:t xml:space="preserve"> </w:t>
      </w:r>
      <w:r w:rsidR="00127AAA" w:rsidRPr="00EB5DA6">
        <w:rPr>
          <w:rFonts w:ascii="Arial Narrow" w:hAnsi="Arial Narrow" w:cs="Arial"/>
          <w:sz w:val="32"/>
          <w:szCs w:val="32"/>
        </w:rPr>
        <w:t xml:space="preserve">às </w:t>
      </w:r>
      <w:r w:rsidR="0003141F" w:rsidRPr="00EB5DA6">
        <w:rPr>
          <w:rFonts w:ascii="Arial Narrow" w:hAnsi="Arial Narrow" w:cs="Arial"/>
          <w:b/>
          <w:bCs/>
          <w:sz w:val="32"/>
          <w:szCs w:val="32"/>
        </w:rPr>
        <w:t>0</w:t>
      </w:r>
      <w:r w:rsidR="00C54A4E" w:rsidRPr="00EB5DA6">
        <w:rPr>
          <w:rFonts w:ascii="Arial Narrow" w:hAnsi="Arial Narrow" w:cs="Arial"/>
          <w:b/>
          <w:bCs/>
          <w:sz w:val="32"/>
          <w:szCs w:val="32"/>
        </w:rPr>
        <w:t>8</w:t>
      </w:r>
      <w:r w:rsidR="00B22D19" w:rsidRPr="00EB5DA6">
        <w:rPr>
          <w:rFonts w:ascii="Arial Narrow" w:hAnsi="Arial Narrow" w:cs="Arial"/>
          <w:b/>
          <w:bCs/>
          <w:sz w:val="32"/>
          <w:szCs w:val="32"/>
        </w:rPr>
        <w:t>hr</w:t>
      </w:r>
      <w:r w:rsidR="00C54A4E" w:rsidRPr="00EB5DA6">
        <w:rPr>
          <w:rFonts w:ascii="Arial Narrow" w:hAnsi="Arial Narrow" w:cs="Arial"/>
          <w:b/>
          <w:bCs/>
          <w:sz w:val="32"/>
          <w:szCs w:val="32"/>
        </w:rPr>
        <w:t>3</w:t>
      </w:r>
      <w:r w:rsidR="00B60F14" w:rsidRPr="00EB5DA6">
        <w:rPr>
          <w:rFonts w:ascii="Arial Narrow" w:hAnsi="Arial Narrow" w:cs="Arial"/>
          <w:b/>
          <w:bCs/>
          <w:sz w:val="32"/>
          <w:szCs w:val="32"/>
        </w:rPr>
        <w:t>0</w:t>
      </w:r>
      <w:r w:rsidR="0083414A" w:rsidRPr="00EB5DA6">
        <w:rPr>
          <w:rFonts w:ascii="Arial Narrow" w:hAnsi="Arial Narrow" w:cs="Arial"/>
          <w:b/>
          <w:bCs/>
          <w:sz w:val="32"/>
          <w:szCs w:val="32"/>
        </w:rPr>
        <w:t xml:space="preserve"> (horário de Brasília)</w:t>
      </w:r>
    </w:p>
    <w:p w14:paraId="69A499AE" w14:textId="55A54688" w:rsidR="00F16532" w:rsidRPr="00ED7D8F" w:rsidRDefault="00F16532" w:rsidP="00ED7D8F">
      <w:pPr>
        <w:tabs>
          <w:tab w:val="left" w:pos="426"/>
        </w:tabs>
        <w:rPr>
          <w:rFonts w:ascii="Arial Narrow" w:hAnsi="Arial Narrow" w:cs="Arial"/>
          <w:b/>
          <w:bCs/>
          <w:sz w:val="32"/>
          <w:szCs w:val="32"/>
        </w:rPr>
      </w:pPr>
      <w:r w:rsidRPr="00ED7D8F">
        <w:rPr>
          <w:rFonts w:ascii="Arial Narrow" w:hAnsi="Arial Narrow" w:cs="Arial"/>
          <w:b/>
          <w:bCs/>
          <w:sz w:val="32"/>
          <w:szCs w:val="32"/>
        </w:rPr>
        <w:t xml:space="preserve">Local: </w:t>
      </w:r>
      <w:r w:rsidR="00736A51" w:rsidRPr="00ED7D8F">
        <w:rPr>
          <w:rFonts w:ascii="Arial Narrow" w:hAnsi="Arial Narrow" w:cs="Arial"/>
          <w:b/>
          <w:bCs/>
          <w:sz w:val="32"/>
          <w:szCs w:val="32"/>
        </w:rPr>
        <w:t>Compras</w:t>
      </w:r>
      <w:r w:rsidR="009F53F0" w:rsidRPr="00ED7D8F">
        <w:rPr>
          <w:rFonts w:ascii="Arial Narrow" w:hAnsi="Arial Narrow" w:cs="Arial"/>
          <w:b/>
          <w:bCs/>
          <w:sz w:val="32"/>
          <w:szCs w:val="32"/>
        </w:rPr>
        <w:t>net</w:t>
      </w:r>
      <w:r w:rsidR="00736A51" w:rsidRPr="00ED7D8F">
        <w:rPr>
          <w:rFonts w:ascii="Arial Narrow" w:hAnsi="Arial Narrow" w:cs="Arial"/>
          <w:b/>
          <w:bCs/>
          <w:sz w:val="32"/>
          <w:szCs w:val="32"/>
        </w:rPr>
        <w:t>.</w:t>
      </w:r>
      <w:r w:rsidR="009F53F0" w:rsidRPr="00ED7D8F">
        <w:rPr>
          <w:rFonts w:ascii="Arial Narrow" w:hAnsi="Arial Narrow" w:cs="Arial"/>
          <w:b/>
          <w:bCs/>
          <w:sz w:val="32"/>
          <w:szCs w:val="32"/>
        </w:rPr>
        <w:t>gov.</w:t>
      </w:r>
      <w:r w:rsidR="00736A51" w:rsidRPr="00ED7D8F">
        <w:rPr>
          <w:rFonts w:ascii="Arial Narrow" w:hAnsi="Arial Narrow" w:cs="Arial"/>
          <w:b/>
          <w:bCs/>
          <w:sz w:val="32"/>
          <w:szCs w:val="32"/>
        </w:rPr>
        <w:t>br</w:t>
      </w:r>
      <w:bookmarkEnd w:id="1"/>
    </w:p>
    <w:p w14:paraId="154269C0" w14:textId="77777777" w:rsidR="0083414A" w:rsidRPr="00ED7D8F" w:rsidRDefault="0083414A" w:rsidP="00ED7D8F">
      <w:pPr>
        <w:tabs>
          <w:tab w:val="left" w:pos="426"/>
        </w:tabs>
        <w:rPr>
          <w:rFonts w:ascii="Arial Narrow" w:hAnsi="Arial Narrow" w:cs="Arial"/>
          <w:b/>
          <w:bCs/>
          <w:sz w:val="32"/>
          <w:szCs w:val="32"/>
        </w:rPr>
      </w:pPr>
    </w:p>
    <w:p w14:paraId="7A20D12A" w14:textId="58205443" w:rsidR="009B65D5" w:rsidRPr="00ED7D8F" w:rsidRDefault="0083414A" w:rsidP="00ED7D8F">
      <w:pPr>
        <w:tabs>
          <w:tab w:val="left" w:pos="426"/>
        </w:tabs>
        <w:jc w:val="both"/>
        <w:rPr>
          <w:rFonts w:ascii="Arial Narrow" w:hAnsi="Arial Narrow" w:cs="Arial"/>
          <w:caps/>
          <w:sz w:val="32"/>
          <w:szCs w:val="32"/>
        </w:rPr>
      </w:pPr>
      <w:r w:rsidRPr="00ED7D8F">
        <w:rPr>
          <w:rFonts w:ascii="Arial Narrow" w:hAnsi="Arial Narrow" w:cs="Arial"/>
          <w:b/>
          <w:bCs/>
          <w:caps/>
          <w:sz w:val="32"/>
          <w:szCs w:val="32"/>
        </w:rPr>
        <w:t>Critério de Julgamento:</w:t>
      </w:r>
    </w:p>
    <w:p w14:paraId="32F6E33E" w14:textId="06C550FA" w:rsidR="0083414A" w:rsidRPr="00ED7D8F" w:rsidRDefault="00B018CC" w:rsidP="00ED7D8F">
      <w:pPr>
        <w:tabs>
          <w:tab w:val="left" w:pos="426"/>
        </w:tabs>
        <w:jc w:val="both"/>
        <w:rPr>
          <w:rFonts w:ascii="Arial Narrow" w:hAnsi="Arial Narrow" w:cs="Arial"/>
          <w:sz w:val="32"/>
          <w:szCs w:val="32"/>
        </w:rPr>
      </w:pPr>
      <w:r w:rsidRPr="00ED7D8F">
        <w:rPr>
          <w:rFonts w:ascii="Arial Narrow" w:hAnsi="Arial Narrow" w:cs="Arial"/>
          <w:sz w:val="32"/>
          <w:szCs w:val="32"/>
        </w:rPr>
        <w:t>M</w:t>
      </w:r>
      <w:r w:rsidR="0083414A" w:rsidRPr="00ED7D8F">
        <w:rPr>
          <w:rFonts w:ascii="Arial Narrow" w:hAnsi="Arial Narrow" w:cs="Arial"/>
          <w:sz w:val="32"/>
          <w:szCs w:val="32"/>
        </w:rPr>
        <w:t>enor preço</w:t>
      </w:r>
      <w:r w:rsidRPr="00ED7D8F">
        <w:rPr>
          <w:rFonts w:ascii="Arial Narrow" w:hAnsi="Arial Narrow" w:cs="Arial"/>
          <w:sz w:val="32"/>
          <w:szCs w:val="32"/>
        </w:rPr>
        <w:t xml:space="preserve"> por </w:t>
      </w:r>
      <w:r w:rsidR="004C649D" w:rsidRPr="00ED7D8F">
        <w:rPr>
          <w:rFonts w:ascii="Arial Narrow" w:hAnsi="Arial Narrow" w:cs="Arial"/>
          <w:sz w:val="32"/>
          <w:szCs w:val="32"/>
        </w:rPr>
        <w:t>ITEM</w:t>
      </w:r>
      <w:r w:rsidRPr="00ED7D8F">
        <w:rPr>
          <w:rFonts w:ascii="Arial Narrow" w:hAnsi="Arial Narrow" w:cs="Arial"/>
          <w:sz w:val="32"/>
          <w:szCs w:val="32"/>
        </w:rPr>
        <w:t>.</w:t>
      </w:r>
    </w:p>
    <w:p w14:paraId="48A2A884" w14:textId="77777777" w:rsidR="009B65D5" w:rsidRPr="00ED7D8F" w:rsidRDefault="009B65D5" w:rsidP="00ED7D8F">
      <w:pPr>
        <w:tabs>
          <w:tab w:val="left" w:pos="426"/>
        </w:tabs>
        <w:jc w:val="both"/>
        <w:rPr>
          <w:rFonts w:ascii="Arial Narrow" w:hAnsi="Arial Narrow" w:cs="Arial"/>
          <w:sz w:val="32"/>
          <w:szCs w:val="32"/>
        </w:rPr>
      </w:pPr>
    </w:p>
    <w:p w14:paraId="6181E838" w14:textId="77777777" w:rsidR="009B65D5" w:rsidRPr="00ED7D8F" w:rsidRDefault="0083414A" w:rsidP="00ED7D8F">
      <w:pPr>
        <w:tabs>
          <w:tab w:val="left" w:pos="426"/>
        </w:tabs>
        <w:jc w:val="both"/>
        <w:rPr>
          <w:rFonts w:ascii="Arial Narrow" w:hAnsi="Arial Narrow" w:cs="Arial"/>
          <w:caps/>
          <w:sz w:val="32"/>
          <w:szCs w:val="32"/>
        </w:rPr>
      </w:pPr>
      <w:r w:rsidRPr="00ED7D8F">
        <w:rPr>
          <w:rFonts w:ascii="Arial Narrow" w:hAnsi="Arial Narrow" w:cs="Arial"/>
          <w:b/>
          <w:bCs/>
          <w:caps/>
          <w:sz w:val="32"/>
          <w:szCs w:val="32"/>
        </w:rPr>
        <w:t>Modo de disputa:</w:t>
      </w:r>
    </w:p>
    <w:p w14:paraId="3374E9D6" w14:textId="241BD534" w:rsidR="0083414A" w:rsidRPr="00ED7D8F" w:rsidRDefault="00736A51" w:rsidP="00ED7D8F">
      <w:pPr>
        <w:tabs>
          <w:tab w:val="left" w:pos="426"/>
        </w:tabs>
        <w:jc w:val="both"/>
        <w:rPr>
          <w:rFonts w:ascii="Arial Narrow" w:hAnsi="Arial Narrow" w:cs="Arial"/>
          <w:color w:val="5B5B5F"/>
        </w:rPr>
      </w:pPr>
      <w:r w:rsidRPr="00ED7D8F">
        <w:rPr>
          <w:rFonts w:ascii="Arial Narrow" w:hAnsi="Arial Narrow" w:cs="Arial"/>
          <w:sz w:val="32"/>
          <w:szCs w:val="32"/>
        </w:rPr>
        <w:t>Aberto</w:t>
      </w:r>
    </w:p>
    <w:p w14:paraId="169C0CB7" w14:textId="77777777" w:rsidR="006C7A98" w:rsidRPr="00ED7D8F" w:rsidRDefault="006C7A98" w:rsidP="00ED7D8F">
      <w:pPr>
        <w:tabs>
          <w:tab w:val="left" w:pos="426"/>
        </w:tabs>
        <w:jc w:val="center"/>
        <w:rPr>
          <w:rFonts w:ascii="Arial Narrow" w:hAnsi="Arial Narrow" w:cs="Arial"/>
          <w:b/>
          <w:color w:val="000000"/>
          <w:sz w:val="36"/>
          <w:szCs w:val="36"/>
        </w:rPr>
      </w:pPr>
    </w:p>
    <w:p w14:paraId="2B11FC61" w14:textId="77777777" w:rsidR="006C72E2" w:rsidRPr="00ED7D8F" w:rsidRDefault="006C72E2" w:rsidP="00ED7D8F">
      <w:pPr>
        <w:tabs>
          <w:tab w:val="left" w:pos="426"/>
        </w:tabs>
        <w:jc w:val="center"/>
        <w:rPr>
          <w:rFonts w:ascii="Arial Narrow" w:hAnsi="Arial Narrow" w:cs="Arial"/>
          <w:b/>
          <w:color w:val="000000"/>
          <w:sz w:val="36"/>
          <w:szCs w:val="36"/>
        </w:rPr>
      </w:pPr>
    </w:p>
    <w:p w14:paraId="79841B6D" w14:textId="10AD1D36" w:rsidR="008F330B" w:rsidRPr="00ED7D8F" w:rsidRDefault="003C7A23" w:rsidP="00ED7D8F">
      <w:pPr>
        <w:tabs>
          <w:tab w:val="left" w:pos="426"/>
        </w:tabs>
        <w:jc w:val="center"/>
        <w:rPr>
          <w:rFonts w:ascii="Arial Narrow" w:eastAsia="Times New Roman" w:hAnsi="Arial Narrow" w:cs="Arial"/>
          <w:b/>
          <w:color w:val="000000"/>
          <w:sz w:val="36"/>
          <w:szCs w:val="36"/>
        </w:rPr>
      </w:pPr>
      <w:r w:rsidRPr="00ED7D8F">
        <w:rPr>
          <w:rFonts w:ascii="Arial Narrow" w:hAnsi="Arial Narrow" w:cs="Arial"/>
          <w:b/>
          <w:color w:val="000000"/>
          <w:sz w:val="36"/>
          <w:szCs w:val="36"/>
        </w:rPr>
        <w:lastRenderedPageBreak/>
        <w:t xml:space="preserve">PREGÃO ELETRÔNICO Nº </w:t>
      </w:r>
      <w:r w:rsidR="00EB5DA6">
        <w:rPr>
          <w:rFonts w:ascii="Arial Narrow" w:hAnsi="Arial Narrow" w:cs="Arial"/>
          <w:b/>
          <w:color w:val="000000"/>
          <w:sz w:val="36"/>
          <w:szCs w:val="36"/>
        </w:rPr>
        <w:t>33</w:t>
      </w:r>
      <w:r w:rsidR="0021105E" w:rsidRPr="00ED7D8F">
        <w:rPr>
          <w:rFonts w:ascii="Arial Narrow" w:hAnsi="Arial Narrow" w:cs="Arial"/>
          <w:b/>
          <w:color w:val="000000"/>
          <w:sz w:val="36"/>
          <w:szCs w:val="36"/>
        </w:rPr>
        <w:t>2026</w:t>
      </w:r>
    </w:p>
    <w:p w14:paraId="1CC7C9FE" w14:textId="556F94C0" w:rsidR="003C7A23" w:rsidRPr="00ED7D8F" w:rsidRDefault="003C7A23" w:rsidP="00ED7D8F">
      <w:pPr>
        <w:tabs>
          <w:tab w:val="left" w:pos="426"/>
        </w:tabs>
        <w:jc w:val="center"/>
        <w:rPr>
          <w:rFonts w:ascii="Arial Narrow" w:hAnsi="Arial Narrow" w:cs="Arial"/>
          <w:bCs/>
          <w:color w:val="000000"/>
          <w:sz w:val="36"/>
          <w:szCs w:val="36"/>
        </w:rPr>
      </w:pPr>
      <w:r w:rsidRPr="00ED7D8F">
        <w:rPr>
          <w:rFonts w:ascii="Arial Narrow" w:hAnsi="Arial Narrow" w:cs="Arial"/>
          <w:b/>
          <w:bCs/>
          <w:color w:val="000000"/>
          <w:sz w:val="36"/>
          <w:szCs w:val="36"/>
        </w:rPr>
        <w:t>Processo Administrativo n°</w:t>
      </w:r>
      <w:r w:rsidR="0021105E" w:rsidRPr="00ED7D8F">
        <w:rPr>
          <w:rFonts w:ascii="Arial Narrow" w:hAnsi="Arial Narrow" w:cs="Arial"/>
          <w:bCs/>
          <w:color w:val="000000"/>
          <w:sz w:val="36"/>
          <w:szCs w:val="36"/>
        </w:rPr>
        <w:t xml:space="preserve"> </w:t>
      </w:r>
      <w:r w:rsidR="00EB5DA6">
        <w:rPr>
          <w:rFonts w:ascii="Arial Narrow" w:hAnsi="Arial Narrow" w:cs="Arial"/>
          <w:b/>
          <w:color w:val="000000"/>
          <w:sz w:val="36"/>
          <w:szCs w:val="36"/>
        </w:rPr>
        <w:t>86</w:t>
      </w:r>
      <w:r w:rsidR="0021105E" w:rsidRPr="00ED7D8F">
        <w:rPr>
          <w:rFonts w:ascii="Arial Narrow" w:hAnsi="Arial Narrow" w:cs="Arial"/>
          <w:b/>
          <w:color w:val="000000"/>
          <w:sz w:val="36"/>
          <w:szCs w:val="36"/>
        </w:rPr>
        <w:t>/2026</w:t>
      </w:r>
    </w:p>
    <w:p w14:paraId="379CE23A" w14:textId="77777777" w:rsidR="003C7A23" w:rsidRPr="00ED7D8F" w:rsidRDefault="003C7A23" w:rsidP="00ED7D8F">
      <w:pPr>
        <w:tabs>
          <w:tab w:val="left" w:pos="426"/>
        </w:tabs>
        <w:jc w:val="center"/>
        <w:rPr>
          <w:rFonts w:ascii="Arial Narrow" w:hAnsi="Arial Narrow" w:cs="Arial"/>
          <w:b/>
          <w:color w:val="000000"/>
        </w:rPr>
      </w:pPr>
    </w:p>
    <w:p w14:paraId="7F720C2E" w14:textId="77777777" w:rsidR="00C71083" w:rsidRPr="00ED7D8F" w:rsidRDefault="00C71083" w:rsidP="00ED7D8F">
      <w:pPr>
        <w:pStyle w:val="Nivel2"/>
        <w:numPr>
          <w:ilvl w:val="0"/>
          <w:numId w:val="0"/>
        </w:numPr>
        <w:tabs>
          <w:tab w:val="left" w:pos="426"/>
        </w:tabs>
        <w:spacing w:before="0" w:after="0" w:line="240" w:lineRule="auto"/>
        <w:rPr>
          <w:rFonts w:ascii="Arial Narrow" w:hAnsi="Arial Narrow"/>
          <w:sz w:val="24"/>
          <w:szCs w:val="24"/>
        </w:rPr>
      </w:pPr>
    </w:p>
    <w:p w14:paraId="42333D27" w14:textId="6ED57190" w:rsidR="00C71083" w:rsidRPr="00ED7D8F" w:rsidRDefault="00007EA2" w:rsidP="00ED7D8F">
      <w:pPr>
        <w:pStyle w:val="Nivel2"/>
        <w:numPr>
          <w:ilvl w:val="0"/>
          <w:numId w:val="0"/>
        </w:numPr>
        <w:tabs>
          <w:tab w:val="left" w:pos="426"/>
        </w:tabs>
        <w:spacing w:before="0" w:after="0" w:line="240" w:lineRule="auto"/>
        <w:rPr>
          <w:rFonts w:ascii="Arial Narrow" w:eastAsia="Times New Roman" w:hAnsi="Arial Narrow"/>
          <w:sz w:val="24"/>
          <w:szCs w:val="24"/>
        </w:rPr>
      </w:pPr>
      <w:r w:rsidRPr="00ED7D8F">
        <w:rPr>
          <w:rFonts w:ascii="Arial Narrow" w:hAnsi="Arial Narrow"/>
          <w:sz w:val="24"/>
          <w:szCs w:val="24"/>
        </w:rPr>
        <w:t xml:space="preserve">Torna-se público que a Prefeitura M. de Juranda-PR com sede na Praça H. </w:t>
      </w:r>
      <w:proofErr w:type="spellStart"/>
      <w:r w:rsidRPr="00ED7D8F">
        <w:rPr>
          <w:rFonts w:ascii="Arial Narrow" w:hAnsi="Arial Narrow"/>
          <w:sz w:val="24"/>
          <w:szCs w:val="24"/>
        </w:rPr>
        <w:t>Zafermann</w:t>
      </w:r>
      <w:proofErr w:type="spellEnd"/>
      <w:r w:rsidRPr="00ED7D8F">
        <w:rPr>
          <w:rFonts w:ascii="Arial Narrow" w:hAnsi="Arial Narrow"/>
          <w:sz w:val="24"/>
          <w:szCs w:val="24"/>
        </w:rPr>
        <w:t xml:space="preserve">, 139, CEP 87355-000, na cidade de Juranda – PR  na realizará licitação, na modalidade </w:t>
      </w:r>
      <w:r w:rsidRPr="00ED7D8F">
        <w:rPr>
          <w:rFonts w:ascii="Arial Narrow" w:hAnsi="Arial Narrow"/>
          <w:b/>
          <w:bCs/>
          <w:sz w:val="24"/>
          <w:szCs w:val="24"/>
          <w:u w:val="single"/>
        </w:rPr>
        <w:t>PREGÃO</w:t>
      </w:r>
      <w:r w:rsidRPr="00ED7D8F">
        <w:rPr>
          <w:rFonts w:ascii="Arial Narrow" w:hAnsi="Arial Narrow"/>
          <w:sz w:val="24"/>
          <w:szCs w:val="24"/>
        </w:rPr>
        <w:t xml:space="preserve">, na forma </w:t>
      </w:r>
      <w:r w:rsidR="00A7210C" w:rsidRPr="00ED7D8F">
        <w:rPr>
          <w:rFonts w:ascii="Arial Narrow" w:hAnsi="Arial Narrow"/>
          <w:b/>
          <w:bCs/>
          <w:sz w:val="24"/>
          <w:szCs w:val="24"/>
          <w:u w:val="single"/>
        </w:rPr>
        <w:t>ELETRÔNICO</w:t>
      </w:r>
      <w:r w:rsidRPr="00ED7D8F">
        <w:rPr>
          <w:rFonts w:ascii="Arial Narrow" w:hAnsi="Arial Narrow"/>
          <w:sz w:val="24"/>
          <w:szCs w:val="24"/>
        </w:rPr>
        <w:t>,</w:t>
      </w:r>
      <w:r w:rsidRPr="00ED7D8F">
        <w:rPr>
          <w:rFonts w:ascii="Arial Narrow" w:eastAsia="Times New Roman" w:hAnsi="Arial Narrow"/>
          <w:sz w:val="24"/>
          <w:szCs w:val="24"/>
        </w:rPr>
        <w:t xml:space="preserve"> </w:t>
      </w:r>
      <w:r w:rsidRPr="00ED7D8F">
        <w:rPr>
          <w:rFonts w:ascii="Arial Narrow" w:hAnsi="Arial Narrow"/>
          <w:sz w:val="24"/>
          <w:szCs w:val="24"/>
        </w:rPr>
        <w:t xml:space="preserve">nos termos da </w:t>
      </w:r>
      <w:hyperlink r:id="rId11" w:history="1">
        <w:r w:rsidRPr="00ED7D8F">
          <w:rPr>
            <w:rStyle w:val="Hyperlink"/>
            <w:rFonts w:ascii="Arial Narrow" w:hAnsi="Arial Narrow"/>
            <w:sz w:val="24"/>
            <w:szCs w:val="24"/>
          </w:rPr>
          <w:t>Lei Federal nº 14.133, de 1º de abril de 2021</w:t>
        </w:r>
      </w:hyperlink>
      <w:r w:rsidRPr="00ED7D8F">
        <w:rPr>
          <w:rFonts w:ascii="Arial Narrow" w:hAnsi="Arial Narrow"/>
          <w:sz w:val="24"/>
          <w:szCs w:val="24"/>
        </w:rPr>
        <w:t xml:space="preserve">, </w:t>
      </w:r>
      <w:hyperlink r:id="rId12" w:history="1">
        <w:r w:rsidRPr="00ED7D8F">
          <w:rPr>
            <w:rStyle w:val="Hyperlink"/>
            <w:rFonts w:ascii="Arial Narrow" w:hAnsi="Arial Narrow"/>
            <w:sz w:val="24"/>
            <w:szCs w:val="24"/>
          </w:rPr>
          <w:t xml:space="preserve"> Lei Complementar Federal nº 123, de 14 de dezembro de 2006</w:t>
        </w:r>
      </w:hyperlink>
      <w:r w:rsidRPr="00ED7D8F">
        <w:rPr>
          <w:rStyle w:val="Hyperlink"/>
          <w:rFonts w:ascii="Arial Narrow" w:hAnsi="Arial Narrow"/>
          <w:sz w:val="24"/>
          <w:szCs w:val="24"/>
        </w:rPr>
        <w:t>,</w:t>
      </w:r>
      <w:r w:rsidRPr="00ED7D8F">
        <w:rPr>
          <w:rFonts w:ascii="Arial Narrow" w:hAnsi="Arial Narrow"/>
          <w:sz w:val="24"/>
          <w:szCs w:val="24"/>
        </w:rPr>
        <w:t xml:space="preserve"> </w:t>
      </w:r>
      <w:r w:rsidRPr="00ED7D8F">
        <w:rPr>
          <w:rStyle w:val="Hyperlink"/>
          <w:rFonts w:ascii="Arial Narrow" w:hAnsi="Arial Narrow"/>
          <w:sz w:val="24"/>
          <w:szCs w:val="24"/>
        </w:rPr>
        <w:t xml:space="preserve">Decreto Municipal </w:t>
      </w:r>
      <w:r w:rsidR="0021105E" w:rsidRPr="00ED7D8F">
        <w:rPr>
          <w:rStyle w:val="Hyperlink"/>
          <w:rFonts w:ascii="Arial Narrow" w:hAnsi="Arial Narrow"/>
          <w:sz w:val="24"/>
          <w:szCs w:val="24"/>
        </w:rPr>
        <w:t>3046/2025</w:t>
      </w:r>
      <w:r w:rsidRPr="00ED7D8F">
        <w:rPr>
          <w:rFonts w:ascii="Arial Narrow" w:hAnsi="Arial Narrow"/>
          <w:sz w:val="24"/>
          <w:szCs w:val="24"/>
        </w:rPr>
        <w:t xml:space="preserve"> e demais legislações aplicáveis, em especial as Regulamentações eventualmente expedidas por esta Entidade das legislações supracitadas e, ainda, de acordo com as condições estabelecidas neste Edital. </w:t>
      </w:r>
    </w:p>
    <w:p w14:paraId="3976F5B2" w14:textId="77777777" w:rsidR="00C71083" w:rsidRPr="00ED7D8F" w:rsidRDefault="00C71083" w:rsidP="00ED7D8F">
      <w:pPr>
        <w:pStyle w:val="Nivel2"/>
        <w:numPr>
          <w:ilvl w:val="0"/>
          <w:numId w:val="0"/>
        </w:numPr>
        <w:tabs>
          <w:tab w:val="left" w:pos="426"/>
        </w:tabs>
        <w:spacing w:before="0" w:after="0" w:line="240" w:lineRule="auto"/>
        <w:rPr>
          <w:rFonts w:ascii="Arial Narrow" w:eastAsia="Times New Roman" w:hAnsi="Arial Narrow"/>
          <w:sz w:val="24"/>
          <w:szCs w:val="24"/>
        </w:rPr>
      </w:pPr>
    </w:p>
    <w:p w14:paraId="00B217AE" w14:textId="0313613A" w:rsidR="003C7A23" w:rsidRPr="00EB5DA6" w:rsidRDefault="003C7A23" w:rsidP="00ED7D8F">
      <w:pPr>
        <w:pStyle w:val="Nivel2"/>
        <w:shd w:val="clear" w:color="auto" w:fill="DAEEF3" w:themeFill="accent5" w:themeFillTint="33"/>
        <w:tabs>
          <w:tab w:val="left" w:pos="426"/>
        </w:tabs>
        <w:ind w:left="0" w:firstLine="0"/>
        <w:rPr>
          <w:rFonts w:ascii="Arial Narrow" w:hAnsi="Arial Narrow"/>
          <w:b/>
          <w:bCs/>
          <w:sz w:val="24"/>
          <w:szCs w:val="24"/>
          <w:lang w:eastAsia="en-US"/>
        </w:rPr>
      </w:pPr>
      <w:bookmarkStart w:id="2" w:name="_Toc135469223"/>
      <w:r w:rsidRPr="00EB5DA6">
        <w:rPr>
          <w:rFonts w:ascii="Arial Narrow" w:hAnsi="Arial Narrow"/>
          <w:b/>
          <w:bCs/>
          <w:sz w:val="24"/>
          <w:szCs w:val="24"/>
          <w:lang w:eastAsia="en-US"/>
        </w:rPr>
        <w:t>DO OBJETO</w:t>
      </w:r>
      <w:bookmarkEnd w:id="2"/>
    </w:p>
    <w:p w14:paraId="462E93F0" w14:textId="77777777" w:rsidR="006C72E2" w:rsidRPr="00ED7D8F" w:rsidRDefault="003C7A23" w:rsidP="00ED7D8F">
      <w:pPr>
        <w:pStyle w:val="Nivel2"/>
        <w:numPr>
          <w:ilvl w:val="1"/>
          <w:numId w:val="25"/>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 objeto da presente licitação é a</w:t>
      </w:r>
      <w:r w:rsidR="00C71083" w:rsidRPr="00ED7D8F">
        <w:rPr>
          <w:rFonts w:ascii="Arial Narrow" w:hAnsi="Arial Narrow"/>
          <w:sz w:val="24"/>
          <w:szCs w:val="24"/>
        </w:rPr>
        <w:t xml:space="preserve"> </w:t>
      </w:r>
      <w:r w:rsidR="006C72E2" w:rsidRPr="00ED7D8F">
        <w:rPr>
          <w:rFonts w:ascii="Arial Narrow" w:hAnsi="Arial Narrow"/>
          <w:b/>
          <w:bCs/>
          <w:sz w:val="24"/>
          <w:szCs w:val="24"/>
        </w:rPr>
        <w:t xml:space="preserve">REGISTRO DE PREÇOS PARA FUTURA E EVENTUAL CONTRATAÇÃO DE EMPRESA ESPECIALIZADA NA PRESTAÇÃO DE SERVIÇOS DE ARBITRAGEM ESPORTIVA PARA AS MODALIDADES DE FUTSAL, FUTEBOL SUÍÇO E VOLEIBOL, COM FORNECIMENTO DE ÁRBITROS E MESÁRIOS, VISANDO ATENDER AOS EVENTOS PROMOVIDOS PELA SECRETARIA MUNICIPAL DE ESPORTES E LAZER DO MUNICÍPIO DE JURANDA/PR </w:t>
      </w:r>
      <w:r w:rsidRPr="00ED7D8F">
        <w:rPr>
          <w:rFonts w:ascii="Arial Narrow" w:hAnsi="Arial Narrow"/>
          <w:sz w:val="24"/>
          <w:szCs w:val="24"/>
        </w:rPr>
        <w:t>conforme condições, quantidades e exigências estabelecidas neste Edital e seus anexos.</w:t>
      </w:r>
    </w:p>
    <w:p w14:paraId="7241B375" w14:textId="3CD4AE46" w:rsidR="003C7A23" w:rsidRPr="00ED7D8F" w:rsidRDefault="003C7A23" w:rsidP="00ED7D8F">
      <w:pPr>
        <w:pStyle w:val="Nivel2"/>
        <w:numPr>
          <w:ilvl w:val="1"/>
          <w:numId w:val="25"/>
        </w:numPr>
        <w:tabs>
          <w:tab w:val="left" w:pos="426"/>
        </w:tabs>
        <w:spacing w:before="0" w:after="0" w:line="240" w:lineRule="auto"/>
        <w:ind w:left="0" w:firstLine="0"/>
        <w:rPr>
          <w:rFonts w:ascii="Arial Narrow" w:hAnsi="Arial Narrow"/>
          <w:sz w:val="24"/>
          <w:szCs w:val="24"/>
        </w:rPr>
      </w:pPr>
      <w:r w:rsidRPr="00ED7D8F">
        <w:rPr>
          <w:rFonts w:ascii="Arial Narrow" w:hAnsi="Arial Narrow"/>
          <w:color w:val="auto"/>
          <w:sz w:val="24"/>
          <w:szCs w:val="24"/>
        </w:rPr>
        <w:t xml:space="preserve">A licitação será realizada </w:t>
      </w:r>
      <w:r w:rsidR="00A431E6" w:rsidRPr="00ED7D8F">
        <w:rPr>
          <w:rFonts w:ascii="Arial Narrow" w:hAnsi="Arial Narrow"/>
          <w:color w:val="auto"/>
          <w:sz w:val="24"/>
          <w:szCs w:val="24"/>
        </w:rPr>
        <w:t xml:space="preserve">em </w:t>
      </w:r>
      <w:r w:rsidR="00183D90" w:rsidRPr="00ED7D8F">
        <w:rPr>
          <w:rFonts w:ascii="Arial Narrow" w:hAnsi="Arial Narrow"/>
          <w:color w:val="auto"/>
          <w:sz w:val="24"/>
          <w:szCs w:val="24"/>
        </w:rPr>
        <w:t>itens</w:t>
      </w:r>
      <w:r w:rsidRPr="00ED7D8F">
        <w:rPr>
          <w:rFonts w:ascii="Arial Narrow" w:hAnsi="Arial Narrow"/>
          <w:color w:val="auto"/>
          <w:sz w:val="24"/>
          <w:szCs w:val="24"/>
        </w:rPr>
        <w:t>.</w:t>
      </w:r>
    </w:p>
    <w:p w14:paraId="2D9D7DDF" w14:textId="20C990C4" w:rsidR="009200A4" w:rsidRPr="00ED7D8F" w:rsidRDefault="009200A4" w:rsidP="00ED7D8F">
      <w:pPr>
        <w:pStyle w:val="Nvel2-Red"/>
        <w:numPr>
          <w:ilvl w:val="0"/>
          <w:numId w:val="0"/>
        </w:numPr>
        <w:tabs>
          <w:tab w:val="left" w:pos="426"/>
        </w:tabs>
        <w:spacing w:before="0" w:after="0" w:line="240" w:lineRule="auto"/>
        <w:rPr>
          <w:rFonts w:ascii="Arial Narrow" w:hAnsi="Arial Narrow"/>
          <w:i w:val="0"/>
          <w:iCs w:val="0"/>
          <w:sz w:val="24"/>
          <w:szCs w:val="24"/>
        </w:rPr>
      </w:pPr>
    </w:p>
    <w:p w14:paraId="6A8DFEC6" w14:textId="383746DF" w:rsidR="005A3BB5" w:rsidRPr="00EB5DA6" w:rsidRDefault="00F91269" w:rsidP="00ED7D8F">
      <w:pPr>
        <w:pStyle w:val="Nivel2"/>
        <w:shd w:val="clear" w:color="auto" w:fill="DAEEF3" w:themeFill="accent5" w:themeFillTint="33"/>
        <w:tabs>
          <w:tab w:val="left" w:pos="426"/>
        </w:tabs>
        <w:ind w:left="0" w:firstLine="0"/>
        <w:rPr>
          <w:rFonts w:ascii="Arial Narrow" w:hAnsi="Arial Narrow"/>
          <w:b/>
          <w:bCs/>
          <w:sz w:val="24"/>
          <w:szCs w:val="24"/>
        </w:rPr>
      </w:pPr>
      <w:r w:rsidRPr="00EB5DA6">
        <w:rPr>
          <w:rFonts w:ascii="Arial Narrow" w:hAnsi="Arial Narrow"/>
          <w:b/>
          <w:bCs/>
          <w:sz w:val="24"/>
          <w:szCs w:val="24"/>
        </w:rPr>
        <w:t xml:space="preserve">DO REGISTRO DE PREÇOS, DAS DOTAÇÕES ORÇAMENTÁRIAS </w:t>
      </w:r>
      <w:r w:rsidR="005A3BB5" w:rsidRPr="00EB5DA6">
        <w:rPr>
          <w:rFonts w:ascii="Arial Narrow" w:hAnsi="Arial Narrow"/>
          <w:b/>
          <w:bCs/>
          <w:sz w:val="24"/>
          <w:szCs w:val="24"/>
        </w:rPr>
        <w:t>E DA FORMA DE PAGAMENTO</w:t>
      </w:r>
    </w:p>
    <w:p w14:paraId="6473DD3A" w14:textId="54D5E531" w:rsidR="005A3BB5" w:rsidRPr="00ED7D8F" w:rsidRDefault="005A3BB5" w:rsidP="00ED7D8F">
      <w:pPr>
        <w:pStyle w:val="Nivel2"/>
        <w:numPr>
          <w:ilvl w:val="1"/>
          <w:numId w:val="26"/>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Pelos pagamentos devidos em razão da contratação objeto da presente licitação, responderão os recursos das seguintes dotações orçamentárias: </w:t>
      </w:r>
    </w:p>
    <w:p w14:paraId="4BFAE392" w14:textId="77777777" w:rsidR="005A3BB5" w:rsidRPr="00ED7D8F" w:rsidRDefault="005A3BB5" w:rsidP="00ED7D8F">
      <w:pPr>
        <w:pStyle w:val="Nivel2"/>
        <w:numPr>
          <w:ilvl w:val="0"/>
          <w:numId w:val="0"/>
        </w:numPr>
        <w:tabs>
          <w:tab w:val="left" w:pos="426"/>
        </w:tabs>
        <w:spacing w:before="0" w:after="0" w:line="240" w:lineRule="auto"/>
        <w:rPr>
          <w:rFonts w:ascii="Arial Narrow" w:hAnsi="Arial Narrow"/>
          <w:sz w:val="24"/>
          <w:szCs w:val="24"/>
        </w:rPr>
      </w:pPr>
    </w:p>
    <w:tbl>
      <w:tblPr>
        <w:tblW w:w="5000" w:type="pct"/>
        <w:tblCellMar>
          <w:left w:w="70" w:type="dxa"/>
          <w:right w:w="70" w:type="dxa"/>
        </w:tblCellMar>
        <w:tblLook w:val="04A0" w:firstRow="1" w:lastRow="0" w:firstColumn="1" w:lastColumn="0" w:noHBand="0" w:noVBand="1"/>
      </w:tblPr>
      <w:tblGrid>
        <w:gridCol w:w="2465"/>
        <w:gridCol w:w="2465"/>
        <w:gridCol w:w="2465"/>
        <w:gridCol w:w="947"/>
        <w:gridCol w:w="1286"/>
      </w:tblGrid>
      <w:tr w:rsidR="000045E9" w:rsidRPr="00ED7D8F" w14:paraId="4B6F0794" w14:textId="77777777" w:rsidTr="000045E9">
        <w:trPr>
          <w:trHeight w:val="255"/>
        </w:trPr>
        <w:tc>
          <w:tcPr>
            <w:tcW w:w="1280" w:type="pct"/>
            <w:tcBorders>
              <w:top w:val="single" w:sz="4" w:space="0" w:color="auto"/>
              <w:left w:val="single" w:sz="4" w:space="0" w:color="auto"/>
              <w:bottom w:val="single" w:sz="4" w:space="0" w:color="auto"/>
              <w:right w:val="single" w:sz="4" w:space="0" w:color="auto"/>
            </w:tcBorders>
            <w:shd w:val="clear" w:color="000000" w:fill="C0C0C0"/>
            <w:hideMark/>
          </w:tcPr>
          <w:p w14:paraId="6974CBF4" w14:textId="77777777" w:rsidR="000045E9" w:rsidRPr="00ED7D8F" w:rsidRDefault="000045E9" w:rsidP="00ED7D8F">
            <w:pPr>
              <w:tabs>
                <w:tab w:val="left" w:pos="426"/>
              </w:tabs>
              <w:jc w:val="center"/>
              <w:rPr>
                <w:rFonts w:ascii="Arial Narrow" w:eastAsia="Times New Roman" w:hAnsi="Arial Narrow" w:cs="Arial"/>
                <w:b/>
                <w:bCs/>
                <w:color w:val="000000"/>
                <w:sz w:val="16"/>
                <w:szCs w:val="16"/>
              </w:rPr>
            </w:pPr>
            <w:r w:rsidRPr="00ED7D8F">
              <w:rPr>
                <w:rFonts w:ascii="Arial Narrow" w:eastAsia="Times New Roman" w:hAnsi="Arial Narrow" w:cs="Arial"/>
                <w:b/>
                <w:bCs/>
                <w:color w:val="000000"/>
                <w:sz w:val="16"/>
                <w:szCs w:val="16"/>
              </w:rPr>
              <w:t>Órgão</w:t>
            </w:r>
          </w:p>
        </w:tc>
        <w:tc>
          <w:tcPr>
            <w:tcW w:w="1280" w:type="pct"/>
            <w:tcBorders>
              <w:top w:val="single" w:sz="4" w:space="0" w:color="auto"/>
              <w:left w:val="nil"/>
              <w:bottom w:val="single" w:sz="4" w:space="0" w:color="auto"/>
              <w:right w:val="single" w:sz="4" w:space="0" w:color="auto"/>
            </w:tcBorders>
            <w:shd w:val="clear" w:color="000000" w:fill="C0C0C0"/>
            <w:hideMark/>
          </w:tcPr>
          <w:p w14:paraId="40C13CA9" w14:textId="77777777" w:rsidR="000045E9" w:rsidRPr="00ED7D8F" w:rsidRDefault="000045E9" w:rsidP="00ED7D8F">
            <w:pPr>
              <w:tabs>
                <w:tab w:val="left" w:pos="426"/>
              </w:tabs>
              <w:jc w:val="center"/>
              <w:rPr>
                <w:rFonts w:ascii="Arial Narrow" w:eastAsia="Times New Roman" w:hAnsi="Arial Narrow" w:cs="Arial"/>
                <w:b/>
                <w:bCs/>
                <w:color w:val="000000"/>
                <w:sz w:val="16"/>
                <w:szCs w:val="16"/>
              </w:rPr>
            </w:pPr>
            <w:r w:rsidRPr="00ED7D8F">
              <w:rPr>
                <w:rFonts w:ascii="Arial Narrow" w:eastAsia="Times New Roman" w:hAnsi="Arial Narrow" w:cs="Arial"/>
                <w:b/>
                <w:bCs/>
                <w:color w:val="000000"/>
                <w:sz w:val="16"/>
                <w:szCs w:val="16"/>
              </w:rPr>
              <w:t>Unidade</w:t>
            </w:r>
          </w:p>
        </w:tc>
        <w:tc>
          <w:tcPr>
            <w:tcW w:w="1280" w:type="pct"/>
            <w:tcBorders>
              <w:top w:val="single" w:sz="4" w:space="0" w:color="auto"/>
              <w:left w:val="nil"/>
              <w:bottom w:val="single" w:sz="4" w:space="0" w:color="auto"/>
              <w:right w:val="single" w:sz="4" w:space="0" w:color="auto"/>
            </w:tcBorders>
            <w:shd w:val="clear" w:color="000000" w:fill="C0C0C0"/>
            <w:hideMark/>
          </w:tcPr>
          <w:p w14:paraId="5041043F" w14:textId="77777777" w:rsidR="000045E9" w:rsidRPr="00ED7D8F" w:rsidRDefault="000045E9" w:rsidP="00ED7D8F">
            <w:pPr>
              <w:tabs>
                <w:tab w:val="left" w:pos="426"/>
              </w:tabs>
              <w:jc w:val="center"/>
              <w:rPr>
                <w:rFonts w:ascii="Arial Narrow" w:eastAsia="Times New Roman" w:hAnsi="Arial Narrow" w:cs="Arial"/>
                <w:b/>
                <w:bCs/>
                <w:color w:val="000000"/>
                <w:sz w:val="16"/>
                <w:szCs w:val="16"/>
              </w:rPr>
            </w:pPr>
            <w:r w:rsidRPr="00ED7D8F">
              <w:rPr>
                <w:rFonts w:ascii="Arial Narrow" w:eastAsia="Times New Roman" w:hAnsi="Arial Narrow" w:cs="Arial"/>
                <w:b/>
                <w:bCs/>
                <w:color w:val="000000"/>
                <w:sz w:val="16"/>
                <w:szCs w:val="16"/>
              </w:rPr>
              <w:t>Ação</w:t>
            </w:r>
          </w:p>
        </w:tc>
        <w:tc>
          <w:tcPr>
            <w:tcW w:w="492" w:type="pct"/>
            <w:tcBorders>
              <w:top w:val="single" w:sz="4" w:space="0" w:color="auto"/>
              <w:left w:val="nil"/>
              <w:bottom w:val="single" w:sz="4" w:space="0" w:color="auto"/>
              <w:right w:val="single" w:sz="4" w:space="0" w:color="auto"/>
            </w:tcBorders>
            <w:shd w:val="clear" w:color="000000" w:fill="C0C0C0"/>
            <w:hideMark/>
          </w:tcPr>
          <w:p w14:paraId="694CD175" w14:textId="77777777" w:rsidR="000045E9" w:rsidRPr="00ED7D8F" w:rsidRDefault="000045E9" w:rsidP="00ED7D8F">
            <w:pPr>
              <w:tabs>
                <w:tab w:val="left" w:pos="426"/>
              </w:tabs>
              <w:jc w:val="center"/>
              <w:rPr>
                <w:rFonts w:ascii="Arial Narrow" w:eastAsia="Times New Roman" w:hAnsi="Arial Narrow" w:cs="Arial"/>
                <w:b/>
                <w:bCs/>
                <w:color w:val="000000"/>
                <w:sz w:val="16"/>
                <w:szCs w:val="16"/>
              </w:rPr>
            </w:pPr>
            <w:r w:rsidRPr="00ED7D8F">
              <w:rPr>
                <w:rFonts w:ascii="Arial Narrow" w:eastAsia="Times New Roman" w:hAnsi="Arial Narrow" w:cs="Arial"/>
                <w:b/>
                <w:bCs/>
                <w:color w:val="000000"/>
                <w:sz w:val="16"/>
                <w:szCs w:val="16"/>
              </w:rPr>
              <w:t>Vínculo - Código</w:t>
            </w:r>
          </w:p>
        </w:tc>
        <w:tc>
          <w:tcPr>
            <w:tcW w:w="668" w:type="pct"/>
            <w:tcBorders>
              <w:top w:val="single" w:sz="4" w:space="0" w:color="auto"/>
              <w:left w:val="nil"/>
              <w:bottom w:val="single" w:sz="4" w:space="0" w:color="auto"/>
              <w:right w:val="single" w:sz="4" w:space="0" w:color="auto"/>
            </w:tcBorders>
            <w:shd w:val="clear" w:color="000000" w:fill="C0C0C0"/>
            <w:hideMark/>
          </w:tcPr>
          <w:p w14:paraId="430C56E9" w14:textId="77777777" w:rsidR="000045E9" w:rsidRPr="00ED7D8F" w:rsidRDefault="000045E9" w:rsidP="00ED7D8F">
            <w:pPr>
              <w:tabs>
                <w:tab w:val="left" w:pos="426"/>
              </w:tabs>
              <w:jc w:val="center"/>
              <w:rPr>
                <w:rFonts w:ascii="Arial Narrow" w:eastAsia="Times New Roman" w:hAnsi="Arial Narrow" w:cs="Arial"/>
                <w:b/>
                <w:bCs/>
                <w:color w:val="000000"/>
                <w:sz w:val="16"/>
                <w:szCs w:val="16"/>
              </w:rPr>
            </w:pPr>
            <w:r w:rsidRPr="00ED7D8F">
              <w:rPr>
                <w:rFonts w:ascii="Arial Narrow" w:eastAsia="Times New Roman" w:hAnsi="Arial Narrow" w:cs="Arial"/>
                <w:b/>
                <w:bCs/>
                <w:color w:val="000000"/>
                <w:sz w:val="16"/>
                <w:szCs w:val="16"/>
              </w:rPr>
              <w:t>Dotação</w:t>
            </w:r>
          </w:p>
        </w:tc>
      </w:tr>
      <w:tr w:rsidR="000045E9" w:rsidRPr="00ED7D8F" w14:paraId="0AEA6110" w14:textId="77777777" w:rsidTr="000045E9">
        <w:trPr>
          <w:trHeight w:val="255"/>
        </w:trPr>
        <w:tc>
          <w:tcPr>
            <w:tcW w:w="1280" w:type="pct"/>
            <w:tcBorders>
              <w:top w:val="single" w:sz="4" w:space="0" w:color="auto"/>
              <w:left w:val="single" w:sz="4" w:space="0" w:color="auto"/>
              <w:bottom w:val="single" w:sz="4" w:space="0" w:color="auto"/>
              <w:right w:val="single" w:sz="4" w:space="0" w:color="auto"/>
            </w:tcBorders>
            <w:hideMark/>
          </w:tcPr>
          <w:p w14:paraId="7D8297EC" w14:textId="66FC42FB" w:rsidR="000045E9" w:rsidRPr="00ED7D8F" w:rsidRDefault="00536420" w:rsidP="00ED7D8F">
            <w:pPr>
              <w:tabs>
                <w:tab w:val="left" w:pos="426"/>
              </w:tabs>
              <w:jc w:val="center"/>
              <w:rPr>
                <w:rFonts w:ascii="Arial Narrow" w:eastAsia="Times New Roman" w:hAnsi="Arial Narrow" w:cs="Arial"/>
                <w:color w:val="000000"/>
                <w:sz w:val="16"/>
                <w:szCs w:val="16"/>
              </w:rPr>
            </w:pPr>
            <w:r w:rsidRPr="00ED7D8F">
              <w:rPr>
                <w:rFonts w:ascii="Arial Narrow" w:eastAsia="Times New Roman" w:hAnsi="Arial Narrow" w:cs="Arial"/>
                <w:color w:val="000000"/>
                <w:sz w:val="16"/>
                <w:szCs w:val="16"/>
              </w:rPr>
              <w:t>0</w:t>
            </w:r>
            <w:r w:rsidR="000045E9" w:rsidRPr="00ED7D8F">
              <w:rPr>
                <w:rFonts w:ascii="Arial Narrow" w:eastAsia="Times New Roman" w:hAnsi="Arial Narrow" w:cs="Arial"/>
                <w:color w:val="000000"/>
                <w:sz w:val="16"/>
                <w:szCs w:val="16"/>
              </w:rPr>
              <w:t>5</w:t>
            </w:r>
          </w:p>
        </w:tc>
        <w:tc>
          <w:tcPr>
            <w:tcW w:w="1280" w:type="pct"/>
            <w:tcBorders>
              <w:top w:val="nil"/>
              <w:left w:val="nil"/>
              <w:bottom w:val="single" w:sz="4" w:space="0" w:color="auto"/>
              <w:right w:val="single" w:sz="4" w:space="0" w:color="auto"/>
            </w:tcBorders>
            <w:hideMark/>
          </w:tcPr>
          <w:p w14:paraId="160B2CCD" w14:textId="34AE7E0C" w:rsidR="000045E9" w:rsidRPr="00ED7D8F" w:rsidRDefault="00536420" w:rsidP="00ED7D8F">
            <w:pPr>
              <w:tabs>
                <w:tab w:val="left" w:pos="426"/>
              </w:tabs>
              <w:jc w:val="center"/>
              <w:rPr>
                <w:rFonts w:ascii="Arial Narrow" w:eastAsia="Times New Roman" w:hAnsi="Arial Narrow" w:cs="Arial"/>
                <w:color w:val="000000"/>
                <w:sz w:val="16"/>
                <w:szCs w:val="16"/>
              </w:rPr>
            </w:pPr>
            <w:r w:rsidRPr="00ED7D8F">
              <w:rPr>
                <w:rFonts w:ascii="Arial Narrow" w:eastAsia="Times New Roman" w:hAnsi="Arial Narrow" w:cs="Arial"/>
                <w:color w:val="000000"/>
                <w:sz w:val="16"/>
                <w:szCs w:val="16"/>
              </w:rPr>
              <w:t>00</w:t>
            </w:r>
            <w:r w:rsidR="00973316" w:rsidRPr="00ED7D8F">
              <w:rPr>
                <w:rFonts w:ascii="Arial Narrow" w:eastAsia="Times New Roman" w:hAnsi="Arial Narrow" w:cs="Arial"/>
                <w:color w:val="000000"/>
                <w:sz w:val="16"/>
                <w:szCs w:val="16"/>
              </w:rPr>
              <w:t>2</w:t>
            </w:r>
          </w:p>
        </w:tc>
        <w:tc>
          <w:tcPr>
            <w:tcW w:w="1280" w:type="pct"/>
            <w:tcBorders>
              <w:top w:val="nil"/>
              <w:left w:val="nil"/>
              <w:bottom w:val="single" w:sz="4" w:space="0" w:color="auto"/>
              <w:right w:val="single" w:sz="4" w:space="0" w:color="auto"/>
            </w:tcBorders>
            <w:hideMark/>
          </w:tcPr>
          <w:p w14:paraId="45C275E3" w14:textId="47CFC3F3" w:rsidR="000045E9" w:rsidRPr="00ED7D8F" w:rsidRDefault="00DC0CCC" w:rsidP="00ED7D8F">
            <w:pPr>
              <w:tabs>
                <w:tab w:val="left" w:pos="426"/>
              </w:tabs>
              <w:jc w:val="center"/>
              <w:rPr>
                <w:rFonts w:ascii="Arial Narrow" w:eastAsia="Times New Roman" w:hAnsi="Arial Narrow" w:cs="Arial"/>
                <w:color w:val="000000"/>
                <w:sz w:val="16"/>
                <w:szCs w:val="16"/>
              </w:rPr>
            </w:pPr>
            <w:r w:rsidRPr="00ED7D8F">
              <w:rPr>
                <w:rFonts w:ascii="Arial Narrow" w:eastAsia="Times New Roman" w:hAnsi="Arial Narrow" w:cs="Arial"/>
                <w:color w:val="000000"/>
                <w:sz w:val="16"/>
                <w:szCs w:val="16"/>
              </w:rPr>
              <w:t>20</w:t>
            </w:r>
            <w:r w:rsidR="00973316" w:rsidRPr="00ED7D8F">
              <w:rPr>
                <w:rFonts w:ascii="Arial Narrow" w:eastAsia="Times New Roman" w:hAnsi="Arial Narrow" w:cs="Arial"/>
                <w:color w:val="000000"/>
                <w:sz w:val="16"/>
                <w:szCs w:val="16"/>
              </w:rPr>
              <w:t>11</w:t>
            </w:r>
          </w:p>
        </w:tc>
        <w:tc>
          <w:tcPr>
            <w:tcW w:w="492" w:type="pct"/>
            <w:tcBorders>
              <w:top w:val="single" w:sz="4" w:space="0" w:color="auto"/>
              <w:left w:val="nil"/>
              <w:bottom w:val="single" w:sz="4" w:space="0" w:color="auto"/>
              <w:right w:val="single" w:sz="4" w:space="0" w:color="auto"/>
            </w:tcBorders>
            <w:hideMark/>
          </w:tcPr>
          <w:p w14:paraId="50314EE5" w14:textId="55F1D79D" w:rsidR="000045E9" w:rsidRPr="00ED7D8F" w:rsidRDefault="000045E9" w:rsidP="00ED7D8F">
            <w:pPr>
              <w:tabs>
                <w:tab w:val="left" w:pos="426"/>
              </w:tabs>
              <w:jc w:val="center"/>
              <w:rPr>
                <w:rFonts w:ascii="Arial Narrow" w:eastAsia="Times New Roman" w:hAnsi="Arial Narrow" w:cs="Arial"/>
                <w:color w:val="000000"/>
                <w:sz w:val="16"/>
                <w:szCs w:val="16"/>
              </w:rPr>
            </w:pPr>
            <w:r w:rsidRPr="00ED7D8F">
              <w:rPr>
                <w:rFonts w:ascii="Arial Narrow" w:eastAsia="Times New Roman" w:hAnsi="Arial Narrow" w:cs="Arial"/>
                <w:color w:val="000000"/>
                <w:sz w:val="16"/>
                <w:szCs w:val="16"/>
              </w:rPr>
              <w:t>0</w:t>
            </w:r>
            <w:r w:rsidR="00536420" w:rsidRPr="00ED7D8F">
              <w:rPr>
                <w:rFonts w:ascii="Arial Narrow" w:eastAsia="Times New Roman" w:hAnsi="Arial Narrow" w:cs="Arial"/>
                <w:color w:val="000000"/>
                <w:sz w:val="16"/>
                <w:szCs w:val="16"/>
              </w:rPr>
              <w:t>00</w:t>
            </w:r>
          </w:p>
        </w:tc>
        <w:tc>
          <w:tcPr>
            <w:tcW w:w="668" w:type="pct"/>
            <w:tcBorders>
              <w:top w:val="single" w:sz="4" w:space="0" w:color="auto"/>
              <w:left w:val="nil"/>
              <w:bottom w:val="single" w:sz="4" w:space="0" w:color="auto"/>
              <w:right w:val="single" w:sz="4" w:space="0" w:color="auto"/>
            </w:tcBorders>
            <w:hideMark/>
          </w:tcPr>
          <w:p w14:paraId="0EAC8155" w14:textId="48160B4D" w:rsidR="000045E9" w:rsidRPr="00ED7D8F" w:rsidRDefault="000045E9" w:rsidP="00ED7D8F">
            <w:pPr>
              <w:tabs>
                <w:tab w:val="left" w:pos="426"/>
              </w:tabs>
              <w:jc w:val="center"/>
              <w:rPr>
                <w:rFonts w:ascii="Arial Narrow" w:eastAsia="Times New Roman" w:hAnsi="Arial Narrow" w:cs="Arial"/>
                <w:color w:val="000000"/>
                <w:sz w:val="16"/>
                <w:szCs w:val="16"/>
              </w:rPr>
            </w:pPr>
            <w:r w:rsidRPr="00ED7D8F">
              <w:rPr>
                <w:rFonts w:ascii="Arial Narrow" w:eastAsia="Times New Roman" w:hAnsi="Arial Narrow" w:cs="Arial"/>
                <w:color w:val="000000"/>
                <w:sz w:val="16"/>
                <w:szCs w:val="16"/>
              </w:rPr>
              <w:t>1</w:t>
            </w:r>
            <w:r w:rsidR="00500CC4" w:rsidRPr="00ED7D8F">
              <w:rPr>
                <w:rFonts w:ascii="Arial Narrow" w:eastAsia="Times New Roman" w:hAnsi="Arial Narrow" w:cs="Arial"/>
                <w:color w:val="000000"/>
                <w:sz w:val="16"/>
                <w:szCs w:val="16"/>
              </w:rPr>
              <w:t>67</w:t>
            </w:r>
          </w:p>
        </w:tc>
      </w:tr>
    </w:tbl>
    <w:p w14:paraId="3743B5DF" w14:textId="77777777" w:rsidR="00C54A4E" w:rsidRPr="00ED7D8F" w:rsidRDefault="00C54A4E" w:rsidP="00ED7D8F">
      <w:pPr>
        <w:pStyle w:val="Nivel2"/>
        <w:numPr>
          <w:ilvl w:val="0"/>
          <w:numId w:val="0"/>
        </w:numPr>
        <w:tabs>
          <w:tab w:val="left" w:pos="426"/>
        </w:tabs>
        <w:spacing w:before="0" w:after="0" w:line="240" w:lineRule="auto"/>
        <w:rPr>
          <w:rFonts w:ascii="Arial Narrow" w:hAnsi="Arial Narrow"/>
          <w:sz w:val="24"/>
          <w:szCs w:val="24"/>
        </w:rPr>
      </w:pPr>
    </w:p>
    <w:p w14:paraId="57191F90" w14:textId="73295A85" w:rsidR="005A3BB5" w:rsidRPr="00ED7D8F" w:rsidRDefault="005A3BB5"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xml:space="preserve">O pagamento será efetuado no prazo de até o 10º dia do mês subsequente </w:t>
      </w:r>
      <w:r w:rsidR="00E177BA" w:rsidRPr="00ED7D8F">
        <w:rPr>
          <w:rFonts w:ascii="Arial Narrow" w:hAnsi="Arial Narrow"/>
          <w:sz w:val="24"/>
          <w:szCs w:val="24"/>
        </w:rPr>
        <w:t>a entrega dos produtos.</w:t>
      </w:r>
    </w:p>
    <w:p w14:paraId="53E0CAC4" w14:textId="77777777" w:rsidR="00F91269" w:rsidRPr="00ED7D8F" w:rsidRDefault="00F91269" w:rsidP="00ED7D8F">
      <w:pPr>
        <w:pStyle w:val="Nivel2"/>
        <w:numPr>
          <w:ilvl w:val="1"/>
          <w:numId w:val="26"/>
        </w:numPr>
        <w:tabs>
          <w:tab w:val="left" w:pos="426"/>
        </w:tabs>
        <w:ind w:left="0" w:firstLine="0"/>
        <w:rPr>
          <w:rFonts w:ascii="Arial Narrow" w:hAnsi="Arial Narrow"/>
          <w:b/>
          <w:bCs/>
          <w:sz w:val="24"/>
          <w:szCs w:val="24"/>
          <w:u w:val="single"/>
        </w:rPr>
      </w:pPr>
      <w:r w:rsidRPr="00ED7D8F">
        <w:rPr>
          <w:rFonts w:ascii="Arial Narrow" w:hAnsi="Arial Narrow"/>
          <w:b/>
          <w:bCs/>
          <w:sz w:val="24"/>
          <w:szCs w:val="24"/>
          <w:u w:val="single"/>
        </w:rPr>
        <w:t>Para efeitos do Registro de Preços, são adotadas as seguintes definições:</w:t>
      </w:r>
    </w:p>
    <w:p w14:paraId="71CFB15E"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Sistema de Registro de Preços – SRP – conjunto de procedimentos para registro formal de preços relativos à prestação de serviços e aquisição de bens, para contratações futuras;</w:t>
      </w:r>
    </w:p>
    <w:p w14:paraId="47D46021"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978AAEE"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Será assinada Ata de Registro de Preços entre as partes, com validade de um ano, a partir da data de sua publicação.</w:t>
      </w:r>
    </w:p>
    <w:p w14:paraId="6542373D"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lastRenderedPageBreak/>
        <w:t>- Homologado o resultado da licitação, a administração convocará os representantes para assinatura da Ata de Registro de Preços que, após cumpridos os requisitos de publicidade, terá efeito de compromisso de fornecimento nas condições estabelecidas.</w:t>
      </w:r>
    </w:p>
    <w:p w14:paraId="384E03A4"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Os preços registrados serão publicados na Imprensa oficial do Município.</w:t>
      </w:r>
    </w:p>
    <w:p w14:paraId="23EE744F"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0DF0CA5A"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Quando o preço inicialmente registrado, por motivo superveniente, torna-se superior o preço praticado no mercado, a administração deverá:</w:t>
      </w:r>
    </w:p>
    <w:p w14:paraId="698F9564"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Convocar o Detentor da Ata visando a negociação para redução de preços e sua adequação ao praticado no mercado;</w:t>
      </w:r>
    </w:p>
    <w:p w14:paraId="44630E18"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Frustrada a negociação, o Detentor da Ata será liberado do compromisso assumido, e</w:t>
      </w:r>
    </w:p>
    <w:p w14:paraId="272096B9"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Convocar os demais licitantes que tiveram preços registrados, visando igual oportunidade de negociação.</w:t>
      </w:r>
    </w:p>
    <w:p w14:paraId="2842EF2E"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Quando o preço de mercado se tornar superior aos registrados, o Detentor da Ata, mediante requerimento comprovado, não puder cumprir o compromisso, a Administração poderá:</w:t>
      </w:r>
    </w:p>
    <w:p w14:paraId="2ADE857D"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Liberar o Detentor da Ata do compromisso assumido, sem aplicação da penalidade, confirmada a veracidade dos motivos e comprovantes apresentados, e se a comunicação ocorrer antes do pedido de fornecimento; e</w:t>
      </w:r>
    </w:p>
    <w:p w14:paraId="35B3D4B8"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Convocar os demais Detentores da Ata visando igual oportunidade de negociação;</w:t>
      </w:r>
    </w:p>
    <w:p w14:paraId="4EF4552F"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Não havendo êxito nas negociações, a Administração deverá proceder a revogação da Ata de Registro de Preços, adotando as medidas cabíveis para obtenção de contratação mais vantajosa.</w:t>
      </w:r>
    </w:p>
    <w:p w14:paraId="0E74CAB6"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O Detentor da Ata terá seu registro cancelado quando:</w:t>
      </w:r>
    </w:p>
    <w:p w14:paraId="31916B67"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Descumprir as condições da Ata de Registro de Preços;</w:t>
      </w:r>
    </w:p>
    <w:p w14:paraId="32D22C9B"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Não retirar a respectiva nota de empenho, instrumento equivalente ou assinar o contrato, no prazo estabelecido pela Administração, sem justificativa aceitável;</w:t>
      </w:r>
    </w:p>
    <w:p w14:paraId="4405F626"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Não aceitar reduzir o seu preço registrado, na hipótese de este se tornar superior àqueles praticados no mercado; e</w:t>
      </w:r>
    </w:p>
    <w:p w14:paraId="33C0E05B"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Tiver presentes razões de interesse público.</w:t>
      </w:r>
    </w:p>
    <w:p w14:paraId="096BC0A7" w14:textId="77777777"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t>- O Cancelamento de registro, nas hipóteses previstas, assegurando o contraditório e a ampla defesa, será formalizado por despacho da autoridade competente da Administração.</w:t>
      </w:r>
    </w:p>
    <w:p w14:paraId="16BFB1CF" w14:textId="5E0323E9" w:rsidR="00F91269" w:rsidRPr="00ED7D8F" w:rsidRDefault="00F91269" w:rsidP="00ED7D8F">
      <w:pPr>
        <w:pStyle w:val="Nivel2"/>
        <w:numPr>
          <w:ilvl w:val="1"/>
          <w:numId w:val="26"/>
        </w:numPr>
        <w:tabs>
          <w:tab w:val="left" w:pos="426"/>
        </w:tabs>
        <w:ind w:left="0" w:firstLine="0"/>
        <w:rPr>
          <w:rFonts w:ascii="Arial Narrow" w:hAnsi="Arial Narrow"/>
          <w:sz w:val="24"/>
          <w:szCs w:val="24"/>
        </w:rPr>
      </w:pPr>
      <w:r w:rsidRPr="00ED7D8F">
        <w:rPr>
          <w:rFonts w:ascii="Arial Narrow" w:hAnsi="Arial Narrow"/>
          <w:sz w:val="24"/>
          <w:szCs w:val="24"/>
        </w:rPr>
        <w:lastRenderedPageBreak/>
        <w:t>O Detentor da Ata poderá solicitar o cancelamento do seu Registro de Preços na ocorrência de fato superveniente que venha comprometer a perfeita execução contratual decorrentes de caso fortuito ou de força maior. Devidamente comprovados</w:t>
      </w:r>
      <w:r w:rsidR="003D0235" w:rsidRPr="00ED7D8F">
        <w:rPr>
          <w:rFonts w:ascii="Arial Narrow" w:hAnsi="Arial Narrow"/>
          <w:sz w:val="24"/>
          <w:szCs w:val="24"/>
        </w:rPr>
        <w:t>.</w:t>
      </w:r>
    </w:p>
    <w:p w14:paraId="362AFB15" w14:textId="35219F4A" w:rsidR="003C7A23" w:rsidRPr="00ED7D8F" w:rsidRDefault="003C7A23" w:rsidP="00ED7D8F">
      <w:pPr>
        <w:pStyle w:val="Nivel01"/>
        <w:tabs>
          <w:tab w:val="left" w:pos="426"/>
        </w:tabs>
        <w:ind w:left="0" w:firstLine="0"/>
      </w:pPr>
      <w:bookmarkStart w:id="3" w:name="_Toc135469225"/>
      <w:r w:rsidRPr="00ED7D8F">
        <w:t>DA PARTICIPAÇÃO NA LICITAÇÃO</w:t>
      </w:r>
      <w:bookmarkEnd w:id="3"/>
    </w:p>
    <w:p w14:paraId="6B59B36D" w14:textId="6D4815B8" w:rsidR="00736A51" w:rsidRPr="00ED7D8F" w:rsidRDefault="00736A51" w:rsidP="00ED7D8F">
      <w:pPr>
        <w:pStyle w:val="Nivel2"/>
        <w:numPr>
          <w:ilvl w:val="1"/>
          <w:numId w:val="27"/>
        </w:numPr>
        <w:tabs>
          <w:tab w:val="left" w:pos="426"/>
        </w:tabs>
        <w:ind w:left="0" w:firstLine="0"/>
        <w:rPr>
          <w:rFonts w:ascii="Arial Narrow" w:hAnsi="Arial Narrow"/>
        </w:rPr>
      </w:pPr>
      <w:r w:rsidRPr="00ED7D8F">
        <w:rPr>
          <w:rFonts w:ascii="Arial Narrow" w:hAnsi="Arial Narrow"/>
          <w:sz w:val="24"/>
          <w:szCs w:val="24"/>
        </w:rPr>
        <w:t xml:space="preserve">Poderão participar deste Pregão os interessados que estiverem previamente credenciados no Sistema de Cadastramento Unificado de Fornecedores - SICAF e no Sistema de Compras do Governo Federal </w:t>
      </w:r>
      <w:r w:rsidRPr="00ED7D8F">
        <w:rPr>
          <w:rFonts w:ascii="Arial Narrow" w:hAnsi="Arial Narrow"/>
        </w:rPr>
        <w:t>(</w:t>
      </w:r>
      <w:hyperlink r:id="rId13" w:history="1">
        <w:r w:rsidRPr="00ED7D8F">
          <w:rPr>
            <w:rStyle w:val="Hyperlink"/>
            <w:rFonts w:ascii="Arial Narrow" w:hAnsi="Arial Narrow"/>
            <w:color w:val="auto"/>
            <w:sz w:val="24"/>
            <w:szCs w:val="24"/>
          </w:rPr>
          <w:t>www.gov.br/compras</w:t>
        </w:r>
      </w:hyperlink>
      <w:r w:rsidRPr="00ED7D8F">
        <w:rPr>
          <w:rFonts w:ascii="Arial Narrow" w:hAnsi="Arial Narrow"/>
        </w:rPr>
        <w:t>).</w:t>
      </w:r>
    </w:p>
    <w:p w14:paraId="6B453ADB" w14:textId="77777777" w:rsidR="00736A51" w:rsidRPr="00ED7D8F" w:rsidRDefault="00736A51" w:rsidP="00ED7D8F">
      <w:pPr>
        <w:pStyle w:val="Nivel3"/>
        <w:numPr>
          <w:ilvl w:val="2"/>
          <w:numId w:val="27"/>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O</w:t>
      </w:r>
      <w:bookmarkStart w:id="4" w:name="_Hlk135304247"/>
      <w:r w:rsidRPr="00ED7D8F">
        <w:rPr>
          <w:rFonts w:ascii="Arial Narrow" w:hAnsi="Arial Narrow"/>
          <w:color w:val="auto"/>
          <w:sz w:val="24"/>
          <w:szCs w:val="24"/>
        </w:rPr>
        <w:t>s interessados deverão atender às condições exigidas no cadastramento no SICAF até o terceiro dia útil anterior à data prevista para recebimento das propostas.</w:t>
      </w:r>
    </w:p>
    <w:bookmarkEnd w:id="4"/>
    <w:p w14:paraId="59EFD0E1" w14:textId="77777777" w:rsidR="00736A51" w:rsidRPr="00ED7D8F" w:rsidRDefault="00736A51" w:rsidP="00ED7D8F">
      <w:pPr>
        <w:pStyle w:val="Nivel2"/>
        <w:numPr>
          <w:ilvl w:val="1"/>
          <w:numId w:val="27"/>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2D222D" w14:textId="77777777" w:rsidR="00736A51" w:rsidRPr="00ED7D8F" w:rsidRDefault="00736A51" w:rsidP="00ED7D8F">
      <w:pPr>
        <w:pStyle w:val="Nivel2"/>
        <w:numPr>
          <w:ilvl w:val="1"/>
          <w:numId w:val="27"/>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E84FB67" w14:textId="77777777" w:rsidR="00736A51" w:rsidRPr="00ED7D8F" w:rsidRDefault="00736A51" w:rsidP="00ED7D8F">
      <w:pPr>
        <w:pStyle w:val="Nivel2"/>
        <w:numPr>
          <w:ilvl w:val="1"/>
          <w:numId w:val="27"/>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A não observância do disposto no item anterior poderá ensejar desclassificação no momento da habilitação.</w:t>
      </w:r>
    </w:p>
    <w:p w14:paraId="30A9051D" w14:textId="77777777" w:rsidR="00736A51" w:rsidRPr="00ED7D8F" w:rsidRDefault="00736A51" w:rsidP="00ED7D8F">
      <w:pPr>
        <w:pStyle w:val="Nvel3-R"/>
        <w:numPr>
          <w:ilvl w:val="2"/>
          <w:numId w:val="27"/>
        </w:numPr>
        <w:tabs>
          <w:tab w:val="left" w:pos="426"/>
        </w:tabs>
        <w:spacing w:before="0" w:after="0" w:line="240" w:lineRule="auto"/>
        <w:ind w:left="0" w:firstLine="0"/>
        <w:rPr>
          <w:rFonts w:ascii="Arial Narrow" w:hAnsi="Arial Narrow"/>
          <w:i w:val="0"/>
          <w:iCs w:val="0"/>
          <w:color w:val="auto"/>
          <w:sz w:val="24"/>
          <w:szCs w:val="24"/>
        </w:rPr>
      </w:pPr>
      <w:bookmarkStart w:id="5" w:name="_Ref117015508"/>
      <w:r w:rsidRPr="00ED7D8F">
        <w:rPr>
          <w:rFonts w:ascii="Arial Narrow" w:hAnsi="Arial Narrow"/>
          <w:i w:val="0"/>
          <w:iCs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5F35FF7A" w14:textId="38F1E1D1" w:rsidR="00736A51" w:rsidRPr="00ED7D8F" w:rsidRDefault="00736A51" w:rsidP="00ED7D8F">
      <w:pPr>
        <w:pStyle w:val="Nivel2"/>
        <w:numPr>
          <w:ilvl w:val="1"/>
          <w:numId w:val="27"/>
        </w:numPr>
        <w:tabs>
          <w:tab w:val="left" w:pos="426"/>
        </w:tabs>
        <w:spacing w:before="0" w:after="0" w:line="240" w:lineRule="auto"/>
        <w:ind w:left="0" w:firstLine="0"/>
        <w:rPr>
          <w:rFonts w:ascii="Arial Narrow" w:eastAsia="Times New Roman" w:hAnsi="Arial Narrow"/>
          <w:color w:val="auto"/>
          <w:sz w:val="24"/>
          <w:szCs w:val="24"/>
        </w:rPr>
      </w:pPr>
      <w:r w:rsidRPr="00ED7D8F">
        <w:rPr>
          <w:rFonts w:ascii="Arial Narrow" w:hAnsi="Arial Narrow"/>
          <w:color w:val="auto"/>
          <w:sz w:val="24"/>
          <w:szCs w:val="24"/>
        </w:rPr>
        <w:t xml:space="preserve">Será concedido tratamento favorecido para as microempresas e empresas de pequeno porte, </w:t>
      </w:r>
      <w:r w:rsidRPr="00ED7D8F">
        <w:rPr>
          <w:rFonts w:ascii="Arial Narrow" w:eastAsia="Times New Roman" w:hAnsi="Arial Narrow"/>
          <w:color w:val="auto"/>
          <w:sz w:val="24"/>
          <w:szCs w:val="24"/>
        </w:rPr>
        <w:t xml:space="preserve">mencionadas no </w:t>
      </w:r>
      <w:hyperlink r:id="rId14" w:anchor="art16">
        <w:r w:rsidRPr="00ED7D8F">
          <w:rPr>
            <w:rStyle w:val="Hyperlink"/>
            <w:rFonts w:ascii="Arial Narrow" w:eastAsia="Times New Roman" w:hAnsi="Arial Narrow"/>
            <w:color w:val="auto"/>
            <w:sz w:val="24"/>
            <w:szCs w:val="24"/>
          </w:rPr>
          <w:t xml:space="preserve">artigo </w:t>
        </w:r>
        <w:r w:rsidRPr="00ED7D8F">
          <w:rPr>
            <w:rStyle w:val="Hyperlink"/>
            <w:rFonts w:ascii="Arial Narrow" w:hAnsi="Arial Narrow"/>
            <w:color w:val="auto"/>
            <w:sz w:val="24"/>
            <w:szCs w:val="24"/>
          </w:rPr>
          <w:t>16 da Lei Federal nº 14.133, de 2021</w:t>
        </w:r>
      </w:hyperlink>
      <w:r w:rsidRPr="00ED7D8F">
        <w:rPr>
          <w:rFonts w:ascii="Arial Narrow" w:hAnsi="Arial Narrow"/>
          <w:color w:val="auto"/>
          <w:sz w:val="24"/>
          <w:szCs w:val="24"/>
        </w:rPr>
        <w:t xml:space="preserve">, nos limites previstos da </w:t>
      </w:r>
      <w:hyperlink r:id="rId15">
        <w:r w:rsidRPr="00ED7D8F">
          <w:rPr>
            <w:rStyle w:val="Hyperlink"/>
            <w:rFonts w:ascii="Arial Narrow" w:hAnsi="Arial Narrow"/>
            <w:color w:val="auto"/>
            <w:sz w:val="24"/>
            <w:szCs w:val="24"/>
          </w:rPr>
          <w:t>Lei Complementar Federal nº 123, de 2006</w:t>
        </w:r>
      </w:hyperlink>
      <w:r w:rsidRPr="00ED7D8F">
        <w:rPr>
          <w:rFonts w:ascii="Arial Narrow" w:hAnsi="Arial Narrow"/>
          <w:color w:val="auto"/>
          <w:sz w:val="24"/>
          <w:szCs w:val="24"/>
        </w:rPr>
        <w:t xml:space="preserve"> e da regulamentação da respectiva Lei Complementar que </w:t>
      </w:r>
      <w:r w:rsidR="005A5483" w:rsidRPr="00ED7D8F">
        <w:rPr>
          <w:rFonts w:ascii="Arial Narrow" w:hAnsi="Arial Narrow"/>
          <w:color w:val="auto"/>
          <w:sz w:val="24"/>
          <w:szCs w:val="24"/>
        </w:rPr>
        <w:t>p</w:t>
      </w:r>
      <w:r w:rsidRPr="00ED7D8F">
        <w:rPr>
          <w:rFonts w:ascii="Arial Narrow" w:hAnsi="Arial Narrow"/>
          <w:color w:val="auto"/>
          <w:sz w:val="24"/>
          <w:szCs w:val="24"/>
        </w:rPr>
        <w:t>or ventura tenha esta Entidade;.</w:t>
      </w:r>
    </w:p>
    <w:p w14:paraId="3596D246" w14:textId="77777777" w:rsidR="00736A51" w:rsidRPr="00ED7D8F" w:rsidRDefault="00736A51" w:rsidP="00ED7D8F">
      <w:pPr>
        <w:pStyle w:val="Nivel2"/>
        <w:numPr>
          <w:ilvl w:val="1"/>
          <w:numId w:val="27"/>
        </w:numPr>
        <w:tabs>
          <w:tab w:val="left" w:pos="426"/>
        </w:tabs>
        <w:spacing w:before="0" w:after="0" w:line="240" w:lineRule="auto"/>
        <w:ind w:left="0" w:firstLine="0"/>
        <w:rPr>
          <w:rFonts w:ascii="Arial Narrow" w:hAnsi="Arial Narrow"/>
          <w:color w:val="auto"/>
          <w:sz w:val="24"/>
          <w:szCs w:val="24"/>
        </w:rPr>
      </w:pPr>
      <w:bookmarkStart w:id="6" w:name="_Ref117000692"/>
      <w:r w:rsidRPr="00ED7D8F">
        <w:rPr>
          <w:rFonts w:ascii="Arial Narrow" w:hAnsi="Arial Narrow"/>
          <w:color w:val="auto"/>
          <w:sz w:val="24"/>
          <w:szCs w:val="24"/>
        </w:rPr>
        <w:t>Não poderão disputar esta licitação:</w:t>
      </w:r>
      <w:bookmarkEnd w:id="6"/>
    </w:p>
    <w:p w14:paraId="760D90EE" w14:textId="77777777" w:rsidR="00736A51" w:rsidRPr="00ED7D8F" w:rsidRDefault="00736A51" w:rsidP="00ED7D8F">
      <w:pPr>
        <w:pStyle w:val="Nivel3"/>
        <w:numPr>
          <w:ilvl w:val="2"/>
          <w:numId w:val="27"/>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color w:val="auto"/>
          <w:sz w:val="24"/>
          <w:szCs w:val="24"/>
        </w:rPr>
      </w:pPr>
      <w:bookmarkStart w:id="7" w:name="_Ref113883338"/>
      <w:r w:rsidRPr="00ED7D8F">
        <w:rPr>
          <w:rFonts w:ascii="Arial Narrow" w:hAnsi="Arial Narrow"/>
          <w:color w:val="auto"/>
          <w:sz w:val="24"/>
          <w:szCs w:val="24"/>
        </w:rPr>
        <w:t>aquele que não atenda às condições deste Edital e seu(s) anexo(s);</w:t>
      </w:r>
    </w:p>
    <w:p w14:paraId="017E01EF" w14:textId="77777777" w:rsidR="00736A51" w:rsidRPr="00ED7D8F" w:rsidRDefault="00736A51" w:rsidP="00ED7D8F">
      <w:pPr>
        <w:pStyle w:val="Nivel3"/>
        <w:numPr>
          <w:ilvl w:val="2"/>
          <w:numId w:val="27"/>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color w:val="auto"/>
          <w:sz w:val="24"/>
          <w:szCs w:val="24"/>
        </w:rPr>
      </w:pPr>
      <w:bookmarkStart w:id="8" w:name="_Ref114659912"/>
      <w:r w:rsidRPr="00ED7D8F">
        <w:rPr>
          <w:rFonts w:ascii="Arial Narrow" w:hAnsi="Arial Narrow"/>
          <w:color w:val="auto"/>
          <w:sz w:val="24"/>
          <w:szCs w:val="24"/>
        </w:rPr>
        <w:t>autor do anteprojeto, do projeto básico ou do projeto executivo, pessoa física ou jurídica, quando a licitação versar sobre serviços ou fornecimento de bens a ele relacionados;</w:t>
      </w:r>
      <w:bookmarkEnd w:id="7"/>
      <w:bookmarkEnd w:id="8"/>
    </w:p>
    <w:p w14:paraId="5A1CF0E2" w14:textId="77777777" w:rsidR="00736A51" w:rsidRPr="00ED7D8F" w:rsidRDefault="00736A51" w:rsidP="00ED7D8F">
      <w:pPr>
        <w:pStyle w:val="Nivel3"/>
        <w:numPr>
          <w:ilvl w:val="2"/>
          <w:numId w:val="27"/>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color w:val="auto"/>
          <w:sz w:val="24"/>
          <w:szCs w:val="24"/>
        </w:rPr>
      </w:pPr>
      <w:bookmarkStart w:id="9" w:name="_Ref114659913"/>
      <w:bookmarkStart w:id="10" w:name="_Ref113883339"/>
      <w:r w:rsidRPr="00ED7D8F">
        <w:rPr>
          <w:rFonts w:ascii="Arial Narrow" w:hAnsi="Arial Narrow"/>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ED7D8F">
        <w:rPr>
          <w:rFonts w:ascii="Arial Narrow" w:hAnsi="Arial Narrow"/>
          <w:color w:val="auto"/>
          <w:sz w:val="24"/>
          <w:szCs w:val="24"/>
        </w:rPr>
        <w:t xml:space="preserve"> </w:t>
      </w:r>
      <w:bookmarkEnd w:id="10"/>
    </w:p>
    <w:p w14:paraId="2351FDBF" w14:textId="77777777" w:rsidR="00736A51" w:rsidRPr="00ED7D8F" w:rsidRDefault="00736A51" w:rsidP="00ED7D8F">
      <w:pPr>
        <w:pStyle w:val="Nivel3"/>
        <w:numPr>
          <w:ilvl w:val="2"/>
          <w:numId w:val="27"/>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color w:val="auto"/>
          <w:sz w:val="24"/>
          <w:szCs w:val="24"/>
        </w:rPr>
      </w:pPr>
      <w:bookmarkStart w:id="11" w:name="_Ref113883003"/>
      <w:r w:rsidRPr="00ED7D8F">
        <w:rPr>
          <w:rFonts w:ascii="Arial Narrow" w:hAnsi="Arial Narrow"/>
          <w:color w:val="auto"/>
          <w:sz w:val="24"/>
          <w:szCs w:val="24"/>
        </w:rPr>
        <w:t>pessoa física ou jurídica que se encontre, ao tempo da licitação, impossibilitada de participar da licitação em decorrência de sanção que lhe foi imposta;</w:t>
      </w:r>
      <w:bookmarkEnd w:id="11"/>
    </w:p>
    <w:p w14:paraId="1B80600E" w14:textId="77777777" w:rsidR="00736A51" w:rsidRPr="00ED7D8F" w:rsidRDefault="00736A51" w:rsidP="00ED7D8F">
      <w:pPr>
        <w:pStyle w:val="Nivel3"/>
        <w:numPr>
          <w:ilvl w:val="2"/>
          <w:numId w:val="27"/>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F1C07F" w14:textId="77777777" w:rsidR="00736A51" w:rsidRPr="00ED7D8F" w:rsidRDefault="00736A51" w:rsidP="00ED7D8F">
      <w:pPr>
        <w:pStyle w:val="Nivel3"/>
        <w:numPr>
          <w:ilvl w:val="2"/>
          <w:numId w:val="27"/>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color w:val="auto"/>
          <w:sz w:val="24"/>
          <w:szCs w:val="24"/>
        </w:rPr>
      </w:pPr>
      <w:bookmarkStart w:id="12" w:name="_Ref113883579"/>
      <w:r w:rsidRPr="00ED7D8F">
        <w:rPr>
          <w:rFonts w:ascii="Arial Narrow" w:hAnsi="Arial Narrow"/>
          <w:color w:val="auto"/>
          <w:sz w:val="24"/>
          <w:szCs w:val="24"/>
        </w:rPr>
        <w:t>empresas controladoras, controladas ou coligadas, nos termos da Lei Federal nº 6.404, de 15 de dezembro de 1976, concorrendo entre si;</w:t>
      </w:r>
      <w:bookmarkEnd w:id="12"/>
    </w:p>
    <w:p w14:paraId="23727F96" w14:textId="77777777" w:rsidR="00736A51" w:rsidRPr="00ED7D8F" w:rsidRDefault="00736A51" w:rsidP="00ED7D8F">
      <w:pPr>
        <w:pStyle w:val="Nivel3"/>
        <w:numPr>
          <w:ilvl w:val="2"/>
          <w:numId w:val="27"/>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9560D9" w14:textId="77777777" w:rsidR="00736A51" w:rsidRPr="00ED7D8F" w:rsidRDefault="00736A51" w:rsidP="00ED7D8F">
      <w:pPr>
        <w:pStyle w:val="Nivel3"/>
        <w:numPr>
          <w:ilvl w:val="2"/>
          <w:numId w:val="27"/>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color w:val="auto"/>
          <w:sz w:val="24"/>
          <w:szCs w:val="24"/>
        </w:rPr>
      </w:pPr>
      <w:bookmarkStart w:id="13" w:name="_Ref113962336"/>
      <w:r w:rsidRPr="00ED7D8F">
        <w:rPr>
          <w:rFonts w:ascii="Arial Narrow" w:hAnsi="Arial Narrow"/>
          <w:color w:val="auto"/>
          <w:sz w:val="24"/>
          <w:szCs w:val="24"/>
        </w:rPr>
        <w:t>agente público do órgão ou entidade licitante;</w:t>
      </w:r>
      <w:bookmarkEnd w:id="13"/>
    </w:p>
    <w:p w14:paraId="4FB17059" w14:textId="77777777" w:rsidR="00736A51" w:rsidRPr="00ED7D8F" w:rsidRDefault="00736A51" w:rsidP="00ED7D8F">
      <w:pPr>
        <w:pStyle w:val="Nvel3-R"/>
        <w:numPr>
          <w:ilvl w:val="2"/>
          <w:numId w:val="27"/>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i w:val="0"/>
          <w:iCs w:val="0"/>
          <w:color w:val="auto"/>
          <w:sz w:val="24"/>
          <w:szCs w:val="24"/>
        </w:rPr>
      </w:pPr>
      <w:r w:rsidRPr="00ED7D8F">
        <w:rPr>
          <w:rFonts w:ascii="Arial Narrow" w:hAnsi="Arial Narrow"/>
          <w:i w:val="0"/>
          <w:iCs w:val="0"/>
          <w:color w:val="auto"/>
          <w:sz w:val="24"/>
          <w:szCs w:val="24"/>
        </w:rPr>
        <w:t>pessoas jurídicas reunidas em consórcio;</w:t>
      </w:r>
    </w:p>
    <w:p w14:paraId="652FE890" w14:textId="77777777" w:rsidR="00736A51" w:rsidRPr="00ED7D8F" w:rsidRDefault="00736A51" w:rsidP="00ED7D8F">
      <w:pPr>
        <w:pStyle w:val="Nivel3"/>
        <w:numPr>
          <w:ilvl w:val="2"/>
          <w:numId w:val="27"/>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Organizações da Sociedade Civil de Interesse Público - OSCIP, atuando nessa condição;</w:t>
      </w:r>
    </w:p>
    <w:p w14:paraId="79F9BB2B" w14:textId="77777777" w:rsidR="00736A51" w:rsidRPr="00ED7D8F" w:rsidRDefault="00736A51" w:rsidP="00ED7D8F">
      <w:pPr>
        <w:pStyle w:val="Nivel3"/>
        <w:numPr>
          <w:ilvl w:val="2"/>
          <w:numId w:val="27"/>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ED7D8F">
          <w:rPr>
            <w:rStyle w:val="Hyperlink"/>
            <w:rFonts w:ascii="Arial Narrow" w:hAnsi="Arial Narrow"/>
            <w:color w:val="auto"/>
            <w:sz w:val="24"/>
            <w:szCs w:val="24"/>
          </w:rPr>
          <w:t>§ 1º do art. 9º da Lei Federal nº 14.133, de 2021</w:t>
        </w:r>
      </w:hyperlink>
      <w:r w:rsidRPr="00ED7D8F">
        <w:rPr>
          <w:rFonts w:ascii="Arial Narrow" w:hAnsi="Arial Narrow"/>
          <w:color w:val="auto"/>
          <w:sz w:val="24"/>
          <w:szCs w:val="24"/>
        </w:rPr>
        <w:t>.</w:t>
      </w:r>
    </w:p>
    <w:p w14:paraId="7C8E5F2C" w14:textId="6E8284DD" w:rsidR="00736A51" w:rsidRPr="00ED7D8F" w:rsidRDefault="00736A51" w:rsidP="00ED7D8F">
      <w:pPr>
        <w:pStyle w:val="Nivel2"/>
        <w:numPr>
          <w:ilvl w:val="1"/>
          <w:numId w:val="27"/>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 xml:space="preserve">O impedimento de que trata o </w:t>
      </w:r>
      <w:r w:rsidRPr="00ED7D8F">
        <w:rPr>
          <w:rFonts w:ascii="Arial Narrow" w:hAnsi="Arial Narrow"/>
          <w:b/>
          <w:bCs/>
          <w:color w:val="auto"/>
          <w:sz w:val="24"/>
          <w:szCs w:val="24"/>
          <w:u w:val="single"/>
        </w:rPr>
        <w:t xml:space="preserve">item </w:t>
      </w:r>
      <w:r w:rsidRPr="00ED7D8F">
        <w:rPr>
          <w:rFonts w:ascii="Arial Narrow" w:hAnsi="Arial Narrow"/>
          <w:b/>
          <w:bCs/>
          <w:color w:val="auto"/>
          <w:sz w:val="24"/>
          <w:szCs w:val="24"/>
          <w:u w:val="single"/>
        </w:rPr>
        <w:fldChar w:fldCharType="begin"/>
      </w:r>
      <w:r w:rsidRPr="00ED7D8F">
        <w:rPr>
          <w:rFonts w:ascii="Arial Narrow" w:hAnsi="Arial Narrow"/>
          <w:b/>
          <w:bCs/>
          <w:color w:val="auto"/>
          <w:sz w:val="24"/>
          <w:szCs w:val="24"/>
          <w:u w:val="single"/>
        </w:rPr>
        <w:instrText xml:space="preserve"> REF _Ref113883003 \r \h  \* MERGEFORMAT </w:instrText>
      </w:r>
      <w:r w:rsidRPr="00ED7D8F">
        <w:rPr>
          <w:rFonts w:ascii="Arial Narrow" w:hAnsi="Arial Narrow"/>
          <w:b/>
          <w:bCs/>
          <w:color w:val="auto"/>
          <w:sz w:val="24"/>
          <w:szCs w:val="24"/>
          <w:u w:val="single"/>
        </w:rPr>
      </w:r>
      <w:r w:rsidRPr="00ED7D8F">
        <w:rPr>
          <w:rFonts w:ascii="Arial Narrow" w:hAnsi="Arial Narrow"/>
          <w:b/>
          <w:bCs/>
          <w:color w:val="auto"/>
          <w:sz w:val="24"/>
          <w:szCs w:val="24"/>
          <w:u w:val="single"/>
        </w:rPr>
        <w:fldChar w:fldCharType="separate"/>
      </w:r>
      <w:r w:rsidR="00BE764D">
        <w:rPr>
          <w:rFonts w:ascii="Arial Narrow" w:hAnsi="Arial Narrow"/>
          <w:b/>
          <w:bCs/>
          <w:color w:val="auto"/>
          <w:sz w:val="24"/>
          <w:szCs w:val="24"/>
          <w:u w:val="single"/>
        </w:rPr>
        <w:t>3.6.4</w:t>
      </w:r>
      <w:r w:rsidRPr="00ED7D8F">
        <w:rPr>
          <w:rFonts w:ascii="Arial Narrow" w:hAnsi="Arial Narrow"/>
          <w:b/>
          <w:bCs/>
          <w:color w:val="auto"/>
          <w:sz w:val="24"/>
          <w:szCs w:val="24"/>
          <w:u w:val="single"/>
        </w:rPr>
        <w:fldChar w:fldCharType="end"/>
      </w:r>
      <w:r w:rsidRPr="00ED7D8F">
        <w:rPr>
          <w:rFonts w:ascii="Arial Narrow" w:hAnsi="Arial Narrow"/>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E6133E" w14:textId="559B31ED" w:rsidR="00736A51" w:rsidRPr="00ED7D8F" w:rsidRDefault="00736A51" w:rsidP="00ED7D8F">
      <w:pPr>
        <w:pStyle w:val="Nivel2"/>
        <w:numPr>
          <w:ilvl w:val="1"/>
          <w:numId w:val="27"/>
        </w:numPr>
        <w:tabs>
          <w:tab w:val="left" w:pos="426"/>
        </w:tabs>
        <w:spacing w:before="0" w:after="0" w:line="240" w:lineRule="auto"/>
        <w:ind w:left="0" w:firstLine="0"/>
        <w:rPr>
          <w:rFonts w:ascii="Arial Narrow" w:hAnsi="Arial Narrow"/>
          <w:color w:val="auto"/>
          <w:sz w:val="24"/>
          <w:szCs w:val="24"/>
        </w:rPr>
      </w:pPr>
      <w:bookmarkStart w:id="14" w:name="art14§2"/>
      <w:bookmarkEnd w:id="14"/>
      <w:r w:rsidRPr="00ED7D8F">
        <w:rPr>
          <w:rFonts w:ascii="Arial Narrow" w:hAnsi="Arial Narrow"/>
          <w:color w:val="auto"/>
          <w:sz w:val="24"/>
          <w:szCs w:val="24"/>
        </w:rPr>
        <w:t xml:space="preserve">A critério da Administração e exclusivamente a seu serviço, o autor dos projetos e a empresa a que se referem os </w:t>
      </w:r>
      <w:r w:rsidRPr="00ED7D8F">
        <w:rPr>
          <w:rFonts w:ascii="Arial Narrow" w:hAnsi="Arial Narrow"/>
          <w:b/>
          <w:bCs/>
          <w:color w:val="auto"/>
          <w:sz w:val="24"/>
          <w:szCs w:val="24"/>
          <w:u w:val="single"/>
        </w:rPr>
        <w:t xml:space="preserve">itens </w:t>
      </w:r>
      <w:r w:rsidRPr="00ED7D8F">
        <w:rPr>
          <w:rFonts w:ascii="Arial Narrow" w:hAnsi="Arial Narrow"/>
          <w:b/>
          <w:bCs/>
          <w:color w:val="auto"/>
          <w:sz w:val="24"/>
          <w:szCs w:val="24"/>
          <w:u w:val="single"/>
        </w:rPr>
        <w:fldChar w:fldCharType="begin"/>
      </w:r>
      <w:r w:rsidRPr="00ED7D8F">
        <w:rPr>
          <w:rFonts w:ascii="Arial Narrow" w:hAnsi="Arial Narrow"/>
          <w:b/>
          <w:bCs/>
          <w:color w:val="auto"/>
          <w:sz w:val="24"/>
          <w:szCs w:val="24"/>
          <w:u w:val="single"/>
        </w:rPr>
        <w:instrText xml:space="preserve"> REF _Ref114659912 \r \h  \* MERGEFORMAT </w:instrText>
      </w:r>
      <w:r w:rsidRPr="00ED7D8F">
        <w:rPr>
          <w:rFonts w:ascii="Arial Narrow" w:hAnsi="Arial Narrow"/>
          <w:b/>
          <w:bCs/>
          <w:color w:val="auto"/>
          <w:sz w:val="24"/>
          <w:szCs w:val="24"/>
          <w:u w:val="single"/>
        </w:rPr>
      </w:r>
      <w:r w:rsidRPr="00ED7D8F">
        <w:rPr>
          <w:rFonts w:ascii="Arial Narrow" w:hAnsi="Arial Narrow"/>
          <w:b/>
          <w:bCs/>
          <w:color w:val="auto"/>
          <w:sz w:val="24"/>
          <w:szCs w:val="24"/>
          <w:u w:val="single"/>
        </w:rPr>
        <w:fldChar w:fldCharType="separate"/>
      </w:r>
      <w:r w:rsidR="00BE764D">
        <w:rPr>
          <w:rFonts w:ascii="Arial Narrow" w:hAnsi="Arial Narrow"/>
          <w:b/>
          <w:bCs/>
          <w:color w:val="auto"/>
          <w:sz w:val="24"/>
          <w:szCs w:val="24"/>
          <w:u w:val="single"/>
        </w:rPr>
        <w:t>3.6.2</w:t>
      </w:r>
      <w:r w:rsidRPr="00ED7D8F">
        <w:rPr>
          <w:rFonts w:ascii="Arial Narrow" w:hAnsi="Arial Narrow"/>
          <w:b/>
          <w:bCs/>
          <w:color w:val="auto"/>
          <w:sz w:val="24"/>
          <w:szCs w:val="24"/>
          <w:u w:val="single"/>
        </w:rPr>
        <w:fldChar w:fldCharType="end"/>
      </w:r>
      <w:r w:rsidRPr="00ED7D8F">
        <w:rPr>
          <w:rFonts w:ascii="Arial Narrow" w:hAnsi="Arial Narrow"/>
          <w:b/>
          <w:bCs/>
          <w:color w:val="auto"/>
          <w:sz w:val="24"/>
          <w:szCs w:val="24"/>
          <w:u w:val="single"/>
        </w:rPr>
        <w:t xml:space="preserve"> e </w:t>
      </w:r>
      <w:r w:rsidRPr="00ED7D8F">
        <w:rPr>
          <w:rFonts w:ascii="Arial Narrow" w:hAnsi="Arial Narrow"/>
          <w:b/>
          <w:bCs/>
          <w:color w:val="auto"/>
          <w:sz w:val="24"/>
          <w:szCs w:val="24"/>
          <w:u w:val="single"/>
        </w:rPr>
        <w:fldChar w:fldCharType="begin"/>
      </w:r>
      <w:r w:rsidRPr="00ED7D8F">
        <w:rPr>
          <w:rFonts w:ascii="Arial Narrow" w:hAnsi="Arial Narrow"/>
          <w:b/>
          <w:bCs/>
          <w:color w:val="auto"/>
          <w:sz w:val="24"/>
          <w:szCs w:val="24"/>
          <w:u w:val="single"/>
        </w:rPr>
        <w:instrText xml:space="preserve"> REF _Ref114659913 \r \h  \* MERGEFORMAT </w:instrText>
      </w:r>
      <w:r w:rsidRPr="00ED7D8F">
        <w:rPr>
          <w:rFonts w:ascii="Arial Narrow" w:hAnsi="Arial Narrow"/>
          <w:b/>
          <w:bCs/>
          <w:color w:val="auto"/>
          <w:sz w:val="24"/>
          <w:szCs w:val="24"/>
          <w:u w:val="single"/>
        </w:rPr>
      </w:r>
      <w:r w:rsidRPr="00ED7D8F">
        <w:rPr>
          <w:rFonts w:ascii="Arial Narrow" w:hAnsi="Arial Narrow"/>
          <w:b/>
          <w:bCs/>
          <w:color w:val="auto"/>
          <w:sz w:val="24"/>
          <w:szCs w:val="24"/>
          <w:u w:val="single"/>
        </w:rPr>
        <w:fldChar w:fldCharType="separate"/>
      </w:r>
      <w:r w:rsidR="00BE764D">
        <w:rPr>
          <w:rFonts w:ascii="Arial Narrow" w:hAnsi="Arial Narrow"/>
          <w:b/>
          <w:bCs/>
          <w:color w:val="auto"/>
          <w:sz w:val="24"/>
          <w:szCs w:val="24"/>
          <w:u w:val="single"/>
        </w:rPr>
        <w:t>3.6.3</w:t>
      </w:r>
      <w:r w:rsidRPr="00ED7D8F">
        <w:rPr>
          <w:rFonts w:ascii="Arial Narrow" w:hAnsi="Arial Narrow"/>
          <w:b/>
          <w:bCs/>
          <w:color w:val="auto"/>
          <w:sz w:val="24"/>
          <w:szCs w:val="24"/>
          <w:u w:val="single"/>
        </w:rPr>
        <w:fldChar w:fldCharType="end"/>
      </w:r>
      <w:r w:rsidRPr="00ED7D8F">
        <w:rPr>
          <w:rFonts w:ascii="Arial Narrow" w:hAnsi="Arial Narrow"/>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217D1FE5" w14:textId="77777777" w:rsidR="00736A51" w:rsidRPr="00ED7D8F" w:rsidRDefault="00736A51" w:rsidP="00ED7D8F">
      <w:pPr>
        <w:pStyle w:val="Nivel2"/>
        <w:numPr>
          <w:ilvl w:val="1"/>
          <w:numId w:val="27"/>
        </w:numPr>
        <w:tabs>
          <w:tab w:val="left" w:pos="426"/>
        </w:tabs>
        <w:spacing w:before="0" w:after="0" w:line="240" w:lineRule="auto"/>
        <w:ind w:left="0" w:firstLine="0"/>
        <w:rPr>
          <w:rFonts w:ascii="Arial Narrow" w:hAnsi="Arial Narrow"/>
          <w:color w:val="auto"/>
          <w:sz w:val="24"/>
          <w:szCs w:val="24"/>
        </w:rPr>
      </w:pPr>
      <w:bookmarkStart w:id="15" w:name="art14§3"/>
      <w:bookmarkEnd w:id="15"/>
      <w:r w:rsidRPr="00ED7D8F">
        <w:rPr>
          <w:rFonts w:ascii="Arial Narrow" w:hAnsi="Arial Narrow"/>
          <w:color w:val="auto"/>
          <w:sz w:val="24"/>
          <w:szCs w:val="24"/>
        </w:rPr>
        <w:t>Equiparam-se aos autores do projeto as empresas integrantes do mesmo grupo econômico.</w:t>
      </w:r>
    </w:p>
    <w:p w14:paraId="583D5D18" w14:textId="055AA5C2" w:rsidR="00736A51" w:rsidRPr="00ED7D8F" w:rsidRDefault="00736A51" w:rsidP="00ED7D8F">
      <w:pPr>
        <w:pStyle w:val="Nivel2"/>
        <w:numPr>
          <w:ilvl w:val="1"/>
          <w:numId w:val="27"/>
        </w:numPr>
        <w:tabs>
          <w:tab w:val="left" w:pos="426"/>
        </w:tabs>
        <w:spacing w:before="0" w:after="0" w:line="240" w:lineRule="auto"/>
        <w:ind w:left="0" w:firstLine="0"/>
        <w:rPr>
          <w:rFonts w:ascii="Arial Narrow" w:hAnsi="Arial Narrow"/>
          <w:color w:val="auto"/>
          <w:sz w:val="24"/>
          <w:szCs w:val="24"/>
        </w:rPr>
      </w:pPr>
      <w:bookmarkStart w:id="16" w:name="art14§4"/>
      <w:bookmarkEnd w:id="16"/>
      <w:r w:rsidRPr="00ED7D8F">
        <w:rPr>
          <w:rFonts w:ascii="Arial Narrow" w:hAnsi="Arial Narrow"/>
          <w:color w:val="auto"/>
          <w:sz w:val="24"/>
          <w:szCs w:val="24"/>
        </w:rPr>
        <w:t xml:space="preserve">O disposto nos </w:t>
      </w:r>
      <w:r w:rsidRPr="00ED7D8F">
        <w:rPr>
          <w:rFonts w:ascii="Arial Narrow" w:hAnsi="Arial Narrow"/>
          <w:b/>
          <w:bCs/>
          <w:color w:val="auto"/>
          <w:sz w:val="24"/>
          <w:szCs w:val="24"/>
          <w:u w:val="single"/>
        </w:rPr>
        <w:t xml:space="preserve">itens </w:t>
      </w:r>
      <w:r w:rsidRPr="00ED7D8F">
        <w:rPr>
          <w:rFonts w:ascii="Arial Narrow" w:hAnsi="Arial Narrow"/>
          <w:b/>
          <w:bCs/>
          <w:color w:val="auto"/>
          <w:sz w:val="24"/>
          <w:szCs w:val="24"/>
          <w:u w:val="single"/>
        </w:rPr>
        <w:fldChar w:fldCharType="begin"/>
      </w:r>
      <w:r w:rsidRPr="00ED7D8F">
        <w:rPr>
          <w:rFonts w:ascii="Arial Narrow" w:hAnsi="Arial Narrow"/>
          <w:b/>
          <w:bCs/>
          <w:color w:val="auto"/>
          <w:sz w:val="24"/>
          <w:szCs w:val="24"/>
          <w:u w:val="single"/>
        </w:rPr>
        <w:instrText xml:space="preserve"> REF _Ref114659912 \r \h  \* MERGEFORMAT </w:instrText>
      </w:r>
      <w:r w:rsidRPr="00ED7D8F">
        <w:rPr>
          <w:rFonts w:ascii="Arial Narrow" w:hAnsi="Arial Narrow"/>
          <w:b/>
          <w:bCs/>
          <w:color w:val="auto"/>
          <w:sz w:val="24"/>
          <w:szCs w:val="24"/>
          <w:u w:val="single"/>
        </w:rPr>
      </w:r>
      <w:r w:rsidRPr="00ED7D8F">
        <w:rPr>
          <w:rFonts w:ascii="Arial Narrow" w:hAnsi="Arial Narrow"/>
          <w:b/>
          <w:bCs/>
          <w:color w:val="auto"/>
          <w:sz w:val="24"/>
          <w:szCs w:val="24"/>
          <w:u w:val="single"/>
        </w:rPr>
        <w:fldChar w:fldCharType="separate"/>
      </w:r>
      <w:r w:rsidR="00BE764D">
        <w:rPr>
          <w:rFonts w:ascii="Arial Narrow" w:hAnsi="Arial Narrow"/>
          <w:b/>
          <w:bCs/>
          <w:color w:val="auto"/>
          <w:sz w:val="24"/>
          <w:szCs w:val="24"/>
          <w:u w:val="single"/>
        </w:rPr>
        <w:t>3.6.2</w:t>
      </w:r>
      <w:r w:rsidRPr="00ED7D8F">
        <w:rPr>
          <w:rFonts w:ascii="Arial Narrow" w:hAnsi="Arial Narrow"/>
          <w:b/>
          <w:bCs/>
          <w:color w:val="auto"/>
          <w:sz w:val="24"/>
          <w:szCs w:val="24"/>
          <w:u w:val="single"/>
        </w:rPr>
        <w:fldChar w:fldCharType="end"/>
      </w:r>
      <w:r w:rsidRPr="00ED7D8F">
        <w:rPr>
          <w:rFonts w:ascii="Arial Narrow" w:hAnsi="Arial Narrow"/>
          <w:b/>
          <w:bCs/>
          <w:color w:val="auto"/>
          <w:sz w:val="24"/>
          <w:szCs w:val="24"/>
          <w:u w:val="single"/>
        </w:rPr>
        <w:t xml:space="preserve"> e </w:t>
      </w:r>
      <w:r w:rsidRPr="00ED7D8F">
        <w:rPr>
          <w:rFonts w:ascii="Arial Narrow" w:hAnsi="Arial Narrow"/>
          <w:b/>
          <w:bCs/>
          <w:color w:val="auto"/>
          <w:sz w:val="24"/>
          <w:szCs w:val="24"/>
          <w:u w:val="single"/>
        </w:rPr>
        <w:fldChar w:fldCharType="begin"/>
      </w:r>
      <w:r w:rsidRPr="00ED7D8F">
        <w:rPr>
          <w:rFonts w:ascii="Arial Narrow" w:hAnsi="Arial Narrow"/>
          <w:b/>
          <w:bCs/>
          <w:color w:val="auto"/>
          <w:sz w:val="24"/>
          <w:szCs w:val="24"/>
          <w:u w:val="single"/>
        </w:rPr>
        <w:instrText xml:space="preserve"> REF _Ref114659913 \r \h  \* MERGEFORMAT </w:instrText>
      </w:r>
      <w:r w:rsidRPr="00ED7D8F">
        <w:rPr>
          <w:rFonts w:ascii="Arial Narrow" w:hAnsi="Arial Narrow"/>
          <w:b/>
          <w:bCs/>
          <w:color w:val="auto"/>
          <w:sz w:val="24"/>
          <w:szCs w:val="24"/>
          <w:u w:val="single"/>
        </w:rPr>
      </w:r>
      <w:r w:rsidRPr="00ED7D8F">
        <w:rPr>
          <w:rFonts w:ascii="Arial Narrow" w:hAnsi="Arial Narrow"/>
          <w:b/>
          <w:bCs/>
          <w:color w:val="auto"/>
          <w:sz w:val="24"/>
          <w:szCs w:val="24"/>
          <w:u w:val="single"/>
        </w:rPr>
        <w:fldChar w:fldCharType="separate"/>
      </w:r>
      <w:r w:rsidR="00BE764D">
        <w:rPr>
          <w:rFonts w:ascii="Arial Narrow" w:hAnsi="Arial Narrow"/>
          <w:b/>
          <w:bCs/>
          <w:color w:val="auto"/>
          <w:sz w:val="24"/>
          <w:szCs w:val="24"/>
          <w:u w:val="single"/>
        </w:rPr>
        <w:t>3.6.3</w:t>
      </w:r>
      <w:r w:rsidRPr="00ED7D8F">
        <w:rPr>
          <w:rFonts w:ascii="Arial Narrow" w:hAnsi="Arial Narrow"/>
          <w:b/>
          <w:bCs/>
          <w:color w:val="auto"/>
          <w:sz w:val="24"/>
          <w:szCs w:val="24"/>
          <w:u w:val="single"/>
        </w:rPr>
        <w:fldChar w:fldCharType="end"/>
      </w:r>
      <w:r w:rsidRPr="00ED7D8F">
        <w:rPr>
          <w:rFonts w:ascii="Arial Narrow" w:hAnsi="Arial Narrow"/>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52957CE" w14:textId="77777777" w:rsidR="00736A51" w:rsidRPr="00ED7D8F" w:rsidRDefault="00736A51" w:rsidP="00ED7D8F">
      <w:pPr>
        <w:pStyle w:val="Nivel2"/>
        <w:numPr>
          <w:ilvl w:val="1"/>
          <w:numId w:val="27"/>
        </w:numPr>
        <w:tabs>
          <w:tab w:val="left" w:pos="426"/>
        </w:tabs>
        <w:spacing w:before="0" w:after="0" w:line="240" w:lineRule="auto"/>
        <w:ind w:left="0" w:firstLine="0"/>
        <w:rPr>
          <w:rFonts w:ascii="Arial Narrow" w:hAnsi="Arial Narrow"/>
          <w:color w:val="auto"/>
          <w:sz w:val="24"/>
          <w:szCs w:val="24"/>
        </w:rPr>
      </w:pPr>
      <w:bookmarkStart w:id="17" w:name="art14§5"/>
      <w:bookmarkEnd w:id="17"/>
      <w:r w:rsidRPr="00ED7D8F">
        <w:rPr>
          <w:rFonts w:ascii="Arial Narrow" w:hAnsi="Arial Narrow"/>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ED7D8F">
          <w:rPr>
            <w:rStyle w:val="Hyperlink"/>
            <w:rFonts w:ascii="Arial Narrow" w:hAnsi="Arial Narrow"/>
            <w:color w:val="auto"/>
            <w:sz w:val="24"/>
            <w:szCs w:val="24"/>
          </w:rPr>
          <w:t>Lei Federal nº 14.133/2021</w:t>
        </w:r>
      </w:hyperlink>
      <w:r w:rsidRPr="00ED7D8F">
        <w:rPr>
          <w:rFonts w:ascii="Arial Narrow" w:hAnsi="Arial Narrow"/>
          <w:color w:val="auto"/>
          <w:sz w:val="24"/>
          <w:szCs w:val="24"/>
        </w:rPr>
        <w:t>.</w:t>
      </w:r>
    </w:p>
    <w:p w14:paraId="5E1A5DDD" w14:textId="66900C35" w:rsidR="00736A51" w:rsidRPr="00ED7D8F" w:rsidRDefault="00736A51" w:rsidP="00ED7D8F">
      <w:pPr>
        <w:pStyle w:val="Nivel2"/>
        <w:numPr>
          <w:ilvl w:val="1"/>
          <w:numId w:val="27"/>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 xml:space="preserve">A vedação de que trata o </w:t>
      </w:r>
      <w:r w:rsidRPr="00ED7D8F">
        <w:rPr>
          <w:rFonts w:ascii="Arial Narrow" w:hAnsi="Arial Narrow"/>
          <w:b/>
          <w:bCs/>
          <w:color w:val="auto"/>
          <w:sz w:val="24"/>
          <w:szCs w:val="24"/>
          <w:u w:val="single"/>
        </w:rPr>
        <w:t xml:space="preserve">item </w:t>
      </w:r>
      <w:r w:rsidRPr="00ED7D8F">
        <w:rPr>
          <w:rFonts w:ascii="Arial Narrow" w:hAnsi="Arial Narrow"/>
          <w:b/>
          <w:bCs/>
          <w:color w:val="auto"/>
          <w:sz w:val="24"/>
          <w:szCs w:val="24"/>
          <w:u w:val="single"/>
        </w:rPr>
        <w:fldChar w:fldCharType="begin"/>
      </w:r>
      <w:r w:rsidRPr="00ED7D8F">
        <w:rPr>
          <w:rFonts w:ascii="Arial Narrow" w:hAnsi="Arial Narrow"/>
          <w:b/>
          <w:bCs/>
          <w:color w:val="auto"/>
          <w:sz w:val="24"/>
          <w:szCs w:val="24"/>
          <w:u w:val="single"/>
        </w:rPr>
        <w:instrText xml:space="preserve"> REF _Ref113962336 \r \h  \* MERGEFORMAT </w:instrText>
      </w:r>
      <w:r w:rsidRPr="00ED7D8F">
        <w:rPr>
          <w:rFonts w:ascii="Arial Narrow" w:hAnsi="Arial Narrow"/>
          <w:b/>
          <w:bCs/>
          <w:color w:val="auto"/>
          <w:sz w:val="24"/>
          <w:szCs w:val="24"/>
          <w:u w:val="single"/>
        </w:rPr>
      </w:r>
      <w:r w:rsidRPr="00ED7D8F">
        <w:rPr>
          <w:rFonts w:ascii="Arial Narrow" w:hAnsi="Arial Narrow"/>
          <w:b/>
          <w:bCs/>
          <w:color w:val="auto"/>
          <w:sz w:val="24"/>
          <w:szCs w:val="24"/>
          <w:u w:val="single"/>
        </w:rPr>
        <w:fldChar w:fldCharType="separate"/>
      </w:r>
      <w:r w:rsidR="00BE764D">
        <w:rPr>
          <w:rFonts w:ascii="Arial Narrow" w:hAnsi="Arial Narrow"/>
          <w:b/>
          <w:bCs/>
          <w:color w:val="auto"/>
          <w:sz w:val="24"/>
          <w:szCs w:val="24"/>
          <w:u w:val="single"/>
        </w:rPr>
        <w:t>3.6.8</w:t>
      </w:r>
      <w:r w:rsidRPr="00ED7D8F">
        <w:rPr>
          <w:rFonts w:ascii="Arial Narrow" w:hAnsi="Arial Narrow"/>
          <w:b/>
          <w:bCs/>
          <w:color w:val="auto"/>
          <w:sz w:val="24"/>
          <w:szCs w:val="24"/>
          <w:u w:val="single"/>
        </w:rPr>
        <w:fldChar w:fldCharType="end"/>
      </w:r>
      <w:r w:rsidRPr="00ED7D8F">
        <w:rPr>
          <w:rFonts w:ascii="Arial Narrow" w:hAnsi="Arial Narrow"/>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260A69F" w14:textId="77777777" w:rsidR="00A7210C" w:rsidRPr="00ED7D8F" w:rsidRDefault="00A7210C" w:rsidP="00ED7D8F">
      <w:pPr>
        <w:pStyle w:val="Nivel2"/>
        <w:numPr>
          <w:ilvl w:val="0"/>
          <w:numId w:val="0"/>
        </w:numPr>
        <w:tabs>
          <w:tab w:val="left" w:pos="426"/>
        </w:tabs>
        <w:spacing w:before="0" w:after="0" w:line="240" w:lineRule="auto"/>
        <w:rPr>
          <w:rFonts w:ascii="Arial Narrow" w:hAnsi="Arial Narrow"/>
          <w:color w:val="auto"/>
          <w:sz w:val="24"/>
          <w:szCs w:val="24"/>
        </w:rPr>
      </w:pPr>
    </w:p>
    <w:p w14:paraId="4B0879D9" w14:textId="566D8BC3" w:rsidR="003C7A23" w:rsidRPr="00ED7D8F" w:rsidRDefault="00962178" w:rsidP="00ED7D8F">
      <w:pPr>
        <w:pStyle w:val="Nivel01"/>
        <w:tabs>
          <w:tab w:val="left" w:pos="426"/>
        </w:tabs>
        <w:ind w:left="0" w:firstLine="0"/>
      </w:pPr>
      <w:r w:rsidRPr="00ED7D8F">
        <w:t>DA APRESENTAÇÃO DA PROPOSTA E DOS DOCUMENTOS DE HABILITAÇÃO</w:t>
      </w:r>
    </w:p>
    <w:p w14:paraId="0737F7B1" w14:textId="77777777" w:rsidR="00BF2AF0" w:rsidRPr="00ED7D8F" w:rsidRDefault="00BF2AF0" w:rsidP="00ED7D8F">
      <w:pPr>
        <w:pStyle w:val="Nvel2-Red"/>
        <w:numPr>
          <w:ilvl w:val="0"/>
          <w:numId w:val="0"/>
        </w:numPr>
        <w:tabs>
          <w:tab w:val="left" w:pos="426"/>
        </w:tabs>
        <w:spacing w:before="0" w:after="0" w:line="240" w:lineRule="auto"/>
        <w:rPr>
          <w:rFonts w:ascii="Arial Narrow" w:hAnsi="Arial Narrow"/>
          <w:b/>
          <w:bCs/>
          <w:i w:val="0"/>
          <w:iCs w:val="0"/>
          <w:sz w:val="24"/>
          <w:szCs w:val="24"/>
        </w:rPr>
      </w:pPr>
    </w:p>
    <w:p w14:paraId="1F374D01" w14:textId="71A700E4" w:rsidR="003C7A23" w:rsidRPr="00ED7D8F" w:rsidRDefault="003C7A23" w:rsidP="00ED7D8F">
      <w:pPr>
        <w:pStyle w:val="Nvel2-Red"/>
        <w:numPr>
          <w:ilvl w:val="1"/>
          <w:numId w:val="28"/>
        </w:numPr>
        <w:tabs>
          <w:tab w:val="left" w:pos="426"/>
        </w:tabs>
        <w:spacing w:before="0" w:after="0" w:line="240" w:lineRule="auto"/>
        <w:ind w:left="0" w:firstLine="0"/>
        <w:rPr>
          <w:rFonts w:ascii="Arial Narrow" w:hAnsi="Arial Narrow"/>
          <w:b/>
          <w:bCs/>
          <w:i w:val="0"/>
          <w:iCs w:val="0"/>
          <w:sz w:val="24"/>
          <w:szCs w:val="24"/>
        </w:rPr>
      </w:pPr>
      <w:r w:rsidRPr="00ED7D8F">
        <w:rPr>
          <w:rFonts w:ascii="Arial Narrow" w:hAnsi="Arial Narrow"/>
          <w:i w:val="0"/>
          <w:iCs w:val="0"/>
          <w:color w:val="auto"/>
          <w:sz w:val="24"/>
          <w:szCs w:val="24"/>
        </w:rPr>
        <w:t xml:space="preserve">Na presente licitação, a fase de habilitação </w:t>
      </w:r>
      <w:r w:rsidRPr="00ED7D8F">
        <w:rPr>
          <w:rFonts w:ascii="Arial Narrow" w:hAnsi="Arial Narrow"/>
          <w:b/>
          <w:bCs/>
          <w:i w:val="0"/>
          <w:iCs w:val="0"/>
          <w:color w:val="auto"/>
          <w:sz w:val="24"/>
          <w:szCs w:val="24"/>
        </w:rPr>
        <w:t>sucederá as fases de apresentação de propostas e lances e de julgamento.</w:t>
      </w:r>
    </w:p>
    <w:p w14:paraId="0CDC5BEB" w14:textId="70146B52" w:rsidR="003C7A23" w:rsidRPr="00ED7D8F" w:rsidRDefault="003C7A23" w:rsidP="00ED7D8F">
      <w:pPr>
        <w:pStyle w:val="Nivel2"/>
        <w:numPr>
          <w:ilvl w:val="1"/>
          <w:numId w:val="28"/>
        </w:numPr>
        <w:tabs>
          <w:tab w:val="left" w:pos="426"/>
        </w:tabs>
        <w:spacing w:before="0" w:after="0" w:line="240" w:lineRule="auto"/>
        <w:ind w:left="0" w:firstLine="0"/>
        <w:rPr>
          <w:rFonts w:ascii="Arial Narrow" w:hAnsi="Arial Narrow"/>
          <w:sz w:val="24"/>
          <w:szCs w:val="24"/>
        </w:rPr>
      </w:pPr>
      <w:bookmarkStart w:id="18" w:name="_Ref113886867"/>
      <w:r w:rsidRPr="00ED7D8F">
        <w:rPr>
          <w:rFonts w:ascii="Arial Narrow" w:hAnsi="Arial Narrow"/>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8"/>
    </w:p>
    <w:p w14:paraId="7CBEF247" w14:textId="787EC2C5" w:rsidR="003C7A23" w:rsidRPr="00ED7D8F" w:rsidRDefault="003C7A23" w:rsidP="00ED7D8F">
      <w:pPr>
        <w:pStyle w:val="Nivel2"/>
        <w:numPr>
          <w:ilvl w:val="1"/>
          <w:numId w:val="28"/>
        </w:numPr>
        <w:tabs>
          <w:tab w:val="left" w:pos="426"/>
        </w:tabs>
        <w:spacing w:before="0" w:after="0" w:line="240" w:lineRule="auto"/>
        <w:ind w:left="0" w:firstLine="0"/>
        <w:rPr>
          <w:rFonts w:ascii="Arial Narrow" w:hAnsi="Arial Narrow"/>
          <w:sz w:val="24"/>
          <w:szCs w:val="24"/>
        </w:rPr>
      </w:pPr>
      <w:bookmarkStart w:id="19" w:name="_Ref113889589"/>
      <w:r w:rsidRPr="00ED7D8F">
        <w:rPr>
          <w:rFonts w:ascii="Arial Narrow" w:hAnsi="Arial Narrow"/>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w:t>
      </w:r>
      <w:r w:rsidRPr="00ED7D8F">
        <w:rPr>
          <w:rFonts w:ascii="Arial Narrow" w:hAnsi="Arial Narrow"/>
          <w:b/>
          <w:bCs/>
          <w:sz w:val="24"/>
          <w:szCs w:val="24"/>
          <w:u w:val="single"/>
        </w:rPr>
        <w:t xml:space="preserve">itens </w:t>
      </w:r>
      <w:r w:rsidRPr="00ED7D8F">
        <w:rPr>
          <w:rFonts w:ascii="Arial Narrow" w:hAnsi="Arial Narrow"/>
          <w:b/>
          <w:bCs/>
          <w:sz w:val="24"/>
          <w:szCs w:val="24"/>
          <w:highlight w:val="yellow"/>
          <w:u w:val="single"/>
        </w:rPr>
        <w:fldChar w:fldCharType="begin"/>
      </w:r>
      <w:r w:rsidRPr="00ED7D8F">
        <w:rPr>
          <w:rFonts w:ascii="Arial Narrow" w:hAnsi="Arial Narrow"/>
          <w:b/>
          <w:bCs/>
          <w:sz w:val="24"/>
          <w:szCs w:val="24"/>
          <w:u w:val="single"/>
        </w:rPr>
        <w:instrText xml:space="preserve"> REF _Ref114663777 \r \h </w:instrText>
      </w:r>
      <w:r w:rsidR="00F522F3" w:rsidRPr="00ED7D8F">
        <w:rPr>
          <w:rFonts w:ascii="Arial Narrow" w:hAnsi="Arial Narrow"/>
          <w:b/>
          <w:bCs/>
          <w:sz w:val="24"/>
          <w:szCs w:val="24"/>
          <w:highlight w:val="yellow"/>
          <w:u w:val="single"/>
        </w:rPr>
        <w:instrText xml:space="preserve"> \* MERGEFORMAT </w:instrText>
      </w:r>
      <w:r w:rsidRPr="00ED7D8F">
        <w:rPr>
          <w:rFonts w:ascii="Arial Narrow" w:hAnsi="Arial Narrow"/>
          <w:b/>
          <w:bCs/>
          <w:sz w:val="24"/>
          <w:szCs w:val="24"/>
          <w:highlight w:val="yellow"/>
          <w:u w:val="single"/>
        </w:rPr>
      </w:r>
      <w:r w:rsidRPr="00ED7D8F">
        <w:rPr>
          <w:rFonts w:ascii="Arial Narrow" w:hAnsi="Arial Narrow"/>
          <w:b/>
          <w:bCs/>
          <w:sz w:val="24"/>
          <w:szCs w:val="24"/>
          <w:highlight w:val="yellow"/>
          <w:u w:val="single"/>
        </w:rPr>
        <w:fldChar w:fldCharType="separate"/>
      </w:r>
      <w:r w:rsidR="00BE764D">
        <w:rPr>
          <w:rFonts w:ascii="Arial Narrow" w:hAnsi="Arial Narrow"/>
          <w:b/>
          <w:bCs/>
          <w:sz w:val="24"/>
          <w:szCs w:val="24"/>
          <w:u w:val="single"/>
        </w:rPr>
        <w:t>6.34.1</w:t>
      </w:r>
      <w:r w:rsidRPr="00ED7D8F">
        <w:rPr>
          <w:rFonts w:ascii="Arial Narrow" w:hAnsi="Arial Narrow"/>
          <w:b/>
          <w:bCs/>
          <w:sz w:val="24"/>
          <w:szCs w:val="24"/>
          <w:highlight w:val="yellow"/>
          <w:u w:val="single"/>
        </w:rPr>
        <w:fldChar w:fldCharType="end"/>
      </w:r>
      <w:r w:rsidRPr="00ED7D8F">
        <w:rPr>
          <w:rFonts w:ascii="Arial Narrow" w:hAnsi="Arial Narrow"/>
          <w:b/>
          <w:bCs/>
          <w:sz w:val="24"/>
          <w:szCs w:val="24"/>
          <w:u w:val="single"/>
        </w:rPr>
        <w:t xml:space="preserve"> 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_Ref114663151 \r \h </w:instrText>
      </w:r>
      <w:r w:rsidR="00F522F3" w:rsidRPr="00ED7D8F">
        <w:rPr>
          <w:rFonts w:ascii="Arial Narrow" w:hAnsi="Arial Narrow"/>
          <w:b/>
          <w:bCs/>
          <w:sz w:val="24"/>
          <w:szCs w:val="24"/>
          <w:u w:val="single"/>
        </w:rPr>
        <w:instrText xml:space="preserve">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6.44.1</w:t>
      </w:r>
      <w:r w:rsidRPr="00ED7D8F">
        <w:rPr>
          <w:rFonts w:ascii="Arial Narrow" w:hAnsi="Arial Narrow"/>
          <w:b/>
          <w:bCs/>
          <w:sz w:val="24"/>
          <w:szCs w:val="24"/>
          <w:u w:val="single"/>
        </w:rPr>
        <w:fldChar w:fldCharType="end"/>
      </w:r>
      <w:r w:rsidRPr="00ED7D8F">
        <w:rPr>
          <w:rFonts w:ascii="Arial Narrow" w:hAnsi="Arial Narrow"/>
          <w:sz w:val="24"/>
          <w:szCs w:val="24"/>
        </w:rPr>
        <w:t xml:space="preserve"> deste Edital.</w:t>
      </w:r>
      <w:bookmarkEnd w:id="19"/>
    </w:p>
    <w:p w14:paraId="44617891" w14:textId="6438BF6C" w:rsidR="003C7A23" w:rsidRPr="00ED7D8F" w:rsidRDefault="003C7A23" w:rsidP="00ED7D8F">
      <w:pPr>
        <w:pStyle w:val="Nivel2"/>
        <w:numPr>
          <w:ilvl w:val="1"/>
          <w:numId w:val="28"/>
        </w:numPr>
        <w:tabs>
          <w:tab w:val="left" w:pos="426"/>
        </w:tabs>
        <w:spacing w:before="0" w:after="0" w:line="240" w:lineRule="auto"/>
        <w:ind w:left="0" w:firstLine="0"/>
        <w:rPr>
          <w:rFonts w:ascii="Arial Narrow" w:hAnsi="Arial Narrow"/>
          <w:sz w:val="24"/>
          <w:szCs w:val="24"/>
        </w:rPr>
      </w:pPr>
      <w:bookmarkStart w:id="20" w:name="_Ref113968921"/>
      <w:r w:rsidRPr="00ED7D8F">
        <w:rPr>
          <w:rFonts w:ascii="Arial Narrow" w:hAnsi="Arial Narrow"/>
          <w:sz w:val="24"/>
          <w:szCs w:val="24"/>
        </w:rPr>
        <w:t>No cadastramento da proposta inicial, o licitante declarará, que:</w:t>
      </w:r>
      <w:bookmarkEnd w:id="20"/>
    </w:p>
    <w:p w14:paraId="6A5B265E" w14:textId="77777777" w:rsidR="003C7A23" w:rsidRPr="00ED7D8F" w:rsidRDefault="003C7A23" w:rsidP="00ED7D8F">
      <w:pPr>
        <w:pStyle w:val="Nivel3"/>
        <w:numPr>
          <w:ilvl w:val="2"/>
          <w:numId w:val="28"/>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ED7D8F" w:rsidRDefault="003C7A23" w:rsidP="00ED7D8F">
      <w:pPr>
        <w:pStyle w:val="Nivel3"/>
        <w:numPr>
          <w:ilvl w:val="2"/>
          <w:numId w:val="28"/>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não emprega menor de 18 anos em trabalho noturno, perigoso ou insalubre e não emprega menor de 16 anos, salvo menor, a partir de 14 anos, na condição de aprendiz, nos termos do </w:t>
      </w:r>
      <w:hyperlink r:id="rId18" w:anchor="art7" w:history="1">
        <w:r w:rsidRPr="00ED7D8F">
          <w:rPr>
            <w:rStyle w:val="Hyperlink"/>
            <w:rFonts w:ascii="Arial Narrow" w:hAnsi="Arial Narrow"/>
            <w:sz w:val="24"/>
            <w:szCs w:val="24"/>
          </w:rPr>
          <w:t>artigo 7°, XXXIII, da Constituição</w:t>
        </w:r>
      </w:hyperlink>
      <w:r w:rsidRPr="00ED7D8F">
        <w:rPr>
          <w:rFonts w:ascii="Arial Narrow" w:hAnsi="Arial Narrow"/>
          <w:sz w:val="24"/>
          <w:szCs w:val="24"/>
        </w:rPr>
        <w:t>;</w:t>
      </w:r>
    </w:p>
    <w:p w14:paraId="1F36097B" w14:textId="5528B7C8" w:rsidR="003C7A23" w:rsidRPr="00ED7D8F" w:rsidRDefault="003C7A23" w:rsidP="00ED7D8F">
      <w:pPr>
        <w:pStyle w:val="Nivel3"/>
        <w:numPr>
          <w:ilvl w:val="2"/>
          <w:numId w:val="28"/>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não possui</w:t>
      </w:r>
      <w:r w:rsidR="00CC6A5F" w:rsidRPr="00ED7D8F">
        <w:rPr>
          <w:rFonts w:ascii="Arial Narrow" w:hAnsi="Arial Narrow"/>
          <w:sz w:val="24"/>
          <w:szCs w:val="24"/>
        </w:rPr>
        <w:t xml:space="preserve"> </w:t>
      </w:r>
      <w:r w:rsidRPr="00ED7D8F">
        <w:rPr>
          <w:rFonts w:ascii="Arial Narrow" w:hAnsi="Arial Narrow"/>
          <w:sz w:val="24"/>
          <w:szCs w:val="24"/>
        </w:rPr>
        <w:t xml:space="preserve">empregados executando trabalho degradante ou forçado, observando o disposto nos </w:t>
      </w:r>
      <w:hyperlink r:id="rId19" w:history="1">
        <w:r w:rsidRPr="00ED7D8F">
          <w:rPr>
            <w:rStyle w:val="Hyperlink"/>
            <w:rFonts w:ascii="Arial Narrow" w:hAnsi="Arial Narrow"/>
            <w:sz w:val="24"/>
            <w:szCs w:val="24"/>
          </w:rPr>
          <w:t>incisos III e IV do art. 1º e no inciso III do art. 5º da Constituição Federal</w:t>
        </w:r>
      </w:hyperlink>
      <w:r w:rsidRPr="00ED7D8F">
        <w:rPr>
          <w:rFonts w:ascii="Arial Narrow" w:hAnsi="Arial Narrow"/>
          <w:sz w:val="24"/>
          <w:szCs w:val="24"/>
        </w:rPr>
        <w:t>;</w:t>
      </w:r>
    </w:p>
    <w:p w14:paraId="7716898C" w14:textId="77777777" w:rsidR="003C7A23" w:rsidRPr="00ED7D8F" w:rsidRDefault="003C7A23" w:rsidP="00ED7D8F">
      <w:pPr>
        <w:pStyle w:val="Nivel3"/>
        <w:numPr>
          <w:ilvl w:val="2"/>
          <w:numId w:val="28"/>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cumpre as exigências de reserva de cargos para pessoa com deficiência e para reabilitado da Previdência Social, previstas em lei e em outras normas específicas.</w:t>
      </w:r>
    </w:p>
    <w:p w14:paraId="36A7C635" w14:textId="65BFC327" w:rsidR="003C7A23" w:rsidRPr="00ED7D8F" w:rsidRDefault="003C7A23" w:rsidP="00ED7D8F">
      <w:pPr>
        <w:pStyle w:val="Nivel2"/>
        <w:numPr>
          <w:ilvl w:val="1"/>
          <w:numId w:val="28"/>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O licitante deverá declarar, ainda, em campo próprio do sistema eletrônico, que cumpre os requisitos estabelecidos no </w:t>
      </w:r>
      <w:hyperlink r:id="rId20" w:anchor="art16">
        <w:r w:rsidRPr="00ED7D8F">
          <w:rPr>
            <w:rStyle w:val="Hyperlink"/>
            <w:rFonts w:ascii="Arial Narrow" w:hAnsi="Arial Narrow"/>
            <w:sz w:val="24"/>
            <w:szCs w:val="24"/>
          </w:rPr>
          <w:t xml:space="preserve">artigo 16 da Lei </w:t>
        </w:r>
        <w:r w:rsidR="008C0D6E" w:rsidRPr="00ED7D8F">
          <w:rPr>
            <w:rStyle w:val="Hyperlink"/>
            <w:rFonts w:ascii="Arial Narrow" w:hAnsi="Arial Narrow"/>
            <w:sz w:val="24"/>
            <w:szCs w:val="24"/>
          </w:rPr>
          <w:t xml:space="preserve">Federal </w:t>
        </w:r>
        <w:r w:rsidRPr="00ED7D8F">
          <w:rPr>
            <w:rStyle w:val="Hyperlink"/>
            <w:rFonts w:ascii="Arial Narrow" w:hAnsi="Arial Narrow"/>
            <w:sz w:val="24"/>
            <w:szCs w:val="24"/>
          </w:rPr>
          <w:t>nº 14.133, de 2021</w:t>
        </w:r>
      </w:hyperlink>
      <w:r w:rsidRPr="00ED7D8F">
        <w:rPr>
          <w:rFonts w:ascii="Arial Narrow" w:hAnsi="Arial Narrow"/>
          <w:sz w:val="24"/>
          <w:szCs w:val="24"/>
        </w:rPr>
        <w:t>.</w:t>
      </w:r>
    </w:p>
    <w:p w14:paraId="5D6BACF4" w14:textId="1009DF14" w:rsidR="003C7A23" w:rsidRPr="00ED7D8F" w:rsidRDefault="003C7A23" w:rsidP="00ED7D8F">
      <w:pPr>
        <w:pStyle w:val="Nivel2"/>
        <w:numPr>
          <w:ilvl w:val="1"/>
          <w:numId w:val="28"/>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bookmarkStart w:id="21" w:name="_Ref117000019"/>
      <w:r w:rsidRPr="00ED7D8F">
        <w:rPr>
          <w:rFonts w:ascii="Arial Narrow" w:hAnsi="Arial Narrow"/>
          <w:sz w:val="24"/>
          <w:szCs w:val="24"/>
        </w:rPr>
        <w:t xml:space="preserve">O fornecedor enquadrado como microempresa, empresa de pequeno porte deverá declarar, ainda, em campo próprio do sistema eletrônico, que cumpre os requisitos estabelecidos no </w:t>
      </w:r>
      <w:hyperlink r:id="rId21" w:anchor="art3">
        <w:r w:rsidRPr="00ED7D8F">
          <w:rPr>
            <w:rStyle w:val="Hyperlink"/>
            <w:rFonts w:ascii="Arial Narrow" w:hAnsi="Arial Narrow"/>
            <w:sz w:val="24"/>
            <w:szCs w:val="24"/>
          </w:rPr>
          <w:t xml:space="preserve">artigo 3° da Lei Complementar </w:t>
        </w:r>
        <w:r w:rsidR="008C0D6E" w:rsidRPr="00ED7D8F">
          <w:rPr>
            <w:rStyle w:val="Hyperlink"/>
            <w:rFonts w:ascii="Arial Narrow" w:hAnsi="Arial Narrow"/>
            <w:sz w:val="24"/>
            <w:szCs w:val="24"/>
          </w:rPr>
          <w:t xml:space="preserve">Federal </w:t>
        </w:r>
        <w:r w:rsidRPr="00ED7D8F">
          <w:rPr>
            <w:rStyle w:val="Hyperlink"/>
            <w:rFonts w:ascii="Arial Narrow" w:hAnsi="Arial Narrow"/>
            <w:sz w:val="24"/>
            <w:szCs w:val="24"/>
          </w:rPr>
          <w:t>nº 123, de 2006</w:t>
        </w:r>
      </w:hyperlink>
      <w:r w:rsidRPr="00ED7D8F">
        <w:rPr>
          <w:rFonts w:ascii="Arial Narrow" w:hAnsi="Arial Narrow"/>
          <w:sz w:val="24"/>
          <w:szCs w:val="24"/>
        </w:rPr>
        <w:t xml:space="preserve">, estando apto a usufruir do tratamento favorecido estabelecido em seus </w:t>
      </w:r>
      <w:bookmarkEnd w:id="21"/>
      <w:r w:rsidRPr="00ED7D8F">
        <w:fldChar w:fldCharType="begin"/>
      </w:r>
      <w:r w:rsidRPr="00ED7D8F">
        <w:rPr>
          <w:rFonts w:ascii="Arial Narrow" w:hAnsi="Arial Narrow"/>
          <w:sz w:val="24"/>
          <w:szCs w:val="24"/>
        </w:rPr>
        <w:instrText>HYPERLINK "https://www.planalto.gov.br/ccivil_03/leis/lcp/lcp123.htm" \l "art42"</w:instrText>
      </w:r>
      <w:r w:rsidRPr="00ED7D8F">
        <w:fldChar w:fldCharType="separate"/>
      </w:r>
      <w:proofErr w:type="spellStart"/>
      <w:r w:rsidRPr="00ED7D8F">
        <w:rPr>
          <w:rStyle w:val="Hyperlink"/>
          <w:rFonts w:ascii="Arial Narrow" w:hAnsi="Arial Narrow"/>
          <w:sz w:val="24"/>
          <w:szCs w:val="24"/>
        </w:rPr>
        <w:t>arts</w:t>
      </w:r>
      <w:proofErr w:type="spellEnd"/>
      <w:r w:rsidRPr="00ED7D8F">
        <w:rPr>
          <w:rStyle w:val="Hyperlink"/>
          <w:rFonts w:ascii="Arial Narrow" w:hAnsi="Arial Narrow"/>
          <w:sz w:val="24"/>
          <w:szCs w:val="24"/>
        </w:rPr>
        <w:t>. 42 a 49</w:t>
      </w:r>
      <w:r w:rsidRPr="00ED7D8F">
        <w:rPr>
          <w:rStyle w:val="Hyperlink"/>
          <w:rFonts w:ascii="Arial Narrow" w:hAnsi="Arial Narrow"/>
          <w:sz w:val="24"/>
          <w:szCs w:val="24"/>
        </w:rPr>
        <w:fldChar w:fldCharType="end"/>
      </w:r>
      <w:r w:rsidRPr="00ED7D8F">
        <w:rPr>
          <w:rFonts w:ascii="Arial Narrow" w:hAnsi="Arial Narrow"/>
          <w:sz w:val="24"/>
          <w:szCs w:val="24"/>
        </w:rPr>
        <w:t xml:space="preserve">, observado o disposto nos </w:t>
      </w:r>
      <w:hyperlink r:id="rId22" w:anchor="art4§1">
        <w:r w:rsidRPr="00ED7D8F">
          <w:rPr>
            <w:rStyle w:val="Hyperlink"/>
            <w:rFonts w:ascii="Arial Narrow" w:hAnsi="Arial Narrow"/>
            <w:sz w:val="24"/>
            <w:szCs w:val="24"/>
          </w:rPr>
          <w:t>§§ 1º ao 3º do art. 4º, da Lei</w:t>
        </w:r>
        <w:r w:rsidR="008C0D6E" w:rsidRPr="00ED7D8F">
          <w:rPr>
            <w:rStyle w:val="Hyperlink"/>
            <w:rFonts w:ascii="Arial Narrow" w:hAnsi="Arial Narrow"/>
            <w:sz w:val="24"/>
            <w:szCs w:val="24"/>
          </w:rPr>
          <w:t xml:space="preserve"> Federal</w:t>
        </w:r>
        <w:r w:rsidRPr="00ED7D8F">
          <w:rPr>
            <w:rStyle w:val="Hyperlink"/>
            <w:rFonts w:ascii="Arial Narrow" w:hAnsi="Arial Narrow"/>
            <w:sz w:val="24"/>
            <w:szCs w:val="24"/>
          </w:rPr>
          <w:t xml:space="preserve"> n.º 14.133, de 2021.</w:t>
        </w:r>
      </w:hyperlink>
    </w:p>
    <w:p w14:paraId="06D6F458" w14:textId="77777777" w:rsidR="003C7A23" w:rsidRPr="00ED7D8F" w:rsidRDefault="003C7A23" w:rsidP="00ED7D8F">
      <w:pPr>
        <w:pStyle w:val="Nivel3"/>
        <w:numPr>
          <w:ilvl w:val="2"/>
          <w:numId w:val="28"/>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no item exclusivo para participação de microempresas e empresas de pequeno porte, a assinalação do campo “não” impedirá o prosseguimento no certame, para aquele item;</w:t>
      </w:r>
    </w:p>
    <w:p w14:paraId="7F68966D" w14:textId="0E6D1BDE" w:rsidR="003C7A23" w:rsidRPr="00ED7D8F" w:rsidRDefault="003C7A23" w:rsidP="00ED7D8F">
      <w:pPr>
        <w:pStyle w:val="Nivel3"/>
        <w:numPr>
          <w:ilvl w:val="2"/>
          <w:numId w:val="28"/>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ED7D8F">
          <w:rPr>
            <w:rStyle w:val="Hyperlink"/>
            <w:rFonts w:ascii="Arial Narrow" w:hAnsi="Arial Narrow"/>
            <w:sz w:val="24"/>
            <w:szCs w:val="24"/>
          </w:rPr>
          <w:t xml:space="preserve">Lei Complementar </w:t>
        </w:r>
        <w:r w:rsidR="008C0D6E" w:rsidRPr="00ED7D8F">
          <w:rPr>
            <w:rStyle w:val="Hyperlink"/>
            <w:rFonts w:ascii="Arial Narrow" w:hAnsi="Arial Narrow"/>
            <w:sz w:val="24"/>
            <w:szCs w:val="24"/>
          </w:rPr>
          <w:t xml:space="preserve">Federal </w:t>
        </w:r>
        <w:r w:rsidRPr="00ED7D8F">
          <w:rPr>
            <w:rStyle w:val="Hyperlink"/>
            <w:rFonts w:ascii="Arial Narrow" w:hAnsi="Arial Narrow"/>
            <w:sz w:val="24"/>
            <w:szCs w:val="24"/>
          </w:rPr>
          <w:t>nº 123, de 2006</w:t>
        </w:r>
      </w:hyperlink>
      <w:r w:rsidRPr="00ED7D8F">
        <w:rPr>
          <w:rFonts w:ascii="Arial Narrow" w:hAnsi="Arial Narrow"/>
          <w:sz w:val="24"/>
          <w:szCs w:val="24"/>
        </w:rPr>
        <w:t>, mesmo que microempresa, empresa de pequeno porte ou sociedade cooperativa.</w:t>
      </w:r>
    </w:p>
    <w:p w14:paraId="79F6C9A9" w14:textId="524A5DD3" w:rsidR="003C7A23" w:rsidRPr="00ED7D8F" w:rsidRDefault="003C7A23" w:rsidP="00ED7D8F">
      <w:pPr>
        <w:pStyle w:val="Nivel2"/>
        <w:numPr>
          <w:ilvl w:val="1"/>
          <w:numId w:val="2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 falsidade da declaração sujeitará o licitante às sanções previstas na </w:t>
      </w:r>
      <w:hyperlink r:id="rId24" w:history="1">
        <w:r w:rsidRPr="00ED7D8F">
          <w:rPr>
            <w:rStyle w:val="Hyperlink"/>
            <w:rFonts w:ascii="Arial Narrow" w:hAnsi="Arial Narrow"/>
            <w:sz w:val="24"/>
            <w:szCs w:val="24"/>
          </w:rPr>
          <w:t xml:space="preserve">Lei </w:t>
        </w:r>
        <w:r w:rsidR="008C0D6E" w:rsidRPr="00ED7D8F">
          <w:rPr>
            <w:rStyle w:val="Hyperlink"/>
            <w:rFonts w:ascii="Arial Narrow" w:hAnsi="Arial Narrow"/>
            <w:sz w:val="24"/>
            <w:szCs w:val="24"/>
          </w:rPr>
          <w:t xml:space="preserve">Federal </w:t>
        </w:r>
        <w:r w:rsidRPr="00ED7D8F">
          <w:rPr>
            <w:rStyle w:val="Hyperlink"/>
            <w:rFonts w:ascii="Arial Narrow" w:hAnsi="Arial Narrow"/>
            <w:sz w:val="24"/>
            <w:szCs w:val="24"/>
          </w:rPr>
          <w:t>nº 14.133, de 2021</w:t>
        </w:r>
      </w:hyperlink>
      <w:r w:rsidRPr="00ED7D8F">
        <w:rPr>
          <w:rFonts w:ascii="Arial Narrow" w:hAnsi="Arial Narrow"/>
          <w:sz w:val="24"/>
          <w:szCs w:val="24"/>
        </w:rPr>
        <w:t>, e neste Edital.</w:t>
      </w:r>
    </w:p>
    <w:p w14:paraId="0BA35920" w14:textId="77777777" w:rsidR="003C7A23" w:rsidRPr="00ED7D8F" w:rsidRDefault="003C7A23" w:rsidP="00ED7D8F">
      <w:pPr>
        <w:pStyle w:val="Nivel2"/>
        <w:numPr>
          <w:ilvl w:val="1"/>
          <w:numId w:val="2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ED7D8F" w:rsidRDefault="003C7A23" w:rsidP="00ED7D8F">
      <w:pPr>
        <w:pStyle w:val="Nivel2"/>
        <w:numPr>
          <w:ilvl w:val="1"/>
          <w:numId w:val="2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ED7D8F" w:rsidRDefault="003C7A23" w:rsidP="00ED7D8F">
      <w:pPr>
        <w:pStyle w:val="Nivel2"/>
        <w:numPr>
          <w:ilvl w:val="1"/>
          <w:numId w:val="2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Serão disponibilizados para acesso público os documentos que compõem a proposta dos licitantes convocados para apresentação de propostas, após a fase de envio de lances.</w:t>
      </w:r>
    </w:p>
    <w:p w14:paraId="535383CA" w14:textId="77777777" w:rsidR="003C7A23" w:rsidRPr="00ED7D8F" w:rsidRDefault="003C7A23" w:rsidP="00ED7D8F">
      <w:pPr>
        <w:pStyle w:val="Nivel2"/>
        <w:numPr>
          <w:ilvl w:val="1"/>
          <w:numId w:val="28"/>
        </w:numPr>
        <w:tabs>
          <w:tab w:val="left" w:pos="426"/>
        </w:tabs>
        <w:spacing w:before="0" w:after="0" w:line="240" w:lineRule="auto"/>
        <w:ind w:left="0" w:firstLine="0"/>
        <w:rPr>
          <w:rFonts w:ascii="Arial Narrow" w:hAnsi="Arial Narrow"/>
          <w:sz w:val="24"/>
          <w:szCs w:val="24"/>
        </w:rPr>
      </w:pPr>
      <w:bookmarkStart w:id="22" w:name="_Ref116992247"/>
      <w:r w:rsidRPr="00ED7D8F">
        <w:rPr>
          <w:rFonts w:ascii="Arial Narrow" w:hAnsi="Arial Narrow"/>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ED7D8F" w:rsidRDefault="003C7A23" w:rsidP="00ED7D8F">
      <w:pPr>
        <w:pStyle w:val="Nivel3"/>
        <w:numPr>
          <w:ilvl w:val="2"/>
          <w:numId w:val="2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ED7D8F" w:rsidRDefault="003C7A23" w:rsidP="00ED7D8F">
      <w:pPr>
        <w:pStyle w:val="Nivel3"/>
        <w:numPr>
          <w:ilvl w:val="2"/>
          <w:numId w:val="2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os lances serão de envio automático pelo sistema, respeitado o valor final mínimo</w:t>
      </w:r>
      <w:r w:rsidR="004158AA" w:rsidRPr="00ED7D8F">
        <w:rPr>
          <w:rFonts w:ascii="Arial Narrow" w:hAnsi="Arial Narrow"/>
          <w:sz w:val="24"/>
          <w:szCs w:val="24"/>
        </w:rPr>
        <w:t>, caso</w:t>
      </w:r>
      <w:r w:rsidRPr="00ED7D8F">
        <w:rPr>
          <w:rFonts w:ascii="Arial Narrow" w:hAnsi="Arial Narrow"/>
          <w:sz w:val="24"/>
          <w:szCs w:val="24"/>
        </w:rPr>
        <w:t xml:space="preserve"> estabelecido</w:t>
      </w:r>
      <w:r w:rsidR="004158AA" w:rsidRPr="00ED7D8F">
        <w:rPr>
          <w:rFonts w:ascii="Arial Narrow" w:hAnsi="Arial Narrow"/>
          <w:sz w:val="24"/>
          <w:szCs w:val="24"/>
        </w:rPr>
        <w:t>,</w:t>
      </w:r>
      <w:r w:rsidRPr="00ED7D8F">
        <w:rPr>
          <w:rFonts w:ascii="Arial Narrow" w:hAnsi="Arial Narrow"/>
          <w:sz w:val="24"/>
          <w:szCs w:val="24"/>
        </w:rPr>
        <w:t xml:space="preserve"> e o intervalo de que trata o subitem acima.</w:t>
      </w:r>
    </w:p>
    <w:p w14:paraId="07C4E3BB" w14:textId="77777777" w:rsidR="003C7A23" w:rsidRPr="00ED7D8F" w:rsidRDefault="003C7A23" w:rsidP="00ED7D8F">
      <w:pPr>
        <w:pStyle w:val="Nivel2"/>
        <w:numPr>
          <w:ilvl w:val="1"/>
          <w:numId w:val="2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 valor final mínimo ou o percentual de desconto final máximo parametrizado no sistema poderá ser alterado pelo fornecedor durante a fase de disputa, sendo vedado:</w:t>
      </w:r>
    </w:p>
    <w:p w14:paraId="27613714" w14:textId="77777777" w:rsidR="003C7A23" w:rsidRPr="00ED7D8F" w:rsidRDefault="003C7A23" w:rsidP="00ED7D8F">
      <w:pPr>
        <w:pStyle w:val="Nivel3"/>
        <w:numPr>
          <w:ilvl w:val="2"/>
          <w:numId w:val="2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valor superior a lance já registrado pelo fornecedor no sistema, quando adotado o critério de julgamento por menor preço; e</w:t>
      </w:r>
    </w:p>
    <w:p w14:paraId="578AD24E" w14:textId="77777777" w:rsidR="003C7A23" w:rsidRPr="00ED7D8F" w:rsidRDefault="003C7A23" w:rsidP="00ED7D8F">
      <w:pPr>
        <w:pStyle w:val="Nivel3"/>
        <w:numPr>
          <w:ilvl w:val="2"/>
          <w:numId w:val="2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lastRenderedPageBreak/>
        <w:t xml:space="preserve"> percentual de desconto inferior a lance já registrado pelo fornecedor no sistema, quando adotado o critério de julgamento por maior desconto.</w:t>
      </w:r>
    </w:p>
    <w:p w14:paraId="00F817B4" w14:textId="39360740" w:rsidR="003C7A23" w:rsidRPr="00ED7D8F" w:rsidRDefault="003C7A23" w:rsidP="00ED7D8F">
      <w:pPr>
        <w:pStyle w:val="Nivel2"/>
        <w:numPr>
          <w:ilvl w:val="1"/>
          <w:numId w:val="2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O valor final mínimo ou o percentual de desconto final máximo parametrizado na forma do </w:t>
      </w:r>
      <w:r w:rsidRPr="00ED7D8F">
        <w:rPr>
          <w:rFonts w:ascii="Arial Narrow" w:hAnsi="Arial Narrow"/>
          <w:b/>
          <w:bCs/>
          <w:sz w:val="24"/>
          <w:szCs w:val="24"/>
          <w:u w:val="single"/>
        </w:rPr>
        <w:t xml:space="preserve">item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_Ref116992247 \r \h </w:instrText>
      </w:r>
      <w:r w:rsidR="00F522F3" w:rsidRPr="00ED7D8F">
        <w:rPr>
          <w:rFonts w:ascii="Arial Narrow" w:hAnsi="Arial Narrow"/>
          <w:b/>
          <w:bCs/>
          <w:sz w:val="24"/>
          <w:szCs w:val="24"/>
          <w:u w:val="single"/>
        </w:rPr>
        <w:instrText xml:space="preserve">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4.11</w:t>
      </w:r>
      <w:r w:rsidRPr="00ED7D8F">
        <w:rPr>
          <w:rFonts w:ascii="Arial Narrow" w:hAnsi="Arial Narrow"/>
          <w:b/>
          <w:bCs/>
          <w:sz w:val="24"/>
          <w:szCs w:val="24"/>
          <w:u w:val="single"/>
        </w:rPr>
        <w:fldChar w:fldCharType="end"/>
      </w:r>
      <w:r w:rsidRPr="00ED7D8F">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ED7D8F" w:rsidRDefault="003C7A23" w:rsidP="00ED7D8F">
      <w:pPr>
        <w:pStyle w:val="Nivel2"/>
        <w:numPr>
          <w:ilvl w:val="1"/>
          <w:numId w:val="28"/>
        </w:numPr>
        <w:tabs>
          <w:tab w:val="left" w:pos="426"/>
        </w:tabs>
        <w:spacing w:before="0" w:after="0" w:line="240" w:lineRule="auto"/>
        <w:ind w:left="0" w:firstLine="0"/>
        <w:rPr>
          <w:rFonts w:ascii="Arial Narrow" w:eastAsia="Times New Roman" w:hAnsi="Arial Narrow"/>
          <w:sz w:val="24"/>
          <w:szCs w:val="24"/>
        </w:rPr>
      </w:pPr>
      <w:r w:rsidRPr="00ED7D8F">
        <w:rPr>
          <w:rFonts w:ascii="Arial Narrow" w:eastAsia="Times New Roman" w:hAnsi="Arial Narrow"/>
          <w:sz w:val="24"/>
          <w:szCs w:val="24"/>
        </w:rPr>
        <w:t xml:space="preserve">Caberá ao licitante interessado em participar da licitação </w:t>
      </w:r>
      <w:r w:rsidRPr="00ED7D8F">
        <w:rPr>
          <w:rFonts w:ascii="Arial Narrow" w:hAnsi="Arial Narrow"/>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ED7D8F" w:rsidRDefault="003C7A23" w:rsidP="00ED7D8F">
      <w:pPr>
        <w:pStyle w:val="Nivel2"/>
        <w:numPr>
          <w:ilvl w:val="1"/>
          <w:numId w:val="28"/>
        </w:numPr>
        <w:tabs>
          <w:tab w:val="left" w:pos="426"/>
        </w:tabs>
        <w:spacing w:before="0" w:after="0" w:line="240" w:lineRule="auto"/>
        <w:ind w:left="0" w:firstLine="0"/>
        <w:rPr>
          <w:rFonts w:ascii="Arial Narrow" w:hAnsi="Arial Narrow"/>
          <w:sz w:val="24"/>
          <w:szCs w:val="24"/>
        </w:rPr>
      </w:pPr>
      <w:r w:rsidRPr="00ED7D8F">
        <w:rPr>
          <w:rFonts w:ascii="Arial Narrow" w:eastAsia="Times New Roman" w:hAnsi="Arial Narrow"/>
          <w:sz w:val="24"/>
          <w:szCs w:val="24"/>
        </w:rPr>
        <w:t xml:space="preserve">O licitante deverá </w:t>
      </w:r>
      <w:r w:rsidRPr="00ED7D8F">
        <w:rPr>
          <w:rFonts w:ascii="Arial Narrow" w:hAnsi="Arial Narrow"/>
          <w:sz w:val="24"/>
          <w:szCs w:val="24"/>
        </w:rPr>
        <w:t>comunicar imediatamente ao provedor do sistema qualquer acontecimento que possa comprometer o sigilo ou a segurança, para imediato bloqueio de acess</w:t>
      </w:r>
      <w:r w:rsidR="000C4E94" w:rsidRPr="00ED7D8F">
        <w:rPr>
          <w:rFonts w:ascii="Arial Narrow" w:hAnsi="Arial Narrow"/>
          <w:sz w:val="24"/>
          <w:szCs w:val="24"/>
        </w:rPr>
        <w:t>o.</w:t>
      </w:r>
    </w:p>
    <w:p w14:paraId="37511914" w14:textId="77777777" w:rsidR="009200A4" w:rsidRPr="00ED7D8F" w:rsidRDefault="009200A4" w:rsidP="00ED7D8F">
      <w:pPr>
        <w:pStyle w:val="Nivel2"/>
        <w:numPr>
          <w:ilvl w:val="0"/>
          <w:numId w:val="0"/>
        </w:numPr>
        <w:tabs>
          <w:tab w:val="left" w:pos="426"/>
        </w:tabs>
        <w:spacing w:before="0" w:after="0" w:line="240" w:lineRule="auto"/>
        <w:rPr>
          <w:rFonts w:ascii="Arial Narrow" w:hAnsi="Arial Narrow"/>
          <w:sz w:val="24"/>
          <w:szCs w:val="24"/>
        </w:rPr>
      </w:pPr>
    </w:p>
    <w:p w14:paraId="5F186EB9" w14:textId="5782FF85" w:rsidR="003C7A23" w:rsidRPr="00ED7D8F" w:rsidRDefault="003C7A23" w:rsidP="00ED7D8F">
      <w:pPr>
        <w:pStyle w:val="Nivel01"/>
        <w:tabs>
          <w:tab w:val="left" w:pos="426"/>
        </w:tabs>
        <w:ind w:left="0" w:firstLine="0"/>
      </w:pPr>
      <w:bookmarkStart w:id="23" w:name="_Toc135469227"/>
      <w:r w:rsidRPr="00ED7D8F">
        <w:t>DO PREENCHIMENTO DA PROPOSTA</w:t>
      </w:r>
      <w:bookmarkEnd w:id="23"/>
    </w:p>
    <w:p w14:paraId="272BAA04" w14:textId="0DF29E4B" w:rsidR="00B42162" w:rsidRPr="00ED7D8F" w:rsidRDefault="003C7A23" w:rsidP="00ED7D8F">
      <w:pPr>
        <w:pStyle w:val="Nivel2"/>
        <w:numPr>
          <w:ilvl w:val="1"/>
          <w:numId w:val="29"/>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sz w:val="24"/>
          <w:szCs w:val="24"/>
        </w:rPr>
        <w:t xml:space="preserve">O licitante deverá enviar sua proposta mediante o preenchimento, no sistema eletrônico, </w:t>
      </w:r>
      <w:r w:rsidR="00644DEF" w:rsidRPr="00ED7D8F">
        <w:rPr>
          <w:rFonts w:ascii="Arial Narrow" w:hAnsi="Arial Narrow"/>
          <w:sz w:val="24"/>
          <w:szCs w:val="24"/>
        </w:rPr>
        <w:t xml:space="preserve">do valor </w:t>
      </w:r>
      <w:r w:rsidR="00C71083" w:rsidRPr="00ED7D8F">
        <w:rPr>
          <w:rFonts w:ascii="Arial Narrow" w:hAnsi="Arial Narrow"/>
          <w:sz w:val="24"/>
          <w:szCs w:val="24"/>
        </w:rPr>
        <w:t>unitário</w:t>
      </w:r>
      <w:r w:rsidR="00644DEF" w:rsidRPr="00ED7D8F">
        <w:rPr>
          <w:rFonts w:ascii="Arial Narrow" w:hAnsi="Arial Narrow"/>
          <w:sz w:val="24"/>
          <w:szCs w:val="24"/>
        </w:rPr>
        <w:t xml:space="preserve"> e total do item orçado</w:t>
      </w:r>
      <w:r w:rsidR="00EF3667" w:rsidRPr="00ED7D8F">
        <w:rPr>
          <w:rFonts w:ascii="Arial Narrow" w:hAnsi="Arial Narrow"/>
          <w:sz w:val="24"/>
          <w:szCs w:val="24"/>
        </w:rPr>
        <w:t xml:space="preserve"> </w:t>
      </w:r>
      <w:r w:rsidR="00C71083" w:rsidRPr="00ED7D8F">
        <w:rPr>
          <w:rFonts w:ascii="Arial Narrow" w:hAnsi="Arial Narrow"/>
          <w:sz w:val="24"/>
          <w:szCs w:val="24"/>
        </w:rPr>
        <w:t>dentre outras características eventualmente requisitadas no cadastramento da proposta.</w:t>
      </w:r>
    </w:p>
    <w:p w14:paraId="5F5E5E8C" w14:textId="2FD271FF" w:rsidR="003C7A23" w:rsidRPr="00ED7D8F" w:rsidRDefault="003C7A23" w:rsidP="00ED7D8F">
      <w:pPr>
        <w:pStyle w:val="Nivel2"/>
        <w:numPr>
          <w:ilvl w:val="1"/>
          <w:numId w:val="29"/>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Todas as especificações do objeto contidas na proposta vinculam o licitante.</w:t>
      </w:r>
    </w:p>
    <w:p w14:paraId="376C1E27" w14:textId="4934CCD4" w:rsidR="00213C8A" w:rsidRPr="00ED7D8F" w:rsidRDefault="00FB1807" w:rsidP="00ED7D8F">
      <w:pPr>
        <w:pStyle w:val="Nivel3"/>
        <w:numPr>
          <w:ilvl w:val="2"/>
          <w:numId w:val="29"/>
        </w:numPr>
        <w:tabs>
          <w:tab w:val="left" w:pos="426"/>
        </w:tabs>
        <w:spacing w:before="0" w:after="0" w:line="240" w:lineRule="auto"/>
        <w:ind w:left="0" w:firstLine="0"/>
        <w:rPr>
          <w:rFonts w:ascii="Arial Narrow" w:hAnsi="Arial Narrow"/>
          <w:b/>
          <w:bCs/>
          <w:sz w:val="24"/>
          <w:szCs w:val="24"/>
        </w:rPr>
      </w:pPr>
      <w:r w:rsidRPr="00ED7D8F">
        <w:rPr>
          <w:rFonts w:ascii="Arial Narrow" w:hAnsi="Arial Narrow"/>
          <w:sz w:val="24"/>
          <w:szCs w:val="24"/>
        </w:rPr>
        <w:t xml:space="preserve"> </w:t>
      </w:r>
      <w:r w:rsidRPr="00ED7D8F">
        <w:rPr>
          <w:rStyle w:val="normaltextrun"/>
          <w:rFonts w:ascii="Arial Narrow" w:hAnsi="Arial Narrow"/>
          <w:b/>
          <w:bCs/>
          <w:color w:val="auto"/>
          <w:sz w:val="24"/>
          <w:szCs w:val="24"/>
          <w:shd w:val="clear" w:color="auto" w:fill="FFFFFF" w:themeFill="background1"/>
        </w:rPr>
        <w:t xml:space="preserve">O licitante </w:t>
      </w:r>
      <w:r w:rsidR="00C71083" w:rsidRPr="00ED7D8F">
        <w:rPr>
          <w:rStyle w:val="normaltextrun"/>
          <w:rFonts w:ascii="Arial Narrow" w:hAnsi="Arial Narrow"/>
          <w:b/>
          <w:bCs/>
          <w:color w:val="auto"/>
          <w:sz w:val="24"/>
          <w:szCs w:val="24"/>
          <w:shd w:val="clear" w:color="auto" w:fill="FFFFFF" w:themeFill="background1"/>
        </w:rPr>
        <w:t>não</w:t>
      </w:r>
      <w:r w:rsidRPr="00ED7D8F">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E74227" w:rsidRPr="00ED7D8F">
        <w:rPr>
          <w:rStyle w:val="normaltextrun"/>
          <w:rFonts w:ascii="Arial Narrow" w:hAnsi="Arial Narrow"/>
          <w:b/>
          <w:bCs/>
          <w:color w:val="auto"/>
          <w:sz w:val="24"/>
          <w:szCs w:val="24"/>
          <w:shd w:val="clear" w:color="auto" w:fill="FFFFFF" w:themeFill="background1"/>
        </w:rPr>
        <w:t>.</w:t>
      </w:r>
    </w:p>
    <w:p w14:paraId="425E03B1" w14:textId="77777777" w:rsidR="003C7A23" w:rsidRPr="00ED7D8F" w:rsidRDefault="003C7A23" w:rsidP="00ED7D8F">
      <w:pPr>
        <w:pStyle w:val="Nivel2"/>
        <w:numPr>
          <w:ilvl w:val="1"/>
          <w:numId w:val="29"/>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ED7D8F" w:rsidRDefault="003C7A23" w:rsidP="00ED7D8F">
      <w:pPr>
        <w:pStyle w:val="Nivel2"/>
        <w:numPr>
          <w:ilvl w:val="1"/>
          <w:numId w:val="29"/>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ED7D8F" w:rsidRDefault="003C7A23" w:rsidP="00ED7D8F">
      <w:pPr>
        <w:pStyle w:val="Nivel2"/>
        <w:numPr>
          <w:ilvl w:val="1"/>
          <w:numId w:val="29"/>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ED7D8F" w:rsidRDefault="003C7A23" w:rsidP="00ED7D8F">
      <w:pPr>
        <w:pStyle w:val="Nivel2"/>
        <w:numPr>
          <w:ilvl w:val="1"/>
          <w:numId w:val="29"/>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ED7D8F" w:rsidRDefault="003C7A23" w:rsidP="00ED7D8F">
      <w:pPr>
        <w:pStyle w:val="Nivel2"/>
        <w:numPr>
          <w:ilvl w:val="1"/>
          <w:numId w:val="29"/>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ED7D8F" w:rsidRDefault="003C7A23" w:rsidP="00ED7D8F">
      <w:pPr>
        <w:pStyle w:val="Nivel3"/>
        <w:numPr>
          <w:ilvl w:val="2"/>
          <w:numId w:val="29"/>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O prazo de validade da proposta não será inferior a </w:t>
      </w:r>
      <w:r w:rsidRPr="00ED7D8F">
        <w:rPr>
          <w:rFonts w:ascii="Arial Narrow" w:hAnsi="Arial Narrow"/>
          <w:b/>
          <w:bCs/>
          <w:color w:val="auto"/>
          <w:sz w:val="24"/>
          <w:szCs w:val="24"/>
          <w:u w:val="single"/>
        </w:rPr>
        <w:t>60 (sessenta) dias</w:t>
      </w:r>
      <w:r w:rsidRPr="00ED7D8F">
        <w:rPr>
          <w:rFonts w:ascii="Arial Narrow" w:hAnsi="Arial Narrow"/>
          <w:b/>
          <w:sz w:val="24"/>
          <w:szCs w:val="24"/>
        </w:rPr>
        <w:t>,</w:t>
      </w:r>
      <w:r w:rsidRPr="00ED7D8F">
        <w:rPr>
          <w:rFonts w:ascii="Arial Narrow" w:hAnsi="Arial Narrow"/>
          <w:sz w:val="24"/>
          <w:szCs w:val="24"/>
        </w:rPr>
        <w:t xml:space="preserve"> a contar da data de sua apresentação.</w:t>
      </w:r>
    </w:p>
    <w:p w14:paraId="7FDC09DC" w14:textId="77777777" w:rsidR="003C7A23" w:rsidRPr="00ED7D8F" w:rsidRDefault="003C7A23" w:rsidP="00ED7D8F">
      <w:pPr>
        <w:pStyle w:val="Nivel3"/>
        <w:numPr>
          <w:ilvl w:val="2"/>
          <w:numId w:val="29"/>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Os licitantes devem respeitar os preços máximos estabelecidos nas normas de regência de contratações públicas federais, quando participarem de licitações públicas;</w:t>
      </w:r>
    </w:p>
    <w:p w14:paraId="37732EBD" w14:textId="77777777" w:rsidR="003C7A23" w:rsidRPr="00ED7D8F" w:rsidRDefault="003C7A23" w:rsidP="00ED7D8F">
      <w:pPr>
        <w:pStyle w:val="Nivel3"/>
        <w:numPr>
          <w:ilvl w:val="2"/>
          <w:numId w:val="29"/>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Caso o critério de julgamento seja o de maior desconto, o preço já decorrente da aplicação do desconto ofertado deverá respeitar os preços máximos previstos no </w:t>
      </w:r>
      <w:r w:rsidRPr="00ED7D8F">
        <w:rPr>
          <w:rFonts w:ascii="Arial Narrow" w:hAnsi="Arial Narrow"/>
          <w:b/>
          <w:bCs/>
          <w:sz w:val="24"/>
          <w:szCs w:val="24"/>
          <w:u w:val="single"/>
        </w:rPr>
        <w:t>item 4.9.</w:t>
      </w:r>
    </w:p>
    <w:p w14:paraId="58D4DF33" w14:textId="76A83BC1" w:rsidR="003C7A23" w:rsidRPr="00ED7D8F" w:rsidRDefault="003C7A23" w:rsidP="00ED7D8F">
      <w:pPr>
        <w:pStyle w:val="Nivel2"/>
        <w:numPr>
          <w:ilvl w:val="1"/>
          <w:numId w:val="29"/>
        </w:numPr>
        <w:tabs>
          <w:tab w:val="left" w:pos="426"/>
        </w:tabs>
        <w:spacing w:before="0" w:after="0" w:line="240" w:lineRule="auto"/>
        <w:ind w:left="0" w:firstLine="0"/>
        <w:rPr>
          <w:rFonts w:ascii="Arial Narrow" w:eastAsia="Times New Roman" w:hAnsi="Arial Narrow"/>
          <w:sz w:val="24"/>
          <w:szCs w:val="24"/>
        </w:rPr>
      </w:pPr>
      <w:r w:rsidRPr="00ED7D8F">
        <w:rPr>
          <w:rFonts w:ascii="Arial Narrow" w:hAnsi="Arial Narrow"/>
          <w:sz w:val="24"/>
          <w:szCs w:val="24"/>
        </w:rPr>
        <w:t xml:space="preserve">O descumprimento das regras supramencionadas pela Administração por parte dos contratados pode ensejar a </w:t>
      </w:r>
      <w:r w:rsidRPr="00ED7D8F">
        <w:rPr>
          <w:rFonts w:ascii="Arial Narrow" w:hAnsi="Arial Narrow"/>
          <w:color w:val="000000" w:themeColor="text1"/>
          <w:sz w:val="24"/>
          <w:szCs w:val="24"/>
        </w:rPr>
        <w:t>responsabilização pelo</w:t>
      </w:r>
      <w:r w:rsidRPr="00ED7D8F">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5" w:history="1">
        <w:r w:rsidRPr="00ED7D8F">
          <w:rPr>
            <w:rStyle w:val="Hyperlink"/>
            <w:rFonts w:ascii="Arial Narrow" w:hAnsi="Arial Narrow"/>
            <w:sz w:val="24"/>
            <w:szCs w:val="24"/>
          </w:rPr>
          <w:t>art. 71, inciso IX, da Constituição</w:t>
        </w:r>
      </w:hyperlink>
      <w:r w:rsidRPr="00ED7D8F">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ED7D8F" w:rsidRDefault="00DE579E" w:rsidP="00ED7D8F">
      <w:pPr>
        <w:pStyle w:val="Nivel2"/>
        <w:numPr>
          <w:ilvl w:val="1"/>
          <w:numId w:val="29"/>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lastRenderedPageBreak/>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ED7D8F" w:rsidRDefault="00DE579E" w:rsidP="00ED7D8F">
      <w:pPr>
        <w:pStyle w:val="Nivel3"/>
        <w:numPr>
          <w:ilvl w:val="2"/>
          <w:numId w:val="29"/>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Em todo caso, deverá ser garantido o pagamento do salário normativo previsto no instrumento coletivo aplicável ou do salário-mínimo vigente, o que for maior.</w:t>
      </w:r>
    </w:p>
    <w:p w14:paraId="7603E670" w14:textId="77777777" w:rsidR="00BE0139" w:rsidRPr="00ED7D8F" w:rsidRDefault="00BE0139" w:rsidP="00ED7D8F">
      <w:pPr>
        <w:pStyle w:val="Nivel2"/>
        <w:numPr>
          <w:ilvl w:val="0"/>
          <w:numId w:val="0"/>
        </w:numPr>
        <w:tabs>
          <w:tab w:val="left" w:pos="426"/>
        </w:tabs>
        <w:spacing w:before="0" w:after="0" w:line="240" w:lineRule="auto"/>
        <w:rPr>
          <w:rFonts w:ascii="Arial Narrow" w:hAnsi="Arial Narrow"/>
          <w:sz w:val="24"/>
          <w:szCs w:val="24"/>
          <w:highlight w:val="yellow"/>
        </w:rPr>
      </w:pPr>
    </w:p>
    <w:p w14:paraId="79839FDC" w14:textId="21BD0A81" w:rsidR="003C7A23" w:rsidRPr="00ED7D8F" w:rsidRDefault="003C7A23" w:rsidP="00ED7D8F">
      <w:pPr>
        <w:pStyle w:val="Nivel01"/>
        <w:tabs>
          <w:tab w:val="left" w:pos="426"/>
        </w:tabs>
        <w:ind w:left="0" w:firstLine="0"/>
      </w:pPr>
      <w:bookmarkStart w:id="24" w:name="_Toc135469228"/>
      <w:r w:rsidRPr="00ED7D8F">
        <w:t>DA ABERTURA DA SESSÃO, CLASSIFICAÇÃO DAS PROPOSTAS E FORMULAÇÃO DE LANCES</w:t>
      </w:r>
      <w:bookmarkEnd w:id="24"/>
    </w:p>
    <w:p w14:paraId="7AA76A41" w14:textId="6E1CA404" w:rsidR="00962178" w:rsidRPr="00ED7D8F" w:rsidRDefault="00962178" w:rsidP="00ED7D8F">
      <w:pPr>
        <w:pStyle w:val="Nivel2"/>
        <w:numPr>
          <w:ilvl w:val="1"/>
          <w:numId w:val="30"/>
        </w:numPr>
        <w:tabs>
          <w:tab w:val="left" w:pos="426"/>
        </w:tabs>
        <w:spacing w:line="240" w:lineRule="auto"/>
        <w:ind w:left="0" w:firstLine="0"/>
        <w:rPr>
          <w:rFonts w:ascii="Arial Narrow" w:hAnsi="Arial Narrow"/>
          <w:sz w:val="24"/>
          <w:szCs w:val="24"/>
        </w:rPr>
      </w:pPr>
      <w:bookmarkStart w:id="25" w:name="_Hlk114646655"/>
      <w:r w:rsidRPr="00ED7D8F">
        <w:rPr>
          <w:rFonts w:ascii="Arial Narrow" w:hAnsi="Arial Narrow"/>
          <w:sz w:val="24"/>
          <w:szCs w:val="24"/>
        </w:rPr>
        <w:t>A abertura da presente licitação dar-se-á automaticamente em sessão pública, por meio de sistema eletrônico, na data, horário e local indicados neste Edital.</w:t>
      </w:r>
    </w:p>
    <w:p w14:paraId="03A4437E" w14:textId="77777777" w:rsidR="00962178" w:rsidRPr="00ED7D8F" w:rsidRDefault="00962178" w:rsidP="00ED7D8F">
      <w:pPr>
        <w:pStyle w:val="Nivel2"/>
        <w:numPr>
          <w:ilvl w:val="1"/>
          <w:numId w:val="30"/>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Os licitantes poderão retirar ou substituir a proposta ou os documentos de habilitação, quando for o caso, anteriormente inseridos no sistema, até a abertura da sessão pública.</w:t>
      </w:r>
    </w:p>
    <w:p w14:paraId="4FBDE043" w14:textId="77777777" w:rsidR="00962178" w:rsidRPr="00ED7D8F" w:rsidRDefault="00962178" w:rsidP="00ED7D8F">
      <w:pPr>
        <w:pStyle w:val="Nivel2"/>
        <w:numPr>
          <w:ilvl w:val="1"/>
          <w:numId w:val="30"/>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O sistema disponibilizará campo próprio para troca de mensagens entre o(a) Pregoeiro(a) e os licitantes.</w:t>
      </w:r>
    </w:p>
    <w:p w14:paraId="408648E6" w14:textId="35C0FB48" w:rsidR="00962178" w:rsidRPr="00ED7D8F" w:rsidRDefault="00962178"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color w:val="auto"/>
          <w:sz w:val="24"/>
          <w:szCs w:val="24"/>
        </w:rPr>
        <w:t>Iniciada a etapa competitiva, os licitantes deverão encaminhar lances exclusivamente por meio de sistema eletrônico, sendo imediatamente informados do seu recebimento e do desconto consignado no registro.</w:t>
      </w:r>
    </w:p>
    <w:p w14:paraId="5C125845" w14:textId="6509B58A"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b/>
          <w:bCs/>
          <w:sz w:val="24"/>
          <w:szCs w:val="24"/>
        </w:rPr>
        <w:t>O lance deverá ser ofertado pelo valor unitário do item</w:t>
      </w:r>
      <w:r w:rsidR="00F62ADC" w:rsidRPr="00ED7D8F">
        <w:rPr>
          <w:rFonts w:ascii="Arial Narrow" w:hAnsi="Arial Narrow"/>
          <w:sz w:val="24"/>
          <w:szCs w:val="24"/>
        </w:rPr>
        <w:t>.</w:t>
      </w:r>
    </w:p>
    <w:p w14:paraId="6584CB20"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Os licitantes poderão oferecer lances sucessivos, observando o horário fixado para abertura da sessão e as regras estabelecidas no Edital.</w:t>
      </w:r>
    </w:p>
    <w:p w14:paraId="32718210"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O licitante somente poderá oferecer </w:t>
      </w:r>
      <w:r w:rsidRPr="00ED7D8F">
        <w:rPr>
          <w:rFonts w:ascii="Arial Narrow" w:hAnsi="Arial Narrow"/>
          <w:color w:val="auto"/>
          <w:sz w:val="24"/>
          <w:szCs w:val="24"/>
        </w:rPr>
        <w:t xml:space="preserve">lance de valor inferior ou percentual de desconto superior ao último por ele ofertado e registrado pelo sistema. </w:t>
      </w:r>
    </w:p>
    <w:p w14:paraId="479767D2" w14:textId="22DBB32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O intervalo mínimo de diferença de valores ou percentuais entre os lances, que incidirá tanto em relação aos lances intermediários quanto em relação à proposta que cobrir a melhor oferta deverá ser </w:t>
      </w:r>
      <w:r w:rsidR="00F62ADC" w:rsidRPr="00ED7D8F">
        <w:rPr>
          <w:rFonts w:ascii="Arial Narrow" w:hAnsi="Arial Narrow"/>
          <w:color w:val="auto"/>
          <w:sz w:val="24"/>
          <w:szCs w:val="24"/>
        </w:rPr>
        <w:t>de</w:t>
      </w:r>
      <w:r w:rsidR="000946ED" w:rsidRPr="00ED7D8F">
        <w:rPr>
          <w:rFonts w:ascii="Arial Narrow" w:hAnsi="Arial Narrow"/>
          <w:color w:val="auto"/>
          <w:sz w:val="24"/>
          <w:szCs w:val="24"/>
        </w:rPr>
        <w:t xml:space="preserve"> R$ </w:t>
      </w:r>
      <w:r w:rsidR="00A7210C" w:rsidRPr="00ED7D8F">
        <w:rPr>
          <w:rFonts w:ascii="Arial Narrow" w:hAnsi="Arial Narrow"/>
          <w:color w:val="auto"/>
          <w:sz w:val="24"/>
          <w:szCs w:val="24"/>
        </w:rPr>
        <w:t>0,10</w:t>
      </w:r>
      <w:r w:rsidR="000946ED" w:rsidRPr="00ED7D8F">
        <w:rPr>
          <w:rFonts w:ascii="Arial Narrow" w:hAnsi="Arial Narrow"/>
          <w:color w:val="auto"/>
          <w:sz w:val="24"/>
          <w:szCs w:val="24"/>
        </w:rPr>
        <w:t xml:space="preserve"> (</w:t>
      </w:r>
      <w:r w:rsidR="00962178" w:rsidRPr="00ED7D8F">
        <w:rPr>
          <w:rFonts w:ascii="Arial Narrow" w:hAnsi="Arial Narrow"/>
          <w:color w:val="auto"/>
          <w:sz w:val="24"/>
          <w:szCs w:val="24"/>
        </w:rPr>
        <w:t xml:space="preserve">zero virgula </w:t>
      </w:r>
      <w:r w:rsidR="00A7210C" w:rsidRPr="00ED7D8F">
        <w:rPr>
          <w:rFonts w:ascii="Arial Narrow" w:hAnsi="Arial Narrow"/>
          <w:color w:val="auto"/>
          <w:sz w:val="24"/>
          <w:szCs w:val="24"/>
        </w:rPr>
        <w:t>dez centavos</w:t>
      </w:r>
      <w:r w:rsidR="000946ED" w:rsidRPr="00ED7D8F">
        <w:rPr>
          <w:rFonts w:ascii="Arial Narrow" w:hAnsi="Arial Narrow"/>
          <w:color w:val="auto"/>
          <w:sz w:val="24"/>
          <w:szCs w:val="24"/>
        </w:rPr>
        <w:t>)</w:t>
      </w:r>
      <w:r w:rsidR="00F62ADC" w:rsidRPr="00ED7D8F">
        <w:rPr>
          <w:rFonts w:ascii="Arial Narrow" w:hAnsi="Arial Narrow"/>
          <w:color w:val="auto"/>
          <w:sz w:val="24"/>
          <w:szCs w:val="24"/>
        </w:rPr>
        <w:t>.</w:t>
      </w:r>
    </w:p>
    <w:p w14:paraId="61B5EA04"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 procedimento seguirá de acordo com o modo de disputa adotado.</w:t>
      </w:r>
    </w:p>
    <w:p w14:paraId="295E04E1"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bookmarkStart w:id="26" w:name="_Hlk113697759"/>
      <w:r w:rsidRPr="00ED7D8F">
        <w:rPr>
          <w:rFonts w:ascii="Arial Narrow" w:hAnsi="Arial Narrow"/>
          <w:sz w:val="24"/>
          <w:szCs w:val="24"/>
        </w:rPr>
        <w:t>Caso seja adotado para o envio de lances no pregão eletrônico o modo de disputa “</w:t>
      </w:r>
      <w:r w:rsidRPr="00ED7D8F">
        <w:rPr>
          <w:rFonts w:ascii="Arial Narrow" w:hAnsi="Arial Narrow"/>
          <w:b/>
          <w:bCs/>
          <w:sz w:val="24"/>
          <w:szCs w:val="24"/>
          <w:u w:val="single"/>
        </w:rPr>
        <w:t>aberto</w:t>
      </w:r>
      <w:r w:rsidRPr="00ED7D8F">
        <w:rPr>
          <w:rFonts w:ascii="Arial Narrow" w:hAnsi="Arial Narrow"/>
          <w:sz w:val="24"/>
          <w:szCs w:val="24"/>
        </w:rPr>
        <w:t>”, os licitantes apresentarão lances públicos e sucessivos, com prorrogações.</w:t>
      </w:r>
    </w:p>
    <w:p w14:paraId="16EDF4CC"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701"/>
          <w:tab w:val="left" w:pos="1843"/>
        </w:tabs>
        <w:spacing w:before="0" w:after="0" w:line="240" w:lineRule="auto"/>
        <w:ind w:left="0" w:firstLine="0"/>
        <w:rPr>
          <w:rFonts w:ascii="Arial Narrow" w:hAnsi="Arial Narrow"/>
          <w:sz w:val="24"/>
          <w:szCs w:val="24"/>
        </w:rPr>
      </w:pPr>
      <w:bookmarkStart w:id="27" w:name="_Hlk113697816"/>
      <w:bookmarkEnd w:id="26"/>
      <w:r w:rsidRPr="00ED7D8F">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701"/>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701"/>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6364CA12" w14:textId="6C1E0C28"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701"/>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Definida a melhor proposta, se a diferença em relação à proposta classificada em segundo lugar for de pelo menos 5% (cinco por cento), o</w:t>
      </w:r>
      <w:r w:rsidR="00F62ADC" w:rsidRPr="00ED7D8F">
        <w:rPr>
          <w:rFonts w:ascii="Arial Narrow" w:hAnsi="Arial Narrow"/>
          <w:sz w:val="24"/>
          <w:szCs w:val="24"/>
        </w:rPr>
        <w:t>(a)</w:t>
      </w:r>
      <w:r w:rsidRPr="00ED7D8F">
        <w:rPr>
          <w:rFonts w:ascii="Arial Narrow" w:hAnsi="Arial Narrow"/>
          <w:sz w:val="24"/>
          <w:szCs w:val="24"/>
        </w:rPr>
        <w:t xml:space="preserve"> pregoeiro</w:t>
      </w:r>
      <w:r w:rsidR="00F62ADC" w:rsidRPr="00ED7D8F">
        <w:rPr>
          <w:rFonts w:ascii="Arial Narrow" w:hAnsi="Arial Narrow"/>
          <w:sz w:val="24"/>
          <w:szCs w:val="24"/>
        </w:rPr>
        <w:t>(a)</w:t>
      </w:r>
      <w:r w:rsidRPr="00ED7D8F">
        <w:rPr>
          <w:rFonts w:ascii="Arial Narrow" w:hAnsi="Arial Narrow"/>
          <w:sz w:val="24"/>
          <w:szCs w:val="24"/>
        </w:rPr>
        <w:t>, auxiliado pela equipe de apoio, poderá admitir o reinício da disputa aberta, para a definição das demais colocações.</w:t>
      </w:r>
    </w:p>
    <w:p w14:paraId="2CA8F5DF"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701"/>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Após o reinício previsto no item supra, os licitantes serão convocados para apresentar lances intermediários.</w:t>
      </w:r>
      <w:bookmarkStart w:id="28" w:name="_Hlk113631522"/>
      <w:bookmarkEnd w:id="27"/>
    </w:p>
    <w:bookmarkEnd w:id="28"/>
    <w:p w14:paraId="7155B119"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Caso seja adotado para o envio de lances no pregão eletrônico o modo de disputa “</w:t>
      </w:r>
      <w:r w:rsidRPr="00ED7D8F">
        <w:rPr>
          <w:rFonts w:ascii="Arial Narrow" w:hAnsi="Arial Narrow"/>
          <w:b/>
          <w:bCs/>
          <w:sz w:val="24"/>
          <w:szCs w:val="24"/>
          <w:u w:val="single"/>
        </w:rPr>
        <w:t>aberto e fechado</w:t>
      </w:r>
      <w:r w:rsidRPr="00ED7D8F">
        <w:rPr>
          <w:rFonts w:ascii="Arial Narrow" w:hAnsi="Arial Narrow"/>
          <w:sz w:val="24"/>
          <w:szCs w:val="24"/>
        </w:rPr>
        <w:t>”, os licitantes apresentarão lances públicos e sucessivos, com lance final e fechado.</w:t>
      </w:r>
    </w:p>
    <w:p w14:paraId="7F77FFC5" w14:textId="6FC8725C"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Encerrado o prazo previsto no subitem anterior, o sistema abrirá oportunidade para que o autor da oferta de valor mais baixo e os das ofertas com preços até 10% (dez por cento) </w:t>
      </w:r>
      <w:proofErr w:type="spellStart"/>
      <w:r w:rsidRPr="00ED7D8F">
        <w:rPr>
          <w:rFonts w:ascii="Arial Narrow" w:hAnsi="Arial Narrow"/>
          <w:sz w:val="24"/>
          <w:szCs w:val="24"/>
        </w:rPr>
        <w:t>superiores</w:t>
      </w:r>
      <w:proofErr w:type="spellEnd"/>
      <w:r w:rsidRPr="00ED7D8F">
        <w:rPr>
          <w:rFonts w:ascii="Arial Narrow" w:hAnsi="Arial Narrow"/>
          <w:sz w:val="24"/>
          <w:szCs w:val="24"/>
        </w:rPr>
        <w:t xml:space="preserve"> àquela possam ofertar um lance final e fechado em até cinco minutos, o qual será sigiloso até o encerramento deste prazo.</w:t>
      </w:r>
    </w:p>
    <w:p w14:paraId="33B00387"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No procedimento de que trata o subitem supra, o licitante poderá optar por manter o seu último lance da etapa aberta, ou por ofertar melhor lance.</w:t>
      </w:r>
    </w:p>
    <w:p w14:paraId="02840F0A"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bookmarkStart w:id="29" w:name="_Hlk113698144"/>
      <w:r w:rsidRPr="00ED7D8F">
        <w:rPr>
          <w:rFonts w:ascii="Arial Narrow" w:hAnsi="Arial Narrow"/>
          <w:sz w:val="24"/>
          <w:szCs w:val="24"/>
        </w:rPr>
        <w:t>Após o término dos prazos estabelecidos nos itens anteriores, o sistema ordenará e divulgará os lances segundo a ordem crescente de valores.</w:t>
      </w:r>
    </w:p>
    <w:p w14:paraId="728C1FF3"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highlight w:val="yellow"/>
        </w:rPr>
      </w:pPr>
      <w:bookmarkStart w:id="30" w:name="_Ref116973524"/>
      <w:bookmarkEnd w:id="29"/>
      <w:r w:rsidRPr="00ED7D8F">
        <w:rPr>
          <w:rFonts w:ascii="Arial Narrow" w:hAnsi="Arial Narrow"/>
          <w:sz w:val="24"/>
          <w:szCs w:val="24"/>
        </w:rPr>
        <w:t>Caso seja adotado para o envio de lances no pregão eletrônico o modo de disputa “</w:t>
      </w:r>
      <w:r w:rsidRPr="00ED7D8F">
        <w:rPr>
          <w:rFonts w:ascii="Arial Narrow" w:hAnsi="Arial Narrow"/>
          <w:b/>
          <w:bCs/>
          <w:sz w:val="24"/>
          <w:szCs w:val="24"/>
          <w:u w:val="single"/>
        </w:rPr>
        <w:t>fechado e aberto</w:t>
      </w:r>
      <w:r w:rsidRPr="00ED7D8F">
        <w:rPr>
          <w:rFonts w:ascii="Arial Narrow" w:hAnsi="Arial Narrow"/>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r w:rsidRPr="00ED7D8F">
        <w:rPr>
          <w:rFonts w:ascii="Arial Narrow" w:hAnsi="Arial Narrow"/>
          <w:sz w:val="24"/>
          <w:szCs w:val="24"/>
          <w:highlight w:val="yellow"/>
        </w:rPr>
        <w:t>.</w:t>
      </w:r>
      <w:bookmarkEnd w:id="30"/>
    </w:p>
    <w:p w14:paraId="04B2A371" w14:textId="4E8290CD"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Não havendo pelo menos 3 (três) propostas nas condições definidas no </w:t>
      </w:r>
      <w:r w:rsidRPr="00ED7D8F">
        <w:rPr>
          <w:rFonts w:ascii="Arial Narrow" w:hAnsi="Arial Narrow"/>
          <w:b/>
          <w:bCs/>
          <w:sz w:val="24"/>
          <w:szCs w:val="24"/>
          <w:u w:val="single"/>
        </w:rPr>
        <w:t xml:space="preserve">item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_Ref116973524 \r \h </w:instrText>
      </w:r>
      <w:r w:rsidR="00F522F3" w:rsidRPr="00ED7D8F">
        <w:rPr>
          <w:rFonts w:ascii="Arial Narrow" w:hAnsi="Arial Narrow"/>
          <w:b/>
          <w:bCs/>
          <w:sz w:val="24"/>
          <w:szCs w:val="24"/>
          <w:u w:val="single"/>
        </w:rPr>
        <w:instrText xml:space="preserve">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6.13</w:t>
      </w:r>
      <w:r w:rsidRPr="00ED7D8F">
        <w:rPr>
          <w:rFonts w:ascii="Arial Narrow" w:hAnsi="Arial Narrow"/>
          <w:b/>
          <w:bCs/>
          <w:sz w:val="24"/>
          <w:szCs w:val="24"/>
          <w:u w:val="single"/>
        </w:rPr>
        <w:fldChar w:fldCharType="end"/>
      </w:r>
      <w:r w:rsidRPr="00ED7D8F">
        <w:rPr>
          <w:rFonts w:ascii="Arial Narrow" w:hAnsi="Arial Narrow"/>
          <w:sz w:val="24"/>
          <w:szCs w:val="24"/>
        </w:rPr>
        <w:t>, poderão os licitantes que apresentaram as três melhores propostas, consideradas as empatadas, oferecer novos lances sucessivos.</w:t>
      </w:r>
    </w:p>
    <w:p w14:paraId="5434EAC2"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59FC01DF" w14:textId="1269FC33"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Definida a melhor proposta, se a diferença em relação à proposta classificada em segundo lugar for de pelo menos 5% (cinco por cento), o</w:t>
      </w:r>
      <w:r w:rsidR="00F62ADC" w:rsidRPr="00ED7D8F">
        <w:rPr>
          <w:rFonts w:ascii="Arial Narrow" w:hAnsi="Arial Narrow"/>
          <w:sz w:val="24"/>
          <w:szCs w:val="24"/>
        </w:rPr>
        <w:t>(a)</w:t>
      </w:r>
      <w:r w:rsidRPr="00ED7D8F">
        <w:rPr>
          <w:rFonts w:ascii="Arial Narrow" w:hAnsi="Arial Narrow"/>
          <w:sz w:val="24"/>
          <w:szCs w:val="24"/>
        </w:rPr>
        <w:t xml:space="preserve"> pregoeiro</w:t>
      </w:r>
      <w:r w:rsidR="00F62ADC" w:rsidRPr="00ED7D8F">
        <w:rPr>
          <w:rFonts w:ascii="Arial Narrow" w:hAnsi="Arial Narrow"/>
          <w:sz w:val="24"/>
          <w:szCs w:val="24"/>
        </w:rPr>
        <w:t>(a)</w:t>
      </w:r>
      <w:r w:rsidRPr="00ED7D8F">
        <w:rPr>
          <w:rFonts w:ascii="Arial Narrow" w:hAnsi="Arial Narrow"/>
          <w:sz w:val="24"/>
          <w:szCs w:val="24"/>
        </w:rPr>
        <w:t>, auxiliado pela equipe de apoio, poderá admitir o reinício da disputa aberta, para a definição das demais colocações.</w:t>
      </w:r>
    </w:p>
    <w:p w14:paraId="33E0B5EF"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Após o reinício previsto no subitem supra, os licitantes serão convocados para apresentar lances intermediários.  </w:t>
      </w:r>
    </w:p>
    <w:p w14:paraId="4EB05735"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Após o término dos prazos estabelecidos nos subitens anteriores, o sistema ordenará e divulgará os lances segundo a ordem crescente de valores.</w:t>
      </w:r>
    </w:p>
    <w:p w14:paraId="5E0E6DBC"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Não serão aceitos dois ou mais lances de mesmo valor, prevalecendo aquele que for recebido e registrado em primeiro lugar. </w:t>
      </w:r>
    </w:p>
    <w:p w14:paraId="6A94AB32"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Durante o transcurso da sessão pública, os licitantes serão informados, em tempo real, do valor do menor lance registrado, vedada a identificação do licitante. </w:t>
      </w:r>
    </w:p>
    <w:p w14:paraId="64789E90" w14:textId="11D42ECC"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No caso de desconexão com o</w:t>
      </w:r>
      <w:r w:rsidR="00F62ADC" w:rsidRPr="00ED7D8F">
        <w:rPr>
          <w:rFonts w:ascii="Arial Narrow" w:hAnsi="Arial Narrow"/>
          <w:sz w:val="24"/>
          <w:szCs w:val="24"/>
        </w:rPr>
        <w:t>(a)</w:t>
      </w:r>
      <w:r w:rsidRPr="00ED7D8F">
        <w:rPr>
          <w:rFonts w:ascii="Arial Narrow" w:hAnsi="Arial Narrow"/>
          <w:sz w:val="24"/>
          <w:szCs w:val="24"/>
        </w:rPr>
        <w:t xml:space="preserve"> Pregoeiro</w:t>
      </w:r>
      <w:r w:rsidR="00F62ADC" w:rsidRPr="00ED7D8F">
        <w:rPr>
          <w:rFonts w:ascii="Arial Narrow" w:hAnsi="Arial Narrow"/>
          <w:sz w:val="24"/>
          <w:szCs w:val="24"/>
        </w:rPr>
        <w:t>(a)</w:t>
      </w:r>
      <w:r w:rsidRPr="00ED7D8F">
        <w:rPr>
          <w:rFonts w:ascii="Arial Narrow" w:hAnsi="Arial Narrow"/>
          <w:sz w:val="24"/>
          <w:szCs w:val="24"/>
        </w:rPr>
        <w:t xml:space="preserve">, no decorrer da etapa competitiva do Pregão, o sistema eletrônico poderá permanecer acessível aos licitantes para a recepção dos lances. </w:t>
      </w:r>
    </w:p>
    <w:p w14:paraId="0267EEC1" w14:textId="0551E4D5"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Quando a desconexão do sistema eletrônico para o</w:t>
      </w:r>
      <w:r w:rsidR="00F62ADC" w:rsidRPr="00ED7D8F">
        <w:rPr>
          <w:rFonts w:ascii="Arial Narrow" w:hAnsi="Arial Narrow"/>
          <w:sz w:val="24"/>
          <w:szCs w:val="24"/>
        </w:rPr>
        <w:t>(a)</w:t>
      </w:r>
      <w:r w:rsidRPr="00ED7D8F">
        <w:rPr>
          <w:rFonts w:ascii="Arial Narrow" w:hAnsi="Arial Narrow"/>
          <w:sz w:val="24"/>
          <w:szCs w:val="24"/>
        </w:rPr>
        <w:t xml:space="preserve"> pregoeiro</w:t>
      </w:r>
      <w:r w:rsidR="00F62ADC" w:rsidRPr="00ED7D8F">
        <w:rPr>
          <w:rFonts w:ascii="Arial Narrow" w:hAnsi="Arial Narrow"/>
          <w:sz w:val="24"/>
          <w:szCs w:val="24"/>
        </w:rPr>
        <w:t>(a)</w:t>
      </w:r>
      <w:r w:rsidRPr="00ED7D8F">
        <w:rPr>
          <w:rFonts w:ascii="Arial Narrow" w:hAnsi="Arial Narrow"/>
          <w:sz w:val="24"/>
          <w:szCs w:val="24"/>
        </w:rPr>
        <w:t xml:space="preserve"> persistir por tempo superior a dez minutos, a sessão pública será suspensa e reiniciada somente após decorridas vinte e quatro horas da comunicação do fato pelo</w:t>
      </w:r>
      <w:r w:rsidR="00F62ADC" w:rsidRPr="00ED7D8F">
        <w:rPr>
          <w:rFonts w:ascii="Arial Narrow" w:hAnsi="Arial Narrow"/>
          <w:sz w:val="24"/>
          <w:szCs w:val="24"/>
        </w:rPr>
        <w:t>(a)</w:t>
      </w:r>
      <w:r w:rsidRPr="00ED7D8F">
        <w:rPr>
          <w:rFonts w:ascii="Arial Narrow" w:hAnsi="Arial Narrow"/>
          <w:sz w:val="24"/>
          <w:szCs w:val="24"/>
        </w:rPr>
        <w:t xml:space="preserve"> Pregoeiro</w:t>
      </w:r>
      <w:r w:rsidR="00F62ADC" w:rsidRPr="00ED7D8F">
        <w:rPr>
          <w:rFonts w:ascii="Arial Narrow" w:hAnsi="Arial Narrow"/>
          <w:sz w:val="24"/>
          <w:szCs w:val="24"/>
        </w:rPr>
        <w:t>(a)</w:t>
      </w:r>
      <w:r w:rsidRPr="00ED7D8F">
        <w:rPr>
          <w:rFonts w:ascii="Arial Narrow" w:hAnsi="Arial Narrow"/>
          <w:sz w:val="24"/>
          <w:szCs w:val="24"/>
        </w:rPr>
        <w:t xml:space="preserve"> aos participantes, no sítio eletrônico utilizado para divulgação.</w:t>
      </w:r>
    </w:p>
    <w:p w14:paraId="683F1FED"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Caso o licitante não apresente lances, concorrerá com o valor de sua proposta.</w:t>
      </w:r>
    </w:p>
    <w:p w14:paraId="58B8C1AE" w14:textId="0EC64C82"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lastRenderedPageBreak/>
        <w:t>Em relação a itens não exclusivos para participação de microempresas e empresas de pequeno porte, uma vez encerrada a etapa de lances</w:t>
      </w:r>
      <w:r w:rsidRPr="00ED7D8F">
        <w:rPr>
          <w:rFonts w:ascii="Arial Narrow" w:eastAsia="Zurich BT" w:hAnsi="Arial Narrow"/>
          <w:sz w:val="24"/>
          <w:szCs w:val="24"/>
        </w:rPr>
        <w:t xml:space="preserve">, será efetivada a verificação automática, junto à Receita Federal, do porte da entidade empresarial. O sistema identificará em coluna própria as microempresas e empresas de pequeno porte </w:t>
      </w:r>
      <w:r w:rsidRPr="00ED7D8F">
        <w:rPr>
          <w:rFonts w:ascii="Arial Narrow" w:hAnsi="Arial Narrow"/>
          <w:sz w:val="24"/>
          <w:szCs w:val="24"/>
        </w:rPr>
        <w:t>participantes</w:t>
      </w:r>
      <w:r w:rsidRPr="00ED7D8F">
        <w:rPr>
          <w:rFonts w:ascii="Arial Narrow" w:eastAsia="Zurich BT" w:hAnsi="Arial Narrow"/>
          <w:sz w:val="24"/>
          <w:szCs w:val="24"/>
        </w:rPr>
        <w:t xml:space="preserve">, procedendo à comparação com os valores da primeira colocada, se esta for empresa de maior porte, assim como das demais classificadas, para o fim de aplicar-se o disposto nos </w:t>
      </w:r>
      <w:hyperlink r:id="rId26" w:anchor="art44">
        <w:proofErr w:type="spellStart"/>
        <w:r w:rsidRPr="00ED7D8F">
          <w:rPr>
            <w:rStyle w:val="Hyperlink"/>
            <w:rFonts w:ascii="Arial Narrow" w:eastAsia="Zurich BT" w:hAnsi="Arial Narrow"/>
            <w:sz w:val="24"/>
            <w:szCs w:val="24"/>
          </w:rPr>
          <w:t>arts</w:t>
        </w:r>
        <w:proofErr w:type="spellEnd"/>
        <w:r w:rsidRPr="00ED7D8F">
          <w:rPr>
            <w:rStyle w:val="Hyperlink"/>
            <w:rFonts w:ascii="Arial Narrow" w:eastAsia="Zurich BT" w:hAnsi="Arial Narrow"/>
            <w:sz w:val="24"/>
            <w:szCs w:val="24"/>
          </w:rPr>
          <w:t>. 44 e 45 da Lei Complementar</w:t>
        </w:r>
        <w:r w:rsidR="00F62ADC" w:rsidRPr="00ED7D8F">
          <w:rPr>
            <w:rStyle w:val="Hyperlink"/>
            <w:rFonts w:ascii="Arial Narrow" w:eastAsia="Zurich BT" w:hAnsi="Arial Narrow"/>
            <w:sz w:val="24"/>
            <w:szCs w:val="24"/>
          </w:rPr>
          <w:t xml:space="preserve"> Federal</w:t>
        </w:r>
        <w:r w:rsidRPr="00ED7D8F">
          <w:rPr>
            <w:rStyle w:val="Hyperlink"/>
            <w:rFonts w:ascii="Arial Narrow" w:eastAsia="Zurich BT" w:hAnsi="Arial Narrow"/>
            <w:sz w:val="24"/>
            <w:szCs w:val="24"/>
          </w:rPr>
          <w:t xml:space="preserve"> nº 123, de 2006</w:t>
        </w:r>
      </w:hyperlink>
      <w:r w:rsidR="00F62ADC" w:rsidRPr="00ED7D8F">
        <w:rPr>
          <w:rFonts w:ascii="Arial Narrow" w:hAnsi="Arial Narrow"/>
          <w:sz w:val="24"/>
          <w:szCs w:val="24"/>
          <w:highlight w:val="yellow"/>
        </w:rPr>
        <w:t>.</w:t>
      </w:r>
    </w:p>
    <w:p w14:paraId="42EB2759" w14:textId="77777777"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Nessas condições, as propostas de </w:t>
      </w:r>
      <w:r w:rsidRPr="00ED7D8F">
        <w:rPr>
          <w:rFonts w:ascii="Arial Narrow" w:eastAsia="Zurich BT" w:hAnsi="Arial Narrow"/>
          <w:sz w:val="24"/>
          <w:szCs w:val="24"/>
        </w:rPr>
        <w:t xml:space="preserve">microempresas e empresas de pequeno porte </w:t>
      </w:r>
      <w:r w:rsidRPr="00ED7D8F">
        <w:rPr>
          <w:rFonts w:ascii="Arial Narrow" w:hAnsi="Arial Narrow"/>
          <w:sz w:val="24"/>
          <w:szCs w:val="24"/>
        </w:rPr>
        <w:t>que se encontrarem na faixa de até 5% (cinco por cento) acima da melhor proposta ou melhor lance serão consideradas empatadas com a primeira colocada.</w:t>
      </w:r>
    </w:p>
    <w:p w14:paraId="525153D4" w14:textId="77777777"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 </w:t>
      </w:r>
      <w:proofErr w:type="gramStart"/>
      <w:r w:rsidRPr="00ED7D8F">
        <w:rPr>
          <w:rFonts w:ascii="Arial Narrow" w:hAnsi="Arial Narrow"/>
          <w:sz w:val="24"/>
          <w:szCs w:val="24"/>
        </w:rPr>
        <w:t>melhor</w:t>
      </w:r>
      <w:proofErr w:type="gramEnd"/>
      <w:r w:rsidRPr="00ED7D8F">
        <w:rPr>
          <w:rFonts w:ascii="Arial Narrow" w:hAnsi="Arial Narrow"/>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Caso a </w:t>
      </w:r>
      <w:r w:rsidRPr="00ED7D8F">
        <w:rPr>
          <w:rFonts w:ascii="Arial Narrow" w:eastAsia="Zurich BT" w:hAnsi="Arial Narrow"/>
          <w:sz w:val="24"/>
          <w:szCs w:val="24"/>
        </w:rPr>
        <w:t>microempresa ou a empresa de pequeno porte</w:t>
      </w:r>
      <w:r w:rsidRPr="00ED7D8F">
        <w:rPr>
          <w:rFonts w:ascii="Arial Narrow" w:hAnsi="Arial Narrow"/>
          <w:sz w:val="24"/>
          <w:szCs w:val="24"/>
        </w:rPr>
        <w:t xml:space="preserve"> melhor classificada desista ou não se manifeste no prazo estabelecido, serão convocadas as demais licitantes </w:t>
      </w:r>
      <w:r w:rsidRPr="00ED7D8F">
        <w:rPr>
          <w:rFonts w:ascii="Arial Narrow" w:eastAsia="Zurich BT" w:hAnsi="Arial Narrow"/>
          <w:sz w:val="24"/>
          <w:szCs w:val="24"/>
        </w:rPr>
        <w:t>microempresa e empresa de pequeno porte</w:t>
      </w:r>
      <w:r w:rsidRPr="00ED7D8F">
        <w:rPr>
          <w:rFonts w:ascii="Arial Narrow" w:hAnsi="Arial Narrow"/>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eastAsia="Times New Roman" w:hAnsi="Arial Narrow"/>
          <w:sz w:val="24"/>
          <w:szCs w:val="24"/>
        </w:rPr>
      </w:pPr>
      <w:r w:rsidRPr="00ED7D8F">
        <w:rPr>
          <w:rFonts w:ascii="Arial Narrow" w:hAnsi="Arial Narrow"/>
          <w:sz w:val="24"/>
          <w:szCs w:val="24"/>
        </w:rPr>
        <w:t xml:space="preserve">Só poderá haver empate entre propostas iguais (não seguidas de lances), ou entre lances finais da fase fechada do modo de disputa aberto e fechado. </w:t>
      </w:r>
    </w:p>
    <w:p w14:paraId="225BFF76" w14:textId="2942C162" w:rsidR="003C7A23" w:rsidRPr="00ED7D8F" w:rsidRDefault="003C7A23" w:rsidP="00ED7D8F">
      <w:pPr>
        <w:pStyle w:val="Nivel3"/>
        <w:numPr>
          <w:ilvl w:val="2"/>
          <w:numId w:val="30"/>
        </w:numPr>
        <w:tabs>
          <w:tab w:val="left" w:pos="426"/>
          <w:tab w:val="left" w:pos="851"/>
          <w:tab w:val="left" w:pos="993"/>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Havendo eventual empate entre propostas ou lances, o critério de desempate será aquele previsto no </w:t>
      </w:r>
      <w:hyperlink r:id="rId27" w:anchor="art60" w:history="1">
        <w:r w:rsidRPr="00ED7D8F">
          <w:rPr>
            <w:rStyle w:val="Hyperlink"/>
            <w:rFonts w:ascii="Arial Narrow" w:eastAsia="Arial" w:hAnsi="Arial Narrow"/>
            <w:sz w:val="24"/>
            <w:szCs w:val="24"/>
          </w:rPr>
          <w:t>art</w:t>
        </w:r>
        <w:r w:rsidRPr="00ED7D8F">
          <w:rPr>
            <w:rStyle w:val="Hyperlink"/>
            <w:rFonts w:ascii="Arial Narrow" w:hAnsi="Arial Narrow"/>
            <w:sz w:val="24"/>
            <w:szCs w:val="24"/>
          </w:rPr>
          <w:t xml:space="preserve">. 60 da Lei </w:t>
        </w:r>
        <w:r w:rsidR="00F62ADC" w:rsidRPr="00ED7D8F">
          <w:rPr>
            <w:rStyle w:val="Hyperlink"/>
            <w:rFonts w:ascii="Arial Narrow" w:hAnsi="Arial Narrow"/>
            <w:sz w:val="24"/>
            <w:szCs w:val="24"/>
          </w:rPr>
          <w:t xml:space="preserve">Federal </w:t>
        </w:r>
        <w:r w:rsidRPr="00ED7D8F">
          <w:rPr>
            <w:rStyle w:val="Hyperlink"/>
            <w:rFonts w:ascii="Arial Narrow" w:hAnsi="Arial Narrow"/>
            <w:sz w:val="24"/>
            <w:szCs w:val="24"/>
          </w:rPr>
          <w:t>nº 14.133, de 2021</w:t>
        </w:r>
      </w:hyperlink>
      <w:r w:rsidRPr="00ED7D8F">
        <w:rPr>
          <w:rFonts w:ascii="Arial Narrow" w:hAnsi="Arial Narrow"/>
          <w:sz w:val="24"/>
          <w:szCs w:val="24"/>
        </w:rPr>
        <w:t>, nesta ordem:</w:t>
      </w:r>
    </w:p>
    <w:p w14:paraId="3E640FFC" w14:textId="77777777" w:rsidR="003C7A23" w:rsidRPr="00ED7D8F" w:rsidRDefault="003C7A23" w:rsidP="00ED7D8F">
      <w:pPr>
        <w:pStyle w:val="Nivel4"/>
        <w:numPr>
          <w:ilvl w:val="3"/>
          <w:numId w:val="30"/>
        </w:numPr>
        <w:tabs>
          <w:tab w:val="left" w:pos="426"/>
          <w:tab w:val="left" w:pos="851"/>
          <w:tab w:val="left" w:pos="993"/>
        </w:tabs>
        <w:spacing w:before="0" w:after="0" w:line="240" w:lineRule="auto"/>
        <w:ind w:left="0" w:firstLine="0"/>
        <w:rPr>
          <w:rFonts w:ascii="Arial Narrow" w:hAnsi="Arial Narrow"/>
          <w:sz w:val="24"/>
          <w:szCs w:val="24"/>
        </w:rPr>
      </w:pPr>
      <w:r w:rsidRPr="00ED7D8F">
        <w:rPr>
          <w:rFonts w:ascii="Arial Narrow" w:hAnsi="Arial Narrow"/>
          <w:sz w:val="24"/>
          <w:szCs w:val="24"/>
        </w:rPr>
        <w:t>disputa final, hipótese em que os licitantes empatados poderão apresentar nova proposta em ato contínuo à classificação;</w:t>
      </w:r>
    </w:p>
    <w:p w14:paraId="1FC60047" w14:textId="77777777" w:rsidR="003C7A23" w:rsidRPr="00ED7D8F" w:rsidRDefault="003C7A23" w:rsidP="00ED7D8F">
      <w:pPr>
        <w:pStyle w:val="Nivel4"/>
        <w:numPr>
          <w:ilvl w:val="3"/>
          <w:numId w:val="30"/>
        </w:numPr>
        <w:tabs>
          <w:tab w:val="left" w:pos="426"/>
          <w:tab w:val="left" w:pos="851"/>
          <w:tab w:val="left" w:pos="993"/>
        </w:tabs>
        <w:spacing w:before="0" w:after="0" w:line="240" w:lineRule="auto"/>
        <w:ind w:left="0" w:firstLine="0"/>
        <w:rPr>
          <w:rFonts w:ascii="Arial Narrow" w:hAnsi="Arial Narrow"/>
          <w:sz w:val="24"/>
          <w:szCs w:val="24"/>
        </w:rPr>
      </w:pPr>
      <w:r w:rsidRPr="00ED7D8F">
        <w:rPr>
          <w:rFonts w:ascii="Arial Narrow" w:hAnsi="Arial Narrow"/>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ED7D8F" w:rsidRDefault="003C7A23" w:rsidP="00ED7D8F">
      <w:pPr>
        <w:pStyle w:val="Nivel4"/>
        <w:numPr>
          <w:ilvl w:val="3"/>
          <w:numId w:val="30"/>
        </w:numPr>
        <w:tabs>
          <w:tab w:val="left" w:pos="426"/>
          <w:tab w:val="left" w:pos="851"/>
          <w:tab w:val="left" w:pos="993"/>
        </w:tabs>
        <w:spacing w:before="0" w:after="0" w:line="240" w:lineRule="auto"/>
        <w:ind w:left="0" w:firstLine="0"/>
        <w:rPr>
          <w:rFonts w:ascii="Arial Narrow" w:hAnsi="Arial Narrow"/>
          <w:sz w:val="24"/>
          <w:szCs w:val="24"/>
        </w:rPr>
      </w:pPr>
      <w:r w:rsidRPr="00ED7D8F">
        <w:rPr>
          <w:rFonts w:ascii="Arial Narrow" w:hAnsi="Arial Narrow"/>
          <w:sz w:val="24"/>
          <w:szCs w:val="24"/>
        </w:rPr>
        <w:t>desenvolvimento pelo licitante de ações de equidade entre homens e mulheres no ambiente de trabalho, conforme regulamento;</w:t>
      </w:r>
    </w:p>
    <w:p w14:paraId="0E2A931D" w14:textId="77777777" w:rsidR="003C7A23" w:rsidRPr="00ED7D8F" w:rsidRDefault="003C7A23" w:rsidP="00ED7D8F">
      <w:pPr>
        <w:pStyle w:val="Nivel4"/>
        <w:numPr>
          <w:ilvl w:val="3"/>
          <w:numId w:val="30"/>
        </w:numPr>
        <w:tabs>
          <w:tab w:val="left" w:pos="426"/>
          <w:tab w:val="left" w:pos="851"/>
          <w:tab w:val="left" w:pos="993"/>
        </w:tabs>
        <w:spacing w:before="0" w:after="0" w:line="240" w:lineRule="auto"/>
        <w:ind w:left="0" w:firstLine="0"/>
        <w:rPr>
          <w:rFonts w:ascii="Arial Narrow" w:hAnsi="Arial Narrow"/>
          <w:sz w:val="24"/>
          <w:szCs w:val="24"/>
        </w:rPr>
      </w:pPr>
      <w:r w:rsidRPr="00ED7D8F">
        <w:rPr>
          <w:rFonts w:ascii="Arial Narrow" w:hAnsi="Arial Narrow"/>
          <w:sz w:val="24"/>
          <w:szCs w:val="24"/>
        </w:rPr>
        <w:t>desenvolvimento pelo licitante de programa de integridade, conforme orientações dos órgãos de controle.</w:t>
      </w:r>
    </w:p>
    <w:p w14:paraId="125A89F1" w14:textId="77777777"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Persistindo o empate, será assegurada preferência, sucessivamente, aos bens e serviços produzidos ou prestados por:</w:t>
      </w:r>
    </w:p>
    <w:p w14:paraId="366AA430" w14:textId="77777777" w:rsidR="003C7A23" w:rsidRPr="00ED7D8F" w:rsidRDefault="003C7A23" w:rsidP="00ED7D8F">
      <w:pPr>
        <w:pStyle w:val="Nivel4"/>
        <w:numPr>
          <w:ilvl w:val="3"/>
          <w:numId w:val="30"/>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bookmarkStart w:id="31" w:name="art60§1i"/>
      <w:bookmarkEnd w:id="31"/>
      <w:r w:rsidRPr="00ED7D8F">
        <w:rPr>
          <w:rFonts w:ascii="Arial Narrow" w:hAnsi="Arial Narrow"/>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ED7D8F" w:rsidRDefault="003C7A23" w:rsidP="00ED7D8F">
      <w:pPr>
        <w:pStyle w:val="Nivel4"/>
        <w:numPr>
          <w:ilvl w:val="3"/>
          <w:numId w:val="30"/>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bookmarkStart w:id="32" w:name="art60§1ii"/>
      <w:bookmarkEnd w:id="32"/>
      <w:r w:rsidRPr="00ED7D8F">
        <w:rPr>
          <w:rFonts w:ascii="Arial Narrow" w:hAnsi="Arial Narrow"/>
          <w:sz w:val="24"/>
          <w:szCs w:val="24"/>
        </w:rPr>
        <w:t>empresas brasileiras;</w:t>
      </w:r>
    </w:p>
    <w:p w14:paraId="3C7CB0B5" w14:textId="77777777" w:rsidR="003C7A23" w:rsidRPr="00ED7D8F" w:rsidRDefault="003C7A23" w:rsidP="00ED7D8F">
      <w:pPr>
        <w:pStyle w:val="Nivel4"/>
        <w:numPr>
          <w:ilvl w:val="3"/>
          <w:numId w:val="30"/>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bookmarkStart w:id="33" w:name="art60§1iii"/>
      <w:bookmarkEnd w:id="33"/>
      <w:r w:rsidRPr="00ED7D8F">
        <w:rPr>
          <w:rFonts w:ascii="Arial Narrow" w:hAnsi="Arial Narrow"/>
          <w:sz w:val="24"/>
          <w:szCs w:val="24"/>
        </w:rPr>
        <w:t>empresas que invistam em pesquisa e no desenvolvimento de tecnologia no País;</w:t>
      </w:r>
    </w:p>
    <w:p w14:paraId="1693D810" w14:textId="40B14992" w:rsidR="003C7A23" w:rsidRPr="00ED7D8F" w:rsidRDefault="003C7A23" w:rsidP="00ED7D8F">
      <w:pPr>
        <w:pStyle w:val="Nivel4"/>
        <w:numPr>
          <w:ilvl w:val="3"/>
          <w:numId w:val="30"/>
        </w:numPr>
        <w:pBdr>
          <w:top w:val="single" w:sz="4" w:space="1" w:color="auto"/>
          <w:left w:val="single" w:sz="4" w:space="4" w:color="auto"/>
          <w:bottom w:val="single" w:sz="4" w:space="1" w:color="auto"/>
          <w:right w:val="single" w:sz="4" w:space="4" w:color="auto"/>
        </w:pBdr>
        <w:tabs>
          <w:tab w:val="left" w:pos="426"/>
        </w:tabs>
        <w:spacing w:before="0" w:after="0" w:line="240" w:lineRule="auto"/>
        <w:ind w:left="0" w:firstLine="0"/>
        <w:rPr>
          <w:rFonts w:ascii="Arial Narrow" w:hAnsi="Arial Narrow"/>
          <w:sz w:val="24"/>
          <w:szCs w:val="24"/>
        </w:rPr>
      </w:pPr>
      <w:bookmarkStart w:id="34" w:name="art60§1iv"/>
      <w:bookmarkEnd w:id="34"/>
      <w:r w:rsidRPr="00ED7D8F">
        <w:rPr>
          <w:rFonts w:ascii="Arial Narrow" w:hAnsi="Arial Narrow"/>
          <w:sz w:val="24"/>
          <w:szCs w:val="24"/>
        </w:rPr>
        <w:t>empresas que comprovem a prática de mitigação, nos termos da </w:t>
      </w:r>
      <w:hyperlink r:id="rId28" w:anchor=":~:text=LEI%20N%C2%BA%2012.187%2C%20DE%2029%20DE%20DEZEMBRO%20DE%202009.&amp;text=Institui%20a%20Pol%C3%ADtica%20Nacional%20sobre,PNMC%20e%20d%C3%A1%20outras%20provid%C3%AAncias." w:history="1">
        <w:r w:rsidRPr="00ED7D8F">
          <w:rPr>
            <w:rStyle w:val="Hyperlink"/>
            <w:rFonts w:ascii="Arial Narrow" w:hAnsi="Arial Narrow"/>
            <w:sz w:val="24"/>
            <w:szCs w:val="24"/>
          </w:rPr>
          <w:t xml:space="preserve">Lei </w:t>
        </w:r>
        <w:r w:rsidR="00F62ADC" w:rsidRPr="00ED7D8F">
          <w:rPr>
            <w:rStyle w:val="Hyperlink"/>
            <w:rFonts w:ascii="Arial Narrow" w:hAnsi="Arial Narrow"/>
            <w:sz w:val="24"/>
            <w:szCs w:val="24"/>
          </w:rPr>
          <w:t xml:space="preserve">Federal </w:t>
        </w:r>
        <w:r w:rsidRPr="00ED7D8F">
          <w:rPr>
            <w:rStyle w:val="Hyperlink"/>
            <w:rFonts w:ascii="Arial Narrow" w:hAnsi="Arial Narrow"/>
            <w:sz w:val="24"/>
            <w:szCs w:val="24"/>
          </w:rPr>
          <w:t>nº 12.187, de 29 de dezembro de 2009</w:t>
        </w:r>
      </w:hyperlink>
      <w:r w:rsidRPr="00ED7D8F">
        <w:rPr>
          <w:rFonts w:ascii="Arial Narrow" w:hAnsi="Arial Narrow"/>
          <w:sz w:val="24"/>
          <w:szCs w:val="24"/>
        </w:rPr>
        <w:t>.</w:t>
      </w:r>
    </w:p>
    <w:p w14:paraId="40D49C27" w14:textId="7EC50D00"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Encerrada a etapa de envio de lances da sessão pública, na hipótese da proposta do primeiro colocado permanecer acima do preço máximo ou inferior ao desconto definido para a contratação, o</w:t>
      </w:r>
      <w:r w:rsidR="00F62ADC" w:rsidRPr="00ED7D8F">
        <w:rPr>
          <w:rFonts w:ascii="Arial Narrow" w:hAnsi="Arial Narrow"/>
          <w:sz w:val="24"/>
          <w:szCs w:val="24"/>
        </w:rPr>
        <w:t>(a)</w:t>
      </w:r>
      <w:r w:rsidRPr="00ED7D8F">
        <w:rPr>
          <w:rFonts w:ascii="Arial Narrow" w:hAnsi="Arial Narrow"/>
          <w:sz w:val="24"/>
          <w:szCs w:val="24"/>
        </w:rPr>
        <w:t xml:space="preserve"> pregoeiro</w:t>
      </w:r>
      <w:r w:rsidR="00F62ADC" w:rsidRPr="00ED7D8F">
        <w:rPr>
          <w:rFonts w:ascii="Arial Narrow" w:hAnsi="Arial Narrow"/>
          <w:sz w:val="24"/>
          <w:szCs w:val="24"/>
        </w:rPr>
        <w:t>(a)</w:t>
      </w:r>
      <w:r w:rsidRPr="00ED7D8F">
        <w:rPr>
          <w:rFonts w:ascii="Arial Narrow" w:hAnsi="Arial Narrow"/>
          <w:sz w:val="24"/>
          <w:szCs w:val="24"/>
        </w:rPr>
        <w:t xml:space="preserve"> poderá negociar condições mais vantajosas, após definido o resultado do julgamento.</w:t>
      </w:r>
    </w:p>
    <w:p w14:paraId="05AEC88C" w14:textId="7166DF20" w:rsidR="00D9272F" w:rsidRPr="00ED7D8F" w:rsidRDefault="00756457" w:rsidP="00ED7D8F">
      <w:pPr>
        <w:pStyle w:val="Nvel3-R"/>
        <w:numPr>
          <w:ilvl w:val="2"/>
          <w:numId w:val="30"/>
        </w:numPr>
        <w:tabs>
          <w:tab w:val="left" w:pos="426"/>
        </w:tabs>
        <w:spacing w:before="0" w:after="0" w:line="240" w:lineRule="auto"/>
        <w:ind w:left="0" w:firstLine="0"/>
        <w:rPr>
          <w:rFonts w:ascii="Arial Narrow" w:hAnsi="Arial Narrow"/>
          <w:b/>
          <w:bCs/>
          <w:i w:val="0"/>
          <w:iCs w:val="0"/>
          <w:color w:val="auto"/>
          <w:sz w:val="24"/>
          <w:szCs w:val="24"/>
        </w:rPr>
      </w:pPr>
      <w:r w:rsidRPr="00ED7D8F">
        <w:rPr>
          <w:rFonts w:ascii="Arial Narrow" w:hAnsi="Arial Narrow"/>
          <w:b/>
          <w:bCs/>
          <w:i w:val="0"/>
          <w:iCs w:val="0"/>
          <w:color w:val="auto"/>
          <w:sz w:val="24"/>
          <w:szCs w:val="24"/>
        </w:rPr>
        <w:t>Não será</w:t>
      </w:r>
      <w:r w:rsidR="004959C2" w:rsidRPr="00ED7D8F">
        <w:rPr>
          <w:rFonts w:ascii="Arial Narrow" w:hAnsi="Arial Narrow"/>
          <w:b/>
          <w:bCs/>
          <w:i w:val="0"/>
          <w:iCs w:val="0"/>
          <w:color w:val="auto"/>
          <w:sz w:val="24"/>
          <w:szCs w:val="24"/>
        </w:rPr>
        <w:t xml:space="preserve"> </w:t>
      </w:r>
      <w:r w:rsidR="00EA5F80" w:rsidRPr="00ED7D8F">
        <w:rPr>
          <w:rFonts w:ascii="Arial Narrow" w:hAnsi="Arial Narrow"/>
          <w:b/>
          <w:bCs/>
          <w:i w:val="0"/>
          <w:iCs w:val="0"/>
          <w:color w:val="auto"/>
          <w:sz w:val="24"/>
          <w:szCs w:val="24"/>
        </w:rPr>
        <w:t>admitida a previsão de preços diferentes em razão de local de entrega ou de acondicionamento, tamanho de lote ou qualquer outro motivo</w:t>
      </w:r>
      <w:r w:rsidR="000E6C67" w:rsidRPr="00ED7D8F">
        <w:rPr>
          <w:rFonts w:ascii="Arial Narrow" w:hAnsi="Arial Narrow"/>
          <w:b/>
          <w:bCs/>
          <w:i w:val="0"/>
          <w:iCs w:val="0"/>
          <w:color w:val="auto"/>
          <w:sz w:val="24"/>
          <w:szCs w:val="24"/>
        </w:rPr>
        <w:t>.</w:t>
      </w:r>
    </w:p>
    <w:p w14:paraId="377762CE" w14:textId="77777777"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ED7D8F" w:rsidRDefault="003C7A23" w:rsidP="00ED7D8F">
      <w:pPr>
        <w:pStyle w:val="Nivel3"/>
        <w:numPr>
          <w:ilvl w:val="2"/>
          <w:numId w:val="30"/>
        </w:numPr>
        <w:tabs>
          <w:tab w:val="left" w:pos="426"/>
        </w:tabs>
        <w:spacing w:before="0" w:after="0" w:line="240" w:lineRule="auto"/>
        <w:ind w:left="0" w:firstLine="0"/>
        <w:rPr>
          <w:rFonts w:ascii="Arial Narrow" w:eastAsia="Times New Roman" w:hAnsi="Arial Narrow"/>
          <w:sz w:val="24"/>
          <w:szCs w:val="24"/>
        </w:rPr>
      </w:pPr>
      <w:r w:rsidRPr="00ED7D8F">
        <w:rPr>
          <w:rFonts w:ascii="Arial Narrow" w:eastAsia="Times New Roman" w:hAnsi="Arial Narrow"/>
          <w:sz w:val="24"/>
          <w:szCs w:val="24"/>
        </w:rPr>
        <w:t xml:space="preserve">A </w:t>
      </w:r>
      <w:r w:rsidRPr="00ED7D8F">
        <w:rPr>
          <w:rFonts w:ascii="Arial Narrow" w:hAnsi="Arial Narrow"/>
          <w:sz w:val="24"/>
          <w:szCs w:val="24"/>
        </w:rPr>
        <w:t>negociação será realizada por meio do sistema, podendo ser acompanhada pelos demais licitantes.</w:t>
      </w:r>
    </w:p>
    <w:p w14:paraId="420D4F72" w14:textId="3B12373E" w:rsidR="003C7A23" w:rsidRPr="00ED7D8F" w:rsidRDefault="003C7A23" w:rsidP="00ED7D8F">
      <w:pPr>
        <w:pStyle w:val="Nivel3"/>
        <w:numPr>
          <w:ilvl w:val="2"/>
          <w:numId w:val="30"/>
        </w:numPr>
        <w:tabs>
          <w:tab w:val="left" w:pos="426"/>
          <w:tab w:val="left" w:pos="993"/>
        </w:tabs>
        <w:spacing w:before="0" w:after="0" w:line="240" w:lineRule="auto"/>
        <w:ind w:left="0" w:firstLine="0"/>
        <w:rPr>
          <w:rFonts w:ascii="Arial Narrow" w:hAnsi="Arial Narrow"/>
          <w:sz w:val="24"/>
          <w:szCs w:val="24"/>
        </w:rPr>
      </w:pPr>
      <w:r w:rsidRPr="00ED7D8F">
        <w:rPr>
          <w:rFonts w:ascii="Arial Narrow" w:hAnsi="Arial Narrow"/>
          <w:sz w:val="24"/>
          <w:szCs w:val="24"/>
        </w:rPr>
        <w:t>O resultado da negociação será divulgado a todos os licitantes e anexado aos autos do processo licitatório</w:t>
      </w:r>
      <w:r w:rsidR="00DC7CC8" w:rsidRPr="00ED7D8F">
        <w:rPr>
          <w:rFonts w:ascii="Arial Narrow" w:hAnsi="Arial Narrow"/>
          <w:sz w:val="24"/>
          <w:szCs w:val="24"/>
        </w:rPr>
        <w:t>.</w:t>
      </w:r>
    </w:p>
    <w:p w14:paraId="13ADAEB2" w14:textId="243C6A2D"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w:t>
      </w:r>
      <w:r w:rsidR="00F62ADC" w:rsidRPr="00ED7D8F">
        <w:rPr>
          <w:rFonts w:ascii="Arial Narrow" w:hAnsi="Arial Narrow"/>
          <w:sz w:val="24"/>
          <w:szCs w:val="24"/>
        </w:rPr>
        <w:t>(a)</w:t>
      </w:r>
      <w:r w:rsidRPr="00ED7D8F">
        <w:rPr>
          <w:rFonts w:ascii="Arial Narrow" w:hAnsi="Arial Narrow"/>
          <w:sz w:val="24"/>
          <w:szCs w:val="24"/>
        </w:rPr>
        <w:t xml:space="preserve"> pregoeiro</w:t>
      </w:r>
      <w:r w:rsidR="00F62ADC" w:rsidRPr="00ED7D8F">
        <w:rPr>
          <w:rFonts w:ascii="Arial Narrow" w:hAnsi="Arial Narrow"/>
          <w:sz w:val="24"/>
          <w:szCs w:val="24"/>
        </w:rPr>
        <w:t>(a)</w:t>
      </w:r>
      <w:r w:rsidRPr="00ED7D8F">
        <w:rPr>
          <w:rFonts w:ascii="Arial Narrow" w:hAnsi="Arial Narrow"/>
          <w:sz w:val="24"/>
          <w:szCs w:val="24"/>
        </w:rPr>
        <w:t xml:space="preserve"> solicitará ao licitante mais bem classificado que, no prazo de </w:t>
      </w:r>
      <w:r w:rsidR="00F62ADC" w:rsidRPr="00ED7D8F">
        <w:rPr>
          <w:rFonts w:ascii="Arial Narrow" w:hAnsi="Arial Narrow"/>
          <w:b/>
          <w:bCs/>
          <w:color w:val="auto"/>
          <w:sz w:val="24"/>
          <w:szCs w:val="24"/>
          <w:u w:val="single"/>
        </w:rPr>
        <w:t>0</w:t>
      </w:r>
      <w:r w:rsidRPr="00ED7D8F">
        <w:rPr>
          <w:rFonts w:ascii="Arial Narrow" w:hAnsi="Arial Narrow"/>
          <w:b/>
          <w:bCs/>
          <w:color w:val="auto"/>
          <w:sz w:val="24"/>
          <w:szCs w:val="24"/>
          <w:u w:val="single"/>
        </w:rPr>
        <w:t>2 (duas) horas</w:t>
      </w:r>
      <w:r w:rsidRPr="00ED7D8F">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4F1A98C2" w14:textId="0D3DC82B"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É facultado ao</w:t>
      </w:r>
      <w:r w:rsidR="00172ADC" w:rsidRPr="00ED7D8F">
        <w:rPr>
          <w:rFonts w:ascii="Arial Narrow" w:hAnsi="Arial Narrow"/>
          <w:sz w:val="24"/>
          <w:szCs w:val="24"/>
        </w:rPr>
        <w:t>(à)</w:t>
      </w:r>
      <w:r w:rsidRPr="00ED7D8F">
        <w:rPr>
          <w:rFonts w:ascii="Arial Narrow" w:hAnsi="Arial Narrow"/>
          <w:sz w:val="24"/>
          <w:szCs w:val="24"/>
        </w:rPr>
        <w:t xml:space="preserve"> pregoeiro</w:t>
      </w:r>
      <w:r w:rsidR="00172ADC" w:rsidRPr="00ED7D8F">
        <w:rPr>
          <w:rFonts w:ascii="Arial Narrow" w:hAnsi="Arial Narrow"/>
          <w:sz w:val="24"/>
          <w:szCs w:val="24"/>
        </w:rPr>
        <w:t>(a)</w:t>
      </w:r>
      <w:r w:rsidRPr="00ED7D8F">
        <w:rPr>
          <w:rFonts w:ascii="Arial Narrow" w:hAnsi="Arial Narrow"/>
          <w:sz w:val="24"/>
          <w:szCs w:val="24"/>
        </w:rPr>
        <w:t xml:space="preserve"> prorrogar o prazo estabelecido, a partir de solicitação fundamentada feita no chat pelo licitante, antes de findo o prazo.</w:t>
      </w:r>
    </w:p>
    <w:p w14:paraId="4A633087" w14:textId="23DE4EFB" w:rsidR="003C7A23" w:rsidRPr="00ED7D8F" w:rsidRDefault="003C7A23" w:rsidP="00ED7D8F">
      <w:pPr>
        <w:pStyle w:val="Nivel2"/>
        <w:numPr>
          <w:ilvl w:val="1"/>
          <w:numId w:val="30"/>
        </w:numPr>
        <w:tabs>
          <w:tab w:val="left" w:pos="426"/>
        </w:tabs>
        <w:spacing w:before="0" w:after="0" w:line="240" w:lineRule="auto"/>
        <w:ind w:left="0" w:firstLine="0"/>
        <w:rPr>
          <w:rFonts w:ascii="Arial Narrow" w:eastAsia="Times New Roman" w:hAnsi="Arial Narrow"/>
          <w:sz w:val="24"/>
          <w:szCs w:val="24"/>
        </w:rPr>
      </w:pPr>
      <w:r w:rsidRPr="00ED7D8F">
        <w:rPr>
          <w:rFonts w:ascii="Arial Narrow" w:hAnsi="Arial Narrow"/>
          <w:sz w:val="24"/>
          <w:szCs w:val="24"/>
        </w:rPr>
        <w:t>Após a negociação do preço, o</w:t>
      </w:r>
      <w:r w:rsidR="00172ADC" w:rsidRPr="00ED7D8F">
        <w:rPr>
          <w:rFonts w:ascii="Arial Narrow" w:hAnsi="Arial Narrow"/>
          <w:sz w:val="24"/>
          <w:szCs w:val="24"/>
        </w:rPr>
        <w:t>(a)</w:t>
      </w:r>
      <w:r w:rsidRPr="00ED7D8F">
        <w:rPr>
          <w:rFonts w:ascii="Arial Narrow" w:hAnsi="Arial Narrow"/>
          <w:sz w:val="24"/>
          <w:szCs w:val="24"/>
        </w:rPr>
        <w:t xml:space="preserve"> </w:t>
      </w:r>
      <w:r w:rsidR="00172ADC" w:rsidRPr="00ED7D8F">
        <w:rPr>
          <w:rFonts w:ascii="Arial Narrow" w:hAnsi="Arial Narrow"/>
          <w:sz w:val="24"/>
          <w:szCs w:val="24"/>
        </w:rPr>
        <w:t>p</w:t>
      </w:r>
      <w:r w:rsidRPr="00ED7D8F">
        <w:rPr>
          <w:rFonts w:ascii="Arial Narrow" w:hAnsi="Arial Narrow"/>
          <w:sz w:val="24"/>
          <w:szCs w:val="24"/>
        </w:rPr>
        <w:t>regoeiro</w:t>
      </w:r>
      <w:r w:rsidR="00172ADC" w:rsidRPr="00ED7D8F">
        <w:rPr>
          <w:rFonts w:ascii="Arial Narrow" w:hAnsi="Arial Narrow"/>
          <w:sz w:val="24"/>
          <w:szCs w:val="24"/>
        </w:rPr>
        <w:t>(a)</w:t>
      </w:r>
      <w:r w:rsidRPr="00ED7D8F">
        <w:rPr>
          <w:rFonts w:ascii="Arial Narrow" w:hAnsi="Arial Narrow"/>
          <w:sz w:val="24"/>
          <w:szCs w:val="24"/>
        </w:rPr>
        <w:t xml:space="preserve"> iniciará a fase de aceitação e julgamento da proposta.</w:t>
      </w:r>
      <w:bookmarkEnd w:id="25"/>
    </w:p>
    <w:p w14:paraId="2B277123" w14:textId="77777777" w:rsidR="009200A4" w:rsidRPr="00ED7D8F" w:rsidRDefault="009200A4" w:rsidP="00ED7D8F">
      <w:pPr>
        <w:pStyle w:val="Nivel2"/>
        <w:numPr>
          <w:ilvl w:val="0"/>
          <w:numId w:val="0"/>
        </w:numPr>
        <w:tabs>
          <w:tab w:val="left" w:pos="426"/>
        </w:tabs>
        <w:spacing w:before="0" w:after="0" w:line="240" w:lineRule="auto"/>
        <w:rPr>
          <w:rFonts w:ascii="Arial Narrow" w:eastAsia="Times New Roman" w:hAnsi="Arial Narrow"/>
          <w:sz w:val="24"/>
          <w:szCs w:val="24"/>
        </w:rPr>
      </w:pPr>
    </w:p>
    <w:p w14:paraId="5A499404" w14:textId="77C01BD7" w:rsidR="003C7A23" w:rsidRPr="00ED7D8F" w:rsidRDefault="003C7A23" w:rsidP="00ED7D8F">
      <w:pPr>
        <w:pStyle w:val="Nivel01"/>
        <w:tabs>
          <w:tab w:val="left" w:pos="426"/>
        </w:tabs>
        <w:ind w:left="0" w:firstLine="0"/>
      </w:pPr>
      <w:bookmarkStart w:id="36" w:name="_Toc135469229"/>
      <w:r w:rsidRPr="00ED7D8F">
        <w:t>DA FASE DE JULGAMENTO</w:t>
      </w:r>
      <w:bookmarkEnd w:id="36"/>
    </w:p>
    <w:p w14:paraId="53C049A6" w14:textId="0AFF8F5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b/>
          <w:bCs/>
          <w:sz w:val="24"/>
          <w:szCs w:val="24"/>
          <w:lang w:eastAsia="ar-SA"/>
        </w:rPr>
      </w:pPr>
      <w:bookmarkStart w:id="37" w:name="_Ref117019424"/>
      <w:r w:rsidRPr="00ED7D8F">
        <w:rPr>
          <w:rFonts w:ascii="Arial Narrow" w:hAnsi="Arial Narrow"/>
          <w:sz w:val="24"/>
          <w:szCs w:val="24"/>
        </w:rPr>
        <w:t>Encerrada a etapa de negociação, o</w:t>
      </w:r>
      <w:r w:rsidR="00172ADC" w:rsidRPr="00ED7D8F">
        <w:rPr>
          <w:rFonts w:ascii="Arial Narrow" w:hAnsi="Arial Narrow"/>
          <w:sz w:val="24"/>
          <w:szCs w:val="24"/>
        </w:rPr>
        <w:t>(a)</w:t>
      </w:r>
      <w:r w:rsidRPr="00ED7D8F">
        <w:rPr>
          <w:rFonts w:ascii="Arial Narrow" w:hAnsi="Arial Narrow"/>
          <w:sz w:val="24"/>
          <w:szCs w:val="24"/>
        </w:rPr>
        <w:t xml:space="preserve"> pregoeiro</w:t>
      </w:r>
      <w:r w:rsidR="00172ADC" w:rsidRPr="00ED7D8F">
        <w:rPr>
          <w:rFonts w:ascii="Arial Narrow" w:hAnsi="Arial Narrow"/>
          <w:sz w:val="24"/>
          <w:szCs w:val="24"/>
        </w:rPr>
        <w:t>(a)</w:t>
      </w:r>
      <w:r w:rsidRPr="00ED7D8F">
        <w:rPr>
          <w:rFonts w:ascii="Arial Narrow" w:hAnsi="Arial Narrow"/>
          <w:sz w:val="24"/>
          <w:szCs w:val="24"/>
        </w:rPr>
        <w:t xml:space="preserve"> </w:t>
      </w:r>
      <w:r w:rsidR="00582050" w:rsidRPr="00ED7D8F">
        <w:rPr>
          <w:rFonts w:ascii="Arial Narrow" w:hAnsi="Arial Narrow"/>
          <w:sz w:val="24"/>
          <w:szCs w:val="24"/>
        </w:rPr>
        <w:t>poderá verificar</w:t>
      </w:r>
      <w:r w:rsidRPr="00ED7D8F">
        <w:rPr>
          <w:rFonts w:ascii="Arial Narrow" w:hAnsi="Arial Narrow"/>
          <w:sz w:val="24"/>
          <w:szCs w:val="24"/>
        </w:rPr>
        <w:t xml:space="preserve"> se o licitante provisoriamente classificado em primeiro lugar atende às condições de participação no certame, conforme previsto no </w:t>
      </w:r>
      <w:hyperlink r:id="rId29" w:anchor="art14" w:history="1">
        <w:r w:rsidRPr="00ED7D8F">
          <w:rPr>
            <w:rStyle w:val="Hyperlink"/>
            <w:rFonts w:ascii="Arial Narrow" w:hAnsi="Arial Narrow"/>
            <w:sz w:val="24"/>
            <w:szCs w:val="24"/>
          </w:rPr>
          <w:t>art. 14 da Lei</w:t>
        </w:r>
        <w:r w:rsidR="00172ADC" w:rsidRPr="00ED7D8F">
          <w:rPr>
            <w:rStyle w:val="Hyperlink"/>
            <w:rFonts w:ascii="Arial Narrow" w:hAnsi="Arial Narrow"/>
            <w:sz w:val="24"/>
            <w:szCs w:val="24"/>
          </w:rPr>
          <w:t xml:space="preserve"> Federal</w:t>
        </w:r>
        <w:r w:rsidRPr="00ED7D8F">
          <w:rPr>
            <w:rStyle w:val="Hyperlink"/>
            <w:rFonts w:ascii="Arial Narrow" w:hAnsi="Arial Narrow"/>
            <w:sz w:val="24"/>
            <w:szCs w:val="24"/>
          </w:rPr>
          <w:t xml:space="preserve"> nº 14.133/2021</w:t>
        </w:r>
      </w:hyperlink>
      <w:r w:rsidRPr="00ED7D8F">
        <w:rPr>
          <w:rFonts w:ascii="Arial Narrow" w:hAnsi="Arial Narrow"/>
          <w:sz w:val="24"/>
          <w:szCs w:val="24"/>
        </w:rPr>
        <w:t xml:space="preserve">, legislação correlata e no </w:t>
      </w:r>
      <w:r w:rsidRPr="00ED7D8F">
        <w:rPr>
          <w:rFonts w:ascii="Arial Narrow" w:hAnsi="Arial Narrow"/>
          <w:b/>
          <w:bCs/>
          <w:sz w:val="24"/>
          <w:szCs w:val="24"/>
          <w:u w:val="single"/>
        </w:rPr>
        <w:t xml:space="preserve">item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_Ref117000692 \r \h </w:instrText>
      </w:r>
      <w:r w:rsidR="00F522F3" w:rsidRPr="00ED7D8F">
        <w:rPr>
          <w:rFonts w:ascii="Arial Narrow" w:hAnsi="Arial Narrow"/>
          <w:b/>
          <w:bCs/>
          <w:sz w:val="24"/>
          <w:szCs w:val="24"/>
          <w:u w:val="single"/>
        </w:rPr>
        <w:instrText xml:space="preserve">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3.6</w:t>
      </w:r>
      <w:r w:rsidRPr="00ED7D8F">
        <w:rPr>
          <w:rFonts w:ascii="Arial Narrow" w:hAnsi="Arial Narrow"/>
          <w:b/>
          <w:bCs/>
          <w:sz w:val="24"/>
          <w:szCs w:val="24"/>
          <w:u w:val="single"/>
        </w:rPr>
        <w:fldChar w:fldCharType="end"/>
      </w:r>
      <w:r w:rsidRPr="00ED7D8F">
        <w:rPr>
          <w:rFonts w:ascii="Arial Narrow" w:hAnsi="Arial Narrow"/>
          <w:sz w:val="24"/>
          <w:szCs w:val="24"/>
        </w:rPr>
        <w:t xml:space="preserve"> do edital, </w:t>
      </w:r>
      <w:bookmarkEnd w:id="37"/>
      <w:r w:rsidRPr="00ED7D8F">
        <w:rPr>
          <w:rFonts w:ascii="Arial Narrow" w:hAnsi="Arial Narrow"/>
          <w:color w:val="auto"/>
          <w:sz w:val="24"/>
          <w:szCs w:val="24"/>
          <w:lang w:eastAsia="ar-SA"/>
        </w:rPr>
        <w:t>especialmente quanto à existência de sanção que impeça a participação no certame ou a futura contratação,</w:t>
      </w:r>
      <w:r w:rsidRPr="00ED7D8F">
        <w:rPr>
          <w:rFonts w:ascii="Arial Narrow" w:hAnsi="Arial Narrow"/>
          <w:sz w:val="24"/>
          <w:szCs w:val="24"/>
          <w:lang w:eastAsia="ar-SA"/>
        </w:rPr>
        <w:t xml:space="preserve"> mediante a consulta aos seguintes cadastros:</w:t>
      </w:r>
    </w:p>
    <w:p w14:paraId="41EAACF9" w14:textId="41260173" w:rsidR="003C7A23" w:rsidRPr="00ED7D8F" w:rsidRDefault="003C7A23" w:rsidP="00ED7D8F">
      <w:pPr>
        <w:pStyle w:val="Nivel3"/>
        <w:numPr>
          <w:ilvl w:val="2"/>
          <w:numId w:val="30"/>
        </w:numPr>
        <w:pBdr>
          <w:top w:val="single" w:sz="4" w:space="1" w:color="auto"/>
          <w:left w:val="single" w:sz="4" w:space="4" w:color="auto"/>
          <w:bottom w:val="single" w:sz="4" w:space="7" w:color="auto"/>
          <w:right w:val="single" w:sz="4" w:space="4" w:color="auto"/>
        </w:pBdr>
        <w:shd w:val="clear" w:color="auto" w:fill="FFFFFF" w:themeFill="background1"/>
        <w:tabs>
          <w:tab w:val="left" w:pos="426"/>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ED7D8F">
        <w:rPr>
          <w:rFonts w:ascii="Arial Narrow" w:hAnsi="Arial Narrow"/>
          <w:sz w:val="24"/>
          <w:szCs w:val="24"/>
          <w:lang w:eastAsia="ar-SA"/>
        </w:rPr>
        <w:t>Cadastro Nacional de Empresas Inidôneas e Suspensas - CEIS, mantido pela Controladoria-Geral da União (</w:t>
      </w:r>
      <w:hyperlink r:id="rId30" w:history="1">
        <w:r w:rsidR="007A21CE" w:rsidRPr="00ED7D8F">
          <w:rPr>
            <w:rStyle w:val="Hyperlink"/>
            <w:rFonts w:ascii="Arial Narrow" w:hAnsi="Arial Narrow"/>
            <w:sz w:val="24"/>
            <w:szCs w:val="24"/>
          </w:rPr>
          <w:t>https://portaldatransparencia.gov.br/sancoes/consulta?cadastro=1&amp;ordenarPor=nomeSancionado&amp;direcao=asc</w:t>
        </w:r>
      </w:hyperlink>
      <w:r w:rsidR="007A21CE" w:rsidRPr="00ED7D8F">
        <w:rPr>
          <w:rFonts w:ascii="Arial Narrow" w:hAnsi="Arial Narrow"/>
          <w:sz w:val="24"/>
          <w:szCs w:val="24"/>
        </w:rPr>
        <w:t>);</w:t>
      </w:r>
      <w:r w:rsidRPr="00ED7D8F">
        <w:rPr>
          <w:rFonts w:ascii="Arial Narrow" w:hAnsi="Arial Narrow"/>
          <w:sz w:val="24"/>
          <w:szCs w:val="24"/>
          <w:lang w:eastAsia="ar-SA"/>
        </w:rPr>
        <w:t xml:space="preserve"> </w:t>
      </w:r>
    </w:p>
    <w:p w14:paraId="312769EE" w14:textId="2961CCA6" w:rsidR="007A21CE" w:rsidRPr="00ED7D8F" w:rsidRDefault="003C7A23" w:rsidP="00ED7D8F">
      <w:pPr>
        <w:pStyle w:val="Nivel3"/>
        <w:numPr>
          <w:ilvl w:val="2"/>
          <w:numId w:val="30"/>
        </w:numPr>
        <w:pBdr>
          <w:top w:val="single" w:sz="4" w:space="1" w:color="auto"/>
          <w:left w:val="single" w:sz="4" w:space="4" w:color="auto"/>
          <w:bottom w:val="single" w:sz="4" w:space="7" w:color="auto"/>
          <w:right w:val="single" w:sz="4" w:space="4" w:color="auto"/>
        </w:pBdr>
        <w:shd w:val="clear" w:color="auto" w:fill="FFFFFF" w:themeFill="background1"/>
        <w:tabs>
          <w:tab w:val="left" w:pos="426"/>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ED7D8F">
        <w:rPr>
          <w:rFonts w:ascii="Arial Narrow" w:hAnsi="Arial Narrow"/>
          <w:sz w:val="24"/>
          <w:szCs w:val="24"/>
          <w:lang w:eastAsia="ar-SA"/>
        </w:rPr>
        <w:t>Cadastro Nacional de Empresas Punidas – CNEP, mantido pela Controladoria-Geral da União (</w:t>
      </w:r>
      <w:hyperlink r:id="rId31" w:history="1">
        <w:r w:rsidR="007A21CE" w:rsidRPr="00ED7D8F">
          <w:rPr>
            <w:rStyle w:val="Hyperlink"/>
            <w:rFonts w:ascii="Arial Narrow" w:hAnsi="Arial Narrow"/>
            <w:sz w:val="24"/>
            <w:szCs w:val="24"/>
          </w:rPr>
          <w:t>https://portaldatransparencia.gov.br/sancoes/consulta?cadastro=2&amp;ordenarPor=nomeSancionado&amp;direcao=asc</w:t>
        </w:r>
      </w:hyperlink>
      <w:r w:rsidR="007A21CE" w:rsidRPr="00ED7D8F">
        <w:rPr>
          <w:rFonts w:ascii="Arial Narrow" w:hAnsi="Arial Narrow"/>
          <w:sz w:val="24"/>
          <w:szCs w:val="24"/>
        </w:rPr>
        <w:t>);</w:t>
      </w:r>
      <w:r w:rsidRPr="00ED7D8F">
        <w:rPr>
          <w:rFonts w:ascii="Arial Narrow" w:hAnsi="Arial Narrow"/>
          <w:sz w:val="24"/>
          <w:szCs w:val="24"/>
          <w:lang w:eastAsia="ar-SA"/>
        </w:rPr>
        <w:t>.</w:t>
      </w:r>
    </w:p>
    <w:p w14:paraId="759CB8A0" w14:textId="331FCA7F" w:rsidR="007A21CE" w:rsidRPr="00ED7D8F" w:rsidRDefault="007A21CE" w:rsidP="00ED7D8F">
      <w:pPr>
        <w:pStyle w:val="Nivel3"/>
        <w:numPr>
          <w:ilvl w:val="2"/>
          <w:numId w:val="30"/>
        </w:numPr>
        <w:pBdr>
          <w:top w:val="single" w:sz="4" w:space="1" w:color="auto"/>
          <w:left w:val="single" w:sz="4" w:space="4" w:color="auto"/>
          <w:bottom w:val="single" w:sz="4" w:space="7" w:color="auto"/>
          <w:right w:val="single" w:sz="4" w:space="4" w:color="auto"/>
        </w:pBdr>
        <w:shd w:val="clear" w:color="auto" w:fill="FFFFFF" w:themeFill="background1"/>
        <w:tabs>
          <w:tab w:val="left" w:pos="426"/>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ED7D8F">
        <w:rPr>
          <w:rFonts w:ascii="Arial Narrow" w:hAnsi="Arial Narrow"/>
          <w:sz w:val="24"/>
          <w:szCs w:val="24"/>
          <w:lang w:eastAsia="ar-SA"/>
        </w:rPr>
        <w:t>Consulta aos Impedidos de Licitar do Tribunal de Contas do Estado do Paraná (</w:t>
      </w:r>
      <w:hyperlink r:id="rId32" w:history="1">
        <w:r w:rsidRPr="00ED7D8F">
          <w:rPr>
            <w:rStyle w:val="Hyperlink"/>
            <w:rFonts w:ascii="Arial Narrow" w:hAnsi="Arial Narrow"/>
            <w:sz w:val="24"/>
            <w:szCs w:val="24"/>
            <w:lang w:eastAsia="ar-SA"/>
          </w:rPr>
          <w:t>http://servicos.tce.pr.gov.br/tcepr/municipal/ail/ConsultarImpedidosWeb.aspx</w:t>
        </w:r>
      </w:hyperlink>
      <w:r w:rsidRPr="00ED7D8F">
        <w:rPr>
          <w:rFonts w:ascii="Arial Narrow" w:hAnsi="Arial Narrow"/>
          <w:sz w:val="24"/>
          <w:szCs w:val="24"/>
          <w:lang w:eastAsia="ar-SA"/>
        </w:rPr>
        <w:t>); e</w:t>
      </w:r>
    </w:p>
    <w:p w14:paraId="6FACDCB9" w14:textId="1183A925" w:rsidR="007A21CE" w:rsidRPr="00ED7D8F" w:rsidRDefault="007A21CE" w:rsidP="00ED7D8F">
      <w:pPr>
        <w:pStyle w:val="Nivel3"/>
        <w:numPr>
          <w:ilvl w:val="2"/>
          <w:numId w:val="30"/>
        </w:numPr>
        <w:pBdr>
          <w:top w:val="single" w:sz="4" w:space="1" w:color="auto"/>
          <w:left w:val="single" w:sz="4" w:space="4" w:color="auto"/>
          <w:bottom w:val="single" w:sz="4" w:space="7" w:color="auto"/>
          <w:right w:val="single" w:sz="4" w:space="4" w:color="auto"/>
        </w:pBdr>
        <w:shd w:val="clear" w:color="auto" w:fill="FFFFFF" w:themeFill="background1"/>
        <w:tabs>
          <w:tab w:val="left" w:pos="426"/>
          <w:tab w:val="left" w:pos="709"/>
          <w:tab w:val="left" w:pos="851"/>
          <w:tab w:val="left" w:pos="1134"/>
          <w:tab w:val="left" w:pos="1701"/>
        </w:tabs>
        <w:spacing w:before="0" w:after="0" w:line="240" w:lineRule="auto"/>
        <w:ind w:left="0" w:firstLine="0"/>
        <w:rPr>
          <w:rFonts w:ascii="Arial Narrow" w:hAnsi="Arial Narrow"/>
          <w:sz w:val="24"/>
          <w:szCs w:val="24"/>
          <w:lang w:eastAsia="ar-SA"/>
        </w:rPr>
      </w:pPr>
      <w:r w:rsidRPr="00ED7D8F">
        <w:rPr>
          <w:rFonts w:ascii="Arial Narrow" w:hAnsi="Arial Narrow"/>
          <w:sz w:val="24"/>
          <w:szCs w:val="24"/>
          <w:lang w:eastAsia="ar-SA"/>
        </w:rPr>
        <w:t>Cadastro de licitantes inidôneos do Tribunal de Contas da União (</w:t>
      </w:r>
      <w:hyperlink r:id="rId33" w:history="1">
        <w:r w:rsidRPr="00ED7D8F">
          <w:rPr>
            <w:rStyle w:val="Hyperlink"/>
            <w:rFonts w:ascii="Arial Narrow" w:hAnsi="Arial Narrow"/>
            <w:sz w:val="24"/>
            <w:szCs w:val="24"/>
            <w:lang w:eastAsia="ar-SA"/>
          </w:rPr>
          <w:t>https://contas.tcu.gov.br/ords/f?p=1660:3:107936245203667::::P3_TIPO:CPF</w:t>
        </w:r>
      </w:hyperlink>
      <w:r w:rsidRPr="00ED7D8F">
        <w:rPr>
          <w:rFonts w:ascii="Arial Narrow" w:hAnsi="Arial Narrow"/>
          <w:sz w:val="24"/>
          <w:szCs w:val="24"/>
          <w:lang w:eastAsia="ar-SA"/>
        </w:rPr>
        <w:t>).</w:t>
      </w:r>
    </w:p>
    <w:p w14:paraId="4F584469" w14:textId="3657976C"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Caso conste na Consulta de Situação do l</w:t>
      </w:r>
      <w:r w:rsidRPr="00ED7D8F">
        <w:rPr>
          <w:rFonts w:ascii="Arial Narrow" w:hAnsi="Arial Narrow"/>
          <w:color w:val="auto"/>
          <w:sz w:val="24"/>
          <w:szCs w:val="24"/>
        </w:rPr>
        <w:t xml:space="preserve">icitante </w:t>
      </w:r>
      <w:r w:rsidRPr="00ED7D8F">
        <w:rPr>
          <w:rFonts w:ascii="Arial Narrow" w:hAnsi="Arial Narrow"/>
          <w:sz w:val="24"/>
          <w:szCs w:val="24"/>
        </w:rPr>
        <w:t>a existência de Ocorrências Impeditivas Indiretas, o</w:t>
      </w:r>
      <w:r w:rsidR="00172ADC" w:rsidRPr="00ED7D8F">
        <w:rPr>
          <w:rFonts w:ascii="Arial Narrow" w:hAnsi="Arial Narrow"/>
          <w:sz w:val="24"/>
          <w:szCs w:val="24"/>
        </w:rPr>
        <w:t>(a)</w:t>
      </w:r>
      <w:r w:rsidRPr="00ED7D8F">
        <w:rPr>
          <w:rFonts w:ascii="Arial Narrow" w:hAnsi="Arial Narrow"/>
          <w:sz w:val="24"/>
          <w:szCs w:val="24"/>
        </w:rPr>
        <w:t xml:space="preserve"> </w:t>
      </w:r>
      <w:r w:rsidR="00172ADC" w:rsidRPr="00ED7D8F">
        <w:rPr>
          <w:rFonts w:ascii="Arial Narrow" w:hAnsi="Arial Narrow"/>
          <w:color w:val="auto"/>
          <w:sz w:val="24"/>
          <w:szCs w:val="24"/>
        </w:rPr>
        <w:t>p</w:t>
      </w:r>
      <w:r w:rsidRPr="00ED7D8F">
        <w:rPr>
          <w:rFonts w:ascii="Arial Narrow" w:hAnsi="Arial Narrow"/>
          <w:color w:val="auto"/>
          <w:sz w:val="24"/>
          <w:szCs w:val="24"/>
        </w:rPr>
        <w:t>regoeiro</w:t>
      </w:r>
      <w:r w:rsidR="00172ADC" w:rsidRPr="00ED7D8F">
        <w:rPr>
          <w:rFonts w:ascii="Arial Narrow" w:hAnsi="Arial Narrow"/>
          <w:color w:val="auto"/>
          <w:sz w:val="24"/>
          <w:szCs w:val="24"/>
        </w:rPr>
        <w:t>(a)</w:t>
      </w:r>
      <w:r w:rsidRPr="00ED7D8F">
        <w:rPr>
          <w:rFonts w:ascii="Arial Narrow" w:hAnsi="Arial Narrow"/>
          <w:color w:val="auto"/>
          <w:sz w:val="24"/>
          <w:szCs w:val="24"/>
        </w:rPr>
        <w:t xml:space="preserve"> diligenciará para v</w:t>
      </w:r>
      <w:r w:rsidRPr="00ED7D8F">
        <w:rPr>
          <w:rFonts w:ascii="Arial Narrow" w:hAnsi="Arial Narrow"/>
          <w:sz w:val="24"/>
          <w:szCs w:val="24"/>
        </w:rPr>
        <w:t>erificar se houve fraude por parte das empresas apontadas no Relatório de Ocorrências Impeditivas Indiretas. (</w:t>
      </w:r>
      <w:hyperlink r:id="rId34" w:anchor="art29" w:history="1">
        <w:r w:rsidRPr="00ED7D8F">
          <w:rPr>
            <w:rStyle w:val="Hyperlink"/>
            <w:rFonts w:ascii="Arial Narrow" w:hAnsi="Arial Narrow"/>
            <w:sz w:val="24"/>
            <w:szCs w:val="24"/>
          </w:rPr>
          <w:t>I</w:t>
        </w:r>
        <w:r w:rsidR="00172ADC" w:rsidRPr="00ED7D8F">
          <w:rPr>
            <w:rStyle w:val="Hyperlink"/>
            <w:rFonts w:ascii="Arial Narrow" w:hAnsi="Arial Narrow"/>
            <w:sz w:val="24"/>
            <w:szCs w:val="24"/>
          </w:rPr>
          <w:t>nstrução Normativa</w:t>
        </w:r>
        <w:r w:rsidRPr="00ED7D8F">
          <w:rPr>
            <w:rStyle w:val="Hyperlink"/>
            <w:rFonts w:ascii="Arial Narrow" w:hAnsi="Arial Narrow"/>
            <w:sz w:val="24"/>
            <w:szCs w:val="24"/>
          </w:rPr>
          <w:t xml:space="preserve"> nº 3/2018, art. 29, caput</w:t>
        </w:r>
      </w:hyperlink>
      <w:r w:rsidRPr="00ED7D8F">
        <w:rPr>
          <w:rFonts w:ascii="Arial Narrow" w:hAnsi="Arial Narrow"/>
          <w:sz w:val="24"/>
          <w:szCs w:val="24"/>
        </w:rPr>
        <w:t>)</w:t>
      </w:r>
    </w:p>
    <w:p w14:paraId="084559DF" w14:textId="10283360"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A tentativa de burla será verificada por meio dos vínculos societários, linhas de fornecimento similares, dentre outros. (</w:t>
      </w:r>
      <w:hyperlink r:id="rId35" w:history="1">
        <w:r w:rsidR="00172ADC" w:rsidRPr="00ED7D8F">
          <w:rPr>
            <w:rStyle w:val="Hyperlink"/>
            <w:rFonts w:ascii="Arial Narrow" w:hAnsi="Arial Narrow"/>
            <w:sz w:val="24"/>
            <w:szCs w:val="24"/>
          </w:rPr>
          <w:t>Instrução Normativa</w:t>
        </w:r>
        <w:r w:rsidRPr="00ED7D8F">
          <w:rPr>
            <w:rStyle w:val="Hyperlink"/>
            <w:rFonts w:ascii="Arial Narrow" w:hAnsi="Arial Narrow"/>
            <w:sz w:val="24"/>
            <w:szCs w:val="24"/>
          </w:rPr>
          <w:t xml:space="preserve"> nº 3/2018, art. 29, §1º</w:t>
        </w:r>
      </w:hyperlink>
      <w:r w:rsidRPr="00ED7D8F">
        <w:rPr>
          <w:rFonts w:ascii="Arial Narrow" w:hAnsi="Arial Narrow"/>
          <w:sz w:val="24"/>
          <w:szCs w:val="24"/>
        </w:rPr>
        <w:t>).</w:t>
      </w:r>
    </w:p>
    <w:p w14:paraId="67957ECD" w14:textId="1EC95772"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 licitante será convocado para manifestação previamente a uma eventual desclassificação. (</w:t>
      </w:r>
      <w:hyperlink r:id="rId36" w:history="1">
        <w:r w:rsidR="00172ADC" w:rsidRPr="00ED7D8F">
          <w:rPr>
            <w:rStyle w:val="Hyperlink"/>
            <w:rFonts w:ascii="Arial Narrow" w:hAnsi="Arial Narrow"/>
            <w:sz w:val="24"/>
            <w:szCs w:val="24"/>
          </w:rPr>
          <w:t>Instrução Normativa</w:t>
        </w:r>
        <w:r w:rsidRPr="00ED7D8F">
          <w:rPr>
            <w:rStyle w:val="Hyperlink"/>
            <w:rFonts w:ascii="Arial Narrow" w:hAnsi="Arial Narrow"/>
            <w:sz w:val="24"/>
            <w:szCs w:val="24"/>
          </w:rPr>
          <w:t xml:space="preserve"> nº 3/2018, art. 29, §2º</w:t>
        </w:r>
      </w:hyperlink>
      <w:r w:rsidRPr="00ED7D8F">
        <w:rPr>
          <w:rFonts w:ascii="Arial Narrow" w:hAnsi="Arial Narrow"/>
          <w:sz w:val="24"/>
          <w:szCs w:val="24"/>
        </w:rPr>
        <w:t>).</w:t>
      </w:r>
    </w:p>
    <w:p w14:paraId="6D2E608D" w14:textId="77777777"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Constatada a existência de sanção, o licitante será reputado inabilitado, por falta de condição de participação.</w:t>
      </w:r>
    </w:p>
    <w:p w14:paraId="273AF883" w14:textId="36431C09" w:rsidR="003C7A23" w:rsidRPr="00ED7D8F" w:rsidRDefault="0079159D" w:rsidP="00ED7D8F">
      <w:pPr>
        <w:pStyle w:val="Nivel2"/>
        <w:numPr>
          <w:ilvl w:val="1"/>
          <w:numId w:val="30"/>
        </w:numPr>
        <w:tabs>
          <w:tab w:val="left" w:pos="426"/>
        </w:tabs>
        <w:spacing w:before="0" w:after="0" w:line="240" w:lineRule="auto"/>
        <w:ind w:left="0" w:firstLine="0"/>
        <w:rPr>
          <w:rFonts w:ascii="Arial Narrow" w:hAnsi="Arial Narrow"/>
          <w:sz w:val="24"/>
          <w:szCs w:val="24"/>
        </w:rPr>
      </w:pPr>
      <w:bookmarkStart w:id="38" w:name="_Hlk135317550"/>
      <w:r w:rsidRPr="00ED7D8F">
        <w:rPr>
          <w:rFonts w:ascii="Arial Narrow" w:hAnsi="Arial Narrow"/>
          <w:sz w:val="24"/>
          <w:szCs w:val="24"/>
        </w:rPr>
        <w:t>Na hipótese de inversão das fases de habilitação e julgamento, c</w:t>
      </w:r>
      <w:r w:rsidR="003C7A23" w:rsidRPr="00ED7D8F">
        <w:rPr>
          <w:rFonts w:ascii="Arial Narrow" w:hAnsi="Arial Narrow"/>
          <w:sz w:val="24"/>
          <w:szCs w:val="24"/>
        </w:rPr>
        <w:t>aso atendidas as condições de participação, será iniciado o procedimento de habilitação.</w:t>
      </w:r>
    </w:p>
    <w:bookmarkEnd w:id="38"/>
    <w:p w14:paraId="1C5C73A9" w14:textId="66A5DA6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lastRenderedPageBreak/>
        <w:t>Caso o licitante provisoriamente classificado em primeiro lugar tenha se utilizado de algum tratamento favorecido às ME/</w:t>
      </w:r>
      <w:proofErr w:type="spellStart"/>
      <w:r w:rsidRPr="00ED7D8F">
        <w:rPr>
          <w:rFonts w:ascii="Arial Narrow" w:hAnsi="Arial Narrow"/>
          <w:sz w:val="24"/>
          <w:szCs w:val="24"/>
        </w:rPr>
        <w:t>EPPs</w:t>
      </w:r>
      <w:proofErr w:type="spellEnd"/>
      <w:r w:rsidRPr="00ED7D8F">
        <w:rPr>
          <w:rFonts w:ascii="Arial Narrow" w:hAnsi="Arial Narrow"/>
          <w:sz w:val="24"/>
          <w:szCs w:val="24"/>
        </w:rPr>
        <w:t>, o</w:t>
      </w:r>
      <w:r w:rsidR="00172ADC" w:rsidRPr="00ED7D8F">
        <w:rPr>
          <w:rFonts w:ascii="Arial Narrow" w:hAnsi="Arial Narrow"/>
          <w:sz w:val="24"/>
          <w:szCs w:val="24"/>
        </w:rPr>
        <w:t>(a)</w:t>
      </w:r>
      <w:r w:rsidRPr="00ED7D8F">
        <w:rPr>
          <w:rFonts w:ascii="Arial Narrow" w:hAnsi="Arial Narrow"/>
          <w:sz w:val="24"/>
          <w:szCs w:val="24"/>
        </w:rPr>
        <w:t xml:space="preserve"> pregoeiro</w:t>
      </w:r>
      <w:r w:rsidR="00172ADC" w:rsidRPr="00ED7D8F">
        <w:rPr>
          <w:rFonts w:ascii="Arial Narrow" w:hAnsi="Arial Narrow"/>
          <w:sz w:val="24"/>
          <w:szCs w:val="24"/>
        </w:rPr>
        <w:t>(a)</w:t>
      </w:r>
      <w:r w:rsidRPr="00ED7D8F">
        <w:rPr>
          <w:rFonts w:ascii="Arial Narrow" w:hAnsi="Arial Narrow"/>
          <w:sz w:val="24"/>
          <w:szCs w:val="24"/>
        </w:rPr>
        <w:t xml:space="preserve"> verificará se faz jus ao benefício, em conformidade com os </w:t>
      </w:r>
      <w:r w:rsidRPr="00ED7D8F">
        <w:rPr>
          <w:rFonts w:ascii="Arial Narrow" w:hAnsi="Arial Narrow"/>
          <w:b/>
          <w:bCs/>
          <w:sz w:val="24"/>
          <w:szCs w:val="24"/>
          <w:u w:val="single"/>
        </w:rPr>
        <w:t xml:space="preserve">itens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_Ref117015508 \r \h </w:instrText>
      </w:r>
      <w:r w:rsidR="00F522F3" w:rsidRPr="00ED7D8F">
        <w:rPr>
          <w:rFonts w:ascii="Arial Narrow" w:hAnsi="Arial Narrow"/>
          <w:b/>
          <w:bCs/>
          <w:sz w:val="24"/>
          <w:szCs w:val="24"/>
          <w:u w:val="single"/>
        </w:rPr>
        <w:instrText xml:space="preserve">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3.4.1</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 xml:space="preserve"> 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_Ref117000019 \r \h </w:instrText>
      </w:r>
      <w:r w:rsidR="00F522F3" w:rsidRPr="00ED7D8F">
        <w:rPr>
          <w:rFonts w:ascii="Arial Narrow" w:hAnsi="Arial Narrow"/>
          <w:b/>
          <w:bCs/>
          <w:sz w:val="24"/>
          <w:szCs w:val="24"/>
          <w:u w:val="single"/>
        </w:rPr>
        <w:instrText xml:space="preserve">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4.6</w:t>
      </w:r>
      <w:r w:rsidRPr="00ED7D8F">
        <w:rPr>
          <w:rFonts w:ascii="Arial Narrow" w:hAnsi="Arial Narrow"/>
          <w:b/>
          <w:bCs/>
          <w:sz w:val="24"/>
          <w:szCs w:val="24"/>
          <w:u w:val="single"/>
        </w:rPr>
        <w:fldChar w:fldCharType="end"/>
      </w:r>
      <w:r w:rsidRPr="00ED7D8F">
        <w:rPr>
          <w:rFonts w:ascii="Arial Narrow" w:hAnsi="Arial Narrow"/>
          <w:sz w:val="24"/>
          <w:szCs w:val="24"/>
        </w:rPr>
        <w:t xml:space="preserve"> deste edital.</w:t>
      </w:r>
    </w:p>
    <w:p w14:paraId="2AE47D7A" w14:textId="18C54DF1" w:rsidR="00DE579E" w:rsidRPr="00ED7D8F" w:rsidRDefault="003C7A23" w:rsidP="00ED7D8F">
      <w:pPr>
        <w:pStyle w:val="Nivel2"/>
        <w:numPr>
          <w:ilvl w:val="1"/>
          <w:numId w:val="30"/>
        </w:numPr>
        <w:tabs>
          <w:tab w:val="left" w:pos="426"/>
        </w:tabs>
        <w:spacing w:before="0" w:after="0" w:line="240" w:lineRule="auto"/>
        <w:ind w:left="0" w:firstLine="0"/>
        <w:rPr>
          <w:rFonts w:ascii="Arial Narrow" w:hAnsi="Arial Narrow"/>
          <w:b/>
          <w:sz w:val="24"/>
          <w:szCs w:val="24"/>
        </w:rPr>
      </w:pPr>
      <w:r w:rsidRPr="00ED7D8F">
        <w:rPr>
          <w:rFonts w:ascii="Arial Narrow" w:hAnsi="Arial Narrow"/>
          <w:sz w:val="24"/>
          <w:szCs w:val="24"/>
        </w:rPr>
        <w:t>Verificadas as condições de participação e de utilização do tratamento favorecido, o</w:t>
      </w:r>
      <w:r w:rsidR="00172ADC" w:rsidRPr="00ED7D8F">
        <w:rPr>
          <w:rFonts w:ascii="Arial Narrow" w:hAnsi="Arial Narrow"/>
          <w:sz w:val="24"/>
          <w:szCs w:val="24"/>
        </w:rPr>
        <w:t>(a)</w:t>
      </w:r>
      <w:r w:rsidRPr="00ED7D8F">
        <w:rPr>
          <w:rFonts w:ascii="Arial Narrow" w:hAnsi="Arial Narrow"/>
          <w:sz w:val="24"/>
          <w:szCs w:val="24"/>
        </w:rPr>
        <w:t xml:space="preserve"> pregoeiro</w:t>
      </w:r>
      <w:r w:rsidR="00172ADC" w:rsidRPr="00ED7D8F">
        <w:rPr>
          <w:rFonts w:ascii="Arial Narrow" w:hAnsi="Arial Narrow"/>
          <w:sz w:val="24"/>
          <w:szCs w:val="24"/>
        </w:rPr>
        <w:t>(a)</w:t>
      </w:r>
      <w:r w:rsidRPr="00ED7D8F">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ED7D8F">
          <w:rPr>
            <w:rStyle w:val="Hyperlink"/>
            <w:rFonts w:ascii="Arial Narrow" w:hAnsi="Arial Narrow"/>
            <w:sz w:val="24"/>
            <w:szCs w:val="24"/>
          </w:rPr>
          <w:t>artigo 29 a 35 da IN SEGES nº 73, de 30 de setembro de 2022</w:t>
        </w:r>
      </w:hyperlink>
      <w:r w:rsidRPr="00ED7D8F">
        <w:rPr>
          <w:rFonts w:ascii="Arial Narrow" w:hAnsi="Arial Narrow"/>
          <w:sz w:val="24"/>
          <w:szCs w:val="24"/>
        </w:rPr>
        <w:t>.</w:t>
      </w:r>
    </w:p>
    <w:p w14:paraId="5CAF7A18" w14:textId="77777777" w:rsidR="00DE579E" w:rsidRPr="00ED7D8F" w:rsidRDefault="00DE579E"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23DF6D5B" w14:textId="10324CBD" w:rsidR="00DE579E" w:rsidRPr="00ED7D8F" w:rsidRDefault="00DE579E"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O(s) sindicato(s) indicado(s) no subitem acima não é (são) de utilização obrigatória pelos licitantes, mas, ao longo da execução contratual, sempre se exigirá o cumprimento dos acordos, dissídios ou convenções coletivas adotados por cada licitante/contratado.</w:t>
      </w:r>
    </w:p>
    <w:p w14:paraId="73CF2299" w14:textId="1A755F8D"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b/>
          <w:sz w:val="24"/>
          <w:szCs w:val="24"/>
        </w:rPr>
      </w:pPr>
      <w:r w:rsidRPr="00ED7D8F">
        <w:rPr>
          <w:rFonts w:ascii="Arial Narrow" w:hAnsi="Arial Narrow"/>
          <w:b/>
          <w:bCs/>
          <w:sz w:val="24"/>
          <w:szCs w:val="24"/>
        </w:rPr>
        <w:t>Será desclassificada a proposta vencedora que</w:t>
      </w:r>
      <w:r w:rsidRPr="00ED7D8F">
        <w:rPr>
          <w:rFonts w:ascii="Arial Narrow" w:hAnsi="Arial Narrow"/>
          <w:sz w:val="24"/>
          <w:szCs w:val="24"/>
        </w:rPr>
        <w:t xml:space="preserve">: </w:t>
      </w:r>
    </w:p>
    <w:p w14:paraId="6C6F36C6"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701"/>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contiver vícios insanáveis;</w:t>
      </w:r>
    </w:p>
    <w:p w14:paraId="0195390D"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701"/>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não obedecer às especificações técnicas contidas no Termo de Referência;</w:t>
      </w:r>
    </w:p>
    <w:p w14:paraId="54BA6995"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701"/>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apresentar preços inexequíveis ou permanecerem acima do preço máximo definido para a contratação;</w:t>
      </w:r>
    </w:p>
    <w:p w14:paraId="0E716C60"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701"/>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não tiverem sua exequibilidade demonstrada, quando exigido pela Administração;</w:t>
      </w:r>
    </w:p>
    <w:p w14:paraId="30574564"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701"/>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apresentar desconformidade com quaisquer outras exigências deste Edital ou seus anexos, desde que insanável.</w:t>
      </w:r>
    </w:p>
    <w:p w14:paraId="1F0DCEBE"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b/>
          <w:bCs/>
          <w:sz w:val="24"/>
          <w:szCs w:val="24"/>
        </w:rPr>
      </w:pPr>
      <w:r w:rsidRPr="00ED7D8F">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F3A3616"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 inexequibilidade, na hipótese de que trata o </w:t>
      </w:r>
      <w:r w:rsidR="00172ADC" w:rsidRPr="00ED7D8F">
        <w:rPr>
          <w:rFonts w:ascii="Arial Narrow" w:hAnsi="Arial Narrow"/>
          <w:b/>
          <w:bCs/>
          <w:sz w:val="24"/>
          <w:szCs w:val="24"/>
          <w:u w:val="single"/>
        </w:rPr>
        <w:t>item 7.</w:t>
      </w:r>
      <w:r w:rsidR="00FD0C9F" w:rsidRPr="00ED7D8F">
        <w:rPr>
          <w:rFonts w:ascii="Arial Narrow" w:hAnsi="Arial Narrow"/>
          <w:b/>
          <w:bCs/>
          <w:sz w:val="24"/>
          <w:szCs w:val="24"/>
          <w:u w:val="single"/>
        </w:rPr>
        <w:t>8</w:t>
      </w:r>
      <w:r w:rsidR="00172ADC" w:rsidRPr="00ED7D8F">
        <w:rPr>
          <w:rFonts w:ascii="Arial Narrow" w:hAnsi="Arial Narrow"/>
          <w:b/>
          <w:bCs/>
          <w:sz w:val="24"/>
          <w:szCs w:val="24"/>
        </w:rPr>
        <w:t xml:space="preserve">, </w:t>
      </w:r>
      <w:r w:rsidRPr="00ED7D8F">
        <w:rPr>
          <w:rFonts w:ascii="Arial Narrow" w:hAnsi="Arial Narrow"/>
          <w:sz w:val="24"/>
          <w:szCs w:val="24"/>
        </w:rPr>
        <w:t>só será considerada após diligência do</w:t>
      </w:r>
      <w:r w:rsidR="00C70FE1" w:rsidRPr="00ED7D8F">
        <w:rPr>
          <w:rFonts w:ascii="Arial Narrow" w:hAnsi="Arial Narrow"/>
          <w:sz w:val="24"/>
          <w:szCs w:val="24"/>
        </w:rPr>
        <w:t>(a)</w:t>
      </w:r>
      <w:r w:rsidRPr="00ED7D8F">
        <w:rPr>
          <w:rFonts w:ascii="Arial Narrow" w:hAnsi="Arial Narrow"/>
          <w:sz w:val="24"/>
          <w:szCs w:val="24"/>
        </w:rPr>
        <w:t xml:space="preserve"> pregoeiro</w:t>
      </w:r>
      <w:r w:rsidR="00C70FE1" w:rsidRPr="00ED7D8F">
        <w:rPr>
          <w:rFonts w:ascii="Arial Narrow" w:hAnsi="Arial Narrow"/>
          <w:sz w:val="24"/>
          <w:szCs w:val="24"/>
        </w:rPr>
        <w:t>(a)</w:t>
      </w:r>
      <w:r w:rsidRPr="00ED7D8F">
        <w:rPr>
          <w:rFonts w:ascii="Arial Narrow" w:hAnsi="Arial Narrow"/>
          <w:sz w:val="24"/>
          <w:szCs w:val="24"/>
        </w:rPr>
        <w:t>, que comprove:</w:t>
      </w:r>
    </w:p>
    <w:p w14:paraId="5DD3F447" w14:textId="77777777" w:rsidR="003C7A23" w:rsidRPr="00ED7D8F" w:rsidRDefault="003C7A23" w:rsidP="00ED7D8F">
      <w:pPr>
        <w:pStyle w:val="Nivel4"/>
        <w:numPr>
          <w:ilvl w:val="3"/>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que o custo do licitante ultrapassa o valor da proposta; e</w:t>
      </w:r>
    </w:p>
    <w:p w14:paraId="274F356A" w14:textId="77777777" w:rsidR="003C7A23" w:rsidRPr="00ED7D8F" w:rsidRDefault="003C7A23" w:rsidP="00ED7D8F">
      <w:pPr>
        <w:pStyle w:val="Nivel4"/>
        <w:numPr>
          <w:ilvl w:val="3"/>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inexistirem custos de oportunidade capazes de justificar o vulto da oferta.</w:t>
      </w:r>
    </w:p>
    <w:p w14:paraId="24C0F362"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b/>
          <w:bCs/>
          <w:sz w:val="24"/>
          <w:szCs w:val="24"/>
        </w:rPr>
      </w:pPr>
      <w:r w:rsidRPr="00ED7D8F">
        <w:rPr>
          <w:rFonts w:ascii="Arial Narrow" w:hAnsi="Arial Narrow"/>
          <w:sz w:val="24"/>
          <w:szCs w:val="24"/>
        </w:rPr>
        <w:t>Em contratação de serviços de engenharia, além das disposições acima, a análise de exequibilidade e sobrepreço considerará o seguinte:</w:t>
      </w:r>
    </w:p>
    <w:p w14:paraId="1945C235" w14:textId="77777777"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b/>
          <w:sz w:val="24"/>
          <w:szCs w:val="24"/>
        </w:rPr>
      </w:pPr>
      <w:r w:rsidRPr="00ED7D8F">
        <w:rPr>
          <w:rFonts w:ascii="Arial Narrow" w:hAnsi="Arial Narrow"/>
          <w:sz w:val="24"/>
          <w:szCs w:val="24"/>
        </w:rPr>
        <w:t xml:space="preserve">Nos regimes de execução por tarefa, empreitada por preço global ou empreitada integral, </w:t>
      </w:r>
      <w:proofErr w:type="spellStart"/>
      <w:r w:rsidRPr="00ED7D8F">
        <w:rPr>
          <w:rFonts w:ascii="Arial Narrow" w:hAnsi="Arial Narrow"/>
          <w:sz w:val="24"/>
          <w:szCs w:val="24"/>
        </w:rPr>
        <w:t>semi-integrada</w:t>
      </w:r>
      <w:proofErr w:type="spellEnd"/>
      <w:r w:rsidRPr="00ED7D8F">
        <w:rPr>
          <w:rFonts w:ascii="Arial Narrow" w:hAnsi="Arial Narrow"/>
          <w:sz w:val="24"/>
          <w:szCs w:val="24"/>
        </w:rPr>
        <w:t xml:space="preserve"> ou integrada, a caracterização do sobrepreço se dará pela superação do valor global estimado;</w:t>
      </w:r>
    </w:p>
    <w:p w14:paraId="2438294C" w14:textId="77777777"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b/>
          <w:sz w:val="24"/>
          <w:szCs w:val="24"/>
        </w:rPr>
      </w:pPr>
      <w:r w:rsidRPr="00ED7D8F">
        <w:rPr>
          <w:rFonts w:ascii="Arial Narrow" w:hAnsi="Arial Narrow"/>
          <w:sz w:val="24"/>
          <w:szCs w:val="24"/>
        </w:rPr>
        <w:t>No regime de empreitada por preço unitário, a caracterização do sobrepreço se dará pela superação do valor global</w:t>
      </w:r>
      <w:r w:rsidRPr="00ED7D8F">
        <w:rPr>
          <w:rFonts w:ascii="Arial Narrow" w:hAnsi="Arial Narrow"/>
          <w:color w:val="auto"/>
          <w:sz w:val="24"/>
          <w:szCs w:val="24"/>
        </w:rPr>
        <w:t xml:space="preserve"> estimado e pela superação de custo unitário tido como relevante, conforme planilha anexa ao edital;</w:t>
      </w:r>
    </w:p>
    <w:p w14:paraId="05E20F49" w14:textId="77777777"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bookmarkStart w:id="39" w:name="_Hlk135304834"/>
      <w:r w:rsidRPr="00ED7D8F">
        <w:rPr>
          <w:rFonts w:ascii="Arial Narrow" w:hAnsi="Arial Narrow"/>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ED7D8F">
        <w:rPr>
          <w:rFonts w:ascii="Arial Narrow" w:hAnsi="Arial Narrow"/>
          <w:sz w:val="24"/>
          <w:szCs w:val="24"/>
        </w:rPr>
        <w:t>.</w:t>
      </w:r>
    </w:p>
    <w:p w14:paraId="480A3CE9" w14:textId="538E48DA"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w:t>
      </w:r>
      <w:r w:rsidR="00944BCF" w:rsidRPr="00ED7D8F">
        <w:rPr>
          <w:rFonts w:ascii="Arial Narrow" w:hAnsi="Arial Narrow"/>
          <w:sz w:val="24"/>
          <w:szCs w:val="24"/>
        </w:rPr>
        <w:t xml:space="preserve"> </w:t>
      </w:r>
      <w:r w:rsidRPr="00ED7D8F">
        <w:rPr>
          <w:rFonts w:ascii="Arial Narrow" w:hAnsi="Arial Narrow"/>
          <w:sz w:val="24"/>
          <w:szCs w:val="24"/>
        </w:rPr>
        <w:t>da</w:t>
      </w:r>
      <w:r w:rsidR="00944BCF" w:rsidRPr="00ED7D8F">
        <w:rPr>
          <w:rFonts w:ascii="Arial Narrow" w:hAnsi="Arial Narrow"/>
          <w:sz w:val="24"/>
          <w:szCs w:val="24"/>
        </w:rPr>
        <w:t xml:space="preserve"> </w:t>
      </w:r>
      <w:r w:rsidRPr="00ED7D8F">
        <w:rPr>
          <w:rFonts w:ascii="Arial Narrow" w:hAnsi="Arial Narrow"/>
          <w:sz w:val="24"/>
          <w:szCs w:val="24"/>
        </w:rPr>
        <w:t xml:space="preserve">proposta. </w:t>
      </w:r>
    </w:p>
    <w:p w14:paraId="3B71BEDC" w14:textId="77777777" w:rsidR="00172ADC" w:rsidRPr="00ED7D8F" w:rsidRDefault="00172ADC" w:rsidP="00ED7D8F">
      <w:pPr>
        <w:pStyle w:val="Nivel2"/>
        <w:numPr>
          <w:ilvl w:val="0"/>
          <w:numId w:val="0"/>
        </w:numPr>
        <w:tabs>
          <w:tab w:val="left" w:pos="426"/>
        </w:tabs>
        <w:spacing w:before="0" w:after="0" w:line="240" w:lineRule="auto"/>
        <w:rPr>
          <w:rFonts w:ascii="Arial Narrow" w:hAnsi="Arial Narrow"/>
          <w:sz w:val="24"/>
          <w:szCs w:val="24"/>
        </w:rPr>
      </w:pPr>
    </w:p>
    <w:p w14:paraId="3C84D4EA" w14:textId="7C688DA1" w:rsidR="003C7A23" w:rsidRPr="00ED7D8F" w:rsidRDefault="003C7A23" w:rsidP="00ED7D8F">
      <w:pPr>
        <w:pStyle w:val="Nivel01"/>
        <w:tabs>
          <w:tab w:val="left" w:pos="426"/>
        </w:tabs>
        <w:ind w:left="0" w:firstLine="0"/>
      </w:pPr>
      <w:bookmarkStart w:id="40" w:name="_Toc135469230"/>
      <w:r w:rsidRPr="00ED7D8F">
        <w:lastRenderedPageBreak/>
        <w:t>DA FASE DE HABILITAÇÃO</w:t>
      </w:r>
      <w:bookmarkEnd w:id="40"/>
    </w:p>
    <w:p w14:paraId="4EE8D8D1" w14:textId="5F180693"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Os documentos previstos </w:t>
      </w:r>
      <w:r w:rsidRPr="00ED7D8F">
        <w:rPr>
          <w:rFonts w:ascii="Arial Narrow" w:hAnsi="Arial Narrow"/>
          <w:b/>
          <w:bCs/>
          <w:sz w:val="24"/>
          <w:szCs w:val="24"/>
        </w:rPr>
        <w:t>no Termo de Referência</w:t>
      </w:r>
      <w:r w:rsidRPr="00ED7D8F">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8" w:anchor="art62" w:history="1">
        <w:proofErr w:type="spellStart"/>
        <w:r w:rsidRPr="00ED7D8F">
          <w:rPr>
            <w:rStyle w:val="Hyperlink"/>
            <w:rFonts w:ascii="Arial Narrow" w:hAnsi="Arial Narrow"/>
            <w:sz w:val="24"/>
            <w:szCs w:val="24"/>
          </w:rPr>
          <w:t>arts</w:t>
        </w:r>
        <w:proofErr w:type="spellEnd"/>
        <w:r w:rsidRPr="00ED7D8F">
          <w:rPr>
            <w:rStyle w:val="Hyperlink"/>
            <w:rFonts w:ascii="Arial Narrow" w:hAnsi="Arial Narrow"/>
            <w:sz w:val="24"/>
            <w:szCs w:val="24"/>
          </w:rPr>
          <w:t>. 62 a 70 da Lei</w:t>
        </w:r>
        <w:r w:rsidR="00245202" w:rsidRPr="00ED7D8F">
          <w:rPr>
            <w:rStyle w:val="Hyperlink"/>
            <w:rFonts w:ascii="Arial Narrow" w:hAnsi="Arial Narrow"/>
            <w:sz w:val="24"/>
            <w:szCs w:val="24"/>
          </w:rPr>
          <w:t xml:space="preserve"> Federal</w:t>
        </w:r>
        <w:r w:rsidRPr="00ED7D8F">
          <w:rPr>
            <w:rStyle w:val="Hyperlink"/>
            <w:rFonts w:ascii="Arial Narrow" w:hAnsi="Arial Narrow"/>
            <w:sz w:val="24"/>
            <w:szCs w:val="24"/>
          </w:rPr>
          <w:t xml:space="preserve"> nº 14.133, de 2021</w:t>
        </w:r>
      </w:hyperlink>
      <w:r w:rsidRPr="00ED7D8F">
        <w:rPr>
          <w:rFonts w:ascii="Arial Narrow" w:hAnsi="Arial Narrow"/>
          <w:sz w:val="24"/>
          <w:szCs w:val="24"/>
        </w:rPr>
        <w:t>.</w:t>
      </w:r>
    </w:p>
    <w:p w14:paraId="55D2B286" w14:textId="654FD52C"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bookmarkStart w:id="41" w:name="_Ref114663777"/>
      <w:r w:rsidRPr="00ED7D8F">
        <w:rPr>
          <w:rFonts w:ascii="Arial Narrow" w:hAnsi="Arial Narrow"/>
          <w:b/>
          <w:bCs/>
          <w:sz w:val="24"/>
          <w:szCs w:val="24"/>
        </w:rPr>
        <w:t>A documentação exigida para fins de habilitação jurídica, fiscal, social e trabalhista e econômico-</w:t>
      </w:r>
      <w:proofErr w:type="spellStart"/>
      <w:r w:rsidRPr="00ED7D8F">
        <w:rPr>
          <w:rFonts w:ascii="Arial Narrow" w:hAnsi="Arial Narrow"/>
          <w:b/>
          <w:bCs/>
          <w:sz w:val="24"/>
          <w:szCs w:val="24"/>
        </w:rPr>
        <w:t>ﬁnanceira</w:t>
      </w:r>
      <w:proofErr w:type="spellEnd"/>
      <w:r w:rsidRPr="00ED7D8F">
        <w:rPr>
          <w:rFonts w:ascii="Arial Narrow" w:hAnsi="Arial Narrow"/>
          <w:b/>
          <w:bCs/>
          <w:sz w:val="24"/>
          <w:szCs w:val="24"/>
        </w:rPr>
        <w:t xml:space="preserve">, </w:t>
      </w:r>
      <w:r w:rsidRPr="00ED7D8F">
        <w:rPr>
          <w:rFonts w:ascii="Arial Narrow" w:hAnsi="Arial Narrow"/>
          <w:b/>
          <w:bCs/>
          <w:color w:val="auto"/>
          <w:sz w:val="24"/>
          <w:szCs w:val="24"/>
        </w:rPr>
        <w:t>poderá</w:t>
      </w:r>
      <w:r w:rsidR="005011F0" w:rsidRPr="00ED7D8F">
        <w:rPr>
          <w:rFonts w:ascii="Arial Narrow" w:hAnsi="Arial Narrow"/>
          <w:b/>
          <w:bCs/>
          <w:color w:val="auto"/>
          <w:sz w:val="24"/>
          <w:szCs w:val="24"/>
        </w:rPr>
        <w:t xml:space="preserve"> </w:t>
      </w:r>
      <w:r w:rsidRPr="00ED7D8F">
        <w:rPr>
          <w:rFonts w:ascii="Arial Narrow" w:hAnsi="Arial Narrow"/>
          <w:b/>
          <w:bCs/>
          <w:sz w:val="24"/>
          <w:szCs w:val="24"/>
        </w:rPr>
        <w:t>ser substituída pelo registro cadastral no SICAF</w:t>
      </w:r>
      <w:r w:rsidRPr="00ED7D8F">
        <w:rPr>
          <w:rFonts w:ascii="Arial Narrow" w:hAnsi="Arial Narrow"/>
          <w:sz w:val="24"/>
          <w:szCs w:val="24"/>
        </w:rPr>
        <w:t>.</w:t>
      </w:r>
      <w:bookmarkEnd w:id="41"/>
    </w:p>
    <w:p w14:paraId="0F17AE67" w14:textId="29B037C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color w:val="auto"/>
          <w:sz w:val="24"/>
          <w:szCs w:val="24"/>
        </w:rPr>
        <w:t xml:space="preserve">Quando </w:t>
      </w:r>
      <w:r w:rsidRPr="00ED7D8F">
        <w:rPr>
          <w:rFonts w:ascii="Arial Narrow" w:hAnsi="Arial Narrow"/>
          <w:sz w:val="24"/>
          <w:szCs w:val="24"/>
        </w:rPr>
        <w:t>permitida</w:t>
      </w:r>
      <w:r w:rsidRPr="00ED7D8F">
        <w:rPr>
          <w:rFonts w:ascii="Arial Narrow" w:hAnsi="Arial Narrow"/>
          <w:color w:val="auto"/>
          <w:sz w:val="24"/>
          <w:szCs w:val="24"/>
        </w:rPr>
        <w:t xml:space="preserve"> a</w:t>
      </w:r>
      <w:r w:rsidR="00B053F7" w:rsidRPr="00ED7D8F">
        <w:rPr>
          <w:rFonts w:ascii="Arial Narrow" w:hAnsi="Arial Narrow"/>
          <w:color w:val="auto"/>
          <w:sz w:val="24"/>
          <w:szCs w:val="24"/>
        </w:rPr>
        <w:t xml:space="preserve"> </w:t>
      </w:r>
      <w:r w:rsidRPr="00ED7D8F">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Na hipótese de o licitante vencedor ser empresa estrangeira que não funcione no País, para </w:t>
      </w:r>
      <w:proofErr w:type="spellStart"/>
      <w:r w:rsidRPr="00ED7D8F">
        <w:rPr>
          <w:rFonts w:ascii="Arial Narrow" w:hAnsi="Arial Narrow"/>
          <w:sz w:val="24"/>
          <w:szCs w:val="24"/>
        </w:rPr>
        <w:t>ﬁns</w:t>
      </w:r>
      <w:proofErr w:type="spellEnd"/>
      <w:r w:rsidRPr="00ED7D8F">
        <w:rPr>
          <w:rFonts w:ascii="Arial Narrow" w:hAnsi="Arial Narrow"/>
          <w:sz w:val="24"/>
          <w:szCs w:val="24"/>
        </w:rPr>
        <w:t xml:space="preserve"> de assinatura do contrato ou da ata de registro de preços, os documentos exigidos para a habilitação serão traduzidos por tradutor juramentado no País e apostilados nos termos do disposto no </w:t>
      </w:r>
      <w:hyperlink r:id="rId39" w:history="1">
        <w:r w:rsidRPr="00ED7D8F">
          <w:rPr>
            <w:rStyle w:val="Hyperlink"/>
            <w:rFonts w:ascii="Arial Narrow" w:hAnsi="Arial Narrow"/>
            <w:sz w:val="24"/>
            <w:szCs w:val="24"/>
          </w:rPr>
          <w:t xml:space="preserve">Decreto </w:t>
        </w:r>
        <w:r w:rsidR="00245202" w:rsidRPr="00ED7D8F">
          <w:rPr>
            <w:rStyle w:val="Hyperlink"/>
            <w:rFonts w:ascii="Arial Narrow" w:hAnsi="Arial Narrow"/>
            <w:sz w:val="24"/>
            <w:szCs w:val="24"/>
          </w:rPr>
          <w:t xml:space="preserve">Federal </w:t>
        </w:r>
        <w:r w:rsidRPr="00ED7D8F">
          <w:rPr>
            <w:rStyle w:val="Hyperlink"/>
            <w:rFonts w:ascii="Arial Narrow" w:hAnsi="Arial Narrow"/>
            <w:sz w:val="24"/>
            <w:szCs w:val="24"/>
          </w:rPr>
          <w:t>nº 8.660, de 29 de janeiro de 2016</w:t>
        </w:r>
      </w:hyperlink>
      <w:r w:rsidRPr="00ED7D8F">
        <w:rPr>
          <w:rFonts w:ascii="Arial Narrow" w:hAnsi="Arial Narrow"/>
          <w:sz w:val="24"/>
          <w:szCs w:val="24"/>
        </w:rPr>
        <w:t xml:space="preserve">, ou de outro que venha a substituí-lo, ou </w:t>
      </w:r>
      <w:proofErr w:type="spellStart"/>
      <w:r w:rsidRPr="00ED7D8F">
        <w:rPr>
          <w:rFonts w:ascii="Arial Narrow" w:hAnsi="Arial Narrow"/>
          <w:sz w:val="24"/>
          <w:szCs w:val="24"/>
        </w:rPr>
        <w:t>consularizados</w:t>
      </w:r>
      <w:proofErr w:type="spellEnd"/>
      <w:r w:rsidRPr="00ED7D8F">
        <w:rPr>
          <w:rFonts w:ascii="Arial Narrow" w:hAnsi="Arial Narrow"/>
          <w:sz w:val="24"/>
          <w:szCs w:val="24"/>
        </w:rPr>
        <w:t xml:space="preserve"> pelos respectivos consulados ou embaixadas.</w:t>
      </w:r>
    </w:p>
    <w:p w14:paraId="47814660"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171C97BA" w:rsidR="003C7A23" w:rsidRPr="00ED7D8F" w:rsidRDefault="003C7A23" w:rsidP="00ED7D8F">
      <w:pPr>
        <w:pStyle w:val="Nivel2"/>
        <w:numPr>
          <w:ilvl w:val="1"/>
          <w:numId w:val="30"/>
        </w:numPr>
        <w:shd w:val="clear" w:color="auto" w:fill="FFFFFF" w:themeFill="background1"/>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Os documentos exigidos para fins de habilitação poderão ser apresentados em original, por cópia ou por </w:t>
      </w:r>
      <w:r w:rsidR="00FD0C9F" w:rsidRPr="00ED7D8F">
        <w:rPr>
          <w:rFonts w:ascii="Arial Narrow" w:hAnsi="Arial Narrow"/>
          <w:color w:val="auto"/>
          <w:sz w:val="24"/>
          <w:szCs w:val="24"/>
        </w:rPr>
        <w:t xml:space="preserve">autenticados digitalmente. </w:t>
      </w:r>
    </w:p>
    <w:p w14:paraId="2E4024D1"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11350918"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Será verificado se o licitante apresentou declaração de que atende aos requisitos de habilitação, e o declarante responderá pela veracidade das informações prestadas, na forma da lei (</w:t>
      </w:r>
      <w:hyperlink r:id="rId40" w:anchor="art63">
        <w:r w:rsidRPr="00ED7D8F">
          <w:rPr>
            <w:rStyle w:val="Hyperlink"/>
            <w:rFonts w:ascii="Arial Narrow" w:hAnsi="Arial Narrow"/>
            <w:sz w:val="24"/>
            <w:szCs w:val="24"/>
          </w:rPr>
          <w:t xml:space="preserve">art. 63, I, da Lei </w:t>
        </w:r>
        <w:r w:rsidR="00245202" w:rsidRPr="00ED7D8F">
          <w:rPr>
            <w:rStyle w:val="Hyperlink"/>
            <w:rFonts w:ascii="Arial Narrow" w:hAnsi="Arial Narrow"/>
            <w:sz w:val="24"/>
            <w:szCs w:val="24"/>
          </w:rPr>
          <w:t xml:space="preserve">Federal </w:t>
        </w:r>
        <w:r w:rsidRPr="00ED7D8F">
          <w:rPr>
            <w:rStyle w:val="Hyperlink"/>
            <w:rFonts w:ascii="Arial Narrow" w:hAnsi="Arial Narrow"/>
            <w:sz w:val="24"/>
            <w:szCs w:val="24"/>
          </w:rPr>
          <w:t>nº 14.133/2021</w:t>
        </w:r>
      </w:hyperlink>
      <w:r w:rsidRPr="00ED7D8F">
        <w:rPr>
          <w:rFonts w:ascii="Arial Narrow" w:hAnsi="Arial Narrow"/>
          <w:sz w:val="24"/>
          <w:szCs w:val="24"/>
        </w:rPr>
        <w:t>).</w:t>
      </w:r>
    </w:p>
    <w:p w14:paraId="3FC50509"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036D34C3"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 habilitação será verificada por meio do </w:t>
      </w:r>
      <w:r w:rsidR="00245202" w:rsidRPr="00ED7D8F">
        <w:rPr>
          <w:rFonts w:ascii="Arial Narrow" w:hAnsi="Arial Narrow"/>
          <w:sz w:val="24"/>
          <w:szCs w:val="24"/>
        </w:rPr>
        <w:t>SICAF</w:t>
      </w:r>
      <w:r w:rsidRPr="00ED7D8F">
        <w:rPr>
          <w:rFonts w:ascii="Arial Narrow" w:hAnsi="Arial Narrow"/>
          <w:sz w:val="24"/>
          <w:szCs w:val="24"/>
        </w:rPr>
        <w:t>, nos documentos por ele abrangidos.</w:t>
      </w:r>
    </w:p>
    <w:p w14:paraId="4D240E30" w14:textId="631AEFF6"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Somente haverá a necessidade de comprovação do preenchimento de requisitos mediante apresentação dos documentos originais </w:t>
      </w:r>
      <w:proofErr w:type="spellStart"/>
      <w:r w:rsidRPr="00ED7D8F">
        <w:rPr>
          <w:rFonts w:ascii="Arial Narrow" w:hAnsi="Arial Narrow"/>
          <w:sz w:val="24"/>
          <w:szCs w:val="24"/>
        </w:rPr>
        <w:t>não-digitais</w:t>
      </w:r>
      <w:proofErr w:type="spellEnd"/>
      <w:r w:rsidRPr="00ED7D8F">
        <w:rPr>
          <w:rFonts w:ascii="Arial Narrow" w:hAnsi="Arial Narrow"/>
          <w:sz w:val="24"/>
          <w:szCs w:val="24"/>
        </w:rPr>
        <w:t xml:space="preserve"> quando houver dúvida em relação à integridade do documento digital ou quando a lei expressamente o exigir. (</w:t>
      </w:r>
      <w:hyperlink r:id="rId41" w:anchor="art4" w:history="1">
        <w:r w:rsidRPr="00ED7D8F">
          <w:rPr>
            <w:rStyle w:val="Hyperlink"/>
            <w:rFonts w:ascii="Arial Narrow" w:hAnsi="Arial Narrow"/>
            <w:sz w:val="24"/>
            <w:szCs w:val="24"/>
          </w:rPr>
          <w:t>I</w:t>
        </w:r>
        <w:r w:rsidR="00245202" w:rsidRPr="00ED7D8F">
          <w:rPr>
            <w:rStyle w:val="Hyperlink"/>
            <w:rFonts w:ascii="Arial Narrow" w:hAnsi="Arial Narrow"/>
            <w:sz w:val="24"/>
            <w:szCs w:val="24"/>
          </w:rPr>
          <w:t>nstrução Normativa</w:t>
        </w:r>
        <w:r w:rsidRPr="00ED7D8F">
          <w:rPr>
            <w:rStyle w:val="Hyperlink"/>
            <w:rFonts w:ascii="Arial Narrow" w:hAnsi="Arial Narrow"/>
            <w:sz w:val="24"/>
            <w:szCs w:val="24"/>
          </w:rPr>
          <w:t xml:space="preserve"> nº 3/2018, art. 4º, §1º, e art. 6º, §4º</w:t>
        </w:r>
      </w:hyperlink>
      <w:r w:rsidRPr="00ED7D8F">
        <w:rPr>
          <w:rFonts w:ascii="Arial Narrow" w:hAnsi="Arial Narrow"/>
          <w:sz w:val="24"/>
          <w:szCs w:val="24"/>
        </w:rPr>
        <w:t>).</w:t>
      </w:r>
    </w:p>
    <w:p w14:paraId="7B41325B" w14:textId="65A525F8"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É de responsabilidade do licitante conferir a exatidão dos seus dados cadastrais no </w:t>
      </w:r>
      <w:r w:rsidR="00245202" w:rsidRPr="00ED7D8F">
        <w:rPr>
          <w:rFonts w:ascii="Arial Narrow" w:hAnsi="Arial Narrow"/>
          <w:sz w:val="24"/>
          <w:szCs w:val="24"/>
        </w:rPr>
        <w:t xml:space="preserve">SICAF </w:t>
      </w:r>
      <w:r w:rsidRPr="00ED7D8F">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42">
        <w:r w:rsidRPr="00ED7D8F">
          <w:rPr>
            <w:rStyle w:val="Hyperlink"/>
            <w:rFonts w:ascii="Arial Narrow" w:hAnsi="Arial Narrow"/>
            <w:sz w:val="24"/>
            <w:szCs w:val="24"/>
          </w:rPr>
          <w:t>I</w:t>
        </w:r>
        <w:r w:rsidR="00245202" w:rsidRPr="00ED7D8F">
          <w:rPr>
            <w:rStyle w:val="Hyperlink"/>
            <w:rFonts w:ascii="Arial Narrow" w:hAnsi="Arial Narrow"/>
            <w:sz w:val="24"/>
            <w:szCs w:val="24"/>
          </w:rPr>
          <w:t xml:space="preserve">nstrução Normativa </w:t>
        </w:r>
        <w:r w:rsidRPr="00ED7D8F">
          <w:rPr>
            <w:rStyle w:val="Hyperlink"/>
            <w:rFonts w:ascii="Arial Narrow" w:hAnsi="Arial Narrow"/>
            <w:sz w:val="24"/>
            <w:szCs w:val="24"/>
          </w:rPr>
          <w:t>nº 3/2018, art. 7º, caput</w:t>
        </w:r>
      </w:hyperlink>
      <w:r w:rsidRPr="00ED7D8F">
        <w:rPr>
          <w:rFonts w:ascii="Arial Narrow" w:hAnsi="Arial Narrow"/>
          <w:sz w:val="24"/>
          <w:szCs w:val="24"/>
        </w:rPr>
        <w:t>).</w:t>
      </w:r>
    </w:p>
    <w:p w14:paraId="0F35D4FB" w14:textId="36565147"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A não observância do disposto no item anterior poderá ensejar desclassificação no momento da habilitação. (</w:t>
      </w:r>
      <w:hyperlink r:id="rId43" w:history="1">
        <w:r w:rsidRPr="00ED7D8F">
          <w:rPr>
            <w:rStyle w:val="Hyperlink"/>
            <w:rFonts w:ascii="Arial Narrow" w:hAnsi="Arial Narrow"/>
            <w:sz w:val="24"/>
            <w:szCs w:val="24"/>
          </w:rPr>
          <w:t>I</w:t>
        </w:r>
        <w:r w:rsidR="00245202" w:rsidRPr="00ED7D8F">
          <w:rPr>
            <w:rStyle w:val="Hyperlink"/>
            <w:rFonts w:ascii="Arial Narrow" w:hAnsi="Arial Narrow"/>
            <w:sz w:val="24"/>
            <w:szCs w:val="24"/>
          </w:rPr>
          <w:t>nstrução Normativa</w:t>
        </w:r>
        <w:r w:rsidRPr="00ED7D8F">
          <w:rPr>
            <w:rStyle w:val="Hyperlink"/>
            <w:rFonts w:ascii="Arial Narrow" w:hAnsi="Arial Narrow"/>
            <w:sz w:val="24"/>
            <w:szCs w:val="24"/>
          </w:rPr>
          <w:t xml:space="preserve"> nº 3/2018, art. 7º, parágrafo único</w:t>
        </w:r>
      </w:hyperlink>
      <w:r w:rsidRPr="00ED7D8F">
        <w:rPr>
          <w:rFonts w:ascii="Arial Narrow" w:hAnsi="Arial Narrow"/>
          <w:sz w:val="24"/>
          <w:szCs w:val="24"/>
        </w:rPr>
        <w:t>).</w:t>
      </w:r>
    </w:p>
    <w:p w14:paraId="1F3867D8" w14:textId="418F38B4"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A verificação pelo</w:t>
      </w:r>
      <w:r w:rsidR="00245202" w:rsidRPr="00ED7D8F">
        <w:rPr>
          <w:rFonts w:ascii="Arial Narrow" w:hAnsi="Arial Narrow"/>
          <w:sz w:val="24"/>
          <w:szCs w:val="24"/>
        </w:rPr>
        <w:t>(a)</w:t>
      </w:r>
      <w:r w:rsidRPr="00ED7D8F">
        <w:rPr>
          <w:rFonts w:ascii="Arial Narrow" w:hAnsi="Arial Narrow"/>
          <w:sz w:val="24"/>
          <w:szCs w:val="24"/>
        </w:rPr>
        <w:t xml:space="preserve"> pregoeiro</w:t>
      </w:r>
      <w:r w:rsidR="00245202" w:rsidRPr="00ED7D8F">
        <w:rPr>
          <w:rFonts w:ascii="Arial Narrow" w:hAnsi="Arial Narrow"/>
          <w:sz w:val="24"/>
          <w:szCs w:val="24"/>
        </w:rPr>
        <w:t>(a)</w:t>
      </w:r>
      <w:r w:rsidRPr="00ED7D8F">
        <w:rPr>
          <w:rFonts w:ascii="Arial Narrow" w:hAnsi="Arial Narrow"/>
          <w:sz w:val="24"/>
          <w:szCs w:val="24"/>
        </w:rPr>
        <w:t>, em sítios eletrônicos oficiais de órgãos e entidades emissores de certidões constitui meio legal de prova, para fins de habilitação.</w:t>
      </w:r>
    </w:p>
    <w:p w14:paraId="51F487F5" w14:textId="6DD38764"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bookmarkStart w:id="42" w:name="_Ref114663151"/>
      <w:r w:rsidRPr="00ED7D8F">
        <w:rPr>
          <w:rFonts w:ascii="Arial Narrow" w:hAnsi="Arial Narrow"/>
          <w:sz w:val="24"/>
          <w:szCs w:val="24"/>
        </w:rPr>
        <w:lastRenderedPageBreak/>
        <w:t xml:space="preserve">Os documentos exigidos para habilitação que não estejam contemplados no </w:t>
      </w:r>
      <w:r w:rsidR="00245202" w:rsidRPr="00ED7D8F">
        <w:rPr>
          <w:rFonts w:ascii="Arial Narrow" w:hAnsi="Arial Narrow"/>
          <w:sz w:val="24"/>
          <w:szCs w:val="24"/>
        </w:rPr>
        <w:t xml:space="preserve">SICAF </w:t>
      </w:r>
      <w:r w:rsidRPr="00ED7D8F">
        <w:rPr>
          <w:rFonts w:ascii="Arial Narrow" w:hAnsi="Arial Narrow"/>
          <w:sz w:val="24"/>
          <w:szCs w:val="24"/>
        </w:rPr>
        <w:t xml:space="preserve">serão enviados por meio do sistema, em formato digital, no prazo de </w:t>
      </w:r>
      <w:r w:rsidR="00245202" w:rsidRPr="00ED7D8F">
        <w:rPr>
          <w:rFonts w:ascii="Arial Narrow" w:hAnsi="Arial Narrow"/>
          <w:b/>
          <w:bCs/>
          <w:color w:val="auto"/>
          <w:sz w:val="24"/>
          <w:szCs w:val="24"/>
          <w:u w:val="single"/>
        </w:rPr>
        <w:t>02 (duas) horas</w:t>
      </w:r>
      <w:r w:rsidR="00245202" w:rsidRPr="00ED7D8F">
        <w:rPr>
          <w:rFonts w:ascii="Arial Narrow" w:hAnsi="Arial Narrow"/>
          <w:color w:val="FF0000"/>
          <w:sz w:val="24"/>
          <w:szCs w:val="24"/>
        </w:rPr>
        <w:t>,</w:t>
      </w:r>
      <w:r w:rsidRPr="00ED7D8F">
        <w:rPr>
          <w:rFonts w:ascii="Arial Narrow" w:hAnsi="Arial Narrow"/>
          <w:sz w:val="24"/>
          <w:szCs w:val="24"/>
        </w:rPr>
        <w:t xml:space="preserve"> prorrogável por igual período, contado da solicitação do</w:t>
      </w:r>
      <w:r w:rsidR="00245202" w:rsidRPr="00ED7D8F">
        <w:rPr>
          <w:rFonts w:ascii="Arial Narrow" w:hAnsi="Arial Narrow"/>
          <w:sz w:val="24"/>
          <w:szCs w:val="24"/>
        </w:rPr>
        <w:t>(a)</w:t>
      </w:r>
      <w:r w:rsidRPr="00ED7D8F">
        <w:rPr>
          <w:rFonts w:ascii="Arial Narrow" w:hAnsi="Arial Narrow"/>
          <w:sz w:val="24"/>
          <w:szCs w:val="24"/>
        </w:rPr>
        <w:t xml:space="preserve"> pregoeiro</w:t>
      </w:r>
      <w:r w:rsidR="00245202" w:rsidRPr="00ED7D8F">
        <w:rPr>
          <w:rFonts w:ascii="Arial Narrow" w:hAnsi="Arial Narrow"/>
          <w:sz w:val="24"/>
          <w:szCs w:val="24"/>
        </w:rPr>
        <w:t>(a)</w:t>
      </w:r>
      <w:r w:rsidRPr="00ED7D8F">
        <w:rPr>
          <w:rFonts w:ascii="Arial Narrow" w:hAnsi="Arial Narrow"/>
          <w:sz w:val="24"/>
          <w:szCs w:val="24"/>
        </w:rPr>
        <w:t>.</w:t>
      </w:r>
      <w:bookmarkEnd w:id="42"/>
    </w:p>
    <w:p w14:paraId="2D10AE94" w14:textId="3A5CBF30"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245202" w:rsidRPr="00ED7D8F">
        <w:rPr>
          <w:rFonts w:ascii="Arial Narrow" w:hAnsi="Arial Narrow"/>
          <w:sz w:val="24"/>
          <w:szCs w:val="24"/>
        </w:rPr>
        <w:t>.</w:t>
      </w:r>
    </w:p>
    <w:p w14:paraId="74061ECE" w14:textId="3801898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 verificação no </w:t>
      </w:r>
      <w:r w:rsidR="00245202" w:rsidRPr="00ED7D8F">
        <w:rPr>
          <w:rFonts w:ascii="Arial Narrow" w:hAnsi="Arial Narrow"/>
          <w:sz w:val="24"/>
          <w:szCs w:val="24"/>
        </w:rPr>
        <w:t xml:space="preserve">SICAF </w:t>
      </w:r>
      <w:r w:rsidRPr="00ED7D8F">
        <w:rPr>
          <w:rFonts w:ascii="Arial Narrow" w:hAnsi="Arial Narrow"/>
          <w:sz w:val="24"/>
          <w:szCs w:val="24"/>
        </w:rPr>
        <w:t>ou a exigência dos documentos nele não contidos somente será feita em relação ao licitante vencedor.</w:t>
      </w:r>
    </w:p>
    <w:p w14:paraId="29D8CA23" w14:textId="77777777"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Após a entrega dos documentos para habilitação, não será permitida a substituição ou a apresentação de novos documentos, salvo em sede de diligência, </w:t>
      </w:r>
      <w:r w:rsidR="0077794B" w:rsidRPr="00ED7D8F">
        <w:rPr>
          <w:rFonts w:ascii="Arial Narrow" w:hAnsi="Arial Narrow"/>
          <w:sz w:val="24"/>
          <w:szCs w:val="24"/>
        </w:rPr>
        <w:t>nos termos do</w:t>
      </w:r>
      <w:r w:rsidRPr="00ED7D8F">
        <w:rPr>
          <w:rFonts w:ascii="Arial Narrow" w:hAnsi="Arial Narrow"/>
          <w:sz w:val="24"/>
          <w:szCs w:val="24"/>
        </w:rPr>
        <w:t xml:space="preserve"> </w:t>
      </w:r>
      <w:hyperlink r:id="rId44" w:anchor="art64">
        <w:r w:rsidR="0077794B" w:rsidRPr="00ED7D8F">
          <w:rPr>
            <w:rStyle w:val="Hyperlink"/>
            <w:rFonts w:ascii="Arial Narrow" w:hAnsi="Arial Narrow"/>
            <w:sz w:val="24"/>
            <w:szCs w:val="24"/>
          </w:rPr>
          <w:t>art. 64 da L</w:t>
        </w:r>
        <w:r w:rsidRPr="00ED7D8F">
          <w:rPr>
            <w:rStyle w:val="Hyperlink"/>
            <w:rFonts w:ascii="Arial Narrow" w:hAnsi="Arial Narrow"/>
            <w:sz w:val="24"/>
            <w:szCs w:val="24"/>
          </w:rPr>
          <w:t>ei</w:t>
        </w:r>
        <w:r w:rsidR="00245202" w:rsidRPr="00ED7D8F">
          <w:rPr>
            <w:rStyle w:val="Hyperlink"/>
            <w:rFonts w:ascii="Arial Narrow" w:hAnsi="Arial Narrow"/>
            <w:sz w:val="24"/>
            <w:szCs w:val="24"/>
          </w:rPr>
          <w:t xml:space="preserve"> Federal</w:t>
        </w:r>
        <w:r w:rsidRPr="00ED7D8F">
          <w:rPr>
            <w:rStyle w:val="Hyperlink"/>
            <w:rFonts w:ascii="Arial Narrow" w:hAnsi="Arial Narrow"/>
            <w:sz w:val="24"/>
            <w:szCs w:val="24"/>
          </w:rPr>
          <w:t xml:space="preserve"> 14.133/21</w:t>
        </w:r>
        <w:r w:rsidR="0077794B" w:rsidRPr="00ED7D8F">
          <w:rPr>
            <w:rStyle w:val="Hyperlink"/>
            <w:rFonts w:ascii="Arial Narrow" w:hAnsi="Arial Narrow"/>
            <w:sz w:val="24"/>
            <w:szCs w:val="24"/>
          </w:rPr>
          <w:t>.</w:t>
        </w:r>
        <w:r w:rsidRPr="00ED7D8F">
          <w:rPr>
            <w:rStyle w:val="Hyperlink"/>
            <w:rFonts w:ascii="Arial Narrow" w:hAnsi="Arial Narrow"/>
            <w:sz w:val="24"/>
            <w:szCs w:val="24"/>
          </w:rPr>
          <w:t xml:space="preserve"> </w:t>
        </w:r>
      </w:hyperlink>
    </w:p>
    <w:p w14:paraId="38CA540A" w14:textId="54C0425C"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bookmarkStart w:id="43" w:name="_Ref114670319"/>
      <w:r w:rsidRPr="00ED7D8F">
        <w:rPr>
          <w:rFonts w:ascii="Arial Narrow" w:hAnsi="Arial Narrow"/>
          <w:sz w:val="24"/>
          <w:szCs w:val="24"/>
        </w:rPr>
        <w:t xml:space="preserve">Na análise dos documentos de habilitação, </w:t>
      </w:r>
      <w:proofErr w:type="gramStart"/>
      <w:r w:rsidR="0077794B" w:rsidRPr="00ED7D8F">
        <w:rPr>
          <w:rFonts w:ascii="Arial Narrow" w:hAnsi="Arial Narrow"/>
          <w:sz w:val="24"/>
          <w:szCs w:val="24"/>
        </w:rPr>
        <w:t>o(</w:t>
      </w:r>
      <w:proofErr w:type="gramEnd"/>
      <w:r w:rsidR="0077794B" w:rsidRPr="00ED7D8F">
        <w:rPr>
          <w:rFonts w:ascii="Arial Narrow" w:hAnsi="Arial Narrow"/>
          <w:sz w:val="24"/>
          <w:szCs w:val="24"/>
        </w:rPr>
        <w:t>a pregoeiro(a)</w:t>
      </w:r>
      <w:r w:rsidRPr="00ED7D8F">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ED7D8F">
        <w:rPr>
          <w:rFonts w:ascii="Arial Narrow" w:hAnsi="Arial Narrow"/>
          <w:sz w:val="24"/>
          <w:szCs w:val="24"/>
        </w:rPr>
        <w:t>eﬁcácia</w:t>
      </w:r>
      <w:proofErr w:type="spellEnd"/>
      <w:r w:rsidRPr="00ED7D8F">
        <w:rPr>
          <w:rFonts w:ascii="Arial Narrow" w:hAnsi="Arial Narrow"/>
          <w:sz w:val="24"/>
          <w:szCs w:val="24"/>
        </w:rPr>
        <w:t xml:space="preserve"> para fins de habilitação e classificação.</w:t>
      </w:r>
      <w:bookmarkEnd w:id="43"/>
    </w:p>
    <w:p w14:paraId="4506CAE4" w14:textId="5B627659"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b/>
          <w:bCs/>
          <w:sz w:val="24"/>
          <w:szCs w:val="24"/>
          <w:u w:val="single"/>
        </w:rPr>
      </w:pPr>
      <w:bookmarkStart w:id="44" w:name="_Ref114665528"/>
      <w:r w:rsidRPr="00ED7D8F">
        <w:rPr>
          <w:rFonts w:ascii="Arial Narrow" w:hAnsi="Arial Narrow"/>
          <w:sz w:val="24"/>
          <w:szCs w:val="24"/>
        </w:rPr>
        <w:t>Na hipótese de o licitante não atender às exigências para habilitação, o</w:t>
      </w:r>
      <w:r w:rsidR="0077794B" w:rsidRPr="00ED7D8F">
        <w:rPr>
          <w:rFonts w:ascii="Arial Narrow" w:hAnsi="Arial Narrow"/>
          <w:sz w:val="24"/>
          <w:szCs w:val="24"/>
        </w:rPr>
        <w:t>(a)</w:t>
      </w:r>
      <w:r w:rsidRPr="00ED7D8F">
        <w:rPr>
          <w:rFonts w:ascii="Arial Narrow" w:hAnsi="Arial Narrow"/>
          <w:sz w:val="24"/>
          <w:szCs w:val="24"/>
        </w:rPr>
        <w:t xml:space="preserve"> pregoeiro</w:t>
      </w:r>
      <w:r w:rsidR="0077794B" w:rsidRPr="00ED7D8F">
        <w:rPr>
          <w:rFonts w:ascii="Arial Narrow" w:hAnsi="Arial Narrow"/>
          <w:sz w:val="24"/>
          <w:szCs w:val="24"/>
        </w:rPr>
        <w:t>(a)</w:t>
      </w:r>
      <w:r w:rsidRPr="00ED7D8F">
        <w:rPr>
          <w:rFonts w:ascii="Arial Narrow" w:hAnsi="Arial Narrow"/>
          <w:sz w:val="24"/>
          <w:szCs w:val="24"/>
        </w:rPr>
        <w:t xml:space="preserve"> examinará a proposta subsequente e assim sucessivamente, na ordem de classificação, até a apuração de uma proposta que atenda ao presente edital, observado o prazo disposto no </w:t>
      </w:r>
      <w:r w:rsidRPr="00ED7D8F">
        <w:rPr>
          <w:rFonts w:ascii="Arial Narrow" w:hAnsi="Arial Narrow"/>
          <w:b/>
          <w:bCs/>
          <w:sz w:val="24"/>
          <w:szCs w:val="24"/>
          <w:u w:val="single"/>
        </w:rPr>
        <w:t xml:space="preserve">subitem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_Ref114663151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6.44.1</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w:t>
      </w:r>
      <w:bookmarkEnd w:id="44"/>
    </w:p>
    <w:p w14:paraId="30A25CB4"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bookmarkStart w:id="45" w:name="_Ref114665515"/>
      <w:r w:rsidRPr="00ED7D8F">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45"/>
      <w:r w:rsidRPr="00ED7D8F">
        <w:rPr>
          <w:rFonts w:ascii="Arial Narrow" w:hAnsi="Arial Narrow"/>
          <w:sz w:val="24"/>
          <w:szCs w:val="24"/>
        </w:rPr>
        <w:t>.</w:t>
      </w:r>
    </w:p>
    <w:p w14:paraId="5FCB30FE" w14:textId="679FECD8"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A comprovação de regularidade fiscal e trabalhista das microempresas e das empresas de pequeno porte somente será exigida para efeito de contratação, e não como condição para participação na licitação</w:t>
      </w:r>
      <w:r w:rsidR="0077794B" w:rsidRPr="00ED7D8F">
        <w:rPr>
          <w:rFonts w:ascii="Arial Narrow" w:hAnsi="Arial Narrow"/>
          <w:sz w:val="24"/>
          <w:szCs w:val="24"/>
        </w:rPr>
        <w:t>.</w:t>
      </w:r>
    </w:p>
    <w:p w14:paraId="112364AE"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D67612D" w14:textId="77777777" w:rsidR="00C70FE1" w:rsidRPr="00ED7D8F" w:rsidRDefault="00C70FE1" w:rsidP="00ED7D8F">
      <w:pPr>
        <w:pStyle w:val="Nivel2"/>
        <w:numPr>
          <w:ilvl w:val="0"/>
          <w:numId w:val="0"/>
        </w:numPr>
        <w:tabs>
          <w:tab w:val="left" w:pos="426"/>
        </w:tabs>
        <w:spacing w:before="0" w:after="0" w:line="240" w:lineRule="auto"/>
        <w:rPr>
          <w:rFonts w:ascii="Arial Narrow" w:hAnsi="Arial Narrow"/>
          <w:sz w:val="24"/>
          <w:szCs w:val="24"/>
        </w:rPr>
      </w:pPr>
    </w:p>
    <w:p w14:paraId="6BD647AF" w14:textId="0EB2F759" w:rsidR="008E7D8A" w:rsidRPr="00ED7D8F" w:rsidRDefault="003D0235" w:rsidP="00ED7D8F">
      <w:pPr>
        <w:pStyle w:val="Nivel01"/>
        <w:tabs>
          <w:tab w:val="left" w:pos="426"/>
        </w:tabs>
        <w:ind w:left="0" w:firstLine="0"/>
      </w:pPr>
      <w:bookmarkStart w:id="46" w:name="_Hlk160079400"/>
      <w:r w:rsidRPr="00ED7D8F">
        <w:t>DA ATA DE REGISTRO DE PREÇOS</w:t>
      </w:r>
    </w:p>
    <w:p w14:paraId="1AB9472D" w14:textId="448551B1" w:rsidR="00B9651D" w:rsidRPr="00ED7D8F" w:rsidRDefault="008E7D8A"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Homologado o resultado da licitação, </w:t>
      </w:r>
      <w:r w:rsidR="001F3016" w:rsidRPr="00ED7D8F">
        <w:rPr>
          <w:rFonts w:ascii="Arial Narrow" w:hAnsi="Arial Narrow"/>
          <w:sz w:val="24"/>
          <w:szCs w:val="24"/>
        </w:rPr>
        <w:t xml:space="preserve">o licitante mais bem classificado terá </w:t>
      </w:r>
      <w:r w:rsidRPr="00ED7D8F">
        <w:rPr>
          <w:rFonts w:ascii="Arial Narrow" w:hAnsi="Arial Narrow"/>
          <w:sz w:val="24"/>
          <w:szCs w:val="24"/>
        </w:rPr>
        <w:t xml:space="preserve">o prazo de </w:t>
      </w:r>
      <w:r w:rsidR="0077794B" w:rsidRPr="00ED7D8F">
        <w:rPr>
          <w:rFonts w:ascii="Arial Narrow" w:hAnsi="Arial Narrow"/>
          <w:b/>
          <w:bCs/>
          <w:sz w:val="24"/>
          <w:szCs w:val="24"/>
          <w:u w:val="single"/>
        </w:rPr>
        <w:t>05 (cinco) dias</w:t>
      </w:r>
      <w:r w:rsidR="0077794B" w:rsidRPr="00ED7D8F">
        <w:rPr>
          <w:rFonts w:ascii="Arial Narrow" w:hAnsi="Arial Narrow"/>
          <w:b/>
          <w:bCs/>
          <w:sz w:val="24"/>
          <w:szCs w:val="24"/>
        </w:rPr>
        <w:t xml:space="preserve"> úteis, </w:t>
      </w:r>
      <w:r w:rsidRPr="00ED7D8F">
        <w:rPr>
          <w:rFonts w:ascii="Arial Narrow" w:hAnsi="Arial Narrow"/>
          <w:sz w:val="24"/>
          <w:szCs w:val="24"/>
        </w:rPr>
        <w:t xml:space="preserve">contados a partir da data de sua convocação, para assinar </w:t>
      </w:r>
      <w:r w:rsidR="00E177BA" w:rsidRPr="00ED7D8F">
        <w:rPr>
          <w:rFonts w:ascii="Arial Narrow" w:hAnsi="Arial Narrow"/>
          <w:sz w:val="24"/>
          <w:szCs w:val="24"/>
        </w:rPr>
        <w:t>A ATA DE REGISTRO DE PREÇOS</w:t>
      </w:r>
      <w:r w:rsidRPr="00ED7D8F">
        <w:rPr>
          <w:rFonts w:ascii="Arial Narrow" w:hAnsi="Arial Narrow"/>
          <w:sz w:val="24"/>
          <w:szCs w:val="24"/>
        </w:rPr>
        <w:t xml:space="preserve">, cujo prazo de validade encontra-se nela fixado, sob pena de </w:t>
      </w:r>
      <w:r w:rsidR="001F3016" w:rsidRPr="00ED7D8F">
        <w:rPr>
          <w:rFonts w:ascii="Arial Narrow" w:hAnsi="Arial Narrow"/>
          <w:sz w:val="24"/>
          <w:szCs w:val="24"/>
        </w:rPr>
        <w:t xml:space="preserve">decadência </w:t>
      </w:r>
      <w:r w:rsidRPr="00ED7D8F">
        <w:rPr>
          <w:rFonts w:ascii="Arial Narrow" w:hAnsi="Arial Narrow"/>
          <w:sz w:val="24"/>
          <w:szCs w:val="24"/>
        </w:rPr>
        <w:t xml:space="preserve">do direito à contratação, sem prejuízo das sanções previstas </w:t>
      </w:r>
      <w:r w:rsidR="001F3016" w:rsidRPr="00ED7D8F">
        <w:rPr>
          <w:rFonts w:ascii="Arial Narrow" w:hAnsi="Arial Narrow"/>
          <w:sz w:val="24"/>
          <w:szCs w:val="24"/>
        </w:rPr>
        <w:t xml:space="preserve">na </w:t>
      </w:r>
      <w:hyperlink r:id="rId45" w:anchor="art63">
        <w:r w:rsidR="0077794B" w:rsidRPr="00ED7D8F">
          <w:rPr>
            <w:rStyle w:val="Hyperlink"/>
            <w:rFonts w:ascii="Arial Narrow" w:hAnsi="Arial Narrow"/>
            <w:sz w:val="24"/>
            <w:szCs w:val="24"/>
          </w:rPr>
          <w:t>Lei Federal nº 14.133/2021</w:t>
        </w:r>
      </w:hyperlink>
      <w:r w:rsidR="0077794B" w:rsidRPr="00ED7D8F">
        <w:rPr>
          <w:rFonts w:ascii="Arial Narrow" w:hAnsi="Arial Narrow"/>
          <w:sz w:val="24"/>
          <w:szCs w:val="24"/>
        </w:rPr>
        <w:t>.</w:t>
      </w:r>
    </w:p>
    <w:p w14:paraId="15C16419" w14:textId="6119A0D4" w:rsidR="008E7D8A" w:rsidRPr="00ED7D8F" w:rsidRDefault="002B64C4"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 prazo de convocação poderá ser prorrogado uma vez, por igual período, mediante solicitação do licitante mais bem classificado ou do fornecedor convocado, desde que</w:t>
      </w:r>
      <w:r w:rsidR="0077794B" w:rsidRPr="00ED7D8F">
        <w:rPr>
          <w:rFonts w:ascii="Arial Narrow" w:hAnsi="Arial Narrow"/>
          <w:sz w:val="24"/>
          <w:szCs w:val="24"/>
        </w:rPr>
        <w:t xml:space="preserve"> </w:t>
      </w:r>
      <w:r w:rsidRPr="00ED7D8F">
        <w:rPr>
          <w:rFonts w:ascii="Arial Narrow" w:hAnsi="Arial Narrow"/>
          <w:color w:val="auto"/>
          <w:sz w:val="24"/>
          <w:szCs w:val="24"/>
        </w:rPr>
        <w:t>a solicitação seja devidamente justificada e apresentada dentro do prazo</w:t>
      </w:r>
      <w:r w:rsidR="0077794B" w:rsidRPr="00ED7D8F">
        <w:rPr>
          <w:rFonts w:ascii="Arial Narrow" w:hAnsi="Arial Narrow"/>
          <w:color w:val="auto"/>
          <w:sz w:val="24"/>
          <w:szCs w:val="24"/>
        </w:rPr>
        <w:t xml:space="preserve"> e </w:t>
      </w:r>
      <w:r w:rsidRPr="00ED7D8F">
        <w:rPr>
          <w:rFonts w:ascii="Arial Narrow" w:hAnsi="Arial Narrow"/>
          <w:color w:val="auto"/>
          <w:sz w:val="24"/>
          <w:szCs w:val="24"/>
        </w:rPr>
        <w:t>a justifica</w:t>
      </w:r>
      <w:r w:rsidR="00FE7BF7" w:rsidRPr="00ED7D8F">
        <w:rPr>
          <w:rFonts w:ascii="Arial Narrow" w:hAnsi="Arial Narrow"/>
          <w:color w:val="auto"/>
          <w:sz w:val="24"/>
          <w:szCs w:val="24"/>
        </w:rPr>
        <w:t>tiva</w:t>
      </w:r>
      <w:r w:rsidRPr="00ED7D8F">
        <w:rPr>
          <w:rFonts w:ascii="Arial Narrow" w:hAnsi="Arial Narrow"/>
          <w:color w:val="auto"/>
          <w:sz w:val="24"/>
          <w:szCs w:val="24"/>
        </w:rPr>
        <w:t xml:space="preserve"> apresentada seja aceita pela Administração.</w:t>
      </w:r>
    </w:p>
    <w:p w14:paraId="5845F289" w14:textId="4989B608" w:rsidR="008E7D8A" w:rsidRPr="00ED7D8F" w:rsidRDefault="00FD0C9F"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 CONTRATO</w:t>
      </w:r>
      <w:r w:rsidR="002B64C4" w:rsidRPr="00ED7D8F">
        <w:rPr>
          <w:rFonts w:ascii="Arial Narrow" w:hAnsi="Arial Narrow"/>
          <w:sz w:val="24"/>
          <w:szCs w:val="24"/>
        </w:rPr>
        <w:t xml:space="preserve"> será assinada por meio de assinatura digital </w:t>
      </w:r>
      <w:r w:rsidR="003D0235" w:rsidRPr="00ED7D8F">
        <w:rPr>
          <w:rFonts w:ascii="Arial Narrow" w:hAnsi="Arial Narrow"/>
          <w:sz w:val="24"/>
          <w:szCs w:val="24"/>
        </w:rPr>
        <w:t>e enviado por e-mail</w:t>
      </w:r>
      <w:r w:rsidR="008E7D8A" w:rsidRPr="00ED7D8F">
        <w:rPr>
          <w:rFonts w:ascii="Arial Narrow" w:hAnsi="Arial Narrow"/>
          <w:sz w:val="24"/>
          <w:szCs w:val="24"/>
        </w:rPr>
        <w:t>.</w:t>
      </w:r>
    </w:p>
    <w:p w14:paraId="6DCCEE3A" w14:textId="216FF038" w:rsidR="008E7D8A" w:rsidRPr="00ED7D8F" w:rsidRDefault="00D95B4C"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Na hipótese de o convocado não assinar </w:t>
      </w:r>
      <w:r w:rsidR="00FD0C9F" w:rsidRPr="00ED7D8F">
        <w:rPr>
          <w:rFonts w:ascii="Arial Narrow" w:hAnsi="Arial Narrow"/>
          <w:sz w:val="24"/>
          <w:szCs w:val="24"/>
        </w:rPr>
        <w:t xml:space="preserve">o contrato </w:t>
      </w:r>
      <w:r w:rsidRPr="00ED7D8F">
        <w:rPr>
          <w:rFonts w:ascii="Arial Narrow" w:hAnsi="Arial Narrow"/>
          <w:sz w:val="24"/>
          <w:szCs w:val="24"/>
        </w:rPr>
        <w:t>no prazo e nas condições estabelecidas, fica facultado à Administração convocar os licitantes remanescentes do cadastro de reserva, na ordem de classificação, para fazê-lo em igual prazo e nas condições propostas pelo primeiro classificado.</w:t>
      </w:r>
    </w:p>
    <w:p w14:paraId="19BBB2D5" w14:textId="77777777" w:rsidR="00172ADC" w:rsidRPr="00ED7D8F" w:rsidRDefault="00172ADC" w:rsidP="00ED7D8F">
      <w:pPr>
        <w:pStyle w:val="Nivel2"/>
        <w:numPr>
          <w:ilvl w:val="0"/>
          <w:numId w:val="0"/>
        </w:numPr>
        <w:tabs>
          <w:tab w:val="left" w:pos="426"/>
        </w:tabs>
        <w:spacing w:before="0" w:after="0" w:line="240" w:lineRule="auto"/>
        <w:rPr>
          <w:rFonts w:ascii="Arial Narrow" w:hAnsi="Arial Narrow"/>
          <w:sz w:val="24"/>
          <w:szCs w:val="24"/>
        </w:rPr>
      </w:pPr>
    </w:p>
    <w:p w14:paraId="20061A24" w14:textId="11B4BFA7" w:rsidR="00143367" w:rsidRPr="00ED7D8F" w:rsidRDefault="00143367" w:rsidP="00ED7D8F">
      <w:pPr>
        <w:pStyle w:val="Nivel01"/>
        <w:tabs>
          <w:tab w:val="left" w:pos="426"/>
        </w:tabs>
        <w:ind w:left="0" w:firstLine="0"/>
      </w:pPr>
      <w:bookmarkStart w:id="47" w:name="_Toc135469232"/>
      <w:r w:rsidRPr="00ED7D8F">
        <w:t>DA FORMAÇÃO DO CADASTRO DE RESERVA</w:t>
      </w:r>
      <w:bookmarkEnd w:id="47"/>
      <w:r w:rsidRPr="00ED7D8F">
        <w:t xml:space="preserve"> </w:t>
      </w:r>
    </w:p>
    <w:p w14:paraId="352CEF7B" w14:textId="3589C35F" w:rsidR="00BB32F9" w:rsidRPr="00ED7D8F" w:rsidRDefault="002D3852" w:rsidP="00ED7D8F">
      <w:pPr>
        <w:pStyle w:val="Nivel3"/>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 presente licitação não terá cadastro reserva. </w:t>
      </w:r>
    </w:p>
    <w:bookmarkEnd w:id="46"/>
    <w:p w14:paraId="61CCF2B4" w14:textId="77777777" w:rsidR="00172ADC" w:rsidRPr="00ED7D8F" w:rsidRDefault="00172ADC" w:rsidP="00ED7D8F">
      <w:pPr>
        <w:pStyle w:val="Nivel3"/>
        <w:numPr>
          <w:ilvl w:val="0"/>
          <w:numId w:val="0"/>
        </w:numPr>
        <w:tabs>
          <w:tab w:val="left" w:pos="426"/>
        </w:tabs>
        <w:spacing w:before="0" w:after="0" w:line="240" w:lineRule="auto"/>
        <w:rPr>
          <w:rFonts w:ascii="Arial Narrow" w:hAnsi="Arial Narrow"/>
          <w:sz w:val="24"/>
          <w:szCs w:val="24"/>
          <w:highlight w:val="cyan"/>
        </w:rPr>
      </w:pPr>
    </w:p>
    <w:p w14:paraId="15DA29FA" w14:textId="63F20271" w:rsidR="003C7A23" w:rsidRPr="00ED7D8F" w:rsidRDefault="003C7A23" w:rsidP="00ED7D8F">
      <w:pPr>
        <w:pStyle w:val="Nivel01"/>
        <w:tabs>
          <w:tab w:val="left" w:pos="426"/>
        </w:tabs>
        <w:ind w:left="0" w:firstLine="0"/>
      </w:pPr>
      <w:bookmarkStart w:id="48" w:name="_Toc135469233"/>
      <w:r w:rsidRPr="00ED7D8F">
        <w:t>DOS RECURSOS</w:t>
      </w:r>
      <w:bookmarkEnd w:id="48"/>
    </w:p>
    <w:p w14:paraId="6D890939" w14:textId="23C9B332"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6" w:anchor="art63">
        <w:r w:rsidR="0077794B" w:rsidRPr="00ED7D8F">
          <w:rPr>
            <w:rStyle w:val="Hyperlink"/>
            <w:rFonts w:ascii="Arial Narrow" w:hAnsi="Arial Narrow"/>
            <w:sz w:val="24"/>
            <w:szCs w:val="24"/>
          </w:rPr>
          <w:t>art. 165 da Lei Federal nº 14.133/2021</w:t>
        </w:r>
      </w:hyperlink>
      <w:r w:rsidR="0077794B" w:rsidRPr="00ED7D8F">
        <w:rPr>
          <w:rFonts w:ascii="Arial Narrow" w:hAnsi="Arial Narrow"/>
          <w:sz w:val="24"/>
          <w:szCs w:val="24"/>
        </w:rPr>
        <w:t>.</w:t>
      </w:r>
    </w:p>
    <w:p w14:paraId="3D33D2C2" w14:textId="0155BA01"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 prazo</w:t>
      </w:r>
      <w:r w:rsidR="003D0235" w:rsidRPr="00ED7D8F">
        <w:rPr>
          <w:rFonts w:ascii="Arial Narrow" w:hAnsi="Arial Narrow"/>
          <w:sz w:val="24"/>
          <w:szCs w:val="24"/>
        </w:rPr>
        <w:t xml:space="preserve"> para apresentação formal do</w:t>
      </w:r>
      <w:r w:rsidRPr="00ED7D8F">
        <w:rPr>
          <w:rFonts w:ascii="Arial Narrow" w:hAnsi="Arial Narrow"/>
          <w:sz w:val="24"/>
          <w:szCs w:val="24"/>
        </w:rPr>
        <w:t xml:space="preserve"> recurs</w:t>
      </w:r>
      <w:r w:rsidR="003D0235" w:rsidRPr="00ED7D8F">
        <w:rPr>
          <w:rFonts w:ascii="Arial Narrow" w:hAnsi="Arial Narrow"/>
          <w:sz w:val="24"/>
          <w:szCs w:val="24"/>
        </w:rPr>
        <w:t>o</w:t>
      </w:r>
      <w:r w:rsidRPr="00ED7D8F">
        <w:rPr>
          <w:rFonts w:ascii="Arial Narrow" w:hAnsi="Arial Narrow"/>
          <w:sz w:val="24"/>
          <w:szCs w:val="24"/>
        </w:rPr>
        <w:t xml:space="preserve"> é de </w:t>
      </w:r>
      <w:r w:rsidR="0077794B" w:rsidRPr="00ED7D8F">
        <w:rPr>
          <w:rFonts w:ascii="Arial Narrow" w:hAnsi="Arial Narrow"/>
          <w:b/>
          <w:bCs/>
          <w:sz w:val="24"/>
          <w:szCs w:val="24"/>
          <w:u w:val="single"/>
        </w:rPr>
        <w:t>0</w:t>
      </w:r>
      <w:r w:rsidRPr="00ED7D8F">
        <w:rPr>
          <w:rFonts w:ascii="Arial Narrow" w:hAnsi="Arial Narrow"/>
          <w:b/>
          <w:bCs/>
          <w:sz w:val="24"/>
          <w:szCs w:val="24"/>
          <w:u w:val="single"/>
        </w:rPr>
        <w:t>3 (três) dias úteis</w:t>
      </w:r>
      <w:r w:rsidRPr="00ED7D8F">
        <w:rPr>
          <w:rFonts w:ascii="Arial Narrow" w:hAnsi="Arial Narrow"/>
          <w:sz w:val="24"/>
          <w:szCs w:val="24"/>
        </w:rPr>
        <w:t>, contados da data de intimação ou de lavratura da ata.</w:t>
      </w:r>
    </w:p>
    <w:p w14:paraId="08292A7B"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Quando o recurso apresentado impugnar o julgamento das propostas ou o ato de habilitação ou inabilitação do licitante:</w:t>
      </w:r>
    </w:p>
    <w:p w14:paraId="2E4F6788" w14:textId="14AF96A1"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993"/>
        </w:tabs>
        <w:spacing w:before="0" w:after="0" w:line="240" w:lineRule="auto"/>
        <w:ind w:left="0" w:firstLine="0"/>
        <w:rPr>
          <w:rFonts w:ascii="Arial Narrow" w:hAnsi="Arial Narrow"/>
          <w:sz w:val="24"/>
          <w:szCs w:val="24"/>
        </w:rPr>
      </w:pPr>
      <w:r w:rsidRPr="00ED7D8F">
        <w:rPr>
          <w:rFonts w:ascii="Arial Narrow" w:hAnsi="Arial Narrow"/>
          <w:sz w:val="24"/>
          <w:szCs w:val="24"/>
        </w:rPr>
        <w:t>a intenção de recorrer deverá ser manifestada imediatamente, sob pena de preclusão;</w:t>
      </w:r>
    </w:p>
    <w:p w14:paraId="2F3259C2" w14:textId="46D8EA52" w:rsidR="00BC6014" w:rsidRPr="00ED7D8F" w:rsidRDefault="00BC6014"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993"/>
        </w:tabs>
        <w:spacing w:before="0" w:after="0" w:line="240" w:lineRule="auto"/>
        <w:ind w:left="0" w:firstLine="0"/>
        <w:rPr>
          <w:rFonts w:ascii="Arial Narrow" w:hAnsi="Arial Narrow"/>
          <w:sz w:val="24"/>
          <w:szCs w:val="24"/>
        </w:rPr>
      </w:pPr>
      <w:bookmarkStart w:id="49" w:name="_Hlk135318381"/>
      <w:bookmarkStart w:id="50" w:name="_Hlk135315794"/>
      <w:r w:rsidRPr="00ED7D8F">
        <w:rPr>
          <w:rFonts w:ascii="Arial Narrow" w:hAnsi="Arial Narrow"/>
          <w:sz w:val="24"/>
          <w:szCs w:val="24"/>
        </w:rPr>
        <w:t xml:space="preserve">o prazo para a manifestação da intenção de recorrer não será inferior a </w:t>
      </w:r>
      <w:r w:rsidRPr="00ED7D8F">
        <w:rPr>
          <w:rFonts w:ascii="Arial Narrow" w:hAnsi="Arial Narrow"/>
          <w:b/>
          <w:bCs/>
          <w:sz w:val="24"/>
          <w:szCs w:val="24"/>
          <w:u w:val="single"/>
        </w:rPr>
        <w:t>10 (dez) minutos.</w:t>
      </w:r>
      <w:bookmarkEnd w:id="49"/>
    </w:p>
    <w:bookmarkEnd w:id="50"/>
    <w:p w14:paraId="3743A4BF" w14:textId="77777777"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993"/>
        </w:tabs>
        <w:spacing w:before="0" w:after="0" w:line="240" w:lineRule="auto"/>
        <w:ind w:left="0" w:firstLine="0"/>
        <w:rPr>
          <w:rFonts w:ascii="Arial Narrow" w:hAnsi="Arial Narrow"/>
          <w:sz w:val="24"/>
          <w:szCs w:val="24"/>
        </w:rPr>
      </w:pPr>
      <w:r w:rsidRPr="00ED7D8F">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ED7D8F" w:rsidRDefault="003C7A23"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993"/>
        </w:tabs>
        <w:spacing w:before="0" w:after="0" w:line="240" w:lineRule="auto"/>
        <w:ind w:left="0" w:firstLine="0"/>
        <w:rPr>
          <w:rFonts w:ascii="Arial Narrow" w:hAnsi="Arial Narrow"/>
          <w:sz w:val="24"/>
          <w:szCs w:val="24"/>
        </w:rPr>
      </w:pPr>
      <w:r w:rsidRPr="00ED7D8F">
        <w:rPr>
          <w:rFonts w:ascii="Arial Narrow" w:hAnsi="Arial Narrow"/>
          <w:sz w:val="24"/>
          <w:szCs w:val="24"/>
        </w:rPr>
        <w:t>na hipótese de adoção da inversão de fases prevista no </w:t>
      </w:r>
      <w:hyperlink r:id="rId47" w:anchor="art63">
        <w:r w:rsidR="0077794B" w:rsidRPr="00ED7D8F">
          <w:rPr>
            <w:rStyle w:val="Hyperlink"/>
            <w:rFonts w:ascii="Arial Narrow" w:hAnsi="Arial Narrow"/>
            <w:sz w:val="24"/>
            <w:szCs w:val="24"/>
          </w:rPr>
          <w:t>§ 1º do art. 17 da Lei Federal nº 14.133/2021</w:t>
        </w:r>
      </w:hyperlink>
      <w:r w:rsidRPr="00ED7D8F">
        <w:rPr>
          <w:rFonts w:ascii="Arial Narrow" w:hAnsi="Arial Narrow"/>
          <w:sz w:val="24"/>
          <w:szCs w:val="24"/>
        </w:rPr>
        <w:t>, o prazo para apresentação das razões recursais será iniciado na data de intimação da ata de julgamento.</w:t>
      </w:r>
    </w:p>
    <w:p w14:paraId="522F5186"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Os recursos deverão ser encaminhados em campo próprio do sistema.</w:t>
      </w:r>
    </w:p>
    <w:p w14:paraId="7C576EC6" w14:textId="249CF55B"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ED7D8F">
        <w:rPr>
          <w:rFonts w:ascii="Arial Narrow" w:hAnsi="Arial Narrow"/>
          <w:b/>
          <w:bCs/>
          <w:sz w:val="24"/>
          <w:szCs w:val="24"/>
          <w:u w:val="single"/>
        </w:rPr>
        <w:t>0</w:t>
      </w:r>
      <w:r w:rsidRPr="00ED7D8F">
        <w:rPr>
          <w:rFonts w:ascii="Arial Narrow" w:hAnsi="Arial Narrow"/>
          <w:b/>
          <w:bCs/>
          <w:sz w:val="24"/>
          <w:szCs w:val="24"/>
          <w:u w:val="single"/>
        </w:rPr>
        <w:t>3 (três) dias úteis</w:t>
      </w:r>
      <w:r w:rsidRPr="00ED7D8F">
        <w:rPr>
          <w:rFonts w:ascii="Arial Narrow" w:hAnsi="Arial Narrow"/>
          <w:sz w:val="24"/>
          <w:szCs w:val="24"/>
        </w:rPr>
        <w:t xml:space="preserve">, ou, nesse mesmo prazo, encaminhar recurso para a autoridade superior, a qual deverá proferir sua decisão no prazo de </w:t>
      </w:r>
      <w:r w:rsidRPr="00ED7D8F">
        <w:rPr>
          <w:rFonts w:ascii="Arial Narrow" w:hAnsi="Arial Narrow"/>
          <w:b/>
          <w:bCs/>
          <w:sz w:val="24"/>
          <w:szCs w:val="24"/>
          <w:u w:val="single"/>
        </w:rPr>
        <w:t>10 (dez) dias úteis</w:t>
      </w:r>
      <w:r w:rsidRPr="00ED7D8F">
        <w:rPr>
          <w:rFonts w:ascii="Arial Narrow" w:hAnsi="Arial Narrow"/>
          <w:sz w:val="24"/>
          <w:szCs w:val="24"/>
        </w:rPr>
        <w:t>, contado do recebimento dos autos.</w:t>
      </w:r>
    </w:p>
    <w:p w14:paraId="41418DC0"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Os recursos interpostos fora do prazo não serão conhecidos. </w:t>
      </w:r>
    </w:p>
    <w:p w14:paraId="0AE7E747" w14:textId="347D5B6E"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O prazo para apresentação de contrarrazões ao recurso pelos demais licitantes será de </w:t>
      </w:r>
      <w:r w:rsidR="0077794B" w:rsidRPr="00ED7D8F">
        <w:rPr>
          <w:rFonts w:ascii="Arial Narrow" w:hAnsi="Arial Narrow"/>
          <w:b/>
          <w:bCs/>
          <w:sz w:val="24"/>
          <w:szCs w:val="24"/>
          <w:u w:val="single"/>
        </w:rPr>
        <w:t>0</w:t>
      </w:r>
      <w:r w:rsidRPr="00ED7D8F">
        <w:rPr>
          <w:rFonts w:ascii="Arial Narrow" w:hAnsi="Arial Narrow"/>
          <w:b/>
          <w:bCs/>
          <w:sz w:val="24"/>
          <w:szCs w:val="24"/>
          <w:u w:val="single"/>
        </w:rPr>
        <w:t>3 (três) dias úteis,</w:t>
      </w:r>
      <w:r w:rsidRPr="00ED7D8F">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O acolhimento do recurso invalida tão somente os atos insuscetíveis de aproveitamento. </w:t>
      </w:r>
    </w:p>
    <w:p w14:paraId="3451D8CF" w14:textId="410466C0" w:rsidR="00172ADC" w:rsidRPr="00ED7D8F" w:rsidRDefault="003C7A23" w:rsidP="00ED7D8F">
      <w:pPr>
        <w:pStyle w:val="Nivel2"/>
        <w:numPr>
          <w:ilvl w:val="0"/>
          <w:numId w:val="0"/>
        </w:numPr>
        <w:tabs>
          <w:tab w:val="left" w:pos="426"/>
        </w:tabs>
        <w:spacing w:before="0" w:after="0" w:line="240" w:lineRule="auto"/>
        <w:rPr>
          <w:rFonts w:ascii="Arial Narrow" w:hAnsi="Arial Narrow"/>
          <w:b/>
          <w:bCs/>
          <w:spacing w:val="14"/>
          <w:w w:val="90"/>
          <w:sz w:val="24"/>
          <w:szCs w:val="24"/>
          <w:u w:val="single"/>
        </w:rPr>
      </w:pPr>
      <w:r w:rsidRPr="00ED7D8F">
        <w:rPr>
          <w:rFonts w:ascii="Arial Narrow" w:hAnsi="Arial Narrow"/>
          <w:sz w:val="24"/>
          <w:szCs w:val="24"/>
        </w:rPr>
        <w:t xml:space="preserve">Os autos do processo permanecerão com vista franqueada aos interessados no sítio eletrônico </w:t>
      </w:r>
      <w:hyperlink w:history="1">
        <w:r w:rsidR="00EC1FD7" w:rsidRPr="00ED7D8F">
          <w:rPr>
            <w:rStyle w:val="Hyperlink"/>
            <w:rFonts w:ascii="Arial Narrow" w:hAnsi="Arial Narrow"/>
            <w:b/>
            <w:bCs/>
            <w:w w:val="90"/>
            <w:sz w:val="24"/>
            <w:szCs w:val="24"/>
          </w:rPr>
          <w:t>www.comprasnet.gov.br.</w:t>
        </w:r>
        <w:r w:rsidR="00EC1FD7" w:rsidRPr="00ED7D8F">
          <w:rPr>
            <w:rStyle w:val="Hyperlink"/>
            <w:rFonts w:ascii="Arial Narrow" w:hAnsi="Arial Narrow"/>
            <w:b/>
            <w:bCs/>
            <w:spacing w:val="14"/>
            <w:w w:val="90"/>
            <w:sz w:val="24"/>
            <w:szCs w:val="24"/>
          </w:rPr>
          <w:t xml:space="preserve"> </w:t>
        </w:r>
      </w:hyperlink>
    </w:p>
    <w:p w14:paraId="72E8DD2E" w14:textId="77777777" w:rsidR="00412C8B" w:rsidRPr="00ED7D8F" w:rsidRDefault="00412C8B" w:rsidP="00ED7D8F">
      <w:pPr>
        <w:pStyle w:val="Nivel2"/>
        <w:numPr>
          <w:ilvl w:val="0"/>
          <w:numId w:val="0"/>
        </w:numPr>
        <w:tabs>
          <w:tab w:val="left" w:pos="426"/>
        </w:tabs>
        <w:spacing w:before="0" w:after="0" w:line="240" w:lineRule="auto"/>
        <w:rPr>
          <w:rFonts w:ascii="Arial Narrow" w:hAnsi="Arial Narrow"/>
          <w:sz w:val="24"/>
          <w:szCs w:val="24"/>
        </w:rPr>
      </w:pPr>
    </w:p>
    <w:p w14:paraId="6948A72B" w14:textId="6DED556B" w:rsidR="003C7A23" w:rsidRPr="00ED7D8F" w:rsidRDefault="003C7A23" w:rsidP="00ED7D8F">
      <w:pPr>
        <w:pStyle w:val="Nivel01"/>
        <w:tabs>
          <w:tab w:val="left" w:pos="426"/>
        </w:tabs>
        <w:ind w:left="0" w:firstLine="0"/>
      </w:pPr>
      <w:bookmarkStart w:id="51" w:name="_Toc135469234"/>
      <w:r w:rsidRPr="00ED7D8F">
        <w:t>DAS INFRAÇÕES ADMINISTRATIVAS E SANÇÕES</w:t>
      </w:r>
      <w:bookmarkEnd w:id="51"/>
    </w:p>
    <w:p w14:paraId="2AC8B426" w14:textId="77777777" w:rsidR="00412C8B" w:rsidRPr="00ED7D8F" w:rsidRDefault="00412C8B"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Comete infração administrativa, nos termos da lei, o licitante que, com dolo ou culpa: </w:t>
      </w:r>
    </w:p>
    <w:p w14:paraId="70B3E2D4" w14:textId="77777777" w:rsidR="00412C8B" w:rsidRPr="00ED7D8F" w:rsidRDefault="00412C8B" w:rsidP="00ED7D8F">
      <w:pPr>
        <w:pStyle w:val="Nivel3"/>
        <w:numPr>
          <w:ilvl w:val="2"/>
          <w:numId w:val="30"/>
        </w:numPr>
        <w:tabs>
          <w:tab w:val="left" w:pos="426"/>
        </w:tabs>
        <w:spacing w:before="0" w:after="0" w:line="240" w:lineRule="auto"/>
        <w:ind w:left="0" w:firstLine="0"/>
        <w:rPr>
          <w:rFonts w:ascii="Arial Narrow" w:hAnsi="Arial Narrow"/>
          <w:sz w:val="24"/>
          <w:szCs w:val="24"/>
        </w:rPr>
      </w:pPr>
      <w:bookmarkStart w:id="52" w:name="_Ref114668085"/>
      <w:bookmarkStart w:id="53" w:name="_Hlk114652595"/>
      <w:r w:rsidRPr="00ED7D8F">
        <w:rPr>
          <w:rFonts w:ascii="Arial Narrow" w:hAnsi="Arial Narrow"/>
          <w:sz w:val="24"/>
          <w:szCs w:val="24"/>
        </w:rPr>
        <w:t>deixar de entregar a documentação exigida para o certame ou não entregar qualquer documento que tenha sido solicitado pelo/a pregoeiro/a durante o certame;</w:t>
      </w:r>
      <w:bookmarkEnd w:id="52"/>
    </w:p>
    <w:p w14:paraId="4011D4BA" w14:textId="77777777" w:rsidR="00412C8B" w:rsidRPr="00ED7D8F" w:rsidRDefault="00412C8B" w:rsidP="00ED7D8F">
      <w:pPr>
        <w:pStyle w:val="Nivel3"/>
        <w:numPr>
          <w:ilvl w:val="2"/>
          <w:numId w:val="30"/>
        </w:numPr>
        <w:tabs>
          <w:tab w:val="left" w:pos="426"/>
        </w:tabs>
        <w:spacing w:before="0" w:after="0" w:line="240" w:lineRule="auto"/>
        <w:ind w:left="0" w:firstLine="0"/>
        <w:rPr>
          <w:rFonts w:ascii="Arial Narrow" w:hAnsi="Arial Narrow"/>
          <w:sz w:val="24"/>
          <w:szCs w:val="24"/>
        </w:rPr>
      </w:pPr>
      <w:bookmarkStart w:id="54" w:name="_Ref114668108"/>
      <w:r w:rsidRPr="00ED7D8F">
        <w:rPr>
          <w:rFonts w:ascii="Arial Narrow" w:hAnsi="Arial Narrow"/>
          <w:sz w:val="24"/>
          <w:szCs w:val="24"/>
        </w:rPr>
        <w:t>Salvo em decorrência de fato superveniente devidamente justificado, não mantiver a proposta em especial quando:</w:t>
      </w:r>
      <w:bookmarkEnd w:id="54"/>
    </w:p>
    <w:p w14:paraId="071ACB33" w14:textId="77777777" w:rsidR="00412C8B" w:rsidRPr="00ED7D8F" w:rsidRDefault="00412C8B" w:rsidP="00ED7D8F">
      <w:pPr>
        <w:pStyle w:val="Nivel4"/>
        <w:numPr>
          <w:ilvl w:val="3"/>
          <w:numId w:val="30"/>
        </w:numPr>
        <w:pBdr>
          <w:top w:val="single" w:sz="4" w:space="1" w:color="auto"/>
          <w:left w:val="single" w:sz="4" w:space="4" w:color="auto"/>
          <w:bottom w:val="single" w:sz="4" w:space="1" w:color="auto"/>
          <w:right w:val="single" w:sz="4" w:space="4" w:color="auto"/>
        </w:pBdr>
        <w:tabs>
          <w:tab w:val="left" w:pos="426"/>
          <w:tab w:val="left" w:pos="1985"/>
          <w:tab w:val="left" w:pos="2127"/>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não enviar a proposta adequada ao último lance ofertado ou após a negociação; </w:t>
      </w:r>
    </w:p>
    <w:p w14:paraId="29F21F06" w14:textId="77777777" w:rsidR="00412C8B" w:rsidRPr="00ED7D8F" w:rsidRDefault="00412C8B" w:rsidP="00ED7D8F">
      <w:pPr>
        <w:pStyle w:val="Nivel4"/>
        <w:numPr>
          <w:ilvl w:val="3"/>
          <w:numId w:val="30"/>
        </w:numPr>
        <w:pBdr>
          <w:top w:val="single" w:sz="4" w:space="1" w:color="auto"/>
          <w:left w:val="single" w:sz="4" w:space="4" w:color="auto"/>
          <w:bottom w:val="single" w:sz="4" w:space="1" w:color="auto"/>
          <w:right w:val="single" w:sz="4" w:space="4" w:color="auto"/>
        </w:pBdr>
        <w:tabs>
          <w:tab w:val="left" w:pos="426"/>
          <w:tab w:val="left" w:pos="1985"/>
          <w:tab w:val="left" w:pos="2127"/>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recusar-se a enviar o detalhamento da proposta quando exigível; </w:t>
      </w:r>
    </w:p>
    <w:p w14:paraId="489CE532" w14:textId="77777777" w:rsidR="00412C8B" w:rsidRPr="00ED7D8F" w:rsidRDefault="00412C8B" w:rsidP="00ED7D8F">
      <w:pPr>
        <w:pStyle w:val="Nivel4"/>
        <w:numPr>
          <w:ilvl w:val="3"/>
          <w:numId w:val="30"/>
        </w:numPr>
        <w:pBdr>
          <w:top w:val="single" w:sz="4" w:space="1" w:color="auto"/>
          <w:left w:val="single" w:sz="4" w:space="4" w:color="auto"/>
          <w:bottom w:val="single" w:sz="4" w:space="1" w:color="auto"/>
          <w:right w:val="single" w:sz="4" w:space="4" w:color="auto"/>
        </w:pBdr>
        <w:tabs>
          <w:tab w:val="left" w:pos="426"/>
          <w:tab w:val="left" w:pos="1985"/>
          <w:tab w:val="left" w:pos="2127"/>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pedir para ser desclassificado quando encerrada a etapa competitiva; ou </w:t>
      </w:r>
    </w:p>
    <w:p w14:paraId="46119BF6" w14:textId="77777777" w:rsidR="00412C8B" w:rsidRPr="00ED7D8F" w:rsidRDefault="00412C8B" w:rsidP="00ED7D8F">
      <w:pPr>
        <w:pStyle w:val="Nivel4"/>
        <w:numPr>
          <w:ilvl w:val="3"/>
          <w:numId w:val="30"/>
        </w:numPr>
        <w:pBdr>
          <w:top w:val="single" w:sz="4" w:space="1" w:color="auto"/>
          <w:left w:val="single" w:sz="4" w:space="4" w:color="auto"/>
          <w:bottom w:val="single" w:sz="4" w:space="1" w:color="auto"/>
          <w:right w:val="single" w:sz="4" w:space="4" w:color="auto"/>
        </w:pBdr>
        <w:tabs>
          <w:tab w:val="left" w:pos="426"/>
          <w:tab w:val="left" w:pos="1985"/>
          <w:tab w:val="left" w:pos="2127"/>
        </w:tabs>
        <w:spacing w:before="0" w:after="0" w:line="240" w:lineRule="auto"/>
        <w:ind w:left="0" w:firstLine="0"/>
        <w:rPr>
          <w:rFonts w:ascii="Arial Narrow" w:hAnsi="Arial Narrow"/>
          <w:sz w:val="24"/>
          <w:szCs w:val="24"/>
        </w:rPr>
      </w:pPr>
      <w:r w:rsidRPr="00ED7D8F">
        <w:rPr>
          <w:rFonts w:ascii="Arial Narrow" w:hAnsi="Arial Narrow"/>
          <w:sz w:val="24"/>
          <w:szCs w:val="24"/>
        </w:rPr>
        <w:t>deixar de apresentar amostra;</w:t>
      </w:r>
    </w:p>
    <w:p w14:paraId="2C98FC51" w14:textId="77777777" w:rsidR="00412C8B" w:rsidRPr="00ED7D8F" w:rsidRDefault="00412C8B" w:rsidP="00ED7D8F">
      <w:pPr>
        <w:pStyle w:val="Nivel4"/>
        <w:numPr>
          <w:ilvl w:val="3"/>
          <w:numId w:val="30"/>
        </w:numPr>
        <w:pBdr>
          <w:top w:val="single" w:sz="4" w:space="1" w:color="auto"/>
          <w:left w:val="single" w:sz="4" w:space="4" w:color="auto"/>
          <w:bottom w:val="single" w:sz="4" w:space="1" w:color="auto"/>
          <w:right w:val="single" w:sz="4" w:space="4" w:color="auto"/>
        </w:pBdr>
        <w:tabs>
          <w:tab w:val="left" w:pos="426"/>
          <w:tab w:val="left" w:pos="1985"/>
          <w:tab w:val="left" w:pos="2127"/>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apresentar proposta ou amostra em desacordo com as especificações do edital; </w:t>
      </w:r>
    </w:p>
    <w:p w14:paraId="04148200" w14:textId="77777777" w:rsidR="00412C8B" w:rsidRPr="00ED7D8F" w:rsidRDefault="00412C8B"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985"/>
          <w:tab w:val="left" w:pos="2127"/>
        </w:tabs>
        <w:spacing w:before="0" w:after="0" w:line="240" w:lineRule="auto"/>
        <w:ind w:left="0" w:firstLine="0"/>
        <w:rPr>
          <w:rFonts w:ascii="Arial Narrow" w:hAnsi="Arial Narrow"/>
          <w:sz w:val="24"/>
          <w:szCs w:val="24"/>
        </w:rPr>
      </w:pPr>
      <w:bookmarkStart w:id="55" w:name="_Ref114668139"/>
      <w:r w:rsidRPr="00ED7D8F">
        <w:rPr>
          <w:rFonts w:ascii="Arial Narrow" w:hAnsi="Arial Narrow"/>
          <w:sz w:val="24"/>
          <w:szCs w:val="24"/>
        </w:rPr>
        <w:t>não celebrar o contrato ou não entregar a documentação exigida para a contratação, quando convocado dentro do prazo de validade de sua proposta;</w:t>
      </w:r>
      <w:bookmarkEnd w:id="55"/>
    </w:p>
    <w:p w14:paraId="21CBF3EC" w14:textId="77777777" w:rsidR="00412C8B" w:rsidRPr="00ED7D8F" w:rsidRDefault="00412C8B" w:rsidP="00ED7D8F">
      <w:pPr>
        <w:pStyle w:val="Nivel4"/>
        <w:numPr>
          <w:ilvl w:val="3"/>
          <w:numId w:val="30"/>
        </w:numPr>
        <w:pBdr>
          <w:top w:val="single" w:sz="4" w:space="1" w:color="auto"/>
          <w:left w:val="single" w:sz="4" w:space="4" w:color="auto"/>
          <w:bottom w:val="single" w:sz="4" w:space="1" w:color="auto"/>
          <w:right w:val="single" w:sz="4" w:space="4" w:color="auto"/>
        </w:pBdr>
        <w:tabs>
          <w:tab w:val="left" w:pos="426"/>
          <w:tab w:val="left" w:pos="1985"/>
          <w:tab w:val="left" w:pos="2127"/>
        </w:tabs>
        <w:spacing w:before="0" w:after="0" w:line="240" w:lineRule="auto"/>
        <w:ind w:left="0" w:firstLine="0"/>
        <w:rPr>
          <w:rFonts w:ascii="Arial Narrow" w:hAnsi="Arial Narrow"/>
          <w:sz w:val="24"/>
          <w:szCs w:val="24"/>
        </w:rPr>
      </w:pPr>
      <w:r w:rsidRPr="00ED7D8F">
        <w:rPr>
          <w:rFonts w:ascii="Arial Narrow" w:hAnsi="Arial Narrow"/>
          <w:sz w:val="24"/>
          <w:szCs w:val="24"/>
        </w:rPr>
        <w:lastRenderedPageBreak/>
        <w:t>recusar-se, sem justificativa, a assinar o contrato ou a ata de registro de preço, ou a aceitar ou retirar o instrumento equivalente no prazo estabelecido pela Administração;</w:t>
      </w:r>
    </w:p>
    <w:p w14:paraId="285967DF" w14:textId="77777777" w:rsidR="00412C8B" w:rsidRPr="00ED7D8F" w:rsidRDefault="00412C8B"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985"/>
          <w:tab w:val="left" w:pos="2127"/>
        </w:tabs>
        <w:spacing w:before="0" w:after="0" w:line="240" w:lineRule="auto"/>
        <w:ind w:left="0" w:firstLine="0"/>
        <w:rPr>
          <w:rFonts w:ascii="Arial Narrow" w:hAnsi="Arial Narrow"/>
          <w:sz w:val="24"/>
          <w:szCs w:val="24"/>
        </w:rPr>
      </w:pPr>
      <w:bookmarkStart w:id="56" w:name="_Ref114668249"/>
      <w:r w:rsidRPr="00ED7D8F">
        <w:rPr>
          <w:rFonts w:ascii="Arial Narrow" w:hAnsi="Arial Narrow"/>
          <w:sz w:val="24"/>
          <w:szCs w:val="24"/>
        </w:rPr>
        <w:t>apresentar declaração ou documentação falsa exigida para o certame ou prestar declaração falsa durante a licitação</w:t>
      </w:r>
      <w:bookmarkEnd w:id="56"/>
    </w:p>
    <w:p w14:paraId="08F2A643" w14:textId="77777777" w:rsidR="00412C8B" w:rsidRPr="00ED7D8F" w:rsidRDefault="00412C8B"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985"/>
          <w:tab w:val="left" w:pos="2127"/>
        </w:tabs>
        <w:spacing w:before="0" w:after="0" w:line="240" w:lineRule="auto"/>
        <w:ind w:left="0" w:firstLine="0"/>
        <w:rPr>
          <w:rFonts w:ascii="Arial Narrow" w:hAnsi="Arial Narrow"/>
          <w:sz w:val="24"/>
          <w:szCs w:val="24"/>
        </w:rPr>
      </w:pPr>
      <w:bookmarkStart w:id="57" w:name="_Ref114668245"/>
      <w:r w:rsidRPr="00ED7D8F">
        <w:rPr>
          <w:rFonts w:ascii="Arial Narrow" w:hAnsi="Arial Narrow"/>
          <w:sz w:val="24"/>
          <w:szCs w:val="24"/>
        </w:rPr>
        <w:t>fraudar a licitação</w:t>
      </w:r>
      <w:bookmarkEnd w:id="57"/>
    </w:p>
    <w:p w14:paraId="5FE1206B" w14:textId="77777777" w:rsidR="00412C8B" w:rsidRPr="00ED7D8F" w:rsidRDefault="00412C8B"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985"/>
          <w:tab w:val="left" w:pos="2127"/>
        </w:tabs>
        <w:spacing w:before="0" w:after="0" w:line="240" w:lineRule="auto"/>
        <w:ind w:left="0" w:firstLine="0"/>
        <w:rPr>
          <w:rFonts w:ascii="Arial Narrow" w:hAnsi="Arial Narrow"/>
          <w:sz w:val="24"/>
          <w:szCs w:val="24"/>
        </w:rPr>
      </w:pPr>
      <w:bookmarkStart w:id="58" w:name="_Ref114668247"/>
      <w:r w:rsidRPr="00ED7D8F">
        <w:rPr>
          <w:rFonts w:ascii="Arial Narrow" w:hAnsi="Arial Narrow"/>
          <w:sz w:val="24"/>
          <w:szCs w:val="24"/>
        </w:rPr>
        <w:t>comportar-se de modo inidôneo ou cometer fraude de qualquer natureza, em especial quando:</w:t>
      </w:r>
      <w:bookmarkEnd w:id="58"/>
    </w:p>
    <w:p w14:paraId="5AA59F08" w14:textId="77777777" w:rsidR="00412C8B" w:rsidRPr="00ED7D8F" w:rsidRDefault="00412C8B" w:rsidP="00ED7D8F">
      <w:pPr>
        <w:pStyle w:val="Nivel4"/>
        <w:numPr>
          <w:ilvl w:val="3"/>
          <w:numId w:val="30"/>
        </w:numPr>
        <w:pBdr>
          <w:top w:val="single" w:sz="4" w:space="1" w:color="auto"/>
          <w:left w:val="single" w:sz="4" w:space="4" w:color="auto"/>
          <w:bottom w:val="single" w:sz="4" w:space="1" w:color="auto"/>
          <w:right w:val="single" w:sz="4" w:space="4" w:color="auto"/>
        </w:pBdr>
        <w:tabs>
          <w:tab w:val="left" w:pos="426"/>
          <w:tab w:val="left" w:pos="1985"/>
          <w:tab w:val="left" w:pos="2127"/>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agir em conluio ou em desconformidade com a lei; </w:t>
      </w:r>
    </w:p>
    <w:p w14:paraId="1ED2E0E8" w14:textId="77777777" w:rsidR="00412C8B" w:rsidRPr="00ED7D8F" w:rsidRDefault="00412C8B" w:rsidP="00ED7D8F">
      <w:pPr>
        <w:pStyle w:val="Nivel4"/>
        <w:numPr>
          <w:ilvl w:val="3"/>
          <w:numId w:val="30"/>
        </w:numPr>
        <w:pBdr>
          <w:top w:val="single" w:sz="4" w:space="1" w:color="auto"/>
          <w:left w:val="single" w:sz="4" w:space="4" w:color="auto"/>
          <w:bottom w:val="single" w:sz="4" w:space="1" w:color="auto"/>
          <w:right w:val="single" w:sz="4" w:space="4" w:color="auto"/>
        </w:pBdr>
        <w:tabs>
          <w:tab w:val="left" w:pos="426"/>
          <w:tab w:val="left" w:pos="1985"/>
          <w:tab w:val="left" w:pos="2127"/>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induzir deliberadamente a erro no julgamento; </w:t>
      </w:r>
    </w:p>
    <w:p w14:paraId="1B0AE672" w14:textId="77777777" w:rsidR="00412C8B" w:rsidRPr="00ED7D8F" w:rsidRDefault="00412C8B" w:rsidP="00ED7D8F">
      <w:pPr>
        <w:pStyle w:val="Nivel4"/>
        <w:numPr>
          <w:ilvl w:val="3"/>
          <w:numId w:val="30"/>
        </w:numPr>
        <w:pBdr>
          <w:top w:val="single" w:sz="4" w:space="1" w:color="auto"/>
          <w:left w:val="single" w:sz="4" w:space="4" w:color="auto"/>
          <w:bottom w:val="single" w:sz="4" w:space="1" w:color="auto"/>
          <w:right w:val="single" w:sz="4" w:space="4" w:color="auto"/>
        </w:pBdr>
        <w:tabs>
          <w:tab w:val="left" w:pos="426"/>
          <w:tab w:val="left" w:pos="1985"/>
          <w:tab w:val="left" w:pos="2127"/>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apresentar amostra falsificada ou deteriorada; </w:t>
      </w:r>
    </w:p>
    <w:p w14:paraId="0C3765CE" w14:textId="77777777" w:rsidR="00412C8B" w:rsidRPr="00ED7D8F" w:rsidRDefault="00412C8B"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985"/>
          <w:tab w:val="left" w:pos="2127"/>
        </w:tabs>
        <w:spacing w:before="0" w:after="0" w:line="240" w:lineRule="auto"/>
        <w:ind w:left="0" w:firstLine="0"/>
        <w:rPr>
          <w:rFonts w:ascii="Arial Narrow" w:hAnsi="Arial Narrow"/>
          <w:sz w:val="24"/>
          <w:szCs w:val="24"/>
        </w:rPr>
      </w:pPr>
      <w:bookmarkStart w:id="59" w:name="_Ref114668251"/>
      <w:r w:rsidRPr="00ED7D8F">
        <w:rPr>
          <w:rFonts w:ascii="Arial Narrow" w:hAnsi="Arial Narrow"/>
          <w:sz w:val="24"/>
          <w:szCs w:val="24"/>
        </w:rPr>
        <w:t>praticar atos ilícitos com vistas a frustrar os objetivos da licitação</w:t>
      </w:r>
      <w:bookmarkEnd w:id="59"/>
    </w:p>
    <w:p w14:paraId="444940C4" w14:textId="77777777" w:rsidR="00412C8B" w:rsidRPr="00ED7D8F" w:rsidRDefault="00412C8B"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985"/>
          <w:tab w:val="left" w:pos="2127"/>
        </w:tabs>
        <w:spacing w:before="0" w:after="0" w:line="240" w:lineRule="auto"/>
        <w:ind w:left="0" w:firstLine="0"/>
        <w:rPr>
          <w:rFonts w:ascii="Arial Narrow" w:hAnsi="Arial Narrow"/>
          <w:sz w:val="24"/>
          <w:szCs w:val="24"/>
        </w:rPr>
      </w:pPr>
      <w:bookmarkStart w:id="60" w:name="_Ref114668252"/>
      <w:r w:rsidRPr="00ED7D8F">
        <w:rPr>
          <w:rFonts w:ascii="Arial Narrow" w:hAnsi="Arial Narrow"/>
          <w:sz w:val="24"/>
          <w:szCs w:val="24"/>
        </w:rPr>
        <w:t xml:space="preserve">praticar ato lesivo previsto no </w:t>
      </w:r>
      <w:hyperlink r:id="rId48" w:anchor="art5" w:history="1">
        <w:r w:rsidRPr="00ED7D8F">
          <w:rPr>
            <w:rStyle w:val="Hyperlink"/>
            <w:rFonts w:ascii="Arial Narrow" w:hAnsi="Arial Narrow"/>
            <w:color w:val="000000"/>
            <w:sz w:val="24"/>
            <w:szCs w:val="24"/>
            <w:u w:val="none"/>
          </w:rPr>
          <w:t>art. 5º da Lei Federal n.º 12.846, de 2013</w:t>
        </w:r>
      </w:hyperlink>
      <w:r w:rsidRPr="00ED7D8F">
        <w:rPr>
          <w:rFonts w:ascii="Arial Narrow" w:hAnsi="Arial Narrow"/>
          <w:sz w:val="24"/>
          <w:szCs w:val="24"/>
        </w:rPr>
        <w:t>.</w:t>
      </w:r>
      <w:bookmarkEnd w:id="60"/>
    </w:p>
    <w:p w14:paraId="49466A22" w14:textId="77777777" w:rsidR="00412C8B" w:rsidRPr="00ED7D8F" w:rsidRDefault="00412C8B" w:rsidP="00ED7D8F">
      <w:pPr>
        <w:pStyle w:val="Nivel3"/>
        <w:numPr>
          <w:ilvl w:val="0"/>
          <w:numId w:val="0"/>
        </w:numPr>
        <w:tabs>
          <w:tab w:val="left" w:pos="426"/>
        </w:tabs>
        <w:spacing w:before="0" w:after="0" w:line="240" w:lineRule="auto"/>
        <w:rPr>
          <w:rFonts w:ascii="Arial Narrow" w:hAnsi="Arial Narrow"/>
          <w:sz w:val="24"/>
          <w:szCs w:val="24"/>
        </w:rPr>
      </w:pPr>
    </w:p>
    <w:bookmarkEnd w:id="53"/>
    <w:p w14:paraId="2D626668" w14:textId="77777777" w:rsidR="00412C8B" w:rsidRPr="00ED7D8F" w:rsidRDefault="00412C8B"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Com fulcro na </w:t>
      </w:r>
      <w:hyperlink r:id="rId49" w:history="1">
        <w:r w:rsidRPr="00ED7D8F">
          <w:rPr>
            <w:rStyle w:val="Hyperlink"/>
            <w:rFonts w:ascii="Arial Narrow" w:hAnsi="Arial Narrow"/>
            <w:sz w:val="24"/>
            <w:szCs w:val="24"/>
          </w:rPr>
          <w:t>Lei Federal nº 14.133, de 2021</w:t>
        </w:r>
      </w:hyperlink>
      <w:r w:rsidRPr="00ED7D8F">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32FF6545" w14:textId="77777777" w:rsidR="00412C8B" w:rsidRPr="00ED7D8F" w:rsidRDefault="00412C8B" w:rsidP="00ED7D8F">
      <w:pPr>
        <w:pStyle w:val="Nivel3"/>
        <w:numPr>
          <w:ilvl w:val="2"/>
          <w:numId w:val="30"/>
        </w:numPr>
        <w:pBdr>
          <w:top w:val="single" w:sz="4" w:space="1" w:color="auto"/>
          <w:left w:val="single" w:sz="4" w:space="4" w:color="auto"/>
          <w:bottom w:val="single" w:sz="4" w:space="0" w:color="auto"/>
          <w:right w:val="single" w:sz="4" w:space="4" w:color="auto"/>
        </w:pBdr>
        <w:tabs>
          <w:tab w:val="left" w:pos="426"/>
          <w:tab w:val="left" w:pos="1701"/>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advertência; </w:t>
      </w:r>
    </w:p>
    <w:p w14:paraId="0ADCD878" w14:textId="77777777" w:rsidR="00412C8B" w:rsidRPr="00ED7D8F" w:rsidRDefault="00412C8B" w:rsidP="00ED7D8F">
      <w:pPr>
        <w:pStyle w:val="Nivel3"/>
        <w:numPr>
          <w:ilvl w:val="2"/>
          <w:numId w:val="30"/>
        </w:numPr>
        <w:pBdr>
          <w:top w:val="single" w:sz="4" w:space="1" w:color="auto"/>
          <w:left w:val="single" w:sz="4" w:space="4" w:color="auto"/>
          <w:bottom w:val="single" w:sz="4" w:space="0" w:color="auto"/>
          <w:right w:val="single" w:sz="4" w:space="4" w:color="auto"/>
        </w:pBdr>
        <w:tabs>
          <w:tab w:val="left" w:pos="426"/>
          <w:tab w:val="left" w:pos="1701"/>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multa;</w:t>
      </w:r>
    </w:p>
    <w:p w14:paraId="5569233F" w14:textId="77777777" w:rsidR="00412C8B" w:rsidRPr="00ED7D8F" w:rsidRDefault="00412C8B" w:rsidP="00ED7D8F">
      <w:pPr>
        <w:pStyle w:val="Nivel3"/>
        <w:numPr>
          <w:ilvl w:val="2"/>
          <w:numId w:val="30"/>
        </w:numPr>
        <w:pBdr>
          <w:top w:val="single" w:sz="4" w:space="1" w:color="auto"/>
          <w:left w:val="single" w:sz="4" w:space="4" w:color="auto"/>
          <w:bottom w:val="single" w:sz="4" w:space="0" w:color="auto"/>
          <w:right w:val="single" w:sz="4" w:space="4" w:color="auto"/>
        </w:pBdr>
        <w:tabs>
          <w:tab w:val="left" w:pos="426"/>
          <w:tab w:val="left" w:pos="1701"/>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impedimento de licitar e contratar e</w:t>
      </w:r>
    </w:p>
    <w:p w14:paraId="3D7A15CF" w14:textId="77777777" w:rsidR="00412C8B" w:rsidRPr="00ED7D8F" w:rsidRDefault="00412C8B" w:rsidP="00ED7D8F">
      <w:pPr>
        <w:pStyle w:val="Nivel3"/>
        <w:numPr>
          <w:ilvl w:val="2"/>
          <w:numId w:val="30"/>
        </w:numPr>
        <w:pBdr>
          <w:top w:val="single" w:sz="4" w:space="1" w:color="auto"/>
          <w:left w:val="single" w:sz="4" w:space="4" w:color="auto"/>
          <w:bottom w:val="single" w:sz="4" w:space="0" w:color="auto"/>
          <w:right w:val="single" w:sz="4" w:space="4" w:color="auto"/>
        </w:pBdr>
        <w:tabs>
          <w:tab w:val="left" w:pos="426"/>
          <w:tab w:val="left" w:pos="1701"/>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0FA36B96" w14:textId="77777777" w:rsidR="00412C8B" w:rsidRPr="00ED7D8F" w:rsidRDefault="00412C8B" w:rsidP="00ED7D8F">
      <w:pPr>
        <w:pStyle w:val="Nivel3"/>
        <w:numPr>
          <w:ilvl w:val="0"/>
          <w:numId w:val="0"/>
        </w:numPr>
        <w:tabs>
          <w:tab w:val="left" w:pos="426"/>
        </w:tabs>
        <w:spacing w:before="0" w:after="0" w:line="240" w:lineRule="auto"/>
        <w:rPr>
          <w:rFonts w:ascii="Arial Narrow" w:hAnsi="Arial Narrow"/>
          <w:sz w:val="24"/>
          <w:szCs w:val="24"/>
        </w:rPr>
      </w:pPr>
    </w:p>
    <w:p w14:paraId="0B63149D" w14:textId="77777777" w:rsidR="00412C8B" w:rsidRPr="00ED7D8F" w:rsidRDefault="00412C8B"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Na aplicação das sanções serão considerados:</w:t>
      </w:r>
    </w:p>
    <w:p w14:paraId="731A8A92" w14:textId="77777777" w:rsidR="00412C8B" w:rsidRPr="00ED7D8F" w:rsidRDefault="00412C8B"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a natureza e a gravidade da infração cometida.</w:t>
      </w:r>
    </w:p>
    <w:p w14:paraId="5C430470" w14:textId="77777777" w:rsidR="00412C8B" w:rsidRPr="00ED7D8F" w:rsidRDefault="00412C8B"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as peculiaridades do caso concreto</w:t>
      </w:r>
    </w:p>
    <w:p w14:paraId="120E3134" w14:textId="77777777" w:rsidR="00412C8B" w:rsidRPr="00ED7D8F" w:rsidRDefault="00412C8B"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as circunstâncias agravantes ou atenuantes</w:t>
      </w:r>
    </w:p>
    <w:p w14:paraId="45825CAD" w14:textId="77777777" w:rsidR="00412C8B" w:rsidRPr="00ED7D8F" w:rsidRDefault="00412C8B"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os danos que dela provierem para a Administração Pública</w:t>
      </w:r>
    </w:p>
    <w:p w14:paraId="352A28F2" w14:textId="77777777" w:rsidR="00412C8B" w:rsidRPr="00ED7D8F" w:rsidRDefault="00412C8B" w:rsidP="00ED7D8F">
      <w:pPr>
        <w:pStyle w:val="Nivel3"/>
        <w:numPr>
          <w:ilvl w:val="2"/>
          <w:numId w:val="30"/>
        </w:numPr>
        <w:pBdr>
          <w:top w:val="single" w:sz="4" w:space="1" w:color="auto"/>
          <w:left w:val="single" w:sz="4" w:space="4" w:color="auto"/>
          <w:bottom w:val="single" w:sz="4" w:space="1" w:color="auto"/>
          <w:right w:val="single" w:sz="4" w:space="4" w:color="auto"/>
        </w:pBdr>
        <w:tabs>
          <w:tab w:val="left" w:pos="426"/>
          <w:tab w:val="left" w:pos="1843"/>
        </w:tabs>
        <w:spacing w:before="0" w:after="0" w:line="240" w:lineRule="auto"/>
        <w:ind w:left="0" w:firstLine="0"/>
        <w:rPr>
          <w:rFonts w:ascii="Arial Narrow" w:hAnsi="Arial Narrow"/>
          <w:sz w:val="24"/>
          <w:szCs w:val="24"/>
        </w:rPr>
      </w:pPr>
      <w:r w:rsidRPr="00ED7D8F">
        <w:rPr>
          <w:rFonts w:ascii="Arial Narrow" w:hAnsi="Arial Narrow"/>
          <w:sz w:val="24"/>
          <w:szCs w:val="24"/>
        </w:rPr>
        <w:t>a implantação ou o aperfeiçoamento de programa de integridade, conforme normas e orientações dos órgãos de controle.</w:t>
      </w:r>
    </w:p>
    <w:p w14:paraId="2D71AC6C" w14:textId="77777777" w:rsidR="00412C8B" w:rsidRPr="00ED7D8F" w:rsidRDefault="00412C8B" w:rsidP="00ED7D8F">
      <w:pPr>
        <w:pStyle w:val="Nivel3"/>
        <w:numPr>
          <w:ilvl w:val="0"/>
          <w:numId w:val="0"/>
        </w:numPr>
        <w:tabs>
          <w:tab w:val="left" w:pos="426"/>
        </w:tabs>
        <w:spacing w:before="0" w:after="0" w:line="240" w:lineRule="auto"/>
        <w:rPr>
          <w:rFonts w:ascii="Arial Narrow" w:hAnsi="Arial Narrow"/>
          <w:sz w:val="24"/>
          <w:szCs w:val="24"/>
        </w:rPr>
      </w:pPr>
    </w:p>
    <w:p w14:paraId="7CF08346" w14:textId="77777777" w:rsidR="00412C8B" w:rsidRPr="00ED7D8F" w:rsidRDefault="00412C8B"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 multa será recolhida em percentual de 0,5% a 30% incidente sobre o valor do contrato licitado, recolhida no prazo máximo de </w:t>
      </w:r>
      <w:r w:rsidRPr="00ED7D8F">
        <w:rPr>
          <w:rFonts w:ascii="Arial Narrow" w:hAnsi="Arial Narrow"/>
          <w:b/>
          <w:bCs/>
          <w:color w:val="auto"/>
          <w:sz w:val="24"/>
          <w:szCs w:val="24"/>
          <w:u w:val="single"/>
        </w:rPr>
        <w:t>20 (vinte) dias úteis</w:t>
      </w:r>
      <w:r w:rsidRPr="00ED7D8F">
        <w:rPr>
          <w:rFonts w:ascii="Arial Narrow" w:hAnsi="Arial Narrow"/>
          <w:sz w:val="24"/>
          <w:szCs w:val="24"/>
        </w:rPr>
        <w:t xml:space="preserve">, a contar da comunicação oficial. </w:t>
      </w:r>
    </w:p>
    <w:p w14:paraId="31E8FEAE" w14:textId="03B062F6" w:rsidR="00412C8B" w:rsidRPr="00ED7D8F" w:rsidRDefault="00412C8B" w:rsidP="00ED7D8F">
      <w:pPr>
        <w:pStyle w:val="Nivel3"/>
        <w:numPr>
          <w:ilvl w:val="2"/>
          <w:numId w:val="30"/>
        </w:numPr>
        <w:tabs>
          <w:tab w:val="left" w:pos="426"/>
        </w:tabs>
        <w:spacing w:before="0" w:after="0" w:line="240" w:lineRule="auto"/>
        <w:ind w:left="0" w:firstLine="0"/>
        <w:rPr>
          <w:rFonts w:ascii="Arial Narrow" w:hAnsi="Arial Narrow"/>
          <w:sz w:val="24"/>
          <w:szCs w:val="24"/>
        </w:rPr>
      </w:pPr>
      <w:bookmarkStart w:id="61" w:name="_Hlk113876035"/>
      <w:r w:rsidRPr="00ED7D8F">
        <w:rPr>
          <w:rFonts w:ascii="Arial Narrow" w:hAnsi="Arial Narrow"/>
          <w:sz w:val="24"/>
          <w:szCs w:val="24"/>
        </w:rPr>
        <w:t xml:space="preserve">Para as infrações previstas nos </w:t>
      </w:r>
      <w:r w:rsidRPr="00ED7D8F">
        <w:rPr>
          <w:rFonts w:ascii="Arial Narrow" w:hAnsi="Arial Narrow"/>
          <w:b/>
          <w:bCs/>
          <w:sz w:val="24"/>
          <w:szCs w:val="24"/>
          <w:u w:val="single"/>
        </w:rPr>
        <w:t xml:space="preserve">itens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_Ref114668085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6.66.1</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 xml:space="preserv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_Ref114668108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6.66.2</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 xml:space="preserve"> 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_Ref114668139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6.66.3</w:t>
      </w:r>
      <w:r w:rsidRPr="00ED7D8F">
        <w:rPr>
          <w:rFonts w:ascii="Arial Narrow" w:hAnsi="Arial Narrow"/>
          <w:b/>
          <w:bCs/>
          <w:sz w:val="24"/>
          <w:szCs w:val="24"/>
          <w:u w:val="single"/>
        </w:rPr>
        <w:fldChar w:fldCharType="end"/>
      </w:r>
      <w:r w:rsidRPr="00ED7D8F">
        <w:rPr>
          <w:rFonts w:ascii="Arial Narrow" w:hAnsi="Arial Narrow"/>
          <w:sz w:val="24"/>
          <w:szCs w:val="24"/>
        </w:rPr>
        <w:t xml:space="preserve">, a multa será de </w:t>
      </w:r>
      <w:r w:rsidRPr="00ED7D8F">
        <w:rPr>
          <w:rFonts w:ascii="Arial Narrow" w:hAnsi="Arial Narrow"/>
          <w:color w:val="auto"/>
          <w:sz w:val="24"/>
          <w:szCs w:val="24"/>
        </w:rPr>
        <w:t xml:space="preserve">0,5% a 15% </w:t>
      </w:r>
      <w:r w:rsidRPr="00ED7D8F">
        <w:rPr>
          <w:rFonts w:ascii="Arial Narrow" w:hAnsi="Arial Narrow"/>
          <w:sz w:val="24"/>
          <w:szCs w:val="24"/>
        </w:rPr>
        <w:t>do valor do contrato licitado.</w:t>
      </w:r>
    </w:p>
    <w:bookmarkEnd w:id="61"/>
    <w:p w14:paraId="527F2291" w14:textId="6A008A9E" w:rsidR="00412C8B" w:rsidRPr="00ED7D8F" w:rsidRDefault="00412C8B"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Para as infrações previstas nos </w:t>
      </w:r>
      <w:r w:rsidRPr="00ED7D8F">
        <w:rPr>
          <w:rFonts w:ascii="Arial Narrow" w:hAnsi="Arial Narrow"/>
          <w:b/>
          <w:bCs/>
          <w:sz w:val="24"/>
          <w:szCs w:val="24"/>
          <w:u w:val="single"/>
        </w:rPr>
        <w:t xml:space="preserve">itens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_Ref114668249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6.66.4</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 xml:space="preserv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_Ref114668245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6.66.5</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 xml:space="preserv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_Ref114668247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6.66.6</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 xml:space="preserv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_Ref114668251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6.66.7</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 xml:space="preserve"> 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_Ref114668252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6.66.8</w:t>
      </w:r>
      <w:r w:rsidRPr="00ED7D8F">
        <w:rPr>
          <w:rFonts w:ascii="Arial Narrow" w:hAnsi="Arial Narrow"/>
          <w:b/>
          <w:bCs/>
          <w:sz w:val="24"/>
          <w:szCs w:val="24"/>
          <w:u w:val="single"/>
        </w:rPr>
        <w:fldChar w:fldCharType="end"/>
      </w:r>
      <w:r w:rsidRPr="00ED7D8F">
        <w:rPr>
          <w:rFonts w:ascii="Arial Narrow" w:hAnsi="Arial Narrow"/>
          <w:sz w:val="24"/>
          <w:szCs w:val="24"/>
        </w:rPr>
        <w:t xml:space="preserve">, a multa será de </w:t>
      </w:r>
      <w:r w:rsidRPr="00ED7D8F">
        <w:rPr>
          <w:rFonts w:ascii="Arial Narrow" w:hAnsi="Arial Narrow"/>
          <w:color w:val="auto"/>
          <w:sz w:val="24"/>
          <w:szCs w:val="24"/>
        </w:rPr>
        <w:t>15% a 30%</w:t>
      </w:r>
      <w:r w:rsidRPr="00ED7D8F">
        <w:rPr>
          <w:rFonts w:ascii="Arial Narrow" w:hAnsi="Arial Narrow"/>
          <w:color w:val="0000FF"/>
          <w:sz w:val="24"/>
          <w:szCs w:val="24"/>
        </w:rPr>
        <w:t xml:space="preserve"> </w:t>
      </w:r>
      <w:r w:rsidRPr="00ED7D8F">
        <w:rPr>
          <w:rFonts w:ascii="Arial Narrow" w:hAnsi="Arial Narrow"/>
          <w:sz w:val="24"/>
          <w:szCs w:val="24"/>
        </w:rPr>
        <w:t>do valor do contrato licitado.</w:t>
      </w:r>
    </w:p>
    <w:p w14:paraId="725DE7D8" w14:textId="77777777" w:rsidR="00412C8B" w:rsidRPr="00ED7D8F" w:rsidRDefault="00412C8B"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17943B23" w14:textId="77777777" w:rsidR="00412C8B" w:rsidRPr="00ED7D8F" w:rsidRDefault="00412C8B"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Na aplicação da sanção de multa será facultada a defesa do interessado no prazo de </w:t>
      </w:r>
      <w:r w:rsidRPr="00ED7D8F">
        <w:rPr>
          <w:rFonts w:ascii="Arial Narrow" w:hAnsi="Arial Narrow"/>
          <w:b/>
          <w:bCs/>
          <w:sz w:val="24"/>
          <w:szCs w:val="24"/>
          <w:u w:val="single"/>
        </w:rPr>
        <w:t xml:space="preserve">15 (quinze) dias úteis, </w:t>
      </w:r>
      <w:r w:rsidRPr="00ED7D8F">
        <w:rPr>
          <w:rFonts w:ascii="Arial Narrow" w:hAnsi="Arial Narrow"/>
          <w:sz w:val="24"/>
          <w:szCs w:val="24"/>
        </w:rPr>
        <w:t>contado da data de sua intimação.</w:t>
      </w:r>
    </w:p>
    <w:p w14:paraId="2CAD7652" w14:textId="62F078D6" w:rsidR="00412C8B" w:rsidRPr="00ED7D8F" w:rsidRDefault="00412C8B"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 sanção de impedimento de licitar e contratar será aplicada ao responsável em decorrência das infrações administrativas relacionadas nos </w:t>
      </w:r>
      <w:r w:rsidRPr="00ED7D8F">
        <w:rPr>
          <w:rFonts w:ascii="Arial Narrow" w:hAnsi="Arial Narrow"/>
          <w:b/>
          <w:bCs/>
          <w:sz w:val="24"/>
          <w:szCs w:val="24"/>
          <w:u w:val="single"/>
        </w:rPr>
        <w:t xml:space="preserve">itens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_Ref114668085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6.66.1</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 xml:space="preserv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_Ref114668108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6.66.2</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 xml:space="preserve"> 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_Ref114668139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6.66.3</w:t>
      </w:r>
      <w:r w:rsidRPr="00ED7D8F">
        <w:rPr>
          <w:rFonts w:ascii="Arial Narrow" w:hAnsi="Arial Narrow"/>
          <w:b/>
          <w:bCs/>
          <w:sz w:val="24"/>
          <w:szCs w:val="24"/>
          <w:u w:val="single"/>
        </w:rPr>
        <w:fldChar w:fldCharType="end"/>
      </w:r>
      <w:r w:rsidRPr="00ED7D8F">
        <w:rPr>
          <w:rFonts w:ascii="Arial Narrow" w:hAnsi="Arial Narrow"/>
          <w:sz w:val="24"/>
          <w:szCs w:val="24"/>
        </w:rPr>
        <w:t xml:space="preserve">, quando não se justificar a imposição </w:t>
      </w:r>
      <w:r w:rsidRPr="00ED7D8F">
        <w:rPr>
          <w:rFonts w:ascii="Arial Narrow" w:hAnsi="Arial Narrow"/>
          <w:sz w:val="24"/>
          <w:szCs w:val="24"/>
        </w:rPr>
        <w:lastRenderedPageBreak/>
        <w:t>de penalidade mais grave, e impedirá o responsável de licitar e contratar no âmbito da Administração Pública direta e indireta do ente federativo a qual pertencer o órgão ou entidade, pelo prazo máximo de 3 (três) anos.</w:t>
      </w:r>
    </w:p>
    <w:p w14:paraId="15A10201" w14:textId="072B67BD" w:rsidR="00412C8B" w:rsidRPr="00ED7D8F" w:rsidRDefault="00412C8B"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ED7D8F">
        <w:rPr>
          <w:rFonts w:ascii="Arial Narrow" w:hAnsi="Arial Narrow"/>
          <w:b/>
          <w:bCs/>
          <w:sz w:val="24"/>
          <w:szCs w:val="24"/>
          <w:u w:val="single"/>
        </w:rPr>
        <w:t xml:space="preserve">itens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_Ref114668249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6.66.4</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 xml:space="preserv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_Ref114668245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6.66.5</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 xml:space="preserv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_Ref114668247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6.66.6</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 xml:space="preserv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_Ref114668251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6.66.7</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 xml:space="preserve"> 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_Ref114668252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6.66.8</w:t>
      </w:r>
      <w:r w:rsidRPr="00ED7D8F">
        <w:rPr>
          <w:rFonts w:ascii="Arial Narrow" w:hAnsi="Arial Narrow"/>
          <w:b/>
          <w:bCs/>
          <w:sz w:val="24"/>
          <w:szCs w:val="24"/>
          <w:u w:val="single"/>
        </w:rPr>
        <w:fldChar w:fldCharType="end"/>
      </w:r>
      <w:r w:rsidRPr="00ED7D8F">
        <w:rPr>
          <w:rFonts w:ascii="Arial Narrow" w:hAnsi="Arial Narrow"/>
          <w:sz w:val="24"/>
          <w:szCs w:val="24"/>
        </w:rPr>
        <w:t xml:space="preserve">, bem como pelas infrações administrativas previstas nos </w:t>
      </w:r>
      <w:r w:rsidRPr="00ED7D8F">
        <w:rPr>
          <w:rFonts w:ascii="Arial Narrow" w:hAnsi="Arial Narrow"/>
          <w:b/>
          <w:bCs/>
          <w:sz w:val="24"/>
          <w:szCs w:val="24"/>
          <w:u w:val="single"/>
        </w:rPr>
        <w:t xml:space="preserve">itens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_Ref114668085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6.66.1</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 xml:space="preserv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_Ref114668108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6.66.2</w:t>
      </w:r>
      <w:r w:rsidRPr="00ED7D8F">
        <w:rPr>
          <w:rFonts w:ascii="Arial Narrow" w:hAnsi="Arial Narrow"/>
          <w:b/>
          <w:bCs/>
          <w:sz w:val="24"/>
          <w:szCs w:val="24"/>
          <w:u w:val="single"/>
        </w:rPr>
        <w:fldChar w:fldCharType="end"/>
      </w:r>
      <w:r w:rsidRPr="00ED7D8F">
        <w:rPr>
          <w:rFonts w:ascii="Arial Narrow" w:hAnsi="Arial Narrow"/>
          <w:b/>
          <w:bCs/>
          <w:sz w:val="24"/>
          <w:szCs w:val="24"/>
          <w:u w:val="single"/>
        </w:rPr>
        <w:t xml:space="preserve"> e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_Ref114668139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6.66.3</w:t>
      </w:r>
      <w:r w:rsidRPr="00ED7D8F">
        <w:rPr>
          <w:rFonts w:ascii="Arial Narrow" w:hAnsi="Arial Narrow"/>
          <w:b/>
          <w:bCs/>
          <w:sz w:val="24"/>
          <w:szCs w:val="24"/>
          <w:u w:val="single"/>
        </w:rPr>
        <w:fldChar w:fldCharType="end"/>
      </w:r>
      <w:r w:rsidRPr="00ED7D8F">
        <w:rPr>
          <w:rFonts w:ascii="Arial Narrow" w:hAnsi="Arial Narrow"/>
          <w:sz w:val="24"/>
          <w:szCs w:val="24"/>
        </w:rPr>
        <w:t xml:space="preserve"> que justifiquem a imposição de penalidade mais grave que a sanção de impedimento de licitar e contratar, cuja duração observará o prazo previsto no </w:t>
      </w:r>
      <w:hyperlink r:id="rId50" w:anchor="art156§5" w:history="1">
        <w:r w:rsidRPr="00ED7D8F">
          <w:rPr>
            <w:rStyle w:val="Hyperlink"/>
            <w:rFonts w:ascii="Arial Narrow" w:hAnsi="Arial Narrow"/>
            <w:color w:val="000000"/>
            <w:sz w:val="24"/>
            <w:szCs w:val="24"/>
            <w:u w:val="none"/>
          </w:rPr>
          <w:t xml:space="preserve">art. </w:t>
        </w:r>
      </w:hyperlink>
      <w:hyperlink r:id="rId51" w:history="1">
        <w:r w:rsidRPr="00ED7D8F">
          <w:rPr>
            <w:rStyle w:val="Hyperlink"/>
            <w:rFonts w:ascii="Arial Narrow" w:hAnsi="Arial Narrow"/>
            <w:sz w:val="24"/>
            <w:szCs w:val="24"/>
          </w:rPr>
          <w:t>156, § 5º da Lei Federal nº 14.133, de 2021</w:t>
        </w:r>
      </w:hyperlink>
      <w:r w:rsidRPr="00ED7D8F">
        <w:rPr>
          <w:rStyle w:val="Hyperlink"/>
          <w:rFonts w:ascii="Arial Narrow" w:hAnsi="Arial Narrow"/>
          <w:sz w:val="24"/>
          <w:szCs w:val="24"/>
        </w:rPr>
        <w:t>.</w:t>
      </w:r>
    </w:p>
    <w:p w14:paraId="5CD6AE83" w14:textId="141EC759" w:rsidR="00412C8B" w:rsidRPr="00ED7D8F" w:rsidRDefault="00412C8B"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ED7D8F">
        <w:rPr>
          <w:rFonts w:ascii="Arial Narrow" w:hAnsi="Arial Narrow"/>
          <w:b/>
          <w:bCs/>
          <w:sz w:val="24"/>
          <w:szCs w:val="24"/>
          <w:u w:val="single"/>
        </w:rPr>
        <w:t xml:space="preserve">item </w:t>
      </w:r>
      <w:r w:rsidRPr="00ED7D8F">
        <w:rPr>
          <w:rFonts w:ascii="Arial Narrow" w:hAnsi="Arial Narrow"/>
          <w:b/>
          <w:bCs/>
          <w:sz w:val="24"/>
          <w:szCs w:val="24"/>
          <w:u w:val="single"/>
        </w:rPr>
        <w:fldChar w:fldCharType="begin"/>
      </w:r>
      <w:r w:rsidRPr="00ED7D8F">
        <w:rPr>
          <w:rFonts w:ascii="Arial Narrow" w:hAnsi="Arial Narrow"/>
          <w:b/>
          <w:bCs/>
          <w:sz w:val="24"/>
          <w:szCs w:val="24"/>
          <w:u w:val="single"/>
        </w:rPr>
        <w:instrText xml:space="preserve"> REF _Ref114668139 \r \h  \* MERGEFORMAT </w:instrText>
      </w:r>
      <w:r w:rsidRPr="00ED7D8F">
        <w:rPr>
          <w:rFonts w:ascii="Arial Narrow" w:hAnsi="Arial Narrow"/>
          <w:b/>
          <w:bCs/>
          <w:sz w:val="24"/>
          <w:szCs w:val="24"/>
          <w:u w:val="single"/>
        </w:rPr>
      </w:r>
      <w:r w:rsidRPr="00ED7D8F">
        <w:rPr>
          <w:rFonts w:ascii="Arial Narrow" w:hAnsi="Arial Narrow"/>
          <w:b/>
          <w:bCs/>
          <w:sz w:val="24"/>
          <w:szCs w:val="24"/>
          <w:u w:val="single"/>
        </w:rPr>
        <w:fldChar w:fldCharType="separate"/>
      </w:r>
      <w:r w:rsidR="00BE764D">
        <w:rPr>
          <w:rFonts w:ascii="Arial Narrow" w:hAnsi="Arial Narrow"/>
          <w:b/>
          <w:bCs/>
          <w:sz w:val="24"/>
          <w:szCs w:val="24"/>
          <w:u w:val="single"/>
        </w:rPr>
        <w:t>6.66.3</w:t>
      </w:r>
      <w:r w:rsidRPr="00ED7D8F">
        <w:rPr>
          <w:rFonts w:ascii="Arial Narrow" w:hAnsi="Arial Narrow"/>
          <w:b/>
          <w:bCs/>
          <w:sz w:val="24"/>
          <w:szCs w:val="24"/>
          <w:u w:val="single"/>
        </w:rPr>
        <w:fldChar w:fldCharType="end"/>
      </w:r>
      <w:r w:rsidRPr="00ED7D8F">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p>
    <w:p w14:paraId="32F1C2BD" w14:textId="77777777" w:rsidR="00412C8B" w:rsidRPr="00ED7D8F" w:rsidRDefault="00412C8B"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ED7D8F">
        <w:rPr>
          <w:rFonts w:ascii="Arial Narrow" w:hAnsi="Arial Narrow"/>
          <w:b/>
          <w:bCs/>
          <w:sz w:val="24"/>
          <w:szCs w:val="24"/>
          <w:u w:val="single"/>
        </w:rPr>
        <w:t>15 (quinze) dias úteis</w:t>
      </w:r>
      <w:r w:rsidRPr="00ED7D8F">
        <w:rPr>
          <w:rFonts w:ascii="Arial Narrow" w:hAnsi="Arial Narrow"/>
          <w:sz w:val="24"/>
          <w:szCs w:val="24"/>
        </w:rPr>
        <w:t xml:space="preserve">, contado da data de sua intimação, apresentar defesa escrita e especificar as provas que pretenda produzir. </w:t>
      </w:r>
    </w:p>
    <w:p w14:paraId="7FC89CC1" w14:textId="77777777" w:rsidR="00412C8B" w:rsidRPr="00ED7D8F" w:rsidRDefault="00412C8B"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Caberá recurso no prazo de </w:t>
      </w:r>
      <w:r w:rsidRPr="00ED7D8F">
        <w:rPr>
          <w:rFonts w:ascii="Arial Narrow" w:hAnsi="Arial Narrow"/>
          <w:b/>
          <w:bCs/>
          <w:sz w:val="24"/>
          <w:szCs w:val="24"/>
          <w:u w:val="single"/>
        </w:rPr>
        <w:t>15 (quinze) dias úteis</w:t>
      </w:r>
      <w:r w:rsidRPr="00ED7D8F">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ED7D8F">
        <w:rPr>
          <w:rFonts w:ascii="Arial Narrow" w:hAnsi="Arial Narrow"/>
          <w:b/>
          <w:bCs/>
          <w:sz w:val="24"/>
          <w:szCs w:val="24"/>
          <w:u w:val="single"/>
        </w:rPr>
        <w:t>5 (cinco) dias úteis</w:t>
      </w:r>
      <w:r w:rsidRPr="00ED7D8F">
        <w:rPr>
          <w:rFonts w:ascii="Arial Narrow" w:hAnsi="Arial Narrow"/>
          <w:sz w:val="24"/>
          <w:szCs w:val="24"/>
        </w:rPr>
        <w:t xml:space="preserve">, encaminhará o recurso com sua motivação à autoridade superior, que deverá proferir sua decisão no prazo máximo de </w:t>
      </w:r>
      <w:r w:rsidRPr="00ED7D8F">
        <w:rPr>
          <w:rFonts w:ascii="Arial Narrow" w:hAnsi="Arial Narrow"/>
          <w:b/>
          <w:bCs/>
          <w:sz w:val="24"/>
          <w:szCs w:val="24"/>
          <w:u w:val="single"/>
        </w:rPr>
        <w:t>20 (vinte) dias úteis</w:t>
      </w:r>
      <w:r w:rsidRPr="00ED7D8F">
        <w:rPr>
          <w:rFonts w:ascii="Arial Narrow" w:hAnsi="Arial Narrow"/>
          <w:sz w:val="24"/>
          <w:szCs w:val="24"/>
        </w:rPr>
        <w:t>, contado do recebimento dos autos.</w:t>
      </w:r>
    </w:p>
    <w:p w14:paraId="4E329EFC" w14:textId="77777777" w:rsidR="00412C8B" w:rsidRPr="00ED7D8F" w:rsidRDefault="00412C8B"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Caberá a apresentação de pedido de reconsideração da aplicação da sanção de declaração de inidoneidade para licitar ou contratar no prazo de </w:t>
      </w:r>
      <w:r w:rsidRPr="00ED7D8F">
        <w:rPr>
          <w:rFonts w:ascii="Arial Narrow" w:hAnsi="Arial Narrow"/>
          <w:b/>
          <w:bCs/>
          <w:sz w:val="24"/>
          <w:szCs w:val="24"/>
          <w:u w:val="single"/>
        </w:rPr>
        <w:t>15 (quinze) dias úteis</w:t>
      </w:r>
      <w:r w:rsidRPr="00ED7D8F">
        <w:rPr>
          <w:rFonts w:ascii="Arial Narrow" w:hAnsi="Arial Narrow"/>
          <w:sz w:val="24"/>
          <w:szCs w:val="24"/>
        </w:rPr>
        <w:t xml:space="preserve">, contado da data da intimação, e decidido no prazo máximo de </w:t>
      </w:r>
      <w:r w:rsidRPr="00ED7D8F">
        <w:rPr>
          <w:rFonts w:ascii="Arial Narrow" w:hAnsi="Arial Narrow"/>
          <w:b/>
          <w:bCs/>
          <w:sz w:val="24"/>
          <w:szCs w:val="24"/>
          <w:u w:val="single"/>
        </w:rPr>
        <w:t>20 (vinte) dias úteis</w:t>
      </w:r>
      <w:r w:rsidRPr="00ED7D8F">
        <w:rPr>
          <w:rFonts w:ascii="Arial Narrow" w:hAnsi="Arial Narrow"/>
          <w:sz w:val="24"/>
          <w:szCs w:val="24"/>
        </w:rPr>
        <w:t>, contado do seu recebimento.</w:t>
      </w:r>
    </w:p>
    <w:p w14:paraId="070A0197" w14:textId="77777777" w:rsidR="00412C8B" w:rsidRPr="00ED7D8F" w:rsidRDefault="00412C8B"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 recurso e o pedido de reconsideração terão efeito suspensivo do ato ou da decisão recorrida até que sobrevenha decisão final da autoridade competente.</w:t>
      </w:r>
    </w:p>
    <w:p w14:paraId="25EBC1BE" w14:textId="77777777" w:rsidR="00412C8B" w:rsidRPr="00ED7D8F" w:rsidRDefault="00412C8B"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A aplicação das sanções previstas neste edital não exclui, em hipótese alguma, a obrigação de reparação integral dos danos causados.</w:t>
      </w:r>
    </w:p>
    <w:p w14:paraId="60745F3A" w14:textId="77777777" w:rsidR="00412C8B" w:rsidRPr="00ED7D8F" w:rsidRDefault="00412C8B"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412C8B" w:rsidRPr="00ED7D8F" w14:paraId="1B0DA914" w14:textId="77777777" w:rsidTr="009C5F34">
        <w:tc>
          <w:tcPr>
            <w:tcW w:w="650" w:type="pct"/>
          </w:tcPr>
          <w:p w14:paraId="6B761FAA" w14:textId="77777777" w:rsidR="00412C8B" w:rsidRPr="00ED7D8F" w:rsidRDefault="00412C8B" w:rsidP="00ED7D8F">
            <w:pPr>
              <w:tabs>
                <w:tab w:val="left" w:pos="426"/>
              </w:tabs>
              <w:jc w:val="center"/>
              <w:rPr>
                <w:rFonts w:ascii="Arial Narrow" w:hAnsi="Arial Narrow" w:cs="Arial"/>
              </w:rPr>
            </w:pPr>
          </w:p>
        </w:tc>
        <w:tc>
          <w:tcPr>
            <w:tcW w:w="2349" w:type="pct"/>
          </w:tcPr>
          <w:p w14:paraId="2DA9B6AB"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b/>
                <w:bCs/>
              </w:rPr>
              <w:t>INFRAÇÃO COMETIDA</w:t>
            </w:r>
          </w:p>
        </w:tc>
        <w:tc>
          <w:tcPr>
            <w:tcW w:w="2002" w:type="pct"/>
          </w:tcPr>
          <w:p w14:paraId="62D185FA"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b/>
                <w:bCs/>
              </w:rPr>
              <w:t>POSSÍVEL PENALIDADE</w:t>
            </w:r>
          </w:p>
        </w:tc>
      </w:tr>
      <w:tr w:rsidR="00412C8B" w:rsidRPr="00ED7D8F" w14:paraId="24539234" w14:textId="77777777" w:rsidTr="009C5F34">
        <w:tc>
          <w:tcPr>
            <w:tcW w:w="650" w:type="pct"/>
            <w:vMerge w:val="restart"/>
            <w:hideMark/>
          </w:tcPr>
          <w:p w14:paraId="761C3543" w14:textId="77777777" w:rsidR="00412C8B" w:rsidRPr="00ED7D8F" w:rsidRDefault="00412C8B" w:rsidP="00ED7D8F">
            <w:pPr>
              <w:tabs>
                <w:tab w:val="left" w:pos="426"/>
              </w:tabs>
              <w:jc w:val="center"/>
              <w:rPr>
                <w:rFonts w:ascii="Arial Narrow" w:hAnsi="Arial Narrow" w:cs="Arial"/>
              </w:rPr>
            </w:pPr>
            <w:r w:rsidRPr="00ED7D8F">
              <w:rPr>
                <w:rFonts w:ascii="Arial Narrow" w:hAnsi="Arial Narrow" w:cs="Arial"/>
              </w:rPr>
              <w:t>I</w:t>
            </w:r>
          </w:p>
        </w:tc>
        <w:tc>
          <w:tcPr>
            <w:tcW w:w="2349" w:type="pct"/>
            <w:vMerge w:val="restart"/>
            <w:hideMark/>
          </w:tcPr>
          <w:p w14:paraId="333432BE"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Não manter a proposta, salvo em decorrência de fato superveniente devidamente justificado</w:t>
            </w:r>
          </w:p>
        </w:tc>
        <w:tc>
          <w:tcPr>
            <w:tcW w:w="2002" w:type="pct"/>
            <w:hideMark/>
          </w:tcPr>
          <w:p w14:paraId="748B6FF9"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Advertência por faltas leves</w:t>
            </w:r>
          </w:p>
        </w:tc>
      </w:tr>
      <w:tr w:rsidR="00412C8B" w:rsidRPr="00ED7D8F" w14:paraId="0F4A861A" w14:textId="77777777" w:rsidTr="009C5F34">
        <w:tc>
          <w:tcPr>
            <w:tcW w:w="650" w:type="pct"/>
            <w:vMerge/>
            <w:hideMark/>
          </w:tcPr>
          <w:p w14:paraId="351C9A5A" w14:textId="77777777" w:rsidR="00412C8B" w:rsidRPr="00ED7D8F" w:rsidRDefault="00412C8B" w:rsidP="00ED7D8F">
            <w:pPr>
              <w:tabs>
                <w:tab w:val="left" w:pos="426"/>
              </w:tabs>
              <w:jc w:val="center"/>
              <w:rPr>
                <w:rFonts w:ascii="Arial Narrow" w:hAnsi="Arial Narrow" w:cs="Arial"/>
              </w:rPr>
            </w:pPr>
          </w:p>
        </w:tc>
        <w:tc>
          <w:tcPr>
            <w:tcW w:w="2349" w:type="pct"/>
            <w:vMerge/>
            <w:hideMark/>
          </w:tcPr>
          <w:p w14:paraId="255A30C9" w14:textId="77777777" w:rsidR="00412C8B" w:rsidRPr="00ED7D8F" w:rsidRDefault="00412C8B" w:rsidP="00ED7D8F">
            <w:pPr>
              <w:tabs>
                <w:tab w:val="left" w:pos="426"/>
              </w:tabs>
              <w:jc w:val="both"/>
              <w:rPr>
                <w:rFonts w:ascii="Arial Narrow" w:hAnsi="Arial Narrow" w:cs="Arial"/>
              </w:rPr>
            </w:pPr>
          </w:p>
        </w:tc>
        <w:tc>
          <w:tcPr>
            <w:tcW w:w="2002" w:type="pct"/>
            <w:hideMark/>
          </w:tcPr>
          <w:p w14:paraId="100E4A71"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Multa: de 5% (cinco por cento) sobre o valor total da proposta</w:t>
            </w:r>
          </w:p>
        </w:tc>
      </w:tr>
      <w:tr w:rsidR="00412C8B" w:rsidRPr="00ED7D8F" w14:paraId="1F0E7CAA" w14:textId="77777777" w:rsidTr="009C5F34">
        <w:tc>
          <w:tcPr>
            <w:tcW w:w="650" w:type="pct"/>
            <w:vMerge/>
            <w:hideMark/>
          </w:tcPr>
          <w:p w14:paraId="39075E00" w14:textId="77777777" w:rsidR="00412C8B" w:rsidRPr="00ED7D8F" w:rsidRDefault="00412C8B" w:rsidP="00ED7D8F">
            <w:pPr>
              <w:tabs>
                <w:tab w:val="left" w:pos="426"/>
              </w:tabs>
              <w:jc w:val="center"/>
              <w:rPr>
                <w:rFonts w:ascii="Arial Narrow" w:hAnsi="Arial Narrow" w:cs="Arial"/>
              </w:rPr>
            </w:pPr>
          </w:p>
        </w:tc>
        <w:tc>
          <w:tcPr>
            <w:tcW w:w="2349" w:type="pct"/>
            <w:vMerge/>
            <w:hideMark/>
          </w:tcPr>
          <w:p w14:paraId="6AADF592" w14:textId="77777777" w:rsidR="00412C8B" w:rsidRPr="00ED7D8F" w:rsidRDefault="00412C8B" w:rsidP="00ED7D8F">
            <w:pPr>
              <w:tabs>
                <w:tab w:val="left" w:pos="426"/>
              </w:tabs>
              <w:jc w:val="both"/>
              <w:rPr>
                <w:rFonts w:ascii="Arial Narrow" w:hAnsi="Arial Narrow" w:cs="Arial"/>
              </w:rPr>
            </w:pPr>
          </w:p>
        </w:tc>
        <w:tc>
          <w:tcPr>
            <w:tcW w:w="2002" w:type="pct"/>
            <w:hideMark/>
          </w:tcPr>
          <w:p w14:paraId="2EB2DE7F"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Impedimento de licitar ou contratar com o Município de Juranda</w:t>
            </w:r>
          </w:p>
        </w:tc>
      </w:tr>
      <w:tr w:rsidR="00412C8B" w:rsidRPr="00ED7D8F" w14:paraId="5747DF14" w14:textId="77777777" w:rsidTr="009C5F34">
        <w:tc>
          <w:tcPr>
            <w:tcW w:w="650" w:type="pct"/>
            <w:vMerge w:val="restart"/>
            <w:hideMark/>
          </w:tcPr>
          <w:p w14:paraId="09D14706" w14:textId="77777777" w:rsidR="00412C8B" w:rsidRPr="00ED7D8F" w:rsidRDefault="00412C8B" w:rsidP="00ED7D8F">
            <w:pPr>
              <w:tabs>
                <w:tab w:val="left" w:pos="426"/>
              </w:tabs>
              <w:jc w:val="center"/>
              <w:rPr>
                <w:rFonts w:ascii="Arial Narrow" w:hAnsi="Arial Narrow" w:cs="Arial"/>
              </w:rPr>
            </w:pPr>
            <w:r w:rsidRPr="00ED7D8F">
              <w:rPr>
                <w:rFonts w:ascii="Arial Narrow" w:hAnsi="Arial Narrow" w:cs="Arial"/>
              </w:rPr>
              <w:t>II</w:t>
            </w:r>
          </w:p>
        </w:tc>
        <w:tc>
          <w:tcPr>
            <w:tcW w:w="2349" w:type="pct"/>
            <w:vMerge w:val="restart"/>
            <w:hideMark/>
          </w:tcPr>
          <w:p w14:paraId="3C9E6CAC"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Deixar de entregar a documentação exigida para o certame, mesmo após a possibilidade de saneamento</w:t>
            </w:r>
          </w:p>
        </w:tc>
        <w:tc>
          <w:tcPr>
            <w:tcW w:w="2002" w:type="pct"/>
            <w:hideMark/>
          </w:tcPr>
          <w:p w14:paraId="24BBE4DE"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Multa: de 2% (dois por cento) sobre o valor total da proposta</w:t>
            </w:r>
          </w:p>
        </w:tc>
      </w:tr>
      <w:tr w:rsidR="00412C8B" w:rsidRPr="00ED7D8F" w14:paraId="660D6CEB" w14:textId="77777777" w:rsidTr="009C5F34">
        <w:tc>
          <w:tcPr>
            <w:tcW w:w="650" w:type="pct"/>
            <w:vMerge/>
            <w:hideMark/>
          </w:tcPr>
          <w:p w14:paraId="7B45F893" w14:textId="77777777" w:rsidR="00412C8B" w:rsidRPr="00ED7D8F" w:rsidRDefault="00412C8B" w:rsidP="00ED7D8F">
            <w:pPr>
              <w:tabs>
                <w:tab w:val="left" w:pos="426"/>
              </w:tabs>
              <w:jc w:val="center"/>
              <w:rPr>
                <w:rFonts w:ascii="Arial Narrow" w:hAnsi="Arial Narrow" w:cs="Arial"/>
              </w:rPr>
            </w:pPr>
          </w:p>
        </w:tc>
        <w:tc>
          <w:tcPr>
            <w:tcW w:w="2349" w:type="pct"/>
            <w:vMerge/>
            <w:hideMark/>
          </w:tcPr>
          <w:p w14:paraId="465E1856" w14:textId="77777777" w:rsidR="00412C8B" w:rsidRPr="00ED7D8F" w:rsidRDefault="00412C8B" w:rsidP="00ED7D8F">
            <w:pPr>
              <w:tabs>
                <w:tab w:val="left" w:pos="426"/>
              </w:tabs>
              <w:jc w:val="both"/>
              <w:rPr>
                <w:rFonts w:ascii="Arial Narrow" w:hAnsi="Arial Narrow" w:cs="Arial"/>
              </w:rPr>
            </w:pPr>
          </w:p>
        </w:tc>
        <w:tc>
          <w:tcPr>
            <w:tcW w:w="2002" w:type="pct"/>
            <w:hideMark/>
          </w:tcPr>
          <w:p w14:paraId="22D87BAD"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Impedimento de licitar ou contratar com o Município de Juranda</w:t>
            </w:r>
          </w:p>
        </w:tc>
      </w:tr>
      <w:tr w:rsidR="00412C8B" w:rsidRPr="00ED7D8F" w14:paraId="6228C536" w14:textId="77777777" w:rsidTr="009C5F34">
        <w:tc>
          <w:tcPr>
            <w:tcW w:w="650" w:type="pct"/>
            <w:hideMark/>
          </w:tcPr>
          <w:p w14:paraId="2C1861BE" w14:textId="77777777" w:rsidR="00412C8B" w:rsidRPr="00ED7D8F" w:rsidRDefault="00412C8B" w:rsidP="00ED7D8F">
            <w:pPr>
              <w:tabs>
                <w:tab w:val="left" w:pos="426"/>
              </w:tabs>
              <w:jc w:val="center"/>
              <w:rPr>
                <w:rFonts w:ascii="Arial Narrow" w:hAnsi="Arial Narrow" w:cs="Arial"/>
              </w:rPr>
            </w:pPr>
            <w:r w:rsidRPr="00ED7D8F">
              <w:rPr>
                <w:rFonts w:ascii="Arial Narrow" w:hAnsi="Arial Narrow" w:cs="Arial"/>
              </w:rPr>
              <w:t>III</w:t>
            </w:r>
          </w:p>
        </w:tc>
        <w:tc>
          <w:tcPr>
            <w:tcW w:w="2349" w:type="pct"/>
            <w:hideMark/>
          </w:tcPr>
          <w:p w14:paraId="3E6A7EDB"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não possua condições para emissão de Certidão Negativa de Débitos/Positiva com Efeitos de Negativa exigida no Edital</w:t>
            </w:r>
          </w:p>
        </w:tc>
        <w:tc>
          <w:tcPr>
            <w:tcW w:w="2002" w:type="pct"/>
            <w:hideMark/>
          </w:tcPr>
          <w:p w14:paraId="16916051"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Multa: de 2% (dois por cento) sobre o valor total da proposta</w:t>
            </w:r>
          </w:p>
        </w:tc>
      </w:tr>
      <w:tr w:rsidR="00412C8B" w:rsidRPr="00ED7D8F" w14:paraId="0F8941C5" w14:textId="77777777" w:rsidTr="009C5F34">
        <w:tc>
          <w:tcPr>
            <w:tcW w:w="650" w:type="pct"/>
            <w:hideMark/>
          </w:tcPr>
          <w:p w14:paraId="512294E3" w14:textId="77777777" w:rsidR="00412C8B" w:rsidRPr="00ED7D8F" w:rsidRDefault="00412C8B" w:rsidP="00ED7D8F">
            <w:pPr>
              <w:tabs>
                <w:tab w:val="left" w:pos="426"/>
              </w:tabs>
              <w:jc w:val="center"/>
              <w:rPr>
                <w:rFonts w:ascii="Arial Narrow" w:hAnsi="Arial Narrow" w:cs="Arial"/>
              </w:rPr>
            </w:pPr>
            <w:r w:rsidRPr="00ED7D8F">
              <w:rPr>
                <w:rFonts w:ascii="Arial Narrow" w:hAnsi="Arial Narrow" w:cs="Arial"/>
              </w:rPr>
              <w:t>IV</w:t>
            </w:r>
          </w:p>
        </w:tc>
        <w:tc>
          <w:tcPr>
            <w:tcW w:w="2349" w:type="pct"/>
            <w:hideMark/>
          </w:tcPr>
          <w:p w14:paraId="36B6B45D"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deixe de enviar amostras para análise, exigidas neste Edital, quando convocada</w:t>
            </w:r>
          </w:p>
        </w:tc>
        <w:tc>
          <w:tcPr>
            <w:tcW w:w="2002" w:type="pct"/>
            <w:hideMark/>
          </w:tcPr>
          <w:p w14:paraId="1A321CD8"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Multa: de 5% (cinco por cento) sobre o valor do lote correspondente</w:t>
            </w:r>
          </w:p>
        </w:tc>
      </w:tr>
      <w:tr w:rsidR="00412C8B" w:rsidRPr="00ED7D8F" w14:paraId="40972716" w14:textId="77777777" w:rsidTr="009C5F34">
        <w:tc>
          <w:tcPr>
            <w:tcW w:w="650" w:type="pct"/>
            <w:vMerge w:val="restart"/>
            <w:hideMark/>
          </w:tcPr>
          <w:p w14:paraId="1FACD7FE" w14:textId="77777777" w:rsidR="00412C8B" w:rsidRPr="00ED7D8F" w:rsidRDefault="00412C8B" w:rsidP="00ED7D8F">
            <w:pPr>
              <w:tabs>
                <w:tab w:val="left" w:pos="426"/>
              </w:tabs>
              <w:jc w:val="center"/>
              <w:rPr>
                <w:rFonts w:ascii="Arial Narrow" w:hAnsi="Arial Narrow" w:cs="Arial"/>
              </w:rPr>
            </w:pPr>
            <w:r w:rsidRPr="00ED7D8F">
              <w:rPr>
                <w:rFonts w:ascii="Arial Narrow" w:hAnsi="Arial Narrow" w:cs="Arial"/>
              </w:rPr>
              <w:lastRenderedPageBreak/>
              <w:t>V</w:t>
            </w:r>
          </w:p>
        </w:tc>
        <w:tc>
          <w:tcPr>
            <w:tcW w:w="2349" w:type="pct"/>
            <w:vMerge w:val="restart"/>
            <w:hideMark/>
          </w:tcPr>
          <w:p w14:paraId="44E6F24E"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Apresentar declaração ou documentação falsa exigida para o certame ou prestar declaração falsa durante a seleção do fornecedor</w:t>
            </w:r>
          </w:p>
        </w:tc>
        <w:tc>
          <w:tcPr>
            <w:tcW w:w="2002" w:type="pct"/>
            <w:hideMark/>
          </w:tcPr>
          <w:p w14:paraId="6AEA7BAA"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412C8B" w:rsidRPr="00ED7D8F" w14:paraId="37DB68B8" w14:textId="77777777" w:rsidTr="009C5F34">
        <w:tc>
          <w:tcPr>
            <w:tcW w:w="650" w:type="pct"/>
            <w:vMerge/>
            <w:hideMark/>
          </w:tcPr>
          <w:p w14:paraId="01C35A6D" w14:textId="77777777" w:rsidR="00412C8B" w:rsidRPr="00ED7D8F" w:rsidRDefault="00412C8B" w:rsidP="00ED7D8F">
            <w:pPr>
              <w:tabs>
                <w:tab w:val="left" w:pos="426"/>
              </w:tabs>
              <w:jc w:val="center"/>
              <w:rPr>
                <w:rFonts w:ascii="Arial Narrow" w:hAnsi="Arial Narrow" w:cs="Arial"/>
              </w:rPr>
            </w:pPr>
          </w:p>
        </w:tc>
        <w:tc>
          <w:tcPr>
            <w:tcW w:w="2349" w:type="pct"/>
            <w:vMerge/>
            <w:hideMark/>
          </w:tcPr>
          <w:p w14:paraId="3E70BC7F" w14:textId="77777777" w:rsidR="00412C8B" w:rsidRPr="00ED7D8F" w:rsidRDefault="00412C8B" w:rsidP="00ED7D8F">
            <w:pPr>
              <w:tabs>
                <w:tab w:val="left" w:pos="426"/>
              </w:tabs>
              <w:jc w:val="both"/>
              <w:rPr>
                <w:rFonts w:ascii="Arial Narrow" w:hAnsi="Arial Narrow" w:cs="Arial"/>
              </w:rPr>
            </w:pPr>
          </w:p>
        </w:tc>
        <w:tc>
          <w:tcPr>
            <w:tcW w:w="2002" w:type="pct"/>
            <w:hideMark/>
          </w:tcPr>
          <w:p w14:paraId="05FC3720"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Declaração de Inidoneidade para licitar ou contratar com todos os entes federativos</w:t>
            </w:r>
          </w:p>
        </w:tc>
      </w:tr>
      <w:tr w:rsidR="00412C8B" w:rsidRPr="00ED7D8F" w14:paraId="47232630" w14:textId="77777777" w:rsidTr="009C5F34">
        <w:tc>
          <w:tcPr>
            <w:tcW w:w="650" w:type="pct"/>
            <w:hideMark/>
          </w:tcPr>
          <w:p w14:paraId="774D271E" w14:textId="77777777" w:rsidR="00412C8B" w:rsidRPr="00ED7D8F" w:rsidRDefault="00412C8B" w:rsidP="00ED7D8F">
            <w:pPr>
              <w:tabs>
                <w:tab w:val="left" w:pos="426"/>
              </w:tabs>
              <w:jc w:val="center"/>
              <w:rPr>
                <w:rFonts w:ascii="Arial Narrow" w:hAnsi="Arial Narrow" w:cs="Arial"/>
              </w:rPr>
            </w:pPr>
            <w:r w:rsidRPr="00ED7D8F">
              <w:rPr>
                <w:rFonts w:ascii="Arial Narrow" w:hAnsi="Arial Narrow" w:cs="Arial"/>
              </w:rPr>
              <w:t>VI</w:t>
            </w:r>
          </w:p>
        </w:tc>
        <w:tc>
          <w:tcPr>
            <w:tcW w:w="2349" w:type="pct"/>
            <w:hideMark/>
          </w:tcPr>
          <w:p w14:paraId="65E2A6A7"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ensejar o retardamento da execução ou da entrega do objeto da licitação sem motivo justificado</w:t>
            </w:r>
          </w:p>
        </w:tc>
        <w:tc>
          <w:tcPr>
            <w:tcW w:w="2002" w:type="pct"/>
            <w:hideMark/>
          </w:tcPr>
          <w:p w14:paraId="43203F24"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412C8B" w:rsidRPr="00ED7D8F" w14:paraId="0B588097" w14:textId="77777777" w:rsidTr="009C5F34">
        <w:tc>
          <w:tcPr>
            <w:tcW w:w="650" w:type="pct"/>
            <w:vMerge w:val="restart"/>
            <w:hideMark/>
          </w:tcPr>
          <w:p w14:paraId="2A7CDEAC" w14:textId="77777777" w:rsidR="00412C8B" w:rsidRPr="00ED7D8F" w:rsidRDefault="00412C8B" w:rsidP="00ED7D8F">
            <w:pPr>
              <w:tabs>
                <w:tab w:val="left" w:pos="426"/>
              </w:tabs>
              <w:jc w:val="center"/>
              <w:rPr>
                <w:rFonts w:ascii="Arial Narrow" w:hAnsi="Arial Narrow" w:cs="Arial"/>
              </w:rPr>
            </w:pPr>
            <w:r w:rsidRPr="00ED7D8F">
              <w:rPr>
                <w:rFonts w:ascii="Arial Narrow" w:hAnsi="Arial Narrow" w:cs="Arial"/>
              </w:rPr>
              <w:t>VII</w:t>
            </w:r>
          </w:p>
        </w:tc>
        <w:tc>
          <w:tcPr>
            <w:tcW w:w="2349" w:type="pct"/>
            <w:vMerge w:val="restart"/>
            <w:hideMark/>
          </w:tcPr>
          <w:p w14:paraId="13774128"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Fraudar a seleção do fornecedor</w:t>
            </w:r>
          </w:p>
        </w:tc>
        <w:tc>
          <w:tcPr>
            <w:tcW w:w="2002" w:type="pct"/>
            <w:hideMark/>
          </w:tcPr>
          <w:p w14:paraId="610B58BF"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412C8B" w:rsidRPr="00ED7D8F" w14:paraId="7C238BC4" w14:textId="77777777" w:rsidTr="009C5F34">
        <w:tc>
          <w:tcPr>
            <w:tcW w:w="650" w:type="pct"/>
            <w:vMerge/>
            <w:hideMark/>
          </w:tcPr>
          <w:p w14:paraId="5D49D53B" w14:textId="77777777" w:rsidR="00412C8B" w:rsidRPr="00ED7D8F" w:rsidRDefault="00412C8B" w:rsidP="00ED7D8F">
            <w:pPr>
              <w:tabs>
                <w:tab w:val="left" w:pos="426"/>
              </w:tabs>
              <w:jc w:val="center"/>
              <w:rPr>
                <w:rFonts w:ascii="Arial Narrow" w:hAnsi="Arial Narrow" w:cs="Arial"/>
              </w:rPr>
            </w:pPr>
          </w:p>
        </w:tc>
        <w:tc>
          <w:tcPr>
            <w:tcW w:w="2349" w:type="pct"/>
            <w:vMerge/>
            <w:hideMark/>
          </w:tcPr>
          <w:p w14:paraId="748610FF" w14:textId="77777777" w:rsidR="00412C8B" w:rsidRPr="00ED7D8F" w:rsidRDefault="00412C8B" w:rsidP="00ED7D8F">
            <w:pPr>
              <w:tabs>
                <w:tab w:val="left" w:pos="426"/>
              </w:tabs>
              <w:jc w:val="both"/>
              <w:rPr>
                <w:rFonts w:ascii="Arial Narrow" w:hAnsi="Arial Narrow" w:cs="Arial"/>
              </w:rPr>
            </w:pPr>
          </w:p>
        </w:tc>
        <w:tc>
          <w:tcPr>
            <w:tcW w:w="2002" w:type="pct"/>
            <w:hideMark/>
          </w:tcPr>
          <w:p w14:paraId="5646FB4D"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Declaração de Inidoneidade para licitar ou contratar com todos os entes federativos</w:t>
            </w:r>
          </w:p>
        </w:tc>
      </w:tr>
      <w:tr w:rsidR="00412C8B" w:rsidRPr="00ED7D8F" w14:paraId="1C64A5B3" w14:textId="77777777" w:rsidTr="009C5F34">
        <w:tc>
          <w:tcPr>
            <w:tcW w:w="650" w:type="pct"/>
            <w:vMerge w:val="restart"/>
            <w:hideMark/>
          </w:tcPr>
          <w:p w14:paraId="7AB5D363" w14:textId="77777777" w:rsidR="00412C8B" w:rsidRPr="00ED7D8F" w:rsidRDefault="00412C8B" w:rsidP="00ED7D8F">
            <w:pPr>
              <w:tabs>
                <w:tab w:val="left" w:pos="426"/>
              </w:tabs>
              <w:jc w:val="center"/>
              <w:rPr>
                <w:rFonts w:ascii="Arial Narrow" w:hAnsi="Arial Narrow" w:cs="Arial"/>
              </w:rPr>
            </w:pPr>
            <w:r w:rsidRPr="00ED7D8F">
              <w:rPr>
                <w:rFonts w:ascii="Arial Narrow" w:hAnsi="Arial Narrow" w:cs="Arial"/>
              </w:rPr>
              <w:t>VIII</w:t>
            </w:r>
          </w:p>
        </w:tc>
        <w:tc>
          <w:tcPr>
            <w:tcW w:w="2349" w:type="pct"/>
            <w:vMerge w:val="restart"/>
            <w:hideMark/>
          </w:tcPr>
          <w:p w14:paraId="2C7B8077"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Comportar-se de modo inidôneo ou cometer fraude de qualquer natureza</w:t>
            </w:r>
          </w:p>
        </w:tc>
        <w:tc>
          <w:tcPr>
            <w:tcW w:w="2002" w:type="pct"/>
            <w:hideMark/>
          </w:tcPr>
          <w:p w14:paraId="18FC26AE"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412C8B" w:rsidRPr="00ED7D8F" w14:paraId="14E37B26" w14:textId="77777777" w:rsidTr="009C5F34">
        <w:tc>
          <w:tcPr>
            <w:tcW w:w="650" w:type="pct"/>
            <w:vMerge/>
            <w:hideMark/>
          </w:tcPr>
          <w:p w14:paraId="5C357840" w14:textId="77777777" w:rsidR="00412C8B" w:rsidRPr="00ED7D8F" w:rsidRDefault="00412C8B" w:rsidP="00ED7D8F">
            <w:pPr>
              <w:tabs>
                <w:tab w:val="left" w:pos="426"/>
              </w:tabs>
              <w:jc w:val="center"/>
              <w:rPr>
                <w:rFonts w:ascii="Arial Narrow" w:hAnsi="Arial Narrow" w:cs="Arial"/>
              </w:rPr>
            </w:pPr>
          </w:p>
        </w:tc>
        <w:tc>
          <w:tcPr>
            <w:tcW w:w="2349" w:type="pct"/>
            <w:vMerge/>
            <w:hideMark/>
          </w:tcPr>
          <w:p w14:paraId="0A53203F" w14:textId="77777777" w:rsidR="00412C8B" w:rsidRPr="00ED7D8F" w:rsidRDefault="00412C8B" w:rsidP="00ED7D8F">
            <w:pPr>
              <w:tabs>
                <w:tab w:val="left" w:pos="426"/>
              </w:tabs>
              <w:jc w:val="both"/>
              <w:rPr>
                <w:rFonts w:ascii="Arial Narrow" w:hAnsi="Arial Narrow" w:cs="Arial"/>
              </w:rPr>
            </w:pPr>
          </w:p>
        </w:tc>
        <w:tc>
          <w:tcPr>
            <w:tcW w:w="2002" w:type="pct"/>
            <w:hideMark/>
          </w:tcPr>
          <w:p w14:paraId="3208C111"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Declaração de Inidoneidade para licitar ou contratar com todos os entes federativos</w:t>
            </w:r>
          </w:p>
        </w:tc>
      </w:tr>
      <w:tr w:rsidR="00412C8B" w:rsidRPr="00ED7D8F" w14:paraId="42508B38" w14:textId="77777777" w:rsidTr="009C5F34">
        <w:tc>
          <w:tcPr>
            <w:tcW w:w="650" w:type="pct"/>
            <w:vMerge w:val="restart"/>
            <w:hideMark/>
          </w:tcPr>
          <w:p w14:paraId="75F82FB4" w14:textId="77777777" w:rsidR="00412C8B" w:rsidRPr="00ED7D8F" w:rsidRDefault="00412C8B" w:rsidP="00ED7D8F">
            <w:pPr>
              <w:tabs>
                <w:tab w:val="left" w:pos="426"/>
              </w:tabs>
              <w:jc w:val="center"/>
              <w:rPr>
                <w:rFonts w:ascii="Arial Narrow" w:hAnsi="Arial Narrow" w:cs="Arial"/>
              </w:rPr>
            </w:pPr>
            <w:r w:rsidRPr="00ED7D8F">
              <w:rPr>
                <w:rFonts w:ascii="Arial Narrow" w:hAnsi="Arial Narrow" w:cs="Arial"/>
              </w:rPr>
              <w:t>IX</w:t>
            </w:r>
          </w:p>
        </w:tc>
        <w:tc>
          <w:tcPr>
            <w:tcW w:w="2349" w:type="pct"/>
            <w:vMerge w:val="restart"/>
            <w:hideMark/>
          </w:tcPr>
          <w:p w14:paraId="4D4AF07F"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Praticar atos ilícitos com vistas a frustrar os objetivos da seleção do fornecedor</w:t>
            </w:r>
          </w:p>
        </w:tc>
        <w:tc>
          <w:tcPr>
            <w:tcW w:w="2002" w:type="pct"/>
            <w:hideMark/>
          </w:tcPr>
          <w:p w14:paraId="4EF90563"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412C8B" w:rsidRPr="00ED7D8F" w14:paraId="11F5492C" w14:textId="77777777" w:rsidTr="009C5F34">
        <w:tc>
          <w:tcPr>
            <w:tcW w:w="650" w:type="pct"/>
            <w:vMerge/>
            <w:hideMark/>
          </w:tcPr>
          <w:p w14:paraId="26F9BE89" w14:textId="77777777" w:rsidR="00412C8B" w:rsidRPr="00ED7D8F" w:rsidRDefault="00412C8B" w:rsidP="00ED7D8F">
            <w:pPr>
              <w:tabs>
                <w:tab w:val="left" w:pos="426"/>
              </w:tabs>
              <w:jc w:val="center"/>
              <w:rPr>
                <w:rFonts w:ascii="Arial Narrow" w:hAnsi="Arial Narrow" w:cs="Arial"/>
              </w:rPr>
            </w:pPr>
          </w:p>
        </w:tc>
        <w:tc>
          <w:tcPr>
            <w:tcW w:w="2349" w:type="pct"/>
            <w:vMerge/>
            <w:hideMark/>
          </w:tcPr>
          <w:p w14:paraId="560F436B" w14:textId="77777777" w:rsidR="00412C8B" w:rsidRPr="00ED7D8F" w:rsidRDefault="00412C8B" w:rsidP="00ED7D8F">
            <w:pPr>
              <w:tabs>
                <w:tab w:val="left" w:pos="426"/>
              </w:tabs>
              <w:jc w:val="both"/>
              <w:rPr>
                <w:rFonts w:ascii="Arial Narrow" w:hAnsi="Arial Narrow" w:cs="Arial"/>
              </w:rPr>
            </w:pPr>
          </w:p>
        </w:tc>
        <w:tc>
          <w:tcPr>
            <w:tcW w:w="2002" w:type="pct"/>
            <w:hideMark/>
          </w:tcPr>
          <w:p w14:paraId="229A3BCF"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Declaração de Inidoneidade para licitar ou contratar com todos os entes federativos</w:t>
            </w:r>
          </w:p>
        </w:tc>
      </w:tr>
      <w:tr w:rsidR="00412C8B" w:rsidRPr="00ED7D8F" w14:paraId="03685BF5" w14:textId="77777777" w:rsidTr="009C5F34">
        <w:tc>
          <w:tcPr>
            <w:tcW w:w="650" w:type="pct"/>
            <w:vMerge w:val="restart"/>
            <w:hideMark/>
          </w:tcPr>
          <w:p w14:paraId="0A04CFB7" w14:textId="77777777" w:rsidR="00412C8B" w:rsidRPr="00ED7D8F" w:rsidRDefault="00412C8B" w:rsidP="00ED7D8F">
            <w:pPr>
              <w:tabs>
                <w:tab w:val="left" w:pos="426"/>
              </w:tabs>
              <w:jc w:val="center"/>
              <w:rPr>
                <w:rFonts w:ascii="Arial Narrow" w:hAnsi="Arial Narrow" w:cs="Arial"/>
              </w:rPr>
            </w:pPr>
            <w:r w:rsidRPr="00ED7D8F">
              <w:rPr>
                <w:rFonts w:ascii="Arial Narrow" w:hAnsi="Arial Narrow" w:cs="Arial"/>
              </w:rPr>
              <w:t>X</w:t>
            </w:r>
          </w:p>
        </w:tc>
        <w:tc>
          <w:tcPr>
            <w:tcW w:w="2349" w:type="pct"/>
            <w:vMerge w:val="restart"/>
            <w:hideMark/>
          </w:tcPr>
          <w:p w14:paraId="75A151D4" w14:textId="77777777" w:rsidR="00412C8B" w:rsidRPr="00ED7D8F" w:rsidRDefault="00412C8B" w:rsidP="00ED7D8F">
            <w:pPr>
              <w:tabs>
                <w:tab w:val="left" w:pos="426"/>
              </w:tabs>
              <w:jc w:val="both"/>
              <w:rPr>
                <w:rFonts w:ascii="Arial Narrow" w:hAnsi="Arial Narrow" w:cs="Arial"/>
              </w:rPr>
            </w:pPr>
            <w:hyperlink r:id="rId52" w:tgtFrame="_blank" w:history="1">
              <w:r w:rsidRPr="00ED7D8F">
                <w:rPr>
                  <w:rStyle w:val="Hyperlink"/>
                  <w:rFonts w:ascii="Arial Narrow" w:hAnsi="Arial Narrow" w:cs="Arial"/>
                </w:rPr>
                <w:t>Praticar ato lesivo previsto no art. 5º da Lei nº 12.846, de 1º de agosto de 2013</w:t>
              </w:r>
            </w:hyperlink>
          </w:p>
        </w:tc>
        <w:tc>
          <w:tcPr>
            <w:tcW w:w="2002" w:type="pct"/>
            <w:hideMark/>
          </w:tcPr>
          <w:p w14:paraId="48CD349E"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412C8B" w:rsidRPr="00ED7D8F" w14:paraId="61ADC739" w14:textId="77777777" w:rsidTr="009C5F34">
        <w:tc>
          <w:tcPr>
            <w:tcW w:w="650" w:type="pct"/>
            <w:vMerge/>
            <w:hideMark/>
          </w:tcPr>
          <w:p w14:paraId="559C6F37" w14:textId="77777777" w:rsidR="00412C8B" w:rsidRPr="00ED7D8F" w:rsidRDefault="00412C8B" w:rsidP="00ED7D8F">
            <w:pPr>
              <w:tabs>
                <w:tab w:val="left" w:pos="426"/>
              </w:tabs>
              <w:jc w:val="center"/>
              <w:rPr>
                <w:rFonts w:ascii="Arial Narrow" w:hAnsi="Arial Narrow" w:cs="Arial"/>
              </w:rPr>
            </w:pPr>
          </w:p>
        </w:tc>
        <w:tc>
          <w:tcPr>
            <w:tcW w:w="2349" w:type="pct"/>
            <w:vMerge/>
            <w:hideMark/>
          </w:tcPr>
          <w:p w14:paraId="6D636712" w14:textId="77777777" w:rsidR="00412C8B" w:rsidRPr="00ED7D8F" w:rsidRDefault="00412C8B" w:rsidP="00ED7D8F">
            <w:pPr>
              <w:tabs>
                <w:tab w:val="left" w:pos="426"/>
              </w:tabs>
              <w:jc w:val="both"/>
              <w:rPr>
                <w:rFonts w:ascii="Arial Narrow" w:hAnsi="Arial Narrow" w:cs="Arial"/>
              </w:rPr>
            </w:pPr>
          </w:p>
        </w:tc>
        <w:tc>
          <w:tcPr>
            <w:tcW w:w="2002" w:type="pct"/>
            <w:hideMark/>
          </w:tcPr>
          <w:p w14:paraId="1976126E"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Declaração de Inidoneidade para licitar ou contratar com todos os entes federativos</w:t>
            </w:r>
          </w:p>
        </w:tc>
      </w:tr>
      <w:tr w:rsidR="00412C8B" w:rsidRPr="00ED7D8F" w14:paraId="6E5F8F07" w14:textId="77777777" w:rsidTr="009C5F34">
        <w:tc>
          <w:tcPr>
            <w:tcW w:w="650" w:type="pct"/>
            <w:hideMark/>
          </w:tcPr>
          <w:p w14:paraId="62C0B790" w14:textId="77777777" w:rsidR="00412C8B" w:rsidRPr="00ED7D8F" w:rsidRDefault="00412C8B" w:rsidP="00ED7D8F">
            <w:pPr>
              <w:tabs>
                <w:tab w:val="left" w:pos="426"/>
              </w:tabs>
              <w:jc w:val="center"/>
              <w:rPr>
                <w:rFonts w:ascii="Arial Narrow" w:hAnsi="Arial Narrow" w:cs="Arial"/>
              </w:rPr>
            </w:pPr>
            <w:r w:rsidRPr="00ED7D8F">
              <w:rPr>
                <w:rFonts w:ascii="Arial Narrow" w:hAnsi="Arial Narrow" w:cs="Arial"/>
              </w:rPr>
              <w:t>XI</w:t>
            </w:r>
          </w:p>
        </w:tc>
        <w:tc>
          <w:tcPr>
            <w:tcW w:w="2349" w:type="pct"/>
            <w:hideMark/>
          </w:tcPr>
          <w:p w14:paraId="164EF1B2"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participar de licitação com mais de uma empresa integrante de mesmo Grupo Econômico concomitantemente</w:t>
            </w:r>
          </w:p>
        </w:tc>
        <w:tc>
          <w:tcPr>
            <w:tcW w:w="2002" w:type="pct"/>
            <w:hideMark/>
          </w:tcPr>
          <w:p w14:paraId="6D9B0018"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412C8B" w:rsidRPr="00ED7D8F" w14:paraId="6D0AC8C1" w14:textId="77777777" w:rsidTr="009C5F34">
        <w:tc>
          <w:tcPr>
            <w:tcW w:w="650" w:type="pct"/>
            <w:vMerge w:val="restart"/>
            <w:hideMark/>
          </w:tcPr>
          <w:p w14:paraId="62FEF88D" w14:textId="77777777" w:rsidR="00412C8B" w:rsidRPr="00ED7D8F" w:rsidRDefault="00412C8B" w:rsidP="00ED7D8F">
            <w:pPr>
              <w:tabs>
                <w:tab w:val="left" w:pos="426"/>
              </w:tabs>
              <w:jc w:val="center"/>
              <w:rPr>
                <w:rFonts w:ascii="Arial Narrow" w:hAnsi="Arial Narrow" w:cs="Arial"/>
              </w:rPr>
            </w:pPr>
            <w:r w:rsidRPr="00ED7D8F">
              <w:rPr>
                <w:rFonts w:ascii="Arial Narrow" w:hAnsi="Arial Narrow" w:cs="Arial"/>
              </w:rPr>
              <w:t>XII</w:t>
            </w:r>
          </w:p>
        </w:tc>
        <w:tc>
          <w:tcPr>
            <w:tcW w:w="2349" w:type="pct"/>
            <w:vMerge w:val="restart"/>
            <w:hideMark/>
          </w:tcPr>
          <w:p w14:paraId="6A92208C"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Não celebrar o contrato ou não entregar a documentação exigida para a contratação, quando convocado dentro do prazo de validade de sua proposta</w:t>
            </w:r>
          </w:p>
        </w:tc>
        <w:tc>
          <w:tcPr>
            <w:tcW w:w="2002" w:type="pct"/>
            <w:hideMark/>
          </w:tcPr>
          <w:p w14:paraId="02F78736"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412C8B" w:rsidRPr="00ED7D8F" w14:paraId="22326716" w14:textId="77777777" w:rsidTr="009C5F34">
        <w:tc>
          <w:tcPr>
            <w:tcW w:w="650" w:type="pct"/>
            <w:vMerge/>
            <w:hideMark/>
          </w:tcPr>
          <w:p w14:paraId="51C47F6A" w14:textId="77777777" w:rsidR="00412C8B" w:rsidRPr="00ED7D8F" w:rsidRDefault="00412C8B" w:rsidP="00ED7D8F">
            <w:pPr>
              <w:tabs>
                <w:tab w:val="left" w:pos="426"/>
              </w:tabs>
              <w:jc w:val="center"/>
              <w:rPr>
                <w:rFonts w:ascii="Arial Narrow" w:hAnsi="Arial Narrow" w:cs="Arial"/>
              </w:rPr>
            </w:pPr>
          </w:p>
        </w:tc>
        <w:tc>
          <w:tcPr>
            <w:tcW w:w="2349" w:type="pct"/>
            <w:vMerge/>
            <w:hideMark/>
          </w:tcPr>
          <w:p w14:paraId="7A58D441" w14:textId="77777777" w:rsidR="00412C8B" w:rsidRPr="00ED7D8F" w:rsidRDefault="00412C8B" w:rsidP="00ED7D8F">
            <w:pPr>
              <w:tabs>
                <w:tab w:val="left" w:pos="426"/>
              </w:tabs>
              <w:jc w:val="both"/>
              <w:rPr>
                <w:rFonts w:ascii="Arial Narrow" w:hAnsi="Arial Narrow" w:cs="Arial"/>
              </w:rPr>
            </w:pPr>
          </w:p>
        </w:tc>
        <w:tc>
          <w:tcPr>
            <w:tcW w:w="2002" w:type="pct"/>
            <w:hideMark/>
          </w:tcPr>
          <w:p w14:paraId="3CD3BE25"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Impedimento de licitar ou contratar com o Município de Juranda</w:t>
            </w:r>
          </w:p>
        </w:tc>
      </w:tr>
      <w:tr w:rsidR="00412C8B" w:rsidRPr="00ED7D8F" w14:paraId="2E78D6D2" w14:textId="77777777" w:rsidTr="009C5F34">
        <w:tc>
          <w:tcPr>
            <w:tcW w:w="650" w:type="pct"/>
            <w:hideMark/>
          </w:tcPr>
          <w:p w14:paraId="02A98213" w14:textId="77777777" w:rsidR="00412C8B" w:rsidRPr="00ED7D8F" w:rsidRDefault="00412C8B" w:rsidP="00ED7D8F">
            <w:pPr>
              <w:tabs>
                <w:tab w:val="left" w:pos="426"/>
              </w:tabs>
              <w:jc w:val="center"/>
              <w:rPr>
                <w:rFonts w:ascii="Arial Narrow" w:hAnsi="Arial Narrow" w:cs="Arial"/>
              </w:rPr>
            </w:pPr>
            <w:r w:rsidRPr="00ED7D8F">
              <w:rPr>
                <w:rFonts w:ascii="Arial Narrow" w:hAnsi="Arial Narrow" w:cs="Arial"/>
              </w:rPr>
              <w:t>XIII</w:t>
            </w:r>
          </w:p>
        </w:tc>
        <w:tc>
          <w:tcPr>
            <w:tcW w:w="2349" w:type="pct"/>
            <w:hideMark/>
          </w:tcPr>
          <w:p w14:paraId="3BEFC687"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Apresentar recursos manifestamente protelatórios</w:t>
            </w:r>
          </w:p>
        </w:tc>
        <w:tc>
          <w:tcPr>
            <w:tcW w:w="2002" w:type="pct"/>
            <w:hideMark/>
          </w:tcPr>
          <w:p w14:paraId="78A008A7" w14:textId="77777777" w:rsidR="00412C8B" w:rsidRPr="00ED7D8F" w:rsidRDefault="00412C8B" w:rsidP="00ED7D8F">
            <w:pPr>
              <w:tabs>
                <w:tab w:val="left" w:pos="426"/>
              </w:tabs>
              <w:jc w:val="both"/>
              <w:rPr>
                <w:rFonts w:ascii="Arial Narrow" w:hAnsi="Arial Narrow" w:cs="Arial"/>
              </w:rPr>
            </w:pPr>
            <w:r w:rsidRPr="00ED7D8F">
              <w:rPr>
                <w:rFonts w:ascii="Arial Narrow" w:hAnsi="Arial Narrow" w:cs="Arial"/>
              </w:rPr>
              <w:t>Impedimento de licitar ou contratar com o Município de Juranda</w:t>
            </w:r>
          </w:p>
        </w:tc>
      </w:tr>
    </w:tbl>
    <w:p w14:paraId="17EAF5DE" w14:textId="155E06B8" w:rsidR="009A4020" w:rsidRPr="00ED7D8F" w:rsidRDefault="003D0235" w:rsidP="00ED7D8F">
      <w:pPr>
        <w:pStyle w:val="Nivel01"/>
        <w:tabs>
          <w:tab w:val="left" w:pos="426"/>
        </w:tabs>
        <w:ind w:left="0" w:firstLine="0"/>
      </w:pPr>
      <w:r w:rsidRPr="00ED7D8F">
        <w:t>DO REGISTRO DE PREÇOS</w:t>
      </w:r>
      <w:r w:rsidR="009A4020" w:rsidRPr="00ED7D8F">
        <w:t>, RECEBIMENTO E PAGAMENTO</w:t>
      </w:r>
    </w:p>
    <w:p w14:paraId="2BE6FA53" w14:textId="77777777" w:rsidR="009A4020" w:rsidRPr="00ED7D8F" w:rsidRDefault="009A4020" w:rsidP="00ED7D8F">
      <w:pPr>
        <w:pStyle w:val="Nivel2"/>
        <w:numPr>
          <w:ilvl w:val="1"/>
          <w:numId w:val="30"/>
        </w:numPr>
        <w:tabs>
          <w:tab w:val="left" w:pos="426"/>
        </w:tabs>
        <w:spacing w:line="240" w:lineRule="auto"/>
        <w:ind w:left="0" w:firstLine="0"/>
        <w:rPr>
          <w:rFonts w:ascii="Arial Narrow" w:hAnsi="Arial Narrow"/>
          <w:sz w:val="24"/>
          <w:szCs w:val="24"/>
        </w:rPr>
      </w:pPr>
      <w:r w:rsidRPr="00ED7D8F">
        <w:rPr>
          <w:rFonts w:ascii="Arial Narrow" w:hAnsi="Arial Narrow"/>
          <w:sz w:val="24"/>
          <w:szCs w:val="24"/>
        </w:rPr>
        <w:t xml:space="preserve">A Prefeitura Municipal convocará a licitante vencedora, durante a validade da sua proposta para que, no prazo máximo de 05 (cinco) dias, aceite ou retire o contrato, sob pena de decair o direito ao fornecimento, sem prejuízo das sanções previstas na Lei 14.133/21. </w:t>
      </w:r>
    </w:p>
    <w:p w14:paraId="571E103A" w14:textId="2134773C" w:rsidR="009A4020" w:rsidRPr="00ED7D8F" w:rsidRDefault="009A4020" w:rsidP="00ED7D8F">
      <w:pPr>
        <w:pStyle w:val="Nivel2"/>
        <w:numPr>
          <w:ilvl w:val="1"/>
          <w:numId w:val="30"/>
        </w:numPr>
        <w:tabs>
          <w:tab w:val="left" w:pos="426"/>
        </w:tabs>
        <w:spacing w:line="240" w:lineRule="auto"/>
        <w:ind w:left="0" w:firstLine="0"/>
        <w:rPr>
          <w:rFonts w:ascii="Arial Narrow" w:hAnsi="Arial Narrow"/>
          <w:sz w:val="24"/>
          <w:szCs w:val="24"/>
        </w:rPr>
      </w:pPr>
      <w:r w:rsidRPr="00ED7D8F">
        <w:rPr>
          <w:rFonts w:ascii="Arial Narrow" w:hAnsi="Arial Narrow"/>
          <w:sz w:val="24"/>
          <w:szCs w:val="24"/>
        </w:rPr>
        <w:t xml:space="preserve">A licitante vencedora ficará obrigada </w:t>
      </w:r>
      <w:r w:rsidR="00870AAC" w:rsidRPr="00ED7D8F">
        <w:rPr>
          <w:rFonts w:ascii="Arial Narrow" w:hAnsi="Arial Narrow"/>
          <w:sz w:val="24"/>
          <w:szCs w:val="24"/>
        </w:rPr>
        <w:t xml:space="preserve">a executar os serviços em até 10(dez) </w:t>
      </w:r>
      <w:proofErr w:type="gramStart"/>
      <w:r w:rsidR="00870AAC" w:rsidRPr="00ED7D8F">
        <w:rPr>
          <w:rFonts w:ascii="Arial Narrow" w:hAnsi="Arial Narrow"/>
          <w:sz w:val="24"/>
          <w:szCs w:val="24"/>
        </w:rPr>
        <w:t>dias</w:t>
      </w:r>
      <w:proofErr w:type="gramEnd"/>
      <w:r w:rsidR="003D0235" w:rsidRPr="00ED7D8F">
        <w:rPr>
          <w:rFonts w:ascii="Arial Narrow" w:hAnsi="Arial Narrow"/>
          <w:sz w:val="24"/>
          <w:szCs w:val="24"/>
        </w:rPr>
        <w:t xml:space="preserve"> </w:t>
      </w:r>
      <w:proofErr w:type="spellStart"/>
      <w:r w:rsidR="003D0235" w:rsidRPr="00ED7D8F">
        <w:rPr>
          <w:rFonts w:ascii="Arial Narrow" w:hAnsi="Arial Narrow"/>
          <w:sz w:val="24"/>
          <w:szCs w:val="24"/>
        </w:rPr>
        <w:t>dias</w:t>
      </w:r>
      <w:proofErr w:type="spellEnd"/>
      <w:r w:rsidRPr="00ED7D8F">
        <w:rPr>
          <w:rFonts w:ascii="Arial Narrow" w:hAnsi="Arial Narrow"/>
          <w:sz w:val="24"/>
          <w:szCs w:val="24"/>
        </w:rPr>
        <w:t>, após a solicitação da Administração conforme necessidades da Secretaria requisitante.</w:t>
      </w:r>
    </w:p>
    <w:p w14:paraId="37616540" w14:textId="77777777" w:rsidR="009A4020" w:rsidRPr="00ED7D8F" w:rsidRDefault="009A4020" w:rsidP="00ED7D8F">
      <w:pPr>
        <w:pStyle w:val="Nivel2"/>
        <w:numPr>
          <w:ilvl w:val="1"/>
          <w:numId w:val="30"/>
        </w:numPr>
        <w:tabs>
          <w:tab w:val="left" w:pos="426"/>
        </w:tabs>
        <w:spacing w:line="240" w:lineRule="auto"/>
        <w:ind w:left="0" w:firstLine="0"/>
        <w:rPr>
          <w:rFonts w:ascii="Arial Narrow" w:hAnsi="Arial Narrow"/>
          <w:sz w:val="24"/>
          <w:szCs w:val="24"/>
        </w:rPr>
      </w:pPr>
      <w:r w:rsidRPr="00ED7D8F">
        <w:rPr>
          <w:rFonts w:ascii="Arial Narrow" w:hAnsi="Arial Narrow"/>
          <w:sz w:val="24"/>
          <w:szCs w:val="24"/>
        </w:rPr>
        <w:t xml:space="preserve">Os pagamentos ficarão condicionados à prévia informação pelo credor dos dados da </w:t>
      </w:r>
      <w:proofErr w:type="spellStart"/>
      <w:r w:rsidRPr="00ED7D8F">
        <w:rPr>
          <w:rFonts w:ascii="Arial Narrow" w:hAnsi="Arial Narrow"/>
          <w:sz w:val="24"/>
          <w:szCs w:val="24"/>
        </w:rPr>
        <w:t>conta-corrente</w:t>
      </w:r>
      <w:proofErr w:type="spellEnd"/>
      <w:r w:rsidRPr="00ED7D8F">
        <w:rPr>
          <w:rFonts w:ascii="Arial Narrow" w:hAnsi="Arial Narrow"/>
          <w:sz w:val="24"/>
          <w:szCs w:val="24"/>
        </w:rPr>
        <w:t xml:space="preserve"> junto à instituição financeira do munícipio devendo ser informado ainda no preenchimento da proposta.</w:t>
      </w:r>
    </w:p>
    <w:p w14:paraId="2E761C79" w14:textId="77777777" w:rsidR="009A4020" w:rsidRPr="00ED7D8F" w:rsidRDefault="009A4020" w:rsidP="00ED7D8F">
      <w:pPr>
        <w:pStyle w:val="Nivel2"/>
        <w:numPr>
          <w:ilvl w:val="1"/>
          <w:numId w:val="30"/>
        </w:numPr>
        <w:tabs>
          <w:tab w:val="left" w:pos="426"/>
        </w:tabs>
        <w:spacing w:line="240" w:lineRule="auto"/>
        <w:ind w:left="0" w:firstLine="0"/>
        <w:rPr>
          <w:rFonts w:ascii="Arial Narrow" w:hAnsi="Arial Narrow"/>
          <w:sz w:val="24"/>
          <w:szCs w:val="24"/>
        </w:rPr>
      </w:pPr>
      <w:r w:rsidRPr="00ED7D8F">
        <w:rPr>
          <w:rFonts w:ascii="Arial Narrow" w:hAnsi="Arial Narrow"/>
          <w:sz w:val="24"/>
          <w:szCs w:val="24"/>
        </w:rPr>
        <w:t xml:space="preserve">Se o adjudicatário se recusar a cumprir o prazo de entrega contido na ordem de fornecimento poderá revogar a licitação, sem prejuízo da aplicação das sanções previstas na Lei Federal n.º 14.133/2021, ou ainda, </w:t>
      </w:r>
      <w:r w:rsidRPr="00ED7D8F">
        <w:rPr>
          <w:rFonts w:ascii="Arial Narrow" w:hAnsi="Arial Narrow"/>
          <w:sz w:val="24"/>
          <w:szCs w:val="24"/>
        </w:rPr>
        <w:lastRenderedPageBreak/>
        <w:t>convocar os licitantes remanescentes, na ordem de classificação, para a celebração do contrato nas condições ofertadas pelo licitante vencedor.</w:t>
      </w:r>
    </w:p>
    <w:p w14:paraId="042F07BB" w14:textId="77777777" w:rsidR="009A4020" w:rsidRPr="00ED7D8F" w:rsidRDefault="009A4020" w:rsidP="00ED7D8F">
      <w:pPr>
        <w:pStyle w:val="Nivel2"/>
        <w:numPr>
          <w:ilvl w:val="1"/>
          <w:numId w:val="30"/>
        </w:numPr>
        <w:tabs>
          <w:tab w:val="left" w:pos="426"/>
        </w:tabs>
        <w:spacing w:line="240" w:lineRule="auto"/>
        <w:ind w:left="0" w:firstLine="0"/>
        <w:rPr>
          <w:rFonts w:ascii="Arial Narrow" w:hAnsi="Arial Narrow"/>
          <w:sz w:val="24"/>
          <w:szCs w:val="24"/>
        </w:rPr>
      </w:pPr>
      <w:r w:rsidRPr="00ED7D8F">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1B484623" w14:textId="77777777" w:rsidR="009A4020" w:rsidRPr="00ED7D8F" w:rsidRDefault="009A4020" w:rsidP="00ED7D8F">
      <w:pPr>
        <w:pStyle w:val="Nivel2"/>
        <w:numPr>
          <w:ilvl w:val="1"/>
          <w:numId w:val="30"/>
        </w:numPr>
        <w:tabs>
          <w:tab w:val="left" w:pos="426"/>
        </w:tabs>
        <w:spacing w:line="240" w:lineRule="auto"/>
        <w:ind w:left="0" w:firstLine="0"/>
        <w:rPr>
          <w:rFonts w:ascii="Arial Narrow" w:hAnsi="Arial Narrow"/>
          <w:sz w:val="24"/>
          <w:szCs w:val="24"/>
        </w:rPr>
      </w:pPr>
      <w:r w:rsidRPr="00ED7D8F">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376B7877" w14:textId="182D2965" w:rsidR="00172ADC" w:rsidRPr="00ED7D8F" w:rsidRDefault="009A4020" w:rsidP="00ED7D8F">
      <w:pPr>
        <w:pStyle w:val="Nivel2"/>
        <w:numPr>
          <w:ilvl w:val="1"/>
          <w:numId w:val="30"/>
        </w:numPr>
        <w:tabs>
          <w:tab w:val="left" w:pos="426"/>
        </w:tabs>
        <w:ind w:left="0" w:firstLine="0"/>
        <w:rPr>
          <w:rFonts w:ascii="Arial Narrow" w:hAnsi="Arial Narrow"/>
          <w:sz w:val="24"/>
          <w:szCs w:val="24"/>
        </w:rPr>
      </w:pPr>
      <w:r w:rsidRPr="00ED7D8F">
        <w:rPr>
          <w:rFonts w:ascii="Arial Narrow" w:hAnsi="Arial Narrow"/>
          <w:sz w:val="24"/>
          <w:szCs w:val="24"/>
        </w:rPr>
        <w:t>A entrega, o recebimento do objeto da licitação e os pagamentos serão efetuados no local, nos prazos e na forma estabelecida nos anexos deste edital</w:t>
      </w:r>
    </w:p>
    <w:p w14:paraId="1286CD81" w14:textId="6F7FC00A" w:rsidR="003C7A23" w:rsidRPr="00ED7D8F" w:rsidRDefault="003C7A23" w:rsidP="00ED7D8F">
      <w:pPr>
        <w:pStyle w:val="Nivel01"/>
        <w:tabs>
          <w:tab w:val="left" w:pos="426"/>
        </w:tabs>
        <w:ind w:left="0" w:firstLine="0"/>
      </w:pPr>
      <w:bookmarkStart w:id="62" w:name="_Toc135469235"/>
      <w:r w:rsidRPr="00ED7D8F">
        <w:t>DA IMPUGNAÇÃO AO EDITAL E DO PEDIDO DE ESCLARECIMENTO</w:t>
      </w:r>
      <w:bookmarkEnd w:id="62"/>
    </w:p>
    <w:p w14:paraId="58868A7B" w14:textId="3EFE033A"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Qualquer pessoa é parte legítima para impugnar este Edital por irregularidade na aplicação da </w:t>
      </w:r>
      <w:hyperlink r:id="rId53" w:history="1">
        <w:r w:rsidR="00F8381B" w:rsidRPr="00ED7D8F">
          <w:rPr>
            <w:rStyle w:val="Hyperlink"/>
            <w:rFonts w:ascii="Arial Narrow" w:hAnsi="Arial Narrow"/>
            <w:sz w:val="24"/>
            <w:szCs w:val="24"/>
          </w:rPr>
          <w:t>Lei Federal nº 14.133, de 2021</w:t>
        </w:r>
      </w:hyperlink>
      <w:r w:rsidRPr="00ED7D8F">
        <w:rPr>
          <w:rFonts w:ascii="Arial Narrow" w:hAnsi="Arial Narrow"/>
          <w:sz w:val="24"/>
          <w:szCs w:val="24"/>
        </w:rPr>
        <w:t xml:space="preserve">, devendo protocolar o pedido até </w:t>
      </w:r>
      <w:r w:rsidR="00F8381B" w:rsidRPr="00ED7D8F">
        <w:rPr>
          <w:rFonts w:ascii="Arial Narrow" w:hAnsi="Arial Narrow"/>
          <w:b/>
          <w:bCs/>
          <w:sz w:val="24"/>
          <w:szCs w:val="24"/>
          <w:u w:val="single"/>
        </w:rPr>
        <w:t>0</w:t>
      </w:r>
      <w:r w:rsidRPr="00ED7D8F">
        <w:rPr>
          <w:rFonts w:ascii="Arial Narrow" w:hAnsi="Arial Narrow"/>
          <w:b/>
          <w:bCs/>
          <w:sz w:val="24"/>
          <w:szCs w:val="24"/>
          <w:u w:val="single"/>
        </w:rPr>
        <w:t>3 (</w:t>
      </w:r>
      <w:r w:rsidR="004A0EA0" w:rsidRPr="00ED7D8F">
        <w:rPr>
          <w:rFonts w:ascii="Arial Narrow" w:hAnsi="Arial Narrow"/>
          <w:b/>
          <w:bCs/>
          <w:sz w:val="24"/>
          <w:szCs w:val="24"/>
          <w:u w:val="single"/>
        </w:rPr>
        <w:t>três</w:t>
      </w:r>
      <w:r w:rsidRPr="00ED7D8F">
        <w:rPr>
          <w:rFonts w:ascii="Arial Narrow" w:hAnsi="Arial Narrow"/>
          <w:b/>
          <w:bCs/>
          <w:sz w:val="24"/>
          <w:szCs w:val="24"/>
          <w:u w:val="single"/>
        </w:rPr>
        <w:t>) dias úteis</w:t>
      </w:r>
      <w:r w:rsidRPr="00ED7D8F">
        <w:rPr>
          <w:rFonts w:ascii="Arial Narrow" w:hAnsi="Arial Narrow"/>
          <w:sz w:val="24"/>
          <w:szCs w:val="24"/>
        </w:rPr>
        <w:t xml:space="preserve"> antes da data da abertura do certame.</w:t>
      </w:r>
    </w:p>
    <w:p w14:paraId="3C7B6880" w14:textId="1985B8FE"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 resposta à impugnação ou ao pedido de esclarecimento será divulgado em sítio eletrônico oficial no prazo de até </w:t>
      </w:r>
      <w:r w:rsidR="00F8381B" w:rsidRPr="00ED7D8F">
        <w:rPr>
          <w:rFonts w:ascii="Arial Narrow" w:hAnsi="Arial Narrow"/>
          <w:b/>
          <w:bCs/>
          <w:sz w:val="24"/>
          <w:szCs w:val="24"/>
          <w:u w:val="single"/>
        </w:rPr>
        <w:t>03</w:t>
      </w:r>
      <w:r w:rsidRPr="00ED7D8F">
        <w:rPr>
          <w:rFonts w:ascii="Arial Narrow" w:hAnsi="Arial Narrow"/>
          <w:b/>
          <w:bCs/>
          <w:sz w:val="24"/>
          <w:szCs w:val="24"/>
          <w:u w:val="single"/>
        </w:rPr>
        <w:t xml:space="preserve"> (três) dias úteis</w:t>
      </w:r>
      <w:r w:rsidRPr="00ED7D8F">
        <w:rPr>
          <w:rFonts w:ascii="Arial Narrow" w:hAnsi="Arial Narrow"/>
          <w:sz w:val="24"/>
          <w:szCs w:val="24"/>
        </w:rPr>
        <w:t>, limitado ao último dia útil anterior à data da abertura do certame.</w:t>
      </w:r>
    </w:p>
    <w:p w14:paraId="6564CBD7" w14:textId="0752C848"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 impugnação e o pedido de esclarecimento poderão ser realizados por forma eletrônica, </w:t>
      </w:r>
      <w:r w:rsidRPr="00ED7D8F">
        <w:rPr>
          <w:rFonts w:ascii="Arial Narrow" w:hAnsi="Arial Narrow"/>
          <w:color w:val="auto"/>
          <w:sz w:val="24"/>
          <w:szCs w:val="24"/>
        </w:rPr>
        <w:t xml:space="preserve">pelos seguintes meios: </w:t>
      </w:r>
      <w:proofErr w:type="spellStart"/>
      <w:r w:rsidR="009A4020" w:rsidRPr="00ED7D8F">
        <w:rPr>
          <w:rFonts w:ascii="Arial Narrow" w:hAnsi="Arial Narrow"/>
          <w:sz w:val="24"/>
          <w:szCs w:val="24"/>
        </w:rPr>
        <w:t>email</w:t>
      </w:r>
      <w:proofErr w:type="spellEnd"/>
      <w:r w:rsidR="009A4020" w:rsidRPr="00ED7D8F">
        <w:rPr>
          <w:rFonts w:ascii="Arial Narrow" w:hAnsi="Arial Narrow"/>
          <w:sz w:val="24"/>
          <w:szCs w:val="24"/>
        </w:rPr>
        <w:t xml:space="preserve">: </w:t>
      </w:r>
      <w:hyperlink r:id="rId54" w:history="1">
        <w:r w:rsidR="009A4020" w:rsidRPr="00ED7D8F">
          <w:rPr>
            <w:rStyle w:val="Hyperlink"/>
            <w:rFonts w:ascii="Arial Narrow" w:hAnsi="Arial Narrow"/>
            <w:b/>
            <w:bCs/>
            <w:sz w:val="24"/>
            <w:szCs w:val="24"/>
          </w:rPr>
          <w:t>pregoeira@juranda.pr.gov.br</w:t>
        </w:r>
      </w:hyperlink>
      <w:r w:rsidR="009A4020" w:rsidRPr="00ED7D8F">
        <w:rPr>
          <w:rFonts w:ascii="Arial Narrow" w:hAnsi="Arial Narrow"/>
          <w:b/>
          <w:bCs/>
          <w:sz w:val="24"/>
          <w:szCs w:val="24"/>
        </w:rPr>
        <w:t>.</w:t>
      </w:r>
      <w:r w:rsidR="009A4020" w:rsidRPr="00ED7D8F">
        <w:rPr>
          <w:rFonts w:ascii="Arial Narrow" w:hAnsi="Arial Narrow"/>
          <w:sz w:val="24"/>
          <w:szCs w:val="24"/>
        </w:rPr>
        <w:t xml:space="preserve"> </w:t>
      </w:r>
    </w:p>
    <w:p w14:paraId="2B348ABF"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As impugnações e pedidos de esclarecimentos não suspendem os prazos previstos no certame.</w:t>
      </w:r>
    </w:p>
    <w:p w14:paraId="19BB7923" w14:textId="77777777" w:rsidR="003C7A23" w:rsidRPr="00ED7D8F" w:rsidRDefault="003C7A23" w:rsidP="00ED7D8F">
      <w:pPr>
        <w:pStyle w:val="Nivel3"/>
        <w:numPr>
          <w:ilvl w:val="2"/>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A concessão de efeito suspensivo à impugnação é medida excepcional e deverá ser motivada pelo agente de contratação, nos autos do processo de licitação.</w:t>
      </w:r>
    </w:p>
    <w:p w14:paraId="3448077A" w14:textId="10FFCA04" w:rsidR="003C7A23" w:rsidRPr="00ED7D8F" w:rsidRDefault="003C7A23" w:rsidP="00ED7D8F">
      <w:pPr>
        <w:pStyle w:val="Nivel01"/>
        <w:tabs>
          <w:tab w:val="left" w:pos="426"/>
        </w:tabs>
        <w:ind w:left="0" w:firstLine="0"/>
      </w:pPr>
      <w:bookmarkStart w:id="63" w:name="_Toc135469236"/>
      <w:r w:rsidRPr="00ED7D8F">
        <w:t>DAS DISPOSIÇÕES GERAIS</w:t>
      </w:r>
      <w:bookmarkEnd w:id="63"/>
    </w:p>
    <w:p w14:paraId="4A53963B"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bookmarkStart w:id="64" w:name="_Hlk82473550"/>
      <w:r w:rsidRPr="00ED7D8F">
        <w:rPr>
          <w:rFonts w:ascii="Arial Narrow" w:hAnsi="Arial Narrow"/>
          <w:sz w:val="24"/>
          <w:szCs w:val="24"/>
        </w:rPr>
        <w:t>Será divulgada ata da sessão pública no sistema eletrônico.</w:t>
      </w:r>
    </w:p>
    <w:p w14:paraId="03B73725" w14:textId="6B567F05"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ED7D8F">
        <w:rPr>
          <w:rFonts w:ascii="Arial Narrow" w:hAnsi="Arial Narrow"/>
          <w:sz w:val="24"/>
          <w:szCs w:val="24"/>
        </w:rPr>
        <w:t>(a)</w:t>
      </w:r>
      <w:r w:rsidRPr="00ED7D8F">
        <w:rPr>
          <w:rFonts w:ascii="Arial Narrow" w:hAnsi="Arial Narrow"/>
          <w:sz w:val="24"/>
          <w:szCs w:val="24"/>
        </w:rPr>
        <w:t xml:space="preserve"> Pregoeiro</w:t>
      </w:r>
      <w:r w:rsidR="00F8381B" w:rsidRPr="00ED7D8F">
        <w:rPr>
          <w:rFonts w:ascii="Arial Narrow" w:hAnsi="Arial Narrow"/>
          <w:sz w:val="24"/>
          <w:szCs w:val="24"/>
        </w:rPr>
        <w:t>(a)</w:t>
      </w:r>
      <w:r w:rsidRPr="00ED7D8F">
        <w:rPr>
          <w:rFonts w:ascii="Arial Narrow" w:hAnsi="Arial Narrow"/>
          <w:sz w:val="24"/>
          <w:szCs w:val="24"/>
        </w:rPr>
        <w:t>.</w:t>
      </w:r>
    </w:p>
    <w:p w14:paraId="26CB3486"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Todas as referências de tempo no Edital, no aviso e durante a sessão pública observarão o horário de Brasília - DF.</w:t>
      </w:r>
    </w:p>
    <w:p w14:paraId="5CAAC75A"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A homologação do resultado desta licitação não implicará direito à contratação.</w:t>
      </w:r>
    </w:p>
    <w:p w14:paraId="1EAEBD43"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ED7D8F" w:rsidRDefault="00644DEF"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eastAsia="Times New Roman" w:hAnsi="Arial Narrow"/>
          <w:sz w:val="24"/>
          <w:szCs w:val="24"/>
        </w:rPr>
      </w:pPr>
      <w:r w:rsidRPr="00ED7D8F">
        <w:rPr>
          <w:rFonts w:ascii="Arial Narrow" w:hAnsi="Arial Narrow"/>
          <w:sz w:val="24"/>
          <w:szCs w:val="24"/>
        </w:rPr>
        <w:t>Em caso de divergência entre disposições deste Edital e de seus anexos ou demais peças que compõem o processo, prevalecerá as deste Edital.</w:t>
      </w:r>
    </w:p>
    <w:p w14:paraId="3B988FF6" w14:textId="4137943C" w:rsidR="003C7A23" w:rsidRPr="00ED7D8F" w:rsidRDefault="003C7A23" w:rsidP="00ED7D8F">
      <w:pPr>
        <w:pStyle w:val="Nivel2"/>
        <w:numPr>
          <w:ilvl w:val="1"/>
          <w:numId w:val="30"/>
        </w:numPr>
        <w:tabs>
          <w:tab w:val="left" w:pos="426"/>
        </w:tabs>
        <w:spacing w:before="0" w:after="0" w:line="240" w:lineRule="auto"/>
        <w:ind w:left="0" w:firstLine="0"/>
        <w:rPr>
          <w:rFonts w:ascii="Arial Narrow" w:eastAsia="Times New Roman" w:hAnsi="Arial Narrow"/>
          <w:sz w:val="24"/>
          <w:szCs w:val="24"/>
        </w:rPr>
      </w:pPr>
      <w:r w:rsidRPr="00ED7D8F">
        <w:rPr>
          <w:rFonts w:ascii="Arial Narrow" w:hAnsi="Arial Narrow"/>
          <w:sz w:val="24"/>
          <w:szCs w:val="24"/>
        </w:rPr>
        <w:t xml:space="preserve">O Edital e seus anexos estão disponíveis, na íntegra, no Portal Nacional de Contratações Públicas (PNCP) e endereço eletrônico </w:t>
      </w:r>
      <w:hyperlink r:id="rId55" w:history="1">
        <w:r w:rsidR="009A4020" w:rsidRPr="00ED7D8F">
          <w:rPr>
            <w:rStyle w:val="Hyperlink"/>
            <w:rFonts w:ascii="Arial Narrow" w:hAnsi="Arial Narrow"/>
            <w:sz w:val="24"/>
            <w:szCs w:val="24"/>
          </w:rPr>
          <w:t>www.juranda.antende.net</w:t>
        </w:r>
      </w:hyperlink>
      <w:r w:rsidR="009A4020" w:rsidRPr="00ED7D8F">
        <w:rPr>
          <w:rFonts w:ascii="Arial Narrow" w:hAnsi="Arial Narrow"/>
          <w:color w:val="auto"/>
          <w:sz w:val="24"/>
          <w:szCs w:val="24"/>
        </w:rPr>
        <w:t xml:space="preserve">   </w:t>
      </w:r>
    </w:p>
    <w:p w14:paraId="66D7AB8E" w14:textId="77777777" w:rsidR="003C7A23" w:rsidRPr="00ED7D8F" w:rsidRDefault="003C7A23" w:rsidP="00ED7D8F">
      <w:pPr>
        <w:pStyle w:val="Nivel2"/>
        <w:numPr>
          <w:ilvl w:val="1"/>
          <w:numId w:val="30"/>
        </w:numPr>
        <w:tabs>
          <w:tab w:val="left" w:pos="426"/>
        </w:tabs>
        <w:spacing w:before="0" w:after="0" w:line="240" w:lineRule="auto"/>
        <w:ind w:left="0" w:firstLine="0"/>
        <w:rPr>
          <w:rFonts w:ascii="Arial Narrow" w:eastAsia="Times New Roman" w:hAnsi="Arial Narrow"/>
          <w:sz w:val="24"/>
          <w:szCs w:val="24"/>
        </w:rPr>
      </w:pPr>
      <w:r w:rsidRPr="00ED7D8F">
        <w:rPr>
          <w:rFonts w:ascii="Arial Narrow" w:hAnsi="Arial Narrow"/>
          <w:sz w:val="24"/>
          <w:szCs w:val="24"/>
        </w:rPr>
        <w:t>Integram este Edital, para todos os fins e efeitos, os seguintes anexos:</w:t>
      </w:r>
    </w:p>
    <w:p w14:paraId="6D869B6D" w14:textId="77777777" w:rsidR="00F8381B" w:rsidRPr="00ED7D8F" w:rsidRDefault="00F8381B" w:rsidP="00ED7D8F">
      <w:pPr>
        <w:pStyle w:val="Nivel2"/>
        <w:numPr>
          <w:ilvl w:val="0"/>
          <w:numId w:val="0"/>
        </w:numPr>
        <w:tabs>
          <w:tab w:val="left" w:pos="426"/>
        </w:tabs>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ED7D8F" w14:paraId="76BB9DA5" w14:textId="77777777" w:rsidTr="00A7210C">
        <w:trPr>
          <w:trHeight w:val="113"/>
        </w:trPr>
        <w:tc>
          <w:tcPr>
            <w:tcW w:w="1276" w:type="dxa"/>
            <w:shd w:val="clear" w:color="auto" w:fill="DAEEF3" w:themeFill="accent5" w:themeFillTint="33"/>
            <w:vAlign w:val="center"/>
          </w:tcPr>
          <w:p w14:paraId="33AD7762" w14:textId="77777777" w:rsidR="00644DEF" w:rsidRPr="00ED7D8F" w:rsidRDefault="00644DEF" w:rsidP="00ED7D8F">
            <w:pPr>
              <w:tabs>
                <w:tab w:val="left" w:pos="426"/>
              </w:tabs>
              <w:rPr>
                <w:rFonts w:ascii="Arial Narrow" w:hAnsi="Arial Narrow" w:cs="Arial"/>
                <w:b/>
                <w:bCs/>
                <w:spacing w:val="4"/>
                <w:sz w:val="20"/>
                <w:szCs w:val="20"/>
              </w:rPr>
            </w:pPr>
            <w:r w:rsidRPr="00ED7D8F">
              <w:rPr>
                <w:rFonts w:ascii="Arial Narrow" w:hAnsi="Arial Narrow" w:cs="Arial"/>
                <w:b/>
                <w:bCs/>
                <w:spacing w:val="4"/>
                <w:sz w:val="20"/>
                <w:szCs w:val="20"/>
              </w:rPr>
              <w:t>Anexo I</w:t>
            </w:r>
          </w:p>
        </w:tc>
        <w:tc>
          <w:tcPr>
            <w:tcW w:w="5103" w:type="dxa"/>
            <w:vAlign w:val="center"/>
          </w:tcPr>
          <w:p w14:paraId="20C9BF46" w14:textId="77777777" w:rsidR="00644DEF" w:rsidRPr="00ED7D8F" w:rsidRDefault="00644DEF" w:rsidP="00ED7D8F">
            <w:pPr>
              <w:tabs>
                <w:tab w:val="left" w:pos="426"/>
              </w:tabs>
              <w:rPr>
                <w:rFonts w:ascii="Arial Narrow" w:hAnsi="Arial Narrow" w:cs="Arial"/>
                <w:bCs/>
                <w:spacing w:val="4"/>
                <w:sz w:val="20"/>
                <w:szCs w:val="20"/>
              </w:rPr>
            </w:pPr>
            <w:r w:rsidRPr="00ED7D8F">
              <w:rPr>
                <w:rFonts w:ascii="Arial Narrow" w:hAnsi="Arial Narrow" w:cs="Arial"/>
                <w:bCs/>
                <w:spacing w:val="4"/>
                <w:sz w:val="20"/>
                <w:szCs w:val="20"/>
              </w:rPr>
              <w:t>Termo de Referência</w:t>
            </w:r>
          </w:p>
        </w:tc>
      </w:tr>
      <w:tr w:rsidR="00644DEF" w:rsidRPr="00ED7D8F" w14:paraId="40EF61C3" w14:textId="77777777" w:rsidTr="00A7210C">
        <w:trPr>
          <w:trHeight w:val="227"/>
        </w:trPr>
        <w:tc>
          <w:tcPr>
            <w:tcW w:w="1276" w:type="dxa"/>
            <w:shd w:val="clear" w:color="auto" w:fill="DAEEF3" w:themeFill="accent5" w:themeFillTint="33"/>
          </w:tcPr>
          <w:p w14:paraId="16A7C53A" w14:textId="29E49854" w:rsidR="00644DEF" w:rsidRPr="00ED7D8F" w:rsidRDefault="00644DEF" w:rsidP="00ED7D8F">
            <w:pPr>
              <w:tabs>
                <w:tab w:val="left" w:pos="426"/>
              </w:tabs>
              <w:rPr>
                <w:rFonts w:ascii="Arial Narrow" w:hAnsi="Arial Narrow" w:cs="Arial"/>
                <w:b/>
                <w:bCs/>
                <w:spacing w:val="4"/>
                <w:sz w:val="20"/>
                <w:szCs w:val="20"/>
              </w:rPr>
            </w:pPr>
            <w:r w:rsidRPr="00ED7D8F">
              <w:rPr>
                <w:rFonts w:ascii="Arial Narrow" w:hAnsi="Arial Narrow" w:cs="Arial"/>
                <w:b/>
                <w:bCs/>
                <w:spacing w:val="4"/>
                <w:sz w:val="20"/>
                <w:szCs w:val="20"/>
              </w:rPr>
              <w:t>Anexo II</w:t>
            </w:r>
          </w:p>
        </w:tc>
        <w:tc>
          <w:tcPr>
            <w:tcW w:w="5103" w:type="dxa"/>
            <w:vAlign w:val="center"/>
          </w:tcPr>
          <w:p w14:paraId="3D45FC5D" w14:textId="001AB3E7" w:rsidR="00644DEF" w:rsidRPr="00ED7D8F" w:rsidRDefault="00644DEF" w:rsidP="00ED7D8F">
            <w:pPr>
              <w:tabs>
                <w:tab w:val="left" w:pos="426"/>
              </w:tabs>
              <w:rPr>
                <w:rFonts w:ascii="Arial Narrow" w:hAnsi="Arial Narrow" w:cs="Arial"/>
                <w:bCs/>
                <w:spacing w:val="4"/>
                <w:sz w:val="20"/>
                <w:szCs w:val="20"/>
              </w:rPr>
            </w:pPr>
            <w:r w:rsidRPr="00ED7D8F">
              <w:rPr>
                <w:rFonts w:ascii="Arial Narrow" w:hAnsi="Arial Narrow" w:cs="Arial"/>
                <w:bCs/>
                <w:spacing w:val="4"/>
                <w:sz w:val="20"/>
                <w:szCs w:val="20"/>
              </w:rPr>
              <w:t xml:space="preserve">Modelo Padrão de Proposta </w:t>
            </w:r>
          </w:p>
        </w:tc>
      </w:tr>
      <w:tr w:rsidR="00644DEF" w:rsidRPr="00ED7D8F" w14:paraId="3EE9A893" w14:textId="77777777" w:rsidTr="00A7210C">
        <w:trPr>
          <w:trHeight w:val="227"/>
        </w:trPr>
        <w:tc>
          <w:tcPr>
            <w:tcW w:w="1276" w:type="dxa"/>
            <w:shd w:val="clear" w:color="auto" w:fill="DAEEF3" w:themeFill="accent5" w:themeFillTint="33"/>
          </w:tcPr>
          <w:p w14:paraId="3A8657D9" w14:textId="2C888979" w:rsidR="00644DEF" w:rsidRPr="00ED7D8F" w:rsidRDefault="00644DEF" w:rsidP="00ED7D8F">
            <w:pPr>
              <w:tabs>
                <w:tab w:val="left" w:pos="426"/>
              </w:tabs>
              <w:rPr>
                <w:rFonts w:ascii="Arial Narrow" w:hAnsi="Arial Narrow" w:cs="Arial"/>
                <w:b/>
                <w:bCs/>
                <w:spacing w:val="4"/>
                <w:sz w:val="20"/>
                <w:szCs w:val="20"/>
              </w:rPr>
            </w:pPr>
            <w:r w:rsidRPr="00ED7D8F">
              <w:rPr>
                <w:rFonts w:ascii="Arial Narrow" w:hAnsi="Arial Narrow" w:cs="Arial"/>
                <w:b/>
                <w:bCs/>
                <w:spacing w:val="4"/>
                <w:sz w:val="20"/>
                <w:szCs w:val="20"/>
              </w:rPr>
              <w:t xml:space="preserve">Anexo </w:t>
            </w:r>
            <w:r w:rsidR="00174C4B" w:rsidRPr="00ED7D8F">
              <w:rPr>
                <w:rFonts w:ascii="Arial Narrow" w:hAnsi="Arial Narrow" w:cs="Arial"/>
                <w:b/>
                <w:bCs/>
                <w:spacing w:val="4"/>
                <w:sz w:val="20"/>
                <w:szCs w:val="20"/>
              </w:rPr>
              <w:t>III</w:t>
            </w:r>
          </w:p>
        </w:tc>
        <w:tc>
          <w:tcPr>
            <w:tcW w:w="5103" w:type="dxa"/>
          </w:tcPr>
          <w:p w14:paraId="4EE4E9C9" w14:textId="06001CFC" w:rsidR="00644DEF" w:rsidRPr="00ED7D8F" w:rsidRDefault="00644DEF" w:rsidP="00ED7D8F">
            <w:pPr>
              <w:tabs>
                <w:tab w:val="left" w:pos="426"/>
              </w:tabs>
              <w:rPr>
                <w:rFonts w:ascii="Arial Narrow" w:hAnsi="Arial Narrow" w:cs="Arial"/>
                <w:bCs/>
                <w:spacing w:val="4"/>
                <w:sz w:val="20"/>
                <w:szCs w:val="20"/>
              </w:rPr>
            </w:pPr>
            <w:r w:rsidRPr="00ED7D8F">
              <w:rPr>
                <w:rFonts w:ascii="Arial Narrow" w:hAnsi="Arial Narrow" w:cs="Arial"/>
                <w:bCs/>
                <w:spacing w:val="4"/>
                <w:sz w:val="20"/>
                <w:szCs w:val="20"/>
              </w:rPr>
              <w:t xml:space="preserve">Modelo da Minuta do Contrato/Ata de R. </w:t>
            </w:r>
            <w:r w:rsidR="00141FA4" w:rsidRPr="00ED7D8F">
              <w:rPr>
                <w:rFonts w:ascii="Arial Narrow" w:hAnsi="Arial Narrow" w:cs="Arial"/>
                <w:bCs/>
                <w:spacing w:val="4"/>
                <w:sz w:val="20"/>
                <w:szCs w:val="20"/>
              </w:rPr>
              <w:t>d</w:t>
            </w:r>
            <w:r w:rsidRPr="00ED7D8F">
              <w:rPr>
                <w:rFonts w:ascii="Arial Narrow" w:hAnsi="Arial Narrow" w:cs="Arial"/>
                <w:bCs/>
                <w:spacing w:val="4"/>
                <w:sz w:val="20"/>
                <w:szCs w:val="20"/>
              </w:rPr>
              <w:t>e Preços</w:t>
            </w:r>
          </w:p>
        </w:tc>
      </w:tr>
      <w:tr w:rsidR="009175BC" w:rsidRPr="00ED7D8F" w14:paraId="1F5DDD28" w14:textId="77777777" w:rsidTr="00A7210C">
        <w:trPr>
          <w:trHeight w:val="227"/>
        </w:trPr>
        <w:tc>
          <w:tcPr>
            <w:tcW w:w="1276" w:type="dxa"/>
            <w:shd w:val="clear" w:color="auto" w:fill="DAEEF3" w:themeFill="accent5" w:themeFillTint="33"/>
          </w:tcPr>
          <w:p w14:paraId="14011132" w14:textId="0604F1F4" w:rsidR="009175BC" w:rsidRPr="00ED7D8F" w:rsidRDefault="009175BC" w:rsidP="00ED7D8F">
            <w:pPr>
              <w:tabs>
                <w:tab w:val="left" w:pos="426"/>
              </w:tabs>
              <w:rPr>
                <w:rFonts w:ascii="Arial Narrow" w:hAnsi="Arial Narrow" w:cs="Arial"/>
                <w:b/>
                <w:bCs/>
                <w:spacing w:val="4"/>
                <w:sz w:val="20"/>
                <w:szCs w:val="20"/>
              </w:rPr>
            </w:pPr>
            <w:r w:rsidRPr="00ED7D8F">
              <w:rPr>
                <w:rFonts w:ascii="Arial Narrow" w:hAnsi="Arial Narrow" w:cs="Arial"/>
                <w:b/>
                <w:bCs/>
                <w:sz w:val="20"/>
                <w:szCs w:val="20"/>
              </w:rPr>
              <w:t xml:space="preserve">Anexo </w:t>
            </w:r>
            <w:r w:rsidR="00174C4B" w:rsidRPr="00ED7D8F">
              <w:rPr>
                <w:rFonts w:ascii="Arial Narrow" w:hAnsi="Arial Narrow" w:cs="Arial"/>
                <w:b/>
                <w:bCs/>
                <w:sz w:val="20"/>
                <w:szCs w:val="20"/>
              </w:rPr>
              <w:t>I</w:t>
            </w:r>
            <w:r w:rsidRPr="00ED7D8F">
              <w:rPr>
                <w:rFonts w:ascii="Arial Narrow" w:hAnsi="Arial Narrow" w:cs="Arial"/>
                <w:b/>
                <w:bCs/>
                <w:sz w:val="20"/>
                <w:szCs w:val="20"/>
              </w:rPr>
              <w:t>V</w:t>
            </w:r>
          </w:p>
        </w:tc>
        <w:tc>
          <w:tcPr>
            <w:tcW w:w="5103" w:type="dxa"/>
          </w:tcPr>
          <w:p w14:paraId="07FD66D0" w14:textId="2C124C90" w:rsidR="009175BC" w:rsidRPr="00ED7D8F" w:rsidRDefault="009175BC" w:rsidP="00ED7D8F">
            <w:pPr>
              <w:tabs>
                <w:tab w:val="left" w:pos="426"/>
              </w:tabs>
              <w:rPr>
                <w:rFonts w:ascii="Arial Narrow" w:hAnsi="Arial Narrow" w:cs="Arial"/>
                <w:bCs/>
                <w:spacing w:val="4"/>
                <w:sz w:val="20"/>
                <w:szCs w:val="20"/>
              </w:rPr>
            </w:pPr>
            <w:r w:rsidRPr="00ED7D8F">
              <w:rPr>
                <w:rFonts w:ascii="Arial Narrow" w:hAnsi="Arial Narrow" w:cs="Arial"/>
                <w:sz w:val="20"/>
                <w:szCs w:val="20"/>
              </w:rPr>
              <w:t>Declaração Unificada</w:t>
            </w:r>
          </w:p>
        </w:tc>
      </w:tr>
    </w:tbl>
    <w:p w14:paraId="614610F9" w14:textId="339959C3" w:rsidR="00644DEF" w:rsidRPr="00ED7D8F" w:rsidRDefault="00644DEF" w:rsidP="00ED7D8F">
      <w:pPr>
        <w:pStyle w:val="Nivel2"/>
        <w:numPr>
          <w:ilvl w:val="1"/>
          <w:numId w:val="30"/>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O foro designado para julgamento de quaisquer questões judiciais resultantes deste Edital será o desta cidade de </w:t>
      </w:r>
      <w:r w:rsidR="009A4020" w:rsidRPr="00ED7D8F">
        <w:rPr>
          <w:rFonts w:ascii="Arial Narrow" w:hAnsi="Arial Narrow"/>
          <w:sz w:val="24"/>
          <w:szCs w:val="24"/>
        </w:rPr>
        <w:t>Ubiratã/Pr.</w:t>
      </w:r>
    </w:p>
    <w:p w14:paraId="0ADCD8C9" w14:textId="77777777" w:rsidR="00E42698" w:rsidRPr="00ED7D8F" w:rsidRDefault="00E42698" w:rsidP="00ED7D8F">
      <w:pPr>
        <w:pStyle w:val="Nivel2"/>
        <w:numPr>
          <w:ilvl w:val="0"/>
          <w:numId w:val="0"/>
        </w:numPr>
        <w:tabs>
          <w:tab w:val="left" w:pos="426"/>
        </w:tabs>
        <w:spacing w:before="0" w:after="0" w:line="240" w:lineRule="auto"/>
        <w:rPr>
          <w:rFonts w:ascii="Arial Narrow" w:hAnsi="Arial Narrow"/>
          <w:sz w:val="24"/>
          <w:szCs w:val="24"/>
        </w:rPr>
      </w:pPr>
    </w:p>
    <w:p w14:paraId="1E809248" w14:textId="18928A08" w:rsidR="003C7A23" w:rsidRPr="00ED7D8F" w:rsidRDefault="009A4020" w:rsidP="00ED7D8F">
      <w:pPr>
        <w:tabs>
          <w:tab w:val="left" w:pos="426"/>
        </w:tabs>
        <w:jc w:val="right"/>
        <w:rPr>
          <w:rFonts w:ascii="Arial Narrow" w:eastAsia="MS Mincho" w:hAnsi="Arial Narrow" w:cs="Arial"/>
          <w:color w:val="000000"/>
        </w:rPr>
      </w:pPr>
      <w:r w:rsidRPr="00ED7D8F">
        <w:rPr>
          <w:rFonts w:ascii="Arial Narrow" w:eastAsia="MS Mincho" w:hAnsi="Arial Narrow" w:cs="Arial"/>
          <w:color w:val="000000"/>
        </w:rPr>
        <w:t>Juranda</w:t>
      </w:r>
      <w:r w:rsidR="00A63C6D" w:rsidRPr="00ED7D8F">
        <w:rPr>
          <w:rFonts w:ascii="Arial Narrow" w:eastAsia="MS Mincho" w:hAnsi="Arial Narrow" w:cs="Arial"/>
          <w:color w:val="000000"/>
        </w:rPr>
        <w:t xml:space="preserve"> – </w:t>
      </w:r>
      <w:r w:rsidRPr="00ED7D8F">
        <w:rPr>
          <w:rFonts w:ascii="Arial Narrow" w:eastAsia="MS Mincho" w:hAnsi="Arial Narrow" w:cs="Arial"/>
          <w:color w:val="000000"/>
        </w:rPr>
        <w:t>PR</w:t>
      </w:r>
      <w:r w:rsidR="00A63C6D" w:rsidRPr="00ED7D8F">
        <w:rPr>
          <w:rFonts w:ascii="Arial Narrow" w:eastAsia="MS Mincho" w:hAnsi="Arial Narrow" w:cs="Arial"/>
          <w:color w:val="000000"/>
        </w:rPr>
        <w:t xml:space="preserve">, 11 de junho </w:t>
      </w:r>
      <w:r w:rsidR="00870AAC" w:rsidRPr="00ED7D8F">
        <w:rPr>
          <w:rFonts w:ascii="Arial Narrow" w:eastAsia="MS Mincho" w:hAnsi="Arial Narrow" w:cs="Arial"/>
          <w:color w:val="000000"/>
        </w:rPr>
        <w:t>de 2026</w:t>
      </w:r>
      <w:r w:rsidRPr="00ED7D8F">
        <w:rPr>
          <w:rFonts w:ascii="Arial Narrow" w:eastAsia="MS Mincho" w:hAnsi="Arial Narrow" w:cs="Arial"/>
          <w:color w:val="000000"/>
        </w:rPr>
        <w:t>.</w:t>
      </w:r>
    </w:p>
    <w:p w14:paraId="404115DA" w14:textId="77777777" w:rsidR="009A4020" w:rsidRPr="00ED7D8F" w:rsidRDefault="009A4020" w:rsidP="00ED7D8F">
      <w:pPr>
        <w:tabs>
          <w:tab w:val="left" w:pos="426"/>
        </w:tabs>
        <w:jc w:val="right"/>
        <w:rPr>
          <w:rFonts w:ascii="Arial Narrow" w:eastAsia="MS Mincho" w:hAnsi="Arial Narrow" w:cs="Arial"/>
          <w:color w:val="000000"/>
        </w:rPr>
      </w:pPr>
    </w:p>
    <w:p w14:paraId="4BCDE423" w14:textId="77777777" w:rsidR="00E42698" w:rsidRPr="00ED7D8F" w:rsidRDefault="00E42698" w:rsidP="00ED7D8F">
      <w:pPr>
        <w:tabs>
          <w:tab w:val="left" w:pos="426"/>
        </w:tabs>
        <w:rPr>
          <w:rFonts w:ascii="Arial Narrow" w:eastAsia="MS Mincho" w:hAnsi="Arial Narrow" w:cs="Arial"/>
          <w:color w:val="000000"/>
        </w:rPr>
      </w:pPr>
    </w:p>
    <w:p w14:paraId="450F74ED" w14:textId="6D646FC6" w:rsidR="00E42698" w:rsidRPr="00ED7D8F" w:rsidRDefault="00F8381B" w:rsidP="00ED7D8F">
      <w:pPr>
        <w:tabs>
          <w:tab w:val="left" w:pos="426"/>
        </w:tabs>
        <w:jc w:val="center"/>
        <w:rPr>
          <w:rFonts w:ascii="Arial Narrow" w:eastAsia="MS Mincho" w:hAnsi="Arial Narrow" w:cs="Arial"/>
        </w:rPr>
      </w:pPr>
      <w:r w:rsidRPr="00ED7D8F">
        <w:rPr>
          <w:rFonts w:ascii="Arial Narrow" w:eastAsia="MS Mincho" w:hAnsi="Arial Narrow" w:cs="Arial"/>
        </w:rPr>
        <w:t>___________________________</w:t>
      </w:r>
    </w:p>
    <w:bookmarkEnd w:id="64"/>
    <w:p w14:paraId="6FA060BE" w14:textId="3798E154" w:rsidR="00EF3667" w:rsidRPr="00ED7D8F" w:rsidRDefault="00EF3667" w:rsidP="00ED7D8F">
      <w:pPr>
        <w:tabs>
          <w:tab w:val="left" w:pos="426"/>
        </w:tabs>
        <w:jc w:val="center"/>
        <w:rPr>
          <w:rFonts w:ascii="Arial Narrow" w:eastAsia="MS Mincho" w:hAnsi="Arial Narrow" w:cs="Arial"/>
          <w:b/>
        </w:rPr>
      </w:pPr>
      <w:r w:rsidRPr="00ED7D8F">
        <w:rPr>
          <w:rFonts w:ascii="Arial Narrow" w:eastAsia="MS Mincho" w:hAnsi="Arial Narrow" w:cs="Arial"/>
          <w:b/>
        </w:rPr>
        <w:t>R</w:t>
      </w:r>
      <w:r w:rsidR="00A63C6D" w:rsidRPr="00ED7D8F">
        <w:rPr>
          <w:rFonts w:ascii="Arial Narrow" w:eastAsia="MS Mincho" w:hAnsi="Arial Narrow" w:cs="Arial"/>
          <w:b/>
        </w:rPr>
        <w:t xml:space="preserve">afael </w:t>
      </w:r>
      <w:proofErr w:type="spellStart"/>
      <w:r w:rsidR="00A63C6D" w:rsidRPr="00ED7D8F">
        <w:rPr>
          <w:rFonts w:ascii="Arial Narrow" w:eastAsia="MS Mincho" w:hAnsi="Arial Narrow" w:cs="Arial"/>
          <w:b/>
        </w:rPr>
        <w:t>Serren</w:t>
      </w:r>
      <w:proofErr w:type="spellEnd"/>
      <w:r w:rsidR="00A63C6D" w:rsidRPr="00ED7D8F">
        <w:rPr>
          <w:rFonts w:ascii="Arial Narrow" w:eastAsia="MS Mincho" w:hAnsi="Arial Narrow" w:cs="Arial"/>
          <w:b/>
        </w:rPr>
        <w:t xml:space="preserve"> de Oliveira</w:t>
      </w:r>
    </w:p>
    <w:p w14:paraId="66874D94" w14:textId="65DCBE09" w:rsidR="009A4020" w:rsidRPr="00ED7D8F" w:rsidRDefault="00EF3667" w:rsidP="00ED7D8F">
      <w:pPr>
        <w:tabs>
          <w:tab w:val="left" w:pos="426"/>
        </w:tabs>
        <w:jc w:val="center"/>
        <w:rPr>
          <w:rFonts w:ascii="Arial Narrow" w:eastAsia="MS Mincho" w:hAnsi="Arial Narrow" w:cs="Arial"/>
          <w:b/>
        </w:rPr>
      </w:pPr>
      <w:r w:rsidRPr="00ED7D8F">
        <w:rPr>
          <w:rFonts w:ascii="Arial Narrow" w:eastAsia="MS Mincho" w:hAnsi="Arial Narrow" w:cs="Arial"/>
          <w:b/>
        </w:rPr>
        <w:t>Secretário M</w:t>
      </w:r>
      <w:r w:rsidR="00DC768D" w:rsidRPr="00ED7D8F">
        <w:rPr>
          <w:rFonts w:ascii="Arial Narrow" w:eastAsia="MS Mincho" w:hAnsi="Arial Narrow" w:cs="Arial"/>
          <w:b/>
        </w:rPr>
        <w:t xml:space="preserve">unicipal de Esportes e Lazer </w:t>
      </w:r>
      <w:r w:rsidR="009A4020" w:rsidRPr="00ED7D8F">
        <w:rPr>
          <w:rFonts w:ascii="Arial Narrow" w:eastAsia="MS Mincho" w:hAnsi="Arial Narrow" w:cs="Arial"/>
          <w:b/>
        </w:rPr>
        <w:br w:type="page"/>
      </w:r>
    </w:p>
    <w:p w14:paraId="737C3B64" w14:textId="0870AF16" w:rsidR="00870AAC" w:rsidRPr="00ED7D8F" w:rsidRDefault="008958D1" w:rsidP="00ED7D8F">
      <w:pPr>
        <w:tabs>
          <w:tab w:val="left" w:pos="426"/>
        </w:tabs>
        <w:jc w:val="center"/>
        <w:rPr>
          <w:rFonts w:ascii="Arial Narrow" w:hAnsi="Arial Narrow" w:cs="Arial"/>
          <w:b/>
          <w:bCs/>
        </w:rPr>
      </w:pPr>
      <w:bookmarkStart w:id="65" w:name="_Toc169493922"/>
      <w:r w:rsidRPr="00ED7D8F">
        <w:rPr>
          <w:rFonts w:ascii="Arial Narrow" w:hAnsi="Arial Narrow" w:cs="Arial"/>
          <w:b/>
          <w:bCs/>
        </w:rPr>
        <w:lastRenderedPageBreak/>
        <w:t xml:space="preserve">EDITAL PREGÃO ELETRONICO </w:t>
      </w:r>
      <w:r w:rsidR="00197A95">
        <w:rPr>
          <w:rFonts w:ascii="Arial Narrow" w:hAnsi="Arial Narrow" w:cs="Arial"/>
          <w:b/>
          <w:bCs/>
        </w:rPr>
        <w:t>33</w:t>
      </w:r>
      <w:r w:rsidR="0021105E" w:rsidRPr="00ED7D8F">
        <w:rPr>
          <w:rFonts w:ascii="Arial Narrow" w:hAnsi="Arial Narrow" w:cs="Arial"/>
          <w:b/>
          <w:bCs/>
        </w:rPr>
        <w:t>/2026</w:t>
      </w:r>
      <w:bookmarkStart w:id="66" w:name="_Hlk180051449"/>
      <w:bookmarkStart w:id="67" w:name="_Hlk167261944"/>
    </w:p>
    <w:p w14:paraId="2FFAE827" w14:textId="77777777" w:rsidR="00DC768D" w:rsidRPr="00ED7D8F" w:rsidRDefault="00DC768D" w:rsidP="00ED7D8F">
      <w:pPr>
        <w:tabs>
          <w:tab w:val="left" w:pos="426"/>
        </w:tabs>
        <w:jc w:val="center"/>
        <w:rPr>
          <w:rFonts w:ascii="Arial Narrow" w:hAnsi="Arial Narrow" w:cs="Arial"/>
          <w:b/>
          <w:bCs/>
        </w:rPr>
      </w:pPr>
    </w:p>
    <w:p w14:paraId="12EB25CC" w14:textId="6A6163DF" w:rsidR="00DC768D" w:rsidRPr="00ED7D8F" w:rsidRDefault="00DC768D" w:rsidP="00ED7D8F">
      <w:pPr>
        <w:tabs>
          <w:tab w:val="left" w:pos="426"/>
        </w:tabs>
        <w:jc w:val="center"/>
        <w:rPr>
          <w:rFonts w:ascii="Arial Narrow" w:hAnsi="Arial Narrow" w:cs="Arial"/>
          <w:b/>
        </w:rPr>
      </w:pPr>
      <w:bookmarkStart w:id="68" w:name="_Hlk82471863"/>
      <w:r w:rsidRPr="00ED7D8F">
        <w:rPr>
          <w:rFonts w:ascii="Arial Narrow" w:hAnsi="Arial Narrow" w:cs="Arial"/>
          <w:b/>
        </w:rPr>
        <w:t>TERMO DE REFERÊNCIA – PRESTAÇÃO DE SERVIÇOS</w:t>
      </w:r>
    </w:p>
    <w:p w14:paraId="6215B04A" w14:textId="77777777" w:rsidR="00DC768D" w:rsidRPr="00ED7D8F" w:rsidRDefault="00DC768D" w:rsidP="00ED7D8F">
      <w:pPr>
        <w:tabs>
          <w:tab w:val="left" w:pos="426"/>
        </w:tabs>
        <w:jc w:val="center"/>
        <w:rPr>
          <w:rFonts w:ascii="Arial Narrow" w:hAnsi="Arial Narrow" w:cs="Arial"/>
          <w:b/>
        </w:rPr>
      </w:pPr>
    </w:p>
    <w:bookmarkEnd w:id="68"/>
    <w:p w14:paraId="72872F57" w14:textId="77777777" w:rsidR="008B1B25" w:rsidRPr="00ED7D8F" w:rsidRDefault="008B1B25" w:rsidP="00ED7D8F">
      <w:pPr>
        <w:tabs>
          <w:tab w:val="left" w:pos="426"/>
        </w:tabs>
        <w:jc w:val="both"/>
        <w:rPr>
          <w:rFonts w:ascii="Arial Narrow" w:hAnsi="Arial Narrow" w:cs="Times New Roman"/>
          <w:b/>
        </w:rPr>
      </w:pPr>
    </w:p>
    <w:p w14:paraId="1A7759AC" w14:textId="77777777" w:rsidR="008B1B25" w:rsidRPr="00ED7D8F" w:rsidRDefault="008B1B25" w:rsidP="00ED7D8F">
      <w:pPr>
        <w:tabs>
          <w:tab w:val="left" w:pos="426"/>
        </w:tabs>
        <w:jc w:val="both"/>
        <w:rPr>
          <w:rFonts w:ascii="Arial Narrow" w:hAnsi="Arial Narrow" w:cs="Times New Roman"/>
          <w:b/>
        </w:rPr>
      </w:pPr>
      <w:r w:rsidRPr="00ED7D8F">
        <w:rPr>
          <w:rFonts w:ascii="Arial Narrow" w:hAnsi="Arial Narrow" w:cs="Times New Roman"/>
          <w:b/>
        </w:rPr>
        <w:t>Modalidade: Pregão Eletrônico conforme Artigo 6º da Lei Federal 14.133/2021.</w:t>
      </w:r>
    </w:p>
    <w:p w14:paraId="6FB7E224" w14:textId="77777777" w:rsidR="008B1B25" w:rsidRPr="00ED7D8F" w:rsidRDefault="008B1B25" w:rsidP="00ED7D8F">
      <w:pPr>
        <w:tabs>
          <w:tab w:val="left" w:pos="426"/>
        </w:tabs>
        <w:jc w:val="both"/>
        <w:rPr>
          <w:rFonts w:ascii="Arial Narrow" w:hAnsi="Arial Narrow" w:cs="Times New Roman"/>
          <w:bCs/>
        </w:rPr>
      </w:pPr>
    </w:p>
    <w:p w14:paraId="7C6B63EE" w14:textId="77777777" w:rsidR="008B1B25" w:rsidRPr="00ED7D8F" w:rsidRDefault="008B1B25" w:rsidP="00ED7D8F">
      <w:pPr>
        <w:pStyle w:val="Nivel01"/>
        <w:numPr>
          <w:ilvl w:val="0"/>
          <w:numId w:val="31"/>
        </w:numPr>
        <w:tabs>
          <w:tab w:val="left" w:pos="426"/>
        </w:tabs>
        <w:ind w:left="0" w:firstLine="0"/>
      </w:pPr>
      <w:r w:rsidRPr="00ED7D8F">
        <w:t>DEFINIÇÃO DO OBJETO E DESCRIÇÃO DA SOLUÇÃO</w:t>
      </w:r>
    </w:p>
    <w:p w14:paraId="3EE58E2F" w14:textId="77777777" w:rsidR="008B1B25" w:rsidRPr="00ED7D8F" w:rsidRDefault="008B1B25" w:rsidP="00ED7D8F">
      <w:pPr>
        <w:tabs>
          <w:tab w:val="left" w:pos="426"/>
        </w:tabs>
        <w:jc w:val="both"/>
        <w:rPr>
          <w:rFonts w:ascii="Arial Narrow" w:hAnsi="Arial Narrow" w:cs="Times New Roman"/>
        </w:rPr>
      </w:pPr>
    </w:p>
    <w:p w14:paraId="078C6A22" w14:textId="251A2104"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b/>
          <w:bCs/>
          <w:sz w:val="24"/>
          <w:szCs w:val="24"/>
        </w:rPr>
      </w:pPr>
      <w:r w:rsidRPr="00ED7D8F">
        <w:rPr>
          <w:rFonts w:ascii="Arial Narrow" w:hAnsi="Arial Narrow" w:cs="Times New Roman"/>
          <w:sz w:val="24"/>
          <w:szCs w:val="24"/>
        </w:rPr>
        <w:t xml:space="preserve">O objeto deste termo de referência consiste na </w:t>
      </w:r>
      <w:r w:rsidR="000451AE" w:rsidRPr="00ED7D8F">
        <w:rPr>
          <w:rFonts w:ascii="Arial Narrow" w:hAnsi="Arial Narrow" w:cs="Times New Roman"/>
          <w:b/>
          <w:bCs/>
          <w:sz w:val="24"/>
          <w:szCs w:val="24"/>
        </w:rPr>
        <w:t xml:space="preserve">REGISTRO DE PREÇOS PARA FUTURA E EVENTUAL CONTRATAÇÃO DE EMPRESA ESPECIALIZADA NA PRESTAÇÃO DE SERVIÇOS DE ARBITRAGEM ESPORTIVA PARA AS MODALIDADES DE FUTSAL, FUTEBOL SUÍÇO E VOLEIBOL, COM FORNECIMENTO DE ÁRBITROS E MESÁRIOS, VISANDO ATENDER AOS EVENTOS PROMOVIDOS PELA SECRETARIA MUNICIPAL DE ESPORTES E LAZER DO MUNICÍPIO DE JURANDA/PR </w:t>
      </w:r>
      <w:r w:rsidRPr="00ED7D8F">
        <w:rPr>
          <w:rFonts w:ascii="Arial Narrow" w:hAnsi="Arial Narrow" w:cs="Times New Roman"/>
          <w:sz w:val="24"/>
          <w:szCs w:val="24"/>
        </w:rPr>
        <w:t>nos termos da planilha abaixo, conforme condições e exigências estabelecidas neste instrumento.</w:t>
      </w:r>
    </w:p>
    <w:p w14:paraId="30D051A6"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b/>
          <w:bCs/>
          <w:sz w:val="24"/>
          <w:szCs w:val="24"/>
        </w:rPr>
      </w:pPr>
    </w:p>
    <w:p w14:paraId="42D92918" w14:textId="77777777" w:rsidR="008B1B25" w:rsidRPr="00ED7D8F" w:rsidRDefault="008B1B25" w:rsidP="00ED7D8F">
      <w:pPr>
        <w:pStyle w:val="Nivel2"/>
        <w:numPr>
          <w:ilvl w:val="0"/>
          <w:numId w:val="0"/>
        </w:numPr>
        <w:tabs>
          <w:tab w:val="left" w:pos="426"/>
        </w:tabs>
        <w:spacing w:before="0" w:line="240" w:lineRule="auto"/>
        <w:rPr>
          <w:rFonts w:ascii="Arial Narrow" w:hAnsi="Arial Narrow" w:cs="Times New Roman"/>
          <w:b/>
          <w:bCs/>
          <w:sz w:val="24"/>
          <w:szCs w:val="24"/>
        </w:rPr>
      </w:pPr>
      <w:r w:rsidRPr="00ED7D8F">
        <w:rPr>
          <w:rFonts w:ascii="Arial Narrow" w:hAnsi="Arial Narrow" w:cs="Times New Roman"/>
          <w:b/>
          <w:bCs/>
          <w:sz w:val="24"/>
          <w:szCs w:val="24"/>
        </w:rPr>
        <w:t>Planilha 01 – Descrição detalhada dos itens</w:t>
      </w:r>
    </w:p>
    <w:tbl>
      <w:tblPr>
        <w:tblStyle w:val="Tabelacomgrade1"/>
        <w:tblW w:w="9634" w:type="dxa"/>
        <w:tblLayout w:type="fixed"/>
        <w:tblLook w:val="04A0" w:firstRow="1" w:lastRow="0" w:firstColumn="1" w:lastColumn="0" w:noHBand="0" w:noVBand="1"/>
      </w:tblPr>
      <w:tblGrid>
        <w:gridCol w:w="846"/>
        <w:gridCol w:w="3685"/>
        <w:gridCol w:w="1276"/>
        <w:gridCol w:w="1134"/>
        <w:gridCol w:w="1276"/>
        <w:gridCol w:w="1417"/>
      </w:tblGrid>
      <w:tr w:rsidR="008B1B25" w:rsidRPr="00ED7D8F" w14:paraId="77EC5E70" w14:textId="77777777" w:rsidTr="0016496E">
        <w:tc>
          <w:tcPr>
            <w:tcW w:w="846" w:type="dxa"/>
            <w:shd w:val="clear" w:color="auto" w:fill="D0CECE"/>
          </w:tcPr>
          <w:p w14:paraId="200A44C1" w14:textId="77777777" w:rsidR="008B1B25" w:rsidRPr="00ED7D8F" w:rsidRDefault="008B1B25" w:rsidP="00ED7D8F">
            <w:pPr>
              <w:tabs>
                <w:tab w:val="left" w:pos="426"/>
              </w:tabs>
              <w:jc w:val="both"/>
              <w:rPr>
                <w:rFonts w:ascii="Arial Narrow" w:eastAsia="Calibri" w:hAnsi="Arial Narrow" w:cs="Times New Roman"/>
                <w:b/>
                <w:bCs/>
                <w:sz w:val="18"/>
                <w:szCs w:val="18"/>
              </w:rPr>
            </w:pPr>
            <w:r w:rsidRPr="00ED7D8F">
              <w:rPr>
                <w:rFonts w:ascii="Arial Narrow" w:eastAsia="Calibri" w:hAnsi="Arial Narrow" w:cs="Times New Roman"/>
                <w:b/>
                <w:bCs/>
                <w:sz w:val="18"/>
                <w:szCs w:val="18"/>
              </w:rPr>
              <w:t>ITEM</w:t>
            </w:r>
          </w:p>
        </w:tc>
        <w:tc>
          <w:tcPr>
            <w:tcW w:w="3685" w:type="dxa"/>
            <w:shd w:val="clear" w:color="auto" w:fill="D0CECE"/>
          </w:tcPr>
          <w:p w14:paraId="44FC5B15" w14:textId="77777777" w:rsidR="008B1B25" w:rsidRPr="00ED7D8F" w:rsidRDefault="008B1B25" w:rsidP="00ED7D8F">
            <w:pPr>
              <w:tabs>
                <w:tab w:val="left" w:pos="426"/>
              </w:tabs>
              <w:jc w:val="both"/>
              <w:rPr>
                <w:rFonts w:ascii="Arial Narrow" w:eastAsia="Calibri" w:hAnsi="Arial Narrow" w:cs="Times New Roman"/>
                <w:b/>
                <w:bCs/>
                <w:sz w:val="18"/>
                <w:szCs w:val="18"/>
              </w:rPr>
            </w:pPr>
            <w:r w:rsidRPr="00ED7D8F">
              <w:rPr>
                <w:rFonts w:ascii="Arial Narrow" w:eastAsia="Calibri" w:hAnsi="Arial Narrow" w:cs="Times New Roman"/>
                <w:b/>
                <w:bCs/>
                <w:sz w:val="18"/>
                <w:szCs w:val="18"/>
              </w:rPr>
              <w:t>PRODUTO/SERVIÇO</w:t>
            </w:r>
          </w:p>
        </w:tc>
        <w:tc>
          <w:tcPr>
            <w:tcW w:w="1276" w:type="dxa"/>
            <w:shd w:val="clear" w:color="auto" w:fill="D0CECE"/>
          </w:tcPr>
          <w:p w14:paraId="203F0C99" w14:textId="77777777" w:rsidR="008B1B25" w:rsidRPr="00ED7D8F" w:rsidRDefault="008B1B25" w:rsidP="00ED7D8F">
            <w:pPr>
              <w:tabs>
                <w:tab w:val="left" w:pos="426"/>
              </w:tabs>
              <w:jc w:val="both"/>
              <w:rPr>
                <w:rFonts w:ascii="Arial Narrow" w:eastAsia="Calibri" w:hAnsi="Arial Narrow" w:cs="Times New Roman"/>
                <w:b/>
                <w:bCs/>
                <w:sz w:val="18"/>
                <w:szCs w:val="18"/>
              </w:rPr>
            </w:pPr>
            <w:r w:rsidRPr="00ED7D8F">
              <w:rPr>
                <w:rFonts w:ascii="Arial Narrow" w:eastAsia="Calibri" w:hAnsi="Arial Narrow" w:cs="Times New Roman"/>
                <w:b/>
                <w:bCs/>
                <w:sz w:val="18"/>
                <w:szCs w:val="18"/>
              </w:rPr>
              <w:t>UNIDADE</w:t>
            </w:r>
          </w:p>
        </w:tc>
        <w:tc>
          <w:tcPr>
            <w:tcW w:w="1134" w:type="dxa"/>
            <w:shd w:val="clear" w:color="auto" w:fill="D0CECE"/>
          </w:tcPr>
          <w:p w14:paraId="2DD30680" w14:textId="77777777" w:rsidR="008B1B25" w:rsidRPr="00ED7D8F" w:rsidRDefault="008B1B25" w:rsidP="00ED7D8F">
            <w:pPr>
              <w:tabs>
                <w:tab w:val="left" w:pos="426"/>
              </w:tabs>
              <w:jc w:val="both"/>
              <w:rPr>
                <w:rFonts w:ascii="Arial Narrow" w:eastAsia="Calibri" w:hAnsi="Arial Narrow" w:cs="Times New Roman"/>
                <w:b/>
                <w:bCs/>
                <w:sz w:val="18"/>
                <w:szCs w:val="18"/>
              </w:rPr>
            </w:pPr>
            <w:proofErr w:type="spellStart"/>
            <w:r w:rsidRPr="00ED7D8F">
              <w:rPr>
                <w:rFonts w:ascii="Arial Narrow" w:eastAsia="Calibri" w:hAnsi="Arial Narrow" w:cs="Times New Roman"/>
                <w:b/>
                <w:bCs/>
                <w:sz w:val="18"/>
                <w:szCs w:val="18"/>
              </w:rPr>
              <w:t>Qde</w:t>
            </w:r>
            <w:proofErr w:type="spellEnd"/>
            <w:r w:rsidRPr="00ED7D8F">
              <w:rPr>
                <w:rFonts w:ascii="Arial Narrow" w:eastAsia="Calibri" w:hAnsi="Arial Narrow" w:cs="Times New Roman"/>
                <w:b/>
                <w:bCs/>
                <w:sz w:val="18"/>
                <w:szCs w:val="18"/>
              </w:rPr>
              <w:t>.</w:t>
            </w:r>
          </w:p>
        </w:tc>
        <w:tc>
          <w:tcPr>
            <w:tcW w:w="1276" w:type="dxa"/>
            <w:shd w:val="clear" w:color="auto" w:fill="D0CECE"/>
          </w:tcPr>
          <w:p w14:paraId="13AD29D4" w14:textId="77777777" w:rsidR="008B1B25" w:rsidRPr="00ED7D8F" w:rsidRDefault="008B1B25" w:rsidP="00ED7D8F">
            <w:pPr>
              <w:tabs>
                <w:tab w:val="left" w:pos="426"/>
              </w:tabs>
              <w:jc w:val="both"/>
              <w:rPr>
                <w:rFonts w:ascii="Arial Narrow" w:eastAsia="Calibri" w:hAnsi="Arial Narrow" w:cs="Times New Roman"/>
                <w:b/>
                <w:bCs/>
                <w:sz w:val="18"/>
                <w:szCs w:val="18"/>
              </w:rPr>
            </w:pPr>
            <w:r w:rsidRPr="00ED7D8F">
              <w:rPr>
                <w:rFonts w:ascii="Arial Narrow" w:eastAsia="Calibri" w:hAnsi="Arial Narrow" w:cs="Times New Roman"/>
                <w:b/>
                <w:bCs/>
                <w:sz w:val="18"/>
                <w:szCs w:val="18"/>
              </w:rPr>
              <w:t>VALOR UNITÁRIO</w:t>
            </w:r>
          </w:p>
        </w:tc>
        <w:tc>
          <w:tcPr>
            <w:tcW w:w="1417" w:type="dxa"/>
            <w:shd w:val="clear" w:color="auto" w:fill="D0CECE"/>
          </w:tcPr>
          <w:p w14:paraId="752A6EDF" w14:textId="77777777" w:rsidR="008B1B25" w:rsidRPr="00ED7D8F" w:rsidRDefault="008B1B25" w:rsidP="00ED7D8F">
            <w:pPr>
              <w:tabs>
                <w:tab w:val="left" w:pos="426"/>
              </w:tabs>
              <w:jc w:val="both"/>
              <w:rPr>
                <w:rFonts w:ascii="Arial Narrow" w:eastAsia="Calibri" w:hAnsi="Arial Narrow" w:cs="Times New Roman"/>
                <w:b/>
                <w:bCs/>
                <w:sz w:val="18"/>
                <w:szCs w:val="18"/>
              </w:rPr>
            </w:pPr>
            <w:r w:rsidRPr="00ED7D8F">
              <w:rPr>
                <w:rFonts w:ascii="Arial Narrow" w:eastAsia="Calibri" w:hAnsi="Arial Narrow" w:cs="Times New Roman"/>
                <w:b/>
                <w:bCs/>
                <w:sz w:val="18"/>
                <w:szCs w:val="18"/>
              </w:rPr>
              <w:t>VALOR TOTAL</w:t>
            </w:r>
          </w:p>
        </w:tc>
      </w:tr>
      <w:tr w:rsidR="008B1B25" w:rsidRPr="00ED7D8F" w14:paraId="60664EDE" w14:textId="77777777" w:rsidTr="0016496E">
        <w:tc>
          <w:tcPr>
            <w:tcW w:w="846" w:type="dxa"/>
          </w:tcPr>
          <w:p w14:paraId="41EFF196"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01</w:t>
            </w:r>
          </w:p>
        </w:tc>
        <w:tc>
          <w:tcPr>
            <w:tcW w:w="3685" w:type="dxa"/>
          </w:tcPr>
          <w:p w14:paraId="2D13EDEC"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PRESTAÇÃO DE SERVIÇO DE ARBITRAGEM PARA MODALIDADE DE FUTSAL - SENDO 02 ÁRBITROS E 01 MESÁRIO</w:t>
            </w:r>
          </w:p>
        </w:tc>
        <w:tc>
          <w:tcPr>
            <w:tcW w:w="1276" w:type="dxa"/>
          </w:tcPr>
          <w:p w14:paraId="709B35D2"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Serviço</w:t>
            </w:r>
          </w:p>
        </w:tc>
        <w:tc>
          <w:tcPr>
            <w:tcW w:w="1134" w:type="dxa"/>
          </w:tcPr>
          <w:p w14:paraId="0D6CB73F"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100</w:t>
            </w:r>
          </w:p>
        </w:tc>
        <w:tc>
          <w:tcPr>
            <w:tcW w:w="1276" w:type="dxa"/>
          </w:tcPr>
          <w:p w14:paraId="1EBEAC67"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R$320,00</w:t>
            </w:r>
          </w:p>
        </w:tc>
        <w:tc>
          <w:tcPr>
            <w:tcW w:w="1417" w:type="dxa"/>
          </w:tcPr>
          <w:p w14:paraId="13E8ADF5"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R$32.000,00</w:t>
            </w:r>
          </w:p>
        </w:tc>
      </w:tr>
      <w:tr w:rsidR="008B1B25" w:rsidRPr="00ED7D8F" w14:paraId="413BC1B3" w14:textId="77777777" w:rsidTr="0016496E">
        <w:tc>
          <w:tcPr>
            <w:tcW w:w="846" w:type="dxa"/>
          </w:tcPr>
          <w:p w14:paraId="4FEC83B2"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02</w:t>
            </w:r>
          </w:p>
        </w:tc>
        <w:tc>
          <w:tcPr>
            <w:tcW w:w="3685" w:type="dxa"/>
          </w:tcPr>
          <w:p w14:paraId="3F8536D4"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Arial" w:hAnsi="Arial Narrow" w:cs="Times New Roman"/>
                <w:color w:val="000000"/>
                <w:sz w:val="18"/>
                <w:szCs w:val="18"/>
              </w:rPr>
              <w:t>PRESTAÇÃO DE SERVIÇO DE ARBITRAGEM POR PARTIDA DE FUTEBOL SUIÇO, CATEGORIA LIVRE - SENDO 02 ÁRBITROS E 01 MESÁRIO</w:t>
            </w:r>
          </w:p>
        </w:tc>
        <w:tc>
          <w:tcPr>
            <w:tcW w:w="1276" w:type="dxa"/>
          </w:tcPr>
          <w:p w14:paraId="749543D2"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Serviço</w:t>
            </w:r>
          </w:p>
        </w:tc>
        <w:tc>
          <w:tcPr>
            <w:tcW w:w="1134" w:type="dxa"/>
          </w:tcPr>
          <w:p w14:paraId="1D57C335"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155</w:t>
            </w:r>
          </w:p>
        </w:tc>
        <w:tc>
          <w:tcPr>
            <w:tcW w:w="1276" w:type="dxa"/>
          </w:tcPr>
          <w:p w14:paraId="4AE87BBB"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R$320,00</w:t>
            </w:r>
          </w:p>
        </w:tc>
        <w:tc>
          <w:tcPr>
            <w:tcW w:w="1417" w:type="dxa"/>
          </w:tcPr>
          <w:p w14:paraId="53DF869B"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R$49.600,00</w:t>
            </w:r>
          </w:p>
        </w:tc>
      </w:tr>
      <w:tr w:rsidR="008B1B25" w:rsidRPr="00ED7D8F" w14:paraId="0B62C6FD" w14:textId="77777777" w:rsidTr="0016496E">
        <w:tc>
          <w:tcPr>
            <w:tcW w:w="846" w:type="dxa"/>
          </w:tcPr>
          <w:p w14:paraId="2C82BE41"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03</w:t>
            </w:r>
          </w:p>
        </w:tc>
        <w:tc>
          <w:tcPr>
            <w:tcW w:w="3685" w:type="dxa"/>
          </w:tcPr>
          <w:p w14:paraId="2EC98F5E"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PRESTAÇÃO DE SERVIÇO DE ARBITRAGEM PARA MODALIDADE DE VOLEIBOL - SENDO 02 ÁRBITROS E 01 MESÁRIO</w:t>
            </w:r>
          </w:p>
        </w:tc>
        <w:tc>
          <w:tcPr>
            <w:tcW w:w="1276" w:type="dxa"/>
          </w:tcPr>
          <w:p w14:paraId="058DD521"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Serviço</w:t>
            </w:r>
          </w:p>
        </w:tc>
        <w:tc>
          <w:tcPr>
            <w:tcW w:w="1134" w:type="dxa"/>
          </w:tcPr>
          <w:p w14:paraId="2D360D82"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30</w:t>
            </w:r>
          </w:p>
        </w:tc>
        <w:tc>
          <w:tcPr>
            <w:tcW w:w="1276" w:type="dxa"/>
          </w:tcPr>
          <w:p w14:paraId="0DB108C0"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R$300,00</w:t>
            </w:r>
          </w:p>
        </w:tc>
        <w:tc>
          <w:tcPr>
            <w:tcW w:w="1417" w:type="dxa"/>
          </w:tcPr>
          <w:p w14:paraId="5BA95D07"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R$9.000,00</w:t>
            </w:r>
          </w:p>
        </w:tc>
      </w:tr>
      <w:tr w:rsidR="008B1B25" w:rsidRPr="00ED7D8F" w14:paraId="7C719538" w14:textId="77777777" w:rsidTr="0016496E">
        <w:tc>
          <w:tcPr>
            <w:tcW w:w="846" w:type="dxa"/>
            <w:tcBorders>
              <w:bottom w:val="single" w:sz="4" w:space="0" w:color="auto"/>
            </w:tcBorders>
          </w:tcPr>
          <w:p w14:paraId="67788B89"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04</w:t>
            </w:r>
          </w:p>
        </w:tc>
        <w:tc>
          <w:tcPr>
            <w:tcW w:w="3685" w:type="dxa"/>
            <w:tcBorders>
              <w:bottom w:val="single" w:sz="4" w:space="0" w:color="auto"/>
            </w:tcBorders>
          </w:tcPr>
          <w:p w14:paraId="168DE662"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PRESTAÇÃO DE SERVIÇO DE ARBITRAGEM PARA MODALIDADE DE FUTSAL AMADOR DISTRITO DE RIO VERDE E PRIMAVERA - LIVRE - SENDO 02 ÁRBITROS E 01 MESÁRIO</w:t>
            </w:r>
          </w:p>
        </w:tc>
        <w:tc>
          <w:tcPr>
            <w:tcW w:w="1276" w:type="dxa"/>
            <w:tcBorders>
              <w:bottom w:val="single" w:sz="4" w:space="0" w:color="auto"/>
            </w:tcBorders>
          </w:tcPr>
          <w:p w14:paraId="5CCBE862"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Serviço</w:t>
            </w:r>
          </w:p>
        </w:tc>
        <w:tc>
          <w:tcPr>
            <w:tcW w:w="1134" w:type="dxa"/>
            <w:tcBorders>
              <w:bottom w:val="single" w:sz="4" w:space="0" w:color="auto"/>
            </w:tcBorders>
          </w:tcPr>
          <w:p w14:paraId="159EECF1"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70</w:t>
            </w:r>
          </w:p>
        </w:tc>
        <w:tc>
          <w:tcPr>
            <w:tcW w:w="1276" w:type="dxa"/>
            <w:tcBorders>
              <w:bottom w:val="single" w:sz="4" w:space="0" w:color="auto"/>
            </w:tcBorders>
          </w:tcPr>
          <w:p w14:paraId="0CF49E43"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R$330,00</w:t>
            </w:r>
          </w:p>
        </w:tc>
        <w:tc>
          <w:tcPr>
            <w:tcW w:w="1417" w:type="dxa"/>
          </w:tcPr>
          <w:p w14:paraId="1F683979" w14:textId="77777777" w:rsidR="008B1B25" w:rsidRPr="00ED7D8F" w:rsidRDefault="008B1B25" w:rsidP="00ED7D8F">
            <w:pPr>
              <w:tabs>
                <w:tab w:val="left" w:pos="426"/>
              </w:tabs>
              <w:jc w:val="both"/>
              <w:rPr>
                <w:rFonts w:ascii="Arial Narrow" w:eastAsia="Calibri" w:hAnsi="Arial Narrow" w:cs="Times New Roman"/>
                <w:sz w:val="18"/>
                <w:szCs w:val="18"/>
              </w:rPr>
            </w:pPr>
            <w:r w:rsidRPr="00ED7D8F">
              <w:rPr>
                <w:rFonts w:ascii="Arial Narrow" w:eastAsia="Calibri" w:hAnsi="Arial Narrow" w:cs="Times New Roman"/>
                <w:sz w:val="18"/>
                <w:szCs w:val="18"/>
              </w:rPr>
              <w:t>R$23.100,00</w:t>
            </w:r>
          </w:p>
        </w:tc>
      </w:tr>
      <w:tr w:rsidR="008B1B25" w:rsidRPr="00ED7D8F" w14:paraId="61169453" w14:textId="77777777" w:rsidTr="0016496E">
        <w:tc>
          <w:tcPr>
            <w:tcW w:w="846" w:type="dxa"/>
            <w:tcBorders>
              <w:right w:val="nil"/>
            </w:tcBorders>
          </w:tcPr>
          <w:p w14:paraId="2C768360" w14:textId="77777777" w:rsidR="008B1B25" w:rsidRPr="00ED7D8F" w:rsidRDefault="008B1B25" w:rsidP="00ED7D8F">
            <w:pPr>
              <w:tabs>
                <w:tab w:val="left" w:pos="426"/>
              </w:tabs>
              <w:jc w:val="both"/>
              <w:rPr>
                <w:rFonts w:ascii="Arial Narrow" w:eastAsia="Calibri" w:hAnsi="Arial Narrow" w:cs="Times New Roman"/>
                <w:sz w:val="18"/>
                <w:szCs w:val="18"/>
              </w:rPr>
            </w:pPr>
          </w:p>
        </w:tc>
        <w:tc>
          <w:tcPr>
            <w:tcW w:w="3685" w:type="dxa"/>
            <w:tcBorders>
              <w:left w:val="nil"/>
              <w:right w:val="nil"/>
            </w:tcBorders>
          </w:tcPr>
          <w:p w14:paraId="599AC16E" w14:textId="77777777" w:rsidR="008B1B25" w:rsidRPr="00ED7D8F" w:rsidRDefault="008B1B25" w:rsidP="00ED7D8F">
            <w:pPr>
              <w:tabs>
                <w:tab w:val="left" w:pos="426"/>
              </w:tabs>
              <w:jc w:val="both"/>
              <w:rPr>
                <w:rFonts w:ascii="Arial Narrow" w:eastAsia="Calibri" w:hAnsi="Arial Narrow" w:cs="Times New Roman"/>
                <w:b/>
                <w:bCs/>
                <w:sz w:val="18"/>
                <w:szCs w:val="18"/>
              </w:rPr>
            </w:pPr>
            <w:r w:rsidRPr="00ED7D8F">
              <w:rPr>
                <w:rFonts w:ascii="Arial Narrow" w:eastAsia="Calibri" w:hAnsi="Arial Narrow" w:cs="Times New Roman"/>
                <w:b/>
                <w:bCs/>
                <w:sz w:val="18"/>
                <w:szCs w:val="18"/>
              </w:rPr>
              <w:t xml:space="preserve">VALOR TOTAL </w:t>
            </w:r>
          </w:p>
        </w:tc>
        <w:tc>
          <w:tcPr>
            <w:tcW w:w="1276" w:type="dxa"/>
            <w:tcBorders>
              <w:left w:val="nil"/>
              <w:right w:val="nil"/>
            </w:tcBorders>
          </w:tcPr>
          <w:p w14:paraId="20FB84B6" w14:textId="77777777" w:rsidR="008B1B25" w:rsidRPr="00ED7D8F" w:rsidRDefault="008B1B25" w:rsidP="00ED7D8F">
            <w:pPr>
              <w:tabs>
                <w:tab w:val="left" w:pos="426"/>
              </w:tabs>
              <w:jc w:val="both"/>
              <w:rPr>
                <w:rFonts w:ascii="Arial Narrow" w:eastAsia="Calibri" w:hAnsi="Arial Narrow" w:cs="Times New Roman"/>
                <w:sz w:val="18"/>
                <w:szCs w:val="18"/>
              </w:rPr>
            </w:pPr>
          </w:p>
        </w:tc>
        <w:tc>
          <w:tcPr>
            <w:tcW w:w="1134" w:type="dxa"/>
            <w:tcBorders>
              <w:left w:val="nil"/>
              <w:right w:val="nil"/>
            </w:tcBorders>
          </w:tcPr>
          <w:p w14:paraId="6C1EF53C" w14:textId="77777777" w:rsidR="008B1B25" w:rsidRPr="00ED7D8F" w:rsidRDefault="008B1B25" w:rsidP="00ED7D8F">
            <w:pPr>
              <w:tabs>
                <w:tab w:val="left" w:pos="426"/>
              </w:tabs>
              <w:jc w:val="both"/>
              <w:rPr>
                <w:rFonts w:ascii="Arial Narrow" w:eastAsia="Calibri" w:hAnsi="Arial Narrow" w:cs="Times New Roman"/>
                <w:sz w:val="18"/>
                <w:szCs w:val="18"/>
              </w:rPr>
            </w:pPr>
          </w:p>
        </w:tc>
        <w:tc>
          <w:tcPr>
            <w:tcW w:w="1276" w:type="dxa"/>
            <w:tcBorders>
              <w:left w:val="nil"/>
              <w:right w:val="nil"/>
            </w:tcBorders>
          </w:tcPr>
          <w:p w14:paraId="7AB2E4B2" w14:textId="77777777" w:rsidR="008B1B25" w:rsidRPr="00ED7D8F" w:rsidRDefault="008B1B25" w:rsidP="00ED7D8F">
            <w:pPr>
              <w:tabs>
                <w:tab w:val="left" w:pos="426"/>
              </w:tabs>
              <w:jc w:val="both"/>
              <w:rPr>
                <w:rFonts w:ascii="Arial Narrow" w:eastAsia="Calibri" w:hAnsi="Arial Narrow" w:cs="Times New Roman"/>
                <w:sz w:val="18"/>
                <w:szCs w:val="18"/>
              </w:rPr>
            </w:pPr>
          </w:p>
        </w:tc>
        <w:tc>
          <w:tcPr>
            <w:tcW w:w="1417" w:type="dxa"/>
          </w:tcPr>
          <w:p w14:paraId="3BFC8211" w14:textId="77777777" w:rsidR="008B1B25" w:rsidRPr="00ED7D8F" w:rsidRDefault="008B1B25" w:rsidP="00ED7D8F">
            <w:pPr>
              <w:tabs>
                <w:tab w:val="left" w:pos="426"/>
              </w:tabs>
              <w:jc w:val="both"/>
              <w:rPr>
                <w:rFonts w:ascii="Arial Narrow" w:eastAsia="Calibri" w:hAnsi="Arial Narrow" w:cs="Times New Roman"/>
                <w:b/>
                <w:bCs/>
                <w:sz w:val="18"/>
                <w:szCs w:val="18"/>
              </w:rPr>
            </w:pPr>
            <w:r w:rsidRPr="00ED7D8F">
              <w:rPr>
                <w:rFonts w:ascii="Arial Narrow" w:eastAsia="Calibri" w:hAnsi="Arial Narrow" w:cs="Times New Roman"/>
                <w:b/>
                <w:bCs/>
                <w:sz w:val="18"/>
                <w:szCs w:val="18"/>
              </w:rPr>
              <w:t>R$113.700,00</w:t>
            </w:r>
          </w:p>
        </w:tc>
      </w:tr>
    </w:tbl>
    <w:p w14:paraId="3A451F4D" w14:textId="77777777" w:rsidR="008B1B25" w:rsidRPr="00ED7D8F" w:rsidRDefault="008B1B25" w:rsidP="00ED7D8F">
      <w:pPr>
        <w:pStyle w:val="Nivel2"/>
        <w:numPr>
          <w:ilvl w:val="0"/>
          <w:numId w:val="0"/>
        </w:numPr>
        <w:tabs>
          <w:tab w:val="left" w:pos="426"/>
        </w:tabs>
        <w:spacing w:before="0" w:line="240" w:lineRule="auto"/>
        <w:rPr>
          <w:rFonts w:ascii="Arial Narrow" w:hAnsi="Arial Narrow" w:cs="Times New Roman"/>
          <w:b/>
          <w:bCs/>
          <w:sz w:val="24"/>
          <w:szCs w:val="24"/>
        </w:rPr>
      </w:pPr>
    </w:p>
    <w:p w14:paraId="08CE9D13"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Os serviços acima contemplarão os seguintes eventos esportivos:</w:t>
      </w:r>
    </w:p>
    <w:tbl>
      <w:tblPr>
        <w:tblStyle w:val="Tabelacomgrade"/>
        <w:tblW w:w="5000" w:type="pct"/>
        <w:jc w:val="center"/>
        <w:tblLook w:val="04A0" w:firstRow="1" w:lastRow="0" w:firstColumn="1" w:lastColumn="0" w:noHBand="0" w:noVBand="1"/>
      </w:tblPr>
      <w:tblGrid>
        <w:gridCol w:w="7487"/>
        <w:gridCol w:w="2141"/>
      </w:tblGrid>
      <w:tr w:rsidR="008B1B25" w:rsidRPr="00ED7D8F" w14:paraId="05384362" w14:textId="77777777" w:rsidTr="0016496E">
        <w:trPr>
          <w:jc w:val="center"/>
        </w:trPr>
        <w:tc>
          <w:tcPr>
            <w:tcW w:w="3888"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6C9C0B" w14:textId="77777777" w:rsidR="008B1B25" w:rsidRPr="00ED7D8F" w:rsidRDefault="008B1B25" w:rsidP="00ED7D8F">
            <w:pPr>
              <w:tabs>
                <w:tab w:val="left" w:pos="426"/>
              </w:tabs>
              <w:spacing w:line="360" w:lineRule="auto"/>
              <w:jc w:val="both"/>
              <w:rPr>
                <w:rFonts w:ascii="Arial Narrow" w:hAnsi="Arial Narrow" w:cs="Times New Roman"/>
                <w:b/>
                <w:bCs/>
              </w:rPr>
            </w:pPr>
            <w:r w:rsidRPr="00ED7D8F">
              <w:rPr>
                <w:rFonts w:ascii="Arial Narrow" w:hAnsi="Arial Narrow" w:cs="Times New Roman"/>
                <w:b/>
                <w:bCs/>
              </w:rPr>
              <w:t>DESCRIÇÃO</w:t>
            </w:r>
          </w:p>
        </w:tc>
        <w:tc>
          <w:tcPr>
            <w:tcW w:w="111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6AB5066" w14:textId="77777777" w:rsidR="008B1B25" w:rsidRPr="00ED7D8F" w:rsidRDefault="008B1B25" w:rsidP="00ED7D8F">
            <w:pPr>
              <w:tabs>
                <w:tab w:val="left" w:pos="426"/>
              </w:tabs>
              <w:spacing w:line="360" w:lineRule="auto"/>
              <w:jc w:val="both"/>
              <w:rPr>
                <w:rFonts w:ascii="Arial Narrow" w:hAnsi="Arial Narrow" w:cs="Times New Roman"/>
                <w:b/>
                <w:bCs/>
              </w:rPr>
            </w:pPr>
            <w:r w:rsidRPr="00ED7D8F">
              <w:rPr>
                <w:rFonts w:ascii="Arial Narrow" w:hAnsi="Arial Narrow" w:cs="Times New Roman"/>
                <w:b/>
                <w:bCs/>
              </w:rPr>
              <w:t>QUANTIDADE</w:t>
            </w:r>
          </w:p>
        </w:tc>
      </w:tr>
      <w:tr w:rsidR="008B1B25" w:rsidRPr="00ED7D8F" w14:paraId="5C5D0EAE" w14:textId="77777777" w:rsidTr="0016496E">
        <w:trPr>
          <w:jc w:val="center"/>
        </w:trPr>
        <w:tc>
          <w:tcPr>
            <w:tcW w:w="3888" w:type="pct"/>
            <w:tcBorders>
              <w:top w:val="single" w:sz="4" w:space="0" w:color="auto"/>
              <w:left w:val="single" w:sz="4" w:space="0" w:color="auto"/>
              <w:bottom w:val="single" w:sz="4" w:space="0" w:color="auto"/>
              <w:right w:val="single" w:sz="4" w:space="0" w:color="auto"/>
            </w:tcBorders>
            <w:hideMark/>
          </w:tcPr>
          <w:p w14:paraId="5A7DB069" w14:textId="77777777" w:rsidR="008B1B25" w:rsidRPr="00ED7D8F" w:rsidRDefault="008B1B25" w:rsidP="00ED7D8F">
            <w:pPr>
              <w:tabs>
                <w:tab w:val="left" w:pos="426"/>
              </w:tabs>
              <w:spacing w:line="360" w:lineRule="auto"/>
              <w:jc w:val="both"/>
              <w:rPr>
                <w:rFonts w:ascii="Arial Narrow" w:hAnsi="Arial Narrow" w:cs="Times New Roman"/>
              </w:rPr>
            </w:pPr>
            <w:r w:rsidRPr="00ED7D8F">
              <w:rPr>
                <w:rFonts w:ascii="Arial Narrow" w:hAnsi="Arial Narrow" w:cs="Times New Roman"/>
              </w:rPr>
              <w:t>COPA VERÃO</w:t>
            </w:r>
          </w:p>
        </w:tc>
        <w:tc>
          <w:tcPr>
            <w:tcW w:w="1112" w:type="pct"/>
            <w:tcBorders>
              <w:top w:val="single" w:sz="4" w:space="0" w:color="auto"/>
              <w:left w:val="single" w:sz="4" w:space="0" w:color="auto"/>
              <w:bottom w:val="single" w:sz="4" w:space="0" w:color="auto"/>
              <w:right w:val="single" w:sz="4" w:space="0" w:color="auto"/>
            </w:tcBorders>
            <w:hideMark/>
          </w:tcPr>
          <w:p w14:paraId="22E5939F" w14:textId="77777777" w:rsidR="008B1B25" w:rsidRPr="00ED7D8F" w:rsidRDefault="008B1B25" w:rsidP="00ED7D8F">
            <w:pPr>
              <w:tabs>
                <w:tab w:val="left" w:pos="426"/>
              </w:tabs>
              <w:spacing w:line="360" w:lineRule="auto"/>
              <w:jc w:val="both"/>
              <w:rPr>
                <w:rFonts w:ascii="Arial Narrow" w:hAnsi="Arial Narrow" w:cs="Times New Roman"/>
              </w:rPr>
            </w:pPr>
            <w:r w:rsidRPr="00ED7D8F">
              <w:rPr>
                <w:rFonts w:ascii="Arial Narrow" w:hAnsi="Arial Narrow" w:cs="Times New Roman"/>
              </w:rPr>
              <w:t>40</w:t>
            </w:r>
          </w:p>
        </w:tc>
      </w:tr>
      <w:tr w:rsidR="008B1B25" w:rsidRPr="00ED7D8F" w14:paraId="0A7832BE" w14:textId="77777777" w:rsidTr="0016496E">
        <w:trPr>
          <w:jc w:val="center"/>
        </w:trPr>
        <w:tc>
          <w:tcPr>
            <w:tcW w:w="3888" w:type="pct"/>
            <w:tcBorders>
              <w:top w:val="single" w:sz="4" w:space="0" w:color="auto"/>
              <w:left w:val="single" w:sz="4" w:space="0" w:color="auto"/>
              <w:bottom w:val="single" w:sz="4" w:space="0" w:color="auto"/>
              <w:right w:val="single" w:sz="4" w:space="0" w:color="auto"/>
            </w:tcBorders>
            <w:hideMark/>
          </w:tcPr>
          <w:p w14:paraId="790913D5" w14:textId="77777777" w:rsidR="008B1B25" w:rsidRPr="00ED7D8F" w:rsidRDefault="008B1B25" w:rsidP="00ED7D8F">
            <w:pPr>
              <w:pStyle w:val="PargrafodaLista"/>
              <w:tabs>
                <w:tab w:val="left" w:pos="426"/>
              </w:tabs>
              <w:spacing w:line="360" w:lineRule="auto"/>
              <w:ind w:left="0"/>
              <w:jc w:val="both"/>
              <w:rPr>
                <w:rFonts w:ascii="Arial Narrow" w:hAnsi="Arial Narrow" w:cs="Times New Roman"/>
              </w:rPr>
            </w:pPr>
            <w:r w:rsidRPr="00ED7D8F">
              <w:rPr>
                <w:rFonts w:ascii="Arial Narrow" w:hAnsi="Arial Narrow" w:cs="Times New Roman"/>
              </w:rPr>
              <w:t>CAMPEONATO DE FUTEBOL SUIÇO</w:t>
            </w:r>
          </w:p>
        </w:tc>
        <w:tc>
          <w:tcPr>
            <w:tcW w:w="1112" w:type="pct"/>
            <w:tcBorders>
              <w:top w:val="single" w:sz="4" w:space="0" w:color="auto"/>
              <w:left w:val="single" w:sz="4" w:space="0" w:color="auto"/>
              <w:bottom w:val="single" w:sz="4" w:space="0" w:color="auto"/>
              <w:right w:val="single" w:sz="4" w:space="0" w:color="auto"/>
            </w:tcBorders>
            <w:hideMark/>
          </w:tcPr>
          <w:p w14:paraId="6C4ABE6C" w14:textId="77777777" w:rsidR="008B1B25" w:rsidRPr="00ED7D8F" w:rsidRDefault="008B1B25" w:rsidP="00ED7D8F">
            <w:pPr>
              <w:pStyle w:val="PargrafodaLista"/>
              <w:tabs>
                <w:tab w:val="left" w:pos="426"/>
              </w:tabs>
              <w:spacing w:line="360" w:lineRule="auto"/>
              <w:ind w:left="0"/>
              <w:jc w:val="both"/>
              <w:rPr>
                <w:rFonts w:ascii="Arial Narrow" w:hAnsi="Arial Narrow" w:cs="Times New Roman"/>
              </w:rPr>
            </w:pPr>
            <w:r w:rsidRPr="00ED7D8F">
              <w:rPr>
                <w:rFonts w:ascii="Arial Narrow" w:hAnsi="Arial Narrow" w:cs="Times New Roman"/>
              </w:rPr>
              <w:t>50</w:t>
            </w:r>
          </w:p>
        </w:tc>
      </w:tr>
      <w:tr w:rsidR="008B1B25" w:rsidRPr="00ED7D8F" w14:paraId="3720E961" w14:textId="77777777" w:rsidTr="0016496E">
        <w:trPr>
          <w:jc w:val="center"/>
        </w:trPr>
        <w:tc>
          <w:tcPr>
            <w:tcW w:w="3888" w:type="pct"/>
            <w:tcBorders>
              <w:top w:val="single" w:sz="4" w:space="0" w:color="auto"/>
              <w:left w:val="single" w:sz="4" w:space="0" w:color="auto"/>
              <w:bottom w:val="single" w:sz="4" w:space="0" w:color="auto"/>
              <w:right w:val="single" w:sz="4" w:space="0" w:color="auto"/>
            </w:tcBorders>
            <w:hideMark/>
          </w:tcPr>
          <w:p w14:paraId="403F6017" w14:textId="77777777" w:rsidR="008B1B25" w:rsidRPr="00ED7D8F" w:rsidRDefault="008B1B25" w:rsidP="00ED7D8F">
            <w:pPr>
              <w:tabs>
                <w:tab w:val="left" w:pos="426"/>
              </w:tabs>
              <w:spacing w:line="360" w:lineRule="auto"/>
              <w:jc w:val="both"/>
              <w:rPr>
                <w:rFonts w:ascii="Arial Narrow" w:hAnsi="Arial Narrow" w:cs="Times New Roman"/>
              </w:rPr>
            </w:pPr>
            <w:r w:rsidRPr="00ED7D8F">
              <w:rPr>
                <w:rFonts w:ascii="Arial Narrow" w:hAnsi="Arial Narrow" w:cs="Times New Roman"/>
              </w:rPr>
              <w:t>CAMPEONATO POPULAR</w:t>
            </w:r>
          </w:p>
        </w:tc>
        <w:tc>
          <w:tcPr>
            <w:tcW w:w="1112" w:type="pct"/>
            <w:tcBorders>
              <w:top w:val="single" w:sz="4" w:space="0" w:color="auto"/>
              <w:left w:val="single" w:sz="4" w:space="0" w:color="auto"/>
              <w:bottom w:val="single" w:sz="4" w:space="0" w:color="auto"/>
              <w:right w:val="single" w:sz="4" w:space="0" w:color="auto"/>
            </w:tcBorders>
            <w:hideMark/>
          </w:tcPr>
          <w:p w14:paraId="5A562D9E" w14:textId="77777777" w:rsidR="008B1B25" w:rsidRPr="00ED7D8F" w:rsidRDefault="008B1B25" w:rsidP="00ED7D8F">
            <w:pPr>
              <w:pStyle w:val="PargrafodaLista"/>
              <w:tabs>
                <w:tab w:val="left" w:pos="426"/>
              </w:tabs>
              <w:spacing w:line="360" w:lineRule="auto"/>
              <w:ind w:left="0"/>
              <w:jc w:val="both"/>
              <w:rPr>
                <w:rFonts w:ascii="Arial Narrow" w:hAnsi="Arial Narrow" w:cs="Times New Roman"/>
              </w:rPr>
            </w:pPr>
            <w:r w:rsidRPr="00ED7D8F">
              <w:rPr>
                <w:rFonts w:ascii="Arial Narrow" w:hAnsi="Arial Narrow" w:cs="Times New Roman"/>
              </w:rPr>
              <w:t>40</w:t>
            </w:r>
          </w:p>
        </w:tc>
      </w:tr>
      <w:tr w:rsidR="008B1B25" w:rsidRPr="00ED7D8F" w14:paraId="59A67D87" w14:textId="77777777" w:rsidTr="0016496E">
        <w:trPr>
          <w:jc w:val="center"/>
        </w:trPr>
        <w:tc>
          <w:tcPr>
            <w:tcW w:w="3888" w:type="pct"/>
            <w:tcBorders>
              <w:top w:val="single" w:sz="4" w:space="0" w:color="auto"/>
              <w:left w:val="single" w:sz="4" w:space="0" w:color="auto"/>
              <w:bottom w:val="single" w:sz="4" w:space="0" w:color="auto"/>
              <w:right w:val="single" w:sz="4" w:space="0" w:color="auto"/>
            </w:tcBorders>
            <w:hideMark/>
          </w:tcPr>
          <w:p w14:paraId="04A6060F" w14:textId="77777777" w:rsidR="008B1B25" w:rsidRPr="00ED7D8F" w:rsidRDefault="008B1B25" w:rsidP="00ED7D8F">
            <w:pPr>
              <w:tabs>
                <w:tab w:val="left" w:pos="426"/>
              </w:tabs>
              <w:spacing w:line="360" w:lineRule="auto"/>
              <w:jc w:val="both"/>
              <w:rPr>
                <w:rFonts w:ascii="Arial Narrow" w:hAnsi="Arial Narrow" w:cs="Times New Roman"/>
              </w:rPr>
            </w:pPr>
            <w:r w:rsidRPr="00ED7D8F">
              <w:rPr>
                <w:rFonts w:ascii="Arial Narrow" w:hAnsi="Arial Narrow" w:cs="Times New Roman"/>
              </w:rPr>
              <w:t>CAMPEONATO DISTRITO DE PRIMAVERA</w:t>
            </w:r>
          </w:p>
        </w:tc>
        <w:tc>
          <w:tcPr>
            <w:tcW w:w="1112" w:type="pct"/>
            <w:tcBorders>
              <w:top w:val="single" w:sz="4" w:space="0" w:color="auto"/>
              <w:left w:val="single" w:sz="4" w:space="0" w:color="auto"/>
              <w:bottom w:val="single" w:sz="4" w:space="0" w:color="auto"/>
              <w:right w:val="single" w:sz="4" w:space="0" w:color="auto"/>
            </w:tcBorders>
            <w:hideMark/>
          </w:tcPr>
          <w:p w14:paraId="70431C6D" w14:textId="77777777" w:rsidR="008B1B25" w:rsidRPr="00ED7D8F" w:rsidRDefault="008B1B25" w:rsidP="00ED7D8F">
            <w:pPr>
              <w:pStyle w:val="PargrafodaLista"/>
              <w:tabs>
                <w:tab w:val="left" w:pos="426"/>
              </w:tabs>
              <w:spacing w:line="360" w:lineRule="auto"/>
              <w:ind w:left="0"/>
              <w:jc w:val="both"/>
              <w:rPr>
                <w:rFonts w:ascii="Arial Narrow" w:hAnsi="Arial Narrow" w:cs="Times New Roman"/>
              </w:rPr>
            </w:pPr>
            <w:r w:rsidRPr="00ED7D8F">
              <w:rPr>
                <w:rFonts w:ascii="Arial Narrow" w:hAnsi="Arial Narrow" w:cs="Times New Roman"/>
              </w:rPr>
              <w:t>40</w:t>
            </w:r>
          </w:p>
        </w:tc>
      </w:tr>
      <w:tr w:rsidR="008B1B25" w:rsidRPr="00ED7D8F" w14:paraId="645BE4D3" w14:textId="77777777" w:rsidTr="0016496E">
        <w:trPr>
          <w:jc w:val="center"/>
        </w:trPr>
        <w:tc>
          <w:tcPr>
            <w:tcW w:w="3888" w:type="pct"/>
            <w:tcBorders>
              <w:top w:val="single" w:sz="4" w:space="0" w:color="auto"/>
              <w:left w:val="single" w:sz="4" w:space="0" w:color="auto"/>
              <w:bottom w:val="single" w:sz="4" w:space="0" w:color="auto"/>
              <w:right w:val="single" w:sz="4" w:space="0" w:color="auto"/>
            </w:tcBorders>
            <w:hideMark/>
          </w:tcPr>
          <w:p w14:paraId="632A8EAA" w14:textId="77777777" w:rsidR="008B1B25" w:rsidRPr="00ED7D8F" w:rsidRDefault="008B1B25" w:rsidP="00ED7D8F">
            <w:pPr>
              <w:tabs>
                <w:tab w:val="left" w:pos="426"/>
              </w:tabs>
              <w:spacing w:line="360" w:lineRule="auto"/>
              <w:jc w:val="both"/>
              <w:rPr>
                <w:rFonts w:ascii="Arial Narrow" w:hAnsi="Arial Narrow" w:cs="Times New Roman"/>
              </w:rPr>
            </w:pPr>
            <w:r w:rsidRPr="00ED7D8F">
              <w:rPr>
                <w:rFonts w:ascii="Arial Narrow" w:hAnsi="Arial Narrow" w:cs="Times New Roman"/>
              </w:rPr>
              <w:t>COPA DO DISTRITO DE RIO VERDE</w:t>
            </w:r>
          </w:p>
        </w:tc>
        <w:tc>
          <w:tcPr>
            <w:tcW w:w="1112" w:type="pct"/>
            <w:tcBorders>
              <w:top w:val="single" w:sz="4" w:space="0" w:color="auto"/>
              <w:left w:val="single" w:sz="4" w:space="0" w:color="auto"/>
              <w:bottom w:val="single" w:sz="4" w:space="0" w:color="auto"/>
              <w:right w:val="single" w:sz="4" w:space="0" w:color="auto"/>
            </w:tcBorders>
            <w:hideMark/>
          </w:tcPr>
          <w:p w14:paraId="72AFFBCD" w14:textId="77777777" w:rsidR="008B1B25" w:rsidRPr="00ED7D8F" w:rsidRDefault="008B1B25" w:rsidP="00ED7D8F">
            <w:pPr>
              <w:pStyle w:val="PargrafodaLista"/>
              <w:tabs>
                <w:tab w:val="left" w:pos="426"/>
              </w:tabs>
              <w:spacing w:line="360" w:lineRule="auto"/>
              <w:ind w:left="0"/>
              <w:jc w:val="both"/>
              <w:rPr>
                <w:rFonts w:ascii="Arial Narrow" w:hAnsi="Arial Narrow" w:cs="Times New Roman"/>
              </w:rPr>
            </w:pPr>
            <w:r w:rsidRPr="00ED7D8F">
              <w:rPr>
                <w:rFonts w:ascii="Arial Narrow" w:hAnsi="Arial Narrow" w:cs="Times New Roman"/>
              </w:rPr>
              <w:t>30</w:t>
            </w:r>
          </w:p>
        </w:tc>
      </w:tr>
      <w:tr w:rsidR="008B1B25" w:rsidRPr="00ED7D8F" w14:paraId="19816C2B" w14:textId="77777777" w:rsidTr="0016496E">
        <w:trPr>
          <w:jc w:val="center"/>
        </w:trPr>
        <w:tc>
          <w:tcPr>
            <w:tcW w:w="3888" w:type="pct"/>
            <w:tcBorders>
              <w:top w:val="single" w:sz="4" w:space="0" w:color="auto"/>
              <w:left w:val="single" w:sz="4" w:space="0" w:color="auto"/>
              <w:bottom w:val="single" w:sz="4" w:space="0" w:color="auto"/>
              <w:right w:val="single" w:sz="4" w:space="0" w:color="auto"/>
            </w:tcBorders>
            <w:hideMark/>
          </w:tcPr>
          <w:p w14:paraId="34666E83" w14:textId="77777777" w:rsidR="008B1B25" w:rsidRPr="00ED7D8F" w:rsidRDefault="008B1B25" w:rsidP="00ED7D8F">
            <w:pPr>
              <w:pStyle w:val="PargrafodaLista"/>
              <w:tabs>
                <w:tab w:val="left" w:pos="426"/>
              </w:tabs>
              <w:spacing w:line="360" w:lineRule="auto"/>
              <w:ind w:left="0"/>
              <w:jc w:val="both"/>
              <w:rPr>
                <w:rFonts w:ascii="Arial Narrow" w:hAnsi="Arial Narrow" w:cs="Times New Roman"/>
              </w:rPr>
            </w:pPr>
            <w:r w:rsidRPr="00ED7D8F">
              <w:rPr>
                <w:rFonts w:ascii="Arial Narrow" w:hAnsi="Arial Narrow" w:cs="Times New Roman"/>
              </w:rPr>
              <w:t>CAMPEONATO DE VOLEIBOL</w:t>
            </w:r>
          </w:p>
        </w:tc>
        <w:tc>
          <w:tcPr>
            <w:tcW w:w="1112" w:type="pct"/>
            <w:tcBorders>
              <w:top w:val="single" w:sz="4" w:space="0" w:color="auto"/>
              <w:left w:val="single" w:sz="4" w:space="0" w:color="auto"/>
              <w:bottom w:val="single" w:sz="4" w:space="0" w:color="auto"/>
              <w:right w:val="single" w:sz="4" w:space="0" w:color="auto"/>
            </w:tcBorders>
            <w:hideMark/>
          </w:tcPr>
          <w:p w14:paraId="58AA54BB" w14:textId="77777777" w:rsidR="008B1B25" w:rsidRPr="00ED7D8F" w:rsidRDefault="008B1B25" w:rsidP="00ED7D8F">
            <w:pPr>
              <w:pStyle w:val="PargrafodaLista"/>
              <w:tabs>
                <w:tab w:val="left" w:pos="426"/>
              </w:tabs>
              <w:spacing w:line="360" w:lineRule="auto"/>
              <w:ind w:left="0"/>
              <w:jc w:val="both"/>
              <w:rPr>
                <w:rFonts w:ascii="Arial Narrow" w:hAnsi="Arial Narrow" w:cs="Times New Roman"/>
              </w:rPr>
            </w:pPr>
            <w:r w:rsidRPr="00ED7D8F">
              <w:rPr>
                <w:rFonts w:ascii="Arial Narrow" w:hAnsi="Arial Narrow" w:cs="Times New Roman"/>
              </w:rPr>
              <w:t>30</w:t>
            </w:r>
          </w:p>
        </w:tc>
      </w:tr>
      <w:tr w:rsidR="008B1B25" w:rsidRPr="00ED7D8F" w14:paraId="613BF52D" w14:textId="77777777" w:rsidTr="0016496E">
        <w:trPr>
          <w:jc w:val="center"/>
        </w:trPr>
        <w:tc>
          <w:tcPr>
            <w:tcW w:w="3888" w:type="pct"/>
            <w:tcBorders>
              <w:top w:val="single" w:sz="4" w:space="0" w:color="auto"/>
              <w:left w:val="single" w:sz="4" w:space="0" w:color="auto"/>
              <w:bottom w:val="single" w:sz="4" w:space="0" w:color="auto"/>
              <w:right w:val="single" w:sz="4" w:space="0" w:color="auto"/>
            </w:tcBorders>
            <w:hideMark/>
          </w:tcPr>
          <w:p w14:paraId="151F661F" w14:textId="77777777" w:rsidR="008B1B25" w:rsidRPr="00ED7D8F" w:rsidRDefault="008B1B25" w:rsidP="00ED7D8F">
            <w:pPr>
              <w:pStyle w:val="PargrafodaLista"/>
              <w:tabs>
                <w:tab w:val="left" w:pos="426"/>
              </w:tabs>
              <w:spacing w:line="360" w:lineRule="auto"/>
              <w:ind w:left="0"/>
              <w:jc w:val="both"/>
              <w:rPr>
                <w:rFonts w:ascii="Arial Narrow" w:hAnsi="Arial Narrow" w:cs="Times New Roman"/>
              </w:rPr>
            </w:pPr>
            <w:r w:rsidRPr="00ED7D8F">
              <w:rPr>
                <w:rFonts w:ascii="Arial Narrow" w:hAnsi="Arial Narrow" w:cs="Times New Roman"/>
              </w:rPr>
              <w:t>TORNEIO PRIMAVERA INTERNO FUTEBOL SUIÇO</w:t>
            </w:r>
          </w:p>
        </w:tc>
        <w:tc>
          <w:tcPr>
            <w:tcW w:w="1112" w:type="pct"/>
            <w:tcBorders>
              <w:top w:val="single" w:sz="4" w:space="0" w:color="auto"/>
              <w:left w:val="single" w:sz="4" w:space="0" w:color="auto"/>
              <w:bottom w:val="single" w:sz="4" w:space="0" w:color="auto"/>
              <w:right w:val="single" w:sz="4" w:space="0" w:color="auto"/>
            </w:tcBorders>
            <w:hideMark/>
          </w:tcPr>
          <w:p w14:paraId="709D6516" w14:textId="77777777" w:rsidR="008B1B25" w:rsidRPr="00ED7D8F" w:rsidRDefault="008B1B25" w:rsidP="00ED7D8F">
            <w:pPr>
              <w:tabs>
                <w:tab w:val="left" w:pos="426"/>
              </w:tabs>
              <w:spacing w:line="360" w:lineRule="auto"/>
              <w:jc w:val="both"/>
              <w:rPr>
                <w:rFonts w:ascii="Arial Narrow" w:hAnsi="Arial Narrow" w:cs="Times New Roman"/>
              </w:rPr>
            </w:pPr>
            <w:r w:rsidRPr="00ED7D8F">
              <w:rPr>
                <w:rFonts w:ascii="Arial Narrow" w:hAnsi="Arial Narrow" w:cs="Times New Roman"/>
              </w:rPr>
              <w:t>25</w:t>
            </w:r>
          </w:p>
        </w:tc>
      </w:tr>
      <w:tr w:rsidR="008B1B25" w:rsidRPr="00ED7D8F" w14:paraId="4178B7E2" w14:textId="77777777" w:rsidTr="0016496E">
        <w:trPr>
          <w:jc w:val="center"/>
        </w:trPr>
        <w:tc>
          <w:tcPr>
            <w:tcW w:w="3888" w:type="pct"/>
            <w:tcBorders>
              <w:top w:val="single" w:sz="4" w:space="0" w:color="auto"/>
              <w:left w:val="single" w:sz="4" w:space="0" w:color="auto"/>
              <w:bottom w:val="single" w:sz="4" w:space="0" w:color="auto"/>
              <w:right w:val="single" w:sz="4" w:space="0" w:color="auto"/>
            </w:tcBorders>
            <w:hideMark/>
          </w:tcPr>
          <w:p w14:paraId="5439A6AC" w14:textId="77777777" w:rsidR="008B1B25" w:rsidRPr="00ED7D8F" w:rsidRDefault="008B1B25" w:rsidP="00ED7D8F">
            <w:pPr>
              <w:pStyle w:val="PargrafodaLista"/>
              <w:tabs>
                <w:tab w:val="left" w:pos="426"/>
              </w:tabs>
              <w:spacing w:line="360" w:lineRule="auto"/>
              <w:ind w:left="0"/>
              <w:jc w:val="both"/>
              <w:rPr>
                <w:rFonts w:ascii="Arial Narrow" w:hAnsi="Arial Narrow" w:cs="Times New Roman"/>
              </w:rPr>
            </w:pPr>
            <w:r w:rsidRPr="00ED7D8F">
              <w:rPr>
                <w:rFonts w:ascii="Arial Narrow" w:hAnsi="Arial Narrow" w:cs="Times New Roman"/>
              </w:rPr>
              <w:lastRenderedPageBreak/>
              <w:t>TORNEIO DA REPÚBLICA FUTEBOL SUIÇO</w:t>
            </w:r>
          </w:p>
        </w:tc>
        <w:tc>
          <w:tcPr>
            <w:tcW w:w="1112" w:type="pct"/>
            <w:tcBorders>
              <w:top w:val="single" w:sz="4" w:space="0" w:color="auto"/>
              <w:left w:val="single" w:sz="4" w:space="0" w:color="auto"/>
              <w:bottom w:val="single" w:sz="4" w:space="0" w:color="auto"/>
              <w:right w:val="single" w:sz="4" w:space="0" w:color="auto"/>
            </w:tcBorders>
            <w:hideMark/>
          </w:tcPr>
          <w:p w14:paraId="42BC00D5" w14:textId="77777777" w:rsidR="008B1B25" w:rsidRPr="00ED7D8F" w:rsidRDefault="008B1B25" w:rsidP="00ED7D8F">
            <w:pPr>
              <w:tabs>
                <w:tab w:val="left" w:pos="426"/>
              </w:tabs>
              <w:spacing w:line="360" w:lineRule="auto"/>
              <w:jc w:val="both"/>
              <w:rPr>
                <w:rFonts w:ascii="Arial Narrow" w:hAnsi="Arial Narrow" w:cs="Times New Roman"/>
              </w:rPr>
            </w:pPr>
            <w:r w:rsidRPr="00ED7D8F">
              <w:rPr>
                <w:rFonts w:ascii="Arial Narrow" w:hAnsi="Arial Narrow" w:cs="Times New Roman"/>
              </w:rPr>
              <w:t>40</w:t>
            </w:r>
          </w:p>
        </w:tc>
      </w:tr>
      <w:tr w:rsidR="008B1B25" w:rsidRPr="00ED7D8F" w14:paraId="59B5119A" w14:textId="77777777" w:rsidTr="0016496E">
        <w:trPr>
          <w:jc w:val="center"/>
        </w:trPr>
        <w:tc>
          <w:tcPr>
            <w:tcW w:w="3888" w:type="pct"/>
            <w:tcBorders>
              <w:top w:val="single" w:sz="4" w:space="0" w:color="auto"/>
              <w:left w:val="single" w:sz="4" w:space="0" w:color="auto"/>
              <w:bottom w:val="single" w:sz="4" w:space="0" w:color="auto"/>
              <w:right w:val="single" w:sz="4" w:space="0" w:color="auto"/>
            </w:tcBorders>
            <w:hideMark/>
          </w:tcPr>
          <w:p w14:paraId="4F331E09" w14:textId="77777777" w:rsidR="008B1B25" w:rsidRPr="00ED7D8F" w:rsidRDefault="008B1B25" w:rsidP="00ED7D8F">
            <w:pPr>
              <w:pStyle w:val="PargrafodaLista"/>
              <w:tabs>
                <w:tab w:val="left" w:pos="426"/>
              </w:tabs>
              <w:spacing w:line="360" w:lineRule="auto"/>
              <w:ind w:left="0"/>
              <w:jc w:val="both"/>
              <w:rPr>
                <w:rFonts w:ascii="Arial Narrow" w:hAnsi="Arial Narrow" w:cs="Times New Roman"/>
              </w:rPr>
            </w:pPr>
            <w:r w:rsidRPr="00ED7D8F">
              <w:rPr>
                <w:rFonts w:ascii="Arial Narrow" w:hAnsi="Arial Narrow" w:cs="Times New Roman"/>
              </w:rPr>
              <w:t>JOGOS ESCOLARES DE FUTSAL</w:t>
            </w:r>
          </w:p>
        </w:tc>
        <w:tc>
          <w:tcPr>
            <w:tcW w:w="1112" w:type="pct"/>
            <w:tcBorders>
              <w:top w:val="single" w:sz="4" w:space="0" w:color="auto"/>
              <w:left w:val="single" w:sz="4" w:space="0" w:color="auto"/>
              <w:bottom w:val="single" w:sz="4" w:space="0" w:color="auto"/>
              <w:right w:val="single" w:sz="4" w:space="0" w:color="auto"/>
            </w:tcBorders>
            <w:hideMark/>
          </w:tcPr>
          <w:p w14:paraId="77141D4D" w14:textId="77777777" w:rsidR="008B1B25" w:rsidRPr="00ED7D8F" w:rsidRDefault="008B1B25" w:rsidP="00ED7D8F">
            <w:pPr>
              <w:tabs>
                <w:tab w:val="left" w:pos="426"/>
              </w:tabs>
              <w:spacing w:line="360" w:lineRule="auto"/>
              <w:jc w:val="both"/>
              <w:rPr>
                <w:rFonts w:ascii="Arial Narrow" w:hAnsi="Arial Narrow" w:cs="Times New Roman"/>
              </w:rPr>
            </w:pPr>
            <w:r w:rsidRPr="00ED7D8F">
              <w:rPr>
                <w:rFonts w:ascii="Arial Narrow" w:hAnsi="Arial Narrow" w:cs="Times New Roman"/>
              </w:rPr>
              <w:t>20</w:t>
            </w:r>
          </w:p>
        </w:tc>
      </w:tr>
      <w:tr w:rsidR="008B1B25" w:rsidRPr="00ED7D8F" w14:paraId="0F130301" w14:textId="77777777" w:rsidTr="0016496E">
        <w:trPr>
          <w:jc w:val="center"/>
        </w:trPr>
        <w:tc>
          <w:tcPr>
            <w:tcW w:w="3888" w:type="pct"/>
            <w:tcBorders>
              <w:top w:val="single" w:sz="4" w:space="0" w:color="auto"/>
              <w:left w:val="single" w:sz="4" w:space="0" w:color="auto"/>
              <w:bottom w:val="single" w:sz="4" w:space="0" w:color="auto"/>
              <w:right w:val="single" w:sz="4" w:space="0" w:color="auto"/>
            </w:tcBorders>
            <w:hideMark/>
          </w:tcPr>
          <w:p w14:paraId="127119E3" w14:textId="77777777" w:rsidR="008B1B25" w:rsidRPr="00ED7D8F" w:rsidRDefault="008B1B25" w:rsidP="00ED7D8F">
            <w:pPr>
              <w:tabs>
                <w:tab w:val="left" w:pos="426"/>
              </w:tabs>
              <w:spacing w:line="360" w:lineRule="auto"/>
              <w:jc w:val="both"/>
              <w:rPr>
                <w:rFonts w:ascii="Arial Narrow" w:hAnsi="Arial Narrow" w:cs="Times New Roman"/>
              </w:rPr>
            </w:pPr>
            <w:r w:rsidRPr="00ED7D8F">
              <w:rPr>
                <w:rFonts w:ascii="Arial Narrow" w:hAnsi="Arial Narrow" w:cs="Times New Roman"/>
              </w:rPr>
              <w:t>QUADRANGULAR FUTEBOL SUIÇO BAIRRO CARAJAS</w:t>
            </w:r>
          </w:p>
        </w:tc>
        <w:tc>
          <w:tcPr>
            <w:tcW w:w="1112" w:type="pct"/>
            <w:tcBorders>
              <w:top w:val="single" w:sz="4" w:space="0" w:color="auto"/>
              <w:left w:val="single" w:sz="4" w:space="0" w:color="auto"/>
              <w:bottom w:val="single" w:sz="4" w:space="0" w:color="auto"/>
              <w:right w:val="single" w:sz="4" w:space="0" w:color="auto"/>
            </w:tcBorders>
            <w:hideMark/>
          </w:tcPr>
          <w:p w14:paraId="17FAE43F" w14:textId="77777777" w:rsidR="008B1B25" w:rsidRPr="00ED7D8F" w:rsidRDefault="008B1B25" w:rsidP="00ED7D8F">
            <w:pPr>
              <w:tabs>
                <w:tab w:val="left" w:pos="426"/>
              </w:tabs>
              <w:spacing w:line="360" w:lineRule="auto"/>
              <w:jc w:val="both"/>
              <w:rPr>
                <w:rFonts w:ascii="Arial Narrow" w:hAnsi="Arial Narrow" w:cs="Times New Roman"/>
              </w:rPr>
            </w:pPr>
            <w:r w:rsidRPr="00ED7D8F">
              <w:rPr>
                <w:rFonts w:ascii="Arial Narrow" w:hAnsi="Arial Narrow" w:cs="Times New Roman"/>
              </w:rPr>
              <w:t>40</w:t>
            </w:r>
          </w:p>
        </w:tc>
      </w:tr>
    </w:tbl>
    <w:p w14:paraId="67670717"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sz w:val="24"/>
          <w:szCs w:val="24"/>
        </w:rPr>
      </w:pPr>
    </w:p>
    <w:p w14:paraId="7687F35D" w14:textId="4D892563"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 xml:space="preserve">Os serviços descritos acima serão fornecidos de forma parcelada, sendo </w:t>
      </w:r>
      <w:r w:rsidRPr="00ED7D8F">
        <w:rPr>
          <w:rFonts w:ascii="Arial Narrow" w:hAnsi="Arial Narrow" w:cs="Times New Roman"/>
          <w:iCs/>
          <w:sz w:val="24"/>
          <w:szCs w:val="24"/>
        </w:rPr>
        <w:t>tecnicamente viável e economicamente vantajoso que a seleção de fornecedores se dê de forma individual considerando o valor ofertado para cada item.</w:t>
      </w:r>
    </w:p>
    <w:p w14:paraId="58903A35"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O critério de julgamento adotado será o de MENOR PREÇO POR ITEM, nos termos da Lei Federal nº 14.133/2021.</w:t>
      </w:r>
    </w:p>
    <w:p w14:paraId="3015F42C" w14:textId="77777777" w:rsidR="008B1B25" w:rsidRPr="00ED7D8F" w:rsidRDefault="008B1B25" w:rsidP="00ED7D8F">
      <w:pPr>
        <w:pStyle w:val="Nivel2"/>
        <w:numPr>
          <w:ilvl w:val="0"/>
          <w:numId w:val="0"/>
        </w:numPr>
        <w:tabs>
          <w:tab w:val="left" w:pos="426"/>
        </w:tabs>
        <w:rPr>
          <w:rFonts w:ascii="Arial Narrow" w:hAnsi="Arial Narrow" w:cs="Times New Roman"/>
          <w:sz w:val="24"/>
          <w:szCs w:val="24"/>
        </w:rPr>
      </w:pPr>
      <w:r w:rsidRPr="00ED7D8F">
        <w:rPr>
          <w:rFonts w:ascii="Arial Narrow" w:hAnsi="Arial Narrow" w:cs="Times New Roman"/>
          <w:b/>
          <w:bCs/>
          <w:sz w:val="24"/>
          <w:szCs w:val="24"/>
        </w:rPr>
        <w:t>1.4.</w:t>
      </w:r>
      <w:r w:rsidRPr="00ED7D8F">
        <w:rPr>
          <w:rFonts w:ascii="Arial Narrow" w:hAnsi="Arial Narrow" w:cs="Times New Roman"/>
          <w:sz w:val="24"/>
          <w:szCs w:val="24"/>
        </w:rPr>
        <w:t xml:space="preserve"> Os serviços objeto desta contratação são classificados como serviços comuns, nos termos do art. 6º, inciso XIII, da Lei Federal nº 14.133/2021, uma vez que seus padrões de desempenho e qualidade podem ser objetivamente definidos por especificações usuais de mercado e Decreto Municipal 3036/2026.</w:t>
      </w:r>
    </w:p>
    <w:p w14:paraId="55450B8F" w14:textId="77777777" w:rsidR="008B1B25" w:rsidRPr="00ED7D8F" w:rsidRDefault="008B1B25" w:rsidP="00ED7D8F">
      <w:pPr>
        <w:pStyle w:val="Nivel3"/>
        <w:numPr>
          <w:ilvl w:val="0"/>
          <w:numId w:val="0"/>
        </w:numPr>
        <w:tabs>
          <w:tab w:val="left" w:pos="426"/>
        </w:tabs>
        <w:rPr>
          <w:rFonts w:ascii="Arial Narrow" w:hAnsi="Arial Narrow" w:cs="Times New Roman"/>
          <w:sz w:val="24"/>
          <w:szCs w:val="24"/>
        </w:rPr>
      </w:pPr>
      <w:r w:rsidRPr="00ED7D8F">
        <w:rPr>
          <w:rFonts w:ascii="Arial Narrow" w:hAnsi="Arial Narrow" w:cs="Times New Roman"/>
          <w:b/>
          <w:bCs/>
          <w:sz w:val="24"/>
          <w:szCs w:val="24"/>
        </w:rPr>
        <w:t>1.5</w:t>
      </w:r>
      <w:r w:rsidRPr="00ED7D8F">
        <w:rPr>
          <w:rFonts w:ascii="Arial Narrow" w:hAnsi="Arial Narrow" w:cs="Times New Roman"/>
          <w:sz w:val="24"/>
          <w:szCs w:val="24"/>
        </w:rPr>
        <w:t>. O prazo de vigência da Ata de Registro de Preços é de 12 (doze) meses, contados da sua celebração.</w:t>
      </w:r>
    </w:p>
    <w:p w14:paraId="54D9430A" w14:textId="77777777" w:rsidR="008B1B25" w:rsidRPr="00ED7D8F" w:rsidRDefault="008B1B25" w:rsidP="00ED7D8F">
      <w:pPr>
        <w:pStyle w:val="Nivel2"/>
        <w:numPr>
          <w:ilvl w:val="0"/>
          <w:numId w:val="0"/>
        </w:numPr>
        <w:tabs>
          <w:tab w:val="left" w:pos="426"/>
        </w:tabs>
        <w:rPr>
          <w:rFonts w:ascii="Arial Narrow" w:hAnsi="Arial Narrow" w:cs="Times New Roman"/>
          <w:sz w:val="24"/>
          <w:szCs w:val="24"/>
        </w:rPr>
      </w:pPr>
      <w:r w:rsidRPr="00ED7D8F">
        <w:rPr>
          <w:rFonts w:ascii="Arial Narrow" w:hAnsi="Arial Narrow" w:cs="Times New Roman"/>
          <w:b/>
          <w:bCs/>
          <w:sz w:val="24"/>
          <w:szCs w:val="24"/>
        </w:rPr>
        <w:t>1.6.</w:t>
      </w:r>
      <w:r w:rsidRPr="00ED7D8F">
        <w:rPr>
          <w:rFonts w:ascii="Arial Narrow" w:hAnsi="Arial Narrow" w:cs="Times New Roman"/>
          <w:sz w:val="24"/>
          <w:szCs w:val="24"/>
        </w:rPr>
        <w:t xml:space="preserve"> A ata de registro de preços poderá ser prorrogada, por igual período, desde que comprovado o preço vantajoso, nos termos do artigo 84 da Lei Federal nº 14.133/2021.</w:t>
      </w:r>
    </w:p>
    <w:p w14:paraId="2DEDCB86" w14:textId="77777777" w:rsidR="008B1B25" w:rsidRPr="00ED7D8F" w:rsidRDefault="008B1B25" w:rsidP="00ED7D8F">
      <w:pPr>
        <w:pStyle w:val="Nivel2"/>
        <w:numPr>
          <w:ilvl w:val="0"/>
          <w:numId w:val="0"/>
        </w:numPr>
        <w:shd w:val="clear" w:color="auto" w:fill="DAEEF3" w:themeFill="accent5" w:themeFillTint="33"/>
        <w:tabs>
          <w:tab w:val="left" w:pos="426"/>
        </w:tabs>
        <w:spacing w:before="0" w:after="0"/>
        <w:rPr>
          <w:rFonts w:ascii="Arial Narrow" w:hAnsi="Arial Narrow" w:cs="Times New Roman"/>
          <w:b/>
          <w:bCs/>
          <w:sz w:val="24"/>
          <w:szCs w:val="24"/>
        </w:rPr>
      </w:pPr>
      <w:r w:rsidRPr="00ED7D8F">
        <w:rPr>
          <w:rFonts w:ascii="Arial Narrow" w:hAnsi="Arial Narrow" w:cs="Times New Roman"/>
          <w:b/>
          <w:bCs/>
          <w:sz w:val="24"/>
          <w:szCs w:val="24"/>
        </w:rPr>
        <w:t>1.7.     DO DETALHAMENTO DO SERVIÇO</w:t>
      </w:r>
    </w:p>
    <w:p w14:paraId="16A594F2" w14:textId="77777777" w:rsidR="008B1B25" w:rsidRPr="00ED7D8F" w:rsidRDefault="008B1B25" w:rsidP="00ED7D8F">
      <w:pPr>
        <w:pStyle w:val="Nivel3"/>
        <w:numPr>
          <w:ilvl w:val="0"/>
          <w:numId w:val="0"/>
        </w:numPr>
        <w:tabs>
          <w:tab w:val="left" w:pos="426"/>
        </w:tabs>
        <w:rPr>
          <w:rFonts w:ascii="Arial Narrow" w:hAnsi="Arial Narrow" w:cs="Times New Roman"/>
          <w:sz w:val="24"/>
          <w:szCs w:val="24"/>
        </w:rPr>
      </w:pPr>
      <w:r w:rsidRPr="00ED7D8F">
        <w:rPr>
          <w:rFonts w:ascii="Arial Narrow" w:hAnsi="Arial Narrow" w:cs="Times New Roman"/>
          <w:b/>
          <w:bCs/>
          <w:sz w:val="24"/>
          <w:szCs w:val="24"/>
        </w:rPr>
        <w:t>1.7.1.</w:t>
      </w:r>
      <w:r w:rsidRPr="00ED7D8F">
        <w:rPr>
          <w:rFonts w:ascii="Arial Narrow" w:hAnsi="Arial Narrow" w:cs="Times New Roman"/>
          <w:sz w:val="24"/>
          <w:szCs w:val="24"/>
        </w:rPr>
        <w:t xml:space="preserve"> Os serviços deverão ser contemplados por partida: Dois árbitros e um mesário.</w:t>
      </w:r>
    </w:p>
    <w:p w14:paraId="694FC368" w14:textId="77777777" w:rsidR="008B1B25" w:rsidRPr="00ED7D8F" w:rsidRDefault="008B1B25" w:rsidP="00ED7D8F">
      <w:pPr>
        <w:tabs>
          <w:tab w:val="left" w:pos="426"/>
        </w:tabs>
        <w:jc w:val="both"/>
        <w:rPr>
          <w:rFonts w:ascii="Arial Narrow" w:eastAsia="Times New Roman" w:hAnsi="Arial Narrow" w:cs="Times New Roman"/>
        </w:rPr>
      </w:pPr>
      <w:r w:rsidRPr="00ED7D8F">
        <w:rPr>
          <w:rFonts w:ascii="Arial Narrow" w:hAnsi="Arial Narrow" w:cs="Times New Roman"/>
          <w:b/>
          <w:bCs/>
        </w:rPr>
        <w:t>1.7.2.</w:t>
      </w:r>
      <w:r w:rsidRPr="00ED7D8F">
        <w:rPr>
          <w:rFonts w:ascii="Arial Narrow" w:hAnsi="Arial Narrow" w:cs="Times New Roman"/>
        </w:rPr>
        <w:t xml:space="preserve">  </w:t>
      </w:r>
      <w:r w:rsidRPr="00ED7D8F">
        <w:rPr>
          <w:rFonts w:ascii="Arial Narrow" w:eastAsia="Times New Roman" w:hAnsi="Arial Narrow" w:cs="Times New Roman"/>
        </w:rPr>
        <w:t>Aplicação das regras oficiais da modalidade esportiva;</w:t>
      </w:r>
    </w:p>
    <w:p w14:paraId="34084F2A"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b/>
          <w:bCs/>
        </w:rPr>
        <w:t xml:space="preserve">1.7.3. </w:t>
      </w:r>
      <w:r w:rsidRPr="00ED7D8F">
        <w:rPr>
          <w:rFonts w:ascii="Arial Narrow" w:eastAsia="Times New Roman" w:hAnsi="Arial Narrow" w:cs="Times New Roman"/>
        </w:rPr>
        <w:t>Controle disciplinar da partida;</w:t>
      </w:r>
    </w:p>
    <w:p w14:paraId="3DD1C4B1"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b/>
          <w:bCs/>
        </w:rPr>
        <w:t xml:space="preserve">1.7.4. </w:t>
      </w:r>
      <w:r w:rsidRPr="00ED7D8F">
        <w:rPr>
          <w:rFonts w:ascii="Arial Narrow" w:eastAsia="Times New Roman" w:hAnsi="Arial Narrow" w:cs="Times New Roman"/>
        </w:rPr>
        <w:t>Elaboração e entrega de súmula e relatório de ocorrências;</w:t>
      </w:r>
    </w:p>
    <w:p w14:paraId="33738A40"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b/>
          <w:bCs/>
        </w:rPr>
        <w:t xml:space="preserve">1.7.5. </w:t>
      </w:r>
      <w:r w:rsidRPr="00ED7D8F">
        <w:rPr>
          <w:rFonts w:ascii="Arial Narrow" w:eastAsia="Times New Roman" w:hAnsi="Arial Narrow" w:cs="Times New Roman"/>
        </w:rPr>
        <w:t>Comparecimento ao local do evento com antecedência mínima de 30 minutos;</w:t>
      </w:r>
    </w:p>
    <w:p w14:paraId="728B8BD1"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b/>
          <w:bCs/>
        </w:rPr>
        <w:t xml:space="preserve">1.7.6. </w:t>
      </w:r>
      <w:r w:rsidRPr="00ED7D8F">
        <w:rPr>
          <w:rFonts w:ascii="Arial Narrow" w:eastAsia="Times New Roman" w:hAnsi="Arial Narrow" w:cs="Times New Roman"/>
        </w:rPr>
        <w:t>Utilização de uniforme adequado e material necessário ao desempenho das funções;</w:t>
      </w:r>
    </w:p>
    <w:p w14:paraId="6E7FD792"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b/>
          <w:bCs/>
        </w:rPr>
        <w:t>1.7.7.</w:t>
      </w:r>
      <w:r w:rsidRPr="00ED7D8F">
        <w:rPr>
          <w:rFonts w:ascii="Arial Narrow" w:eastAsia="Times New Roman" w:hAnsi="Arial Narrow" w:cs="Times New Roman"/>
        </w:rPr>
        <w:t xml:space="preserve"> Substituição imediata de árbitros impossibilitados de atuar.</w:t>
      </w:r>
    </w:p>
    <w:p w14:paraId="397DE59D"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b/>
          <w:bCs/>
        </w:rPr>
        <w:t>1.7.8.</w:t>
      </w:r>
      <w:r w:rsidRPr="00ED7D8F">
        <w:rPr>
          <w:rFonts w:ascii="Arial Narrow" w:eastAsia="Times New Roman" w:hAnsi="Arial Narrow" w:cs="Times New Roman"/>
        </w:rPr>
        <w:t xml:space="preserve"> Os árbitros deverão possuir capacitação compatível com a modalidade esportiva em que atuarão. </w:t>
      </w:r>
    </w:p>
    <w:p w14:paraId="2DDE8F54"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b/>
          <w:bCs/>
        </w:rPr>
        <w:t>1.7.9</w:t>
      </w:r>
      <w:r w:rsidRPr="00ED7D8F">
        <w:rPr>
          <w:rFonts w:ascii="Arial Narrow" w:eastAsia="Times New Roman" w:hAnsi="Arial Narrow" w:cs="Times New Roman"/>
        </w:rPr>
        <w:t xml:space="preserve">. Os árbitros deverão atuar uniformizados e portar equipamentos necessários ao exercício da função. </w:t>
      </w:r>
    </w:p>
    <w:p w14:paraId="4E2D5472"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b/>
          <w:bCs/>
        </w:rPr>
        <w:t>1.7.10</w:t>
      </w:r>
      <w:r w:rsidRPr="00ED7D8F">
        <w:rPr>
          <w:rFonts w:ascii="Arial Narrow" w:eastAsia="Times New Roman" w:hAnsi="Arial Narrow" w:cs="Times New Roman"/>
        </w:rPr>
        <w:t xml:space="preserve">. A contratada deverá disponibilizar substituto em caso de ausência, impedimento ou atraso superior a 15 minutos. </w:t>
      </w:r>
    </w:p>
    <w:p w14:paraId="2F312113"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b/>
          <w:bCs/>
        </w:rPr>
        <w:t>1.7.11</w:t>
      </w:r>
      <w:r w:rsidRPr="00ED7D8F">
        <w:rPr>
          <w:rFonts w:ascii="Arial Narrow" w:eastAsia="Times New Roman" w:hAnsi="Arial Narrow" w:cs="Times New Roman"/>
        </w:rPr>
        <w:t xml:space="preserve">. A súmula da partida deverá ser entregue à fiscalização em até 24 horas após o encerramento do evento. </w:t>
      </w:r>
    </w:p>
    <w:p w14:paraId="68FA6E14" w14:textId="665C0EF5"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rPr>
        <w:lastRenderedPageBreak/>
        <w:t xml:space="preserve">1.7.12. </w:t>
      </w:r>
      <w:r w:rsidRPr="00ED7D8F">
        <w:rPr>
          <w:rFonts w:ascii="Arial Narrow" w:hAnsi="Arial Narrow"/>
        </w:rPr>
        <w:t>Todos os custos com transporte, alimentação, hospedagem, encargos trabalhistas e tributos correrão por conta da contratada.</w:t>
      </w:r>
    </w:p>
    <w:p w14:paraId="6A5DEC06"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b/>
          <w:bCs/>
        </w:rPr>
        <w:t>1.7.13</w:t>
      </w:r>
      <w:r w:rsidRPr="00ED7D8F">
        <w:rPr>
          <w:rFonts w:ascii="Arial Narrow" w:eastAsia="Times New Roman" w:hAnsi="Arial Narrow" w:cs="Times New Roman"/>
        </w:rPr>
        <w:t>. A contratada deverá garantir a presença da equipe completa de arbitragem em 100% das partidas solicitadas pela Administração, observadas as condições estabelecidas neste Termo de Referência.</w:t>
      </w:r>
    </w:p>
    <w:p w14:paraId="30349E90"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b/>
          <w:bCs/>
        </w:rPr>
        <w:t>1.7.14</w:t>
      </w:r>
      <w:r w:rsidRPr="00ED7D8F">
        <w:rPr>
          <w:rFonts w:ascii="Arial Narrow" w:eastAsia="Times New Roman" w:hAnsi="Arial Narrow" w:cs="Times New Roman"/>
        </w:rPr>
        <w:t>. A contratada deverá apresentar à fiscalização, quando solicitado, a escala dos árbitros designados para cada competição.</w:t>
      </w:r>
    </w:p>
    <w:p w14:paraId="6DB3C1DE"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b/>
          <w:bCs/>
        </w:rPr>
        <w:t>1.7.15.</w:t>
      </w:r>
      <w:r w:rsidRPr="00ED7D8F">
        <w:rPr>
          <w:rFonts w:ascii="Arial Narrow" w:eastAsia="Times New Roman" w:hAnsi="Arial Narrow" w:cs="Times New Roman"/>
        </w:rPr>
        <w:t xml:space="preserve"> A substituição de árbitros escalados deverá ser comunicada previamente à fiscalização, salvo situações emergenciais devidamente justificadas.</w:t>
      </w:r>
    </w:p>
    <w:p w14:paraId="24214D66"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sz w:val="24"/>
          <w:szCs w:val="24"/>
        </w:rPr>
      </w:pPr>
    </w:p>
    <w:p w14:paraId="2CA2FD53" w14:textId="77777777" w:rsidR="008B1B25" w:rsidRPr="00ED7D8F" w:rsidRDefault="008B1B25" w:rsidP="00ED7D8F">
      <w:pPr>
        <w:pStyle w:val="Nivel01"/>
        <w:numPr>
          <w:ilvl w:val="0"/>
          <w:numId w:val="32"/>
        </w:numPr>
        <w:tabs>
          <w:tab w:val="left" w:pos="426"/>
        </w:tabs>
        <w:ind w:left="0" w:firstLine="0"/>
      </w:pPr>
      <w:r w:rsidRPr="00ED7D8F">
        <w:t>FUNDAMENTAÇÃO E DESCRIÇÃO DA NECESSIDADE DA CONTRATAÇÃO</w:t>
      </w:r>
    </w:p>
    <w:p w14:paraId="03DD26A2" w14:textId="77777777" w:rsidR="008B1B25" w:rsidRPr="00ED7D8F" w:rsidRDefault="008B1B25" w:rsidP="00ED7D8F">
      <w:pPr>
        <w:tabs>
          <w:tab w:val="left" w:pos="426"/>
        </w:tabs>
        <w:jc w:val="both"/>
        <w:rPr>
          <w:rFonts w:ascii="Arial Narrow" w:hAnsi="Arial Narrow" w:cs="Times New Roman"/>
        </w:rPr>
      </w:pPr>
    </w:p>
    <w:p w14:paraId="561FC148" w14:textId="77777777" w:rsidR="008B1B25" w:rsidRPr="00ED7D8F" w:rsidRDefault="008B1B25" w:rsidP="00ED7D8F">
      <w:pPr>
        <w:pStyle w:val="Nivel2"/>
        <w:numPr>
          <w:ilvl w:val="1"/>
          <w:numId w:val="32"/>
        </w:numPr>
        <w:tabs>
          <w:tab w:val="left" w:pos="426"/>
        </w:tabs>
        <w:ind w:left="0" w:firstLine="0"/>
        <w:rPr>
          <w:rFonts w:ascii="Arial Narrow" w:hAnsi="Arial Narrow" w:cs="Times New Roman"/>
          <w:b/>
          <w:bCs/>
          <w:sz w:val="24"/>
          <w:szCs w:val="24"/>
        </w:rPr>
      </w:pPr>
      <w:r w:rsidRPr="00ED7D8F">
        <w:rPr>
          <w:rFonts w:ascii="Arial Narrow" w:hAnsi="Arial Narrow" w:cs="Times New Roman"/>
          <w:sz w:val="24"/>
          <w:szCs w:val="24"/>
        </w:rPr>
        <w:t>A presente contratação fundamenta-se na Lei Federal nº 14.133/2021 e no Decreto Municipal nº 3046/2025, que regulamenta os procedimentos licitatórios no âmbito do Município de Juranda/PR.</w:t>
      </w:r>
    </w:p>
    <w:p w14:paraId="1B46DC59" w14:textId="77777777" w:rsidR="008B1B25" w:rsidRPr="00ED7D8F" w:rsidRDefault="008B1B25" w:rsidP="00ED7D8F">
      <w:pPr>
        <w:pStyle w:val="Nivel2"/>
        <w:numPr>
          <w:ilvl w:val="1"/>
          <w:numId w:val="32"/>
        </w:numPr>
        <w:tabs>
          <w:tab w:val="left" w:pos="426"/>
        </w:tabs>
        <w:ind w:left="0" w:firstLine="0"/>
        <w:rPr>
          <w:rFonts w:ascii="Arial Narrow" w:hAnsi="Arial Narrow" w:cs="Times New Roman"/>
          <w:b/>
          <w:bCs/>
          <w:sz w:val="24"/>
          <w:szCs w:val="24"/>
        </w:rPr>
      </w:pPr>
      <w:r w:rsidRPr="00ED7D8F">
        <w:rPr>
          <w:rFonts w:ascii="Arial Narrow" w:hAnsi="Arial Narrow" w:cs="Times New Roman"/>
          <w:b/>
          <w:bCs/>
          <w:sz w:val="24"/>
          <w:szCs w:val="24"/>
        </w:rPr>
        <w:t>Do registro de preços:</w:t>
      </w:r>
    </w:p>
    <w:p w14:paraId="087FF91C" w14:textId="77777777" w:rsidR="008B1B25" w:rsidRPr="00ED7D8F" w:rsidRDefault="008B1B25" w:rsidP="00ED7D8F">
      <w:pPr>
        <w:pStyle w:val="Nivel3"/>
        <w:numPr>
          <w:ilvl w:val="2"/>
          <w:numId w:val="32"/>
        </w:numPr>
        <w:tabs>
          <w:tab w:val="left" w:pos="426"/>
        </w:tabs>
        <w:ind w:left="0" w:firstLine="0"/>
        <w:rPr>
          <w:rFonts w:ascii="Arial Narrow" w:hAnsi="Arial Narrow" w:cs="Times New Roman"/>
          <w:sz w:val="24"/>
          <w:szCs w:val="24"/>
        </w:rPr>
      </w:pPr>
      <w:r w:rsidRPr="00ED7D8F">
        <w:rPr>
          <w:rFonts w:ascii="Arial Narrow" w:hAnsi="Arial Narrow" w:cs="Times New Roman"/>
          <w:sz w:val="24"/>
          <w:szCs w:val="24"/>
        </w:rPr>
        <w:t xml:space="preserve">Considerando-se a necessidade de contratações frequentes, não sendo possível mensurar a quantidade exata dos serviços que serão utilizados, optou-se pela adoção do Sistema de Registro de Preços para fins de contratação pelo período de 12 (doze) meses. </w:t>
      </w:r>
    </w:p>
    <w:p w14:paraId="3084522F" w14:textId="77777777" w:rsidR="008B1B25" w:rsidRPr="00ED7D8F" w:rsidRDefault="008B1B25" w:rsidP="00ED7D8F">
      <w:pPr>
        <w:pStyle w:val="Nivel3"/>
        <w:numPr>
          <w:ilvl w:val="2"/>
          <w:numId w:val="32"/>
        </w:numPr>
        <w:tabs>
          <w:tab w:val="left" w:pos="426"/>
        </w:tabs>
        <w:ind w:left="0" w:firstLine="0"/>
        <w:rPr>
          <w:rFonts w:ascii="Arial Narrow" w:hAnsi="Arial Narrow" w:cs="Times New Roman"/>
          <w:b/>
          <w:bCs/>
          <w:sz w:val="24"/>
          <w:szCs w:val="24"/>
        </w:rPr>
      </w:pPr>
      <w:r w:rsidRPr="00ED7D8F">
        <w:rPr>
          <w:rFonts w:ascii="Arial Narrow" w:hAnsi="Arial Narrow" w:cs="Times New Roman"/>
          <w:sz w:val="24"/>
          <w:szCs w:val="24"/>
        </w:rPr>
        <w:t xml:space="preserve">A presente proposição de contratação tomou como base o princípio da teoria de livre mercado, no qual os fornecedores concorrem na busca de oferecer o menor preço por item, sem com isso, comprometer a qualidade, a confiabilidade, a continuidade de fornecimento. Tal princípio trará benefícios e economia substanciais ao serviço público, cujas políticas e diretrizes devem estar orientadas para garantir e maximizar a qualidade ao menor preço possível.  </w:t>
      </w:r>
    </w:p>
    <w:p w14:paraId="5F519297" w14:textId="77777777" w:rsidR="008B1B25" w:rsidRPr="00ED7D8F" w:rsidRDefault="008B1B25" w:rsidP="00ED7D8F">
      <w:pPr>
        <w:pStyle w:val="Nivel2"/>
        <w:numPr>
          <w:ilvl w:val="1"/>
          <w:numId w:val="32"/>
        </w:numPr>
        <w:tabs>
          <w:tab w:val="left" w:pos="426"/>
        </w:tabs>
        <w:ind w:left="0" w:firstLine="0"/>
        <w:rPr>
          <w:rFonts w:ascii="Arial Narrow" w:hAnsi="Arial Narrow" w:cs="Times New Roman"/>
          <w:sz w:val="24"/>
          <w:szCs w:val="24"/>
        </w:rPr>
      </w:pPr>
      <w:r w:rsidRPr="00ED7D8F">
        <w:rPr>
          <w:rFonts w:ascii="Arial Narrow" w:hAnsi="Arial Narrow" w:cs="Times New Roman"/>
          <w:sz w:val="24"/>
          <w:szCs w:val="24"/>
        </w:rPr>
        <w:t>Os serviços objeto deste Termo de Referência são classificados como serviços comuns, nos termos do art. 6º, inciso XIII, da Lei Federal nº 14.133/2021 e do Decreto Municipal nº 3036/2026, que dispõe sobre a classificação de bens e serviços comuns no âmbito municipal.</w:t>
      </w:r>
    </w:p>
    <w:p w14:paraId="57718990" w14:textId="77777777" w:rsidR="008B1B25" w:rsidRPr="00ED7D8F" w:rsidRDefault="008B1B25" w:rsidP="00ED7D8F">
      <w:pPr>
        <w:pStyle w:val="Nivel2"/>
        <w:numPr>
          <w:ilvl w:val="1"/>
          <w:numId w:val="32"/>
        </w:numPr>
        <w:tabs>
          <w:tab w:val="left" w:pos="426"/>
        </w:tabs>
        <w:ind w:left="0" w:firstLine="0"/>
        <w:rPr>
          <w:rFonts w:ascii="Arial Narrow" w:hAnsi="Arial Narrow" w:cs="Times New Roman"/>
          <w:b/>
          <w:bCs/>
          <w:sz w:val="24"/>
          <w:szCs w:val="24"/>
        </w:rPr>
      </w:pPr>
      <w:r w:rsidRPr="00ED7D8F">
        <w:rPr>
          <w:rFonts w:ascii="Arial Narrow" w:hAnsi="Arial Narrow" w:cs="Times New Roman"/>
          <w:b/>
          <w:bCs/>
          <w:sz w:val="24"/>
          <w:szCs w:val="24"/>
        </w:rPr>
        <w:t>Do tipo de julgamento: MENOR PREÇO POR ITEM.</w:t>
      </w:r>
    </w:p>
    <w:p w14:paraId="39B749EE" w14:textId="77777777" w:rsidR="008B1B25" w:rsidRPr="00ED7D8F" w:rsidRDefault="008B1B25" w:rsidP="00ED7D8F">
      <w:pPr>
        <w:pStyle w:val="Nivel2"/>
        <w:numPr>
          <w:ilvl w:val="1"/>
          <w:numId w:val="32"/>
        </w:numPr>
        <w:tabs>
          <w:tab w:val="left" w:pos="426"/>
        </w:tabs>
        <w:ind w:left="0" w:firstLine="0"/>
        <w:rPr>
          <w:rFonts w:ascii="Arial Narrow" w:hAnsi="Arial Narrow" w:cs="Times New Roman"/>
          <w:sz w:val="24"/>
          <w:szCs w:val="24"/>
        </w:rPr>
      </w:pPr>
      <w:r w:rsidRPr="00ED7D8F">
        <w:rPr>
          <w:rFonts w:ascii="Arial Narrow" w:hAnsi="Arial Narrow" w:cs="Times New Roman"/>
          <w:b/>
          <w:bCs/>
          <w:sz w:val="24"/>
          <w:szCs w:val="24"/>
        </w:rPr>
        <w:t>Da Justificativa da contratação</w:t>
      </w:r>
      <w:r w:rsidRPr="00ED7D8F">
        <w:rPr>
          <w:rFonts w:ascii="Arial Narrow" w:hAnsi="Arial Narrow" w:cs="Times New Roman"/>
          <w:sz w:val="24"/>
          <w:szCs w:val="24"/>
        </w:rPr>
        <w:t xml:space="preserve">: Faz-se necessária a contratação de serviços de arbitragem, devido o cronograma de atividades esportivas apresentado pela Secretaria Municipal de Esportes e Lazer, objetivando o envolvimento da comunidade de nossa cidade, tendo como responsabilidade a organização, disponibilidade de árbitros responsáveis pelos jogos comunitários e demais eventos esportivos. Dentro deste contexto o município que dispõe de pessoal para organização dos eventos porém não possui tem equipe para promover a arbitragem apta a atender a demanda do calendário esportivo, sendo este um elemento essencial para que os eventos possam acontecer de maneira organizada e justa, entregando assim eventos de boa qualidade aos esportistas e ao público e torcida que acompanha os mesmos, face necessário que seja contratado empresa </w:t>
      </w:r>
      <w:r w:rsidRPr="00ED7D8F">
        <w:rPr>
          <w:rFonts w:ascii="Arial Narrow" w:hAnsi="Arial Narrow" w:cs="Times New Roman"/>
          <w:sz w:val="24"/>
          <w:szCs w:val="24"/>
        </w:rPr>
        <w:lastRenderedPageBreak/>
        <w:t>do ramo de atividade que possa desenvolver os serviços para o município sobre a demanda do calendário municipal. A contratação também visa garantir a imparcialidade, regularidade e segurança das competições esportivas promovidas pelo Município, assegurando o cumprimento das regras oficiais de cada modalidade.</w:t>
      </w:r>
    </w:p>
    <w:p w14:paraId="479C0986"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A Fundamentação da Contratação e de seus quantitativos individuais por cada órgão requisitante encontra-se pormenorizada em Tópico específico dos Estudos Técnicos Preliminares, apêndice deste Termo de Referência.</w:t>
      </w:r>
    </w:p>
    <w:p w14:paraId="48264042" w14:textId="77777777" w:rsidR="008B1B25" w:rsidRPr="00ED7D8F" w:rsidRDefault="008B1B25" w:rsidP="00ED7D8F">
      <w:pPr>
        <w:pStyle w:val="Nivel2"/>
        <w:numPr>
          <w:ilvl w:val="1"/>
          <w:numId w:val="32"/>
        </w:numPr>
        <w:tabs>
          <w:tab w:val="left" w:pos="426"/>
        </w:tabs>
        <w:ind w:left="0" w:firstLine="0"/>
        <w:rPr>
          <w:rFonts w:ascii="Arial Narrow" w:hAnsi="Arial Narrow" w:cs="Times New Roman"/>
          <w:sz w:val="24"/>
          <w:szCs w:val="24"/>
        </w:rPr>
      </w:pPr>
      <w:r w:rsidRPr="00ED7D8F">
        <w:rPr>
          <w:rFonts w:ascii="Arial Narrow" w:hAnsi="Arial Narrow" w:cs="Times New Roman"/>
          <w:sz w:val="24"/>
          <w:szCs w:val="24"/>
        </w:rPr>
        <w:t>O objeto da contratação está previsto no item 101 do Plano Anual de Contratação – PCA, do exercício 2026.</w:t>
      </w:r>
    </w:p>
    <w:p w14:paraId="7E7BF100" w14:textId="77777777" w:rsidR="008B1B25" w:rsidRPr="00ED7D8F" w:rsidRDefault="008B1B25" w:rsidP="00ED7D8F">
      <w:pPr>
        <w:pStyle w:val="Nvel2-Red"/>
        <w:numPr>
          <w:ilvl w:val="0"/>
          <w:numId w:val="0"/>
        </w:numPr>
        <w:tabs>
          <w:tab w:val="left" w:pos="426"/>
        </w:tabs>
        <w:spacing w:before="0" w:after="0" w:line="240" w:lineRule="auto"/>
        <w:rPr>
          <w:rFonts w:ascii="Arial Narrow" w:hAnsi="Arial Narrow" w:cs="Times New Roman"/>
          <w:i w:val="0"/>
          <w:sz w:val="24"/>
          <w:szCs w:val="24"/>
        </w:rPr>
      </w:pPr>
    </w:p>
    <w:p w14:paraId="73D982B6" w14:textId="77777777" w:rsidR="008B1B25" w:rsidRPr="00ED7D8F" w:rsidRDefault="008B1B25" w:rsidP="00ED7D8F">
      <w:pPr>
        <w:pStyle w:val="Nivel01"/>
        <w:numPr>
          <w:ilvl w:val="0"/>
          <w:numId w:val="32"/>
        </w:numPr>
        <w:tabs>
          <w:tab w:val="left" w:pos="426"/>
        </w:tabs>
        <w:ind w:left="0" w:firstLine="0"/>
      </w:pPr>
      <w:r w:rsidRPr="00ED7D8F">
        <w:t>REQUISITOS DA CONTRATAÇÃO</w:t>
      </w:r>
    </w:p>
    <w:p w14:paraId="7A7867BD"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color w:val="auto"/>
          <w:sz w:val="24"/>
          <w:szCs w:val="24"/>
        </w:rPr>
      </w:pPr>
    </w:p>
    <w:p w14:paraId="7830C5F4" w14:textId="77777777" w:rsidR="008B1B25" w:rsidRPr="00ED7D8F" w:rsidRDefault="008B1B25" w:rsidP="00ED7D8F">
      <w:pPr>
        <w:pStyle w:val="Nivel2"/>
        <w:numPr>
          <w:ilvl w:val="1"/>
          <w:numId w:val="32"/>
        </w:numPr>
        <w:tabs>
          <w:tab w:val="left" w:pos="284"/>
          <w:tab w:val="left" w:pos="426"/>
        </w:tabs>
        <w:spacing w:before="0" w:after="0" w:line="240" w:lineRule="auto"/>
        <w:ind w:left="0" w:firstLine="0"/>
        <w:rPr>
          <w:rFonts w:ascii="Arial Narrow" w:hAnsi="Arial Narrow" w:cs="Times New Roman"/>
          <w:sz w:val="24"/>
          <w:szCs w:val="24"/>
          <w:u w:val="single"/>
        </w:rPr>
      </w:pPr>
      <w:r w:rsidRPr="00ED7D8F">
        <w:rPr>
          <w:rFonts w:ascii="Arial Narrow" w:hAnsi="Arial Narrow" w:cs="Times New Roman"/>
          <w:b/>
          <w:bCs/>
          <w:sz w:val="24"/>
          <w:szCs w:val="24"/>
          <w:u w:val="single"/>
        </w:rPr>
        <w:t>Subcontratação</w:t>
      </w:r>
    </w:p>
    <w:p w14:paraId="02270B12"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color w:val="auto"/>
          <w:sz w:val="24"/>
          <w:szCs w:val="24"/>
        </w:rPr>
      </w:pPr>
      <w:r w:rsidRPr="00ED7D8F">
        <w:rPr>
          <w:rFonts w:ascii="Arial Narrow" w:hAnsi="Arial Narrow" w:cs="Times New Roman"/>
          <w:color w:val="auto"/>
          <w:sz w:val="24"/>
          <w:szCs w:val="24"/>
        </w:rPr>
        <w:t>Não é admitida a subcontratação do objeto contratual. Excetuam-se serviços acessórios e administrativos que não interfiram diretamente na execução da arbitragem.</w:t>
      </w:r>
    </w:p>
    <w:p w14:paraId="2EE05488"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color w:val="auto"/>
          <w:sz w:val="24"/>
          <w:szCs w:val="24"/>
        </w:rPr>
      </w:pPr>
    </w:p>
    <w:p w14:paraId="6F17B894" w14:textId="77777777" w:rsidR="008B1B25" w:rsidRPr="00ED7D8F" w:rsidRDefault="008B1B25" w:rsidP="00ED7D8F">
      <w:pPr>
        <w:pStyle w:val="Nivel01"/>
        <w:numPr>
          <w:ilvl w:val="0"/>
          <w:numId w:val="32"/>
        </w:numPr>
        <w:tabs>
          <w:tab w:val="left" w:pos="426"/>
        </w:tabs>
        <w:ind w:left="0" w:firstLine="0"/>
      </w:pPr>
      <w:r w:rsidRPr="00ED7D8F">
        <w:t>EXECUÇÃO DO OBJETO</w:t>
      </w:r>
    </w:p>
    <w:p w14:paraId="7C10E811" w14:textId="77777777" w:rsidR="008B1B25" w:rsidRPr="00ED7D8F" w:rsidRDefault="008B1B25" w:rsidP="00ED7D8F">
      <w:pPr>
        <w:pStyle w:val="Nvel2-Red"/>
        <w:numPr>
          <w:ilvl w:val="0"/>
          <w:numId w:val="0"/>
        </w:numPr>
        <w:tabs>
          <w:tab w:val="left" w:pos="426"/>
        </w:tabs>
        <w:spacing w:before="0" w:after="0" w:line="240" w:lineRule="auto"/>
        <w:rPr>
          <w:rFonts w:ascii="Arial Narrow" w:hAnsi="Arial Narrow" w:cs="Times New Roman"/>
          <w:sz w:val="24"/>
          <w:szCs w:val="24"/>
        </w:rPr>
      </w:pPr>
    </w:p>
    <w:p w14:paraId="2FA3E05E" w14:textId="77777777" w:rsidR="008B1B25" w:rsidRPr="00ED7D8F" w:rsidRDefault="008B1B25" w:rsidP="00ED7D8F">
      <w:pPr>
        <w:pStyle w:val="Nvel2-Red"/>
        <w:numPr>
          <w:ilvl w:val="1"/>
          <w:numId w:val="32"/>
        </w:numPr>
        <w:tabs>
          <w:tab w:val="left" w:pos="426"/>
        </w:tabs>
        <w:spacing w:before="0" w:after="0" w:line="240" w:lineRule="auto"/>
        <w:ind w:left="0" w:firstLine="0"/>
        <w:rPr>
          <w:rFonts w:ascii="Arial Narrow" w:hAnsi="Arial Narrow" w:cs="Times New Roman"/>
          <w:i w:val="0"/>
          <w:color w:val="auto"/>
          <w:sz w:val="24"/>
          <w:szCs w:val="24"/>
        </w:rPr>
      </w:pPr>
      <w:r w:rsidRPr="00ED7D8F">
        <w:rPr>
          <w:rFonts w:ascii="Arial Narrow" w:hAnsi="Arial Narrow" w:cs="Times New Roman"/>
          <w:i w:val="0"/>
          <w:color w:val="auto"/>
          <w:sz w:val="24"/>
          <w:szCs w:val="24"/>
        </w:rPr>
        <w:t>Os serviços serão prestados de forma parcelada, conforme cronograma de eventos elaborado pela Secretaria Municipal de Esportes e Lazer, durante a vigência da Ata de Registro de Preços, mediante solicitação formal da Administração.</w:t>
      </w:r>
    </w:p>
    <w:p w14:paraId="3CE34A4B"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A convocação da contratada deverá ocorrer com antecedência mínima de 48 horas, salvo situações excepcionais devidamente justificadas.</w:t>
      </w:r>
    </w:p>
    <w:p w14:paraId="76A5F868"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color w:val="auto"/>
          <w:sz w:val="24"/>
          <w:szCs w:val="24"/>
        </w:rPr>
        <w:t>Caso não seja possível a prestação dos serviços no prazo assinalado, a empresa deverá comunicar as razões respectivas imediatamente para que qualquer pleito de prorrogação de prazo seja analisado, ressalvadas situações de caso fortuito e força maior.</w:t>
      </w:r>
    </w:p>
    <w:p w14:paraId="5837B3D4"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Para os serviços de arbitragem, as correções referidas neste item compreenderão a substituição de profissionais, reapresentação de documentos, relatórios, súmulas e demais providências necessárias à adequada execução contratual.</w:t>
      </w:r>
    </w:p>
    <w:p w14:paraId="6BFAA434"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O contratado será responsável pelos danos causados diretamente à Administração ou a terceiros em razão da execução do contrato, e não excluirá nem reduzirá essa responsabilidade a fiscalização ou o acompanhamento pelo contratante, em conformidade com a prescrição contida no art. 120 da Lei Federal nº 14.133/2021.</w:t>
      </w:r>
    </w:p>
    <w:p w14:paraId="097A5714"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bookmarkStart w:id="69" w:name="art121"/>
      <w:bookmarkEnd w:id="69"/>
      <w:r w:rsidRPr="00ED7D8F">
        <w:rPr>
          <w:rFonts w:ascii="Arial Narrow" w:hAnsi="Arial Narrow" w:cs="Times New Roman"/>
          <w:sz w:val="24"/>
          <w:szCs w:val="24"/>
        </w:rPr>
        <w:t>Somente o contratado será responsável pelos encargos trabalhistas, previdenciários, fiscais e comerciais resultantes da execução do contrato.</w:t>
      </w:r>
    </w:p>
    <w:p w14:paraId="356B5B3B"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rPr>
      </w:pPr>
      <w:bookmarkStart w:id="70" w:name="art121§1"/>
      <w:bookmarkEnd w:id="70"/>
      <w:r w:rsidRPr="00ED7D8F">
        <w:rPr>
          <w:rFonts w:ascii="Arial Narrow" w:hAnsi="Arial Narrow" w:cs="Times New Roman"/>
          <w:sz w:val="24"/>
          <w:szCs w:val="24"/>
        </w:rPr>
        <w:t>A inadimplência do contratado em relação aos encargos trabalhistas, fiscais e comerciais não transferirá à Administração a responsabilidade pelo seu pagamento e não poderá onerar o objeto do contrato, nos termos do § 1º, art. 121 da Lei Federal nº 14.133.2021.</w:t>
      </w:r>
      <w:bookmarkStart w:id="71" w:name="art122"/>
      <w:bookmarkStart w:id="72" w:name="art122§1"/>
      <w:bookmarkStart w:id="73" w:name="art122§2"/>
      <w:bookmarkStart w:id="74" w:name="art122§3"/>
      <w:bookmarkStart w:id="75" w:name="art123"/>
      <w:bookmarkEnd w:id="71"/>
      <w:bookmarkEnd w:id="72"/>
      <w:bookmarkEnd w:id="73"/>
      <w:bookmarkEnd w:id="74"/>
      <w:bookmarkEnd w:id="75"/>
    </w:p>
    <w:p w14:paraId="7297AC6A"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As comunicações entre a contratante e o contratado devem ser realizadas por escrito sempre que o ato exigir tal formalidade, admitindo-se, excepcionalmente, o uso de mensagem eletrônica para esse fim.</w:t>
      </w:r>
    </w:p>
    <w:p w14:paraId="3FBE5160"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A contratante poderá convocar representante da empresa para adoção de providências que devam ser cumpridas de imediato.</w:t>
      </w:r>
    </w:p>
    <w:p w14:paraId="034494E3"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sz w:val="24"/>
          <w:szCs w:val="24"/>
        </w:rPr>
      </w:pPr>
    </w:p>
    <w:p w14:paraId="7910871A" w14:textId="77777777" w:rsidR="008B1B25" w:rsidRPr="00ED7D8F" w:rsidRDefault="008B1B25" w:rsidP="00ED7D8F">
      <w:pPr>
        <w:pStyle w:val="Nvel2-Red"/>
        <w:numPr>
          <w:ilvl w:val="0"/>
          <w:numId w:val="0"/>
        </w:numPr>
        <w:tabs>
          <w:tab w:val="left" w:pos="426"/>
        </w:tabs>
        <w:spacing w:before="0" w:after="0" w:line="240" w:lineRule="auto"/>
        <w:rPr>
          <w:rFonts w:ascii="Arial Narrow" w:hAnsi="Arial Narrow" w:cs="Times New Roman"/>
          <w:sz w:val="24"/>
          <w:szCs w:val="24"/>
        </w:rPr>
      </w:pPr>
    </w:p>
    <w:p w14:paraId="0A1BEAF6" w14:textId="77777777" w:rsidR="008B1B25" w:rsidRPr="00ED7D8F" w:rsidRDefault="008B1B25" w:rsidP="00ED7D8F">
      <w:pPr>
        <w:pStyle w:val="Nivel01"/>
        <w:numPr>
          <w:ilvl w:val="0"/>
          <w:numId w:val="32"/>
        </w:numPr>
        <w:tabs>
          <w:tab w:val="left" w:pos="426"/>
        </w:tabs>
        <w:ind w:left="0" w:firstLine="0"/>
      </w:pPr>
      <w:r w:rsidRPr="00ED7D8F">
        <w:lastRenderedPageBreak/>
        <w:t>GESTÃO E FISCALIZAÇÃO DO CONTRATO</w:t>
      </w:r>
    </w:p>
    <w:p w14:paraId="6C1182CE"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sz w:val="24"/>
          <w:szCs w:val="24"/>
        </w:rPr>
      </w:pPr>
    </w:p>
    <w:p w14:paraId="76D415D0"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eastAsia="Arial" w:hAnsi="Arial Narrow" w:cs="Times New Roman"/>
          <w:color w:val="auto"/>
          <w:sz w:val="24"/>
          <w:szCs w:val="24"/>
        </w:rPr>
        <w:t>O contrato deverá ser executado fielmente pelas partes, de acordo com as cláusulas avençadas e as normas da Lei Federal nº 14.133/2021 e cada parte responderá pelas consequências de sua inexecução total ou parcial.</w:t>
      </w:r>
    </w:p>
    <w:p w14:paraId="4155CBDE"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137ACE81"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6950EFF2"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A contratante poderá convocar representante da empresa para adoção de providências que devam ser cumpridas de imediato.</w:t>
      </w:r>
    </w:p>
    <w:p w14:paraId="611202E2" w14:textId="77777777" w:rsidR="008B1B25" w:rsidRPr="00ED7D8F" w:rsidRDefault="008B1B25" w:rsidP="00ED7D8F">
      <w:pPr>
        <w:pStyle w:val="Nvel2-Red"/>
        <w:numPr>
          <w:ilvl w:val="1"/>
          <w:numId w:val="32"/>
        </w:numPr>
        <w:tabs>
          <w:tab w:val="left" w:pos="426"/>
        </w:tabs>
        <w:spacing w:before="0" w:after="0" w:line="240" w:lineRule="auto"/>
        <w:ind w:left="0" w:firstLine="0"/>
        <w:rPr>
          <w:rFonts w:ascii="Arial Narrow" w:hAnsi="Arial Narrow" w:cs="Times New Roman"/>
          <w:i w:val="0"/>
          <w:color w:val="auto"/>
          <w:sz w:val="24"/>
          <w:szCs w:val="24"/>
        </w:rPr>
      </w:pPr>
      <w:r w:rsidRPr="00ED7D8F">
        <w:rPr>
          <w:rFonts w:ascii="Arial Narrow" w:hAnsi="Arial Narrow" w:cs="Times New Roman"/>
          <w:i w:val="0"/>
          <w:color w:val="auto"/>
          <w:sz w:val="24"/>
          <w:szCs w:val="24"/>
        </w:rPr>
        <w:t>Após a assinatura do contrato ou instrumento equivalente</w:t>
      </w:r>
      <w:r w:rsidRPr="00ED7D8F">
        <w:rPr>
          <w:rFonts w:ascii="Arial Narrow" w:hAnsi="Arial Narrow" w:cs="Times New Roman"/>
          <w:i w:val="0"/>
          <w:strike/>
          <w:color w:val="auto"/>
          <w:sz w:val="24"/>
          <w:szCs w:val="24"/>
        </w:rPr>
        <w:t>,</w:t>
      </w:r>
      <w:r w:rsidRPr="00ED7D8F">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B058E7E" w14:textId="77777777" w:rsidR="008B1B25" w:rsidRPr="00ED7D8F" w:rsidRDefault="008B1B25" w:rsidP="00ED7D8F">
      <w:pPr>
        <w:pStyle w:val="Nvel2-Red"/>
        <w:numPr>
          <w:ilvl w:val="1"/>
          <w:numId w:val="32"/>
        </w:numPr>
        <w:tabs>
          <w:tab w:val="left" w:pos="426"/>
        </w:tabs>
        <w:spacing w:before="0" w:after="0" w:line="240" w:lineRule="auto"/>
        <w:ind w:left="0" w:firstLine="0"/>
        <w:rPr>
          <w:rFonts w:ascii="Arial Narrow" w:hAnsi="Arial Narrow" w:cs="Times New Roman"/>
          <w:i w:val="0"/>
          <w:sz w:val="24"/>
          <w:szCs w:val="24"/>
        </w:rPr>
      </w:pPr>
      <w:r w:rsidRPr="00ED7D8F">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6F382AF2" w14:textId="77777777" w:rsidR="008B1B25" w:rsidRPr="00ED7D8F" w:rsidRDefault="008B1B25" w:rsidP="00ED7D8F">
      <w:pPr>
        <w:pStyle w:val="Nvel2-Red"/>
        <w:numPr>
          <w:ilvl w:val="0"/>
          <w:numId w:val="0"/>
        </w:numPr>
        <w:tabs>
          <w:tab w:val="left" w:pos="426"/>
        </w:tabs>
        <w:spacing w:before="0" w:after="0" w:line="240" w:lineRule="auto"/>
        <w:rPr>
          <w:rFonts w:ascii="Arial Narrow" w:hAnsi="Arial Narrow" w:cs="Times New Roman"/>
          <w:sz w:val="24"/>
          <w:szCs w:val="24"/>
        </w:rPr>
      </w:pPr>
    </w:p>
    <w:p w14:paraId="58D48870" w14:textId="77777777" w:rsidR="008B1B25" w:rsidRPr="00ED7D8F" w:rsidRDefault="008B1B25" w:rsidP="00ED7D8F">
      <w:pPr>
        <w:pStyle w:val="Nivel2"/>
        <w:numPr>
          <w:ilvl w:val="1"/>
          <w:numId w:val="32"/>
        </w:numPr>
        <w:tabs>
          <w:tab w:val="left" w:pos="426"/>
          <w:tab w:val="left" w:pos="567"/>
        </w:tabs>
        <w:spacing w:before="0" w:after="0" w:line="240" w:lineRule="auto"/>
        <w:ind w:left="0" w:firstLine="0"/>
        <w:rPr>
          <w:rFonts w:ascii="Arial Narrow" w:hAnsi="Arial Narrow" w:cs="Times New Roman"/>
          <w:b/>
          <w:sz w:val="24"/>
          <w:szCs w:val="24"/>
          <w:u w:val="single"/>
        </w:rPr>
      </w:pPr>
      <w:r w:rsidRPr="00ED7D8F">
        <w:rPr>
          <w:rFonts w:ascii="Arial Narrow" w:hAnsi="Arial Narrow" w:cs="Times New Roman"/>
          <w:b/>
          <w:sz w:val="24"/>
          <w:szCs w:val="24"/>
          <w:u w:val="single"/>
        </w:rPr>
        <w:t xml:space="preserve">Gestão do contrato: </w:t>
      </w:r>
    </w:p>
    <w:p w14:paraId="6C831AB5" w14:textId="387BE080"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O Gestor do contrato possuirá as atribuições conforme legislação vigente, não obstante outras atividades adicionais descritas na respectiva norma:</w:t>
      </w:r>
    </w:p>
    <w:p w14:paraId="7CA492C7"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 - </w:t>
      </w:r>
      <w:proofErr w:type="gramStart"/>
      <w:r w:rsidRPr="00ED7D8F">
        <w:rPr>
          <w:rFonts w:ascii="Arial Narrow" w:hAnsi="Arial Narrow" w:cs="Times New Roman"/>
          <w:sz w:val="24"/>
          <w:szCs w:val="24"/>
        </w:rPr>
        <w:t>acompanhar</w:t>
      </w:r>
      <w:proofErr w:type="gramEnd"/>
      <w:r w:rsidRPr="00ED7D8F">
        <w:rPr>
          <w:rFonts w:ascii="Arial Narrow" w:hAnsi="Arial Narrow" w:cs="Times New Roman"/>
          <w:sz w:val="24"/>
          <w:szCs w:val="24"/>
        </w:rPr>
        <w:t xml:space="preserve"> os registros realizados pelos fiscais do contrato, de todas as ocorrências relacionadas à execução do contrato e as medidas adotadas, informando, se for o caso, à autoridade superior àquelas que ultrapassarem a sua competência.</w:t>
      </w:r>
    </w:p>
    <w:p w14:paraId="509FD467"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II - </w:t>
      </w:r>
      <w:proofErr w:type="gramStart"/>
      <w:r w:rsidRPr="00ED7D8F">
        <w:rPr>
          <w:rFonts w:ascii="Arial Narrow" w:hAnsi="Arial Narrow" w:cs="Times New Roman"/>
          <w:sz w:val="24"/>
          <w:szCs w:val="24"/>
        </w:rPr>
        <w:t>acompanhar</w:t>
      </w:r>
      <w:proofErr w:type="gramEnd"/>
      <w:r w:rsidRPr="00ED7D8F">
        <w:rPr>
          <w:rFonts w:ascii="Arial Narrow" w:hAnsi="Arial Narrow" w:cs="Times New Roman"/>
          <w:sz w:val="24"/>
          <w:szCs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1EA453DA"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131A345"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IV - </w:t>
      </w:r>
      <w:proofErr w:type="gramStart"/>
      <w:r w:rsidRPr="00ED7D8F">
        <w:rPr>
          <w:rFonts w:ascii="Arial Narrow" w:hAnsi="Arial Narrow" w:cs="Times New Roman"/>
          <w:sz w:val="24"/>
          <w:szCs w:val="24"/>
        </w:rPr>
        <w:t>elaborar</w:t>
      </w:r>
      <w:proofErr w:type="gramEnd"/>
      <w:r w:rsidRPr="00ED7D8F">
        <w:rPr>
          <w:rFonts w:ascii="Arial Narrow" w:hAnsi="Arial Narrow" w:cs="Times New Roman"/>
          <w:sz w:val="24"/>
          <w:szCs w:val="24"/>
        </w:rPr>
        <w:t xml:space="preserve"> relatório final com informações sobre a consecução dos objetivos que tenham justificado a contratação e eventuais condutas a serem adotadas para o aprimoramento das atividades da Administração.</w:t>
      </w:r>
    </w:p>
    <w:p w14:paraId="08515614"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V - </w:t>
      </w:r>
      <w:proofErr w:type="gramStart"/>
      <w:r w:rsidRPr="00ED7D8F">
        <w:rPr>
          <w:rFonts w:ascii="Arial Narrow" w:hAnsi="Arial Narrow" w:cs="Times New Roman"/>
          <w:sz w:val="24"/>
          <w:szCs w:val="24"/>
        </w:rPr>
        <w:t>coordenar</w:t>
      </w:r>
      <w:proofErr w:type="gramEnd"/>
      <w:r w:rsidRPr="00ED7D8F">
        <w:rPr>
          <w:rFonts w:ascii="Arial Narrow" w:hAnsi="Arial Narrow" w:cs="Times New Roman"/>
          <w:sz w:val="24"/>
          <w:szCs w:val="24"/>
        </w:rPr>
        <w:t xml:space="preserve"> a atualização contínua do relatório de riscos durante a gestão do contrato, com apoio dos fiscais técnico, administrativo e setorial.</w:t>
      </w:r>
    </w:p>
    <w:p w14:paraId="335FDFBC"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VI - </w:t>
      </w:r>
      <w:proofErr w:type="gramStart"/>
      <w:r w:rsidRPr="00ED7D8F">
        <w:rPr>
          <w:rFonts w:ascii="Arial Narrow" w:hAnsi="Arial Narrow" w:cs="Times New Roman"/>
          <w:sz w:val="24"/>
          <w:szCs w:val="24"/>
        </w:rPr>
        <w:t>emitir</w:t>
      </w:r>
      <w:proofErr w:type="gramEnd"/>
      <w:r w:rsidRPr="00ED7D8F">
        <w:rPr>
          <w:rFonts w:ascii="Arial Narrow" w:hAnsi="Arial Narrow" w:cs="Times New Roman"/>
          <w:sz w:val="24"/>
          <w:szCs w:val="24"/>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016F80E"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VII - realizar o recebimento definitivo do objeto do contrato, mediante termo detalhado que comprove o atendimento das exigências contratuais</w:t>
      </w:r>
    </w:p>
    <w:p w14:paraId="0C36F2E0"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lastRenderedPageBreak/>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33104149"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p>
    <w:p w14:paraId="11A560B6" w14:textId="77777777" w:rsidR="008B1B25" w:rsidRPr="00ED7D8F" w:rsidRDefault="008B1B25" w:rsidP="00ED7D8F">
      <w:pPr>
        <w:pStyle w:val="Nivel2"/>
        <w:numPr>
          <w:ilvl w:val="1"/>
          <w:numId w:val="32"/>
        </w:numPr>
        <w:tabs>
          <w:tab w:val="left" w:pos="426"/>
          <w:tab w:val="left" w:pos="567"/>
        </w:tabs>
        <w:spacing w:before="0" w:after="0" w:line="240" w:lineRule="auto"/>
        <w:ind w:left="0" w:firstLine="0"/>
        <w:rPr>
          <w:rFonts w:ascii="Arial Narrow" w:hAnsi="Arial Narrow" w:cs="Times New Roman"/>
          <w:b/>
          <w:sz w:val="24"/>
          <w:szCs w:val="24"/>
          <w:u w:val="single"/>
        </w:rPr>
      </w:pPr>
      <w:r w:rsidRPr="00ED7D8F">
        <w:rPr>
          <w:rFonts w:ascii="Arial Narrow" w:hAnsi="Arial Narrow" w:cs="Times New Roman"/>
          <w:b/>
          <w:sz w:val="24"/>
          <w:szCs w:val="24"/>
          <w:u w:val="single"/>
        </w:rPr>
        <w:t xml:space="preserve">Fiscalização técnica: </w:t>
      </w:r>
    </w:p>
    <w:p w14:paraId="107BE98E" w14:textId="28A7961B"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O Fiscal técnico do contrato possuirá as atribuições de acordo a legislação vigente, não obstante outras atividades adicionais descritas na respectiva norma:</w:t>
      </w:r>
    </w:p>
    <w:p w14:paraId="7CBBB257"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 - </w:t>
      </w:r>
      <w:proofErr w:type="gramStart"/>
      <w:r w:rsidRPr="00ED7D8F">
        <w:rPr>
          <w:rFonts w:ascii="Arial Narrow" w:hAnsi="Arial Narrow" w:cs="Times New Roman"/>
          <w:sz w:val="24"/>
          <w:szCs w:val="24"/>
        </w:rPr>
        <w:t>anotar</w:t>
      </w:r>
      <w:proofErr w:type="gramEnd"/>
      <w:r w:rsidRPr="00ED7D8F">
        <w:rPr>
          <w:rFonts w:ascii="Arial Narrow" w:hAnsi="Arial Narrow" w:cs="Times New Roman"/>
          <w:sz w:val="24"/>
          <w:szCs w:val="24"/>
        </w:rPr>
        <w:t xml:space="preserve"> no histórico de gerenciamento do contrato todas as ocorrências relacionadas à execução do contrato, com a descrição do que for necessário para a regularização das faltas ou dos defeitos observados.</w:t>
      </w:r>
    </w:p>
    <w:p w14:paraId="47B5B7EE"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II - </w:t>
      </w:r>
      <w:proofErr w:type="gramStart"/>
      <w:r w:rsidRPr="00ED7D8F">
        <w:rPr>
          <w:rFonts w:ascii="Arial Narrow" w:hAnsi="Arial Narrow" w:cs="Times New Roman"/>
          <w:sz w:val="24"/>
          <w:szCs w:val="24"/>
        </w:rPr>
        <w:t>emitir</w:t>
      </w:r>
      <w:proofErr w:type="gramEnd"/>
      <w:r w:rsidRPr="00ED7D8F">
        <w:rPr>
          <w:rFonts w:ascii="Arial Narrow" w:hAnsi="Arial Narrow" w:cs="Times New Roman"/>
          <w:sz w:val="24"/>
          <w:szCs w:val="24"/>
        </w:rPr>
        <w:t xml:space="preserve"> notificações para a correção de rotinas ou de qualquer inexatidão ou irregularidade constatada, com a definição de prazo para a correção.</w:t>
      </w:r>
    </w:p>
    <w:p w14:paraId="215DF6E9"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III - informar ao gestor do contato, em tempo hábil, a situação que demandar decisão ou adoção de medidas que ultrapassem sua competência, para que adote as medidas necessárias e saneadoras, se for o caso.</w:t>
      </w:r>
    </w:p>
    <w:p w14:paraId="2CD60D21"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IV - </w:t>
      </w:r>
      <w:proofErr w:type="gramStart"/>
      <w:r w:rsidRPr="00ED7D8F">
        <w:rPr>
          <w:rFonts w:ascii="Arial Narrow" w:hAnsi="Arial Narrow" w:cs="Times New Roman"/>
          <w:sz w:val="24"/>
          <w:szCs w:val="24"/>
        </w:rPr>
        <w:t>comunicar</w:t>
      </w:r>
      <w:proofErr w:type="gramEnd"/>
      <w:r w:rsidRPr="00ED7D8F">
        <w:rPr>
          <w:rFonts w:ascii="Arial Narrow" w:hAnsi="Arial Narrow" w:cs="Times New Roman"/>
          <w:sz w:val="24"/>
          <w:szCs w:val="24"/>
        </w:rPr>
        <w:t xml:space="preserve"> imediatamente ao gestor do contrato quaisquer ocorrências que possam inviabilizar a execução do contrato nas datas estabelecidas.</w:t>
      </w:r>
    </w:p>
    <w:p w14:paraId="2AC28594"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V - </w:t>
      </w:r>
      <w:proofErr w:type="gramStart"/>
      <w:r w:rsidRPr="00ED7D8F">
        <w:rPr>
          <w:rFonts w:ascii="Arial Narrow" w:hAnsi="Arial Narrow" w:cs="Times New Roman"/>
          <w:sz w:val="24"/>
          <w:szCs w:val="24"/>
        </w:rPr>
        <w:t>fiscalizar</w:t>
      </w:r>
      <w:proofErr w:type="gramEnd"/>
      <w:r w:rsidRPr="00ED7D8F">
        <w:rPr>
          <w:rFonts w:ascii="Arial Narrow" w:hAnsi="Arial Narrow" w:cs="Times New Roman"/>
          <w:sz w:val="24"/>
          <w:szCs w:val="24"/>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38B4966"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VI - </w:t>
      </w:r>
      <w:proofErr w:type="gramStart"/>
      <w:r w:rsidRPr="00ED7D8F">
        <w:rPr>
          <w:rFonts w:ascii="Arial Narrow" w:hAnsi="Arial Narrow" w:cs="Times New Roman"/>
          <w:sz w:val="24"/>
          <w:szCs w:val="24"/>
        </w:rPr>
        <w:t>comunicar</w:t>
      </w:r>
      <w:proofErr w:type="gramEnd"/>
      <w:r w:rsidRPr="00ED7D8F">
        <w:rPr>
          <w:rFonts w:ascii="Arial Narrow" w:hAnsi="Arial Narrow" w:cs="Times New Roman"/>
          <w:sz w:val="24"/>
          <w:szCs w:val="24"/>
        </w:rPr>
        <w:t xml:space="preserve"> ao gestor do contrato, em tempo hábil, o término do contrato sob sua responsabilidade, com vistas à renovação tempestiva ou à prorrogação contratual;</w:t>
      </w:r>
    </w:p>
    <w:p w14:paraId="118B7E3D"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VII - realizar o recebimento provisório do objeto do contrato, mediante termo detalhado que comprove o cumprimento das exigências de caráter técnico;</w:t>
      </w:r>
    </w:p>
    <w:p w14:paraId="2F7695C5"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p>
    <w:p w14:paraId="735C7577" w14:textId="77777777" w:rsidR="008B1B25" w:rsidRPr="00ED7D8F" w:rsidRDefault="008B1B25" w:rsidP="00ED7D8F">
      <w:pPr>
        <w:pStyle w:val="Nivel2"/>
        <w:numPr>
          <w:ilvl w:val="1"/>
          <w:numId w:val="32"/>
        </w:numPr>
        <w:tabs>
          <w:tab w:val="left" w:pos="426"/>
          <w:tab w:val="left" w:pos="567"/>
        </w:tabs>
        <w:spacing w:before="0" w:after="0" w:line="240" w:lineRule="auto"/>
        <w:ind w:left="0" w:firstLine="0"/>
        <w:rPr>
          <w:rFonts w:ascii="Arial Narrow" w:hAnsi="Arial Narrow" w:cs="Times New Roman"/>
          <w:b/>
          <w:sz w:val="24"/>
          <w:szCs w:val="24"/>
          <w:u w:val="single"/>
        </w:rPr>
      </w:pPr>
      <w:r w:rsidRPr="00ED7D8F">
        <w:rPr>
          <w:rFonts w:ascii="Arial Narrow" w:hAnsi="Arial Narrow" w:cs="Times New Roman"/>
          <w:b/>
          <w:sz w:val="24"/>
          <w:szCs w:val="24"/>
          <w:u w:val="single"/>
        </w:rPr>
        <w:t xml:space="preserve">Fiscalização administrativa: </w:t>
      </w:r>
    </w:p>
    <w:p w14:paraId="3D133A56" w14:textId="5AB71F0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O Fiscal administrativo do contrato possuirá as atribuições de acordo a legislação vigente, não obstante outras atividades adicionais descritas na respectiva norma:</w:t>
      </w:r>
    </w:p>
    <w:p w14:paraId="25B1C27F"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 - </w:t>
      </w:r>
      <w:proofErr w:type="gramStart"/>
      <w:r w:rsidRPr="00ED7D8F">
        <w:rPr>
          <w:rFonts w:ascii="Arial Narrow" w:hAnsi="Arial Narrow" w:cs="Times New Roman"/>
          <w:sz w:val="24"/>
          <w:szCs w:val="24"/>
        </w:rPr>
        <w:t>verificar</w:t>
      </w:r>
      <w:proofErr w:type="gramEnd"/>
      <w:r w:rsidRPr="00ED7D8F">
        <w:rPr>
          <w:rFonts w:ascii="Arial Narrow" w:hAnsi="Arial Narrow" w:cs="Times New Roman"/>
          <w:sz w:val="24"/>
          <w:szCs w:val="24"/>
        </w:rPr>
        <w:t xml:space="preserve"> a manutenção das condições de habilitação da contratada, acompanhará o empenho, o pagamento, as garantias, as glosas e a formalização de apostilamento e termos aditivos, solicitando quaisquer documentos comprobatórios pertinentes, caso necessário.</w:t>
      </w:r>
    </w:p>
    <w:p w14:paraId="2F7F4007"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II - </w:t>
      </w:r>
      <w:proofErr w:type="gramStart"/>
      <w:r w:rsidRPr="00ED7D8F">
        <w:rPr>
          <w:rFonts w:ascii="Arial Narrow" w:hAnsi="Arial Narrow" w:cs="Times New Roman"/>
          <w:sz w:val="24"/>
          <w:szCs w:val="24"/>
        </w:rPr>
        <w:t>atuar</w:t>
      </w:r>
      <w:proofErr w:type="gramEnd"/>
      <w:r w:rsidRPr="00ED7D8F">
        <w:rPr>
          <w:rFonts w:ascii="Arial Narrow" w:hAnsi="Arial Narrow" w:cs="Times New Roman"/>
          <w:sz w:val="24"/>
          <w:szCs w:val="24"/>
        </w:rPr>
        <w:t xml:space="preserve"> tempestivamente na solução de eventuais problemas relacionados ao descumprimento das obrigações contratuais e reportar ao gestor do contrato para que tome as providências cabíveis, quando ultrapassar a sua competência</w:t>
      </w:r>
    </w:p>
    <w:p w14:paraId="3FC827BB"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III - comunicar ao gestor do contrato, em tempo hábil, o término do contrato sob sua responsabilidade, com vistas à tempestiva renovação ou prorrogação contratual.</w:t>
      </w:r>
    </w:p>
    <w:p w14:paraId="7CA90CF1" w14:textId="77777777" w:rsidR="008B1B25" w:rsidRPr="00ED7D8F" w:rsidRDefault="008B1B25" w:rsidP="00ED7D8F">
      <w:pPr>
        <w:pStyle w:val="Nvel3-R"/>
        <w:numPr>
          <w:ilvl w:val="0"/>
          <w:numId w:val="0"/>
        </w:numPr>
        <w:tabs>
          <w:tab w:val="left" w:pos="426"/>
        </w:tabs>
        <w:spacing w:before="0" w:after="0" w:line="240" w:lineRule="auto"/>
        <w:rPr>
          <w:rFonts w:ascii="Arial Narrow" w:hAnsi="Arial Narrow" w:cs="Times New Roman"/>
          <w:i w:val="0"/>
          <w:sz w:val="24"/>
          <w:szCs w:val="24"/>
        </w:rPr>
      </w:pPr>
    </w:p>
    <w:p w14:paraId="7C627BD9"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As funções de gestão e fiscalização do contrato serão aglutinadas e exercidas por um mesmo servidor de cada Secretaria, considerando o reduzido grau de complexidade e valor do objeto contratado.</w:t>
      </w:r>
    </w:p>
    <w:p w14:paraId="69362F3D"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dividindo as responsabilidades pertinentes.</w:t>
      </w:r>
    </w:p>
    <w:p w14:paraId="5EBF174B"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 xml:space="preserve">Fica designado(a) para exercer a gestão e fiscalização desta contratação, os servidores abaixo: </w:t>
      </w:r>
    </w:p>
    <w:p w14:paraId="63ED73CE" w14:textId="77777777" w:rsidR="008B1B25" w:rsidRPr="00ED7D8F" w:rsidRDefault="008B1B25" w:rsidP="00ED7D8F">
      <w:pPr>
        <w:pStyle w:val="Nivel2"/>
        <w:numPr>
          <w:ilvl w:val="0"/>
          <w:numId w:val="20"/>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Gestão: Alex dos Santos da Silva</w:t>
      </w:r>
    </w:p>
    <w:p w14:paraId="2780A4B1" w14:textId="77777777" w:rsidR="008B1B25" w:rsidRPr="00ED7D8F" w:rsidRDefault="008B1B25" w:rsidP="00ED7D8F">
      <w:pPr>
        <w:pStyle w:val="Nivel2"/>
        <w:numPr>
          <w:ilvl w:val="0"/>
          <w:numId w:val="20"/>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Fiscal: Valdeci Bernardino De Farias</w:t>
      </w:r>
    </w:p>
    <w:p w14:paraId="0D3AE1A3" w14:textId="77777777" w:rsidR="008B1B25" w:rsidRPr="00ED7D8F" w:rsidRDefault="008B1B25" w:rsidP="00ED7D8F">
      <w:pPr>
        <w:pStyle w:val="Nivel2"/>
        <w:numPr>
          <w:ilvl w:val="1"/>
          <w:numId w:val="32"/>
        </w:numPr>
        <w:tabs>
          <w:tab w:val="left" w:pos="426"/>
        </w:tabs>
        <w:ind w:left="0" w:firstLine="0"/>
        <w:rPr>
          <w:rFonts w:ascii="Arial Narrow" w:hAnsi="Arial Narrow" w:cs="Times New Roman"/>
          <w:sz w:val="24"/>
          <w:szCs w:val="24"/>
        </w:rPr>
      </w:pPr>
      <w:r w:rsidRPr="00ED7D8F">
        <w:rPr>
          <w:rFonts w:ascii="Arial Narrow" w:hAnsi="Arial Narrow" w:cs="Times New Roman"/>
          <w:sz w:val="24"/>
          <w:szCs w:val="24"/>
        </w:rPr>
        <w:lastRenderedPageBreak/>
        <w:t>Em caso de afastamento ou impedimento dos servidores designados, a Administração indicará substituto por ato formal.</w:t>
      </w:r>
    </w:p>
    <w:p w14:paraId="26EEDAB2" w14:textId="77777777" w:rsidR="008B1B25" w:rsidRPr="00ED7D8F" w:rsidRDefault="008B1B25" w:rsidP="00ED7D8F">
      <w:pPr>
        <w:pStyle w:val="Nvel3-R"/>
        <w:numPr>
          <w:ilvl w:val="0"/>
          <w:numId w:val="0"/>
        </w:numPr>
        <w:tabs>
          <w:tab w:val="left" w:pos="426"/>
        </w:tabs>
        <w:spacing w:before="0" w:after="0" w:line="240" w:lineRule="auto"/>
        <w:rPr>
          <w:rFonts w:ascii="Arial Narrow" w:hAnsi="Arial Narrow" w:cs="Times New Roman"/>
          <w:i w:val="0"/>
          <w:sz w:val="24"/>
          <w:szCs w:val="24"/>
        </w:rPr>
      </w:pPr>
    </w:p>
    <w:p w14:paraId="3448A626" w14:textId="77777777" w:rsidR="008B1B25" w:rsidRPr="00ED7D8F" w:rsidRDefault="008B1B25" w:rsidP="00ED7D8F">
      <w:pPr>
        <w:pStyle w:val="Nivel01"/>
        <w:numPr>
          <w:ilvl w:val="0"/>
          <w:numId w:val="32"/>
        </w:numPr>
        <w:tabs>
          <w:tab w:val="left" w:pos="426"/>
        </w:tabs>
        <w:ind w:left="0" w:firstLine="0"/>
      </w:pPr>
      <w:r w:rsidRPr="00ED7D8F">
        <w:t>CRITÉRIOS DE MEDIÇÃO E DE PAGAMENTO</w:t>
      </w:r>
    </w:p>
    <w:p w14:paraId="37004FF3" w14:textId="77777777" w:rsidR="008B1B25" w:rsidRPr="00ED7D8F" w:rsidRDefault="008B1B25" w:rsidP="00ED7D8F">
      <w:pPr>
        <w:pStyle w:val="Nivel2"/>
        <w:numPr>
          <w:ilvl w:val="1"/>
          <w:numId w:val="32"/>
        </w:numPr>
        <w:tabs>
          <w:tab w:val="left" w:pos="426"/>
          <w:tab w:val="left" w:pos="567"/>
        </w:tabs>
        <w:spacing w:before="0" w:after="0" w:line="240" w:lineRule="auto"/>
        <w:ind w:left="0" w:firstLine="0"/>
        <w:rPr>
          <w:rFonts w:ascii="Arial Narrow" w:hAnsi="Arial Narrow" w:cs="Times New Roman"/>
          <w:b/>
          <w:sz w:val="24"/>
          <w:szCs w:val="24"/>
          <w:u w:val="single"/>
        </w:rPr>
      </w:pPr>
      <w:r w:rsidRPr="00ED7D8F">
        <w:rPr>
          <w:rFonts w:ascii="Arial Narrow" w:hAnsi="Arial Narrow" w:cs="Times New Roman"/>
          <w:b/>
          <w:color w:val="auto"/>
          <w:sz w:val="24"/>
          <w:szCs w:val="24"/>
          <w:u w:val="single"/>
          <w:lang w:eastAsia="en-US"/>
        </w:rPr>
        <w:t>Recebimento do Objeto</w:t>
      </w:r>
    </w:p>
    <w:p w14:paraId="2207DC72"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lang w:eastAsia="en-US"/>
        </w:rPr>
      </w:pPr>
      <w:r w:rsidRPr="00ED7D8F">
        <w:rPr>
          <w:rFonts w:ascii="Arial Narrow" w:hAnsi="Arial Narrow" w:cs="Times New Roman"/>
          <w:sz w:val="24"/>
          <w:szCs w:val="24"/>
          <w:lang w:eastAsia="en-US"/>
        </w:rPr>
        <w:t xml:space="preserve">Os serviços serão recebidos provisoriamente, de forma sumária, no momento de sua finalização, juntamente com a </w:t>
      </w:r>
      <w:r w:rsidRPr="00ED7D8F">
        <w:rPr>
          <w:rFonts w:ascii="Arial Narrow" w:eastAsia="Calibri" w:hAnsi="Arial Narrow" w:cs="Times New Roman"/>
          <w:sz w:val="24"/>
          <w:szCs w:val="24"/>
          <w:lang w:eastAsia="en-US"/>
        </w:rPr>
        <w:t>nota</w:t>
      </w:r>
      <w:r w:rsidRPr="00ED7D8F">
        <w:rPr>
          <w:rFonts w:ascii="Arial Narrow" w:hAnsi="Arial Narrow"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ED7D8F">
        <w:rPr>
          <w:rFonts w:ascii="Arial Narrow" w:hAnsi="Arial Narrow" w:cs="Times New Roman"/>
          <w:color w:val="FF0000"/>
          <w:sz w:val="24"/>
          <w:szCs w:val="24"/>
          <w:lang w:eastAsia="en-US"/>
        </w:rPr>
        <w:t xml:space="preserve"> </w:t>
      </w:r>
      <w:r w:rsidRPr="00ED7D8F">
        <w:rPr>
          <w:rFonts w:ascii="Arial Narrow" w:hAnsi="Arial Narrow" w:cs="Times New Roman"/>
          <w:sz w:val="24"/>
          <w:szCs w:val="24"/>
          <w:lang w:eastAsia="en-US"/>
        </w:rPr>
        <w:t>e na proposta.</w:t>
      </w:r>
    </w:p>
    <w:p w14:paraId="22A0B99D"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lang w:eastAsia="en-US"/>
        </w:rPr>
      </w:pPr>
      <w:r w:rsidRPr="00ED7D8F">
        <w:rPr>
          <w:rFonts w:ascii="Arial Narrow" w:hAnsi="Arial Narrow" w:cs="Times New Roman"/>
          <w:sz w:val="24"/>
          <w:szCs w:val="24"/>
        </w:rPr>
        <w:t>A fiscalização verificará o efetivo comparecimento da equipe de arbitragem, o cumprimento das regras da modalidade, a apresentação da súmula e dos relatórios exigidos.</w:t>
      </w:r>
    </w:p>
    <w:p w14:paraId="0AFD785B"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lang w:eastAsia="en-US"/>
        </w:rPr>
      </w:pPr>
      <w:r w:rsidRPr="00ED7D8F">
        <w:rPr>
          <w:rFonts w:ascii="Arial Narrow" w:hAnsi="Arial Narrow" w:cs="Times New Roman"/>
          <w:sz w:val="24"/>
          <w:szCs w:val="24"/>
          <w:lang w:eastAsia="en-US"/>
        </w:rPr>
        <w:t>Os serviços poderão ser rejeitados quando constatado descumprimento das obrigações contratuais, ausência de árbitros, atraso injustificado ou falhas graves na execução, sujeitando a contratada às penalidades previstas em lei e no edital.</w:t>
      </w:r>
    </w:p>
    <w:p w14:paraId="38FEF701"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lang w:eastAsia="en-US"/>
        </w:rPr>
      </w:pPr>
      <w:r w:rsidRPr="00ED7D8F">
        <w:rPr>
          <w:rFonts w:ascii="Arial Narrow" w:hAnsi="Arial Narrow" w:cs="Times New Roman"/>
          <w:sz w:val="24"/>
          <w:szCs w:val="24"/>
          <w:lang w:eastAsia="en-US"/>
        </w:rPr>
        <w:t xml:space="preserve">O recebimento definitivo ocorrerá no prazo de </w:t>
      </w:r>
      <w:r w:rsidRPr="00ED7D8F">
        <w:rPr>
          <w:rFonts w:ascii="Arial Narrow" w:hAnsi="Arial Narrow" w:cs="Times New Roman"/>
          <w:color w:val="auto"/>
          <w:sz w:val="24"/>
          <w:szCs w:val="24"/>
          <w:lang w:eastAsia="en-US"/>
        </w:rPr>
        <w:t xml:space="preserve">até 20 (vinte) dias, </w:t>
      </w:r>
      <w:r w:rsidRPr="00ED7D8F">
        <w:rPr>
          <w:rFonts w:ascii="Arial Narrow" w:hAnsi="Arial Narrow" w:cs="Times New Roman"/>
          <w:sz w:val="24"/>
          <w:szCs w:val="24"/>
          <w:lang w:eastAsia="en-US"/>
        </w:rPr>
        <w:t>a contar do recebimento da nota fiscal ou instrumento de cobrança equivalente pela Administração, após a verificação da qualidade e quantidade do serviço e consequente aceitação mediante termo detalhado.</w:t>
      </w:r>
    </w:p>
    <w:p w14:paraId="2856A0D4"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lang w:eastAsia="en-US"/>
        </w:rPr>
      </w:pPr>
      <w:r w:rsidRPr="00ED7D8F">
        <w:rPr>
          <w:rFonts w:ascii="Arial Narrow" w:hAnsi="Arial Narrow" w:cs="Times New Roman"/>
          <w:sz w:val="24"/>
          <w:szCs w:val="24"/>
          <w:lang w:eastAsia="en-US"/>
        </w:rPr>
        <w:t xml:space="preserve">O prazo para recebimento definitivo poderá ser excepcionalmente prorrogado, </w:t>
      </w:r>
      <w:r w:rsidRPr="00ED7D8F">
        <w:rPr>
          <w:rFonts w:ascii="Arial Narrow" w:hAnsi="Arial Narrow" w:cs="Times New Roman"/>
          <w:color w:val="auto"/>
          <w:sz w:val="24"/>
          <w:szCs w:val="24"/>
          <w:lang w:eastAsia="en-US"/>
        </w:rPr>
        <w:t>de forma justificada, por igual período, quando houver necessidade de diligências para a aferição do ate</w:t>
      </w:r>
      <w:r w:rsidRPr="00ED7D8F">
        <w:rPr>
          <w:rFonts w:ascii="Arial Narrow" w:hAnsi="Arial Narrow" w:cs="Times New Roman"/>
          <w:sz w:val="24"/>
          <w:szCs w:val="24"/>
          <w:lang w:eastAsia="en-US"/>
        </w:rPr>
        <w:t>ndimento das exigências contratuais.</w:t>
      </w:r>
    </w:p>
    <w:p w14:paraId="1E64B916"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lang w:eastAsia="en-US"/>
        </w:rPr>
      </w:pPr>
      <w:r w:rsidRPr="00ED7D8F">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56" w:anchor="art143" w:history="1">
        <w:r w:rsidRPr="00ED7D8F">
          <w:rPr>
            <w:rStyle w:val="Hyperlink"/>
            <w:rFonts w:ascii="Arial Narrow" w:hAnsi="Arial Narrow" w:cs="Times New Roman"/>
            <w:bCs/>
            <w:color w:val="auto"/>
            <w:sz w:val="24"/>
            <w:szCs w:val="24"/>
            <w:u w:val="none"/>
            <w:lang w:eastAsia="en-US"/>
          </w:rPr>
          <w:t>art. 143 da Lei Federal nº 14.133/2021</w:t>
        </w:r>
      </w:hyperlink>
      <w:r w:rsidRPr="00ED7D8F">
        <w:rPr>
          <w:rFonts w:ascii="Arial Narrow" w:hAnsi="Arial Narrow" w:cs="Times New Roman"/>
          <w:bCs/>
          <w:color w:val="auto"/>
          <w:sz w:val="24"/>
          <w:szCs w:val="24"/>
          <w:lang w:eastAsia="en-US"/>
        </w:rPr>
        <w:t xml:space="preserve">, comunicando-se à empresa para emissão de Nota </w:t>
      </w:r>
      <w:r w:rsidRPr="00ED7D8F">
        <w:rPr>
          <w:rFonts w:ascii="Arial Narrow" w:hAnsi="Arial Narrow" w:cs="Times New Roman"/>
          <w:bCs/>
          <w:sz w:val="24"/>
          <w:szCs w:val="24"/>
          <w:lang w:eastAsia="en-US"/>
        </w:rPr>
        <w:t>Fiscal no que pertence à parcela incontroversa da execução do objeto, para efeito de liquidação e pagamento.</w:t>
      </w:r>
    </w:p>
    <w:p w14:paraId="191D5331"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lang w:eastAsia="en-US"/>
        </w:rPr>
      </w:pPr>
      <w:r w:rsidRPr="00ED7D8F">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50D3C3F"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lang w:eastAsia="en-US"/>
        </w:rPr>
      </w:pPr>
      <w:r w:rsidRPr="00ED7D8F">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37CCEE44"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lang w:eastAsia="en-US"/>
        </w:rPr>
      </w:pPr>
    </w:p>
    <w:p w14:paraId="4BDD7514"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lang w:eastAsia="en-US"/>
        </w:rPr>
      </w:pPr>
    </w:p>
    <w:p w14:paraId="09E159F5" w14:textId="77777777" w:rsidR="008B1B25" w:rsidRPr="00ED7D8F" w:rsidRDefault="008B1B25" w:rsidP="00ED7D8F">
      <w:pPr>
        <w:pStyle w:val="Nivel2"/>
        <w:numPr>
          <w:ilvl w:val="1"/>
          <w:numId w:val="32"/>
        </w:numPr>
        <w:tabs>
          <w:tab w:val="left" w:pos="426"/>
          <w:tab w:val="left" w:pos="567"/>
        </w:tabs>
        <w:spacing w:before="0" w:after="0" w:line="240" w:lineRule="auto"/>
        <w:ind w:left="0" w:firstLine="0"/>
        <w:rPr>
          <w:rFonts w:ascii="Arial Narrow" w:hAnsi="Arial Narrow" w:cs="Times New Roman"/>
          <w:b/>
          <w:sz w:val="24"/>
          <w:szCs w:val="24"/>
          <w:u w:val="single"/>
        </w:rPr>
      </w:pPr>
      <w:r w:rsidRPr="00ED7D8F">
        <w:rPr>
          <w:rFonts w:ascii="Arial Narrow" w:hAnsi="Arial Narrow" w:cs="Times New Roman"/>
          <w:b/>
          <w:color w:val="auto"/>
          <w:sz w:val="24"/>
          <w:szCs w:val="24"/>
          <w:u w:val="single"/>
          <w:lang w:eastAsia="en-US"/>
        </w:rPr>
        <w:t>Liquidação</w:t>
      </w:r>
    </w:p>
    <w:p w14:paraId="2544CFBE"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lang w:eastAsia="en-US"/>
        </w:rPr>
        <w:t xml:space="preserve">Recebida a Nota Fiscal ou documento de cobrança equivalente, será enviado para o Departamento de Contabilidade o qual realizará a liquidação do empenho. </w:t>
      </w:r>
    </w:p>
    <w:p w14:paraId="5BE2674A"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lang w:eastAsia="en-US"/>
        </w:rPr>
      </w:pPr>
      <w:r w:rsidRPr="00ED7D8F">
        <w:rPr>
          <w:rFonts w:ascii="Arial Narrow" w:hAnsi="Arial Narrow" w:cs="Times New Roman"/>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17A175BA" w14:textId="77777777" w:rsidR="008B1B25" w:rsidRPr="00ED7D8F" w:rsidRDefault="008B1B25" w:rsidP="00ED7D8F">
      <w:pPr>
        <w:tabs>
          <w:tab w:val="left" w:pos="426"/>
        </w:tabs>
        <w:suppressAutoHyphens/>
        <w:contextualSpacing/>
        <w:jc w:val="both"/>
        <w:rPr>
          <w:rFonts w:ascii="Arial Narrow" w:eastAsia="Calibri" w:hAnsi="Arial Narrow" w:cs="Times New Roman"/>
          <w:color w:val="000000"/>
          <w:lang w:eastAsia="en-US"/>
        </w:rPr>
      </w:pPr>
      <w:r w:rsidRPr="00ED7D8F">
        <w:rPr>
          <w:rFonts w:ascii="Arial Narrow" w:eastAsia="Calibri" w:hAnsi="Arial Narrow" w:cs="Times New Roman"/>
          <w:color w:val="000000"/>
          <w:lang w:eastAsia="en-US"/>
        </w:rPr>
        <w:t xml:space="preserve">I - </w:t>
      </w:r>
      <w:proofErr w:type="gramStart"/>
      <w:r w:rsidRPr="00ED7D8F">
        <w:rPr>
          <w:rFonts w:ascii="Arial Narrow" w:eastAsia="Calibri" w:hAnsi="Arial Narrow" w:cs="Times New Roman"/>
          <w:color w:val="000000"/>
          <w:lang w:eastAsia="en-US"/>
        </w:rPr>
        <w:t>o</w:t>
      </w:r>
      <w:proofErr w:type="gramEnd"/>
      <w:r w:rsidRPr="00ED7D8F">
        <w:rPr>
          <w:rFonts w:ascii="Arial Narrow" w:eastAsia="Calibri" w:hAnsi="Arial Narrow" w:cs="Times New Roman"/>
          <w:color w:val="000000"/>
          <w:lang w:eastAsia="en-US"/>
        </w:rPr>
        <w:t xml:space="preserve"> prazo de validade;</w:t>
      </w:r>
    </w:p>
    <w:p w14:paraId="282E0D01" w14:textId="77777777" w:rsidR="008B1B25" w:rsidRPr="00ED7D8F" w:rsidRDefault="008B1B25" w:rsidP="00ED7D8F">
      <w:pPr>
        <w:tabs>
          <w:tab w:val="left" w:pos="426"/>
        </w:tabs>
        <w:suppressAutoHyphens/>
        <w:contextualSpacing/>
        <w:jc w:val="both"/>
        <w:rPr>
          <w:rFonts w:ascii="Arial Narrow" w:eastAsia="Calibri" w:hAnsi="Arial Narrow" w:cs="Times New Roman"/>
          <w:color w:val="000000"/>
          <w:lang w:eastAsia="en-US"/>
        </w:rPr>
      </w:pPr>
      <w:r w:rsidRPr="00ED7D8F">
        <w:rPr>
          <w:rFonts w:ascii="Arial Narrow" w:eastAsia="Calibri" w:hAnsi="Arial Narrow" w:cs="Times New Roman"/>
          <w:color w:val="000000"/>
          <w:lang w:eastAsia="en-US"/>
        </w:rPr>
        <w:t xml:space="preserve">II - </w:t>
      </w:r>
      <w:proofErr w:type="gramStart"/>
      <w:r w:rsidRPr="00ED7D8F">
        <w:rPr>
          <w:rFonts w:ascii="Arial Narrow" w:eastAsia="Calibri" w:hAnsi="Arial Narrow" w:cs="Times New Roman"/>
          <w:color w:val="000000"/>
          <w:lang w:eastAsia="en-US"/>
        </w:rPr>
        <w:t>a</w:t>
      </w:r>
      <w:proofErr w:type="gramEnd"/>
      <w:r w:rsidRPr="00ED7D8F">
        <w:rPr>
          <w:rFonts w:ascii="Arial Narrow" w:eastAsia="Calibri" w:hAnsi="Arial Narrow" w:cs="Times New Roman"/>
          <w:color w:val="000000"/>
          <w:lang w:eastAsia="en-US"/>
        </w:rPr>
        <w:t xml:space="preserve"> data da emissão; </w:t>
      </w:r>
    </w:p>
    <w:p w14:paraId="09B5AE31" w14:textId="77777777" w:rsidR="008B1B25" w:rsidRPr="00ED7D8F" w:rsidRDefault="008B1B25" w:rsidP="00ED7D8F">
      <w:pPr>
        <w:tabs>
          <w:tab w:val="left" w:pos="426"/>
        </w:tabs>
        <w:suppressAutoHyphens/>
        <w:contextualSpacing/>
        <w:jc w:val="both"/>
        <w:rPr>
          <w:rFonts w:ascii="Arial Narrow" w:eastAsia="Calibri" w:hAnsi="Arial Narrow" w:cs="Times New Roman"/>
          <w:color w:val="000000"/>
          <w:lang w:eastAsia="en-US"/>
        </w:rPr>
      </w:pPr>
      <w:r w:rsidRPr="00ED7D8F">
        <w:rPr>
          <w:rFonts w:ascii="Arial Narrow" w:eastAsia="Calibri" w:hAnsi="Arial Narrow" w:cs="Times New Roman"/>
          <w:color w:val="000000"/>
          <w:lang w:eastAsia="en-US"/>
        </w:rPr>
        <w:t xml:space="preserve">III - os dados do contrato/contratação e do órgão contratante; </w:t>
      </w:r>
    </w:p>
    <w:p w14:paraId="19E84493" w14:textId="77777777" w:rsidR="008B1B25" w:rsidRPr="00ED7D8F" w:rsidRDefault="008B1B25" w:rsidP="00ED7D8F">
      <w:pPr>
        <w:tabs>
          <w:tab w:val="left" w:pos="426"/>
        </w:tabs>
        <w:suppressAutoHyphens/>
        <w:contextualSpacing/>
        <w:jc w:val="both"/>
        <w:rPr>
          <w:rFonts w:ascii="Arial Narrow" w:eastAsia="Calibri" w:hAnsi="Arial Narrow" w:cs="Times New Roman"/>
          <w:color w:val="000000"/>
          <w:lang w:eastAsia="en-US"/>
        </w:rPr>
      </w:pPr>
      <w:r w:rsidRPr="00ED7D8F">
        <w:rPr>
          <w:rFonts w:ascii="Arial Narrow" w:eastAsia="Calibri" w:hAnsi="Arial Narrow" w:cs="Times New Roman"/>
          <w:color w:val="000000"/>
          <w:lang w:eastAsia="en-US"/>
        </w:rPr>
        <w:t xml:space="preserve">IV - </w:t>
      </w:r>
      <w:proofErr w:type="gramStart"/>
      <w:r w:rsidRPr="00ED7D8F">
        <w:rPr>
          <w:rFonts w:ascii="Arial Narrow" w:eastAsia="Calibri" w:hAnsi="Arial Narrow" w:cs="Times New Roman"/>
          <w:color w:val="000000"/>
          <w:lang w:eastAsia="en-US"/>
        </w:rPr>
        <w:t>o</w:t>
      </w:r>
      <w:proofErr w:type="gramEnd"/>
      <w:r w:rsidRPr="00ED7D8F">
        <w:rPr>
          <w:rFonts w:ascii="Arial Narrow" w:eastAsia="Calibri" w:hAnsi="Arial Narrow" w:cs="Times New Roman"/>
          <w:color w:val="000000"/>
          <w:lang w:eastAsia="en-US"/>
        </w:rPr>
        <w:t xml:space="preserve"> período respectivo de execução do contrato; </w:t>
      </w:r>
    </w:p>
    <w:p w14:paraId="7E9B8CC5" w14:textId="77777777" w:rsidR="008B1B25" w:rsidRPr="00ED7D8F" w:rsidRDefault="008B1B25" w:rsidP="00ED7D8F">
      <w:pPr>
        <w:tabs>
          <w:tab w:val="left" w:pos="426"/>
        </w:tabs>
        <w:suppressAutoHyphens/>
        <w:contextualSpacing/>
        <w:jc w:val="both"/>
        <w:rPr>
          <w:rFonts w:ascii="Arial Narrow" w:eastAsia="Calibri" w:hAnsi="Arial Narrow" w:cs="Times New Roman"/>
          <w:color w:val="000000"/>
          <w:lang w:eastAsia="en-US"/>
        </w:rPr>
      </w:pPr>
      <w:r w:rsidRPr="00ED7D8F">
        <w:rPr>
          <w:rFonts w:ascii="Arial Narrow" w:eastAsia="Calibri" w:hAnsi="Arial Narrow" w:cs="Times New Roman"/>
          <w:color w:val="000000"/>
          <w:lang w:eastAsia="en-US"/>
        </w:rPr>
        <w:t xml:space="preserve">V - </w:t>
      </w:r>
      <w:proofErr w:type="gramStart"/>
      <w:r w:rsidRPr="00ED7D8F">
        <w:rPr>
          <w:rFonts w:ascii="Arial Narrow" w:eastAsia="Calibri" w:hAnsi="Arial Narrow" w:cs="Times New Roman"/>
          <w:color w:val="000000"/>
          <w:lang w:eastAsia="en-US"/>
        </w:rPr>
        <w:t>o</w:t>
      </w:r>
      <w:proofErr w:type="gramEnd"/>
      <w:r w:rsidRPr="00ED7D8F">
        <w:rPr>
          <w:rFonts w:ascii="Arial Narrow" w:eastAsia="Calibri" w:hAnsi="Arial Narrow" w:cs="Times New Roman"/>
          <w:color w:val="000000"/>
          <w:lang w:eastAsia="en-US"/>
        </w:rPr>
        <w:t xml:space="preserve"> valor a pagar; e </w:t>
      </w:r>
    </w:p>
    <w:p w14:paraId="30746BCF" w14:textId="77777777" w:rsidR="008B1B25" w:rsidRPr="00ED7D8F" w:rsidRDefault="008B1B25" w:rsidP="00ED7D8F">
      <w:pPr>
        <w:tabs>
          <w:tab w:val="left" w:pos="426"/>
        </w:tabs>
        <w:suppressAutoHyphens/>
        <w:contextualSpacing/>
        <w:jc w:val="both"/>
        <w:rPr>
          <w:rFonts w:ascii="Arial Narrow" w:eastAsia="Calibri" w:hAnsi="Arial Narrow" w:cs="Times New Roman"/>
          <w:color w:val="000000"/>
          <w:lang w:eastAsia="en-US"/>
        </w:rPr>
      </w:pPr>
      <w:r w:rsidRPr="00ED7D8F">
        <w:rPr>
          <w:rFonts w:ascii="Arial Narrow" w:eastAsia="Calibri" w:hAnsi="Arial Narrow" w:cs="Times New Roman"/>
          <w:color w:val="000000"/>
          <w:lang w:eastAsia="en-US"/>
        </w:rPr>
        <w:t xml:space="preserve">VI - </w:t>
      </w:r>
      <w:proofErr w:type="gramStart"/>
      <w:r w:rsidRPr="00ED7D8F">
        <w:rPr>
          <w:rFonts w:ascii="Arial Narrow" w:eastAsia="Calibri" w:hAnsi="Arial Narrow" w:cs="Times New Roman"/>
          <w:color w:val="000000"/>
          <w:lang w:eastAsia="en-US"/>
        </w:rPr>
        <w:t>eventual</w:t>
      </w:r>
      <w:proofErr w:type="gramEnd"/>
      <w:r w:rsidRPr="00ED7D8F">
        <w:rPr>
          <w:rFonts w:ascii="Arial Narrow" w:eastAsia="Calibri" w:hAnsi="Arial Narrow" w:cs="Times New Roman"/>
          <w:color w:val="000000"/>
          <w:lang w:eastAsia="en-US"/>
        </w:rPr>
        <w:t xml:space="preserve"> destaque do valor de retenções tributárias cabíveis.</w:t>
      </w:r>
    </w:p>
    <w:p w14:paraId="7D58C2FB"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lang w:eastAsia="en-US"/>
        </w:rPr>
      </w:pPr>
      <w:r w:rsidRPr="00ED7D8F">
        <w:rPr>
          <w:rFonts w:ascii="Arial Narrow" w:eastAsia="Calibri" w:hAnsi="Arial Narrow" w:cs="Times New Roman"/>
          <w:sz w:val="24"/>
          <w:szCs w:val="24"/>
          <w:lang w:eastAsia="en-US"/>
        </w:rPr>
        <w:lastRenderedPageBreak/>
        <w:t xml:space="preserve"> Havendo erro na apresentação da nota fiscal ou instrumento de cobrança equivalente, ou circunstância que impeça a </w:t>
      </w:r>
      <w:r w:rsidRPr="00ED7D8F">
        <w:rPr>
          <w:rFonts w:ascii="Arial Narrow" w:hAnsi="Arial Narrow"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513D0EC5"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lang w:eastAsia="en-US"/>
        </w:rPr>
      </w:pPr>
    </w:p>
    <w:p w14:paraId="2E6C7183"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lang w:eastAsia="en-US"/>
        </w:rPr>
      </w:pPr>
      <w:r w:rsidRPr="00ED7D8F">
        <w:rPr>
          <w:rFonts w:ascii="Arial Narrow" w:hAnsi="Arial Narrow" w:cs="Times New Roman"/>
          <w:sz w:val="24"/>
          <w:szCs w:val="24"/>
          <w:lang w:eastAsia="en-US"/>
        </w:rPr>
        <w:t>Havendo a efetiva execução do objeto, os pagamentos serão realizados normalmente, até que se decida pela rescisão do contrato, caso o contratado não regularize sua irregularidade fiscal.</w:t>
      </w:r>
    </w:p>
    <w:p w14:paraId="114B6F2E"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lang w:eastAsia="en-US"/>
        </w:rPr>
      </w:pPr>
    </w:p>
    <w:p w14:paraId="15F50138" w14:textId="77777777" w:rsidR="008B1B25" w:rsidRPr="00ED7D8F" w:rsidRDefault="008B1B25" w:rsidP="00ED7D8F">
      <w:pPr>
        <w:pStyle w:val="Nivel2"/>
        <w:numPr>
          <w:ilvl w:val="1"/>
          <w:numId w:val="32"/>
        </w:numPr>
        <w:tabs>
          <w:tab w:val="left" w:pos="426"/>
          <w:tab w:val="left" w:pos="567"/>
        </w:tabs>
        <w:spacing w:before="0" w:after="0" w:line="240" w:lineRule="auto"/>
        <w:ind w:left="0" w:firstLine="0"/>
        <w:rPr>
          <w:rFonts w:ascii="Arial Narrow" w:hAnsi="Arial Narrow" w:cs="Times New Roman"/>
          <w:b/>
          <w:sz w:val="24"/>
          <w:szCs w:val="24"/>
          <w:u w:val="single"/>
        </w:rPr>
      </w:pPr>
      <w:r w:rsidRPr="00ED7D8F">
        <w:rPr>
          <w:rFonts w:ascii="Arial Narrow" w:hAnsi="Arial Narrow" w:cs="Times New Roman"/>
          <w:b/>
          <w:color w:val="auto"/>
          <w:sz w:val="24"/>
          <w:szCs w:val="24"/>
          <w:u w:val="single"/>
          <w:lang w:eastAsia="en-US"/>
        </w:rPr>
        <w:t>Prazo de Pagamento</w:t>
      </w:r>
    </w:p>
    <w:p w14:paraId="733C7C16"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rPr>
      </w:pPr>
      <w:bookmarkStart w:id="76" w:name="_Hlk160542147"/>
      <w:r w:rsidRPr="00ED7D8F">
        <w:rPr>
          <w:rFonts w:ascii="Arial Narrow" w:hAnsi="Arial Narrow" w:cs="Times New Roman"/>
          <w:sz w:val="24"/>
          <w:szCs w:val="24"/>
        </w:rPr>
        <w:t xml:space="preserve">O pagamento será efetuado no prazo de </w:t>
      </w:r>
      <w:r w:rsidRPr="00ED7D8F">
        <w:rPr>
          <w:rFonts w:ascii="Arial Narrow" w:hAnsi="Arial Narrow" w:cs="Times New Roman"/>
          <w:b/>
          <w:sz w:val="24"/>
          <w:szCs w:val="24"/>
          <w:u w:val="single"/>
        </w:rPr>
        <w:t xml:space="preserve">até o 10º dia do mês subsequente a entrega do objeto/prestação de serviços </w:t>
      </w:r>
      <w:r w:rsidRPr="00ED7D8F">
        <w:rPr>
          <w:rFonts w:ascii="Arial Narrow" w:hAnsi="Arial Narrow" w:cs="Times New Roman"/>
          <w:sz w:val="24"/>
          <w:szCs w:val="24"/>
        </w:rPr>
        <w:t>contados da finalização da liquidação da despesa</w:t>
      </w:r>
      <w:bookmarkEnd w:id="76"/>
      <w:r w:rsidRPr="00ED7D8F">
        <w:rPr>
          <w:rFonts w:ascii="Arial Narrow" w:hAnsi="Arial Narrow" w:cs="Times New Roman"/>
          <w:sz w:val="24"/>
          <w:szCs w:val="24"/>
        </w:rPr>
        <w:t>, conforme seção anterior.</w:t>
      </w:r>
    </w:p>
    <w:p w14:paraId="7271416A"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sz w:val="24"/>
          <w:szCs w:val="24"/>
          <w:lang w:eastAsia="en-US"/>
        </w:rPr>
      </w:pPr>
    </w:p>
    <w:p w14:paraId="7DE76F39" w14:textId="77777777" w:rsidR="008B1B25" w:rsidRPr="00ED7D8F" w:rsidRDefault="008B1B25" w:rsidP="00ED7D8F">
      <w:pPr>
        <w:pStyle w:val="Nivel2"/>
        <w:numPr>
          <w:ilvl w:val="1"/>
          <w:numId w:val="32"/>
        </w:numPr>
        <w:tabs>
          <w:tab w:val="left" w:pos="426"/>
          <w:tab w:val="left" w:pos="567"/>
        </w:tabs>
        <w:spacing w:before="0" w:after="0" w:line="240" w:lineRule="auto"/>
        <w:ind w:left="0" w:firstLine="0"/>
        <w:rPr>
          <w:rFonts w:ascii="Arial Narrow" w:hAnsi="Arial Narrow" w:cs="Times New Roman"/>
          <w:b/>
          <w:sz w:val="24"/>
          <w:szCs w:val="24"/>
          <w:u w:val="single"/>
        </w:rPr>
      </w:pPr>
      <w:r w:rsidRPr="00ED7D8F">
        <w:rPr>
          <w:rFonts w:ascii="Arial Narrow" w:hAnsi="Arial Narrow" w:cs="Times New Roman"/>
          <w:b/>
          <w:color w:val="auto"/>
          <w:sz w:val="24"/>
          <w:szCs w:val="24"/>
          <w:u w:val="single"/>
          <w:lang w:eastAsia="en-US"/>
        </w:rPr>
        <w:t>Forma de Pagamento</w:t>
      </w:r>
    </w:p>
    <w:p w14:paraId="32A2D751"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color w:val="auto"/>
          <w:sz w:val="24"/>
          <w:szCs w:val="24"/>
          <w:lang w:eastAsia="en-US"/>
        </w:rPr>
      </w:pPr>
      <w:r w:rsidRPr="00ED7D8F">
        <w:rPr>
          <w:rFonts w:ascii="Arial Narrow" w:hAnsi="Arial Narrow" w:cs="Times New Roman"/>
          <w:color w:val="auto"/>
          <w:sz w:val="24"/>
          <w:szCs w:val="24"/>
          <w:lang w:eastAsia="en-US"/>
        </w:rPr>
        <w:t>O pagamento será realizado por meio de cartão de pagamento, ordem bancária, para crédito em banco, agência e conta corrente indicados pelo contratado.</w:t>
      </w:r>
    </w:p>
    <w:p w14:paraId="2C2B10C6"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color w:val="auto"/>
          <w:sz w:val="24"/>
          <w:szCs w:val="24"/>
          <w:lang w:eastAsia="en-US"/>
        </w:rPr>
      </w:pPr>
      <w:r w:rsidRPr="00ED7D8F">
        <w:rPr>
          <w:rFonts w:ascii="Arial Narrow" w:hAnsi="Arial Narrow" w:cs="Times New Roman"/>
          <w:color w:val="auto"/>
          <w:sz w:val="24"/>
          <w:szCs w:val="24"/>
          <w:lang w:eastAsia="en-US"/>
        </w:rPr>
        <w:t>Será considerada data do pagamento o dia em que constar como emitida a ordem bancária para pagamento.</w:t>
      </w:r>
    </w:p>
    <w:p w14:paraId="0B2F4750"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color w:val="auto"/>
          <w:sz w:val="24"/>
          <w:szCs w:val="24"/>
          <w:lang w:eastAsia="en-US"/>
        </w:rPr>
      </w:pPr>
      <w:r w:rsidRPr="00ED7D8F">
        <w:rPr>
          <w:rFonts w:ascii="Arial Narrow" w:hAnsi="Arial Narrow" w:cs="Times New Roman"/>
          <w:color w:val="auto"/>
          <w:sz w:val="24"/>
          <w:szCs w:val="24"/>
          <w:lang w:eastAsia="en-US"/>
        </w:rPr>
        <w:t>Quando do pagamento, será efetuada a retenção tributária prevista na legislação aplicável.</w:t>
      </w:r>
    </w:p>
    <w:p w14:paraId="2FCF7133"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color w:val="auto"/>
          <w:sz w:val="24"/>
          <w:szCs w:val="24"/>
          <w:lang w:eastAsia="en-US"/>
        </w:rPr>
      </w:pPr>
      <w:r w:rsidRPr="00ED7D8F">
        <w:rPr>
          <w:rFonts w:ascii="Arial Narrow" w:hAnsi="Arial Narrow"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443680A7"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lang w:eastAsia="en-US"/>
        </w:rPr>
      </w:pPr>
      <w:r w:rsidRPr="00ED7D8F">
        <w:rPr>
          <w:rFonts w:ascii="Arial Narrow" w:hAnsi="Arial Narrow" w:cs="Times New Roman"/>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F25950"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sz w:val="24"/>
          <w:szCs w:val="24"/>
          <w:lang w:eastAsia="en-US"/>
        </w:rPr>
      </w:pPr>
    </w:p>
    <w:p w14:paraId="61593950" w14:textId="77777777" w:rsidR="008B1B25" w:rsidRPr="00ED7D8F" w:rsidRDefault="008B1B25" w:rsidP="00ED7D8F">
      <w:pPr>
        <w:pStyle w:val="Nivel2"/>
        <w:numPr>
          <w:ilvl w:val="1"/>
          <w:numId w:val="32"/>
        </w:numPr>
        <w:tabs>
          <w:tab w:val="left" w:pos="426"/>
          <w:tab w:val="left" w:pos="567"/>
        </w:tabs>
        <w:spacing w:before="0" w:after="0" w:line="240" w:lineRule="auto"/>
        <w:ind w:left="0" w:firstLine="0"/>
        <w:rPr>
          <w:rFonts w:ascii="Arial Narrow" w:hAnsi="Arial Narrow" w:cs="Times New Roman"/>
          <w:b/>
          <w:sz w:val="24"/>
          <w:szCs w:val="24"/>
          <w:u w:val="single"/>
        </w:rPr>
      </w:pPr>
      <w:r w:rsidRPr="00ED7D8F">
        <w:rPr>
          <w:rFonts w:ascii="Arial Narrow" w:hAnsi="Arial Narrow" w:cs="Times New Roman"/>
          <w:b/>
          <w:color w:val="auto"/>
          <w:sz w:val="24"/>
          <w:szCs w:val="24"/>
          <w:u w:val="single"/>
          <w:lang w:eastAsia="en-US"/>
        </w:rPr>
        <w:t>Antecipação do Pagamento</w:t>
      </w:r>
    </w:p>
    <w:p w14:paraId="36F89797"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sz w:val="24"/>
          <w:szCs w:val="24"/>
          <w:lang w:eastAsia="en-US"/>
        </w:rPr>
      </w:pPr>
      <w:r w:rsidRPr="00ED7D8F">
        <w:rPr>
          <w:rFonts w:ascii="Arial Narrow" w:hAnsi="Arial Narrow" w:cs="Times New Roman"/>
          <w:sz w:val="24"/>
          <w:szCs w:val="24"/>
          <w:lang w:eastAsia="en-US"/>
        </w:rPr>
        <w:t>A presente contratação não permite a antecipação de pagamento total ou parcial.</w:t>
      </w:r>
    </w:p>
    <w:p w14:paraId="79DC5A69" w14:textId="77777777" w:rsidR="008B1B25" w:rsidRPr="00ED7D8F" w:rsidRDefault="008B1B25" w:rsidP="00ED7D8F">
      <w:pPr>
        <w:pStyle w:val="Textodecomentrio"/>
        <w:tabs>
          <w:tab w:val="left" w:pos="426"/>
        </w:tabs>
        <w:jc w:val="both"/>
        <w:rPr>
          <w:rFonts w:ascii="Arial Narrow" w:hAnsi="Arial Narrow" w:cs="Times New Roman"/>
          <w:b/>
          <w:color w:val="FF0000"/>
          <w:sz w:val="24"/>
          <w:szCs w:val="24"/>
          <w:shd w:val="clear" w:color="auto" w:fill="FFFFFF"/>
        </w:rPr>
      </w:pPr>
    </w:p>
    <w:p w14:paraId="15857731" w14:textId="77777777" w:rsidR="008B1B25" w:rsidRPr="00ED7D8F" w:rsidRDefault="008B1B25" w:rsidP="00ED7D8F">
      <w:pPr>
        <w:pStyle w:val="Nivel01"/>
        <w:numPr>
          <w:ilvl w:val="0"/>
          <w:numId w:val="32"/>
        </w:numPr>
        <w:tabs>
          <w:tab w:val="left" w:pos="426"/>
        </w:tabs>
        <w:ind w:left="0" w:firstLine="0"/>
      </w:pPr>
      <w:r w:rsidRPr="00ED7D8F">
        <w:t>DA EXIGENCIA DE HABILITAÇÃO</w:t>
      </w:r>
    </w:p>
    <w:p w14:paraId="3C3A4ED2" w14:textId="77777777" w:rsidR="008B1B25" w:rsidRPr="00ED7D8F" w:rsidRDefault="008B1B25" w:rsidP="00ED7D8F">
      <w:pPr>
        <w:pStyle w:val="Nvel1-SemNum"/>
        <w:tabs>
          <w:tab w:val="left" w:pos="426"/>
        </w:tabs>
        <w:rPr>
          <w:lang w:eastAsia="en-US"/>
        </w:rPr>
      </w:pPr>
    </w:p>
    <w:p w14:paraId="23EE94B9" w14:textId="77777777" w:rsidR="008B1B25" w:rsidRPr="00ED7D8F" w:rsidRDefault="008B1B25" w:rsidP="00ED7D8F">
      <w:pPr>
        <w:pStyle w:val="Nivel2"/>
        <w:numPr>
          <w:ilvl w:val="1"/>
          <w:numId w:val="32"/>
        </w:numPr>
        <w:tabs>
          <w:tab w:val="left" w:pos="426"/>
          <w:tab w:val="left" w:pos="567"/>
        </w:tabs>
        <w:spacing w:before="0" w:after="0" w:line="240" w:lineRule="auto"/>
        <w:ind w:left="0" w:firstLine="0"/>
        <w:rPr>
          <w:rFonts w:ascii="Arial Narrow" w:hAnsi="Arial Narrow" w:cs="Times New Roman"/>
          <w:b/>
          <w:color w:val="auto"/>
          <w:sz w:val="24"/>
          <w:szCs w:val="24"/>
          <w:u w:val="single"/>
        </w:rPr>
      </w:pPr>
      <w:r w:rsidRPr="00ED7D8F">
        <w:rPr>
          <w:rFonts w:ascii="Arial Narrow" w:hAnsi="Arial Narrow" w:cs="Times New Roman"/>
          <w:b/>
          <w:color w:val="auto"/>
          <w:sz w:val="24"/>
          <w:szCs w:val="24"/>
          <w:u w:val="single"/>
          <w:lang w:eastAsia="en-US"/>
        </w:rPr>
        <w:t>Exigências de habilitação</w:t>
      </w:r>
    </w:p>
    <w:p w14:paraId="12CC4D29"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sz w:val="24"/>
          <w:szCs w:val="24"/>
        </w:rPr>
        <w:t>Para fins de habilitação, deverá o interessado comprovar os seguintes requisitos:</w:t>
      </w:r>
    </w:p>
    <w:p w14:paraId="42B8CA1A" w14:textId="77777777" w:rsidR="008B1B25" w:rsidRPr="00ED7D8F" w:rsidRDefault="008B1B25" w:rsidP="00ED7D8F">
      <w:pPr>
        <w:pStyle w:val="Nivel3"/>
        <w:numPr>
          <w:ilvl w:val="0"/>
          <w:numId w:val="0"/>
        </w:numPr>
        <w:tabs>
          <w:tab w:val="left" w:pos="426"/>
        </w:tabs>
        <w:spacing w:before="0" w:after="0" w:line="240" w:lineRule="auto"/>
        <w:rPr>
          <w:rFonts w:ascii="Arial Narrow" w:eastAsiaTheme="majorEastAsia" w:hAnsi="Arial Narrow" w:cs="Times New Roman"/>
          <w:b/>
          <w:bCs/>
          <w:color w:val="auto"/>
          <w:sz w:val="24"/>
          <w:szCs w:val="24"/>
          <w:lang w:eastAsia="en-US"/>
        </w:rPr>
      </w:pPr>
      <w:r w:rsidRPr="00ED7D8F">
        <w:rPr>
          <w:rFonts w:ascii="Arial Narrow" w:hAnsi="Arial Narrow" w:cs="Times New Roman"/>
          <w:sz w:val="24"/>
          <w:szCs w:val="24"/>
        </w:rPr>
        <w:br/>
      </w:r>
    </w:p>
    <w:p w14:paraId="462E27BA"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b/>
          <w:sz w:val="24"/>
          <w:szCs w:val="24"/>
          <w:u w:val="single"/>
          <w:lang w:eastAsia="zh-CN" w:bidi="hi-IN"/>
        </w:rPr>
      </w:pPr>
      <w:r w:rsidRPr="00ED7D8F">
        <w:rPr>
          <w:rFonts w:ascii="Arial Narrow" w:hAnsi="Arial Narrow" w:cs="Times New Roman"/>
          <w:b/>
          <w:sz w:val="24"/>
          <w:szCs w:val="24"/>
          <w:u w:val="single"/>
          <w:lang w:eastAsia="zh-CN" w:bidi="hi-IN"/>
        </w:rPr>
        <w:t>Habilitação jurídica</w:t>
      </w:r>
    </w:p>
    <w:p w14:paraId="73B6F411"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sz w:val="24"/>
          <w:szCs w:val="24"/>
        </w:rPr>
      </w:pPr>
      <w:bookmarkStart w:id="77" w:name="_Hlk160542447"/>
      <w:r w:rsidRPr="00ED7D8F">
        <w:rPr>
          <w:rFonts w:ascii="Arial Narrow" w:hAnsi="Arial Narrow" w:cs="Times New Roman"/>
          <w:bCs/>
          <w:sz w:val="24"/>
          <w:szCs w:val="24"/>
        </w:rPr>
        <w:t>I -</w:t>
      </w:r>
      <w:r w:rsidRPr="00ED7D8F">
        <w:rPr>
          <w:rFonts w:ascii="Arial Narrow" w:hAnsi="Arial Narrow" w:cs="Times New Roman"/>
          <w:b/>
          <w:bCs/>
          <w:sz w:val="24"/>
          <w:szCs w:val="24"/>
        </w:rPr>
        <w:t xml:space="preserve"> Empresário individual:</w:t>
      </w:r>
      <w:r w:rsidRPr="00ED7D8F">
        <w:rPr>
          <w:rFonts w:ascii="Arial Narrow" w:hAnsi="Arial Narrow" w:cs="Times New Roman"/>
          <w:sz w:val="24"/>
          <w:szCs w:val="24"/>
        </w:rPr>
        <w:t xml:space="preserve"> inscrição no Registro Público de Empresas Mercantis, a cargo da Junta Comercial da respectiva sede; </w:t>
      </w:r>
    </w:p>
    <w:p w14:paraId="4CBE26C9"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bCs/>
          <w:sz w:val="24"/>
          <w:szCs w:val="24"/>
        </w:rPr>
        <w:t xml:space="preserve">II - </w:t>
      </w:r>
      <w:r w:rsidRPr="00ED7D8F">
        <w:rPr>
          <w:rFonts w:ascii="Arial Narrow" w:hAnsi="Arial Narrow" w:cs="Times New Roman"/>
          <w:b/>
          <w:bCs/>
          <w:sz w:val="24"/>
          <w:szCs w:val="24"/>
        </w:rPr>
        <w:t>Microempreendedor Individual - MEI:</w:t>
      </w:r>
      <w:r w:rsidRPr="00ED7D8F">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57" w:history="1">
        <w:r w:rsidRPr="00ED7D8F">
          <w:rPr>
            <w:rStyle w:val="Hyperlink"/>
            <w:rFonts w:ascii="Arial Narrow" w:hAnsi="Arial Narrow" w:cs="Times New Roman"/>
            <w:sz w:val="24"/>
            <w:szCs w:val="24"/>
          </w:rPr>
          <w:t>https://www.gov.br/empresas-e-negocios/pt-br/empreendedor</w:t>
        </w:r>
      </w:hyperlink>
      <w:r w:rsidRPr="00ED7D8F">
        <w:rPr>
          <w:rFonts w:ascii="Arial Narrow" w:hAnsi="Arial Narrow" w:cs="Times New Roman"/>
          <w:sz w:val="24"/>
          <w:szCs w:val="24"/>
        </w:rPr>
        <w:t xml:space="preserve">; </w:t>
      </w:r>
    </w:p>
    <w:p w14:paraId="35E2DB8A"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bCs/>
          <w:sz w:val="24"/>
          <w:szCs w:val="24"/>
        </w:rPr>
        <w:t>III -</w:t>
      </w:r>
      <w:r w:rsidRPr="00ED7D8F">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ED7D8F">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B0D13E6"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bCs/>
          <w:sz w:val="24"/>
          <w:szCs w:val="24"/>
        </w:rPr>
        <w:lastRenderedPageBreak/>
        <w:t>IV -</w:t>
      </w:r>
      <w:r w:rsidRPr="00ED7D8F">
        <w:rPr>
          <w:rFonts w:ascii="Arial Narrow" w:hAnsi="Arial Narrow" w:cs="Times New Roman"/>
          <w:b/>
          <w:bCs/>
          <w:sz w:val="24"/>
          <w:szCs w:val="24"/>
        </w:rPr>
        <w:t xml:space="preserve"> Sociedade simples: </w:t>
      </w:r>
      <w:r w:rsidRPr="00ED7D8F">
        <w:rPr>
          <w:rFonts w:ascii="Arial Narrow" w:hAnsi="Arial Narrow" w:cs="Times New Roman"/>
          <w:sz w:val="24"/>
          <w:szCs w:val="24"/>
        </w:rPr>
        <w:t>inscrição do ato constitutivo no Registro Civil de Pessoas Jurídicas do local de sua sede, acompanhada de documento comprobatório de seus administradores;</w:t>
      </w:r>
    </w:p>
    <w:p w14:paraId="1FC1456F"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bCs/>
          <w:sz w:val="24"/>
          <w:szCs w:val="24"/>
        </w:rPr>
        <w:t>V -</w:t>
      </w:r>
      <w:r w:rsidRPr="00ED7D8F">
        <w:rPr>
          <w:rFonts w:ascii="Arial Narrow" w:hAnsi="Arial Narrow" w:cs="Times New Roman"/>
          <w:b/>
          <w:bCs/>
          <w:sz w:val="24"/>
          <w:szCs w:val="24"/>
        </w:rPr>
        <w:t xml:space="preserve"> Filial, sucursal ou agência de sociedade simples ou empresária:</w:t>
      </w:r>
      <w:r w:rsidRPr="00ED7D8F">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78" w:name="_Int_ySfCXwr4"/>
      <w:r w:rsidRPr="00ED7D8F">
        <w:rPr>
          <w:rFonts w:ascii="Arial Narrow" w:hAnsi="Arial Narrow" w:cs="Times New Roman"/>
          <w:sz w:val="24"/>
          <w:szCs w:val="24"/>
        </w:rPr>
        <w:t>Mercantis onde</w:t>
      </w:r>
      <w:bookmarkEnd w:id="78"/>
      <w:r w:rsidRPr="00ED7D8F">
        <w:rPr>
          <w:rFonts w:ascii="Arial Narrow" w:hAnsi="Arial Narrow" w:cs="Times New Roman"/>
          <w:sz w:val="24"/>
          <w:szCs w:val="24"/>
        </w:rPr>
        <w:t xml:space="preserve"> opera, com averbação no Registro onde tem sede a matriz</w:t>
      </w:r>
    </w:p>
    <w:p w14:paraId="549175DC"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sz w:val="24"/>
          <w:szCs w:val="24"/>
        </w:rPr>
      </w:pPr>
      <w:r w:rsidRPr="00ED7D8F">
        <w:rPr>
          <w:rFonts w:ascii="Arial Narrow" w:hAnsi="Arial Narrow" w:cs="Times New Roman"/>
          <w:bCs/>
          <w:sz w:val="24"/>
          <w:szCs w:val="24"/>
        </w:rPr>
        <w:t>VI -</w:t>
      </w:r>
      <w:r w:rsidRPr="00ED7D8F">
        <w:rPr>
          <w:rFonts w:ascii="Arial Narrow" w:hAnsi="Arial Narrow" w:cs="Times New Roman"/>
          <w:b/>
          <w:bCs/>
          <w:sz w:val="24"/>
          <w:szCs w:val="24"/>
        </w:rPr>
        <w:t xml:space="preserve"> Sociedade cooperativa:</w:t>
      </w:r>
      <w:r w:rsidRPr="00ED7D8F">
        <w:rPr>
          <w:rFonts w:ascii="Arial Narrow" w:hAnsi="Arial Narrow"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58" w:anchor="art107" w:history="1">
        <w:r w:rsidRPr="00ED7D8F">
          <w:rPr>
            <w:rStyle w:val="Hyperlink"/>
            <w:rFonts w:ascii="Arial Narrow" w:hAnsi="Arial Narrow" w:cs="Times New Roman"/>
            <w:sz w:val="24"/>
            <w:szCs w:val="24"/>
          </w:rPr>
          <w:t>art. 107 da Lei nº 5.764, de 16 de dezembro 1971</w:t>
        </w:r>
      </w:hyperlink>
      <w:r w:rsidRPr="00ED7D8F">
        <w:rPr>
          <w:rFonts w:ascii="Arial Narrow" w:hAnsi="Arial Narrow" w:cs="Times New Roman"/>
          <w:sz w:val="24"/>
          <w:szCs w:val="24"/>
        </w:rPr>
        <w:t>.</w:t>
      </w:r>
    </w:p>
    <w:p w14:paraId="6B635E26" w14:textId="77777777" w:rsidR="008B1B25" w:rsidRPr="00ED7D8F" w:rsidRDefault="008B1B25" w:rsidP="00ED7D8F">
      <w:pPr>
        <w:pStyle w:val="Nivel4"/>
        <w:numPr>
          <w:ilvl w:val="3"/>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Os documentos apresentados deverão estar acompanhados de todas as alterações ou da consolidação respectiva.</w:t>
      </w:r>
    </w:p>
    <w:p w14:paraId="5E1FC0DA" w14:textId="77777777" w:rsidR="008B1B25" w:rsidRPr="00ED7D8F" w:rsidRDefault="008B1B25" w:rsidP="00ED7D8F">
      <w:pPr>
        <w:pStyle w:val="Nivel4"/>
        <w:numPr>
          <w:ilvl w:val="0"/>
          <w:numId w:val="0"/>
        </w:numPr>
        <w:tabs>
          <w:tab w:val="left" w:pos="426"/>
        </w:tabs>
        <w:spacing w:before="0" w:after="0" w:line="240" w:lineRule="auto"/>
        <w:rPr>
          <w:rFonts w:ascii="Arial Narrow" w:hAnsi="Arial Narrow" w:cs="Times New Roman"/>
          <w:sz w:val="24"/>
          <w:szCs w:val="24"/>
        </w:rPr>
      </w:pPr>
    </w:p>
    <w:bookmarkEnd w:id="77"/>
    <w:p w14:paraId="03365E84" w14:textId="77777777" w:rsidR="008B1B25" w:rsidRPr="00ED7D8F" w:rsidRDefault="008B1B25" w:rsidP="00ED7D8F">
      <w:pPr>
        <w:pStyle w:val="Nivel4"/>
        <w:numPr>
          <w:ilvl w:val="0"/>
          <w:numId w:val="0"/>
        </w:numPr>
        <w:tabs>
          <w:tab w:val="left" w:pos="426"/>
        </w:tabs>
        <w:spacing w:before="0" w:after="0" w:line="240" w:lineRule="auto"/>
        <w:rPr>
          <w:rFonts w:ascii="Arial Narrow" w:hAnsi="Arial Narrow" w:cs="Times New Roman"/>
          <w:sz w:val="24"/>
          <w:szCs w:val="24"/>
        </w:rPr>
      </w:pPr>
    </w:p>
    <w:p w14:paraId="57D48FF8" w14:textId="77777777" w:rsidR="008B1B25" w:rsidRPr="00ED7D8F" w:rsidRDefault="008B1B25" w:rsidP="00ED7D8F">
      <w:pPr>
        <w:pStyle w:val="Nivel3"/>
        <w:numPr>
          <w:ilvl w:val="2"/>
          <w:numId w:val="32"/>
        </w:numPr>
        <w:tabs>
          <w:tab w:val="left" w:pos="426"/>
        </w:tabs>
        <w:spacing w:before="0" w:after="0" w:line="240" w:lineRule="auto"/>
        <w:ind w:left="0" w:firstLine="0"/>
        <w:rPr>
          <w:rFonts w:ascii="Arial Narrow" w:hAnsi="Arial Narrow" w:cs="Times New Roman"/>
          <w:b/>
          <w:sz w:val="24"/>
          <w:szCs w:val="24"/>
          <w:u w:val="single"/>
          <w:lang w:eastAsia="zh-CN" w:bidi="hi-IN"/>
        </w:rPr>
      </w:pPr>
      <w:r w:rsidRPr="00ED7D8F">
        <w:rPr>
          <w:rFonts w:ascii="Arial Narrow" w:hAnsi="Arial Narrow" w:cs="Times New Roman"/>
          <w:b/>
          <w:sz w:val="24"/>
          <w:szCs w:val="24"/>
          <w:u w:val="single"/>
          <w:lang w:eastAsia="zh-CN" w:bidi="hi-IN"/>
        </w:rPr>
        <w:t>Habilitação fiscal, social e trabalhista</w:t>
      </w:r>
    </w:p>
    <w:p w14:paraId="10A408C5" w14:textId="77777777" w:rsidR="008B1B25" w:rsidRPr="00ED7D8F" w:rsidRDefault="008B1B25" w:rsidP="00ED7D8F">
      <w:pPr>
        <w:pStyle w:val="Nivel3"/>
        <w:numPr>
          <w:ilvl w:val="0"/>
          <w:numId w:val="0"/>
        </w:numPr>
        <w:tabs>
          <w:tab w:val="left" w:pos="426"/>
        </w:tabs>
        <w:spacing w:before="0" w:after="0"/>
        <w:rPr>
          <w:rFonts w:ascii="Arial Narrow" w:hAnsi="Arial Narrow" w:cs="Times New Roman"/>
          <w:sz w:val="24"/>
          <w:szCs w:val="24"/>
        </w:rPr>
      </w:pPr>
      <w:r w:rsidRPr="00ED7D8F">
        <w:rPr>
          <w:rFonts w:ascii="Arial Narrow" w:hAnsi="Arial Narrow" w:cs="Times New Roman"/>
          <w:sz w:val="24"/>
          <w:szCs w:val="24"/>
        </w:rPr>
        <w:t>a) Regularidade perante a fazenda federal e a seguridade social (https://solucoes.receita.fazenda.gov.br/servicos/certidaointernet/pj/emitir);</w:t>
      </w:r>
    </w:p>
    <w:p w14:paraId="7FF138B7" w14:textId="77777777" w:rsidR="008B1B25" w:rsidRPr="00ED7D8F" w:rsidRDefault="008B1B25" w:rsidP="00ED7D8F">
      <w:pPr>
        <w:pStyle w:val="Nivel3"/>
        <w:numPr>
          <w:ilvl w:val="0"/>
          <w:numId w:val="0"/>
        </w:numPr>
        <w:tabs>
          <w:tab w:val="left" w:pos="426"/>
        </w:tabs>
        <w:spacing w:before="0" w:after="0"/>
        <w:rPr>
          <w:rFonts w:ascii="Arial Narrow" w:hAnsi="Arial Narrow" w:cs="Times New Roman"/>
          <w:sz w:val="24"/>
          <w:szCs w:val="24"/>
        </w:rPr>
      </w:pPr>
      <w:r w:rsidRPr="00ED7D8F">
        <w:rPr>
          <w:rFonts w:ascii="Arial Narrow" w:hAnsi="Arial Narrow" w:cs="Times New Roman"/>
          <w:sz w:val="24"/>
          <w:szCs w:val="24"/>
        </w:rPr>
        <w:t>b) Regularidade perante a fazenda estadual ou distrital da sede do licitante;</w:t>
      </w:r>
    </w:p>
    <w:p w14:paraId="6419CBCD" w14:textId="77777777" w:rsidR="008B1B25" w:rsidRPr="00ED7D8F" w:rsidRDefault="008B1B25" w:rsidP="00ED7D8F">
      <w:pPr>
        <w:pStyle w:val="Nivel3"/>
        <w:numPr>
          <w:ilvl w:val="0"/>
          <w:numId w:val="0"/>
        </w:numPr>
        <w:tabs>
          <w:tab w:val="left" w:pos="426"/>
        </w:tabs>
        <w:spacing w:before="0" w:after="0"/>
        <w:rPr>
          <w:rFonts w:ascii="Arial Narrow" w:hAnsi="Arial Narrow" w:cs="Times New Roman"/>
          <w:sz w:val="24"/>
          <w:szCs w:val="24"/>
        </w:rPr>
      </w:pPr>
      <w:r w:rsidRPr="00ED7D8F">
        <w:rPr>
          <w:rFonts w:ascii="Arial Narrow" w:hAnsi="Arial Narrow" w:cs="Times New Roman"/>
          <w:sz w:val="24"/>
          <w:szCs w:val="24"/>
        </w:rPr>
        <w:t>c)  Regularidade perante a fazenda municipal da sede do licitante;</w:t>
      </w:r>
    </w:p>
    <w:p w14:paraId="4CAC531C" w14:textId="77777777" w:rsidR="008B1B25" w:rsidRPr="00ED7D8F" w:rsidRDefault="008B1B25" w:rsidP="00ED7D8F">
      <w:pPr>
        <w:pStyle w:val="Nivel3"/>
        <w:numPr>
          <w:ilvl w:val="0"/>
          <w:numId w:val="0"/>
        </w:numPr>
        <w:tabs>
          <w:tab w:val="left" w:pos="426"/>
        </w:tabs>
        <w:spacing w:before="0" w:after="0"/>
        <w:rPr>
          <w:rFonts w:ascii="Arial Narrow" w:hAnsi="Arial Narrow" w:cs="Times New Roman"/>
          <w:sz w:val="24"/>
          <w:szCs w:val="24"/>
        </w:rPr>
      </w:pPr>
      <w:r w:rsidRPr="00ED7D8F">
        <w:rPr>
          <w:rFonts w:ascii="Arial Narrow" w:hAnsi="Arial Narrow" w:cs="Times New Roman"/>
          <w:sz w:val="24"/>
          <w:szCs w:val="24"/>
        </w:rPr>
        <w:t>d) Regularidade perante a fazenda municipal de Juranda/PR;</w:t>
      </w:r>
    </w:p>
    <w:p w14:paraId="09FD38A2" w14:textId="77777777" w:rsidR="008B1B25" w:rsidRPr="00ED7D8F" w:rsidRDefault="008B1B25" w:rsidP="00ED7D8F">
      <w:pPr>
        <w:pStyle w:val="Nivel3"/>
        <w:numPr>
          <w:ilvl w:val="0"/>
          <w:numId w:val="0"/>
        </w:numPr>
        <w:tabs>
          <w:tab w:val="left" w:pos="426"/>
        </w:tabs>
        <w:spacing w:before="0" w:after="0"/>
        <w:rPr>
          <w:rFonts w:ascii="Arial Narrow" w:hAnsi="Arial Narrow" w:cs="Times New Roman"/>
          <w:sz w:val="24"/>
          <w:szCs w:val="24"/>
        </w:rPr>
      </w:pPr>
      <w:r w:rsidRPr="00ED7D8F">
        <w:rPr>
          <w:rFonts w:ascii="Arial Narrow" w:hAnsi="Arial Narrow" w:cs="Times New Roman"/>
          <w:sz w:val="24"/>
          <w:szCs w:val="24"/>
        </w:rPr>
        <w:t>e) Regularidade junto ao Fundo de Garantia do Tempo de Serviço – FGTS (https://consulta-crf.caixa.gov.br/consultacrf/pages/consultaEmpregador.jsf); e</w:t>
      </w:r>
    </w:p>
    <w:p w14:paraId="52726210" w14:textId="77777777" w:rsidR="008B1B25" w:rsidRPr="00ED7D8F" w:rsidRDefault="008B1B25" w:rsidP="00ED7D8F">
      <w:pPr>
        <w:pStyle w:val="Nivel3"/>
        <w:numPr>
          <w:ilvl w:val="0"/>
          <w:numId w:val="0"/>
        </w:numPr>
        <w:tabs>
          <w:tab w:val="left" w:pos="426"/>
        </w:tabs>
        <w:spacing w:before="0" w:after="0"/>
        <w:rPr>
          <w:rFonts w:ascii="Arial Narrow" w:hAnsi="Arial Narrow" w:cs="Times New Roman"/>
          <w:b/>
          <w:sz w:val="24"/>
          <w:szCs w:val="24"/>
          <w:u w:val="single"/>
          <w:lang w:eastAsia="zh-CN" w:bidi="hi-IN"/>
        </w:rPr>
      </w:pPr>
      <w:r w:rsidRPr="00ED7D8F">
        <w:rPr>
          <w:rFonts w:ascii="Arial Narrow" w:hAnsi="Arial Narrow" w:cs="Times New Roman"/>
          <w:sz w:val="24"/>
          <w:szCs w:val="24"/>
        </w:rPr>
        <w:t>f) Regularidade trabalhista (</w:t>
      </w:r>
      <w:hyperlink r:id="rId59" w:history="1">
        <w:r w:rsidRPr="00ED7D8F">
          <w:rPr>
            <w:rStyle w:val="Hyperlink"/>
            <w:rFonts w:ascii="Arial Narrow" w:hAnsi="Arial Narrow" w:cs="Times New Roman"/>
            <w:sz w:val="24"/>
            <w:szCs w:val="24"/>
          </w:rPr>
          <w:t>http://www.tst.jus.br/certidao</w:t>
        </w:r>
      </w:hyperlink>
      <w:r w:rsidRPr="00ED7D8F">
        <w:rPr>
          <w:rFonts w:ascii="Arial Narrow" w:hAnsi="Arial Narrow" w:cs="Times New Roman"/>
          <w:sz w:val="24"/>
          <w:szCs w:val="24"/>
        </w:rPr>
        <w:t>).</w:t>
      </w:r>
    </w:p>
    <w:p w14:paraId="0928D708" w14:textId="77777777" w:rsidR="008B1B25" w:rsidRPr="00ED7D8F" w:rsidRDefault="008B1B25" w:rsidP="00ED7D8F">
      <w:pPr>
        <w:pStyle w:val="Nivel3"/>
        <w:numPr>
          <w:ilvl w:val="2"/>
          <w:numId w:val="32"/>
        </w:numPr>
        <w:tabs>
          <w:tab w:val="left" w:pos="426"/>
        </w:tabs>
        <w:ind w:left="0" w:firstLine="0"/>
        <w:rPr>
          <w:rFonts w:ascii="Arial Narrow" w:hAnsi="Arial Narrow" w:cs="Times New Roman"/>
          <w:b/>
          <w:bCs/>
          <w:sz w:val="24"/>
          <w:szCs w:val="24"/>
          <w:u w:val="single"/>
          <w:lang w:eastAsia="zh-CN" w:bidi="hi-IN"/>
        </w:rPr>
      </w:pPr>
      <w:r w:rsidRPr="00ED7D8F">
        <w:rPr>
          <w:rFonts w:ascii="Arial Narrow" w:hAnsi="Arial Narrow" w:cs="Times New Roman"/>
          <w:b/>
          <w:bCs/>
          <w:sz w:val="24"/>
          <w:szCs w:val="24"/>
          <w:u w:val="single"/>
          <w:lang w:eastAsia="zh-CN" w:bidi="hi-IN"/>
        </w:rPr>
        <w:t>Qualificação técnica</w:t>
      </w:r>
    </w:p>
    <w:p w14:paraId="7ECE11DD" w14:textId="77777777" w:rsidR="008B1B25" w:rsidRPr="00ED7D8F" w:rsidRDefault="008B1B25" w:rsidP="00ED7D8F">
      <w:pPr>
        <w:pStyle w:val="Nivel3"/>
        <w:numPr>
          <w:ilvl w:val="0"/>
          <w:numId w:val="0"/>
        </w:numPr>
        <w:tabs>
          <w:tab w:val="left" w:pos="426"/>
        </w:tabs>
        <w:rPr>
          <w:rFonts w:ascii="Arial Narrow" w:hAnsi="Arial Narrow" w:cs="Times New Roman"/>
          <w:sz w:val="24"/>
          <w:szCs w:val="24"/>
        </w:rPr>
      </w:pPr>
    </w:p>
    <w:p w14:paraId="429041D2" w14:textId="77777777" w:rsidR="008B1B25" w:rsidRPr="00ED7D8F" w:rsidRDefault="008B1B25" w:rsidP="00ED7D8F">
      <w:pPr>
        <w:pStyle w:val="Nivel3"/>
        <w:numPr>
          <w:ilvl w:val="0"/>
          <w:numId w:val="0"/>
        </w:numPr>
        <w:tabs>
          <w:tab w:val="left" w:pos="426"/>
        </w:tabs>
        <w:rPr>
          <w:rFonts w:ascii="Arial Narrow" w:hAnsi="Arial Narrow" w:cs="Times New Roman"/>
          <w:sz w:val="24"/>
          <w:szCs w:val="24"/>
        </w:rPr>
      </w:pPr>
      <w:r w:rsidRPr="00ED7D8F">
        <w:rPr>
          <w:rFonts w:ascii="Arial Narrow" w:hAnsi="Arial Narrow" w:cs="Times New Roman"/>
          <w:sz w:val="24"/>
          <w:szCs w:val="24"/>
        </w:rPr>
        <w:t>a) Capacidade técnico-operacional, comprovada por meio de, no mínimo, 01 (um) atestado de capacidade técnica fornecido por pessoa jurídica de direito público ou privado, em nome da licitante, que comprove a execução anterior de serviços com características compatíveis, em natureza e complexidade, com o objeto desta contratação.</w:t>
      </w:r>
    </w:p>
    <w:p w14:paraId="3339FCEA" w14:textId="77777777" w:rsidR="008B1B25" w:rsidRPr="00ED7D8F" w:rsidRDefault="008B1B25" w:rsidP="00ED7D8F">
      <w:pPr>
        <w:pStyle w:val="Nivel3"/>
        <w:numPr>
          <w:ilvl w:val="0"/>
          <w:numId w:val="0"/>
        </w:numPr>
        <w:tabs>
          <w:tab w:val="left" w:pos="426"/>
        </w:tabs>
        <w:rPr>
          <w:rFonts w:ascii="Arial Narrow" w:hAnsi="Arial Narrow" w:cs="Times New Roman"/>
          <w:sz w:val="24"/>
          <w:szCs w:val="24"/>
        </w:rPr>
      </w:pPr>
      <w:r w:rsidRPr="00ED7D8F">
        <w:rPr>
          <w:rFonts w:ascii="Arial Narrow" w:hAnsi="Arial Narrow" w:cs="Times New Roman"/>
          <w:sz w:val="24"/>
          <w:szCs w:val="24"/>
        </w:rPr>
        <w:t>b) Declaração da licitante informando que possui profissionais capacitados e em quantidade suficiente para a execução dos serviços objeto da contratação.</w:t>
      </w:r>
    </w:p>
    <w:p w14:paraId="52A87EDD" w14:textId="77777777" w:rsidR="008B1B25" w:rsidRPr="00ED7D8F" w:rsidRDefault="008B1B25" w:rsidP="00ED7D8F">
      <w:pPr>
        <w:pStyle w:val="Nivel3"/>
        <w:numPr>
          <w:ilvl w:val="0"/>
          <w:numId w:val="0"/>
        </w:numPr>
        <w:tabs>
          <w:tab w:val="left" w:pos="426"/>
        </w:tabs>
        <w:rPr>
          <w:rFonts w:ascii="Arial Narrow" w:hAnsi="Arial Narrow" w:cs="Times New Roman"/>
          <w:sz w:val="24"/>
          <w:szCs w:val="24"/>
        </w:rPr>
      </w:pPr>
    </w:p>
    <w:p w14:paraId="2517C6AB" w14:textId="77777777" w:rsidR="008B1B25" w:rsidRPr="00ED7D8F" w:rsidRDefault="008B1B25" w:rsidP="00ED7D8F">
      <w:pPr>
        <w:pStyle w:val="Nivel3"/>
        <w:numPr>
          <w:ilvl w:val="0"/>
          <w:numId w:val="0"/>
        </w:numPr>
        <w:tabs>
          <w:tab w:val="left" w:pos="426"/>
        </w:tabs>
        <w:rPr>
          <w:rFonts w:ascii="Arial Narrow" w:hAnsi="Arial Narrow" w:cs="Times New Roman"/>
          <w:sz w:val="24"/>
          <w:szCs w:val="24"/>
        </w:rPr>
      </w:pPr>
      <w:r w:rsidRPr="00ED7D8F">
        <w:rPr>
          <w:rFonts w:ascii="Arial Narrow" w:hAnsi="Arial Narrow" w:cs="Times New Roman"/>
          <w:sz w:val="24"/>
          <w:szCs w:val="24"/>
        </w:rPr>
        <w:t>7.1.3.1. A empresa vencedora deverá apresentar, antes da emissão da primeira ordem de serviço, a relação nominal dos árbitros que atuarão na execução contratual, acompanhada da documentação comprobatória de sua qualificação e disponibilidade para atendimento das demandas da Administração.</w:t>
      </w:r>
    </w:p>
    <w:p w14:paraId="1C2D548E" w14:textId="77777777" w:rsidR="008B1B25" w:rsidRPr="00ED7D8F" w:rsidRDefault="008B1B25" w:rsidP="00ED7D8F">
      <w:pPr>
        <w:pStyle w:val="Nivel3"/>
        <w:numPr>
          <w:ilvl w:val="0"/>
          <w:numId w:val="0"/>
        </w:numPr>
        <w:tabs>
          <w:tab w:val="left" w:pos="426"/>
        </w:tabs>
        <w:rPr>
          <w:rFonts w:ascii="Arial Narrow" w:hAnsi="Arial Narrow" w:cs="Times New Roman"/>
          <w:sz w:val="24"/>
          <w:szCs w:val="24"/>
        </w:rPr>
      </w:pPr>
      <w:r w:rsidRPr="00ED7D8F">
        <w:rPr>
          <w:rFonts w:ascii="Arial Narrow" w:hAnsi="Arial Narrow" w:cs="Times New Roman"/>
          <w:sz w:val="24"/>
          <w:szCs w:val="24"/>
        </w:rPr>
        <w:t>7.1.3.2. Os árbitros designados deverão possuir certificação emitida por federação, liga esportiva, associação de arbitragem ou entidade oficialmente reconhecida na respectiva modalidade esportiva, bem como experiência compatível com os serviços a serem executados.</w:t>
      </w:r>
    </w:p>
    <w:p w14:paraId="12119B8A" w14:textId="77777777" w:rsidR="008B1B25" w:rsidRPr="00ED7D8F" w:rsidRDefault="008B1B25" w:rsidP="00ED7D8F">
      <w:pPr>
        <w:pStyle w:val="Nivel3"/>
        <w:numPr>
          <w:ilvl w:val="0"/>
          <w:numId w:val="0"/>
        </w:numPr>
        <w:tabs>
          <w:tab w:val="left" w:pos="426"/>
        </w:tabs>
        <w:rPr>
          <w:rFonts w:ascii="Arial Narrow" w:hAnsi="Arial Narrow" w:cs="Times New Roman"/>
          <w:sz w:val="24"/>
          <w:szCs w:val="24"/>
        </w:rPr>
      </w:pPr>
    </w:p>
    <w:p w14:paraId="4888A957" w14:textId="77777777" w:rsidR="008B1B25" w:rsidRPr="00ED7D8F" w:rsidRDefault="008B1B25" w:rsidP="00ED7D8F">
      <w:pPr>
        <w:pStyle w:val="Nivel3"/>
        <w:numPr>
          <w:ilvl w:val="2"/>
          <w:numId w:val="32"/>
        </w:numPr>
        <w:tabs>
          <w:tab w:val="left" w:pos="426"/>
        </w:tabs>
        <w:ind w:left="0" w:firstLine="0"/>
        <w:rPr>
          <w:rFonts w:ascii="Arial Narrow" w:hAnsi="Arial Narrow" w:cs="Times New Roman"/>
          <w:sz w:val="24"/>
          <w:szCs w:val="24"/>
          <w:lang w:eastAsia="zh-CN" w:bidi="hi-IN"/>
        </w:rPr>
      </w:pPr>
      <w:r w:rsidRPr="00ED7D8F">
        <w:rPr>
          <w:rFonts w:ascii="Arial Narrow" w:hAnsi="Arial Narrow" w:cs="Times New Roman"/>
          <w:sz w:val="24"/>
          <w:szCs w:val="24"/>
          <w:lang w:eastAsia="zh-CN" w:bidi="hi-IN"/>
        </w:rPr>
        <w:lastRenderedPageBreak/>
        <w:t xml:space="preserve">Declaração </w:t>
      </w:r>
    </w:p>
    <w:p w14:paraId="3DD54EE4" w14:textId="77777777" w:rsidR="008B1B25" w:rsidRPr="00ED7D8F" w:rsidRDefault="008B1B25" w:rsidP="00ED7D8F">
      <w:pPr>
        <w:pStyle w:val="Nivel3"/>
        <w:numPr>
          <w:ilvl w:val="0"/>
          <w:numId w:val="16"/>
        </w:numPr>
        <w:tabs>
          <w:tab w:val="left" w:pos="426"/>
        </w:tabs>
        <w:spacing w:before="0" w:after="0" w:line="240" w:lineRule="auto"/>
        <w:ind w:left="0" w:firstLine="0"/>
        <w:rPr>
          <w:rFonts w:ascii="Arial Narrow" w:hAnsi="Arial Narrow" w:cs="Times New Roman"/>
          <w:color w:val="000000" w:themeColor="text1"/>
          <w:sz w:val="24"/>
          <w:szCs w:val="24"/>
        </w:rPr>
      </w:pPr>
      <w:r w:rsidRPr="00ED7D8F">
        <w:rPr>
          <w:rFonts w:ascii="Arial Narrow" w:hAnsi="Arial Narrow" w:cs="Times New Roman"/>
          <w:sz w:val="24"/>
          <w:szCs w:val="24"/>
        </w:rPr>
        <w:t>Declaração unificada do edital.</w:t>
      </w:r>
    </w:p>
    <w:p w14:paraId="3B4043F7"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color w:val="000000" w:themeColor="text1"/>
          <w:sz w:val="24"/>
          <w:szCs w:val="24"/>
        </w:rPr>
      </w:pPr>
    </w:p>
    <w:p w14:paraId="2B7C2AFB"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color w:val="000000" w:themeColor="text1"/>
          <w:sz w:val="24"/>
          <w:szCs w:val="24"/>
        </w:rPr>
      </w:pPr>
      <w:r w:rsidRPr="00ED7D8F">
        <w:rPr>
          <w:rFonts w:ascii="Arial Narrow" w:hAnsi="Arial Narrow" w:cs="Times New Roman"/>
          <w:color w:val="000000" w:themeColor="text1"/>
          <w:sz w:val="24"/>
          <w:szCs w:val="24"/>
        </w:rPr>
        <w:t>Não serão aceitos documentos de habilitação com indicação de CNPJ/CPF diferentes, salvo aqueles legalmente permitidos.</w:t>
      </w:r>
    </w:p>
    <w:p w14:paraId="5589A743"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iCs/>
          <w:color w:val="000000" w:themeColor="text1"/>
          <w:sz w:val="24"/>
          <w:szCs w:val="24"/>
        </w:rPr>
      </w:pPr>
      <w:r w:rsidRPr="00ED7D8F">
        <w:rPr>
          <w:rFonts w:ascii="Arial Narrow" w:hAnsi="Arial Narrow" w:cs="Times New Roman"/>
          <w:iCs/>
          <w:color w:val="000000" w:themeColor="text1"/>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CE2AB81"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iCs/>
          <w:color w:val="000000" w:themeColor="text1"/>
          <w:sz w:val="24"/>
          <w:szCs w:val="24"/>
        </w:rPr>
      </w:pPr>
      <w:r w:rsidRPr="00ED7D8F">
        <w:rPr>
          <w:rFonts w:ascii="Arial Narrow" w:hAnsi="Arial Narrow" w:cs="Times New Roman"/>
          <w:iCs/>
          <w:color w:val="000000" w:themeColor="text1"/>
          <w:sz w:val="24"/>
          <w:szCs w:val="24"/>
        </w:rPr>
        <w:t>Caso atendidas as condições para contratação, a habilitação do interessado poderá ser verificada por meio do SICAF, nos documentos por ele abrangidos.</w:t>
      </w:r>
    </w:p>
    <w:p w14:paraId="3EDA387F"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iCs/>
          <w:color w:val="000000" w:themeColor="text1"/>
          <w:sz w:val="24"/>
          <w:szCs w:val="24"/>
        </w:rPr>
      </w:pPr>
      <w:r w:rsidRPr="00ED7D8F">
        <w:rPr>
          <w:rFonts w:ascii="Arial Narrow" w:hAnsi="Arial Narrow" w:cs="Times New Roman"/>
          <w:iCs/>
          <w:color w:val="000000" w:themeColor="text1"/>
          <w:sz w:val="24"/>
          <w:szCs w:val="24"/>
        </w:rPr>
        <w:t>É dever do interessado manter atualizada a respectiva documentação constante do SICAF, ou encaminhar, quando solicitado pela Administração, a respectiva documentação atualizada.</w:t>
      </w:r>
    </w:p>
    <w:p w14:paraId="54B648A9"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iCs/>
          <w:color w:val="000000" w:themeColor="text1"/>
          <w:sz w:val="24"/>
          <w:szCs w:val="24"/>
        </w:rPr>
      </w:pPr>
      <w:r w:rsidRPr="00ED7D8F">
        <w:rPr>
          <w:rFonts w:ascii="Arial Narrow" w:hAnsi="Arial Narrow" w:cs="Times New Roman"/>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p w14:paraId="700E6424" w14:textId="77777777" w:rsidR="008B1B25" w:rsidRPr="00ED7D8F" w:rsidRDefault="008B1B25" w:rsidP="00ED7D8F">
      <w:pPr>
        <w:pStyle w:val="Nivel3"/>
        <w:numPr>
          <w:ilvl w:val="0"/>
          <w:numId w:val="0"/>
        </w:numPr>
        <w:tabs>
          <w:tab w:val="left" w:pos="426"/>
        </w:tabs>
        <w:spacing w:before="0" w:after="0" w:line="240" w:lineRule="auto"/>
        <w:rPr>
          <w:rFonts w:ascii="Arial Narrow" w:hAnsi="Arial Narrow" w:cs="Times New Roman"/>
          <w:sz w:val="24"/>
          <w:szCs w:val="24"/>
        </w:rPr>
      </w:pPr>
    </w:p>
    <w:p w14:paraId="7324B6BB" w14:textId="77777777" w:rsidR="008B1B25" w:rsidRPr="00ED7D8F" w:rsidRDefault="008B1B25" w:rsidP="00ED7D8F">
      <w:pPr>
        <w:pStyle w:val="Nivel01"/>
        <w:numPr>
          <w:ilvl w:val="0"/>
          <w:numId w:val="32"/>
        </w:numPr>
        <w:tabs>
          <w:tab w:val="left" w:pos="426"/>
        </w:tabs>
        <w:ind w:left="0" w:firstLine="0"/>
      </w:pPr>
      <w:r w:rsidRPr="00ED7D8F">
        <w:t>VALOR DA CONTRATAÇÃO</w:t>
      </w:r>
    </w:p>
    <w:p w14:paraId="6283154C" w14:textId="77777777" w:rsidR="008B1B25" w:rsidRPr="00ED7D8F" w:rsidRDefault="008B1B25" w:rsidP="00ED7D8F">
      <w:pPr>
        <w:tabs>
          <w:tab w:val="left" w:pos="426"/>
        </w:tabs>
        <w:jc w:val="both"/>
        <w:rPr>
          <w:rFonts w:ascii="Arial Narrow" w:hAnsi="Arial Narrow" w:cs="Times New Roman"/>
        </w:rPr>
      </w:pPr>
    </w:p>
    <w:p w14:paraId="59D4FE11"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23BCDF"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Os preços inicialmente contratados são fixos e irreajustáveis no prazo de um ano contado da data do orçamento estimado;</w:t>
      </w:r>
    </w:p>
    <w:p w14:paraId="0511AA08"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Após o interregno de um ano e, independentemente de pedido do contratado, os preços iniciais serão reajustados, mediante a aplicação, pelo contratante, do Índice Nacional de Preços ao Consumidor Amplo - IPCA, calculado pelo Instituto Brasileiro de Geografia e Estatística – IBGE ou o índice oficial que vier a substituí-lo, exclusivamente para as obrigações iniciadas e concluídas após a ocorrência da anualidade;</w:t>
      </w:r>
    </w:p>
    <w:p w14:paraId="11B4A16B"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Nos reajustes subsequentes ao primeiro, o interregno mínimo de um ano será contado a partir dos efeitos financeiros do último reajuste;</w:t>
      </w:r>
    </w:p>
    <w:p w14:paraId="59A1354D"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No caso de atraso ou não divulgação do índice de reajustamento, o contratante pagará ao contratado a importância calculada pela última variação conhecida, liquidando a diferença correspondente tão logo seja divulgado o índice definitivo;</w:t>
      </w:r>
    </w:p>
    <w:p w14:paraId="1886A3FD"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Nas aferições finais, o índice utilizado para reajuste será, obrigatoriamente, o definitivo;</w:t>
      </w:r>
    </w:p>
    <w:p w14:paraId="004DF2A9"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Caso o índice estabelecido para reajustamento venha a ser extinto ou de qualquer forma não possa mais ser utilizado, será adotado, em substituição, que vier a ser determinado pela legislação então em vigor;</w:t>
      </w:r>
    </w:p>
    <w:p w14:paraId="4962F764"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Na ausência de previsão legal quanto ao índice substituto, as partes elegerão novo índice oficial, para reajustamento do preço do valor remanescente, por meio de termo aditivo;</w:t>
      </w:r>
    </w:p>
    <w:p w14:paraId="74B9816E"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b/>
          <w:bCs/>
          <w:sz w:val="24"/>
          <w:szCs w:val="24"/>
        </w:rPr>
      </w:pPr>
      <w:r w:rsidRPr="00ED7D8F">
        <w:rPr>
          <w:rFonts w:ascii="Arial Narrow" w:hAnsi="Arial Narrow" w:cs="Times New Roman"/>
          <w:b/>
          <w:bCs/>
          <w:sz w:val="24"/>
          <w:szCs w:val="24"/>
        </w:rPr>
        <w:t>O reajuste será realizado por apostilamento.</w:t>
      </w:r>
    </w:p>
    <w:p w14:paraId="0BA759D7"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b/>
          <w:bCs/>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278"/>
      </w:tblGrid>
      <w:tr w:rsidR="008B1B25" w:rsidRPr="00ED7D8F" w14:paraId="41DD49DE" w14:textId="77777777" w:rsidTr="0016496E">
        <w:tc>
          <w:tcPr>
            <w:tcW w:w="9278" w:type="dxa"/>
            <w:shd w:val="clear" w:color="auto" w:fill="DAEEF3" w:themeFill="accent5" w:themeFillTint="33"/>
          </w:tcPr>
          <w:p w14:paraId="2E2E50C4" w14:textId="77777777" w:rsidR="008B1B25" w:rsidRPr="00ED7D8F" w:rsidRDefault="008B1B25" w:rsidP="00ED7D8F">
            <w:pPr>
              <w:pStyle w:val="Nivel01"/>
              <w:numPr>
                <w:ilvl w:val="0"/>
                <w:numId w:val="32"/>
              </w:numPr>
              <w:tabs>
                <w:tab w:val="left" w:pos="426"/>
              </w:tabs>
              <w:ind w:left="0" w:firstLine="0"/>
            </w:pPr>
            <w:r w:rsidRPr="00ED7D8F">
              <w:lastRenderedPageBreak/>
              <w:t>DIREITOS E OBRIGAÇÕES DA CONTRATADA</w:t>
            </w:r>
          </w:p>
        </w:tc>
      </w:tr>
    </w:tbl>
    <w:p w14:paraId="61679B3E" w14:textId="77777777" w:rsidR="008B1B25" w:rsidRPr="00ED7D8F" w:rsidRDefault="008B1B25" w:rsidP="00ED7D8F">
      <w:pPr>
        <w:pStyle w:val="Nivel3"/>
        <w:numPr>
          <w:ilvl w:val="2"/>
          <w:numId w:val="32"/>
        </w:numPr>
        <w:tabs>
          <w:tab w:val="left" w:pos="426"/>
        </w:tabs>
        <w:ind w:left="0" w:firstLine="0"/>
        <w:rPr>
          <w:rFonts w:ascii="Arial Narrow" w:hAnsi="Arial Narrow" w:cs="Times New Roman"/>
          <w:sz w:val="24"/>
          <w:szCs w:val="24"/>
        </w:rPr>
      </w:pPr>
      <w:r w:rsidRPr="00ED7D8F">
        <w:rPr>
          <w:rFonts w:ascii="Arial Narrow" w:hAnsi="Arial Narrow" w:cs="Times New Roman"/>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5EBB924E" w14:textId="77777777" w:rsidR="008B1B25" w:rsidRPr="00ED7D8F" w:rsidRDefault="008B1B25" w:rsidP="00ED7D8F">
      <w:pPr>
        <w:pStyle w:val="Nivel3"/>
        <w:numPr>
          <w:ilvl w:val="2"/>
          <w:numId w:val="32"/>
        </w:numPr>
        <w:tabs>
          <w:tab w:val="left" w:pos="426"/>
        </w:tabs>
        <w:ind w:left="0" w:firstLine="0"/>
        <w:rPr>
          <w:rFonts w:ascii="Arial Narrow" w:hAnsi="Arial Narrow" w:cs="Times New Roman"/>
          <w:sz w:val="24"/>
          <w:szCs w:val="24"/>
        </w:rPr>
      </w:pPr>
      <w:r w:rsidRPr="00ED7D8F">
        <w:rPr>
          <w:rFonts w:ascii="Arial Narrow" w:hAnsi="Arial Narrow" w:cs="Times New Roman"/>
          <w:sz w:val="24"/>
          <w:szCs w:val="24"/>
        </w:rPr>
        <w:t xml:space="preserve">Não poderá ceder ou transferir a terceiros, os direitos e obrigações decorrentes do contrato, sem a prévia e expressa concordância do CONTRATANTE. </w:t>
      </w:r>
    </w:p>
    <w:p w14:paraId="5CE8B30B" w14:textId="77777777" w:rsidR="008B1B25" w:rsidRPr="00ED7D8F" w:rsidRDefault="008B1B25" w:rsidP="00ED7D8F">
      <w:pPr>
        <w:pStyle w:val="Nivel3"/>
        <w:numPr>
          <w:ilvl w:val="2"/>
          <w:numId w:val="32"/>
        </w:numPr>
        <w:tabs>
          <w:tab w:val="left" w:pos="426"/>
        </w:tabs>
        <w:ind w:left="0" w:firstLine="0"/>
        <w:rPr>
          <w:rFonts w:ascii="Arial Narrow" w:hAnsi="Arial Narrow" w:cs="Times New Roman"/>
          <w:sz w:val="24"/>
          <w:szCs w:val="24"/>
        </w:rPr>
      </w:pPr>
      <w:r w:rsidRPr="00ED7D8F">
        <w:rPr>
          <w:rFonts w:ascii="Arial Narrow" w:hAnsi="Arial Narrow" w:cs="Times New Roman"/>
          <w:sz w:val="24"/>
          <w:szCs w:val="24"/>
        </w:rPr>
        <w:t xml:space="preserve">Responsabiliza-se por todos os danos e prejuízos causados a terceiros, ficando o CONTRATANTE isento de qualquer responsabilidade civil ou ressarcimento de eventuais despesas. </w:t>
      </w:r>
    </w:p>
    <w:p w14:paraId="66299EBC" w14:textId="77777777" w:rsidR="008B1B25" w:rsidRPr="00ED7D8F" w:rsidRDefault="008B1B25" w:rsidP="00ED7D8F">
      <w:pPr>
        <w:pStyle w:val="Nivel3"/>
        <w:numPr>
          <w:ilvl w:val="2"/>
          <w:numId w:val="32"/>
        </w:numPr>
        <w:tabs>
          <w:tab w:val="left" w:pos="426"/>
        </w:tabs>
        <w:ind w:left="0" w:firstLine="0"/>
        <w:rPr>
          <w:rFonts w:ascii="Arial Narrow" w:hAnsi="Arial Narrow" w:cs="Times New Roman"/>
          <w:sz w:val="24"/>
          <w:szCs w:val="24"/>
        </w:rPr>
      </w:pPr>
      <w:r w:rsidRPr="00ED7D8F">
        <w:rPr>
          <w:rFonts w:ascii="Arial Narrow" w:hAnsi="Arial Narrow" w:cs="Times New Roman"/>
          <w:sz w:val="24"/>
          <w:szCs w:val="24"/>
        </w:rPr>
        <w:t xml:space="preserve">A CONTRATADA se responsabiliza por todas as dívidas porventura advindas da presente compra junto ao comércio ou indústria, ficando o CONTRATANTE isento de quaisquer responsabilidades perante os mesmos </w:t>
      </w:r>
    </w:p>
    <w:p w14:paraId="65BB8828" w14:textId="77777777" w:rsidR="008B1B25" w:rsidRPr="00ED7D8F" w:rsidRDefault="008B1B25" w:rsidP="00ED7D8F">
      <w:pPr>
        <w:pStyle w:val="Nivel3"/>
        <w:numPr>
          <w:ilvl w:val="2"/>
          <w:numId w:val="32"/>
        </w:numPr>
        <w:tabs>
          <w:tab w:val="left" w:pos="426"/>
        </w:tabs>
        <w:ind w:left="0" w:firstLine="0"/>
        <w:rPr>
          <w:rFonts w:ascii="Arial Narrow" w:hAnsi="Arial Narrow" w:cs="Times New Roman"/>
          <w:sz w:val="24"/>
          <w:szCs w:val="24"/>
        </w:rPr>
      </w:pPr>
      <w:r w:rsidRPr="00ED7D8F">
        <w:rPr>
          <w:rFonts w:ascii="Arial Narrow" w:hAnsi="Arial Narrow" w:cs="Times New Roman"/>
          <w:sz w:val="24"/>
          <w:szCs w:val="24"/>
        </w:rPr>
        <w:t xml:space="preserve">Quando da formalização do instrumento de contrato poderão ser previstos outros direitos e obrigações a critério da administração, nos termos da lei e do Edital. </w:t>
      </w:r>
    </w:p>
    <w:p w14:paraId="66635C04" w14:textId="77777777" w:rsidR="008B1B25" w:rsidRPr="00ED7D8F" w:rsidRDefault="008B1B25" w:rsidP="00ED7D8F">
      <w:pPr>
        <w:pStyle w:val="Nivel3"/>
        <w:numPr>
          <w:ilvl w:val="2"/>
          <w:numId w:val="32"/>
        </w:numPr>
        <w:tabs>
          <w:tab w:val="left" w:pos="426"/>
        </w:tabs>
        <w:ind w:left="0" w:firstLine="0"/>
        <w:rPr>
          <w:rFonts w:ascii="Arial Narrow" w:hAnsi="Arial Narrow" w:cs="Times New Roman"/>
          <w:sz w:val="24"/>
          <w:szCs w:val="24"/>
        </w:rPr>
      </w:pPr>
      <w:r w:rsidRPr="00ED7D8F">
        <w:rPr>
          <w:rFonts w:ascii="Arial Narrow" w:hAnsi="Arial Narrow" w:cs="Times New Roman"/>
          <w:sz w:val="24"/>
          <w:szCs w:val="24"/>
        </w:rPr>
        <w:t>Arcar com custos de deslocamento até o local da competição.</w:t>
      </w:r>
    </w:p>
    <w:p w14:paraId="0CCDFE77" w14:textId="77777777" w:rsidR="008B1B25" w:rsidRPr="00ED7D8F" w:rsidRDefault="008B1B25" w:rsidP="00ED7D8F">
      <w:pPr>
        <w:pStyle w:val="Nivel3"/>
        <w:numPr>
          <w:ilvl w:val="2"/>
          <w:numId w:val="32"/>
        </w:numPr>
        <w:tabs>
          <w:tab w:val="left" w:pos="426"/>
        </w:tabs>
        <w:ind w:left="0" w:firstLine="0"/>
        <w:rPr>
          <w:rFonts w:ascii="Arial Narrow" w:hAnsi="Arial Narrow" w:cs="Times New Roman"/>
          <w:sz w:val="24"/>
          <w:szCs w:val="24"/>
        </w:rPr>
      </w:pPr>
      <w:r w:rsidRPr="00ED7D8F">
        <w:rPr>
          <w:rFonts w:ascii="Arial Narrow" w:hAnsi="Arial Narrow" w:cs="Times New Roman"/>
          <w:sz w:val="24"/>
          <w:szCs w:val="24"/>
        </w:rPr>
        <w:t>A contratada deverá arcar com as despesas de alimentação e hospedagem quando necessário. Tais despesas deverão estar incluídas nos preços ofertados, não cabendo qualquer pagamento complementar pela Administração.</w:t>
      </w:r>
    </w:p>
    <w:p w14:paraId="55A7DC1E" w14:textId="77777777" w:rsidR="008B1B25" w:rsidRPr="00ED7D8F" w:rsidRDefault="008B1B25" w:rsidP="00ED7D8F">
      <w:pPr>
        <w:shd w:val="clear" w:color="auto" w:fill="DAEEF3" w:themeFill="accent5" w:themeFillTint="33"/>
        <w:tabs>
          <w:tab w:val="left" w:pos="426"/>
        </w:tabs>
        <w:spacing w:before="100" w:beforeAutospacing="1" w:after="100" w:afterAutospacing="1"/>
        <w:jc w:val="both"/>
        <w:rPr>
          <w:rFonts w:ascii="Arial Narrow" w:eastAsia="Times New Roman" w:hAnsi="Arial Narrow" w:cs="Times New Roman"/>
          <w:b/>
          <w:bCs/>
        </w:rPr>
      </w:pPr>
      <w:r w:rsidRPr="00ED7D8F">
        <w:rPr>
          <w:rFonts w:ascii="Arial Narrow" w:eastAsia="Times New Roman" w:hAnsi="Arial Narrow" w:cs="Times New Roman"/>
          <w:b/>
          <w:bCs/>
        </w:rPr>
        <w:t>10. DAS OCORRÊNCIAS PASSÍVEIS DE APLICAÇÃO DE PENALIDADES</w:t>
      </w:r>
    </w:p>
    <w:p w14:paraId="23B45047"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rPr>
        <w:t>10.1. Sem prejuízo das sanções previstas na Lei Federal nº 14.133/2021, constituem infrações contratuais passíveis de apuração e aplicação de penalidades:</w:t>
      </w:r>
    </w:p>
    <w:p w14:paraId="5778846A"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rPr>
        <w:t>I – Não comparecimento da equipe de arbitragem ao local do evento na data e horário previamente estabelecidos;</w:t>
      </w:r>
    </w:p>
    <w:p w14:paraId="457CC16E"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rPr>
        <w:t>II – Comparecimento com atraso superior a 15 (quinze) minutos, sem justificativa aceita pela Administração;</w:t>
      </w:r>
    </w:p>
    <w:p w14:paraId="5E157A84"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rPr>
        <w:t>III – Não disponibilização de árbitros substitutos quando houver impedimento dos profissionais inicialmente escalados;</w:t>
      </w:r>
    </w:p>
    <w:p w14:paraId="790A06D2"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rPr>
        <w:t>IV – Descumprimento das regras oficiais da modalidade esportiva objeto da competição;</w:t>
      </w:r>
    </w:p>
    <w:p w14:paraId="10B4A393"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rPr>
        <w:t>V – Atuação de profissionais sem a qualificação mínima exigida neste Termo de Referência;</w:t>
      </w:r>
    </w:p>
    <w:p w14:paraId="7CF3E67C"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rPr>
        <w:t>VI – Não entrega da súmula, relatórios ou demais documentos exigidos pela fiscalização;</w:t>
      </w:r>
    </w:p>
    <w:p w14:paraId="33DE2A12"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rPr>
        <w:t>VII – Substituição de árbitros sem prévia comunicação à Administração, quando exigível;</w:t>
      </w:r>
    </w:p>
    <w:p w14:paraId="6D00B44D"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rPr>
        <w:t>VIII – Descumprimento das determinações da fiscalização contratual;</w:t>
      </w:r>
    </w:p>
    <w:p w14:paraId="4F11DDEA"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rPr>
        <w:lastRenderedPageBreak/>
        <w:t>IX – Qualquer outra conduta que comprometa a regular execução dos serviços contratados.</w:t>
      </w:r>
    </w:p>
    <w:p w14:paraId="7B7B423B"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rPr>
        <w:t xml:space="preserve">10.2. Verificada a ocorrência de qualquer das situações previstas neste item, a Administração poderá aplicar as penalidades cabíveis, observados o contraditório e a ampla defesa, nos termos dos </w:t>
      </w:r>
      <w:proofErr w:type="spellStart"/>
      <w:r w:rsidRPr="00ED7D8F">
        <w:rPr>
          <w:rFonts w:ascii="Arial Narrow" w:eastAsia="Times New Roman" w:hAnsi="Arial Narrow" w:cs="Times New Roman"/>
        </w:rPr>
        <w:t>arts</w:t>
      </w:r>
      <w:proofErr w:type="spellEnd"/>
      <w:r w:rsidRPr="00ED7D8F">
        <w:rPr>
          <w:rFonts w:ascii="Arial Narrow" w:eastAsia="Times New Roman" w:hAnsi="Arial Narrow" w:cs="Times New Roman"/>
        </w:rPr>
        <w:t>. 155 a 163 da Lei Federal nº 14.133/2021.</w:t>
      </w:r>
    </w:p>
    <w:p w14:paraId="42A8C4AC" w14:textId="77777777" w:rsidR="008B1B25" w:rsidRPr="00ED7D8F" w:rsidRDefault="008B1B25" w:rsidP="00ED7D8F">
      <w:pPr>
        <w:tabs>
          <w:tab w:val="left" w:pos="426"/>
        </w:tabs>
        <w:spacing w:before="100" w:beforeAutospacing="1" w:after="100" w:afterAutospacing="1"/>
        <w:jc w:val="both"/>
        <w:rPr>
          <w:rFonts w:ascii="Arial Narrow" w:eastAsia="Times New Roman" w:hAnsi="Arial Narrow" w:cs="Times New Roman"/>
        </w:rPr>
      </w:pPr>
      <w:r w:rsidRPr="00ED7D8F">
        <w:rPr>
          <w:rFonts w:ascii="Arial Narrow" w:eastAsia="Times New Roman" w:hAnsi="Arial Narrow" w:cs="Times New Roman"/>
        </w:rPr>
        <w:t>10.3. A reincidência nas infrações contratuais poderá ser considerada circunstância agravante para fins de aplicação das sanções administrativas.</w:t>
      </w:r>
    </w:p>
    <w:p w14:paraId="5F8DE269" w14:textId="77777777" w:rsidR="008B1B25" w:rsidRPr="00ED7D8F" w:rsidRDefault="008B1B25" w:rsidP="00ED7D8F">
      <w:pPr>
        <w:pStyle w:val="Nivel01"/>
        <w:numPr>
          <w:ilvl w:val="0"/>
          <w:numId w:val="32"/>
        </w:numPr>
        <w:tabs>
          <w:tab w:val="left" w:pos="426"/>
        </w:tabs>
        <w:ind w:left="0" w:firstLine="0"/>
      </w:pPr>
      <w:r w:rsidRPr="00ED7D8F">
        <w:t>ADEQUAÇÃO ORÇAMENTÁRIA</w:t>
      </w:r>
    </w:p>
    <w:p w14:paraId="6133AD82" w14:textId="77777777" w:rsidR="008B1B25" w:rsidRPr="00ED7D8F" w:rsidRDefault="008B1B25" w:rsidP="00ED7D8F">
      <w:pPr>
        <w:tabs>
          <w:tab w:val="left" w:pos="426"/>
        </w:tabs>
        <w:jc w:val="both"/>
        <w:rPr>
          <w:rFonts w:ascii="Arial Narrow" w:hAnsi="Arial Narrow" w:cs="Times New Roman"/>
        </w:rPr>
      </w:pPr>
    </w:p>
    <w:p w14:paraId="16944C7D" w14:textId="77777777" w:rsidR="008B1B25" w:rsidRPr="00ED7D8F" w:rsidRDefault="008B1B25" w:rsidP="00ED7D8F">
      <w:pPr>
        <w:pStyle w:val="SemEspaamento"/>
        <w:tabs>
          <w:tab w:val="left" w:pos="426"/>
        </w:tabs>
        <w:spacing w:line="276" w:lineRule="auto"/>
        <w:jc w:val="both"/>
        <w:rPr>
          <w:rFonts w:ascii="Arial Narrow" w:hAnsi="Arial Narrow"/>
          <w:sz w:val="24"/>
          <w:szCs w:val="24"/>
        </w:rPr>
      </w:pPr>
      <w:r w:rsidRPr="00ED7D8F">
        <w:rPr>
          <w:rFonts w:ascii="Arial Narrow" w:eastAsia="Arial" w:hAnsi="Arial Narrow"/>
          <w:sz w:val="24"/>
          <w:szCs w:val="24"/>
        </w:rPr>
        <w:t xml:space="preserve">As despesas decorrentes da presente contratação correrão à conta de recursos específicos conforme abaixo: </w:t>
      </w:r>
    </w:p>
    <w:tbl>
      <w:tblPr>
        <w:tblW w:w="5000" w:type="pct"/>
        <w:tblCellMar>
          <w:left w:w="70" w:type="dxa"/>
          <w:right w:w="70" w:type="dxa"/>
        </w:tblCellMar>
        <w:tblLook w:val="04A0" w:firstRow="1" w:lastRow="0" w:firstColumn="1" w:lastColumn="0" w:noHBand="0" w:noVBand="1"/>
      </w:tblPr>
      <w:tblGrid>
        <w:gridCol w:w="1287"/>
        <w:gridCol w:w="1286"/>
        <w:gridCol w:w="4483"/>
        <w:gridCol w:w="1286"/>
        <w:gridCol w:w="1286"/>
      </w:tblGrid>
      <w:tr w:rsidR="008B1B25" w:rsidRPr="00ED7D8F" w14:paraId="0D8A34D6" w14:textId="77777777" w:rsidTr="0016496E">
        <w:trPr>
          <w:trHeight w:val="255"/>
        </w:trPr>
        <w:tc>
          <w:tcPr>
            <w:tcW w:w="5000" w:type="pct"/>
            <w:gridSpan w:val="5"/>
            <w:tcBorders>
              <w:top w:val="single" w:sz="4" w:space="0" w:color="auto"/>
              <w:left w:val="single" w:sz="4" w:space="0" w:color="auto"/>
              <w:bottom w:val="single" w:sz="4" w:space="0" w:color="auto"/>
              <w:right w:val="single" w:sz="4" w:space="0" w:color="auto"/>
            </w:tcBorders>
            <w:hideMark/>
          </w:tcPr>
          <w:p w14:paraId="52471F57" w14:textId="77777777" w:rsidR="008B1B25" w:rsidRPr="00ED7D8F" w:rsidRDefault="008B1B25" w:rsidP="00ED7D8F">
            <w:pPr>
              <w:tabs>
                <w:tab w:val="left" w:pos="426"/>
              </w:tabs>
              <w:jc w:val="both"/>
              <w:rPr>
                <w:rFonts w:ascii="Arial Narrow" w:eastAsia="Times New Roman" w:hAnsi="Arial Narrow" w:cs="Times New Roman"/>
                <w:b/>
                <w:bCs/>
                <w:color w:val="000000"/>
              </w:rPr>
            </w:pPr>
            <w:r w:rsidRPr="00ED7D8F">
              <w:rPr>
                <w:rFonts w:ascii="Arial Narrow" w:eastAsia="Times New Roman" w:hAnsi="Arial Narrow" w:cs="Times New Roman"/>
                <w:b/>
                <w:bCs/>
                <w:color w:val="000000"/>
              </w:rPr>
              <w:t xml:space="preserve">Órgão: 5 - </w:t>
            </w:r>
            <w:proofErr w:type="gramStart"/>
            <w:r w:rsidRPr="00ED7D8F">
              <w:rPr>
                <w:rFonts w:ascii="Arial Narrow" w:eastAsia="Times New Roman" w:hAnsi="Arial Narrow" w:cs="Times New Roman"/>
                <w:b/>
                <w:bCs/>
                <w:color w:val="000000"/>
              </w:rPr>
              <w:t>[ SECRETARIA</w:t>
            </w:r>
            <w:proofErr w:type="gramEnd"/>
            <w:r w:rsidRPr="00ED7D8F">
              <w:rPr>
                <w:rFonts w:ascii="Arial Narrow" w:eastAsia="Times New Roman" w:hAnsi="Arial Narrow" w:cs="Times New Roman"/>
                <w:b/>
                <w:bCs/>
                <w:color w:val="000000"/>
              </w:rPr>
              <w:t xml:space="preserve"> MUNICIPAL DE ESPORTE E </w:t>
            </w:r>
            <w:proofErr w:type="gramStart"/>
            <w:r w:rsidRPr="00ED7D8F">
              <w:rPr>
                <w:rFonts w:ascii="Arial Narrow" w:eastAsia="Times New Roman" w:hAnsi="Arial Narrow" w:cs="Times New Roman"/>
                <w:b/>
                <w:bCs/>
                <w:color w:val="000000"/>
              </w:rPr>
              <w:t>LAZER ]</w:t>
            </w:r>
            <w:proofErr w:type="gramEnd"/>
          </w:p>
        </w:tc>
      </w:tr>
      <w:tr w:rsidR="008B1B25" w:rsidRPr="00ED7D8F" w14:paraId="138C5164" w14:textId="77777777" w:rsidTr="0016496E">
        <w:trPr>
          <w:trHeight w:val="255"/>
        </w:trPr>
        <w:tc>
          <w:tcPr>
            <w:tcW w:w="5000" w:type="pct"/>
            <w:gridSpan w:val="5"/>
            <w:tcBorders>
              <w:top w:val="single" w:sz="4" w:space="0" w:color="auto"/>
              <w:left w:val="single" w:sz="4" w:space="0" w:color="auto"/>
              <w:bottom w:val="single" w:sz="4" w:space="0" w:color="auto"/>
              <w:right w:val="single" w:sz="4" w:space="0" w:color="auto"/>
            </w:tcBorders>
            <w:hideMark/>
          </w:tcPr>
          <w:p w14:paraId="0A199C42" w14:textId="77777777" w:rsidR="008B1B25" w:rsidRPr="00ED7D8F" w:rsidRDefault="008B1B25" w:rsidP="00ED7D8F">
            <w:pPr>
              <w:tabs>
                <w:tab w:val="left" w:pos="426"/>
              </w:tabs>
              <w:jc w:val="both"/>
              <w:rPr>
                <w:rFonts w:ascii="Arial Narrow" w:eastAsia="Times New Roman" w:hAnsi="Arial Narrow" w:cs="Times New Roman"/>
                <w:b/>
                <w:bCs/>
                <w:color w:val="000000"/>
              </w:rPr>
            </w:pPr>
            <w:r w:rsidRPr="00ED7D8F">
              <w:rPr>
                <w:rFonts w:ascii="Arial Narrow" w:eastAsia="Times New Roman" w:hAnsi="Arial Narrow" w:cs="Times New Roman"/>
                <w:b/>
                <w:bCs/>
                <w:color w:val="000000"/>
              </w:rPr>
              <w:t xml:space="preserve">Unidade: 2 - </w:t>
            </w:r>
            <w:proofErr w:type="gramStart"/>
            <w:r w:rsidRPr="00ED7D8F">
              <w:rPr>
                <w:rFonts w:ascii="Arial Narrow" w:eastAsia="Times New Roman" w:hAnsi="Arial Narrow" w:cs="Times New Roman"/>
                <w:b/>
                <w:bCs/>
                <w:color w:val="000000"/>
              </w:rPr>
              <w:t>[ SECRETARIA</w:t>
            </w:r>
            <w:proofErr w:type="gramEnd"/>
            <w:r w:rsidRPr="00ED7D8F">
              <w:rPr>
                <w:rFonts w:ascii="Arial Narrow" w:eastAsia="Times New Roman" w:hAnsi="Arial Narrow" w:cs="Times New Roman"/>
                <w:b/>
                <w:bCs/>
                <w:color w:val="000000"/>
              </w:rPr>
              <w:t xml:space="preserve"> MUNICIPAL DE ESPORTE E </w:t>
            </w:r>
            <w:proofErr w:type="gramStart"/>
            <w:r w:rsidRPr="00ED7D8F">
              <w:rPr>
                <w:rFonts w:ascii="Arial Narrow" w:eastAsia="Times New Roman" w:hAnsi="Arial Narrow" w:cs="Times New Roman"/>
                <w:b/>
                <w:bCs/>
                <w:color w:val="000000"/>
              </w:rPr>
              <w:t>LAZER ]</w:t>
            </w:r>
            <w:proofErr w:type="gramEnd"/>
          </w:p>
        </w:tc>
      </w:tr>
      <w:tr w:rsidR="008B1B25" w:rsidRPr="00ED7D8F" w14:paraId="7377169D" w14:textId="77777777" w:rsidTr="0016496E">
        <w:trPr>
          <w:trHeight w:val="255"/>
        </w:trPr>
        <w:tc>
          <w:tcPr>
            <w:tcW w:w="5000" w:type="pct"/>
            <w:gridSpan w:val="5"/>
            <w:tcBorders>
              <w:top w:val="single" w:sz="4" w:space="0" w:color="auto"/>
              <w:left w:val="single" w:sz="4" w:space="0" w:color="auto"/>
              <w:bottom w:val="single" w:sz="4" w:space="0" w:color="auto"/>
              <w:right w:val="single" w:sz="4" w:space="0" w:color="auto"/>
            </w:tcBorders>
            <w:hideMark/>
          </w:tcPr>
          <w:p w14:paraId="091B32C3" w14:textId="77777777" w:rsidR="008B1B25" w:rsidRPr="00ED7D8F" w:rsidRDefault="008B1B25" w:rsidP="00ED7D8F">
            <w:pPr>
              <w:tabs>
                <w:tab w:val="left" w:pos="426"/>
              </w:tabs>
              <w:jc w:val="both"/>
              <w:rPr>
                <w:rFonts w:ascii="Arial Narrow" w:eastAsia="Times New Roman" w:hAnsi="Arial Narrow" w:cs="Times New Roman"/>
                <w:b/>
                <w:bCs/>
                <w:color w:val="000000"/>
              </w:rPr>
            </w:pPr>
            <w:r w:rsidRPr="00ED7D8F">
              <w:rPr>
                <w:rFonts w:ascii="Arial Narrow" w:eastAsia="Times New Roman" w:hAnsi="Arial Narrow" w:cs="Times New Roman"/>
                <w:b/>
                <w:bCs/>
                <w:color w:val="000000"/>
              </w:rPr>
              <w:t xml:space="preserve">Tipo Ação: Atividade - Ação: 2011- Funcional: 0027.0812.0004 - </w:t>
            </w:r>
            <w:proofErr w:type="gramStart"/>
            <w:r w:rsidRPr="00ED7D8F">
              <w:rPr>
                <w:rFonts w:ascii="Arial Narrow" w:eastAsia="Times New Roman" w:hAnsi="Arial Narrow" w:cs="Times New Roman"/>
                <w:b/>
                <w:bCs/>
                <w:color w:val="000000"/>
              </w:rPr>
              <w:t>[ MANTER</w:t>
            </w:r>
            <w:proofErr w:type="gramEnd"/>
            <w:r w:rsidRPr="00ED7D8F">
              <w:rPr>
                <w:rFonts w:ascii="Arial Narrow" w:eastAsia="Times New Roman" w:hAnsi="Arial Narrow" w:cs="Times New Roman"/>
                <w:b/>
                <w:bCs/>
                <w:color w:val="000000"/>
              </w:rPr>
              <w:t xml:space="preserve"> O DEPARTAMENTO DE </w:t>
            </w:r>
            <w:proofErr w:type="gramStart"/>
            <w:r w:rsidRPr="00ED7D8F">
              <w:rPr>
                <w:rFonts w:ascii="Arial Narrow" w:eastAsia="Times New Roman" w:hAnsi="Arial Narrow" w:cs="Times New Roman"/>
                <w:b/>
                <w:bCs/>
                <w:color w:val="000000"/>
              </w:rPr>
              <w:t>ESPORTES ]</w:t>
            </w:r>
            <w:proofErr w:type="gramEnd"/>
          </w:p>
        </w:tc>
      </w:tr>
      <w:tr w:rsidR="008B1B25" w:rsidRPr="00ED7D8F" w14:paraId="5E57872F" w14:textId="77777777" w:rsidTr="0016496E">
        <w:trPr>
          <w:trHeight w:val="255"/>
        </w:trPr>
        <w:tc>
          <w:tcPr>
            <w:tcW w:w="5000" w:type="pct"/>
            <w:gridSpan w:val="5"/>
            <w:tcBorders>
              <w:top w:val="single" w:sz="4" w:space="0" w:color="auto"/>
              <w:left w:val="single" w:sz="4" w:space="0" w:color="auto"/>
              <w:bottom w:val="single" w:sz="4" w:space="0" w:color="auto"/>
              <w:right w:val="single" w:sz="4" w:space="0" w:color="auto"/>
            </w:tcBorders>
            <w:hideMark/>
          </w:tcPr>
          <w:p w14:paraId="3AAB7295" w14:textId="77777777" w:rsidR="008B1B25" w:rsidRPr="00ED7D8F" w:rsidRDefault="008B1B25" w:rsidP="00ED7D8F">
            <w:pPr>
              <w:tabs>
                <w:tab w:val="left" w:pos="426"/>
              </w:tabs>
              <w:jc w:val="both"/>
              <w:rPr>
                <w:rFonts w:ascii="Arial Narrow" w:eastAsia="Times New Roman" w:hAnsi="Arial Narrow" w:cs="Times New Roman"/>
                <w:b/>
                <w:bCs/>
                <w:color w:val="000000"/>
              </w:rPr>
            </w:pPr>
            <w:r w:rsidRPr="00ED7D8F">
              <w:rPr>
                <w:rFonts w:ascii="Arial Narrow" w:eastAsia="Times New Roman" w:hAnsi="Arial Narrow" w:cs="Times New Roman"/>
                <w:b/>
                <w:bCs/>
                <w:color w:val="000000"/>
              </w:rPr>
              <w:t xml:space="preserve">Elemento: 3339039000000000000 - </w:t>
            </w:r>
            <w:proofErr w:type="gramStart"/>
            <w:r w:rsidRPr="00ED7D8F">
              <w:rPr>
                <w:rFonts w:ascii="Arial Narrow" w:eastAsia="Times New Roman" w:hAnsi="Arial Narrow" w:cs="Times New Roman"/>
                <w:b/>
                <w:bCs/>
                <w:color w:val="000000"/>
              </w:rPr>
              <w:t>[ Outros</w:t>
            </w:r>
            <w:proofErr w:type="gramEnd"/>
            <w:r w:rsidRPr="00ED7D8F">
              <w:rPr>
                <w:rFonts w:ascii="Arial Narrow" w:eastAsia="Times New Roman" w:hAnsi="Arial Narrow" w:cs="Times New Roman"/>
                <w:b/>
                <w:bCs/>
                <w:color w:val="000000"/>
              </w:rPr>
              <w:t xml:space="preserve"> serviços de terceiros - pessoa </w:t>
            </w:r>
            <w:proofErr w:type="gramStart"/>
            <w:r w:rsidRPr="00ED7D8F">
              <w:rPr>
                <w:rFonts w:ascii="Arial Narrow" w:eastAsia="Times New Roman" w:hAnsi="Arial Narrow" w:cs="Times New Roman"/>
                <w:b/>
                <w:bCs/>
                <w:color w:val="000000"/>
              </w:rPr>
              <w:t>jurídica ]</w:t>
            </w:r>
            <w:proofErr w:type="gramEnd"/>
          </w:p>
        </w:tc>
      </w:tr>
      <w:tr w:rsidR="008B1B25" w:rsidRPr="00ED7D8F" w14:paraId="374C64A0" w14:textId="77777777" w:rsidTr="0016496E">
        <w:trPr>
          <w:trHeight w:val="450"/>
        </w:trPr>
        <w:tc>
          <w:tcPr>
            <w:tcW w:w="668" w:type="pct"/>
            <w:tcBorders>
              <w:top w:val="nil"/>
              <w:left w:val="single" w:sz="4" w:space="0" w:color="auto"/>
              <w:bottom w:val="single" w:sz="4" w:space="0" w:color="auto"/>
              <w:right w:val="single" w:sz="4" w:space="0" w:color="auto"/>
            </w:tcBorders>
            <w:hideMark/>
          </w:tcPr>
          <w:p w14:paraId="5EE9F3BC" w14:textId="77777777" w:rsidR="008B1B25" w:rsidRPr="00ED7D8F" w:rsidRDefault="008B1B25" w:rsidP="00ED7D8F">
            <w:pPr>
              <w:tabs>
                <w:tab w:val="left" w:pos="426"/>
              </w:tabs>
              <w:jc w:val="both"/>
              <w:rPr>
                <w:rFonts w:ascii="Arial Narrow" w:eastAsia="Times New Roman" w:hAnsi="Arial Narrow" w:cs="Times New Roman"/>
                <w:b/>
                <w:bCs/>
                <w:color w:val="000000"/>
              </w:rPr>
            </w:pPr>
            <w:r w:rsidRPr="00ED7D8F">
              <w:rPr>
                <w:rFonts w:ascii="Arial Narrow" w:eastAsia="Times New Roman" w:hAnsi="Arial Narrow" w:cs="Times New Roman"/>
                <w:b/>
                <w:bCs/>
                <w:color w:val="000000"/>
              </w:rPr>
              <w:t>Referência</w:t>
            </w:r>
          </w:p>
          <w:p w14:paraId="50384F15" w14:textId="77777777" w:rsidR="008B1B25" w:rsidRPr="00ED7D8F" w:rsidRDefault="008B1B25" w:rsidP="00ED7D8F">
            <w:pPr>
              <w:tabs>
                <w:tab w:val="left" w:pos="426"/>
              </w:tabs>
              <w:jc w:val="both"/>
              <w:rPr>
                <w:rFonts w:ascii="Arial Narrow" w:eastAsia="Times New Roman" w:hAnsi="Arial Narrow" w:cs="Times New Roman"/>
                <w:b/>
                <w:bCs/>
                <w:color w:val="000000"/>
              </w:rPr>
            </w:pPr>
            <w:r w:rsidRPr="00ED7D8F">
              <w:rPr>
                <w:rFonts w:ascii="Arial Narrow" w:eastAsia="Times New Roman" w:hAnsi="Arial Narrow" w:cs="Times New Roman"/>
                <w:b/>
                <w:bCs/>
                <w:color w:val="000000"/>
              </w:rPr>
              <w:t>Dotação</w:t>
            </w:r>
          </w:p>
        </w:tc>
        <w:tc>
          <w:tcPr>
            <w:tcW w:w="668" w:type="pct"/>
            <w:tcBorders>
              <w:top w:val="single" w:sz="4" w:space="0" w:color="auto"/>
              <w:left w:val="nil"/>
              <w:bottom w:val="single" w:sz="4" w:space="0" w:color="auto"/>
              <w:right w:val="single" w:sz="4" w:space="0" w:color="auto"/>
            </w:tcBorders>
            <w:hideMark/>
          </w:tcPr>
          <w:p w14:paraId="1B3EC607" w14:textId="77777777" w:rsidR="008B1B25" w:rsidRPr="00ED7D8F" w:rsidRDefault="008B1B25" w:rsidP="00ED7D8F">
            <w:pPr>
              <w:tabs>
                <w:tab w:val="left" w:pos="426"/>
              </w:tabs>
              <w:jc w:val="both"/>
              <w:rPr>
                <w:rFonts w:ascii="Arial Narrow" w:eastAsia="Times New Roman" w:hAnsi="Arial Narrow" w:cs="Times New Roman"/>
                <w:b/>
                <w:bCs/>
                <w:color w:val="000000"/>
              </w:rPr>
            </w:pPr>
            <w:r w:rsidRPr="00ED7D8F">
              <w:rPr>
                <w:rFonts w:ascii="Arial Narrow" w:eastAsia="Times New Roman" w:hAnsi="Arial Narrow" w:cs="Times New Roman"/>
                <w:b/>
                <w:bCs/>
                <w:color w:val="000000"/>
              </w:rPr>
              <w:t>Vínculo</w:t>
            </w:r>
          </w:p>
          <w:p w14:paraId="523FB583" w14:textId="77777777" w:rsidR="008B1B25" w:rsidRPr="00ED7D8F" w:rsidRDefault="008B1B25" w:rsidP="00ED7D8F">
            <w:pPr>
              <w:tabs>
                <w:tab w:val="left" w:pos="426"/>
              </w:tabs>
              <w:jc w:val="both"/>
              <w:rPr>
                <w:rFonts w:ascii="Arial Narrow" w:eastAsia="Times New Roman" w:hAnsi="Arial Narrow" w:cs="Times New Roman"/>
                <w:b/>
                <w:bCs/>
                <w:color w:val="000000"/>
              </w:rPr>
            </w:pPr>
          </w:p>
        </w:tc>
        <w:tc>
          <w:tcPr>
            <w:tcW w:w="2328" w:type="pct"/>
            <w:tcBorders>
              <w:top w:val="nil"/>
              <w:left w:val="nil"/>
              <w:bottom w:val="single" w:sz="4" w:space="0" w:color="auto"/>
              <w:right w:val="single" w:sz="4" w:space="0" w:color="auto"/>
            </w:tcBorders>
            <w:hideMark/>
          </w:tcPr>
          <w:p w14:paraId="71233A8E" w14:textId="77777777" w:rsidR="008B1B25" w:rsidRPr="00ED7D8F" w:rsidRDefault="008B1B25" w:rsidP="00ED7D8F">
            <w:pPr>
              <w:tabs>
                <w:tab w:val="left" w:pos="426"/>
              </w:tabs>
              <w:jc w:val="both"/>
              <w:rPr>
                <w:rFonts w:ascii="Arial Narrow" w:eastAsia="Times New Roman" w:hAnsi="Arial Narrow" w:cs="Times New Roman"/>
                <w:b/>
                <w:bCs/>
                <w:color w:val="000000"/>
              </w:rPr>
            </w:pPr>
            <w:r w:rsidRPr="00ED7D8F">
              <w:rPr>
                <w:rFonts w:ascii="Arial Narrow" w:eastAsia="Times New Roman" w:hAnsi="Arial Narrow" w:cs="Times New Roman"/>
                <w:b/>
                <w:bCs/>
                <w:color w:val="000000"/>
              </w:rPr>
              <w:t>Descrição do Vínculo</w:t>
            </w:r>
          </w:p>
        </w:tc>
        <w:tc>
          <w:tcPr>
            <w:tcW w:w="668" w:type="pct"/>
            <w:tcBorders>
              <w:top w:val="single" w:sz="4" w:space="0" w:color="auto"/>
              <w:left w:val="nil"/>
              <w:bottom w:val="single" w:sz="4" w:space="0" w:color="auto"/>
              <w:right w:val="single" w:sz="4" w:space="0" w:color="auto"/>
            </w:tcBorders>
            <w:hideMark/>
          </w:tcPr>
          <w:p w14:paraId="6F8A3CDD" w14:textId="77777777" w:rsidR="008B1B25" w:rsidRPr="00ED7D8F" w:rsidRDefault="008B1B25" w:rsidP="00ED7D8F">
            <w:pPr>
              <w:tabs>
                <w:tab w:val="left" w:pos="426"/>
              </w:tabs>
              <w:jc w:val="both"/>
              <w:rPr>
                <w:rFonts w:ascii="Arial Narrow" w:eastAsia="Times New Roman" w:hAnsi="Arial Narrow" w:cs="Times New Roman"/>
                <w:b/>
                <w:bCs/>
                <w:color w:val="000000"/>
              </w:rPr>
            </w:pPr>
            <w:r w:rsidRPr="00ED7D8F">
              <w:rPr>
                <w:rFonts w:ascii="Arial Narrow" w:eastAsia="Times New Roman" w:hAnsi="Arial Narrow" w:cs="Times New Roman"/>
                <w:b/>
                <w:bCs/>
                <w:color w:val="000000"/>
              </w:rPr>
              <w:t>Saldo - Recursos Exercício</w:t>
            </w:r>
          </w:p>
        </w:tc>
        <w:tc>
          <w:tcPr>
            <w:tcW w:w="668" w:type="pct"/>
            <w:tcBorders>
              <w:top w:val="single" w:sz="4" w:space="0" w:color="auto"/>
              <w:left w:val="nil"/>
              <w:bottom w:val="single" w:sz="4" w:space="0" w:color="auto"/>
              <w:right w:val="single" w:sz="4" w:space="0" w:color="auto"/>
            </w:tcBorders>
            <w:hideMark/>
          </w:tcPr>
          <w:p w14:paraId="254DDE0D" w14:textId="77777777" w:rsidR="008B1B25" w:rsidRPr="00ED7D8F" w:rsidRDefault="008B1B25" w:rsidP="00ED7D8F">
            <w:pPr>
              <w:tabs>
                <w:tab w:val="left" w:pos="426"/>
              </w:tabs>
              <w:jc w:val="both"/>
              <w:rPr>
                <w:rFonts w:ascii="Arial Narrow" w:eastAsia="Times New Roman" w:hAnsi="Arial Narrow" w:cs="Times New Roman"/>
                <w:b/>
                <w:bCs/>
                <w:color w:val="000000"/>
              </w:rPr>
            </w:pPr>
            <w:r w:rsidRPr="00ED7D8F">
              <w:rPr>
                <w:rFonts w:ascii="Arial Narrow" w:eastAsia="Times New Roman" w:hAnsi="Arial Narrow" w:cs="Times New Roman"/>
                <w:b/>
                <w:bCs/>
                <w:color w:val="000000"/>
              </w:rPr>
              <w:t>Saldo - Total</w:t>
            </w:r>
          </w:p>
        </w:tc>
      </w:tr>
      <w:tr w:rsidR="008B1B25" w:rsidRPr="00ED7D8F" w14:paraId="071E7B74" w14:textId="77777777" w:rsidTr="0016496E">
        <w:trPr>
          <w:trHeight w:val="255"/>
        </w:trPr>
        <w:tc>
          <w:tcPr>
            <w:tcW w:w="668" w:type="pct"/>
            <w:tcBorders>
              <w:top w:val="nil"/>
              <w:left w:val="single" w:sz="4" w:space="0" w:color="auto"/>
              <w:bottom w:val="single" w:sz="4" w:space="0" w:color="auto"/>
              <w:right w:val="single" w:sz="4" w:space="0" w:color="auto"/>
            </w:tcBorders>
            <w:hideMark/>
          </w:tcPr>
          <w:p w14:paraId="08BD280B" w14:textId="77777777" w:rsidR="008B1B25" w:rsidRPr="00ED7D8F" w:rsidRDefault="008B1B25" w:rsidP="00ED7D8F">
            <w:pPr>
              <w:tabs>
                <w:tab w:val="left" w:pos="426"/>
              </w:tabs>
              <w:jc w:val="both"/>
              <w:rPr>
                <w:rFonts w:ascii="Arial Narrow" w:eastAsia="Times New Roman" w:hAnsi="Arial Narrow" w:cs="Times New Roman"/>
                <w:color w:val="000000"/>
              </w:rPr>
            </w:pPr>
            <w:r w:rsidRPr="00ED7D8F">
              <w:rPr>
                <w:rFonts w:ascii="Arial Narrow" w:eastAsia="Times New Roman" w:hAnsi="Arial Narrow" w:cs="Times New Roman"/>
                <w:color w:val="000000"/>
              </w:rPr>
              <w:t xml:space="preserve">      167</w:t>
            </w:r>
          </w:p>
        </w:tc>
        <w:tc>
          <w:tcPr>
            <w:tcW w:w="668" w:type="pct"/>
            <w:tcBorders>
              <w:top w:val="single" w:sz="4" w:space="0" w:color="auto"/>
              <w:left w:val="nil"/>
              <w:bottom w:val="single" w:sz="4" w:space="0" w:color="auto"/>
              <w:right w:val="single" w:sz="4" w:space="0" w:color="auto"/>
            </w:tcBorders>
            <w:hideMark/>
          </w:tcPr>
          <w:p w14:paraId="5BB5E046" w14:textId="77777777" w:rsidR="008B1B25" w:rsidRPr="00ED7D8F" w:rsidRDefault="008B1B25" w:rsidP="00ED7D8F">
            <w:pPr>
              <w:tabs>
                <w:tab w:val="left" w:pos="426"/>
              </w:tabs>
              <w:jc w:val="both"/>
              <w:rPr>
                <w:rFonts w:ascii="Arial Narrow" w:eastAsia="Times New Roman" w:hAnsi="Arial Narrow" w:cs="Times New Roman"/>
                <w:color w:val="000000"/>
              </w:rPr>
            </w:pPr>
            <w:r w:rsidRPr="00ED7D8F">
              <w:rPr>
                <w:rFonts w:ascii="Arial Narrow" w:eastAsia="Times New Roman" w:hAnsi="Arial Narrow" w:cs="Times New Roman"/>
                <w:color w:val="000000"/>
              </w:rPr>
              <w:t>0</w:t>
            </w:r>
          </w:p>
        </w:tc>
        <w:tc>
          <w:tcPr>
            <w:tcW w:w="2328" w:type="pct"/>
            <w:tcBorders>
              <w:top w:val="nil"/>
              <w:left w:val="nil"/>
              <w:bottom w:val="single" w:sz="4" w:space="0" w:color="auto"/>
              <w:right w:val="single" w:sz="4" w:space="0" w:color="auto"/>
            </w:tcBorders>
            <w:hideMark/>
          </w:tcPr>
          <w:p w14:paraId="6B69B2B2" w14:textId="77777777" w:rsidR="008B1B25" w:rsidRPr="00ED7D8F" w:rsidRDefault="008B1B25" w:rsidP="00ED7D8F">
            <w:pPr>
              <w:tabs>
                <w:tab w:val="left" w:pos="426"/>
              </w:tabs>
              <w:jc w:val="both"/>
              <w:rPr>
                <w:rFonts w:ascii="Arial Narrow" w:eastAsia="Times New Roman" w:hAnsi="Arial Narrow" w:cs="Times New Roman"/>
                <w:color w:val="000000"/>
              </w:rPr>
            </w:pPr>
            <w:r w:rsidRPr="00ED7D8F">
              <w:rPr>
                <w:rFonts w:ascii="Arial Narrow" w:eastAsia="Times New Roman" w:hAnsi="Arial Narrow" w:cs="Times New Roman"/>
                <w:color w:val="000000"/>
              </w:rPr>
              <w:t>Recursos Ordinários (Livres)</w:t>
            </w:r>
          </w:p>
        </w:tc>
        <w:tc>
          <w:tcPr>
            <w:tcW w:w="668" w:type="pct"/>
            <w:tcBorders>
              <w:top w:val="single" w:sz="4" w:space="0" w:color="auto"/>
              <w:left w:val="nil"/>
              <w:bottom w:val="single" w:sz="4" w:space="0" w:color="auto"/>
              <w:right w:val="single" w:sz="4" w:space="0" w:color="auto"/>
            </w:tcBorders>
            <w:hideMark/>
          </w:tcPr>
          <w:p w14:paraId="50F94BA0" w14:textId="77777777" w:rsidR="008B1B25" w:rsidRPr="00ED7D8F" w:rsidRDefault="008B1B25" w:rsidP="00ED7D8F">
            <w:pPr>
              <w:tabs>
                <w:tab w:val="left" w:pos="426"/>
              </w:tabs>
              <w:jc w:val="both"/>
              <w:rPr>
                <w:rFonts w:ascii="Arial Narrow" w:eastAsia="Times New Roman" w:hAnsi="Arial Narrow" w:cs="Times New Roman"/>
                <w:color w:val="000000"/>
              </w:rPr>
            </w:pPr>
            <w:r w:rsidRPr="00ED7D8F">
              <w:rPr>
                <w:rFonts w:ascii="Arial Narrow" w:eastAsia="Times New Roman" w:hAnsi="Arial Narrow" w:cs="Times New Roman"/>
                <w:color w:val="000000"/>
              </w:rPr>
              <w:t>74.000,00</w:t>
            </w:r>
          </w:p>
        </w:tc>
        <w:tc>
          <w:tcPr>
            <w:tcW w:w="668" w:type="pct"/>
            <w:tcBorders>
              <w:top w:val="single" w:sz="4" w:space="0" w:color="auto"/>
              <w:left w:val="nil"/>
              <w:bottom w:val="single" w:sz="4" w:space="0" w:color="auto"/>
              <w:right w:val="single" w:sz="4" w:space="0" w:color="auto"/>
            </w:tcBorders>
            <w:hideMark/>
          </w:tcPr>
          <w:p w14:paraId="06D727CC" w14:textId="77777777" w:rsidR="008B1B25" w:rsidRPr="00ED7D8F" w:rsidRDefault="008B1B25" w:rsidP="00ED7D8F">
            <w:pPr>
              <w:tabs>
                <w:tab w:val="left" w:pos="426"/>
              </w:tabs>
              <w:jc w:val="both"/>
              <w:rPr>
                <w:rFonts w:ascii="Arial Narrow" w:eastAsia="Times New Roman" w:hAnsi="Arial Narrow" w:cs="Times New Roman"/>
                <w:color w:val="000000"/>
              </w:rPr>
            </w:pPr>
            <w:r w:rsidRPr="00ED7D8F">
              <w:rPr>
                <w:rFonts w:ascii="Arial Narrow" w:eastAsia="Times New Roman" w:hAnsi="Arial Narrow" w:cs="Times New Roman"/>
                <w:color w:val="000000"/>
              </w:rPr>
              <w:t>74.000,00</w:t>
            </w:r>
          </w:p>
        </w:tc>
      </w:tr>
    </w:tbl>
    <w:p w14:paraId="3772C96A" w14:textId="77777777" w:rsidR="008B1B25" w:rsidRPr="00ED7D8F" w:rsidRDefault="008B1B25" w:rsidP="00ED7D8F">
      <w:pPr>
        <w:pStyle w:val="SemEspaamento"/>
        <w:tabs>
          <w:tab w:val="left" w:pos="426"/>
        </w:tabs>
        <w:jc w:val="both"/>
        <w:rPr>
          <w:rFonts w:ascii="Arial Narrow" w:hAnsi="Arial Narrow"/>
          <w:sz w:val="24"/>
          <w:szCs w:val="24"/>
        </w:rPr>
      </w:pPr>
    </w:p>
    <w:p w14:paraId="49A5AACB" w14:textId="77777777" w:rsidR="008B1B25" w:rsidRPr="00ED7D8F" w:rsidRDefault="008B1B25" w:rsidP="00ED7D8F">
      <w:pPr>
        <w:pStyle w:val="Nivel2"/>
        <w:numPr>
          <w:ilvl w:val="1"/>
          <w:numId w:val="32"/>
        </w:numPr>
        <w:tabs>
          <w:tab w:val="left" w:pos="426"/>
        </w:tabs>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A contratação será atendida pela seguinte dotação especificada na consulta ao departamento de contabilidade que consta como anexa ao presente instrumento.</w:t>
      </w:r>
    </w:p>
    <w:p w14:paraId="73960BEE"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i/>
          <w:iCs/>
          <w:color w:val="FF0000"/>
          <w:sz w:val="24"/>
          <w:szCs w:val="24"/>
        </w:rPr>
      </w:pPr>
    </w:p>
    <w:p w14:paraId="6D183D4E"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i/>
          <w:iCs/>
          <w:color w:val="auto"/>
          <w:sz w:val="24"/>
          <w:szCs w:val="24"/>
        </w:rPr>
      </w:pPr>
    </w:p>
    <w:p w14:paraId="55F4BD4A"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i/>
          <w:iCs/>
          <w:color w:val="auto"/>
          <w:sz w:val="24"/>
          <w:szCs w:val="24"/>
        </w:rPr>
      </w:pPr>
    </w:p>
    <w:p w14:paraId="290EA5B6"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i/>
          <w:iCs/>
          <w:color w:val="auto"/>
          <w:sz w:val="24"/>
          <w:szCs w:val="24"/>
        </w:rPr>
      </w:pPr>
    </w:p>
    <w:p w14:paraId="31F80B30"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i/>
          <w:iCs/>
          <w:color w:val="auto"/>
          <w:sz w:val="24"/>
          <w:szCs w:val="24"/>
        </w:rPr>
      </w:pPr>
    </w:p>
    <w:p w14:paraId="13D202A3" w14:textId="77777777" w:rsidR="008B1B25" w:rsidRPr="00ED7D8F" w:rsidRDefault="008B1B25" w:rsidP="00ED7D8F">
      <w:pPr>
        <w:pStyle w:val="TableContents"/>
        <w:tabs>
          <w:tab w:val="left" w:pos="426"/>
          <w:tab w:val="left" w:pos="555"/>
          <w:tab w:val="left" w:pos="840"/>
          <w:tab w:val="left" w:pos="1140"/>
          <w:tab w:val="left" w:pos="1395"/>
          <w:tab w:val="left" w:pos="1650"/>
          <w:tab w:val="left" w:pos="1965"/>
          <w:tab w:val="left" w:pos="2220"/>
          <w:tab w:val="left" w:leader="underscore" w:pos="7336"/>
        </w:tabs>
        <w:jc w:val="both"/>
        <w:rPr>
          <w:rFonts w:ascii="Arial Narrow" w:hAnsi="Arial Narrow" w:cs="Times New Roman"/>
        </w:rPr>
      </w:pPr>
    </w:p>
    <w:p w14:paraId="7ABBE4A7" w14:textId="77777777" w:rsidR="008B1B25" w:rsidRPr="00ED7D8F" w:rsidRDefault="008B1B25" w:rsidP="00ED7D8F">
      <w:pPr>
        <w:pStyle w:val="TableContents"/>
        <w:tabs>
          <w:tab w:val="left" w:pos="426"/>
          <w:tab w:val="left" w:pos="555"/>
          <w:tab w:val="left" w:pos="840"/>
          <w:tab w:val="left" w:pos="1140"/>
          <w:tab w:val="left" w:pos="1395"/>
          <w:tab w:val="left" w:pos="1650"/>
          <w:tab w:val="left" w:pos="1965"/>
          <w:tab w:val="left" w:pos="2220"/>
          <w:tab w:val="left" w:leader="underscore" w:pos="7336"/>
        </w:tabs>
        <w:jc w:val="both"/>
        <w:rPr>
          <w:rFonts w:ascii="Arial Narrow" w:hAnsi="Arial Narrow" w:cs="Times New Roman"/>
        </w:rPr>
      </w:pPr>
      <w:r w:rsidRPr="00ED7D8F">
        <w:rPr>
          <w:rFonts w:ascii="Arial Narrow" w:hAnsi="Arial Narrow" w:cs="Times New Roman"/>
        </w:rPr>
        <w:t>____________________________________</w:t>
      </w:r>
    </w:p>
    <w:p w14:paraId="153FD8C6" w14:textId="77777777" w:rsidR="008B1B25" w:rsidRPr="00ED7D8F" w:rsidRDefault="008B1B25" w:rsidP="00ED7D8F">
      <w:pPr>
        <w:pStyle w:val="TableContents"/>
        <w:tabs>
          <w:tab w:val="left" w:pos="426"/>
          <w:tab w:val="left" w:pos="555"/>
          <w:tab w:val="left" w:pos="840"/>
          <w:tab w:val="left" w:pos="1140"/>
          <w:tab w:val="left" w:pos="1395"/>
          <w:tab w:val="left" w:pos="1650"/>
          <w:tab w:val="left" w:pos="1965"/>
          <w:tab w:val="left" w:pos="2220"/>
          <w:tab w:val="left" w:leader="underscore" w:pos="7336"/>
        </w:tabs>
        <w:jc w:val="both"/>
        <w:rPr>
          <w:rFonts w:ascii="Arial Narrow" w:hAnsi="Arial Narrow" w:cs="Times New Roman"/>
          <w:b/>
          <w:bCs/>
        </w:rPr>
      </w:pPr>
      <w:r w:rsidRPr="00ED7D8F">
        <w:rPr>
          <w:rFonts w:ascii="Arial Narrow" w:hAnsi="Arial Narrow" w:cs="Times New Roman"/>
          <w:b/>
          <w:bCs/>
        </w:rPr>
        <w:t>RAFAEL SERREN DE OLIVEIRA</w:t>
      </w:r>
    </w:p>
    <w:p w14:paraId="4D6BF261" w14:textId="77777777" w:rsidR="008B1B25" w:rsidRPr="00ED7D8F" w:rsidRDefault="008B1B25" w:rsidP="00ED7D8F">
      <w:pPr>
        <w:pStyle w:val="TableContents"/>
        <w:tabs>
          <w:tab w:val="left" w:pos="426"/>
          <w:tab w:val="left" w:pos="555"/>
          <w:tab w:val="left" w:pos="840"/>
          <w:tab w:val="left" w:pos="1140"/>
          <w:tab w:val="left" w:pos="1395"/>
          <w:tab w:val="left" w:pos="1650"/>
          <w:tab w:val="left" w:pos="1965"/>
          <w:tab w:val="left" w:pos="2220"/>
          <w:tab w:val="left" w:leader="underscore" w:pos="7336"/>
        </w:tabs>
        <w:jc w:val="both"/>
        <w:rPr>
          <w:rFonts w:ascii="Arial Narrow" w:hAnsi="Arial Narrow" w:cs="Times New Roman"/>
          <w:b/>
          <w:bCs/>
        </w:rPr>
      </w:pPr>
      <w:r w:rsidRPr="00ED7D8F">
        <w:rPr>
          <w:rFonts w:ascii="Arial Narrow" w:hAnsi="Arial Narrow" w:cs="Times New Roman"/>
          <w:b/>
          <w:bCs/>
        </w:rPr>
        <w:t>Secretário M. de Esporte e Lazer</w:t>
      </w:r>
    </w:p>
    <w:p w14:paraId="413E53E5"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color w:val="auto"/>
          <w:sz w:val="24"/>
          <w:szCs w:val="24"/>
        </w:rPr>
      </w:pPr>
    </w:p>
    <w:p w14:paraId="0F255E2C"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i/>
          <w:iCs/>
          <w:color w:val="auto"/>
          <w:sz w:val="24"/>
          <w:szCs w:val="24"/>
        </w:rPr>
      </w:pPr>
    </w:p>
    <w:p w14:paraId="279A79A1"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cs="Times New Roman"/>
          <w:i/>
          <w:iCs/>
          <w:color w:val="auto"/>
          <w:sz w:val="24"/>
          <w:szCs w:val="24"/>
        </w:rPr>
      </w:pPr>
    </w:p>
    <w:p w14:paraId="3B9D7E96" w14:textId="77777777" w:rsidR="00DC768D" w:rsidRPr="00ED7D8F" w:rsidRDefault="00DC768D" w:rsidP="00ED7D8F">
      <w:pPr>
        <w:pStyle w:val="Nivel2"/>
        <w:numPr>
          <w:ilvl w:val="0"/>
          <w:numId w:val="0"/>
        </w:numPr>
        <w:tabs>
          <w:tab w:val="left" w:pos="426"/>
        </w:tabs>
        <w:spacing w:before="0" w:after="0" w:line="240" w:lineRule="auto"/>
        <w:rPr>
          <w:rFonts w:ascii="Arial Narrow" w:hAnsi="Arial Narrow"/>
          <w:i/>
          <w:iCs/>
          <w:color w:val="auto"/>
          <w:sz w:val="24"/>
          <w:szCs w:val="24"/>
        </w:rPr>
      </w:pPr>
    </w:p>
    <w:p w14:paraId="266CBB2F" w14:textId="77777777" w:rsidR="00FA4979" w:rsidRPr="00ED7D8F" w:rsidRDefault="00FA4979" w:rsidP="00ED7D8F">
      <w:pPr>
        <w:pStyle w:val="Nivel2"/>
        <w:numPr>
          <w:ilvl w:val="0"/>
          <w:numId w:val="0"/>
        </w:numPr>
        <w:tabs>
          <w:tab w:val="left" w:pos="426"/>
        </w:tabs>
        <w:spacing w:before="0" w:after="0" w:line="240" w:lineRule="auto"/>
        <w:rPr>
          <w:rFonts w:ascii="Arial Narrow" w:hAnsi="Arial Narrow"/>
          <w:i/>
          <w:iCs/>
          <w:color w:val="auto"/>
          <w:sz w:val="24"/>
          <w:szCs w:val="24"/>
        </w:rPr>
      </w:pPr>
    </w:p>
    <w:p w14:paraId="5AEC1279" w14:textId="77777777" w:rsidR="00FA4979" w:rsidRPr="00ED7D8F" w:rsidRDefault="00FA4979" w:rsidP="00ED7D8F">
      <w:pPr>
        <w:pStyle w:val="Nivel2"/>
        <w:numPr>
          <w:ilvl w:val="0"/>
          <w:numId w:val="0"/>
        </w:numPr>
        <w:tabs>
          <w:tab w:val="left" w:pos="426"/>
        </w:tabs>
        <w:spacing w:before="0" w:after="0" w:line="240" w:lineRule="auto"/>
        <w:rPr>
          <w:rFonts w:ascii="Arial Narrow" w:hAnsi="Arial Narrow"/>
          <w:i/>
          <w:iCs/>
          <w:color w:val="auto"/>
          <w:sz w:val="24"/>
          <w:szCs w:val="24"/>
        </w:rPr>
      </w:pPr>
    </w:p>
    <w:p w14:paraId="444613B4"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i/>
          <w:iCs/>
          <w:color w:val="auto"/>
          <w:sz w:val="24"/>
          <w:szCs w:val="24"/>
        </w:rPr>
      </w:pPr>
    </w:p>
    <w:p w14:paraId="64F1265B"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i/>
          <w:iCs/>
          <w:color w:val="auto"/>
          <w:sz w:val="24"/>
          <w:szCs w:val="24"/>
        </w:rPr>
      </w:pPr>
    </w:p>
    <w:p w14:paraId="0886B51E" w14:textId="77777777" w:rsidR="008B1B25" w:rsidRPr="00ED7D8F" w:rsidRDefault="008B1B25" w:rsidP="00ED7D8F">
      <w:pPr>
        <w:pStyle w:val="Nivel2"/>
        <w:numPr>
          <w:ilvl w:val="0"/>
          <w:numId w:val="0"/>
        </w:numPr>
        <w:tabs>
          <w:tab w:val="left" w:pos="426"/>
        </w:tabs>
        <w:spacing w:before="0" w:after="0" w:line="240" w:lineRule="auto"/>
        <w:rPr>
          <w:rFonts w:ascii="Arial Narrow" w:hAnsi="Arial Narrow"/>
          <w:i/>
          <w:iCs/>
          <w:color w:val="auto"/>
          <w:sz w:val="24"/>
          <w:szCs w:val="24"/>
        </w:rPr>
      </w:pPr>
    </w:p>
    <w:p w14:paraId="2D2126DE" w14:textId="77777777" w:rsidR="00DC768D" w:rsidRPr="00ED7D8F" w:rsidRDefault="00DC768D" w:rsidP="00ED7D8F">
      <w:pPr>
        <w:tabs>
          <w:tab w:val="left" w:pos="426"/>
        </w:tabs>
        <w:jc w:val="center"/>
        <w:rPr>
          <w:rFonts w:ascii="Arial Narrow" w:hAnsi="Arial Narrow" w:cs="Arial"/>
          <w:b/>
          <w:bCs/>
        </w:rPr>
      </w:pPr>
    </w:p>
    <w:p w14:paraId="0517CECB" w14:textId="77777777" w:rsidR="00870AAC" w:rsidRPr="00ED7D8F" w:rsidRDefault="00870AAC" w:rsidP="00ED7D8F">
      <w:pPr>
        <w:tabs>
          <w:tab w:val="left" w:pos="426"/>
        </w:tabs>
        <w:jc w:val="center"/>
        <w:rPr>
          <w:rFonts w:ascii="Arial Narrow" w:hAnsi="Arial Narrow" w:cs="Arial"/>
          <w:b/>
          <w:bCs/>
        </w:rPr>
      </w:pPr>
    </w:p>
    <w:bookmarkEnd w:id="66"/>
    <w:bookmarkEnd w:id="67"/>
    <w:p w14:paraId="4055AA7E" w14:textId="477CBFDD" w:rsidR="00A506FD" w:rsidRPr="00ED7D8F" w:rsidRDefault="00A506FD" w:rsidP="00ED7D8F">
      <w:pPr>
        <w:pStyle w:val="TTULOSEDITAL"/>
        <w:tabs>
          <w:tab w:val="left" w:pos="426"/>
        </w:tabs>
        <w:rPr>
          <w:rFonts w:cs="Arial"/>
        </w:rPr>
      </w:pPr>
      <w:r w:rsidRPr="00ED7D8F">
        <w:rPr>
          <w:rFonts w:cs="Arial"/>
        </w:rPr>
        <w:lastRenderedPageBreak/>
        <w:t>ANEXO II – MODELO DE PROPOSTA</w:t>
      </w:r>
      <w:r w:rsidR="00174C4B" w:rsidRPr="00ED7D8F">
        <w:rPr>
          <w:rFonts w:cs="Arial"/>
        </w:rPr>
        <w:t xml:space="preserve"> READEQUADA</w:t>
      </w:r>
      <w:r w:rsidRPr="00ED7D8F">
        <w:rPr>
          <w:rFonts w:cs="Arial"/>
        </w:rPr>
        <w:t xml:space="preserve"> </w:t>
      </w:r>
    </w:p>
    <w:p w14:paraId="317A6A82" w14:textId="77777777" w:rsidR="00A506FD" w:rsidRPr="00ED7D8F" w:rsidRDefault="00A506FD" w:rsidP="00ED7D8F">
      <w:pPr>
        <w:tabs>
          <w:tab w:val="left" w:pos="426"/>
        </w:tabs>
        <w:rPr>
          <w:rFonts w:ascii="Arial Narrow" w:hAnsi="Arial Narrow" w:cs="Arial"/>
          <w:b/>
          <w:spacing w:val="4"/>
        </w:rPr>
      </w:pPr>
    </w:p>
    <w:p w14:paraId="4054C2AF" w14:textId="77777777" w:rsidR="00A506FD" w:rsidRPr="00ED7D8F" w:rsidRDefault="00A506FD" w:rsidP="00ED7D8F">
      <w:pPr>
        <w:tabs>
          <w:tab w:val="left" w:pos="426"/>
        </w:tabs>
        <w:rPr>
          <w:rFonts w:ascii="Arial Narrow" w:hAnsi="Arial Narrow" w:cs="Arial"/>
          <w:b/>
          <w:spacing w:val="4"/>
        </w:rPr>
      </w:pPr>
    </w:p>
    <w:p w14:paraId="0EBD9C07" w14:textId="77777777" w:rsidR="00A506FD" w:rsidRPr="00ED7D8F" w:rsidRDefault="00A506FD" w:rsidP="00ED7D8F">
      <w:pPr>
        <w:tabs>
          <w:tab w:val="left" w:pos="426"/>
        </w:tabs>
        <w:rPr>
          <w:rFonts w:ascii="Arial Narrow" w:hAnsi="Arial Narrow" w:cs="Arial"/>
          <w:b/>
          <w:spacing w:val="4"/>
        </w:rPr>
      </w:pPr>
    </w:p>
    <w:p w14:paraId="1B1773F7" w14:textId="012C6CA1" w:rsidR="00A506FD" w:rsidRPr="00ED7D8F" w:rsidRDefault="00A506FD" w:rsidP="00ED7D8F">
      <w:pPr>
        <w:tabs>
          <w:tab w:val="left" w:pos="426"/>
        </w:tabs>
        <w:rPr>
          <w:rFonts w:ascii="Arial Narrow" w:hAnsi="Arial Narrow" w:cs="Arial"/>
          <w:b/>
          <w:spacing w:val="4"/>
        </w:rPr>
      </w:pPr>
      <w:r w:rsidRPr="00ED7D8F">
        <w:rPr>
          <w:rFonts w:ascii="Arial Narrow" w:hAnsi="Arial Narrow" w:cs="Arial"/>
          <w:b/>
          <w:spacing w:val="4"/>
        </w:rPr>
        <w:t xml:space="preserve">Proposta de preços à </w:t>
      </w:r>
      <w:r w:rsidR="00007C49" w:rsidRPr="00ED7D8F">
        <w:rPr>
          <w:rFonts w:ascii="Arial Narrow" w:hAnsi="Arial Narrow" w:cs="Arial"/>
          <w:b/>
          <w:spacing w:val="4"/>
        </w:rPr>
        <w:t>Prefeitura M. de Juranda-Pr</w:t>
      </w:r>
    </w:p>
    <w:p w14:paraId="6DC87FC7" w14:textId="77777777" w:rsidR="00A506FD" w:rsidRPr="00ED7D8F" w:rsidRDefault="00A506FD" w:rsidP="00ED7D8F">
      <w:pPr>
        <w:tabs>
          <w:tab w:val="left" w:pos="426"/>
        </w:tabs>
        <w:rPr>
          <w:rFonts w:ascii="Arial Narrow" w:hAnsi="Arial Narrow" w:cs="Arial"/>
          <w:b/>
          <w:spacing w:val="4"/>
        </w:rPr>
      </w:pPr>
    </w:p>
    <w:p w14:paraId="3FDAE636" w14:textId="0ABAA4B3" w:rsidR="00A506FD" w:rsidRPr="00D37962" w:rsidRDefault="00A506FD" w:rsidP="00ED7D8F">
      <w:pPr>
        <w:pBdr>
          <w:top w:val="single" w:sz="4" w:space="1" w:color="auto"/>
          <w:left w:val="single" w:sz="4" w:space="0" w:color="auto"/>
          <w:bottom w:val="single" w:sz="4" w:space="1" w:color="auto"/>
          <w:right w:val="single" w:sz="4" w:space="31" w:color="auto"/>
        </w:pBdr>
        <w:tabs>
          <w:tab w:val="left" w:pos="426"/>
        </w:tabs>
        <w:ind w:right="3083"/>
        <w:rPr>
          <w:rFonts w:ascii="Arial Narrow" w:hAnsi="Arial Narrow" w:cs="Arial"/>
          <w:b/>
          <w:bCs/>
          <w:color w:val="000000" w:themeColor="text1"/>
        </w:rPr>
      </w:pPr>
      <w:r w:rsidRPr="00ED7D8F">
        <w:rPr>
          <w:rFonts w:ascii="Arial Narrow" w:hAnsi="Arial Narrow" w:cs="Arial"/>
          <w:b/>
          <w:bCs/>
          <w:color w:val="000000" w:themeColor="text1"/>
        </w:rPr>
        <w:t xml:space="preserve">Pregão Eletrônico nº </w:t>
      </w:r>
      <w:r w:rsidR="00D37962" w:rsidRPr="00D37962">
        <w:rPr>
          <w:rFonts w:ascii="Arial Narrow" w:hAnsi="Arial Narrow" w:cs="Arial"/>
          <w:b/>
          <w:bCs/>
          <w:color w:val="000000" w:themeColor="text1"/>
        </w:rPr>
        <w:t>33</w:t>
      </w:r>
      <w:r w:rsidR="0021105E" w:rsidRPr="00D37962">
        <w:rPr>
          <w:rFonts w:ascii="Arial Narrow" w:hAnsi="Arial Narrow" w:cs="Arial"/>
          <w:b/>
          <w:bCs/>
          <w:color w:val="000000" w:themeColor="text1"/>
        </w:rPr>
        <w:t>/2026</w:t>
      </w:r>
    </w:p>
    <w:p w14:paraId="5A3EA8F3" w14:textId="430C9444" w:rsidR="00A506FD" w:rsidRPr="00ED7D8F" w:rsidRDefault="00A506FD" w:rsidP="00ED7D8F">
      <w:pPr>
        <w:pBdr>
          <w:top w:val="single" w:sz="4" w:space="1" w:color="auto"/>
          <w:left w:val="single" w:sz="4" w:space="0" w:color="auto"/>
          <w:bottom w:val="single" w:sz="4" w:space="1" w:color="auto"/>
          <w:right w:val="single" w:sz="4" w:space="31" w:color="auto"/>
        </w:pBdr>
        <w:tabs>
          <w:tab w:val="left" w:pos="426"/>
        </w:tabs>
        <w:ind w:right="3083"/>
        <w:rPr>
          <w:rFonts w:ascii="Arial Narrow" w:hAnsi="Arial Narrow" w:cs="Arial"/>
          <w:b/>
          <w:bCs/>
          <w:color w:val="000000" w:themeColor="text1"/>
        </w:rPr>
      </w:pPr>
      <w:r w:rsidRPr="00D37962">
        <w:rPr>
          <w:rFonts w:ascii="Arial Narrow" w:hAnsi="Arial Narrow" w:cs="Arial"/>
          <w:b/>
          <w:bCs/>
          <w:color w:val="000000" w:themeColor="text1"/>
        </w:rPr>
        <w:t xml:space="preserve">Processo Administrativo nº </w:t>
      </w:r>
      <w:r w:rsidR="00D37962" w:rsidRPr="00D37962">
        <w:rPr>
          <w:rFonts w:ascii="Arial Narrow" w:hAnsi="Arial Narrow" w:cs="Arial"/>
          <w:b/>
          <w:bCs/>
          <w:color w:val="000000" w:themeColor="text1"/>
        </w:rPr>
        <w:t>86</w:t>
      </w:r>
      <w:r w:rsidR="0021105E" w:rsidRPr="00D37962">
        <w:rPr>
          <w:rFonts w:ascii="Arial Narrow" w:hAnsi="Arial Narrow" w:cs="Arial"/>
          <w:b/>
          <w:bCs/>
          <w:color w:val="000000" w:themeColor="text1"/>
        </w:rPr>
        <w:t>/2026</w:t>
      </w:r>
    </w:p>
    <w:p w14:paraId="3E62BF9B" w14:textId="30436E10" w:rsidR="00A506FD" w:rsidRPr="00ED7D8F" w:rsidRDefault="00A506FD" w:rsidP="00ED7D8F">
      <w:pPr>
        <w:pBdr>
          <w:top w:val="single" w:sz="4" w:space="1" w:color="auto"/>
          <w:left w:val="single" w:sz="4" w:space="0" w:color="auto"/>
          <w:bottom w:val="single" w:sz="4" w:space="1" w:color="auto"/>
          <w:right w:val="single" w:sz="4" w:space="28" w:color="auto"/>
        </w:pBdr>
        <w:tabs>
          <w:tab w:val="left" w:pos="426"/>
        </w:tabs>
        <w:ind w:right="566"/>
        <w:jc w:val="both"/>
        <w:rPr>
          <w:rFonts w:ascii="Arial Narrow" w:hAnsi="Arial Narrow" w:cs="Arial"/>
          <w:b/>
          <w:spacing w:val="4"/>
          <w:u w:val="single"/>
        </w:rPr>
      </w:pPr>
      <w:r w:rsidRPr="00ED7D8F">
        <w:rPr>
          <w:rFonts w:ascii="Arial Narrow" w:hAnsi="Arial Narrow" w:cs="Arial"/>
          <w:b/>
          <w:bCs/>
          <w:color w:val="000000" w:themeColor="text1"/>
        </w:rPr>
        <w:t xml:space="preserve">Objeto: </w:t>
      </w:r>
      <w:bookmarkEnd w:id="65"/>
      <w:r w:rsidR="008B1B25" w:rsidRPr="00ED7D8F">
        <w:rPr>
          <w:rFonts w:ascii="Arial Narrow" w:hAnsi="Arial Narrow" w:cs="Arial"/>
          <w:b/>
          <w:bCs/>
          <w:u w:val="single"/>
        </w:rPr>
        <w:t>REGISTRO DE PREÇOS PARA FUTURA E EVENTUAL CONTRATAÇÃO DE EMPRESA ESPECIALIZADA NA PRESTAÇÃO DE SERVIÇOS DE ARBITRAGEM ESPORTIVA PARA AS MODALIDADES DE FUTSAL, FUTEBOL SUÍÇO E VOLEIBOL, COM FORNECIMENTO DE ÁRBITROS E MESÁRIOS, VISANDO ATENDER AOS EVENTOS PROMOVIDOS PELA SECRETARIA MUNICIPAL DE ESPORTES E LAZER DO MUNICÍPIO DE JURANDA/PR</w:t>
      </w:r>
    </w:p>
    <w:p w14:paraId="6D5D854E" w14:textId="77777777" w:rsidR="00A506FD" w:rsidRPr="00ED7D8F" w:rsidRDefault="00A506FD" w:rsidP="00ED7D8F">
      <w:pPr>
        <w:pBdr>
          <w:top w:val="single" w:sz="4" w:space="1" w:color="auto"/>
          <w:left w:val="single" w:sz="4" w:space="1" w:color="auto"/>
          <w:bottom w:val="single" w:sz="4" w:space="1" w:color="auto"/>
          <w:right w:val="single" w:sz="4" w:space="1" w:color="auto"/>
          <w:between w:val="single" w:sz="4" w:space="1" w:color="auto"/>
        </w:pBdr>
        <w:tabs>
          <w:tab w:val="left" w:pos="426"/>
          <w:tab w:val="left" w:pos="9071"/>
        </w:tabs>
        <w:rPr>
          <w:rFonts w:ascii="Arial Narrow" w:hAnsi="Arial Narrow" w:cs="Arial"/>
          <w:noProof/>
          <w:spacing w:val="4"/>
        </w:rPr>
      </w:pPr>
      <w:r w:rsidRPr="00ED7D8F">
        <w:rPr>
          <w:rFonts w:ascii="Arial Narrow" w:hAnsi="Arial Narrow" w:cs="Arial"/>
          <w:noProof/>
          <w:spacing w:val="4"/>
        </w:rPr>
        <w:t>Razão Social:</w:t>
      </w:r>
    </w:p>
    <w:p w14:paraId="37D00609" w14:textId="77777777" w:rsidR="00A506FD" w:rsidRPr="00ED7D8F" w:rsidRDefault="00A506FD" w:rsidP="00ED7D8F">
      <w:pPr>
        <w:pBdr>
          <w:top w:val="single" w:sz="4" w:space="1" w:color="auto"/>
          <w:left w:val="single" w:sz="4" w:space="1" w:color="auto"/>
          <w:bottom w:val="single" w:sz="4" w:space="1" w:color="auto"/>
          <w:right w:val="single" w:sz="4" w:space="1" w:color="auto"/>
          <w:between w:val="single" w:sz="4" w:space="1" w:color="auto"/>
        </w:pBdr>
        <w:tabs>
          <w:tab w:val="left" w:pos="426"/>
          <w:tab w:val="left" w:pos="9071"/>
        </w:tabs>
        <w:rPr>
          <w:rFonts w:ascii="Arial Narrow" w:hAnsi="Arial Narrow" w:cs="Arial"/>
          <w:noProof/>
          <w:spacing w:val="4"/>
        </w:rPr>
      </w:pPr>
      <w:r w:rsidRPr="00ED7D8F">
        <w:rPr>
          <w:rFonts w:ascii="Arial Narrow" w:hAnsi="Arial Narrow" w:cs="Arial"/>
          <w:noProof/>
          <w:spacing w:val="4"/>
        </w:rPr>
        <w:t>Nome de Fantasia (se houver):</w:t>
      </w:r>
    </w:p>
    <w:p w14:paraId="4284551F" w14:textId="77777777" w:rsidR="00A506FD" w:rsidRPr="00ED7D8F" w:rsidRDefault="00A506FD" w:rsidP="00ED7D8F">
      <w:pPr>
        <w:pBdr>
          <w:top w:val="single" w:sz="4" w:space="1" w:color="auto"/>
          <w:left w:val="single" w:sz="4" w:space="1" w:color="auto"/>
          <w:bottom w:val="single" w:sz="4" w:space="1" w:color="auto"/>
          <w:right w:val="single" w:sz="4" w:space="1" w:color="auto"/>
          <w:between w:val="single" w:sz="4" w:space="1" w:color="auto"/>
        </w:pBdr>
        <w:tabs>
          <w:tab w:val="left" w:pos="426"/>
          <w:tab w:val="left" w:pos="3900"/>
          <w:tab w:val="left" w:pos="9071"/>
        </w:tabs>
        <w:rPr>
          <w:rFonts w:ascii="Arial Narrow" w:hAnsi="Arial Narrow" w:cs="Arial"/>
          <w:noProof/>
          <w:spacing w:val="4"/>
        </w:rPr>
      </w:pPr>
      <w:r w:rsidRPr="00ED7D8F">
        <w:rPr>
          <w:rFonts w:ascii="Arial Narrow" w:hAnsi="Arial Narrow" w:cs="Arial"/>
          <w:noProof/>
          <w:spacing w:val="4"/>
        </w:rPr>
        <w:t>CNPJ nº</w:t>
      </w:r>
      <w:r w:rsidRPr="00ED7D8F">
        <w:rPr>
          <w:rFonts w:ascii="Arial Narrow" w:hAnsi="Arial Narrow" w:cs="Arial"/>
          <w:noProof/>
          <w:spacing w:val="4"/>
        </w:rPr>
        <w:tab/>
      </w:r>
    </w:p>
    <w:p w14:paraId="69C25589" w14:textId="77777777" w:rsidR="00A506FD" w:rsidRPr="00ED7D8F" w:rsidRDefault="00A506FD" w:rsidP="00ED7D8F">
      <w:pPr>
        <w:pBdr>
          <w:top w:val="single" w:sz="4" w:space="1" w:color="auto"/>
          <w:left w:val="single" w:sz="4" w:space="1" w:color="auto"/>
          <w:bottom w:val="single" w:sz="4" w:space="1" w:color="auto"/>
          <w:right w:val="single" w:sz="4" w:space="1" w:color="auto"/>
          <w:between w:val="single" w:sz="4" w:space="1" w:color="auto"/>
        </w:pBdr>
        <w:tabs>
          <w:tab w:val="left" w:pos="426"/>
          <w:tab w:val="left" w:pos="9071"/>
        </w:tabs>
        <w:rPr>
          <w:rFonts w:ascii="Arial Narrow" w:hAnsi="Arial Narrow" w:cs="Arial"/>
          <w:spacing w:val="4"/>
        </w:rPr>
      </w:pPr>
      <w:r w:rsidRPr="00ED7D8F">
        <w:rPr>
          <w:rFonts w:ascii="Arial Narrow" w:hAnsi="Arial Narrow" w:cs="Arial"/>
          <w:spacing w:val="4"/>
        </w:rPr>
        <w:t>Endereço:</w:t>
      </w:r>
    </w:p>
    <w:p w14:paraId="5F58495A" w14:textId="77777777" w:rsidR="00A506FD" w:rsidRPr="00ED7D8F" w:rsidRDefault="00A506FD" w:rsidP="00ED7D8F">
      <w:pPr>
        <w:pBdr>
          <w:top w:val="single" w:sz="4" w:space="1" w:color="auto"/>
          <w:left w:val="single" w:sz="4" w:space="1" w:color="auto"/>
          <w:bottom w:val="single" w:sz="4" w:space="1" w:color="auto"/>
          <w:right w:val="single" w:sz="4" w:space="1" w:color="auto"/>
          <w:between w:val="single" w:sz="4" w:space="1" w:color="auto"/>
        </w:pBdr>
        <w:tabs>
          <w:tab w:val="left" w:pos="426"/>
          <w:tab w:val="left" w:pos="9071"/>
        </w:tabs>
        <w:rPr>
          <w:rFonts w:ascii="Arial Narrow" w:hAnsi="Arial Narrow" w:cs="Arial"/>
          <w:spacing w:val="4"/>
        </w:rPr>
      </w:pPr>
      <w:r w:rsidRPr="00ED7D8F">
        <w:rPr>
          <w:rFonts w:ascii="Arial Narrow" w:hAnsi="Arial Narrow" w:cs="Arial"/>
          <w:spacing w:val="4"/>
        </w:rPr>
        <w:t>Telefone:</w:t>
      </w:r>
      <w:r w:rsidRPr="00ED7D8F">
        <w:rPr>
          <w:rFonts w:ascii="Arial Narrow" w:hAnsi="Arial Narrow" w:cs="Arial"/>
          <w:spacing w:val="4"/>
        </w:rPr>
        <w:tab/>
      </w:r>
    </w:p>
    <w:p w14:paraId="5902E0B4" w14:textId="77777777" w:rsidR="00A506FD" w:rsidRPr="00ED7D8F" w:rsidRDefault="00A506FD" w:rsidP="00ED7D8F">
      <w:pPr>
        <w:pBdr>
          <w:top w:val="single" w:sz="4" w:space="1" w:color="auto"/>
          <w:left w:val="single" w:sz="4" w:space="1" w:color="auto"/>
          <w:bottom w:val="single" w:sz="4" w:space="1" w:color="auto"/>
          <w:right w:val="single" w:sz="4" w:space="1" w:color="auto"/>
          <w:between w:val="single" w:sz="4" w:space="1" w:color="auto"/>
        </w:pBdr>
        <w:tabs>
          <w:tab w:val="left" w:pos="426"/>
        </w:tabs>
        <w:rPr>
          <w:rFonts w:ascii="Arial Narrow" w:hAnsi="Arial Narrow" w:cs="Arial"/>
        </w:rPr>
      </w:pPr>
      <w:r w:rsidRPr="00ED7D8F">
        <w:rPr>
          <w:rFonts w:ascii="Arial Narrow" w:hAnsi="Arial Narrow" w:cs="Arial"/>
        </w:rPr>
        <w:t>E-mail:</w:t>
      </w:r>
    </w:p>
    <w:p w14:paraId="5E733F84" w14:textId="77777777" w:rsidR="00A506FD" w:rsidRPr="00ED7D8F" w:rsidRDefault="00A506FD" w:rsidP="00ED7D8F">
      <w:pPr>
        <w:tabs>
          <w:tab w:val="left" w:pos="426"/>
        </w:tabs>
        <w:rPr>
          <w:rFonts w:ascii="Arial Narrow" w:hAnsi="Arial Narrow" w:cs="Arial"/>
        </w:rPr>
      </w:pPr>
    </w:p>
    <w:p w14:paraId="0B81BB2C" w14:textId="77777777" w:rsidR="00007C49" w:rsidRPr="00ED7D8F" w:rsidRDefault="00007C49" w:rsidP="00ED7D8F">
      <w:pPr>
        <w:tabs>
          <w:tab w:val="left" w:pos="426"/>
        </w:tabs>
        <w:rPr>
          <w:rFonts w:ascii="Arial Narrow" w:hAnsi="Arial Narrow" w:cs="Arial"/>
        </w:rPr>
      </w:pPr>
    </w:p>
    <w:tbl>
      <w:tblPr>
        <w:tblW w:w="5000" w:type="pct"/>
        <w:tblCellMar>
          <w:left w:w="70" w:type="dxa"/>
          <w:right w:w="70" w:type="dxa"/>
        </w:tblCellMar>
        <w:tblLook w:val="04A0" w:firstRow="1" w:lastRow="0" w:firstColumn="1" w:lastColumn="0" w:noHBand="0" w:noVBand="1"/>
      </w:tblPr>
      <w:tblGrid>
        <w:gridCol w:w="511"/>
        <w:gridCol w:w="852"/>
        <w:gridCol w:w="4655"/>
        <w:gridCol w:w="1133"/>
        <w:gridCol w:w="1323"/>
        <w:gridCol w:w="1154"/>
      </w:tblGrid>
      <w:tr w:rsidR="00EF3667" w:rsidRPr="00ED7D8F" w14:paraId="37AE0485" w14:textId="77777777" w:rsidTr="00CE74A4">
        <w:trPr>
          <w:trHeight w:val="20"/>
        </w:trPr>
        <w:tc>
          <w:tcPr>
            <w:tcW w:w="5000" w:type="pct"/>
            <w:gridSpan w:val="6"/>
            <w:tcBorders>
              <w:top w:val="single" w:sz="4" w:space="0" w:color="auto"/>
              <w:left w:val="single" w:sz="4" w:space="0" w:color="auto"/>
              <w:bottom w:val="nil"/>
              <w:right w:val="single" w:sz="4" w:space="0" w:color="auto"/>
            </w:tcBorders>
            <w:shd w:val="clear" w:color="auto" w:fill="DAEEF3" w:themeFill="accent5" w:themeFillTint="33"/>
          </w:tcPr>
          <w:p w14:paraId="4293B5B0" w14:textId="0D087CAC" w:rsidR="00EF3667" w:rsidRPr="00ED7D8F" w:rsidRDefault="00540667" w:rsidP="00ED7D8F">
            <w:pPr>
              <w:tabs>
                <w:tab w:val="left" w:pos="426"/>
              </w:tabs>
              <w:jc w:val="center"/>
              <w:rPr>
                <w:rFonts w:ascii="Arial Narrow" w:eastAsia="Times New Roman" w:hAnsi="Arial Narrow" w:cs="Arial"/>
                <w:b/>
                <w:bCs/>
                <w:color w:val="000000"/>
                <w:sz w:val="22"/>
                <w:szCs w:val="22"/>
              </w:rPr>
            </w:pPr>
            <w:r w:rsidRPr="00ED7D8F">
              <w:rPr>
                <w:rFonts w:ascii="Arial Narrow" w:eastAsia="Times New Roman" w:hAnsi="Arial Narrow" w:cs="Arial"/>
                <w:b/>
                <w:bCs/>
                <w:color w:val="000000"/>
                <w:sz w:val="22"/>
                <w:szCs w:val="22"/>
              </w:rPr>
              <w:t xml:space="preserve">ITENS – PRESTAÇÃO DE SERVIÇOS DE ARBITRAGEM </w:t>
            </w:r>
          </w:p>
        </w:tc>
      </w:tr>
      <w:tr w:rsidR="00EF3667" w:rsidRPr="00ED7D8F" w14:paraId="02A79938" w14:textId="77777777" w:rsidTr="00EF3667">
        <w:trPr>
          <w:trHeight w:val="20"/>
        </w:trPr>
        <w:tc>
          <w:tcPr>
            <w:tcW w:w="231" w:type="pct"/>
            <w:tcBorders>
              <w:top w:val="single" w:sz="4" w:space="0" w:color="auto"/>
              <w:left w:val="single" w:sz="4" w:space="0" w:color="auto"/>
              <w:bottom w:val="nil"/>
              <w:right w:val="single" w:sz="4" w:space="0" w:color="auto"/>
            </w:tcBorders>
          </w:tcPr>
          <w:p w14:paraId="29F02527" w14:textId="77777777" w:rsidR="00EF3667" w:rsidRPr="00ED7D8F" w:rsidRDefault="00EF3667" w:rsidP="00ED7D8F">
            <w:pPr>
              <w:tabs>
                <w:tab w:val="left" w:pos="426"/>
              </w:tabs>
              <w:jc w:val="center"/>
              <w:rPr>
                <w:rFonts w:ascii="Arial Narrow" w:eastAsia="Times New Roman" w:hAnsi="Arial Narrow" w:cs="Arial"/>
                <w:b/>
                <w:bCs/>
                <w:color w:val="000000"/>
                <w:sz w:val="22"/>
                <w:szCs w:val="22"/>
              </w:rPr>
            </w:pPr>
            <w:r w:rsidRPr="00ED7D8F">
              <w:rPr>
                <w:rFonts w:ascii="Arial Narrow" w:eastAsia="Times New Roman" w:hAnsi="Arial Narrow" w:cs="Arial"/>
                <w:b/>
                <w:bCs/>
                <w:color w:val="000000"/>
                <w:sz w:val="22"/>
                <w:szCs w:val="22"/>
              </w:rPr>
              <w:t xml:space="preserve">Item </w:t>
            </w:r>
          </w:p>
        </w:tc>
        <w:tc>
          <w:tcPr>
            <w:tcW w:w="375" w:type="pct"/>
            <w:tcBorders>
              <w:top w:val="single" w:sz="4" w:space="0" w:color="auto"/>
              <w:left w:val="single" w:sz="4" w:space="0" w:color="auto"/>
              <w:bottom w:val="nil"/>
              <w:right w:val="single" w:sz="4" w:space="0" w:color="auto"/>
            </w:tcBorders>
          </w:tcPr>
          <w:p w14:paraId="7CCE23E7" w14:textId="77777777" w:rsidR="00EF3667" w:rsidRPr="00ED7D8F" w:rsidRDefault="00EF3667" w:rsidP="00ED7D8F">
            <w:pPr>
              <w:tabs>
                <w:tab w:val="left" w:pos="426"/>
              </w:tabs>
              <w:jc w:val="center"/>
              <w:rPr>
                <w:rFonts w:ascii="Arial Narrow" w:eastAsia="Times New Roman" w:hAnsi="Arial Narrow" w:cs="Arial"/>
                <w:b/>
                <w:bCs/>
                <w:color w:val="000000"/>
                <w:sz w:val="22"/>
                <w:szCs w:val="22"/>
              </w:rPr>
            </w:pPr>
            <w:r w:rsidRPr="00ED7D8F">
              <w:rPr>
                <w:rFonts w:ascii="Arial Narrow" w:eastAsia="Times New Roman" w:hAnsi="Arial Narrow" w:cs="Arial"/>
                <w:b/>
                <w:bCs/>
                <w:color w:val="000000"/>
                <w:sz w:val="22"/>
                <w:szCs w:val="22"/>
              </w:rPr>
              <w:t>Unidade</w:t>
            </w:r>
          </w:p>
        </w:tc>
        <w:tc>
          <w:tcPr>
            <w:tcW w:w="2488" w:type="pct"/>
            <w:tcBorders>
              <w:top w:val="single" w:sz="4" w:space="0" w:color="auto"/>
              <w:left w:val="single" w:sz="4" w:space="0" w:color="auto"/>
              <w:bottom w:val="nil"/>
              <w:right w:val="single" w:sz="4" w:space="0" w:color="auto"/>
            </w:tcBorders>
            <w:noWrap/>
            <w:vAlign w:val="center"/>
            <w:hideMark/>
          </w:tcPr>
          <w:p w14:paraId="0B4453DA" w14:textId="77777777" w:rsidR="00EF3667" w:rsidRPr="00ED7D8F" w:rsidRDefault="00EF3667" w:rsidP="00ED7D8F">
            <w:pPr>
              <w:tabs>
                <w:tab w:val="left" w:pos="426"/>
              </w:tabs>
              <w:jc w:val="center"/>
              <w:rPr>
                <w:rFonts w:ascii="Arial Narrow" w:eastAsia="Times New Roman" w:hAnsi="Arial Narrow" w:cs="Arial"/>
                <w:b/>
                <w:bCs/>
                <w:color w:val="000000"/>
                <w:sz w:val="22"/>
                <w:szCs w:val="22"/>
              </w:rPr>
            </w:pPr>
            <w:r w:rsidRPr="00ED7D8F">
              <w:rPr>
                <w:rFonts w:ascii="Arial Narrow" w:eastAsia="Times New Roman" w:hAnsi="Arial Narrow" w:cs="Arial"/>
                <w:b/>
                <w:bCs/>
                <w:color w:val="000000"/>
                <w:sz w:val="22"/>
                <w:szCs w:val="22"/>
              </w:rPr>
              <w:t>DESCRIÇÃO</w:t>
            </w:r>
          </w:p>
        </w:tc>
        <w:tc>
          <w:tcPr>
            <w:tcW w:w="584" w:type="pct"/>
            <w:tcBorders>
              <w:top w:val="single" w:sz="4" w:space="0" w:color="auto"/>
              <w:left w:val="nil"/>
              <w:bottom w:val="nil"/>
              <w:right w:val="single" w:sz="4" w:space="0" w:color="auto"/>
            </w:tcBorders>
            <w:noWrap/>
            <w:vAlign w:val="center"/>
            <w:hideMark/>
          </w:tcPr>
          <w:p w14:paraId="57517A48" w14:textId="7071B631" w:rsidR="00EF3667" w:rsidRPr="00ED7D8F" w:rsidRDefault="00EF3667" w:rsidP="00ED7D8F">
            <w:pPr>
              <w:tabs>
                <w:tab w:val="left" w:pos="426"/>
              </w:tabs>
              <w:jc w:val="center"/>
              <w:rPr>
                <w:rFonts w:ascii="Arial Narrow" w:eastAsia="Times New Roman" w:hAnsi="Arial Narrow" w:cs="Arial"/>
                <w:b/>
                <w:bCs/>
                <w:color w:val="000000"/>
                <w:sz w:val="22"/>
                <w:szCs w:val="22"/>
              </w:rPr>
            </w:pPr>
            <w:r w:rsidRPr="00ED7D8F">
              <w:rPr>
                <w:rFonts w:ascii="Arial Narrow" w:eastAsia="Times New Roman" w:hAnsi="Arial Narrow" w:cs="Arial"/>
                <w:b/>
                <w:bCs/>
                <w:color w:val="000000"/>
                <w:sz w:val="22"/>
                <w:szCs w:val="22"/>
              </w:rPr>
              <w:t>Q</w:t>
            </w:r>
            <w:r w:rsidR="00540667" w:rsidRPr="00ED7D8F">
              <w:rPr>
                <w:rFonts w:ascii="Arial Narrow" w:eastAsia="Times New Roman" w:hAnsi="Arial Narrow" w:cs="Arial"/>
                <w:b/>
                <w:bCs/>
                <w:color w:val="000000"/>
                <w:sz w:val="22"/>
                <w:szCs w:val="22"/>
              </w:rPr>
              <w:t>uantidade</w:t>
            </w:r>
          </w:p>
        </w:tc>
        <w:tc>
          <w:tcPr>
            <w:tcW w:w="652" w:type="pct"/>
            <w:tcBorders>
              <w:top w:val="single" w:sz="4" w:space="0" w:color="auto"/>
              <w:left w:val="nil"/>
              <w:bottom w:val="single" w:sz="4" w:space="0" w:color="auto"/>
              <w:right w:val="single" w:sz="4" w:space="0" w:color="auto"/>
            </w:tcBorders>
            <w:noWrap/>
            <w:vAlign w:val="center"/>
            <w:hideMark/>
          </w:tcPr>
          <w:p w14:paraId="6BCCFCD0" w14:textId="0467B684" w:rsidR="00EF3667" w:rsidRPr="00ED7D8F" w:rsidRDefault="00EF3667" w:rsidP="00ED7D8F">
            <w:pPr>
              <w:tabs>
                <w:tab w:val="left" w:pos="426"/>
              </w:tabs>
              <w:jc w:val="center"/>
              <w:rPr>
                <w:rFonts w:ascii="Arial Narrow" w:eastAsia="Times New Roman" w:hAnsi="Arial Narrow" w:cs="Arial"/>
                <w:b/>
                <w:bCs/>
                <w:color w:val="000000"/>
                <w:sz w:val="22"/>
                <w:szCs w:val="22"/>
              </w:rPr>
            </w:pPr>
            <w:r w:rsidRPr="00ED7D8F">
              <w:rPr>
                <w:rFonts w:ascii="Arial Narrow" w:eastAsia="Times New Roman" w:hAnsi="Arial Narrow" w:cs="Arial"/>
                <w:b/>
                <w:bCs/>
                <w:color w:val="000000"/>
                <w:sz w:val="22"/>
                <w:szCs w:val="22"/>
              </w:rPr>
              <w:t>Valor Unitário</w:t>
            </w:r>
          </w:p>
        </w:tc>
        <w:tc>
          <w:tcPr>
            <w:tcW w:w="670" w:type="pct"/>
            <w:tcBorders>
              <w:top w:val="single" w:sz="4" w:space="0" w:color="auto"/>
              <w:left w:val="nil"/>
              <w:bottom w:val="nil"/>
              <w:right w:val="single" w:sz="4" w:space="0" w:color="auto"/>
            </w:tcBorders>
            <w:noWrap/>
            <w:vAlign w:val="center"/>
            <w:hideMark/>
          </w:tcPr>
          <w:p w14:paraId="320B9D8B" w14:textId="42F5080A" w:rsidR="00EF3667" w:rsidRPr="00ED7D8F" w:rsidRDefault="00540667" w:rsidP="00ED7D8F">
            <w:pPr>
              <w:tabs>
                <w:tab w:val="left" w:pos="426"/>
              </w:tabs>
              <w:jc w:val="center"/>
              <w:rPr>
                <w:rFonts w:ascii="Arial Narrow" w:eastAsia="Times New Roman" w:hAnsi="Arial Narrow" w:cs="Arial"/>
                <w:b/>
                <w:bCs/>
                <w:color w:val="000000"/>
                <w:sz w:val="22"/>
                <w:szCs w:val="22"/>
              </w:rPr>
            </w:pPr>
            <w:r w:rsidRPr="00ED7D8F">
              <w:rPr>
                <w:rFonts w:ascii="Arial Narrow" w:eastAsia="Times New Roman" w:hAnsi="Arial Narrow" w:cs="Arial"/>
                <w:b/>
                <w:bCs/>
                <w:color w:val="000000"/>
                <w:sz w:val="22"/>
                <w:szCs w:val="22"/>
              </w:rPr>
              <w:t xml:space="preserve">Valor Total </w:t>
            </w:r>
          </w:p>
        </w:tc>
      </w:tr>
      <w:tr w:rsidR="008B1B25" w:rsidRPr="00ED7D8F" w14:paraId="588A7CCE" w14:textId="77777777" w:rsidTr="00926591">
        <w:trPr>
          <w:trHeight w:val="20"/>
        </w:trPr>
        <w:tc>
          <w:tcPr>
            <w:tcW w:w="231" w:type="pct"/>
            <w:tcBorders>
              <w:top w:val="single" w:sz="4" w:space="0" w:color="auto"/>
              <w:left w:val="single" w:sz="4" w:space="0" w:color="auto"/>
              <w:bottom w:val="single" w:sz="4" w:space="0" w:color="auto"/>
              <w:right w:val="single" w:sz="4" w:space="0" w:color="auto"/>
            </w:tcBorders>
            <w:shd w:val="clear" w:color="000000" w:fill="FFFFFF"/>
          </w:tcPr>
          <w:p w14:paraId="72ADA3E6" w14:textId="212A93A2" w:rsidR="008B1B25" w:rsidRPr="00ED7D8F" w:rsidRDefault="008B1B25" w:rsidP="00ED7D8F">
            <w:pPr>
              <w:tabs>
                <w:tab w:val="left" w:pos="426"/>
              </w:tabs>
              <w:jc w:val="both"/>
              <w:rPr>
                <w:rFonts w:ascii="Arial Narrow" w:eastAsia="Times New Roman" w:hAnsi="Arial Narrow" w:cs="Arial"/>
                <w:color w:val="000000"/>
                <w:sz w:val="22"/>
                <w:szCs w:val="22"/>
              </w:rPr>
            </w:pPr>
            <w:r w:rsidRPr="00ED7D8F">
              <w:rPr>
                <w:rFonts w:ascii="Arial Narrow" w:eastAsia="Times New Roman" w:hAnsi="Arial Narrow" w:cs="Arial"/>
                <w:color w:val="000000"/>
                <w:sz w:val="22"/>
                <w:szCs w:val="22"/>
              </w:rPr>
              <w:t>1</w:t>
            </w:r>
          </w:p>
        </w:tc>
        <w:tc>
          <w:tcPr>
            <w:tcW w:w="375" w:type="pct"/>
            <w:tcBorders>
              <w:top w:val="single" w:sz="4" w:space="0" w:color="auto"/>
              <w:left w:val="single" w:sz="4" w:space="0" w:color="auto"/>
              <w:bottom w:val="single" w:sz="4" w:space="0" w:color="auto"/>
              <w:right w:val="single" w:sz="4" w:space="0" w:color="auto"/>
            </w:tcBorders>
            <w:shd w:val="clear" w:color="000000" w:fill="FFFFFF"/>
          </w:tcPr>
          <w:p w14:paraId="0A75B55B" w14:textId="1A6958A0" w:rsidR="008B1B25" w:rsidRPr="00ED7D8F" w:rsidRDefault="008B1B25" w:rsidP="00ED7D8F">
            <w:pPr>
              <w:tabs>
                <w:tab w:val="left" w:pos="426"/>
              </w:tabs>
              <w:jc w:val="both"/>
              <w:rPr>
                <w:rFonts w:ascii="Arial Narrow" w:eastAsia="Times New Roman" w:hAnsi="Arial Narrow" w:cs="Arial"/>
                <w:color w:val="000000"/>
                <w:sz w:val="22"/>
                <w:szCs w:val="22"/>
              </w:rPr>
            </w:pPr>
            <w:r w:rsidRPr="00ED7D8F">
              <w:rPr>
                <w:rFonts w:ascii="Arial Narrow" w:eastAsia="Times New Roman" w:hAnsi="Arial Narrow" w:cs="Arial"/>
                <w:color w:val="000000"/>
                <w:sz w:val="22"/>
                <w:szCs w:val="22"/>
              </w:rPr>
              <w:t xml:space="preserve">Serviço </w:t>
            </w:r>
          </w:p>
        </w:tc>
        <w:tc>
          <w:tcPr>
            <w:tcW w:w="2488" w:type="pct"/>
            <w:tcBorders>
              <w:top w:val="single" w:sz="4" w:space="0" w:color="auto"/>
              <w:left w:val="single" w:sz="4" w:space="0" w:color="auto"/>
              <w:bottom w:val="single" w:sz="4" w:space="0" w:color="auto"/>
              <w:right w:val="single" w:sz="4" w:space="0" w:color="auto"/>
            </w:tcBorders>
            <w:shd w:val="clear" w:color="000000" w:fill="FFFFFF"/>
            <w:hideMark/>
          </w:tcPr>
          <w:p w14:paraId="60BB25C5" w14:textId="67A29E3C" w:rsidR="008B1B25" w:rsidRPr="00ED7D8F" w:rsidRDefault="008B1B25" w:rsidP="00ED7D8F">
            <w:pPr>
              <w:tabs>
                <w:tab w:val="left" w:pos="426"/>
              </w:tabs>
              <w:jc w:val="both"/>
              <w:rPr>
                <w:rFonts w:ascii="Arial Narrow" w:eastAsia="Times New Roman" w:hAnsi="Arial Narrow" w:cs="Arial"/>
                <w:color w:val="000000"/>
                <w:sz w:val="22"/>
                <w:szCs w:val="22"/>
              </w:rPr>
            </w:pPr>
            <w:r w:rsidRPr="00ED7D8F">
              <w:rPr>
                <w:rFonts w:ascii="Arial Narrow" w:hAnsi="Arial Narrow"/>
                <w:sz w:val="22"/>
                <w:szCs w:val="22"/>
              </w:rPr>
              <w:t>PRESTAÇÃO DE SERVIÇO DE ARBITRAGEM PARA MODALIDADE DE FUTSAL - SENDO 02 ÁRBITROS E 01 MESÁRIO</w:t>
            </w:r>
          </w:p>
        </w:tc>
        <w:tc>
          <w:tcPr>
            <w:tcW w:w="584" w:type="pct"/>
            <w:tcBorders>
              <w:top w:val="single" w:sz="4" w:space="0" w:color="auto"/>
              <w:left w:val="nil"/>
              <w:bottom w:val="single" w:sz="4" w:space="0" w:color="auto"/>
              <w:right w:val="single" w:sz="4" w:space="0" w:color="auto"/>
            </w:tcBorders>
            <w:noWrap/>
            <w:vAlign w:val="center"/>
            <w:hideMark/>
          </w:tcPr>
          <w:p w14:paraId="06A4DBE0" w14:textId="4F1DECDF" w:rsidR="008B1B25" w:rsidRPr="00ED7D8F" w:rsidRDefault="008B1B25" w:rsidP="00ED7D8F">
            <w:pPr>
              <w:tabs>
                <w:tab w:val="left" w:pos="426"/>
              </w:tabs>
              <w:jc w:val="center"/>
              <w:rPr>
                <w:rFonts w:ascii="Arial Narrow" w:eastAsia="Times New Roman" w:hAnsi="Arial Narrow" w:cs="Arial"/>
                <w:color w:val="000000"/>
                <w:sz w:val="22"/>
                <w:szCs w:val="22"/>
              </w:rPr>
            </w:pPr>
            <w:r w:rsidRPr="00ED7D8F">
              <w:rPr>
                <w:rFonts w:ascii="Arial Narrow" w:eastAsia="Times New Roman" w:hAnsi="Arial Narrow" w:cs="Arial"/>
                <w:color w:val="000000"/>
                <w:sz w:val="22"/>
                <w:szCs w:val="22"/>
              </w:rPr>
              <w:t>100</w:t>
            </w:r>
          </w:p>
        </w:tc>
        <w:tc>
          <w:tcPr>
            <w:tcW w:w="652" w:type="pct"/>
            <w:tcBorders>
              <w:top w:val="nil"/>
              <w:left w:val="nil"/>
              <w:bottom w:val="single" w:sz="4" w:space="0" w:color="auto"/>
              <w:right w:val="single" w:sz="4" w:space="0" w:color="auto"/>
            </w:tcBorders>
            <w:noWrap/>
            <w:vAlign w:val="center"/>
            <w:hideMark/>
          </w:tcPr>
          <w:p w14:paraId="7D93C3AA" w14:textId="1BF11DF7" w:rsidR="008B1B25" w:rsidRPr="00ED7D8F" w:rsidRDefault="008B1B25" w:rsidP="00ED7D8F">
            <w:pPr>
              <w:tabs>
                <w:tab w:val="left" w:pos="426"/>
              </w:tabs>
              <w:jc w:val="center"/>
              <w:rPr>
                <w:rFonts w:ascii="Arial Narrow" w:eastAsia="Times New Roman" w:hAnsi="Arial Narrow" w:cs="Arial"/>
                <w:color w:val="000000"/>
                <w:sz w:val="22"/>
                <w:szCs w:val="22"/>
              </w:rPr>
            </w:pPr>
            <w:r w:rsidRPr="00ED7D8F">
              <w:rPr>
                <w:rFonts w:ascii="Arial Narrow" w:eastAsia="Times New Roman" w:hAnsi="Arial Narrow" w:cs="Arial"/>
                <w:color w:val="000000"/>
                <w:sz w:val="22"/>
                <w:szCs w:val="22"/>
              </w:rPr>
              <w:t xml:space="preserve"> </w:t>
            </w:r>
          </w:p>
        </w:tc>
        <w:tc>
          <w:tcPr>
            <w:tcW w:w="670" w:type="pct"/>
            <w:tcBorders>
              <w:top w:val="single" w:sz="4" w:space="0" w:color="auto"/>
              <w:left w:val="nil"/>
              <w:bottom w:val="single" w:sz="4" w:space="0" w:color="auto"/>
              <w:right w:val="single" w:sz="4" w:space="0" w:color="auto"/>
            </w:tcBorders>
            <w:noWrap/>
            <w:vAlign w:val="center"/>
          </w:tcPr>
          <w:p w14:paraId="28C63FCE" w14:textId="77777777" w:rsidR="008B1B25" w:rsidRPr="00ED7D8F" w:rsidRDefault="008B1B25" w:rsidP="00ED7D8F">
            <w:pPr>
              <w:tabs>
                <w:tab w:val="left" w:pos="426"/>
              </w:tabs>
              <w:jc w:val="center"/>
              <w:rPr>
                <w:rFonts w:ascii="Arial Narrow" w:eastAsia="Times New Roman" w:hAnsi="Arial Narrow" w:cs="Arial"/>
                <w:color w:val="000000"/>
                <w:sz w:val="22"/>
                <w:szCs w:val="22"/>
              </w:rPr>
            </w:pPr>
          </w:p>
        </w:tc>
      </w:tr>
      <w:tr w:rsidR="008B1B25" w:rsidRPr="00ED7D8F" w14:paraId="5F32E4FB" w14:textId="77777777" w:rsidTr="00926591">
        <w:trPr>
          <w:trHeight w:val="20"/>
        </w:trPr>
        <w:tc>
          <w:tcPr>
            <w:tcW w:w="231" w:type="pct"/>
            <w:tcBorders>
              <w:top w:val="nil"/>
              <w:left w:val="single" w:sz="4" w:space="0" w:color="auto"/>
              <w:bottom w:val="single" w:sz="4" w:space="0" w:color="auto"/>
              <w:right w:val="single" w:sz="4" w:space="0" w:color="auto"/>
            </w:tcBorders>
            <w:shd w:val="clear" w:color="000000" w:fill="FFFFFF"/>
          </w:tcPr>
          <w:p w14:paraId="45EF6D82" w14:textId="3E8769AB" w:rsidR="008B1B25" w:rsidRPr="00ED7D8F" w:rsidRDefault="008B1B25" w:rsidP="00ED7D8F">
            <w:pPr>
              <w:tabs>
                <w:tab w:val="left" w:pos="426"/>
              </w:tabs>
              <w:jc w:val="both"/>
              <w:rPr>
                <w:rFonts w:ascii="Arial Narrow" w:eastAsia="Times New Roman" w:hAnsi="Arial Narrow" w:cs="Arial"/>
                <w:color w:val="000000"/>
                <w:sz w:val="22"/>
                <w:szCs w:val="22"/>
              </w:rPr>
            </w:pPr>
            <w:r w:rsidRPr="00ED7D8F">
              <w:rPr>
                <w:rFonts w:ascii="Arial Narrow" w:eastAsia="Times New Roman" w:hAnsi="Arial Narrow" w:cs="Arial"/>
                <w:color w:val="000000"/>
                <w:sz w:val="22"/>
                <w:szCs w:val="22"/>
              </w:rPr>
              <w:t>2</w:t>
            </w:r>
          </w:p>
        </w:tc>
        <w:tc>
          <w:tcPr>
            <w:tcW w:w="375" w:type="pct"/>
            <w:tcBorders>
              <w:top w:val="nil"/>
              <w:left w:val="single" w:sz="4" w:space="0" w:color="auto"/>
              <w:bottom w:val="single" w:sz="4" w:space="0" w:color="auto"/>
              <w:right w:val="single" w:sz="4" w:space="0" w:color="auto"/>
            </w:tcBorders>
            <w:shd w:val="clear" w:color="000000" w:fill="FFFFFF"/>
          </w:tcPr>
          <w:p w14:paraId="0D48F6B0" w14:textId="215229CE" w:rsidR="008B1B25" w:rsidRPr="00ED7D8F" w:rsidRDefault="008B1B25" w:rsidP="00ED7D8F">
            <w:pPr>
              <w:tabs>
                <w:tab w:val="left" w:pos="426"/>
              </w:tabs>
              <w:jc w:val="both"/>
              <w:rPr>
                <w:rFonts w:ascii="Arial Narrow" w:eastAsia="Times New Roman" w:hAnsi="Arial Narrow" w:cs="Arial"/>
                <w:color w:val="000000"/>
                <w:sz w:val="22"/>
                <w:szCs w:val="22"/>
              </w:rPr>
            </w:pPr>
            <w:r w:rsidRPr="00ED7D8F">
              <w:rPr>
                <w:rFonts w:ascii="Arial Narrow" w:eastAsia="Times New Roman" w:hAnsi="Arial Narrow" w:cs="Arial"/>
                <w:color w:val="000000"/>
                <w:sz w:val="22"/>
                <w:szCs w:val="22"/>
              </w:rPr>
              <w:t xml:space="preserve">Serviço </w:t>
            </w:r>
          </w:p>
        </w:tc>
        <w:tc>
          <w:tcPr>
            <w:tcW w:w="2488" w:type="pct"/>
            <w:tcBorders>
              <w:top w:val="nil"/>
              <w:left w:val="single" w:sz="4" w:space="0" w:color="auto"/>
              <w:bottom w:val="single" w:sz="4" w:space="0" w:color="auto"/>
              <w:right w:val="single" w:sz="4" w:space="0" w:color="auto"/>
            </w:tcBorders>
            <w:shd w:val="clear" w:color="000000" w:fill="FFFFFF"/>
          </w:tcPr>
          <w:p w14:paraId="432C64FA" w14:textId="049F2AD9" w:rsidR="008B1B25" w:rsidRPr="00ED7D8F" w:rsidRDefault="008B1B25" w:rsidP="00ED7D8F">
            <w:pPr>
              <w:tabs>
                <w:tab w:val="left" w:pos="426"/>
              </w:tabs>
              <w:jc w:val="both"/>
              <w:rPr>
                <w:rFonts w:ascii="Arial Narrow" w:eastAsia="Times New Roman" w:hAnsi="Arial Narrow" w:cs="Arial"/>
                <w:color w:val="000000"/>
                <w:sz w:val="22"/>
                <w:szCs w:val="22"/>
              </w:rPr>
            </w:pPr>
            <w:r w:rsidRPr="00ED7D8F">
              <w:rPr>
                <w:rFonts w:ascii="Arial Narrow" w:hAnsi="Arial Narrow"/>
                <w:sz w:val="22"/>
                <w:szCs w:val="22"/>
              </w:rPr>
              <w:t>PRESTAÇÃO DE SERVIÇO DE ARBITRAGEM POR PARTIDA DE FUTEBOL SUIÇO, CATEGORIA LIVRE - SENDO 02 ÁRBITROS E 01 MESÁRIO</w:t>
            </w:r>
          </w:p>
        </w:tc>
        <w:tc>
          <w:tcPr>
            <w:tcW w:w="584" w:type="pct"/>
            <w:tcBorders>
              <w:top w:val="nil"/>
              <w:left w:val="nil"/>
              <w:bottom w:val="single" w:sz="4" w:space="0" w:color="auto"/>
              <w:right w:val="single" w:sz="4" w:space="0" w:color="auto"/>
            </w:tcBorders>
            <w:noWrap/>
            <w:vAlign w:val="center"/>
          </w:tcPr>
          <w:p w14:paraId="192A96A7" w14:textId="2D222B28" w:rsidR="008B1B25" w:rsidRPr="00ED7D8F" w:rsidRDefault="008B1B25" w:rsidP="00ED7D8F">
            <w:pPr>
              <w:tabs>
                <w:tab w:val="left" w:pos="426"/>
              </w:tabs>
              <w:jc w:val="center"/>
              <w:rPr>
                <w:rFonts w:ascii="Arial Narrow" w:eastAsia="Times New Roman" w:hAnsi="Arial Narrow" w:cs="Arial"/>
                <w:color w:val="000000"/>
                <w:sz w:val="22"/>
                <w:szCs w:val="22"/>
              </w:rPr>
            </w:pPr>
            <w:r w:rsidRPr="00ED7D8F">
              <w:rPr>
                <w:rFonts w:ascii="Arial Narrow" w:eastAsia="Times New Roman" w:hAnsi="Arial Narrow" w:cs="Arial"/>
                <w:color w:val="000000"/>
                <w:sz w:val="22"/>
                <w:szCs w:val="22"/>
              </w:rPr>
              <w:t>155</w:t>
            </w:r>
          </w:p>
        </w:tc>
        <w:tc>
          <w:tcPr>
            <w:tcW w:w="652" w:type="pct"/>
            <w:tcBorders>
              <w:top w:val="nil"/>
              <w:left w:val="nil"/>
              <w:bottom w:val="single" w:sz="4" w:space="0" w:color="auto"/>
              <w:right w:val="single" w:sz="4" w:space="0" w:color="auto"/>
            </w:tcBorders>
            <w:noWrap/>
            <w:vAlign w:val="center"/>
          </w:tcPr>
          <w:p w14:paraId="11E23141" w14:textId="77777777" w:rsidR="008B1B25" w:rsidRPr="00ED7D8F" w:rsidRDefault="008B1B25" w:rsidP="00ED7D8F">
            <w:pPr>
              <w:tabs>
                <w:tab w:val="left" w:pos="426"/>
              </w:tabs>
              <w:jc w:val="center"/>
              <w:rPr>
                <w:rFonts w:ascii="Arial Narrow" w:eastAsia="Times New Roman" w:hAnsi="Arial Narrow" w:cs="Arial"/>
                <w:color w:val="000000"/>
                <w:sz w:val="22"/>
                <w:szCs w:val="22"/>
              </w:rPr>
            </w:pPr>
          </w:p>
        </w:tc>
        <w:tc>
          <w:tcPr>
            <w:tcW w:w="670" w:type="pct"/>
            <w:tcBorders>
              <w:top w:val="nil"/>
              <w:left w:val="nil"/>
              <w:bottom w:val="single" w:sz="4" w:space="0" w:color="auto"/>
              <w:right w:val="single" w:sz="4" w:space="0" w:color="auto"/>
            </w:tcBorders>
            <w:noWrap/>
            <w:vAlign w:val="center"/>
          </w:tcPr>
          <w:p w14:paraId="2D884103" w14:textId="77777777" w:rsidR="008B1B25" w:rsidRPr="00ED7D8F" w:rsidRDefault="008B1B25" w:rsidP="00ED7D8F">
            <w:pPr>
              <w:tabs>
                <w:tab w:val="left" w:pos="426"/>
              </w:tabs>
              <w:jc w:val="center"/>
              <w:rPr>
                <w:rFonts w:ascii="Arial Narrow" w:eastAsia="Times New Roman" w:hAnsi="Arial Narrow" w:cs="Arial"/>
                <w:color w:val="000000"/>
                <w:sz w:val="22"/>
                <w:szCs w:val="22"/>
              </w:rPr>
            </w:pPr>
          </w:p>
        </w:tc>
      </w:tr>
      <w:tr w:rsidR="008B1B25" w:rsidRPr="00ED7D8F" w14:paraId="2861DE44" w14:textId="77777777" w:rsidTr="00926591">
        <w:trPr>
          <w:trHeight w:val="20"/>
        </w:trPr>
        <w:tc>
          <w:tcPr>
            <w:tcW w:w="231" w:type="pct"/>
            <w:tcBorders>
              <w:top w:val="nil"/>
              <w:left w:val="single" w:sz="4" w:space="0" w:color="auto"/>
              <w:bottom w:val="single" w:sz="4" w:space="0" w:color="auto"/>
              <w:right w:val="single" w:sz="4" w:space="0" w:color="auto"/>
            </w:tcBorders>
            <w:shd w:val="clear" w:color="000000" w:fill="FFFFFF"/>
          </w:tcPr>
          <w:p w14:paraId="437C49EB" w14:textId="6BEDA1F4" w:rsidR="008B1B25" w:rsidRPr="00ED7D8F" w:rsidRDefault="008B1B25" w:rsidP="00ED7D8F">
            <w:pPr>
              <w:tabs>
                <w:tab w:val="left" w:pos="426"/>
              </w:tabs>
              <w:jc w:val="both"/>
              <w:rPr>
                <w:rFonts w:ascii="Arial Narrow" w:eastAsia="Times New Roman" w:hAnsi="Arial Narrow" w:cs="Arial"/>
                <w:color w:val="000000"/>
                <w:sz w:val="22"/>
                <w:szCs w:val="22"/>
              </w:rPr>
            </w:pPr>
            <w:r w:rsidRPr="00ED7D8F">
              <w:rPr>
                <w:rFonts w:ascii="Arial Narrow" w:eastAsia="Times New Roman" w:hAnsi="Arial Narrow" w:cs="Arial"/>
                <w:color w:val="000000"/>
                <w:sz w:val="22"/>
                <w:szCs w:val="22"/>
              </w:rPr>
              <w:t>3</w:t>
            </w:r>
          </w:p>
        </w:tc>
        <w:tc>
          <w:tcPr>
            <w:tcW w:w="375" w:type="pct"/>
            <w:tcBorders>
              <w:top w:val="nil"/>
              <w:left w:val="single" w:sz="4" w:space="0" w:color="auto"/>
              <w:bottom w:val="single" w:sz="4" w:space="0" w:color="auto"/>
              <w:right w:val="single" w:sz="4" w:space="0" w:color="auto"/>
            </w:tcBorders>
            <w:shd w:val="clear" w:color="000000" w:fill="FFFFFF"/>
          </w:tcPr>
          <w:p w14:paraId="122C9FBB" w14:textId="28E516B3" w:rsidR="008B1B25" w:rsidRPr="00ED7D8F" w:rsidRDefault="008B1B25" w:rsidP="00ED7D8F">
            <w:pPr>
              <w:tabs>
                <w:tab w:val="left" w:pos="426"/>
              </w:tabs>
              <w:jc w:val="both"/>
              <w:rPr>
                <w:rFonts w:ascii="Arial Narrow" w:eastAsia="Times New Roman" w:hAnsi="Arial Narrow" w:cs="Arial"/>
                <w:color w:val="000000"/>
                <w:sz w:val="22"/>
                <w:szCs w:val="22"/>
              </w:rPr>
            </w:pPr>
            <w:r w:rsidRPr="00ED7D8F">
              <w:rPr>
                <w:rFonts w:ascii="Arial Narrow" w:eastAsia="Times New Roman" w:hAnsi="Arial Narrow" w:cs="Arial"/>
                <w:color w:val="000000"/>
                <w:sz w:val="22"/>
                <w:szCs w:val="22"/>
              </w:rPr>
              <w:t xml:space="preserve">Serviço </w:t>
            </w:r>
          </w:p>
        </w:tc>
        <w:tc>
          <w:tcPr>
            <w:tcW w:w="2488" w:type="pct"/>
            <w:tcBorders>
              <w:top w:val="nil"/>
              <w:left w:val="single" w:sz="4" w:space="0" w:color="auto"/>
              <w:bottom w:val="single" w:sz="4" w:space="0" w:color="auto"/>
              <w:right w:val="single" w:sz="4" w:space="0" w:color="auto"/>
            </w:tcBorders>
            <w:shd w:val="clear" w:color="000000" w:fill="FFFFFF"/>
          </w:tcPr>
          <w:p w14:paraId="54F876DD" w14:textId="2B73A77E" w:rsidR="008B1B25" w:rsidRPr="00ED7D8F" w:rsidRDefault="008B1B25" w:rsidP="00ED7D8F">
            <w:pPr>
              <w:tabs>
                <w:tab w:val="left" w:pos="426"/>
              </w:tabs>
              <w:jc w:val="both"/>
              <w:rPr>
                <w:rFonts w:ascii="Arial Narrow" w:eastAsia="Times New Roman" w:hAnsi="Arial Narrow" w:cs="Arial"/>
                <w:color w:val="000000"/>
                <w:sz w:val="22"/>
                <w:szCs w:val="22"/>
              </w:rPr>
            </w:pPr>
            <w:r w:rsidRPr="00ED7D8F">
              <w:rPr>
                <w:rFonts w:ascii="Arial Narrow" w:hAnsi="Arial Narrow"/>
                <w:sz w:val="22"/>
                <w:szCs w:val="22"/>
              </w:rPr>
              <w:t>PRESTAÇÃO DE SERVIÇO DE ARBITRAGEM PARA MODALIDADE DE VOLEIBOL - SENDO 02 ÁRBITROS E 01 MESÁRIO</w:t>
            </w:r>
          </w:p>
        </w:tc>
        <w:tc>
          <w:tcPr>
            <w:tcW w:w="584" w:type="pct"/>
            <w:tcBorders>
              <w:top w:val="nil"/>
              <w:left w:val="nil"/>
              <w:bottom w:val="single" w:sz="4" w:space="0" w:color="auto"/>
              <w:right w:val="single" w:sz="4" w:space="0" w:color="auto"/>
            </w:tcBorders>
            <w:noWrap/>
            <w:vAlign w:val="center"/>
          </w:tcPr>
          <w:p w14:paraId="5AF4E363" w14:textId="79126626" w:rsidR="008B1B25" w:rsidRPr="00ED7D8F" w:rsidRDefault="008B1B25" w:rsidP="00ED7D8F">
            <w:pPr>
              <w:tabs>
                <w:tab w:val="left" w:pos="426"/>
              </w:tabs>
              <w:jc w:val="center"/>
              <w:rPr>
                <w:rFonts w:ascii="Arial Narrow" w:eastAsia="Times New Roman" w:hAnsi="Arial Narrow" w:cs="Arial"/>
                <w:color w:val="000000"/>
                <w:sz w:val="22"/>
                <w:szCs w:val="22"/>
              </w:rPr>
            </w:pPr>
            <w:r w:rsidRPr="00ED7D8F">
              <w:rPr>
                <w:rFonts w:ascii="Arial Narrow" w:eastAsia="Times New Roman" w:hAnsi="Arial Narrow" w:cs="Arial"/>
                <w:color w:val="000000"/>
                <w:sz w:val="22"/>
                <w:szCs w:val="22"/>
              </w:rPr>
              <w:t>30</w:t>
            </w:r>
          </w:p>
        </w:tc>
        <w:tc>
          <w:tcPr>
            <w:tcW w:w="652" w:type="pct"/>
            <w:tcBorders>
              <w:top w:val="nil"/>
              <w:left w:val="nil"/>
              <w:bottom w:val="single" w:sz="4" w:space="0" w:color="auto"/>
              <w:right w:val="single" w:sz="4" w:space="0" w:color="auto"/>
            </w:tcBorders>
            <w:noWrap/>
            <w:vAlign w:val="center"/>
          </w:tcPr>
          <w:p w14:paraId="7FC42467" w14:textId="77777777" w:rsidR="008B1B25" w:rsidRPr="00ED7D8F" w:rsidRDefault="008B1B25" w:rsidP="00ED7D8F">
            <w:pPr>
              <w:tabs>
                <w:tab w:val="left" w:pos="426"/>
              </w:tabs>
              <w:jc w:val="center"/>
              <w:rPr>
                <w:rFonts w:ascii="Arial Narrow" w:eastAsia="Times New Roman" w:hAnsi="Arial Narrow" w:cs="Arial"/>
                <w:color w:val="000000"/>
                <w:sz w:val="22"/>
                <w:szCs w:val="22"/>
              </w:rPr>
            </w:pPr>
          </w:p>
        </w:tc>
        <w:tc>
          <w:tcPr>
            <w:tcW w:w="670" w:type="pct"/>
            <w:tcBorders>
              <w:top w:val="nil"/>
              <w:left w:val="nil"/>
              <w:bottom w:val="single" w:sz="4" w:space="0" w:color="auto"/>
              <w:right w:val="single" w:sz="4" w:space="0" w:color="auto"/>
            </w:tcBorders>
            <w:noWrap/>
            <w:vAlign w:val="center"/>
          </w:tcPr>
          <w:p w14:paraId="22B582A6" w14:textId="77777777" w:rsidR="008B1B25" w:rsidRPr="00ED7D8F" w:rsidRDefault="008B1B25" w:rsidP="00ED7D8F">
            <w:pPr>
              <w:tabs>
                <w:tab w:val="left" w:pos="426"/>
              </w:tabs>
              <w:jc w:val="center"/>
              <w:rPr>
                <w:rFonts w:ascii="Arial Narrow" w:eastAsia="Times New Roman" w:hAnsi="Arial Narrow" w:cs="Arial"/>
                <w:color w:val="000000"/>
                <w:sz w:val="22"/>
                <w:szCs w:val="22"/>
              </w:rPr>
            </w:pPr>
          </w:p>
        </w:tc>
      </w:tr>
      <w:tr w:rsidR="008B1B25" w:rsidRPr="00ED7D8F" w14:paraId="0FE5732C" w14:textId="77777777" w:rsidTr="00926591">
        <w:trPr>
          <w:trHeight w:val="20"/>
        </w:trPr>
        <w:tc>
          <w:tcPr>
            <w:tcW w:w="231" w:type="pct"/>
            <w:tcBorders>
              <w:top w:val="nil"/>
              <w:left w:val="single" w:sz="4" w:space="0" w:color="auto"/>
              <w:bottom w:val="single" w:sz="4" w:space="0" w:color="auto"/>
              <w:right w:val="single" w:sz="4" w:space="0" w:color="auto"/>
            </w:tcBorders>
            <w:shd w:val="clear" w:color="000000" w:fill="FFFFFF"/>
          </w:tcPr>
          <w:p w14:paraId="53E2C2CD" w14:textId="2739DA1B" w:rsidR="008B1B25" w:rsidRPr="00ED7D8F" w:rsidRDefault="008B1B25" w:rsidP="00ED7D8F">
            <w:pPr>
              <w:tabs>
                <w:tab w:val="left" w:pos="426"/>
              </w:tabs>
              <w:jc w:val="both"/>
              <w:rPr>
                <w:rFonts w:ascii="Arial Narrow" w:eastAsia="Times New Roman" w:hAnsi="Arial Narrow" w:cs="Arial"/>
                <w:color w:val="000000"/>
                <w:sz w:val="22"/>
                <w:szCs w:val="22"/>
              </w:rPr>
            </w:pPr>
            <w:r w:rsidRPr="00ED7D8F">
              <w:rPr>
                <w:rFonts w:ascii="Arial Narrow" w:eastAsia="Times New Roman" w:hAnsi="Arial Narrow" w:cs="Arial"/>
                <w:color w:val="000000"/>
                <w:sz w:val="22"/>
                <w:szCs w:val="22"/>
              </w:rPr>
              <w:t>4</w:t>
            </w:r>
          </w:p>
        </w:tc>
        <w:tc>
          <w:tcPr>
            <w:tcW w:w="375" w:type="pct"/>
            <w:tcBorders>
              <w:top w:val="nil"/>
              <w:left w:val="single" w:sz="4" w:space="0" w:color="auto"/>
              <w:bottom w:val="single" w:sz="4" w:space="0" w:color="auto"/>
              <w:right w:val="single" w:sz="4" w:space="0" w:color="auto"/>
            </w:tcBorders>
            <w:shd w:val="clear" w:color="000000" w:fill="FFFFFF"/>
          </w:tcPr>
          <w:p w14:paraId="3D5815C1" w14:textId="78AF97BD" w:rsidR="008B1B25" w:rsidRPr="00ED7D8F" w:rsidRDefault="008B1B25" w:rsidP="00ED7D8F">
            <w:pPr>
              <w:tabs>
                <w:tab w:val="left" w:pos="426"/>
              </w:tabs>
              <w:jc w:val="both"/>
              <w:rPr>
                <w:rFonts w:ascii="Arial Narrow" w:eastAsia="Times New Roman" w:hAnsi="Arial Narrow" w:cs="Arial"/>
                <w:color w:val="000000"/>
                <w:sz w:val="22"/>
                <w:szCs w:val="22"/>
              </w:rPr>
            </w:pPr>
            <w:r w:rsidRPr="00ED7D8F">
              <w:rPr>
                <w:rFonts w:ascii="Arial Narrow" w:eastAsia="Times New Roman" w:hAnsi="Arial Narrow" w:cs="Arial"/>
                <w:color w:val="000000"/>
                <w:sz w:val="22"/>
                <w:szCs w:val="22"/>
              </w:rPr>
              <w:t xml:space="preserve">Serviço </w:t>
            </w:r>
          </w:p>
        </w:tc>
        <w:tc>
          <w:tcPr>
            <w:tcW w:w="2488" w:type="pct"/>
            <w:tcBorders>
              <w:top w:val="nil"/>
              <w:left w:val="single" w:sz="4" w:space="0" w:color="auto"/>
              <w:bottom w:val="single" w:sz="4" w:space="0" w:color="auto"/>
              <w:right w:val="single" w:sz="4" w:space="0" w:color="auto"/>
            </w:tcBorders>
            <w:shd w:val="clear" w:color="000000" w:fill="FFFFFF"/>
            <w:hideMark/>
          </w:tcPr>
          <w:p w14:paraId="77475A70" w14:textId="408714BF" w:rsidR="008B1B25" w:rsidRPr="00ED7D8F" w:rsidRDefault="008B1B25" w:rsidP="00ED7D8F">
            <w:pPr>
              <w:tabs>
                <w:tab w:val="left" w:pos="426"/>
              </w:tabs>
              <w:jc w:val="both"/>
              <w:rPr>
                <w:rFonts w:ascii="Arial Narrow" w:eastAsia="Times New Roman" w:hAnsi="Arial Narrow" w:cs="Arial"/>
                <w:color w:val="000000"/>
                <w:sz w:val="22"/>
                <w:szCs w:val="22"/>
              </w:rPr>
            </w:pPr>
            <w:r w:rsidRPr="00ED7D8F">
              <w:rPr>
                <w:rFonts w:ascii="Arial Narrow" w:hAnsi="Arial Narrow"/>
                <w:sz w:val="22"/>
                <w:szCs w:val="22"/>
              </w:rPr>
              <w:t>PRESTAÇÃO DE SERVIÇO DE ARBITRAGEM PARA MODALIDADE DE FUTSAL AMADOR DISTRITO DE RIO VERDE E PRIMAVERA - LIVRE - SENDO 02 ÁRBITROS E 01 MESÁRIO</w:t>
            </w:r>
          </w:p>
        </w:tc>
        <w:tc>
          <w:tcPr>
            <w:tcW w:w="584" w:type="pct"/>
            <w:tcBorders>
              <w:top w:val="nil"/>
              <w:left w:val="nil"/>
              <w:bottom w:val="single" w:sz="4" w:space="0" w:color="auto"/>
              <w:right w:val="single" w:sz="4" w:space="0" w:color="auto"/>
            </w:tcBorders>
            <w:noWrap/>
            <w:vAlign w:val="center"/>
            <w:hideMark/>
          </w:tcPr>
          <w:p w14:paraId="076565EA" w14:textId="764E9B1C" w:rsidR="008B1B25" w:rsidRPr="00ED7D8F" w:rsidRDefault="008B1B25" w:rsidP="00ED7D8F">
            <w:pPr>
              <w:tabs>
                <w:tab w:val="left" w:pos="426"/>
              </w:tabs>
              <w:jc w:val="center"/>
              <w:rPr>
                <w:rFonts w:ascii="Arial Narrow" w:eastAsia="Times New Roman" w:hAnsi="Arial Narrow" w:cs="Arial"/>
                <w:color w:val="000000"/>
                <w:sz w:val="22"/>
                <w:szCs w:val="22"/>
              </w:rPr>
            </w:pPr>
            <w:r w:rsidRPr="00ED7D8F">
              <w:rPr>
                <w:rFonts w:ascii="Arial Narrow" w:eastAsia="Times New Roman" w:hAnsi="Arial Narrow" w:cs="Arial"/>
                <w:color w:val="000000"/>
                <w:sz w:val="22"/>
                <w:szCs w:val="22"/>
              </w:rPr>
              <w:t>70</w:t>
            </w:r>
          </w:p>
        </w:tc>
        <w:tc>
          <w:tcPr>
            <w:tcW w:w="652" w:type="pct"/>
            <w:tcBorders>
              <w:top w:val="nil"/>
              <w:left w:val="nil"/>
              <w:bottom w:val="single" w:sz="4" w:space="0" w:color="auto"/>
              <w:right w:val="single" w:sz="4" w:space="0" w:color="auto"/>
            </w:tcBorders>
            <w:noWrap/>
            <w:vAlign w:val="center"/>
            <w:hideMark/>
          </w:tcPr>
          <w:p w14:paraId="580372C9" w14:textId="0C175D6F" w:rsidR="008B1B25" w:rsidRPr="00ED7D8F" w:rsidRDefault="008B1B25" w:rsidP="00ED7D8F">
            <w:pPr>
              <w:tabs>
                <w:tab w:val="left" w:pos="426"/>
              </w:tabs>
              <w:jc w:val="center"/>
              <w:rPr>
                <w:rFonts w:ascii="Arial Narrow" w:eastAsia="Times New Roman" w:hAnsi="Arial Narrow" w:cs="Arial"/>
                <w:color w:val="000000"/>
                <w:sz w:val="22"/>
                <w:szCs w:val="22"/>
              </w:rPr>
            </w:pPr>
            <w:r w:rsidRPr="00ED7D8F">
              <w:rPr>
                <w:rFonts w:ascii="Arial Narrow" w:eastAsia="Times New Roman" w:hAnsi="Arial Narrow" w:cs="Arial"/>
                <w:color w:val="000000"/>
                <w:sz w:val="22"/>
                <w:szCs w:val="22"/>
              </w:rPr>
              <w:t xml:space="preserve"> </w:t>
            </w:r>
          </w:p>
        </w:tc>
        <w:tc>
          <w:tcPr>
            <w:tcW w:w="670" w:type="pct"/>
            <w:tcBorders>
              <w:top w:val="nil"/>
              <w:left w:val="nil"/>
              <w:bottom w:val="single" w:sz="4" w:space="0" w:color="auto"/>
              <w:right w:val="single" w:sz="4" w:space="0" w:color="auto"/>
            </w:tcBorders>
            <w:noWrap/>
            <w:vAlign w:val="center"/>
          </w:tcPr>
          <w:p w14:paraId="17576C61" w14:textId="77777777" w:rsidR="008B1B25" w:rsidRPr="00ED7D8F" w:rsidRDefault="008B1B25" w:rsidP="00ED7D8F">
            <w:pPr>
              <w:tabs>
                <w:tab w:val="left" w:pos="426"/>
              </w:tabs>
              <w:jc w:val="center"/>
              <w:rPr>
                <w:rFonts w:ascii="Arial Narrow" w:eastAsia="Times New Roman" w:hAnsi="Arial Narrow" w:cs="Arial"/>
                <w:color w:val="000000"/>
                <w:sz w:val="22"/>
                <w:szCs w:val="22"/>
              </w:rPr>
            </w:pPr>
          </w:p>
        </w:tc>
      </w:tr>
      <w:tr w:rsidR="00540667" w:rsidRPr="00ED7D8F" w14:paraId="0ABD6040" w14:textId="77777777" w:rsidTr="00EF3667">
        <w:trPr>
          <w:trHeight w:val="20"/>
        </w:trPr>
        <w:tc>
          <w:tcPr>
            <w:tcW w:w="4330" w:type="pct"/>
            <w:gridSpan w:val="5"/>
            <w:tcBorders>
              <w:top w:val="nil"/>
              <w:left w:val="single" w:sz="4" w:space="0" w:color="auto"/>
              <w:bottom w:val="single" w:sz="4" w:space="0" w:color="auto"/>
              <w:right w:val="single" w:sz="4" w:space="0" w:color="auto"/>
            </w:tcBorders>
            <w:shd w:val="clear" w:color="000000" w:fill="FFFFFF"/>
          </w:tcPr>
          <w:p w14:paraId="70801FB8" w14:textId="779C48F7" w:rsidR="00540667" w:rsidRPr="00ED7D8F" w:rsidRDefault="00540667" w:rsidP="00ED7D8F">
            <w:pPr>
              <w:tabs>
                <w:tab w:val="left" w:pos="426"/>
              </w:tabs>
              <w:jc w:val="center"/>
              <w:rPr>
                <w:rFonts w:ascii="Arial Narrow" w:eastAsia="Times New Roman" w:hAnsi="Arial Narrow" w:cs="Arial"/>
                <w:b/>
                <w:bCs/>
                <w:color w:val="000000"/>
                <w:sz w:val="22"/>
                <w:szCs w:val="22"/>
              </w:rPr>
            </w:pPr>
            <w:r w:rsidRPr="00ED7D8F">
              <w:rPr>
                <w:rFonts w:ascii="Arial Narrow" w:eastAsia="Times New Roman" w:hAnsi="Arial Narrow" w:cs="Arial"/>
                <w:b/>
                <w:bCs/>
                <w:color w:val="000000"/>
                <w:sz w:val="22"/>
                <w:szCs w:val="22"/>
              </w:rPr>
              <w:t xml:space="preserve">VALOR TOTAL </w:t>
            </w:r>
          </w:p>
        </w:tc>
        <w:tc>
          <w:tcPr>
            <w:tcW w:w="670" w:type="pct"/>
            <w:tcBorders>
              <w:top w:val="nil"/>
              <w:left w:val="nil"/>
              <w:bottom w:val="single" w:sz="4" w:space="0" w:color="auto"/>
              <w:right w:val="single" w:sz="4" w:space="0" w:color="auto"/>
            </w:tcBorders>
            <w:noWrap/>
            <w:vAlign w:val="center"/>
          </w:tcPr>
          <w:p w14:paraId="7E4DD3A5" w14:textId="77777777" w:rsidR="00540667" w:rsidRPr="00ED7D8F" w:rsidRDefault="00540667" w:rsidP="00ED7D8F">
            <w:pPr>
              <w:tabs>
                <w:tab w:val="left" w:pos="426"/>
              </w:tabs>
              <w:jc w:val="center"/>
              <w:rPr>
                <w:rFonts w:ascii="Arial Narrow" w:eastAsia="Times New Roman" w:hAnsi="Arial Narrow" w:cs="Arial"/>
                <w:color w:val="000000"/>
                <w:sz w:val="22"/>
                <w:szCs w:val="22"/>
              </w:rPr>
            </w:pPr>
          </w:p>
        </w:tc>
      </w:tr>
    </w:tbl>
    <w:p w14:paraId="7768107C" w14:textId="77777777" w:rsidR="00EF3667" w:rsidRPr="00ED7D8F" w:rsidRDefault="00EF3667" w:rsidP="00ED7D8F">
      <w:pPr>
        <w:tabs>
          <w:tab w:val="left" w:pos="426"/>
        </w:tabs>
        <w:rPr>
          <w:rFonts w:ascii="Arial Narrow" w:hAnsi="Arial Narrow" w:cs="Arial"/>
        </w:rPr>
      </w:pPr>
    </w:p>
    <w:p w14:paraId="0A296C32" w14:textId="7C9FDC0F" w:rsidR="00A506FD" w:rsidRPr="00ED7D8F" w:rsidRDefault="00A506FD" w:rsidP="00ED7D8F">
      <w:pPr>
        <w:tabs>
          <w:tab w:val="left" w:pos="426"/>
        </w:tabs>
        <w:rPr>
          <w:rFonts w:ascii="Arial Narrow" w:eastAsia="Times New Roman" w:hAnsi="Arial Narrow" w:cs="Arial"/>
        </w:rPr>
      </w:pPr>
      <w:r w:rsidRPr="00ED7D8F">
        <w:rPr>
          <w:rFonts w:ascii="Arial Narrow" w:hAnsi="Arial Narrow" w:cs="Arial"/>
        </w:rPr>
        <w:t xml:space="preserve">* O preço proposto deverá ser expresso em moeda corrente nacional (Real), </w:t>
      </w:r>
      <w:r w:rsidRPr="00ED7D8F">
        <w:rPr>
          <w:rFonts w:ascii="Arial Narrow" w:hAnsi="Arial Narrow" w:cs="Arial"/>
          <w:b/>
          <w:bCs/>
        </w:rPr>
        <w:t xml:space="preserve">com até </w:t>
      </w:r>
      <w:r w:rsidR="00F72816" w:rsidRPr="00ED7D8F">
        <w:rPr>
          <w:rFonts w:ascii="Arial Narrow" w:hAnsi="Arial Narrow" w:cs="Arial"/>
          <w:b/>
          <w:bCs/>
        </w:rPr>
        <w:t>duas casas</w:t>
      </w:r>
      <w:r w:rsidRPr="00ED7D8F">
        <w:rPr>
          <w:rFonts w:ascii="Arial Narrow" w:hAnsi="Arial Narrow" w:cs="Arial"/>
          <w:b/>
          <w:bCs/>
        </w:rPr>
        <w:t xml:space="preserve"> decimais (0,</w:t>
      </w:r>
      <w:r w:rsidR="004938A2" w:rsidRPr="00ED7D8F">
        <w:rPr>
          <w:rFonts w:ascii="Arial Narrow" w:hAnsi="Arial Narrow" w:cs="Arial"/>
          <w:b/>
          <w:bCs/>
        </w:rPr>
        <w:t>00</w:t>
      </w:r>
      <w:r w:rsidRPr="00ED7D8F">
        <w:rPr>
          <w:rFonts w:ascii="Arial Narrow" w:hAnsi="Arial Narrow" w:cs="Arial"/>
          <w:b/>
          <w:bCs/>
        </w:rPr>
        <w:t>)</w:t>
      </w:r>
      <w:r w:rsidRPr="00ED7D8F">
        <w:rPr>
          <w:rFonts w:ascii="Arial Narrow" w:hAnsi="Arial Narrow" w:cs="Arial"/>
        </w:rPr>
        <w:t>.</w:t>
      </w:r>
    </w:p>
    <w:p w14:paraId="722873B5" w14:textId="77777777" w:rsidR="00A506FD" w:rsidRPr="00ED7D8F" w:rsidRDefault="00A506FD" w:rsidP="00ED7D8F">
      <w:pPr>
        <w:tabs>
          <w:tab w:val="left" w:pos="426"/>
        </w:tabs>
        <w:rPr>
          <w:rFonts w:ascii="Arial Narrow" w:hAnsi="Arial Narrow" w:cs="Arial"/>
        </w:rPr>
      </w:pPr>
    </w:p>
    <w:p w14:paraId="14EBD3C7" w14:textId="07F87AF2" w:rsidR="00A506FD" w:rsidRPr="00ED7D8F" w:rsidRDefault="00A506FD" w:rsidP="00ED7D8F">
      <w:pPr>
        <w:tabs>
          <w:tab w:val="left" w:pos="426"/>
        </w:tabs>
        <w:jc w:val="both"/>
        <w:rPr>
          <w:rFonts w:ascii="Arial Narrow" w:hAnsi="Arial Narrow" w:cs="Arial"/>
        </w:rPr>
      </w:pPr>
      <w:r w:rsidRPr="00ED7D8F">
        <w:rPr>
          <w:rFonts w:ascii="Arial Narrow" w:hAnsi="Arial Narrow" w:cs="Arial"/>
        </w:rPr>
        <w:t xml:space="preserve">Cumpre-nos informar-lhes que examinamos as exigências relativas </w:t>
      </w:r>
      <w:r w:rsidR="006F608F" w:rsidRPr="00ED7D8F">
        <w:rPr>
          <w:rFonts w:ascii="Arial Narrow" w:hAnsi="Arial Narrow" w:cs="Arial"/>
        </w:rPr>
        <w:t>ao presente Procedimento de Licitação</w:t>
      </w:r>
      <w:r w:rsidRPr="00ED7D8F">
        <w:rPr>
          <w:rFonts w:ascii="Arial Narrow" w:hAnsi="Arial Narrow" w:cs="Arial"/>
        </w:rPr>
        <w:t xml:space="preserve"> em comento, inteirando-nos das mesmas para elaboração da presente proposta. Ainda ressaltamos:</w:t>
      </w:r>
    </w:p>
    <w:p w14:paraId="362837DC" w14:textId="77777777" w:rsidR="00A506FD" w:rsidRPr="00ED7D8F" w:rsidRDefault="00A506FD" w:rsidP="00ED7D8F">
      <w:pPr>
        <w:tabs>
          <w:tab w:val="left" w:pos="426"/>
        </w:tabs>
        <w:rPr>
          <w:rFonts w:ascii="Arial Narrow" w:hAnsi="Arial Narrow" w:cs="Arial"/>
        </w:rPr>
      </w:pPr>
    </w:p>
    <w:p w14:paraId="051D5C5F" w14:textId="77777777" w:rsidR="00A506FD" w:rsidRPr="00ED7D8F" w:rsidRDefault="00A506FD" w:rsidP="00ED7D8F">
      <w:pPr>
        <w:pStyle w:val="PargrafodaLista"/>
        <w:numPr>
          <w:ilvl w:val="0"/>
          <w:numId w:val="9"/>
        </w:numPr>
        <w:pBdr>
          <w:top w:val="single" w:sz="4" w:space="1" w:color="auto"/>
          <w:left w:val="single" w:sz="4" w:space="4" w:color="auto"/>
          <w:bottom w:val="single" w:sz="4" w:space="1" w:color="auto"/>
          <w:right w:val="single" w:sz="4" w:space="4" w:color="auto"/>
        </w:pBdr>
        <w:tabs>
          <w:tab w:val="left" w:pos="426"/>
          <w:tab w:val="left" w:pos="1985"/>
          <w:tab w:val="left" w:pos="8789"/>
        </w:tabs>
        <w:ind w:left="0" w:firstLine="0"/>
        <w:jc w:val="both"/>
        <w:rPr>
          <w:rFonts w:ascii="Arial Narrow" w:hAnsi="Arial Narrow" w:cs="Arial"/>
          <w:spacing w:val="4"/>
          <w:sz w:val="20"/>
          <w:szCs w:val="20"/>
        </w:rPr>
      </w:pPr>
      <w:r w:rsidRPr="00ED7D8F">
        <w:rPr>
          <w:rFonts w:ascii="Arial Narrow" w:hAnsi="Arial Narrow" w:cs="Arial"/>
          <w:spacing w:val="4"/>
          <w:sz w:val="20"/>
          <w:szCs w:val="20"/>
        </w:rPr>
        <w:lastRenderedPageBreak/>
        <w:t xml:space="preserve">Que estamos cientes e concordamos com as condições contidas no Edital e seus anexos, bem como de que cumprimos plenamente os requisitos de habilitação definidos neste Edital; </w:t>
      </w:r>
    </w:p>
    <w:p w14:paraId="526D6175" w14:textId="77777777" w:rsidR="00A506FD" w:rsidRPr="00ED7D8F" w:rsidRDefault="00A506FD" w:rsidP="00ED7D8F">
      <w:pPr>
        <w:pStyle w:val="PargrafodaLista"/>
        <w:numPr>
          <w:ilvl w:val="0"/>
          <w:numId w:val="9"/>
        </w:numPr>
        <w:pBdr>
          <w:top w:val="single" w:sz="4" w:space="1" w:color="auto"/>
          <w:left w:val="single" w:sz="4" w:space="4" w:color="auto"/>
          <w:bottom w:val="single" w:sz="4" w:space="1" w:color="auto"/>
          <w:right w:val="single" w:sz="4" w:space="4" w:color="auto"/>
        </w:pBdr>
        <w:tabs>
          <w:tab w:val="left" w:pos="426"/>
          <w:tab w:val="left" w:pos="1985"/>
          <w:tab w:val="left" w:pos="8789"/>
        </w:tabs>
        <w:ind w:left="0" w:firstLine="0"/>
        <w:jc w:val="both"/>
        <w:rPr>
          <w:rFonts w:ascii="Arial Narrow" w:hAnsi="Arial Narrow" w:cs="Arial"/>
          <w:spacing w:val="4"/>
          <w:sz w:val="20"/>
          <w:szCs w:val="20"/>
        </w:rPr>
      </w:pPr>
      <w:r w:rsidRPr="00ED7D8F">
        <w:rPr>
          <w:rFonts w:ascii="Arial Narrow" w:hAnsi="Arial Narrow" w:cs="Arial"/>
          <w:spacing w:val="4"/>
          <w:sz w:val="20"/>
          <w:szCs w:val="20"/>
        </w:rPr>
        <w:t xml:space="preserve">Que inexistem fatos impeditivos para nossa habilitação neste procedimento e que estamos cientes da obrigatoriedade de declarar ocorrências posteriores; </w:t>
      </w:r>
    </w:p>
    <w:p w14:paraId="4940A124" w14:textId="77777777" w:rsidR="00A506FD" w:rsidRPr="00ED7D8F" w:rsidRDefault="00A506FD" w:rsidP="00ED7D8F">
      <w:pPr>
        <w:pStyle w:val="PargrafodaLista"/>
        <w:numPr>
          <w:ilvl w:val="0"/>
          <w:numId w:val="9"/>
        </w:numPr>
        <w:pBdr>
          <w:top w:val="single" w:sz="4" w:space="1" w:color="auto"/>
          <w:left w:val="single" w:sz="4" w:space="4" w:color="auto"/>
          <w:bottom w:val="single" w:sz="4" w:space="1" w:color="auto"/>
          <w:right w:val="single" w:sz="4" w:space="4" w:color="auto"/>
        </w:pBdr>
        <w:tabs>
          <w:tab w:val="left" w:pos="426"/>
          <w:tab w:val="left" w:pos="1985"/>
          <w:tab w:val="left" w:pos="8789"/>
        </w:tabs>
        <w:ind w:left="0" w:firstLine="0"/>
        <w:jc w:val="both"/>
        <w:rPr>
          <w:rFonts w:ascii="Arial Narrow" w:hAnsi="Arial Narrow" w:cs="Arial"/>
          <w:spacing w:val="4"/>
          <w:sz w:val="20"/>
          <w:szCs w:val="20"/>
        </w:rPr>
      </w:pPr>
      <w:r w:rsidRPr="00ED7D8F">
        <w:rPr>
          <w:rFonts w:ascii="Arial Narrow" w:hAnsi="Arial Narrow" w:cs="Arial"/>
          <w:spacing w:val="4"/>
          <w:sz w:val="20"/>
          <w:szCs w:val="20"/>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ED7D8F" w:rsidRDefault="00A506FD" w:rsidP="00ED7D8F">
      <w:pPr>
        <w:pStyle w:val="PargrafodaLista"/>
        <w:numPr>
          <w:ilvl w:val="0"/>
          <w:numId w:val="9"/>
        </w:numPr>
        <w:pBdr>
          <w:top w:val="single" w:sz="4" w:space="1" w:color="auto"/>
          <w:left w:val="single" w:sz="4" w:space="4" w:color="auto"/>
          <w:bottom w:val="single" w:sz="4" w:space="1" w:color="auto"/>
          <w:right w:val="single" w:sz="4" w:space="4" w:color="auto"/>
        </w:pBdr>
        <w:tabs>
          <w:tab w:val="left" w:pos="426"/>
          <w:tab w:val="left" w:pos="1985"/>
          <w:tab w:val="left" w:pos="8789"/>
        </w:tabs>
        <w:ind w:left="0" w:firstLine="0"/>
        <w:jc w:val="both"/>
        <w:rPr>
          <w:rFonts w:ascii="Arial Narrow" w:hAnsi="Arial Narrow" w:cs="Arial"/>
          <w:spacing w:val="4"/>
          <w:sz w:val="20"/>
          <w:szCs w:val="20"/>
        </w:rPr>
      </w:pPr>
      <w:r w:rsidRPr="00ED7D8F">
        <w:rPr>
          <w:rFonts w:ascii="Arial Narrow" w:hAnsi="Arial Narrow" w:cs="Arial"/>
          <w:spacing w:val="4"/>
          <w:sz w:val="20"/>
          <w:szCs w:val="20"/>
        </w:rPr>
        <w:t xml:space="preserve">Que a proposta foi elaborada de forma independente; </w:t>
      </w:r>
    </w:p>
    <w:p w14:paraId="00778E59" w14:textId="77777777" w:rsidR="00A506FD" w:rsidRPr="00ED7D8F" w:rsidRDefault="00A506FD" w:rsidP="00ED7D8F">
      <w:pPr>
        <w:pStyle w:val="PargrafodaLista"/>
        <w:numPr>
          <w:ilvl w:val="0"/>
          <w:numId w:val="9"/>
        </w:numPr>
        <w:pBdr>
          <w:top w:val="single" w:sz="4" w:space="1" w:color="auto"/>
          <w:left w:val="single" w:sz="4" w:space="4" w:color="auto"/>
          <w:bottom w:val="single" w:sz="4" w:space="1" w:color="auto"/>
          <w:right w:val="single" w:sz="4" w:space="4" w:color="auto"/>
        </w:pBdr>
        <w:tabs>
          <w:tab w:val="left" w:pos="426"/>
          <w:tab w:val="left" w:pos="1985"/>
          <w:tab w:val="left" w:pos="8789"/>
        </w:tabs>
        <w:ind w:left="0" w:firstLine="0"/>
        <w:jc w:val="both"/>
        <w:rPr>
          <w:rFonts w:ascii="Arial Narrow" w:hAnsi="Arial Narrow" w:cs="Arial"/>
          <w:spacing w:val="4"/>
          <w:sz w:val="20"/>
          <w:szCs w:val="20"/>
        </w:rPr>
      </w:pPr>
      <w:r w:rsidRPr="00ED7D8F">
        <w:rPr>
          <w:rFonts w:ascii="Arial Narrow" w:hAnsi="Arial Narrow" w:cs="Arial"/>
          <w:spacing w:val="4"/>
          <w:sz w:val="20"/>
          <w:szCs w:val="20"/>
        </w:rPr>
        <w:t>Que não possuímos, em nossa cadeia produtiva, empregados executando trabalho degradante ou forçado, observando o disposto nos incisos III e IV do artigo 1º e no inciso III do artigo 5º da Constituição Federal.</w:t>
      </w:r>
    </w:p>
    <w:p w14:paraId="059C9D30" w14:textId="77777777" w:rsidR="00A506FD" w:rsidRPr="00ED7D8F" w:rsidRDefault="00A506FD" w:rsidP="00ED7D8F">
      <w:pPr>
        <w:pBdr>
          <w:top w:val="single" w:sz="4" w:space="1" w:color="auto"/>
          <w:left w:val="single" w:sz="4" w:space="4" w:color="auto"/>
          <w:bottom w:val="single" w:sz="4" w:space="1" w:color="auto"/>
          <w:right w:val="single" w:sz="4" w:space="4" w:color="auto"/>
        </w:pBdr>
        <w:tabs>
          <w:tab w:val="left" w:pos="426"/>
        </w:tabs>
        <w:rPr>
          <w:rFonts w:ascii="Arial Narrow" w:hAnsi="Arial Narrow" w:cs="Arial"/>
          <w:b/>
          <w:sz w:val="20"/>
          <w:szCs w:val="20"/>
        </w:rPr>
      </w:pPr>
      <w:r w:rsidRPr="00ED7D8F">
        <w:rPr>
          <w:rFonts w:ascii="Arial Narrow" w:hAnsi="Arial Narrow" w:cs="Arial"/>
          <w:b/>
          <w:sz w:val="20"/>
          <w:szCs w:val="20"/>
        </w:rPr>
        <w:t>*Assinalar se a empresa estiver classificada nesta condição.</w:t>
      </w:r>
    </w:p>
    <w:p w14:paraId="6446FE66" w14:textId="77777777" w:rsidR="00A506FD" w:rsidRPr="00ED7D8F" w:rsidRDefault="00A506FD" w:rsidP="00ED7D8F">
      <w:pPr>
        <w:tabs>
          <w:tab w:val="left" w:pos="426"/>
        </w:tabs>
        <w:rPr>
          <w:rFonts w:ascii="Arial Narrow" w:hAnsi="Arial Narrow" w:cs="Arial"/>
        </w:rPr>
      </w:pPr>
    </w:p>
    <w:p w14:paraId="129A6ABA" w14:textId="77777777" w:rsidR="00A506FD" w:rsidRPr="00ED7D8F" w:rsidRDefault="00A506FD" w:rsidP="00ED7D8F">
      <w:pPr>
        <w:tabs>
          <w:tab w:val="left" w:pos="426"/>
        </w:tabs>
        <w:rPr>
          <w:rFonts w:ascii="Arial Narrow" w:hAnsi="Arial Narrow" w:cs="Arial"/>
        </w:rPr>
      </w:pPr>
      <w:r w:rsidRPr="00ED7D8F">
        <w:rPr>
          <w:rFonts w:ascii="Arial Narrow" w:hAnsi="Arial Narrow" w:cs="Arial"/>
        </w:rPr>
        <w:t>E em consonância com tais afirmações, declaramos que:</w:t>
      </w:r>
    </w:p>
    <w:p w14:paraId="48FD29BA" w14:textId="77777777" w:rsidR="00A506FD" w:rsidRPr="00ED7D8F" w:rsidRDefault="00A506FD" w:rsidP="00ED7D8F">
      <w:pPr>
        <w:pStyle w:val="WW-Corpodetexto2"/>
        <w:tabs>
          <w:tab w:val="left" w:pos="426"/>
        </w:tabs>
        <w:spacing w:after="0" w:line="240" w:lineRule="auto"/>
        <w:rPr>
          <w:rStyle w:val="Fontepargpadro1"/>
          <w:rFonts w:ascii="Arial Narrow" w:hAnsi="Arial Narrow" w:cs="Arial"/>
          <w:bCs/>
          <w:color w:val="000000"/>
          <w:sz w:val="24"/>
          <w:szCs w:val="24"/>
        </w:rPr>
      </w:pPr>
    </w:p>
    <w:p w14:paraId="33369B57" w14:textId="77777777" w:rsidR="00A506FD" w:rsidRPr="00ED7D8F" w:rsidRDefault="00A506FD" w:rsidP="00ED7D8F">
      <w:pPr>
        <w:pStyle w:val="WW-Corpodetexto2"/>
        <w:numPr>
          <w:ilvl w:val="0"/>
          <w:numId w:val="10"/>
        </w:numPr>
        <w:tabs>
          <w:tab w:val="left" w:pos="426"/>
        </w:tabs>
        <w:spacing w:after="0" w:line="240" w:lineRule="auto"/>
        <w:ind w:left="0" w:firstLine="0"/>
        <w:rPr>
          <w:rStyle w:val="Fontepargpadro1"/>
          <w:rFonts w:ascii="Arial Narrow" w:hAnsi="Arial Narrow" w:cs="Arial"/>
          <w:bCs/>
          <w:color w:val="000000"/>
          <w:sz w:val="24"/>
          <w:szCs w:val="24"/>
        </w:rPr>
      </w:pPr>
      <w:r w:rsidRPr="00ED7D8F">
        <w:rPr>
          <w:rStyle w:val="Fontepargpadro1"/>
          <w:rFonts w:ascii="Arial Narrow" w:hAnsi="Arial Narrow" w:cs="Arial"/>
          <w:b w:val="0"/>
          <w:color w:val="000000"/>
          <w:sz w:val="24"/>
          <w:szCs w:val="24"/>
        </w:rPr>
        <w:t>A validade da proposta é de 60 (noventa) dias, no mínimo.</w:t>
      </w:r>
    </w:p>
    <w:p w14:paraId="50F2191E" w14:textId="77777777" w:rsidR="00A506FD" w:rsidRPr="00ED7D8F" w:rsidRDefault="00A506FD" w:rsidP="00ED7D8F">
      <w:pPr>
        <w:pStyle w:val="PargrafodaLista"/>
        <w:numPr>
          <w:ilvl w:val="0"/>
          <w:numId w:val="10"/>
        </w:numPr>
        <w:tabs>
          <w:tab w:val="left" w:pos="426"/>
        </w:tabs>
        <w:ind w:left="0" w:firstLine="0"/>
        <w:jc w:val="both"/>
        <w:rPr>
          <w:rFonts w:ascii="Arial Narrow" w:hAnsi="Arial Narrow" w:cs="Arial"/>
        </w:rPr>
      </w:pPr>
      <w:r w:rsidRPr="00ED7D8F">
        <w:rPr>
          <w:rStyle w:val="Fontepargpadro1"/>
          <w:rFonts w:ascii="Arial Narrow" w:hAnsi="Arial Narrow" w:cs="Arial"/>
          <w:color w:val="000000"/>
        </w:rPr>
        <w:t xml:space="preserve">No preço proposto já estão incluídos todos </w:t>
      </w:r>
      <w:r w:rsidRPr="00ED7D8F">
        <w:rPr>
          <w:rFonts w:ascii="Arial Narrow" w:hAnsi="Arial Narrow" w:cs="Arial"/>
        </w:rPr>
        <w:t xml:space="preserve">os tributos, fretes, taxas, seguros, encargos sociais, trabalhistas e todas as demais despesas necessárias à execução do objeto; </w:t>
      </w:r>
    </w:p>
    <w:p w14:paraId="72BA7CCC" w14:textId="77777777" w:rsidR="00A506FD" w:rsidRPr="00ED7D8F" w:rsidRDefault="00A506FD" w:rsidP="00ED7D8F">
      <w:pPr>
        <w:tabs>
          <w:tab w:val="left" w:pos="426"/>
        </w:tabs>
        <w:rPr>
          <w:rFonts w:ascii="Arial Narrow" w:hAnsi="Arial Narrow" w:cs="Arial"/>
        </w:rPr>
      </w:pPr>
    </w:p>
    <w:p w14:paraId="1F41E0FF" w14:textId="77777777" w:rsidR="00A506FD" w:rsidRPr="00ED7D8F" w:rsidRDefault="00A506FD" w:rsidP="00ED7D8F">
      <w:pPr>
        <w:tabs>
          <w:tab w:val="left" w:pos="426"/>
        </w:tabs>
        <w:rPr>
          <w:rFonts w:ascii="Arial Narrow" w:hAnsi="Arial Narrow" w:cs="Arial"/>
        </w:rPr>
      </w:pPr>
      <w:r w:rsidRPr="00ED7D8F">
        <w:rPr>
          <w:rFonts w:ascii="Arial Narrow" w:hAnsi="Arial Narrow" w:cs="Arial"/>
        </w:rPr>
        <w:t>Local e data ________________________________</w:t>
      </w:r>
    </w:p>
    <w:p w14:paraId="3D6153EE" w14:textId="77777777" w:rsidR="00A506FD" w:rsidRPr="00ED7D8F" w:rsidRDefault="00A506FD" w:rsidP="00ED7D8F">
      <w:pPr>
        <w:tabs>
          <w:tab w:val="left" w:pos="426"/>
          <w:tab w:val="left" w:pos="9071"/>
        </w:tabs>
        <w:rPr>
          <w:rFonts w:ascii="Arial Narrow" w:hAnsi="Arial Narrow" w:cs="Arial"/>
          <w:b/>
          <w:spacing w:val="4"/>
        </w:rPr>
      </w:pPr>
    </w:p>
    <w:p w14:paraId="59DD9B44" w14:textId="77777777" w:rsidR="00A506FD" w:rsidRPr="00ED7D8F" w:rsidRDefault="00A506FD" w:rsidP="00ED7D8F">
      <w:pPr>
        <w:tabs>
          <w:tab w:val="left" w:pos="426"/>
          <w:tab w:val="left" w:pos="9071"/>
        </w:tabs>
        <w:rPr>
          <w:rFonts w:ascii="Arial Narrow" w:hAnsi="Arial Narrow" w:cs="Arial"/>
          <w:b/>
          <w:spacing w:val="4"/>
        </w:rPr>
      </w:pPr>
    </w:p>
    <w:p w14:paraId="259A5652" w14:textId="77777777" w:rsidR="00A506FD" w:rsidRPr="00ED7D8F" w:rsidRDefault="00A506FD" w:rsidP="00ED7D8F">
      <w:pPr>
        <w:tabs>
          <w:tab w:val="left" w:pos="426"/>
          <w:tab w:val="left" w:pos="9071"/>
        </w:tabs>
        <w:rPr>
          <w:rFonts w:ascii="Arial Narrow" w:hAnsi="Arial Narrow" w:cs="Arial"/>
          <w:b/>
          <w:spacing w:val="4"/>
        </w:rPr>
      </w:pPr>
    </w:p>
    <w:p w14:paraId="2CEE60BB" w14:textId="77777777" w:rsidR="00A506FD" w:rsidRPr="00ED7D8F" w:rsidRDefault="00A506FD" w:rsidP="00ED7D8F">
      <w:pPr>
        <w:tabs>
          <w:tab w:val="left" w:pos="426"/>
          <w:tab w:val="left" w:pos="9071"/>
        </w:tabs>
        <w:jc w:val="center"/>
        <w:rPr>
          <w:rFonts w:ascii="Arial Narrow" w:hAnsi="Arial Narrow" w:cs="Arial"/>
          <w:b/>
          <w:i/>
          <w:spacing w:val="4"/>
        </w:rPr>
      </w:pPr>
      <w:r w:rsidRPr="00ED7D8F">
        <w:rPr>
          <w:rFonts w:ascii="Arial Narrow" w:hAnsi="Arial Narrow" w:cs="Arial"/>
          <w:b/>
          <w:i/>
          <w:spacing w:val="4"/>
        </w:rPr>
        <w:t>_________________________________________</w:t>
      </w:r>
    </w:p>
    <w:p w14:paraId="5001B0B6" w14:textId="77777777" w:rsidR="00A506FD" w:rsidRPr="00ED7D8F" w:rsidRDefault="00A506FD" w:rsidP="00ED7D8F">
      <w:pPr>
        <w:tabs>
          <w:tab w:val="left" w:pos="426"/>
          <w:tab w:val="left" w:pos="9071"/>
        </w:tabs>
        <w:jc w:val="center"/>
        <w:rPr>
          <w:rFonts w:ascii="Arial Narrow" w:hAnsi="Arial Narrow" w:cs="Arial"/>
          <w:spacing w:val="4"/>
        </w:rPr>
      </w:pPr>
      <w:r w:rsidRPr="00ED7D8F">
        <w:rPr>
          <w:rFonts w:ascii="Arial Narrow" w:hAnsi="Arial Narrow" w:cs="Arial"/>
          <w:spacing w:val="4"/>
        </w:rPr>
        <w:t>Assinatura</w:t>
      </w:r>
    </w:p>
    <w:p w14:paraId="39E902FF" w14:textId="1BDC629D" w:rsidR="00CB5E49" w:rsidRPr="00ED7D8F" w:rsidRDefault="00A506FD" w:rsidP="00ED7D8F">
      <w:pPr>
        <w:tabs>
          <w:tab w:val="left" w:pos="426"/>
          <w:tab w:val="left" w:pos="9071"/>
        </w:tabs>
        <w:jc w:val="center"/>
        <w:rPr>
          <w:rFonts w:ascii="Arial Narrow" w:hAnsi="Arial Narrow" w:cs="Arial"/>
          <w:b/>
          <w:i/>
          <w:spacing w:val="4"/>
        </w:rPr>
      </w:pPr>
      <w:r w:rsidRPr="00ED7D8F">
        <w:rPr>
          <w:rFonts w:ascii="Arial Narrow" w:hAnsi="Arial Narrow" w:cs="Arial"/>
          <w:b/>
          <w:i/>
          <w:spacing w:val="4"/>
        </w:rPr>
        <w:t>Nome, cargo e dados do representante comercial</w:t>
      </w:r>
      <w:bookmarkStart w:id="79" w:name="_Toc169493921"/>
      <w:r w:rsidR="00CB5E49" w:rsidRPr="00ED7D8F">
        <w:rPr>
          <w:rFonts w:ascii="Arial Narrow" w:hAnsi="Arial Narrow" w:cs="Arial"/>
          <w:b/>
          <w:i/>
          <w:spacing w:val="4"/>
        </w:rPr>
        <w:br w:type="page"/>
      </w:r>
    </w:p>
    <w:p w14:paraId="01FE9730" w14:textId="515B62C5" w:rsidR="00CB5E49" w:rsidRPr="00ED7D8F" w:rsidRDefault="00CB5E49" w:rsidP="00ED7D8F">
      <w:pPr>
        <w:tabs>
          <w:tab w:val="left" w:pos="426"/>
          <w:tab w:val="left" w:pos="9071"/>
        </w:tabs>
        <w:jc w:val="center"/>
        <w:rPr>
          <w:rFonts w:ascii="Arial Narrow" w:hAnsi="Arial Narrow" w:cs="Arial"/>
          <w:b/>
          <w:bCs/>
        </w:rPr>
      </w:pPr>
      <w:r w:rsidRPr="00ED7D8F">
        <w:rPr>
          <w:rFonts w:ascii="Arial Narrow" w:hAnsi="Arial Narrow" w:cs="Arial"/>
          <w:b/>
          <w:bCs/>
        </w:rPr>
        <w:lastRenderedPageBreak/>
        <w:t xml:space="preserve">ANEXO IV – MODELO DA MINUTA </w:t>
      </w:r>
      <w:bookmarkEnd w:id="79"/>
      <w:r w:rsidRPr="00ED7D8F">
        <w:rPr>
          <w:rFonts w:ascii="Arial Narrow" w:hAnsi="Arial Narrow" w:cs="Arial"/>
          <w:b/>
          <w:bCs/>
        </w:rPr>
        <w:t>DA ATA DE REGISTRO DE PREÇOS</w:t>
      </w:r>
    </w:p>
    <w:p w14:paraId="1EFABDF8" w14:textId="77777777" w:rsidR="00CB5E49" w:rsidRPr="00ED7D8F" w:rsidRDefault="00CB5E49" w:rsidP="00ED7D8F">
      <w:pPr>
        <w:tabs>
          <w:tab w:val="left" w:pos="426"/>
        </w:tabs>
        <w:rPr>
          <w:rFonts w:ascii="Arial Narrow" w:hAnsi="Arial Narrow" w:cs="Arial"/>
        </w:rPr>
      </w:pPr>
    </w:p>
    <w:p w14:paraId="1456890C" w14:textId="5BC75373" w:rsidR="00CB5E49" w:rsidRPr="00D37962" w:rsidRDefault="00CB5E49" w:rsidP="00ED7D8F">
      <w:pPr>
        <w:pBdr>
          <w:top w:val="single" w:sz="4" w:space="1" w:color="auto"/>
          <w:left w:val="single" w:sz="4" w:space="4" w:color="auto"/>
          <w:bottom w:val="single" w:sz="4" w:space="1" w:color="auto"/>
          <w:right w:val="single" w:sz="4" w:space="4" w:color="auto"/>
        </w:pBdr>
        <w:tabs>
          <w:tab w:val="left" w:pos="426"/>
        </w:tabs>
        <w:ind w:right="5244"/>
        <w:rPr>
          <w:rFonts w:ascii="Arial Narrow" w:hAnsi="Arial Narrow" w:cs="Arial"/>
        </w:rPr>
      </w:pPr>
      <w:r w:rsidRPr="00ED7D8F">
        <w:rPr>
          <w:rFonts w:ascii="Arial Narrow" w:hAnsi="Arial Narrow" w:cs="Arial"/>
        </w:rPr>
        <w:t>Processo Administrativo nº</w:t>
      </w:r>
      <w:r w:rsidRPr="00D37962">
        <w:rPr>
          <w:rFonts w:ascii="Arial Narrow" w:hAnsi="Arial Narrow" w:cs="Arial"/>
        </w:rPr>
        <w:t xml:space="preserve">: </w:t>
      </w:r>
      <w:r w:rsidR="00D37962" w:rsidRPr="00D37962">
        <w:rPr>
          <w:rFonts w:ascii="Arial Narrow" w:hAnsi="Arial Narrow" w:cs="Arial"/>
        </w:rPr>
        <w:t>86</w:t>
      </w:r>
      <w:r w:rsidR="0021105E" w:rsidRPr="00D37962">
        <w:rPr>
          <w:rFonts w:ascii="Arial Narrow" w:hAnsi="Arial Narrow" w:cs="Arial"/>
        </w:rPr>
        <w:t>/2026</w:t>
      </w:r>
      <w:r w:rsidRPr="00D37962">
        <w:rPr>
          <w:rFonts w:ascii="Arial Narrow" w:hAnsi="Arial Narrow" w:cs="Arial"/>
        </w:rPr>
        <w:t>.</w:t>
      </w:r>
    </w:p>
    <w:p w14:paraId="56D45372" w14:textId="596931DB" w:rsidR="00CB5E49" w:rsidRPr="00ED7D8F" w:rsidRDefault="00CB5E49" w:rsidP="00ED7D8F">
      <w:pPr>
        <w:pBdr>
          <w:top w:val="single" w:sz="4" w:space="1" w:color="auto"/>
          <w:left w:val="single" w:sz="4" w:space="4" w:color="auto"/>
          <w:bottom w:val="single" w:sz="4" w:space="1" w:color="auto"/>
          <w:right w:val="single" w:sz="4" w:space="4" w:color="auto"/>
        </w:pBdr>
        <w:tabs>
          <w:tab w:val="left" w:pos="426"/>
        </w:tabs>
        <w:ind w:right="5244"/>
        <w:rPr>
          <w:rFonts w:ascii="Arial Narrow" w:hAnsi="Arial Narrow" w:cs="Arial"/>
        </w:rPr>
      </w:pPr>
      <w:r w:rsidRPr="00D37962">
        <w:rPr>
          <w:rFonts w:ascii="Arial Narrow" w:hAnsi="Arial Narrow" w:cs="Arial"/>
        </w:rPr>
        <w:t xml:space="preserve">Licitação nº </w:t>
      </w:r>
      <w:r w:rsidR="00D37962" w:rsidRPr="00D37962">
        <w:rPr>
          <w:rFonts w:ascii="Arial Narrow" w:hAnsi="Arial Narrow" w:cs="Arial"/>
        </w:rPr>
        <w:t>3</w:t>
      </w:r>
      <w:r w:rsidR="00D37962">
        <w:rPr>
          <w:rFonts w:ascii="Arial Narrow" w:hAnsi="Arial Narrow" w:cs="Arial"/>
        </w:rPr>
        <w:t>3</w:t>
      </w:r>
      <w:r w:rsidR="0021105E" w:rsidRPr="00D37962">
        <w:rPr>
          <w:rFonts w:ascii="Arial Narrow" w:hAnsi="Arial Narrow" w:cs="Arial"/>
        </w:rPr>
        <w:t>/2026</w:t>
      </w:r>
    </w:p>
    <w:p w14:paraId="2A921E32" w14:textId="1B0BA004" w:rsidR="00CB5E49" w:rsidRPr="00ED7D8F" w:rsidRDefault="00CB5E49" w:rsidP="00ED7D8F">
      <w:pPr>
        <w:pBdr>
          <w:top w:val="single" w:sz="4" w:space="1" w:color="auto"/>
          <w:left w:val="single" w:sz="4" w:space="4" w:color="auto"/>
          <w:bottom w:val="single" w:sz="4" w:space="1" w:color="auto"/>
          <w:right w:val="single" w:sz="4" w:space="4" w:color="auto"/>
        </w:pBdr>
        <w:tabs>
          <w:tab w:val="left" w:pos="426"/>
        </w:tabs>
        <w:ind w:right="5244"/>
        <w:rPr>
          <w:rFonts w:ascii="Arial Narrow" w:hAnsi="Arial Narrow" w:cs="Arial"/>
        </w:rPr>
      </w:pPr>
      <w:r w:rsidRPr="00ED7D8F">
        <w:rPr>
          <w:rFonts w:ascii="Arial Narrow" w:hAnsi="Arial Narrow" w:cs="Arial"/>
        </w:rPr>
        <w:t>Ata de registro de Preços nº _____/202</w:t>
      </w:r>
      <w:r w:rsidR="00190199" w:rsidRPr="00ED7D8F">
        <w:rPr>
          <w:rFonts w:ascii="Arial Narrow" w:hAnsi="Arial Narrow" w:cs="Arial"/>
        </w:rPr>
        <w:t>6</w:t>
      </w:r>
    </w:p>
    <w:p w14:paraId="429D3F94" w14:textId="77777777" w:rsidR="00CB5E49" w:rsidRPr="00ED7D8F" w:rsidRDefault="00CB5E49" w:rsidP="00ED7D8F">
      <w:pPr>
        <w:tabs>
          <w:tab w:val="left" w:pos="426"/>
        </w:tabs>
        <w:rPr>
          <w:rFonts w:ascii="Arial Narrow" w:hAnsi="Arial Narrow" w:cs="Arial"/>
        </w:rPr>
      </w:pPr>
    </w:p>
    <w:p w14:paraId="259CDB52" w14:textId="69E48998" w:rsidR="00CB5E49" w:rsidRPr="00ED7D8F" w:rsidRDefault="00CB5E49" w:rsidP="00ED7D8F">
      <w:pPr>
        <w:tabs>
          <w:tab w:val="left" w:pos="426"/>
        </w:tabs>
        <w:jc w:val="both"/>
        <w:rPr>
          <w:rFonts w:ascii="Arial Narrow" w:hAnsi="Arial Narrow" w:cs="Arial"/>
        </w:rPr>
      </w:pPr>
      <w:r w:rsidRPr="00ED7D8F">
        <w:rPr>
          <w:rFonts w:ascii="Arial Narrow" w:hAnsi="Arial Narrow" w:cs="Arial"/>
          <w:bCs/>
        </w:rPr>
        <w:t xml:space="preserve">Pela presente ata de Registro de Preços, são partes, através de seus representantes no final nomeados como: CONTRATANTE, o MUNICÍPIO DE JURANDA, entidade de direito público, CNPJ nº..........., sediada na ............., ..., Centro, CEP: ............., na cidade de JJURANDA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w:t>
      </w:r>
      <w:r w:rsidR="00811681" w:rsidRPr="00ED7D8F">
        <w:rPr>
          <w:rFonts w:ascii="Arial Narrow" w:hAnsi="Arial Narrow" w:cs="Arial"/>
          <w:bCs/>
        </w:rPr>
        <w:t xml:space="preserve">ELETRONICO </w:t>
      </w:r>
      <w:r w:rsidRPr="00ED7D8F">
        <w:rPr>
          <w:rFonts w:ascii="Arial Narrow" w:hAnsi="Arial Narrow" w:cs="Arial"/>
          <w:bCs/>
        </w:rPr>
        <w:t xml:space="preserve">n°. </w:t>
      </w:r>
      <w:r w:rsidR="00D37962">
        <w:rPr>
          <w:rFonts w:ascii="Arial Narrow" w:hAnsi="Arial Narrow" w:cs="Arial"/>
          <w:bCs/>
        </w:rPr>
        <w:t>33</w:t>
      </w:r>
      <w:r w:rsidR="0021105E" w:rsidRPr="00ED7D8F">
        <w:rPr>
          <w:rFonts w:ascii="Arial Narrow" w:hAnsi="Arial Narrow" w:cs="Arial"/>
          <w:bCs/>
        </w:rPr>
        <w:t>/2026</w:t>
      </w:r>
      <w:r w:rsidRPr="00ED7D8F">
        <w:rPr>
          <w:rFonts w:ascii="Arial Narrow" w:hAnsi="Arial Narrow" w:cs="Arial"/>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Pr="00ED7D8F">
        <w:rPr>
          <w:rFonts w:ascii="Arial Narrow" w:hAnsi="Arial Narrow" w:cs="Arial"/>
          <w:b/>
          <w:u w:val="single"/>
        </w:rPr>
        <w:t>:</w:t>
      </w:r>
      <w:r w:rsidRPr="00ED7D8F">
        <w:rPr>
          <w:rFonts w:ascii="Arial Narrow" w:hAnsi="Arial Narrow" w:cs="Arial"/>
        </w:rPr>
        <w:t>:</w:t>
      </w:r>
    </w:p>
    <w:p w14:paraId="0D96A85E" w14:textId="77777777" w:rsidR="00CB5E49" w:rsidRPr="00ED7D8F" w:rsidRDefault="00CB5E49" w:rsidP="00ED7D8F">
      <w:pPr>
        <w:tabs>
          <w:tab w:val="left" w:pos="426"/>
        </w:tabs>
        <w:rPr>
          <w:rFonts w:ascii="Arial Narrow" w:hAnsi="Arial Narrow" w:cs="Arial"/>
          <w:spacing w:val="4"/>
        </w:rPr>
      </w:pPr>
    </w:p>
    <w:p w14:paraId="67C5CDE0" w14:textId="10A76E84" w:rsidR="00CB5E49" w:rsidRPr="00ED7D8F" w:rsidRDefault="00CB5E49" w:rsidP="00ED7D8F">
      <w:pPr>
        <w:pStyle w:val="PargrafodaLista"/>
        <w:numPr>
          <w:ilvl w:val="0"/>
          <w:numId w:val="18"/>
        </w:numPr>
        <w:shd w:val="clear" w:color="auto" w:fill="DAEEF3" w:themeFill="accent5" w:themeFillTint="33"/>
        <w:tabs>
          <w:tab w:val="left" w:pos="426"/>
          <w:tab w:val="left" w:pos="567"/>
        </w:tabs>
        <w:autoSpaceDE w:val="0"/>
        <w:autoSpaceDN w:val="0"/>
        <w:adjustRightInd w:val="0"/>
        <w:ind w:left="0" w:firstLine="0"/>
        <w:jc w:val="both"/>
        <w:rPr>
          <w:rFonts w:ascii="Arial Narrow" w:hAnsi="Arial Narrow" w:cs="Arial"/>
          <w:b/>
          <w:bCs/>
          <w:u w:val="single"/>
        </w:rPr>
      </w:pPr>
      <w:r w:rsidRPr="00ED7D8F">
        <w:rPr>
          <w:rFonts w:ascii="Arial Narrow" w:hAnsi="Arial Narrow" w:cs="Arial"/>
          <w:b/>
          <w:bCs/>
          <w:u w:val="single"/>
        </w:rPr>
        <w:t>CLÁUSULA PRIMEIRA - DO OBJETO</w:t>
      </w:r>
    </w:p>
    <w:p w14:paraId="2A77FF44" w14:textId="53ACFA64" w:rsidR="00CB5E49" w:rsidRPr="00ED7D8F" w:rsidRDefault="00CB5E49" w:rsidP="00ED7D8F">
      <w:pPr>
        <w:pStyle w:val="Nivel2"/>
        <w:numPr>
          <w:ilvl w:val="1"/>
          <w:numId w:val="18"/>
        </w:numPr>
        <w:tabs>
          <w:tab w:val="left" w:pos="426"/>
        </w:tabs>
        <w:ind w:left="0" w:firstLine="0"/>
        <w:rPr>
          <w:rFonts w:ascii="Arial Narrow" w:hAnsi="Arial Narrow"/>
          <w:b/>
          <w:bCs/>
          <w:sz w:val="24"/>
          <w:szCs w:val="24"/>
        </w:rPr>
      </w:pPr>
      <w:r w:rsidRPr="00ED7D8F">
        <w:rPr>
          <w:rFonts w:ascii="Arial Narrow" w:hAnsi="Arial Narrow"/>
          <w:sz w:val="24"/>
          <w:szCs w:val="24"/>
        </w:rPr>
        <w:t xml:space="preserve">O objeto do presente contrato </w:t>
      </w:r>
      <w:r w:rsidR="00ED7D8F" w:rsidRPr="00ED7D8F">
        <w:rPr>
          <w:rFonts w:ascii="Arial Narrow" w:hAnsi="Arial Narrow"/>
          <w:b/>
          <w:bCs/>
          <w:sz w:val="24"/>
          <w:szCs w:val="24"/>
          <w:u w:val="single"/>
        </w:rPr>
        <w:t>REGISTRO DE PREÇOS PARA FUTURA E EVENTUAL CONTRATAÇÃO DE EMPRESA ESPECIALIZADA NA PRESTAÇÃO DE SERVIÇOS DE ARBITRAGEM ESPORTIVA PARA AS MODALIDADES DE FUTSAL, FUTEBOL SUÍÇO E VOLEIBOL, COM FORNECIMENTO DE ÁRBITROS E MESÁRIOS, VISANDO ATENDER AOS EVENTOS PROMOVIDOS PELA SECRETARIA MUNICIPAL DE ESPORTES E LAZER DO MUNICÍPIO DE JURANDA/PR</w:t>
      </w:r>
      <w:r w:rsidRPr="00ED7D8F">
        <w:rPr>
          <w:rFonts w:ascii="Arial Narrow" w:hAnsi="Arial Narrow"/>
          <w:sz w:val="24"/>
          <w:szCs w:val="24"/>
        </w:rPr>
        <w:t xml:space="preserve">, </w:t>
      </w:r>
      <w:r w:rsidRPr="00ED7D8F">
        <w:rPr>
          <w:rFonts w:ascii="Arial Narrow" w:hAnsi="Arial Narrow"/>
          <w:bCs/>
          <w:sz w:val="24"/>
          <w:szCs w:val="24"/>
        </w:rPr>
        <w:t xml:space="preserve">nas quantidades, forma e condições estabelecidas no Edital em epígrafe e seus anexos, </w:t>
      </w:r>
      <w:r w:rsidRPr="00ED7D8F">
        <w:rPr>
          <w:rFonts w:ascii="Arial Narrow" w:hAnsi="Arial Narrow"/>
          <w:sz w:val="24"/>
          <w:szCs w:val="24"/>
        </w:rPr>
        <w:t xml:space="preserve">com o objetivo de contratar </w:t>
      </w:r>
      <w:r w:rsidR="00190199" w:rsidRPr="00ED7D8F">
        <w:rPr>
          <w:rFonts w:ascii="Arial Narrow" w:hAnsi="Arial Narrow"/>
          <w:sz w:val="24"/>
          <w:szCs w:val="24"/>
        </w:rPr>
        <w:t>os serviços</w:t>
      </w:r>
      <w:r w:rsidRPr="00ED7D8F">
        <w:rPr>
          <w:rFonts w:ascii="Arial Narrow" w:hAnsi="Arial Narrow"/>
          <w:sz w:val="24"/>
          <w:szCs w:val="24"/>
        </w:rPr>
        <w:t xml:space="preserve"> adiante arrolado no presente termo contratual.</w:t>
      </w:r>
    </w:p>
    <w:p w14:paraId="588894F7" w14:textId="2E2FD975" w:rsidR="00CB5E49" w:rsidRPr="00ED7D8F" w:rsidRDefault="00CB5E49" w:rsidP="00ED7D8F">
      <w:pPr>
        <w:pStyle w:val="Nivel2"/>
        <w:numPr>
          <w:ilvl w:val="1"/>
          <w:numId w:val="18"/>
        </w:numPr>
        <w:tabs>
          <w:tab w:val="left" w:pos="426"/>
        </w:tabs>
        <w:ind w:left="0" w:firstLine="0"/>
        <w:rPr>
          <w:rFonts w:ascii="Arial Narrow" w:hAnsi="Arial Narrow"/>
          <w:bCs/>
          <w:sz w:val="24"/>
          <w:szCs w:val="24"/>
        </w:rPr>
      </w:pPr>
      <w:r w:rsidRPr="00ED7D8F">
        <w:rPr>
          <w:rFonts w:ascii="Arial Narrow" w:hAnsi="Arial Narrow"/>
          <w:bCs/>
          <w:sz w:val="24"/>
          <w:szCs w:val="24"/>
        </w:rPr>
        <w:t>A descrição detalhada dos itens consta na cláusula sexta do contrato, com os respectivos valores a serem firmados.</w:t>
      </w:r>
    </w:p>
    <w:p w14:paraId="0AC7A997" w14:textId="68951D09" w:rsidR="00CB5E49" w:rsidRPr="00ED7D8F" w:rsidRDefault="00CB5E49" w:rsidP="00ED7D8F">
      <w:pPr>
        <w:pStyle w:val="Nivel2"/>
        <w:numPr>
          <w:ilvl w:val="1"/>
          <w:numId w:val="18"/>
        </w:numPr>
        <w:tabs>
          <w:tab w:val="left" w:pos="426"/>
        </w:tabs>
        <w:ind w:left="0" w:firstLine="0"/>
        <w:rPr>
          <w:rFonts w:ascii="Arial Narrow" w:hAnsi="Arial Narrow"/>
          <w:bCs/>
          <w:sz w:val="24"/>
          <w:szCs w:val="24"/>
        </w:rPr>
      </w:pPr>
      <w:r w:rsidRPr="00ED7D8F">
        <w:rPr>
          <w:rFonts w:ascii="Arial Narrow" w:hAnsi="Arial Narrow"/>
          <w:bCs/>
          <w:sz w:val="24"/>
          <w:szCs w:val="24"/>
        </w:rPr>
        <w:t>São anexos a este instrumento e vinculam esta contratação, independentemente de transcrição:</w:t>
      </w:r>
    </w:p>
    <w:p w14:paraId="2C3774CF" w14:textId="77777777" w:rsidR="00CB5E49" w:rsidRPr="00ED7D8F" w:rsidRDefault="00CB5E49" w:rsidP="00ED7D8F">
      <w:pPr>
        <w:pStyle w:val="PargrafodaLista"/>
        <w:numPr>
          <w:ilvl w:val="0"/>
          <w:numId w:val="11"/>
        </w:numPr>
        <w:pBdr>
          <w:top w:val="single" w:sz="4" w:space="1" w:color="auto"/>
          <w:left w:val="single" w:sz="4" w:space="0" w:color="auto"/>
          <w:bottom w:val="single" w:sz="4" w:space="1" w:color="auto"/>
          <w:right w:val="single" w:sz="4" w:space="9" w:color="auto"/>
        </w:pBdr>
        <w:tabs>
          <w:tab w:val="left" w:pos="284"/>
          <w:tab w:val="left" w:pos="426"/>
        </w:tabs>
        <w:autoSpaceDE w:val="0"/>
        <w:autoSpaceDN w:val="0"/>
        <w:adjustRightInd w:val="0"/>
        <w:ind w:left="0" w:firstLine="0"/>
        <w:jc w:val="both"/>
        <w:rPr>
          <w:rFonts w:ascii="Arial Narrow" w:hAnsi="Arial Narrow" w:cs="Arial"/>
          <w:bCs/>
        </w:rPr>
      </w:pPr>
      <w:r w:rsidRPr="00ED7D8F">
        <w:rPr>
          <w:rFonts w:ascii="Arial Narrow" w:hAnsi="Arial Narrow" w:cs="Arial"/>
          <w:bCs/>
        </w:rPr>
        <w:t>O Termo de Referência e Estudo Técnico Preliminar que embasaram a contratação, caso existentes;</w:t>
      </w:r>
    </w:p>
    <w:p w14:paraId="6688F925" w14:textId="77777777" w:rsidR="00CB5E49" w:rsidRPr="00ED7D8F" w:rsidRDefault="00CB5E49" w:rsidP="00ED7D8F">
      <w:pPr>
        <w:pStyle w:val="PargrafodaLista"/>
        <w:numPr>
          <w:ilvl w:val="0"/>
          <w:numId w:val="11"/>
        </w:numPr>
        <w:pBdr>
          <w:top w:val="single" w:sz="4" w:space="1" w:color="auto"/>
          <w:left w:val="single" w:sz="4" w:space="0" w:color="auto"/>
          <w:bottom w:val="single" w:sz="4" w:space="1" w:color="auto"/>
          <w:right w:val="single" w:sz="4" w:space="9" w:color="auto"/>
        </w:pBdr>
        <w:tabs>
          <w:tab w:val="left" w:pos="284"/>
          <w:tab w:val="left" w:pos="426"/>
        </w:tabs>
        <w:autoSpaceDE w:val="0"/>
        <w:autoSpaceDN w:val="0"/>
        <w:adjustRightInd w:val="0"/>
        <w:ind w:left="0" w:firstLine="0"/>
        <w:jc w:val="both"/>
        <w:rPr>
          <w:rFonts w:ascii="Arial Narrow" w:hAnsi="Arial Narrow" w:cs="Arial"/>
          <w:bCs/>
        </w:rPr>
      </w:pPr>
      <w:r w:rsidRPr="00ED7D8F">
        <w:rPr>
          <w:rFonts w:ascii="Arial Narrow" w:hAnsi="Arial Narrow" w:cs="Arial"/>
          <w:bCs/>
        </w:rPr>
        <w:t xml:space="preserve">O Edital de Licitação; </w:t>
      </w:r>
    </w:p>
    <w:p w14:paraId="2FCAF961" w14:textId="77777777" w:rsidR="00CB5E49" w:rsidRPr="00ED7D8F" w:rsidRDefault="00CB5E49" w:rsidP="00ED7D8F">
      <w:pPr>
        <w:pStyle w:val="PargrafodaLista"/>
        <w:numPr>
          <w:ilvl w:val="0"/>
          <w:numId w:val="11"/>
        </w:numPr>
        <w:pBdr>
          <w:top w:val="single" w:sz="4" w:space="1" w:color="auto"/>
          <w:left w:val="single" w:sz="4" w:space="0" w:color="auto"/>
          <w:bottom w:val="single" w:sz="4" w:space="1" w:color="auto"/>
          <w:right w:val="single" w:sz="4" w:space="9" w:color="auto"/>
        </w:pBdr>
        <w:tabs>
          <w:tab w:val="left" w:pos="284"/>
          <w:tab w:val="left" w:pos="426"/>
          <w:tab w:val="left" w:pos="7938"/>
        </w:tabs>
        <w:autoSpaceDE w:val="0"/>
        <w:autoSpaceDN w:val="0"/>
        <w:adjustRightInd w:val="0"/>
        <w:ind w:left="0" w:firstLine="0"/>
        <w:jc w:val="both"/>
        <w:rPr>
          <w:rFonts w:ascii="Arial Narrow" w:hAnsi="Arial Narrow" w:cs="Arial"/>
          <w:bCs/>
        </w:rPr>
      </w:pPr>
      <w:r w:rsidRPr="00ED7D8F">
        <w:rPr>
          <w:rFonts w:ascii="Arial Narrow" w:hAnsi="Arial Narrow" w:cs="Arial"/>
          <w:bCs/>
        </w:rPr>
        <w:t>A Proposta do Contratado e seus complementos;</w:t>
      </w:r>
    </w:p>
    <w:p w14:paraId="18CDB829" w14:textId="77777777" w:rsidR="00CB5E49" w:rsidRPr="00ED7D8F" w:rsidRDefault="00CB5E49" w:rsidP="00ED7D8F">
      <w:pPr>
        <w:pStyle w:val="PargrafodaLista"/>
        <w:numPr>
          <w:ilvl w:val="0"/>
          <w:numId w:val="11"/>
        </w:numPr>
        <w:pBdr>
          <w:top w:val="single" w:sz="4" w:space="1" w:color="auto"/>
          <w:left w:val="single" w:sz="4" w:space="0" w:color="auto"/>
          <w:bottom w:val="single" w:sz="4" w:space="1" w:color="auto"/>
          <w:right w:val="single" w:sz="4" w:space="9" w:color="auto"/>
        </w:pBdr>
        <w:tabs>
          <w:tab w:val="left" w:pos="284"/>
          <w:tab w:val="left" w:pos="426"/>
        </w:tabs>
        <w:autoSpaceDE w:val="0"/>
        <w:autoSpaceDN w:val="0"/>
        <w:adjustRightInd w:val="0"/>
        <w:ind w:left="0" w:firstLine="0"/>
        <w:jc w:val="both"/>
        <w:rPr>
          <w:rFonts w:ascii="Arial Narrow" w:hAnsi="Arial Narrow" w:cs="Arial"/>
          <w:bCs/>
        </w:rPr>
      </w:pPr>
      <w:r w:rsidRPr="00ED7D8F">
        <w:rPr>
          <w:rFonts w:ascii="Arial Narrow" w:hAnsi="Arial Narrow" w:cs="Arial"/>
          <w:bCs/>
        </w:rPr>
        <w:t>Eventuais anexos dos documentos supracitados.</w:t>
      </w:r>
    </w:p>
    <w:p w14:paraId="271EC008" w14:textId="77777777" w:rsidR="00CB5E49" w:rsidRPr="00ED7D8F" w:rsidRDefault="00CB5E49" w:rsidP="00ED7D8F">
      <w:pPr>
        <w:pStyle w:val="PargrafodaLista"/>
        <w:tabs>
          <w:tab w:val="left" w:pos="426"/>
        </w:tabs>
        <w:autoSpaceDE w:val="0"/>
        <w:autoSpaceDN w:val="0"/>
        <w:adjustRightInd w:val="0"/>
        <w:ind w:left="0"/>
        <w:contextualSpacing w:val="0"/>
        <w:rPr>
          <w:rFonts w:ascii="Arial Narrow" w:hAnsi="Arial Narrow" w:cs="Arial"/>
          <w:b/>
          <w:bCs/>
        </w:rPr>
      </w:pPr>
    </w:p>
    <w:p w14:paraId="61B9C327" w14:textId="77777777" w:rsidR="00CB5E49" w:rsidRPr="00ED7D8F" w:rsidRDefault="00CB5E49" w:rsidP="00ED7D8F">
      <w:pPr>
        <w:pStyle w:val="PargrafodaLista"/>
        <w:numPr>
          <w:ilvl w:val="0"/>
          <w:numId w:val="18"/>
        </w:numPr>
        <w:shd w:val="clear" w:color="auto" w:fill="DAEEF3" w:themeFill="accent5" w:themeFillTint="33"/>
        <w:tabs>
          <w:tab w:val="left" w:pos="426"/>
        </w:tabs>
        <w:autoSpaceDE w:val="0"/>
        <w:autoSpaceDN w:val="0"/>
        <w:adjustRightInd w:val="0"/>
        <w:ind w:left="0" w:firstLine="0"/>
        <w:contextualSpacing w:val="0"/>
        <w:jc w:val="both"/>
        <w:rPr>
          <w:rFonts w:ascii="Arial Narrow" w:hAnsi="Arial Narrow" w:cs="Arial"/>
          <w:b/>
          <w:bCs/>
          <w:u w:val="single"/>
        </w:rPr>
      </w:pPr>
      <w:r w:rsidRPr="00ED7D8F">
        <w:rPr>
          <w:rFonts w:ascii="Arial Narrow" w:hAnsi="Arial Narrow" w:cs="Arial"/>
          <w:b/>
          <w:bCs/>
          <w:u w:val="single"/>
        </w:rPr>
        <w:t xml:space="preserve">CLÁUSULA SEGUNDA - DA VIGÊNCIA </w:t>
      </w:r>
    </w:p>
    <w:p w14:paraId="2E809D9D" w14:textId="77777777" w:rsidR="00CB5E49" w:rsidRPr="00ED7D8F" w:rsidRDefault="00CB5E49" w:rsidP="00ED7D8F">
      <w:pPr>
        <w:pStyle w:val="Nivel3"/>
        <w:numPr>
          <w:ilvl w:val="2"/>
          <w:numId w:val="1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O prazo de validade da ata de registro de preços – ARP – será de 01 (um) ano e poderá ser prorrogado, por igual período, desde que comprovado o preço vantajoso.</w:t>
      </w:r>
    </w:p>
    <w:p w14:paraId="172B5FD6" w14:textId="77777777" w:rsidR="00CB5E49" w:rsidRPr="00ED7D8F" w:rsidRDefault="00CB5E49" w:rsidP="00ED7D8F">
      <w:pPr>
        <w:pStyle w:val="Nivel3"/>
        <w:numPr>
          <w:ilvl w:val="2"/>
          <w:numId w:val="1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No caso de prorrogação do prazo de vigência da ARP, nos termos do art. 84 da Lei nº. 14.133/2021, serão restabelecem os quantitativos inicialmente fixados na licitação pública.</w:t>
      </w:r>
    </w:p>
    <w:p w14:paraId="76085960" w14:textId="77777777" w:rsidR="00CB5E49" w:rsidRPr="00ED7D8F" w:rsidRDefault="00CB5E49" w:rsidP="00ED7D8F">
      <w:pPr>
        <w:pStyle w:val="PargrafodaLista"/>
        <w:tabs>
          <w:tab w:val="left" w:pos="426"/>
        </w:tabs>
        <w:autoSpaceDE w:val="0"/>
        <w:autoSpaceDN w:val="0"/>
        <w:adjustRightInd w:val="0"/>
        <w:ind w:left="0"/>
        <w:contextualSpacing w:val="0"/>
        <w:rPr>
          <w:rFonts w:ascii="Arial Narrow" w:hAnsi="Arial Narrow" w:cs="Arial"/>
        </w:rPr>
      </w:pPr>
    </w:p>
    <w:p w14:paraId="3959A067" w14:textId="77777777" w:rsidR="00CB5E49" w:rsidRPr="00ED7D8F" w:rsidRDefault="00CB5E49" w:rsidP="00ED7D8F">
      <w:pPr>
        <w:pStyle w:val="PargrafodaLista"/>
        <w:numPr>
          <w:ilvl w:val="0"/>
          <w:numId w:val="18"/>
        </w:numPr>
        <w:shd w:val="clear" w:color="auto" w:fill="DAEEF3" w:themeFill="accent5" w:themeFillTint="33"/>
        <w:tabs>
          <w:tab w:val="left" w:pos="426"/>
        </w:tabs>
        <w:autoSpaceDE w:val="0"/>
        <w:autoSpaceDN w:val="0"/>
        <w:adjustRightInd w:val="0"/>
        <w:ind w:left="0" w:firstLine="0"/>
        <w:contextualSpacing w:val="0"/>
        <w:jc w:val="both"/>
        <w:rPr>
          <w:rFonts w:ascii="Arial Narrow" w:hAnsi="Arial Narrow" w:cs="Arial"/>
          <w:b/>
          <w:bCs/>
          <w:u w:val="single"/>
        </w:rPr>
      </w:pPr>
      <w:r w:rsidRPr="00ED7D8F">
        <w:rPr>
          <w:rFonts w:ascii="Arial Narrow" w:hAnsi="Arial Narrow" w:cs="Arial"/>
          <w:b/>
          <w:bCs/>
          <w:u w:val="single"/>
        </w:rPr>
        <w:t>CLÁUSULA TERCEIRA - DOS USUÁRIOS DA ATA.</w:t>
      </w:r>
    </w:p>
    <w:p w14:paraId="3E6B51E1" w14:textId="05A96733"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A Ata de registro de Preços será utilizado </w:t>
      </w:r>
      <w:r w:rsidRPr="00ED7D8F">
        <w:rPr>
          <w:rFonts w:ascii="Arial Narrow" w:hAnsi="Arial Narrow"/>
          <w:sz w:val="22"/>
          <w:szCs w:val="22"/>
        </w:rPr>
        <w:t>pela</w:t>
      </w:r>
      <w:r w:rsidR="00EF3667" w:rsidRPr="00ED7D8F">
        <w:rPr>
          <w:rFonts w:ascii="Arial Narrow" w:hAnsi="Arial Narrow"/>
          <w:sz w:val="22"/>
          <w:szCs w:val="22"/>
        </w:rPr>
        <w:t>s</w:t>
      </w:r>
      <w:r w:rsidRPr="00ED7D8F">
        <w:rPr>
          <w:rFonts w:ascii="Arial Narrow" w:hAnsi="Arial Narrow"/>
          <w:sz w:val="22"/>
          <w:szCs w:val="22"/>
        </w:rPr>
        <w:t xml:space="preserve"> </w:t>
      </w:r>
      <w:r w:rsidRPr="00ED7D8F">
        <w:rPr>
          <w:rFonts w:ascii="Arial Narrow" w:hAnsi="Arial Narrow"/>
          <w:sz w:val="24"/>
          <w:szCs w:val="24"/>
        </w:rPr>
        <w:t>Secretaria</w:t>
      </w:r>
      <w:r w:rsidR="00EF3667" w:rsidRPr="00ED7D8F">
        <w:rPr>
          <w:rFonts w:ascii="Arial Narrow" w:hAnsi="Arial Narrow"/>
          <w:sz w:val="24"/>
          <w:szCs w:val="24"/>
        </w:rPr>
        <w:t>s</w:t>
      </w:r>
      <w:r w:rsidRPr="00ED7D8F">
        <w:rPr>
          <w:rFonts w:ascii="Arial Narrow" w:hAnsi="Arial Narrow"/>
          <w:sz w:val="24"/>
          <w:szCs w:val="24"/>
        </w:rPr>
        <w:t xml:space="preserve"> </w:t>
      </w:r>
      <w:r w:rsidR="00ED7D8F" w:rsidRPr="00ED7D8F">
        <w:rPr>
          <w:rFonts w:ascii="Arial Narrow" w:hAnsi="Arial Narrow"/>
          <w:sz w:val="24"/>
          <w:szCs w:val="24"/>
        </w:rPr>
        <w:t>de Esporte e Lazer</w:t>
      </w:r>
      <w:r w:rsidRPr="00ED7D8F">
        <w:rPr>
          <w:rFonts w:ascii="Arial Narrow" w:hAnsi="Arial Narrow"/>
          <w:sz w:val="24"/>
          <w:szCs w:val="24"/>
        </w:rPr>
        <w:t>.</w:t>
      </w:r>
    </w:p>
    <w:p w14:paraId="36310300"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lastRenderedPageBreak/>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4FD5BF80" w14:textId="77777777" w:rsidR="00CB5E49" w:rsidRPr="00ED7D8F" w:rsidRDefault="00CB5E49" w:rsidP="00ED7D8F">
      <w:pPr>
        <w:pStyle w:val="PargrafodaLista"/>
        <w:numPr>
          <w:ilvl w:val="0"/>
          <w:numId w:val="18"/>
        </w:numPr>
        <w:shd w:val="clear" w:color="auto" w:fill="DAEEF3" w:themeFill="accent5" w:themeFillTint="33"/>
        <w:tabs>
          <w:tab w:val="left" w:pos="284"/>
          <w:tab w:val="left" w:pos="426"/>
        </w:tabs>
        <w:autoSpaceDE w:val="0"/>
        <w:autoSpaceDN w:val="0"/>
        <w:adjustRightInd w:val="0"/>
        <w:ind w:left="0" w:firstLine="0"/>
        <w:contextualSpacing w:val="0"/>
        <w:jc w:val="both"/>
        <w:rPr>
          <w:rFonts w:ascii="Arial Narrow" w:hAnsi="Arial Narrow" w:cs="Arial"/>
          <w:b/>
          <w:bCs/>
          <w:u w:val="single"/>
        </w:rPr>
      </w:pPr>
      <w:r w:rsidRPr="00ED7D8F">
        <w:rPr>
          <w:rFonts w:ascii="Arial Narrow" w:hAnsi="Arial Narrow" w:cs="Arial"/>
          <w:b/>
          <w:bCs/>
          <w:u w:val="single"/>
        </w:rPr>
        <w:t>CLÁUSULA QUARTA - MODELO DE EXECUÇÃO E GESTÃO CONTRATUAL</w:t>
      </w:r>
    </w:p>
    <w:p w14:paraId="48BC2E12" w14:textId="0E1B5F87" w:rsidR="00ED7D8F" w:rsidRPr="00ED7D8F" w:rsidRDefault="00ED7D8F" w:rsidP="00ED7D8F">
      <w:pPr>
        <w:pStyle w:val="Nvel2-Red"/>
        <w:numPr>
          <w:ilvl w:val="1"/>
          <w:numId w:val="18"/>
        </w:numPr>
        <w:spacing w:before="0" w:after="0" w:line="240" w:lineRule="auto"/>
        <w:ind w:left="0" w:firstLine="0"/>
        <w:rPr>
          <w:rFonts w:ascii="Arial Narrow" w:hAnsi="Arial Narrow" w:cs="Times New Roman"/>
          <w:i w:val="0"/>
          <w:color w:val="auto"/>
          <w:sz w:val="24"/>
          <w:szCs w:val="24"/>
        </w:rPr>
      </w:pPr>
      <w:r w:rsidRPr="00ED7D8F">
        <w:rPr>
          <w:rFonts w:ascii="Arial Narrow" w:hAnsi="Arial Narrow" w:cs="Times New Roman"/>
          <w:i w:val="0"/>
          <w:color w:val="auto"/>
          <w:sz w:val="24"/>
          <w:szCs w:val="24"/>
        </w:rPr>
        <w:t>Os serviços serão prestados de forma parcelada, conforme cronograma de eventos elaborado pela Secretaria Municipal de Esportes e Lazer, durante a vigência da Ata de Registro de Preços, mediante solicitação formal da Administração.</w:t>
      </w:r>
    </w:p>
    <w:p w14:paraId="7640485F" w14:textId="77777777" w:rsidR="00ED7D8F" w:rsidRPr="00ED7D8F" w:rsidRDefault="00ED7D8F" w:rsidP="00ED7D8F">
      <w:pPr>
        <w:pStyle w:val="Nivel2"/>
        <w:numPr>
          <w:ilvl w:val="1"/>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A convocação da contratada deverá ocorrer com antecedência mínima de 48 horas, salvo situações excepcionais devidamente justificadas.</w:t>
      </w:r>
    </w:p>
    <w:p w14:paraId="1B254A91" w14:textId="77777777" w:rsidR="00ED7D8F" w:rsidRPr="00ED7D8F" w:rsidRDefault="00ED7D8F" w:rsidP="00ED7D8F">
      <w:pPr>
        <w:pStyle w:val="Nivel2"/>
        <w:numPr>
          <w:ilvl w:val="1"/>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color w:val="auto"/>
          <w:sz w:val="24"/>
          <w:szCs w:val="24"/>
        </w:rPr>
        <w:t>Caso não seja possível a prestação dos serviços no prazo assinalado, a empresa deverá comunicar as razões respectivas imediatamente para que qualquer pleito de prorrogação de prazo seja analisado, ressalvadas situações de caso fortuito e força maior.</w:t>
      </w:r>
    </w:p>
    <w:p w14:paraId="00AA5F71" w14:textId="77777777" w:rsidR="00ED7D8F" w:rsidRPr="00ED7D8F" w:rsidRDefault="00ED7D8F" w:rsidP="00ED7D8F">
      <w:pPr>
        <w:pStyle w:val="Nivel2"/>
        <w:numPr>
          <w:ilvl w:val="1"/>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Para os serviços de arbitragem, as correções referidas neste item compreenderão a substituição de profissionais, reapresentação de documentos, relatórios, súmulas e demais providências necessárias à adequada execução contratual.</w:t>
      </w:r>
    </w:p>
    <w:p w14:paraId="231C1F76" w14:textId="77777777" w:rsidR="00ED7D8F" w:rsidRPr="00ED7D8F" w:rsidRDefault="00ED7D8F" w:rsidP="00ED7D8F">
      <w:pPr>
        <w:pStyle w:val="Nivel2"/>
        <w:numPr>
          <w:ilvl w:val="1"/>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O contratado será responsável pelos danos causados diretamente à Administração ou a terceiros em razão da execução do contrato, e não excluirá nem reduzirá essa responsabilidade a fiscalização ou o acompanhamento pelo contratante, em conformidade com a prescrição contida no art. 120 da Lei Federal nº 14.133/2021.</w:t>
      </w:r>
    </w:p>
    <w:p w14:paraId="08EFA832" w14:textId="77777777" w:rsidR="00ED7D8F" w:rsidRPr="00ED7D8F" w:rsidRDefault="00ED7D8F" w:rsidP="00ED7D8F">
      <w:pPr>
        <w:pStyle w:val="Nivel2"/>
        <w:numPr>
          <w:ilvl w:val="1"/>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Somente o contratado será responsável pelos encargos trabalhistas, previdenciários, fiscais e comerciais resultantes da execução do contrato.</w:t>
      </w:r>
    </w:p>
    <w:p w14:paraId="6D14393A" w14:textId="77777777" w:rsidR="00ED7D8F" w:rsidRPr="00ED7D8F" w:rsidRDefault="00ED7D8F" w:rsidP="00ED7D8F">
      <w:pPr>
        <w:pStyle w:val="Nivel3"/>
        <w:numPr>
          <w:ilvl w:val="2"/>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A inadimplência do contratado em relação aos encargos trabalhistas, fiscais e comerciais não transferirá à Administração a responsabilidade pelo seu pagamento e não poderá onerar o objeto do contrato, nos termos do § 1º, art. 121 da Lei Federal nº 14.133.2021.</w:t>
      </w:r>
    </w:p>
    <w:p w14:paraId="3BE44AF6" w14:textId="77777777" w:rsidR="00ED7D8F" w:rsidRPr="00ED7D8F" w:rsidRDefault="00ED7D8F" w:rsidP="00ED7D8F">
      <w:pPr>
        <w:pStyle w:val="Nivel2"/>
        <w:numPr>
          <w:ilvl w:val="1"/>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As comunicações entre a contratante e o contratado devem ser realizadas por escrito sempre que o ato exigir tal formalidade, admitindo-se, excepcionalmente, o uso de mensagem eletrônica para esse fim.</w:t>
      </w:r>
    </w:p>
    <w:p w14:paraId="401C9C5B" w14:textId="77777777" w:rsidR="00ED7D8F" w:rsidRPr="00ED7D8F" w:rsidRDefault="00ED7D8F" w:rsidP="00ED7D8F">
      <w:pPr>
        <w:pStyle w:val="Nivel2"/>
        <w:numPr>
          <w:ilvl w:val="1"/>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A contratante poderá convocar representante da empresa para adoção de providências que devam ser cumpridas de imediato.</w:t>
      </w:r>
    </w:p>
    <w:p w14:paraId="24A7127F" w14:textId="77777777" w:rsidR="00ED7D8F" w:rsidRPr="00ED7D8F" w:rsidRDefault="00ED7D8F" w:rsidP="00ED7D8F">
      <w:pPr>
        <w:pStyle w:val="Nivel2"/>
        <w:numPr>
          <w:ilvl w:val="0"/>
          <w:numId w:val="0"/>
        </w:numPr>
        <w:spacing w:before="0" w:after="0" w:line="240" w:lineRule="auto"/>
        <w:rPr>
          <w:rFonts w:ascii="Arial Narrow" w:hAnsi="Arial Narrow" w:cs="Times New Roman"/>
          <w:sz w:val="24"/>
          <w:szCs w:val="24"/>
        </w:rPr>
      </w:pPr>
    </w:p>
    <w:p w14:paraId="387D57E5" w14:textId="77777777" w:rsidR="00ED7D8F" w:rsidRPr="00ED7D8F" w:rsidRDefault="00ED7D8F" w:rsidP="00ED7D8F">
      <w:pPr>
        <w:pStyle w:val="Nvel2-Red"/>
        <w:numPr>
          <w:ilvl w:val="0"/>
          <w:numId w:val="0"/>
        </w:numPr>
        <w:spacing w:before="0" w:after="0" w:line="240" w:lineRule="auto"/>
        <w:rPr>
          <w:rFonts w:ascii="Arial Narrow" w:hAnsi="Arial Narrow" w:cs="Times New Roman"/>
          <w:sz w:val="24"/>
          <w:szCs w:val="24"/>
        </w:rPr>
      </w:pPr>
    </w:p>
    <w:p w14:paraId="3BA1CA27" w14:textId="3B565DEA" w:rsidR="00ED7D8F" w:rsidRPr="00ED7D8F" w:rsidRDefault="00ED7D8F" w:rsidP="00ED7D8F">
      <w:pPr>
        <w:pStyle w:val="Nivel01"/>
        <w:numPr>
          <w:ilvl w:val="1"/>
          <w:numId w:val="18"/>
        </w:numPr>
        <w:ind w:left="0" w:firstLine="0"/>
        <w:rPr>
          <w:rFonts w:cs="Times New Roman"/>
        </w:rPr>
      </w:pPr>
      <w:r w:rsidRPr="00ED7D8F">
        <w:rPr>
          <w:rFonts w:cs="Times New Roman"/>
        </w:rPr>
        <w:t>GESTÃO E FISCALIZAÇÃO DO CONTRATO</w:t>
      </w:r>
    </w:p>
    <w:p w14:paraId="48D50B77" w14:textId="77777777" w:rsidR="00ED7D8F" w:rsidRPr="00ED7D8F" w:rsidRDefault="00ED7D8F" w:rsidP="00ED7D8F">
      <w:pPr>
        <w:pStyle w:val="Nivel2"/>
        <w:numPr>
          <w:ilvl w:val="0"/>
          <w:numId w:val="0"/>
        </w:numPr>
        <w:spacing w:before="0" w:after="0" w:line="240" w:lineRule="auto"/>
        <w:rPr>
          <w:rFonts w:ascii="Arial Narrow" w:hAnsi="Arial Narrow" w:cs="Times New Roman"/>
          <w:sz w:val="24"/>
          <w:szCs w:val="24"/>
        </w:rPr>
      </w:pPr>
    </w:p>
    <w:p w14:paraId="779687D3" w14:textId="77777777" w:rsidR="00ED7D8F" w:rsidRPr="00ED7D8F" w:rsidRDefault="00ED7D8F" w:rsidP="00ED7D8F">
      <w:pPr>
        <w:pStyle w:val="Nivel2"/>
        <w:numPr>
          <w:ilvl w:val="2"/>
          <w:numId w:val="18"/>
        </w:numPr>
        <w:spacing w:before="0" w:after="0" w:line="240" w:lineRule="auto"/>
        <w:ind w:left="0" w:firstLine="0"/>
        <w:rPr>
          <w:rFonts w:ascii="Arial Narrow" w:hAnsi="Arial Narrow" w:cs="Times New Roman"/>
          <w:sz w:val="24"/>
          <w:szCs w:val="24"/>
        </w:rPr>
      </w:pPr>
      <w:r w:rsidRPr="00ED7D8F">
        <w:rPr>
          <w:rFonts w:ascii="Arial Narrow" w:eastAsia="Arial" w:hAnsi="Arial Narrow" w:cs="Times New Roman"/>
          <w:color w:val="auto"/>
          <w:sz w:val="24"/>
          <w:szCs w:val="24"/>
        </w:rPr>
        <w:t>O contrato deverá ser executado fielmente pelas partes, de acordo com as cláusulas avençadas e as normas da Lei Federal nº 14.133/2021 e cada parte responderá pelas consequências de sua inexecução total ou parcial.</w:t>
      </w:r>
    </w:p>
    <w:p w14:paraId="797B588A" w14:textId="77777777" w:rsidR="00ED7D8F" w:rsidRPr="00ED7D8F" w:rsidRDefault="00ED7D8F" w:rsidP="00ED7D8F">
      <w:pPr>
        <w:pStyle w:val="Nivel2"/>
        <w:numPr>
          <w:ilvl w:val="2"/>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Em caso de impedimento, ordem de paralisação ou suspensão do contrato, o cronograma de execução será prorrogado automaticamente pelo tempo correspondente, anotadas tais circunstâncias mediante simples apostila. As comunicações entre a contratante e a contratada devem ser realizadas por escrito sempre que o ato exigir tal formalidade, admitindo-se o uso de mensagem eletrônica para esse fim.</w:t>
      </w:r>
    </w:p>
    <w:p w14:paraId="1C488C60" w14:textId="77777777" w:rsidR="00ED7D8F" w:rsidRPr="00ED7D8F" w:rsidRDefault="00ED7D8F" w:rsidP="00ED7D8F">
      <w:pPr>
        <w:pStyle w:val="Nivel2"/>
        <w:numPr>
          <w:ilvl w:val="2"/>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A contratante poderá convocar representante da empresa para adoção de providências que devam ser cumpridas de imediato.</w:t>
      </w:r>
    </w:p>
    <w:p w14:paraId="6F716ADD" w14:textId="77777777" w:rsidR="00ED7D8F" w:rsidRPr="00ED7D8F" w:rsidRDefault="00ED7D8F" w:rsidP="00ED7D8F">
      <w:pPr>
        <w:pStyle w:val="Nivel2"/>
        <w:numPr>
          <w:ilvl w:val="2"/>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color w:val="auto"/>
          <w:sz w:val="24"/>
          <w:szCs w:val="24"/>
        </w:rPr>
        <w:t>Após a assinatura do contrato ou instrumento equivalente</w:t>
      </w:r>
      <w:r w:rsidRPr="00ED7D8F">
        <w:rPr>
          <w:rFonts w:ascii="Arial Narrow" w:hAnsi="Arial Narrow" w:cs="Times New Roman"/>
          <w:strike/>
          <w:color w:val="auto"/>
          <w:sz w:val="24"/>
          <w:szCs w:val="24"/>
        </w:rPr>
        <w:t>,</w:t>
      </w:r>
      <w:r w:rsidRPr="00ED7D8F">
        <w:rPr>
          <w:rFonts w:ascii="Arial Narrow" w:hAnsi="Arial Narrow" w:cs="Times New Roman"/>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w:t>
      </w:r>
      <w:r w:rsidRPr="00ED7D8F">
        <w:rPr>
          <w:rFonts w:ascii="Arial Narrow" w:hAnsi="Arial Narrow" w:cs="Times New Roman"/>
          <w:color w:val="auto"/>
          <w:sz w:val="24"/>
          <w:szCs w:val="24"/>
        </w:rPr>
        <w:lastRenderedPageBreak/>
        <w:t>execução do objeto, do plano complementar de execução da contratada, quando houver, do método de aferição dos resultados e das sanções aplicáveis, dentre outros.</w:t>
      </w:r>
    </w:p>
    <w:p w14:paraId="16B00AD6" w14:textId="5CE59AD3" w:rsidR="00ED7D8F" w:rsidRPr="00ED7D8F" w:rsidRDefault="00ED7D8F" w:rsidP="00ED7D8F">
      <w:pPr>
        <w:pStyle w:val="Nivel2"/>
        <w:numPr>
          <w:ilvl w:val="2"/>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color w:val="auto"/>
          <w:sz w:val="24"/>
          <w:szCs w:val="24"/>
        </w:rPr>
        <w:t>A execução do contrato deverá ser acompanhada e fiscalizada por agentes da Administração especialmente designados para este fim, pelos respectivos substitutos, nos termos dos tópicos abaixo:</w:t>
      </w:r>
    </w:p>
    <w:p w14:paraId="7A9C6E55" w14:textId="77777777" w:rsidR="00ED7D8F" w:rsidRPr="00ED7D8F" w:rsidRDefault="00ED7D8F" w:rsidP="00ED7D8F">
      <w:pPr>
        <w:pStyle w:val="Nvel2-Red"/>
        <w:numPr>
          <w:ilvl w:val="0"/>
          <w:numId w:val="0"/>
        </w:numPr>
        <w:spacing w:before="0" w:after="0" w:line="240" w:lineRule="auto"/>
        <w:rPr>
          <w:rFonts w:ascii="Arial Narrow" w:hAnsi="Arial Narrow" w:cs="Times New Roman"/>
          <w:sz w:val="24"/>
          <w:szCs w:val="24"/>
        </w:rPr>
      </w:pPr>
    </w:p>
    <w:p w14:paraId="5E41B4BA" w14:textId="77777777" w:rsidR="00ED7D8F" w:rsidRPr="00ED7D8F" w:rsidRDefault="00ED7D8F" w:rsidP="00ED7D8F">
      <w:pPr>
        <w:pStyle w:val="Nivel2"/>
        <w:numPr>
          <w:ilvl w:val="1"/>
          <w:numId w:val="18"/>
        </w:numPr>
        <w:tabs>
          <w:tab w:val="left" w:pos="567"/>
        </w:tabs>
        <w:spacing w:before="0" w:after="0" w:line="240" w:lineRule="auto"/>
        <w:ind w:left="0" w:firstLine="0"/>
        <w:rPr>
          <w:rFonts w:ascii="Arial Narrow" w:hAnsi="Arial Narrow" w:cs="Times New Roman"/>
          <w:b/>
          <w:sz w:val="24"/>
          <w:szCs w:val="24"/>
          <w:u w:val="single"/>
        </w:rPr>
      </w:pPr>
      <w:r w:rsidRPr="00ED7D8F">
        <w:rPr>
          <w:rFonts w:ascii="Arial Narrow" w:hAnsi="Arial Narrow" w:cs="Times New Roman"/>
          <w:b/>
          <w:sz w:val="24"/>
          <w:szCs w:val="24"/>
          <w:u w:val="single"/>
        </w:rPr>
        <w:t xml:space="preserve">Gestão do contrato: </w:t>
      </w:r>
    </w:p>
    <w:p w14:paraId="19BF3B88" w14:textId="77777777" w:rsidR="00ED7D8F" w:rsidRPr="00ED7D8F" w:rsidRDefault="00ED7D8F" w:rsidP="00ED7D8F">
      <w:pPr>
        <w:pStyle w:val="Nivel3"/>
        <w:numPr>
          <w:ilvl w:val="2"/>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O Gestor do contrato possuirá as atribuições de acordo a legislação vigente, não obstante outras atividades adicionais descritas na respectiva norma:</w:t>
      </w:r>
    </w:p>
    <w:p w14:paraId="585BA2D4"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 - </w:t>
      </w:r>
      <w:proofErr w:type="gramStart"/>
      <w:r w:rsidRPr="00ED7D8F">
        <w:rPr>
          <w:rFonts w:ascii="Arial Narrow" w:hAnsi="Arial Narrow" w:cs="Times New Roman"/>
          <w:sz w:val="24"/>
          <w:szCs w:val="24"/>
        </w:rPr>
        <w:t>acompanhar</w:t>
      </w:r>
      <w:proofErr w:type="gramEnd"/>
      <w:r w:rsidRPr="00ED7D8F">
        <w:rPr>
          <w:rFonts w:ascii="Arial Narrow" w:hAnsi="Arial Narrow" w:cs="Times New Roman"/>
          <w:sz w:val="24"/>
          <w:szCs w:val="24"/>
        </w:rPr>
        <w:t xml:space="preserve"> os registros realizados pelos fiscais do contrato, de todas as ocorrências relacionadas à execução do contrato e as medidas adotadas, informando, se for o caso, à autoridade superior àquelas que ultrapassarem a sua competência.</w:t>
      </w:r>
    </w:p>
    <w:p w14:paraId="4E82715C"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II - </w:t>
      </w:r>
      <w:proofErr w:type="gramStart"/>
      <w:r w:rsidRPr="00ED7D8F">
        <w:rPr>
          <w:rFonts w:ascii="Arial Narrow" w:hAnsi="Arial Narrow" w:cs="Times New Roman"/>
          <w:sz w:val="24"/>
          <w:szCs w:val="24"/>
        </w:rPr>
        <w:t>acompanhar</w:t>
      </w:r>
      <w:proofErr w:type="gramEnd"/>
      <w:r w:rsidRPr="00ED7D8F">
        <w:rPr>
          <w:rFonts w:ascii="Arial Narrow" w:hAnsi="Arial Narrow" w:cs="Times New Roman"/>
          <w:sz w:val="24"/>
          <w:szCs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7D43C829"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C62C2C2"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IV - </w:t>
      </w:r>
      <w:proofErr w:type="gramStart"/>
      <w:r w:rsidRPr="00ED7D8F">
        <w:rPr>
          <w:rFonts w:ascii="Arial Narrow" w:hAnsi="Arial Narrow" w:cs="Times New Roman"/>
          <w:sz w:val="24"/>
          <w:szCs w:val="24"/>
        </w:rPr>
        <w:t>elaborar</w:t>
      </w:r>
      <w:proofErr w:type="gramEnd"/>
      <w:r w:rsidRPr="00ED7D8F">
        <w:rPr>
          <w:rFonts w:ascii="Arial Narrow" w:hAnsi="Arial Narrow" w:cs="Times New Roman"/>
          <w:sz w:val="24"/>
          <w:szCs w:val="24"/>
        </w:rPr>
        <w:t xml:space="preserve"> relatório final com informações sobre a consecução dos objetivos que tenham justificado a contratação e eventuais condutas a serem adotadas para o aprimoramento das atividades da Administração.</w:t>
      </w:r>
    </w:p>
    <w:p w14:paraId="63D65BAD"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V - </w:t>
      </w:r>
      <w:proofErr w:type="gramStart"/>
      <w:r w:rsidRPr="00ED7D8F">
        <w:rPr>
          <w:rFonts w:ascii="Arial Narrow" w:hAnsi="Arial Narrow" w:cs="Times New Roman"/>
          <w:sz w:val="24"/>
          <w:szCs w:val="24"/>
        </w:rPr>
        <w:t>coordenar</w:t>
      </w:r>
      <w:proofErr w:type="gramEnd"/>
      <w:r w:rsidRPr="00ED7D8F">
        <w:rPr>
          <w:rFonts w:ascii="Arial Narrow" w:hAnsi="Arial Narrow" w:cs="Times New Roman"/>
          <w:sz w:val="24"/>
          <w:szCs w:val="24"/>
        </w:rPr>
        <w:t xml:space="preserve"> a atualização contínua do relatório de riscos durante a gestão do contrato, com apoio dos fiscais técnico, administrativo e setorial.</w:t>
      </w:r>
    </w:p>
    <w:p w14:paraId="3187D577"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VI - </w:t>
      </w:r>
      <w:proofErr w:type="gramStart"/>
      <w:r w:rsidRPr="00ED7D8F">
        <w:rPr>
          <w:rFonts w:ascii="Arial Narrow" w:hAnsi="Arial Narrow" w:cs="Times New Roman"/>
          <w:sz w:val="24"/>
          <w:szCs w:val="24"/>
        </w:rPr>
        <w:t>emitir</w:t>
      </w:r>
      <w:proofErr w:type="gramEnd"/>
      <w:r w:rsidRPr="00ED7D8F">
        <w:rPr>
          <w:rFonts w:ascii="Arial Narrow" w:hAnsi="Arial Narrow" w:cs="Times New Roman"/>
          <w:sz w:val="24"/>
          <w:szCs w:val="24"/>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314F2FF"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VII - realizar o recebimento definitivo do objeto do contrato, mediante termo detalhado que comprove o atendimento das exigências contratuais</w:t>
      </w:r>
    </w:p>
    <w:p w14:paraId="15BB0664"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42F0F76E"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p>
    <w:p w14:paraId="31510D48" w14:textId="77777777" w:rsidR="00ED7D8F" w:rsidRPr="00ED7D8F" w:rsidRDefault="00ED7D8F" w:rsidP="00ED7D8F">
      <w:pPr>
        <w:pStyle w:val="Nivel2"/>
        <w:numPr>
          <w:ilvl w:val="1"/>
          <w:numId w:val="18"/>
        </w:numPr>
        <w:tabs>
          <w:tab w:val="left" w:pos="567"/>
        </w:tabs>
        <w:spacing w:before="0" w:after="0" w:line="240" w:lineRule="auto"/>
        <w:ind w:left="0" w:firstLine="0"/>
        <w:rPr>
          <w:rFonts w:ascii="Arial Narrow" w:hAnsi="Arial Narrow" w:cs="Times New Roman"/>
          <w:b/>
          <w:sz w:val="24"/>
          <w:szCs w:val="24"/>
          <w:u w:val="single"/>
        </w:rPr>
      </w:pPr>
      <w:r w:rsidRPr="00ED7D8F">
        <w:rPr>
          <w:rFonts w:ascii="Arial Narrow" w:hAnsi="Arial Narrow" w:cs="Times New Roman"/>
          <w:b/>
          <w:sz w:val="24"/>
          <w:szCs w:val="24"/>
          <w:u w:val="single"/>
        </w:rPr>
        <w:t xml:space="preserve">Fiscalização técnica: </w:t>
      </w:r>
    </w:p>
    <w:p w14:paraId="0D77403A" w14:textId="77777777" w:rsidR="00ED7D8F" w:rsidRPr="00ED7D8F" w:rsidRDefault="00ED7D8F" w:rsidP="00ED7D8F">
      <w:pPr>
        <w:pStyle w:val="Nivel3"/>
        <w:numPr>
          <w:ilvl w:val="2"/>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 xml:space="preserve">O Fiscal técnico do contrato possuirá </w:t>
      </w:r>
      <w:bookmarkStart w:id="80" w:name="_Hlk232513662"/>
      <w:r w:rsidRPr="00ED7D8F">
        <w:rPr>
          <w:rFonts w:ascii="Arial Narrow" w:hAnsi="Arial Narrow" w:cs="Times New Roman"/>
          <w:sz w:val="24"/>
          <w:szCs w:val="24"/>
        </w:rPr>
        <w:t>as atribuições de acordo a legislação vigente</w:t>
      </w:r>
      <w:bookmarkEnd w:id="80"/>
      <w:r w:rsidRPr="00ED7D8F">
        <w:rPr>
          <w:rFonts w:ascii="Arial Narrow" w:hAnsi="Arial Narrow" w:cs="Times New Roman"/>
          <w:sz w:val="24"/>
          <w:szCs w:val="24"/>
        </w:rPr>
        <w:t>, não obstante outras atividades adicionais descritas na respectiva norma:</w:t>
      </w:r>
    </w:p>
    <w:p w14:paraId="32E7A5F9"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 - </w:t>
      </w:r>
      <w:proofErr w:type="gramStart"/>
      <w:r w:rsidRPr="00ED7D8F">
        <w:rPr>
          <w:rFonts w:ascii="Arial Narrow" w:hAnsi="Arial Narrow" w:cs="Times New Roman"/>
          <w:sz w:val="24"/>
          <w:szCs w:val="24"/>
        </w:rPr>
        <w:t>anotar</w:t>
      </w:r>
      <w:proofErr w:type="gramEnd"/>
      <w:r w:rsidRPr="00ED7D8F">
        <w:rPr>
          <w:rFonts w:ascii="Arial Narrow" w:hAnsi="Arial Narrow" w:cs="Times New Roman"/>
          <w:sz w:val="24"/>
          <w:szCs w:val="24"/>
        </w:rPr>
        <w:t xml:space="preserve"> no histórico de gerenciamento do contrato todas as ocorrências relacionadas à execução do contrato, com a descrição do que for necessário para a regularização das faltas ou dos defeitos observados.</w:t>
      </w:r>
    </w:p>
    <w:p w14:paraId="7BD6FE12"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II - </w:t>
      </w:r>
      <w:proofErr w:type="gramStart"/>
      <w:r w:rsidRPr="00ED7D8F">
        <w:rPr>
          <w:rFonts w:ascii="Arial Narrow" w:hAnsi="Arial Narrow" w:cs="Times New Roman"/>
          <w:sz w:val="24"/>
          <w:szCs w:val="24"/>
        </w:rPr>
        <w:t>emitir</w:t>
      </w:r>
      <w:proofErr w:type="gramEnd"/>
      <w:r w:rsidRPr="00ED7D8F">
        <w:rPr>
          <w:rFonts w:ascii="Arial Narrow" w:hAnsi="Arial Narrow" w:cs="Times New Roman"/>
          <w:sz w:val="24"/>
          <w:szCs w:val="24"/>
        </w:rPr>
        <w:t xml:space="preserve"> notificações para a correção de rotinas ou de qualquer inexatidão ou irregularidade constatada, com a definição de prazo para a correção.</w:t>
      </w:r>
    </w:p>
    <w:p w14:paraId="01DDF6B9"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III - informar ao gestor do contato, em tempo hábil, a situação que demandar decisão ou adoção de medidas que ultrapassem sua competência, para que adote as medidas necessárias e saneadoras, se for o caso.</w:t>
      </w:r>
    </w:p>
    <w:p w14:paraId="3B4EC630"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IV - </w:t>
      </w:r>
      <w:proofErr w:type="gramStart"/>
      <w:r w:rsidRPr="00ED7D8F">
        <w:rPr>
          <w:rFonts w:ascii="Arial Narrow" w:hAnsi="Arial Narrow" w:cs="Times New Roman"/>
          <w:sz w:val="24"/>
          <w:szCs w:val="24"/>
        </w:rPr>
        <w:t>comunicar</w:t>
      </w:r>
      <w:proofErr w:type="gramEnd"/>
      <w:r w:rsidRPr="00ED7D8F">
        <w:rPr>
          <w:rFonts w:ascii="Arial Narrow" w:hAnsi="Arial Narrow" w:cs="Times New Roman"/>
          <w:sz w:val="24"/>
          <w:szCs w:val="24"/>
        </w:rPr>
        <w:t xml:space="preserve"> imediatamente ao gestor do contrato quaisquer ocorrências que possam inviabilizar a execução do contrato nas datas estabelecidas.</w:t>
      </w:r>
    </w:p>
    <w:p w14:paraId="5815F502"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V - </w:t>
      </w:r>
      <w:proofErr w:type="gramStart"/>
      <w:r w:rsidRPr="00ED7D8F">
        <w:rPr>
          <w:rFonts w:ascii="Arial Narrow" w:hAnsi="Arial Narrow" w:cs="Times New Roman"/>
          <w:sz w:val="24"/>
          <w:szCs w:val="24"/>
        </w:rPr>
        <w:t>fiscalizar</w:t>
      </w:r>
      <w:proofErr w:type="gramEnd"/>
      <w:r w:rsidRPr="00ED7D8F">
        <w:rPr>
          <w:rFonts w:ascii="Arial Narrow" w:hAnsi="Arial Narrow" w:cs="Times New Roman"/>
          <w:sz w:val="24"/>
          <w:szCs w:val="24"/>
        </w:rPr>
        <w:t xml:space="preserve"> a execução do contrato para que sejam cumpridas as condições estabelecidas, de modo a assegurar os melhores resultados para a Administração, com a conferência das notas fiscais e das </w:t>
      </w:r>
      <w:r w:rsidRPr="00ED7D8F">
        <w:rPr>
          <w:rFonts w:ascii="Arial Narrow" w:hAnsi="Arial Narrow" w:cs="Times New Roman"/>
          <w:sz w:val="24"/>
          <w:szCs w:val="24"/>
        </w:rPr>
        <w:lastRenderedPageBreak/>
        <w:t>documentações exigidas para o pagamento e, após o ateste, que certifica o recebimento provisório, encaminhar ao gestor de contrato para ratificação;</w:t>
      </w:r>
    </w:p>
    <w:p w14:paraId="5D6528D7"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VI - </w:t>
      </w:r>
      <w:proofErr w:type="gramStart"/>
      <w:r w:rsidRPr="00ED7D8F">
        <w:rPr>
          <w:rFonts w:ascii="Arial Narrow" w:hAnsi="Arial Narrow" w:cs="Times New Roman"/>
          <w:sz w:val="24"/>
          <w:szCs w:val="24"/>
        </w:rPr>
        <w:t>comunicar</w:t>
      </w:r>
      <w:proofErr w:type="gramEnd"/>
      <w:r w:rsidRPr="00ED7D8F">
        <w:rPr>
          <w:rFonts w:ascii="Arial Narrow" w:hAnsi="Arial Narrow" w:cs="Times New Roman"/>
          <w:sz w:val="24"/>
          <w:szCs w:val="24"/>
        </w:rPr>
        <w:t xml:space="preserve"> ao gestor do contrato, em tempo hábil, o término do contrato sob sua responsabilidade, com vistas à renovação tempestiva ou à prorrogação contratual;</w:t>
      </w:r>
    </w:p>
    <w:p w14:paraId="0CDC9527"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VII - realizar o recebimento provisório do objeto do contrato, mediante termo detalhado que comprove o cumprimento das exigências de caráter técnico;</w:t>
      </w:r>
    </w:p>
    <w:p w14:paraId="0552B2DE"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p>
    <w:p w14:paraId="50A49CE1" w14:textId="77777777" w:rsidR="00ED7D8F" w:rsidRPr="00ED7D8F" w:rsidRDefault="00ED7D8F" w:rsidP="00ED7D8F">
      <w:pPr>
        <w:pStyle w:val="Nivel2"/>
        <w:numPr>
          <w:ilvl w:val="1"/>
          <w:numId w:val="18"/>
        </w:numPr>
        <w:tabs>
          <w:tab w:val="left" w:pos="567"/>
        </w:tabs>
        <w:spacing w:before="0" w:after="0" w:line="240" w:lineRule="auto"/>
        <w:ind w:left="0" w:firstLine="0"/>
        <w:rPr>
          <w:rFonts w:ascii="Arial Narrow" w:hAnsi="Arial Narrow" w:cs="Times New Roman"/>
          <w:b/>
          <w:sz w:val="24"/>
          <w:szCs w:val="24"/>
          <w:u w:val="single"/>
        </w:rPr>
      </w:pPr>
      <w:r w:rsidRPr="00ED7D8F">
        <w:rPr>
          <w:rFonts w:ascii="Arial Narrow" w:hAnsi="Arial Narrow" w:cs="Times New Roman"/>
          <w:b/>
          <w:sz w:val="24"/>
          <w:szCs w:val="24"/>
          <w:u w:val="single"/>
        </w:rPr>
        <w:t xml:space="preserve">Fiscalização administrativa: </w:t>
      </w:r>
    </w:p>
    <w:p w14:paraId="56234059" w14:textId="77777777" w:rsidR="00ED7D8F" w:rsidRPr="00ED7D8F" w:rsidRDefault="00ED7D8F" w:rsidP="00ED7D8F">
      <w:pPr>
        <w:pStyle w:val="Nivel3"/>
        <w:numPr>
          <w:ilvl w:val="2"/>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O Fiscal administrativo do contrato possuirá as atribuições de acordo a legislação vigente, não obstante outras atividades adicionais descritas na respectiva norma:</w:t>
      </w:r>
    </w:p>
    <w:p w14:paraId="216883A8"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 - </w:t>
      </w:r>
      <w:proofErr w:type="gramStart"/>
      <w:r w:rsidRPr="00ED7D8F">
        <w:rPr>
          <w:rFonts w:ascii="Arial Narrow" w:hAnsi="Arial Narrow" w:cs="Times New Roman"/>
          <w:sz w:val="24"/>
          <w:szCs w:val="24"/>
        </w:rPr>
        <w:t>verificar</w:t>
      </w:r>
      <w:proofErr w:type="gramEnd"/>
      <w:r w:rsidRPr="00ED7D8F">
        <w:rPr>
          <w:rFonts w:ascii="Arial Narrow" w:hAnsi="Arial Narrow" w:cs="Times New Roman"/>
          <w:sz w:val="24"/>
          <w:szCs w:val="24"/>
        </w:rPr>
        <w:t xml:space="preserve"> a manutenção das condições de habilitação da contratada, acompanhará o empenho, o pagamento, as garantias, as glosas e a formalização de apostilamento e termos aditivos, solicitando quaisquer documentos comprobatórios pertinentes, caso necessário.</w:t>
      </w:r>
    </w:p>
    <w:p w14:paraId="418F7808"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 xml:space="preserve">II - </w:t>
      </w:r>
      <w:proofErr w:type="gramStart"/>
      <w:r w:rsidRPr="00ED7D8F">
        <w:rPr>
          <w:rFonts w:ascii="Arial Narrow" w:hAnsi="Arial Narrow" w:cs="Times New Roman"/>
          <w:sz w:val="24"/>
          <w:szCs w:val="24"/>
        </w:rPr>
        <w:t>atuar</w:t>
      </w:r>
      <w:proofErr w:type="gramEnd"/>
      <w:r w:rsidRPr="00ED7D8F">
        <w:rPr>
          <w:rFonts w:ascii="Arial Narrow" w:hAnsi="Arial Narrow" w:cs="Times New Roman"/>
          <w:sz w:val="24"/>
          <w:szCs w:val="24"/>
        </w:rPr>
        <w:t xml:space="preserve"> tempestivamente na solução de eventuais problemas relacionados ao descumprimento das obrigações contratuais e reportar ao gestor do contrato para que tome as providências cabíveis, quando ultrapassar a sua competência</w:t>
      </w:r>
    </w:p>
    <w:p w14:paraId="37FCA6FE" w14:textId="77777777" w:rsidR="00ED7D8F" w:rsidRPr="00ED7D8F" w:rsidRDefault="00ED7D8F" w:rsidP="00ED7D8F">
      <w:pPr>
        <w:pStyle w:val="Nivel3"/>
        <w:numPr>
          <w:ilvl w:val="0"/>
          <w:numId w:val="0"/>
        </w:numPr>
        <w:spacing w:before="0" w:after="0" w:line="240" w:lineRule="auto"/>
        <w:rPr>
          <w:rFonts w:ascii="Arial Narrow" w:hAnsi="Arial Narrow" w:cs="Times New Roman"/>
          <w:sz w:val="24"/>
          <w:szCs w:val="24"/>
        </w:rPr>
      </w:pPr>
      <w:r w:rsidRPr="00ED7D8F">
        <w:rPr>
          <w:rFonts w:ascii="Arial Narrow" w:hAnsi="Arial Narrow" w:cs="Times New Roman"/>
          <w:sz w:val="24"/>
          <w:szCs w:val="24"/>
        </w:rPr>
        <w:t>III - comunicar ao gestor do contrato, em tempo hábil, o término do contrato sob sua responsabilidade, com vistas à tempestiva renovação ou prorrogação contratual.</w:t>
      </w:r>
    </w:p>
    <w:p w14:paraId="729F412D" w14:textId="77777777" w:rsidR="00ED7D8F" w:rsidRPr="00ED7D8F" w:rsidRDefault="00ED7D8F" w:rsidP="00ED7D8F">
      <w:pPr>
        <w:pStyle w:val="Nvel3-R"/>
        <w:numPr>
          <w:ilvl w:val="0"/>
          <w:numId w:val="0"/>
        </w:numPr>
        <w:spacing w:before="0" w:after="0" w:line="240" w:lineRule="auto"/>
        <w:rPr>
          <w:rFonts w:ascii="Arial Narrow" w:hAnsi="Arial Narrow" w:cs="Times New Roman"/>
          <w:i w:val="0"/>
          <w:sz w:val="24"/>
          <w:szCs w:val="24"/>
        </w:rPr>
      </w:pPr>
    </w:p>
    <w:p w14:paraId="6294528F" w14:textId="77777777" w:rsidR="00ED7D8F" w:rsidRPr="00ED7D8F" w:rsidRDefault="00ED7D8F" w:rsidP="00ED7D8F">
      <w:pPr>
        <w:pStyle w:val="Nivel2"/>
        <w:numPr>
          <w:ilvl w:val="1"/>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As funções de gestão e fiscalização do contrato serão aglutinadas e exercidas por um mesmo servidor de cada Secretaria, considerando o reduzido grau de complexidade e valor do objeto contratado.</w:t>
      </w:r>
    </w:p>
    <w:p w14:paraId="6F30117C" w14:textId="77777777" w:rsidR="00ED7D8F" w:rsidRPr="00ED7D8F" w:rsidRDefault="00ED7D8F" w:rsidP="00ED7D8F">
      <w:pPr>
        <w:pStyle w:val="Nivel2"/>
        <w:numPr>
          <w:ilvl w:val="1"/>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dividindo as responsabilidades pertinentes.</w:t>
      </w:r>
    </w:p>
    <w:p w14:paraId="221BC493" w14:textId="77777777" w:rsidR="00ED7D8F" w:rsidRPr="00ED7D8F" w:rsidRDefault="00ED7D8F" w:rsidP="00ED7D8F">
      <w:pPr>
        <w:pStyle w:val="Nivel2"/>
        <w:numPr>
          <w:ilvl w:val="1"/>
          <w:numId w:val="18"/>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 xml:space="preserve">Fica designado(a) para exercer a gestão e fiscalização desta contratação, os servidores abaixo: </w:t>
      </w:r>
    </w:p>
    <w:p w14:paraId="1E50FF11" w14:textId="1DC94698" w:rsidR="00ED7D8F" w:rsidRPr="00ED7D8F" w:rsidRDefault="00ED7D8F" w:rsidP="00ED7D8F">
      <w:pPr>
        <w:pStyle w:val="Nivel2"/>
        <w:numPr>
          <w:ilvl w:val="0"/>
          <w:numId w:val="33"/>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 xml:space="preserve">Gestão: </w:t>
      </w:r>
      <w:r>
        <w:rPr>
          <w:rFonts w:ascii="Arial Narrow" w:hAnsi="Arial Narrow" w:cs="Times New Roman"/>
          <w:sz w:val="24"/>
          <w:szCs w:val="24"/>
        </w:rPr>
        <w:t xml:space="preserve">Rafael </w:t>
      </w:r>
      <w:proofErr w:type="spellStart"/>
      <w:r>
        <w:rPr>
          <w:rFonts w:ascii="Arial Narrow" w:hAnsi="Arial Narrow" w:cs="Times New Roman"/>
          <w:sz w:val="24"/>
          <w:szCs w:val="24"/>
        </w:rPr>
        <w:t>Serren</w:t>
      </w:r>
      <w:proofErr w:type="spellEnd"/>
      <w:r>
        <w:rPr>
          <w:rFonts w:ascii="Arial Narrow" w:hAnsi="Arial Narrow" w:cs="Times New Roman"/>
          <w:sz w:val="24"/>
          <w:szCs w:val="24"/>
        </w:rPr>
        <w:t xml:space="preserve"> de Oliveira</w:t>
      </w:r>
    </w:p>
    <w:p w14:paraId="2455E37A" w14:textId="77777777" w:rsidR="00ED7D8F" w:rsidRPr="00ED7D8F" w:rsidRDefault="00ED7D8F" w:rsidP="00ED7D8F">
      <w:pPr>
        <w:pStyle w:val="Nivel2"/>
        <w:numPr>
          <w:ilvl w:val="0"/>
          <w:numId w:val="33"/>
        </w:numPr>
        <w:spacing w:before="0" w:after="0" w:line="240" w:lineRule="auto"/>
        <w:ind w:left="0" w:firstLine="0"/>
        <w:rPr>
          <w:rFonts w:ascii="Arial Narrow" w:hAnsi="Arial Narrow" w:cs="Times New Roman"/>
          <w:sz w:val="24"/>
          <w:szCs w:val="24"/>
        </w:rPr>
      </w:pPr>
      <w:r w:rsidRPr="00ED7D8F">
        <w:rPr>
          <w:rFonts w:ascii="Arial Narrow" w:hAnsi="Arial Narrow" w:cs="Times New Roman"/>
          <w:sz w:val="24"/>
          <w:szCs w:val="24"/>
        </w:rPr>
        <w:t>Fiscal: Valdeci Bernardino De Farias</w:t>
      </w:r>
    </w:p>
    <w:p w14:paraId="0E0490EC" w14:textId="77777777" w:rsidR="00ED7D8F" w:rsidRPr="00ED7D8F" w:rsidRDefault="00ED7D8F" w:rsidP="00ED7D8F">
      <w:pPr>
        <w:pStyle w:val="Nivel2"/>
        <w:numPr>
          <w:ilvl w:val="1"/>
          <w:numId w:val="18"/>
        </w:numPr>
        <w:ind w:left="0" w:firstLine="0"/>
        <w:rPr>
          <w:rFonts w:ascii="Arial Narrow" w:hAnsi="Arial Narrow" w:cs="Times New Roman"/>
          <w:sz w:val="24"/>
          <w:szCs w:val="24"/>
        </w:rPr>
      </w:pPr>
      <w:r w:rsidRPr="00ED7D8F">
        <w:rPr>
          <w:rFonts w:ascii="Arial Narrow" w:hAnsi="Arial Narrow" w:cs="Times New Roman"/>
          <w:sz w:val="24"/>
          <w:szCs w:val="24"/>
        </w:rPr>
        <w:t>Em caso de afastamento ou impedimento dos servidores designados, a Administração indicará substituto por ato formal.</w:t>
      </w:r>
    </w:p>
    <w:p w14:paraId="35219603" w14:textId="77777777" w:rsidR="00CB5E49" w:rsidRPr="00ED7D8F" w:rsidRDefault="00CB5E49" w:rsidP="00ED7D8F">
      <w:pPr>
        <w:pStyle w:val="PargrafodaLista"/>
        <w:tabs>
          <w:tab w:val="left" w:pos="426"/>
        </w:tabs>
        <w:autoSpaceDE w:val="0"/>
        <w:autoSpaceDN w:val="0"/>
        <w:adjustRightInd w:val="0"/>
        <w:ind w:left="0"/>
        <w:contextualSpacing w:val="0"/>
        <w:rPr>
          <w:rFonts w:ascii="Arial Narrow" w:hAnsi="Arial Narrow" w:cs="Arial"/>
        </w:rPr>
      </w:pPr>
    </w:p>
    <w:p w14:paraId="6484B593" w14:textId="77777777" w:rsidR="00CB5E49" w:rsidRPr="00ED7D8F" w:rsidRDefault="00CB5E49" w:rsidP="00ED7D8F">
      <w:pPr>
        <w:pStyle w:val="PargrafodaLista"/>
        <w:numPr>
          <w:ilvl w:val="0"/>
          <w:numId w:val="18"/>
        </w:numPr>
        <w:shd w:val="clear" w:color="auto" w:fill="DAEEF3" w:themeFill="accent5" w:themeFillTint="33"/>
        <w:tabs>
          <w:tab w:val="left" w:pos="426"/>
        </w:tabs>
        <w:autoSpaceDE w:val="0"/>
        <w:autoSpaceDN w:val="0"/>
        <w:adjustRightInd w:val="0"/>
        <w:ind w:left="0" w:firstLine="0"/>
        <w:contextualSpacing w:val="0"/>
        <w:jc w:val="both"/>
        <w:rPr>
          <w:rFonts w:ascii="Arial Narrow" w:hAnsi="Arial Narrow" w:cs="Arial"/>
          <w:b/>
          <w:bCs/>
          <w:u w:val="single"/>
        </w:rPr>
      </w:pPr>
      <w:r w:rsidRPr="00ED7D8F">
        <w:rPr>
          <w:rFonts w:ascii="Arial Narrow" w:hAnsi="Arial Narrow" w:cs="Arial"/>
          <w:b/>
          <w:bCs/>
          <w:u w:val="single"/>
        </w:rPr>
        <w:t>CLÁUSULA QUINTA - DA SUBCONTRATAÇÃO E GARANTIA CONTRATUAL</w:t>
      </w:r>
    </w:p>
    <w:p w14:paraId="5236A2FD"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Não é admitida a subcontratação do objeto contratual.</w:t>
      </w:r>
    </w:p>
    <w:p w14:paraId="1517B4E8"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Não há garantia contratual.</w:t>
      </w:r>
    </w:p>
    <w:p w14:paraId="4983D876" w14:textId="77777777" w:rsidR="00CB5E49" w:rsidRPr="00ED7D8F" w:rsidRDefault="00CB5E49" w:rsidP="00ED7D8F">
      <w:pPr>
        <w:pStyle w:val="PargrafodaLista"/>
        <w:tabs>
          <w:tab w:val="left" w:pos="426"/>
        </w:tabs>
        <w:autoSpaceDE w:val="0"/>
        <w:autoSpaceDN w:val="0"/>
        <w:adjustRightInd w:val="0"/>
        <w:ind w:left="0"/>
        <w:contextualSpacing w:val="0"/>
        <w:rPr>
          <w:rFonts w:ascii="Arial Narrow" w:hAnsi="Arial Narrow" w:cs="Arial"/>
        </w:rPr>
      </w:pPr>
    </w:p>
    <w:p w14:paraId="6213F8D6" w14:textId="77777777" w:rsidR="00CB5E49" w:rsidRPr="00ED7D8F" w:rsidRDefault="00CB5E49" w:rsidP="00ED7D8F">
      <w:pPr>
        <w:pStyle w:val="PargrafodaLista"/>
        <w:numPr>
          <w:ilvl w:val="0"/>
          <w:numId w:val="18"/>
        </w:numPr>
        <w:shd w:val="clear" w:color="auto" w:fill="DAEEF3" w:themeFill="accent5" w:themeFillTint="33"/>
        <w:tabs>
          <w:tab w:val="left" w:pos="284"/>
          <w:tab w:val="left" w:pos="426"/>
        </w:tabs>
        <w:autoSpaceDE w:val="0"/>
        <w:autoSpaceDN w:val="0"/>
        <w:adjustRightInd w:val="0"/>
        <w:ind w:left="0" w:firstLine="0"/>
        <w:contextualSpacing w:val="0"/>
        <w:jc w:val="both"/>
        <w:rPr>
          <w:rFonts w:ascii="Arial Narrow" w:hAnsi="Arial Narrow" w:cs="Arial"/>
        </w:rPr>
      </w:pPr>
      <w:r w:rsidRPr="00ED7D8F">
        <w:rPr>
          <w:rFonts w:ascii="Arial Narrow" w:hAnsi="Arial Narrow" w:cs="Arial"/>
          <w:b/>
        </w:rPr>
        <w:t>CLÁUSULA SEXTA - DO PREÇO REGISTRADO</w:t>
      </w:r>
    </w:p>
    <w:p w14:paraId="333E1F02"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Considerando todo o teor do procedimento de contratação em comento, o valor REGISTRADO a ser pago pelos itens a serem adquiridos será o seguinte:</w:t>
      </w:r>
    </w:p>
    <w:p w14:paraId="71384D77" w14:textId="77777777" w:rsidR="00CB5E49" w:rsidRPr="00ED7D8F" w:rsidRDefault="00CB5E49" w:rsidP="00ED7D8F">
      <w:pPr>
        <w:tabs>
          <w:tab w:val="left" w:pos="426"/>
          <w:tab w:val="left" w:pos="851"/>
          <w:tab w:val="left" w:pos="993"/>
          <w:tab w:val="left" w:pos="1701"/>
        </w:tabs>
        <w:autoSpaceDE w:val="0"/>
        <w:autoSpaceDN w:val="0"/>
        <w:adjustRightInd w:val="0"/>
        <w:spacing w:after="120"/>
        <w:jc w:val="center"/>
        <w:rPr>
          <w:rFonts w:ascii="Arial Narrow" w:hAnsi="Arial Narrow" w:cs="Arial"/>
          <w:b/>
          <w:bCs/>
        </w:rPr>
      </w:pPr>
      <w:r w:rsidRPr="00ED7D8F">
        <w:rPr>
          <w:rFonts w:ascii="Arial Narrow" w:hAnsi="Arial Narrow" w:cs="Arial"/>
          <w:b/>
          <w:bCs/>
        </w:rPr>
        <w:t>Planilha 01</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686"/>
        <w:gridCol w:w="1275"/>
        <w:gridCol w:w="1134"/>
        <w:gridCol w:w="1276"/>
        <w:gridCol w:w="1559"/>
      </w:tblGrid>
      <w:tr w:rsidR="00CB5E49" w:rsidRPr="00ED7D8F" w14:paraId="68AD2A72" w14:textId="77777777" w:rsidTr="009149A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00C1D9" w14:textId="77777777" w:rsidR="00CB5E49" w:rsidRPr="00ED7D8F" w:rsidRDefault="00CB5E49" w:rsidP="00ED7D8F">
            <w:pPr>
              <w:widowControl w:val="0"/>
              <w:tabs>
                <w:tab w:val="left" w:pos="426"/>
              </w:tabs>
              <w:suppressAutoHyphens/>
              <w:jc w:val="center"/>
              <w:rPr>
                <w:rFonts w:ascii="Arial Narrow" w:eastAsia="Arial" w:hAnsi="Arial Narrow" w:cs="Arial"/>
                <w:b/>
                <w:bCs/>
                <w:color w:val="000000"/>
              </w:rPr>
            </w:pPr>
            <w:r w:rsidRPr="00ED7D8F">
              <w:rPr>
                <w:rFonts w:ascii="Arial Narrow" w:eastAsia="Arial" w:hAnsi="Arial Narrow" w:cs="Arial"/>
                <w:b/>
                <w:bCs/>
                <w:color w:val="000000" w:themeColor="text1"/>
              </w:rPr>
              <w:t>ITEM</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195FCC" w14:textId="77777777" w:rsidR="00CB5E49" w:rsidRPr="00ED7D8F" w:rsidRDefault="00CB5E49" w:rsidP="00ED7D8F">
            <w:pPr>
              <w:widowControl w:val="0"/>
              <w:tabs>
                <w:tab w:val="left" w:pos="426"/>
              </w:tabs>
              <w:suppressAutoHyphens/>
              <w:jc w:val="center"/>
              <w:rPr>
                <w:rFonts w:ascii="Arial Narrow" w:eastAsia="Arial" w:hAnsi="Arial Narrow" w:cs="Arial"/>
                <w:color w:val="000000"/>
              </w:rPr>
            </w:pPr>
            <w:r w:rsidRPr="00ED7D8F">
              <w:rPr>
                <w:rFonts w:ascii="Arial Narrow" w:eastAsia="Arial" w:hAnsi="Arial Narrow" w:cs="Arial"/>
                <w:b/>
                <w:bCs/>
                <w:color w:val="000000" w:themeColor="text1"/>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7CF745" w14:textId="77777777" w:rsidR="00CB5E49" w:rsidRPr="00ED7D8F" w:rsidRDefault="00CB5E49" w:rsidP="00ED7D8F">
            <w:pPr>
              <w:widowControl w:val="0"/>
              <w:tabs>
                <w:tab w:val="left" w:pos="426"/>
              </w:tabs>
              <w:suppressAutoHyphens/>
              <w:jc w:val="center"/>
              <w:rPr>
                <w:rFonts w:ascii="Arial Narrow" w:eastAsia="Arial" w:hAnsi="Arial Narrow" w:cs="Arial"/>
                <w:color w:val="000000"/>
              </w:rPr>
            </w:pPr>
            <w:r w:rsidRPr="00ED7D8F">
              <w:rPr>
                <w:rFonts w:ascii="Arial Narrow" w:eastAsia="Arial" w:hAnsi="Arial Narrow" w:cs="Arial"/>
                <w:b/>
                <w:bCs/>
                <w:color w:val="000000" w:themeColor="text1"/>
              </w:rPr>
              <w:t xml:space="preserve">UNIDADE DE </w:t>
            </w:r>
            <w:r w:rsidRPr="00ED7D8F">
              <w:rPr>
                <w:rFonts w:ascii="Arial Narrow" w:eastAsia="Arial" w:hAnsi="Arial Narrow" w:cs="Arial"/>
                <w:b/>
                <w:bCs/>
                <w:color w:val="000000" w:themeColor="text1"/>
              </w:rPr>
              <w:lastRenderedPageBreak/>
              <w:t>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26C3BF" w14:textId="77777777" w:rsidR="00CB5E49" w:rsidRPr="00ED7D8F" w:rsidRDefault="00CB5E49" w:rsidP="00ED7D8F">
            <w:pPr>
              <w:widowControl w:val="0"/>
              <w:tabs>
                <w:tab w:val="left" w:pos="426"/>
              </w:tabs>
              <w:suppressAutoHyphens/>
              <w:jc w:val="center"/>
              <w:rPr>
                <w:rFonts w:ascii="Arial Narrow" w:eastAsia="Arial" w:hAnsi="Arial Narrow" w:cs="Arial"/>
                <w:b/>
                <w:bCs/>
              </w:rPr>
            </w:pPr>
            <w:proofErr w:type="spellStart"/>
            <w:r w:rsidRPr="00ED7D8F">
              <w:rPr>
                <w:rFonts w:ascii="Arial Narrow" w:eastAsia="Arial" w:hAnsi="Arial Narrow" w:cs="Arial"/>
                <w:b/>
                <w:bCs/>
              </w:rPr>
              <w:lastRenderedPageBreak/>
              <w:t>Qtd</w:t>
            </w:r>
            <w:proofErr w:type="spellEnd"/>
            <w:r w:rsidRPr="00ED7D8F">
              <w:rPr>
                <w:rFonts w:ascii="Arial Narrow" w:eastAsia="Arial" w:hAnsi="Arial Narrow" w:cs="Arial"/>
                <w:b/>
                <w:bCs/>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303A46" w14:textId="77777777" w:rsidR="00CB5E49" w:rsidRPr="00ED7D8F" w:rsidRDefault="00CB5E49" w:rsidP="00ED7D8F">
            <w:pPr>
              <w:widowControl w:val="0"/>
              <w:tabs>
                <w:tab w:val="left" w:pos="426"/>
              </w:tabs>
              <w:suppressAutoHyphens/>
              <w:jc w:val="center"/>
              <w:rPr>
                <w:rFonts w:ascii="Arial Narrow" w:eastAsia="Arial" w:hAnsi="Arial Narrow" w:cs="Arial"/>
                <w:b/>
                <w:bCs/>
              </w:rPr>
            </w:pPr>
            <w:r w:rsidRPr="00ED7D8F">
              <w:rPr>
                <w:rFonts w:ascii="Arial Narrow" w:eastAsia="Arial" w:hAnsi="Arial Narrow" w:cs="Arial"/>
                <w:b/>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3858A3" w14:textId="77777777" w:rsidR="00CB5E49" w:rsidRPr="00ED7D8F" w:rsidRDefault="00CB5E49" w:rsidP="00ED7D8F">
            <w:pPr>
              <w:widowControl w:val="0"/>
              <w:tabs>
                <w:tab w:val="left" w:pos="426"/>
              </w:tabs>
              <w:suppressAutoHyphens/>
              <w:jc w:val="center"/>
              <w:rPr>
                <w:rFonts w:ascii="Arial Narrow" w:eastAsia="Arial" w:hAnsi="Arial Narrow" w:cs="Arial"/>
                <w:b/>
                <w:bCs/>
              </w:rPr>
            </w:pPr>
            <w:r w:rsidRPr="00ED7D8F">
              <w:rPr>
                <w:rFonts w:ascii="Arial Narrow" w:eastAsia="Arial" w:hAnsi="Arial Narrow" w:cs="Arial"/>
                <w:b/>
                <w:bCs/>
              </w:rPr>
              <w:t>VALOR TOTAL</w:t>
            </w:r>
          </w:p>
        </w:tc>
      </w:tr>
      <w:tr w:rsidR="00CB5E49" w:rsidRPr="00ED7D8F" w14:paraId="09C4E9B4" w14:textId="77777777" w:rsidTr="009149A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425152" w14:textId="77777777" w:rsidR="00CB5E49" w:rsidRPr="00ED7D8F" w:rsidRDefault="00CB5E49" w:rsidP="00ED7D8F">
            <w:pPr>
              <w:widowControl w:val="0"/>
              <w:tabs>
                <w:tab w:val="left" w:pos="426"/>
              </w:tabs>
              <w:suppressAutoHyphens/>
              <w:jc w:val="center"/>
              <w:rPr>
                <w:rFonts w:ascii="Arial Narrow" w:eastAsia="Arial" w:hAnsi="Arial Narrow" w:cs="Arial"/>
                <w:b/>
                <w:bCs/>
                <w:color w:val="000000"/>
              </w:rPr>
            </w:pPr>
            <w:r w:rsidRPr="00ED7D8F">
              <w:rPr>
                <w:rFonts w:ascii="Arial Narrow" w:eastAsia="Arial" w:hAnsi="Arial Narrow" w:cs="Arial"/>
                <w:b/>
                <w:bCs/>
                <w:color w:val="000000" w:themeColor="text1"/>
              </w:rPr>
              <w:t>1</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36A4EF" w14:textId="77777777" w:rsidR="00CB5E49" w:rsidRPr="00ED7D8F" w:rsidRDefault="00CB5E49" w:rsidP="00ED7D8F">
            <w:pPr>
              <w:widowControl w:val="0"/>
              <w:tabs>
                <w:tab w:val="left" w:pos="426"/>
              </w:tabs>
              <w:suppressAutoHyphens/>
              <w:rPr>
                <w:rFonts w:ascii="Arial Narrow" w:eastAsia="Arial" w:hAnsi="Arial Narrow" w:cs="Arial"/>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623F1D" w14:textId="77777777" w:rsidR="00CB5E49" w:rsidRPr="00ED7D8F" w:rsidRDefault="00CB5E49" w:rsidP="00ED7D8F">
            <w:pPr>
              <w:widowControl w:val="0"/>
              <w:tabs>
                <w:tab w:val="left" w:pos="426"/>
              </w:tabs>
              <w:suppressAutoHyphens/>
              <w:rPr>
                <w:rFonts w:ascii="Arial Narrow" w:eastAsia="Arial" w:hAnsi="Arial Narrow"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1C10A7" w14:textId="77777777" w:rsidR="00CB5E49" w:rsidRPr="00ED7D8F" w:rsidRDefault="00CB5E49" w:rsidP="00ED7D8F">
            <w:pPr>
              <w:widowControl w:val="0"/>
              <w:tabs>
                <w:tab w:val="left" w:pos="426"/>
              </w:tabs>
              <w:suppressAutoHyphens/>
              <w:rPr>
                <w:rFonts w:ascii="Arial Narrow" w:eastAsia="Arial" w:hAnsi="Arial Narrow"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B7BDB2" w14:textId="77777777" w:rsidR="00CB5E49" w:rsidRPr="00ED7D8F" w:rsidRDefault="00CB5E49" w:rsidP="00ED7D8F">
            <w:pPr>
              <w:widowControl w:val="0"/>
              <w:tabs>
                <w:tab w:val="left" w:pos="426"/>
              </w:tabs>
              <w:suppressAutoHyphens/>
              <w:rPr>
                <w:rFonts w:ascii="Arial Narrow" w:eastAsia="Arial" w:hAnsi="Arial Narrow" w:cs="Arial"/>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52623" w14:textId="77777777" w:rsidR="00CB5E49" w:rsidRPr="00ED7D8F" w:rsidRDefault="00CB5E49" w:rsidP="00ED7D8F">
            <w:pPr>
              <w:widowControl w:val="0"/>
              <w:tabs>
                <w:tab w:val="left" w:pos="426"/>
              </w:tabs>
              <w:suppressAutoHyphens/>
              <w:rPr>
                <w:rFonts w:ascii="Arial Narrow" w:eastAsia="Arial" w:hAnsi="Arial Narrow" w:cs="Arial"/>
                <w:color w:val="000000"/>
              </w:rPr>
            </w:pPr>
          </w:p>
        </w:tc>
      </w:tr>
      <w:tr w:rsidR="00CB5E49" w:rsidRPr="00ED7D8F" w14:paraId="09A108F9" w14:textId="77777777" w:rsidTr="009149A5">
        <w:tc>
          <w:tcPr>
            <w:tcW w:w="680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185EE6" w14:textId="77777777" w:rsidR="00CB5E49" w:rsidRPr="00ED7D8F" w:rsidRDefault="00CB5E49" w:rsidP="00ED7D8F">
            <w:pPr>
              <w:widowControl w:val="0"/>
              <w:tabs>
                <w:tab w:val="left" w:pos="426"/>
              </w:tabs>
              <w:suppressAutoHyphens/>
              <w:jc w:val="center"/>
              <w:rPr>
                <w:rFonts w:ascii="Arial Narrow" w:eastAsia="Arial" w:hAnsi="Arial Narrow" w:cs="Arial"/>
                <w:color w:val="000000"/>
              </w:rPr>
            </w:pPr>
            <w:r w:rsidRPr="00ED7D8F">
              <w:rPr>
                <w:rFonts w:ascii="Arial Narrow" w:eastAsia="Arial" w:hAnsi="Arial Narrow" w:cs="Arial"/>
                <w:b/>
                <w:bCs/>
                <w:color w:val="000000" w:themeColor="text1"/>
              </w:rPr>
              <w:t>VALOR TOTAL</w:t>
            </w:r>
          </w:p>
        </w:tc>
        <w:tc>
          <w:tcPr>
            <w:tcW w:w="28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79FD688E" w14:textId="77777777" w:rsidR="00CB5E49" w:rsidRPr="00ED7D8F" w:rsidRDefault="00CB5E49" w:rsidP="00ED7D8F">
            <w:pPr>
              <w:widowControl w:val="0"/>
              <w:tabs>
                <w:tab w:val="left" w:pos="426"/>
              </w:tabs>
              <w:suppressAutoHyphens/>
              <w:rPr>
                <w:rFonts w:ascii="Arial Narrow" w:eastAsia="Arial" w:hAnsi="Arial Narrow" w:cs="Arial"/>
                <w:color w:val="000000"/>
              </w:rPr>
            </w:pPr>
          </w:p>
        </w:tc>
      </w:tr>
    </w:tbl>
    <w:p w14:paraId="01E1F5D4" w14:textId="77777777" w:rsidR="00CB5E49" w:rsidRPr="00ED7D8F" w:rsidRDefault="00CB5E49" w:rsidP="00ED7D8F">
      <w:pPr>
        <w:pStyle w:val="PargrafodaLista"/>
        <w:tabs>
          <w:tab w:val="left" w:pos="426"/>
        </w:tabs>
        <w:autoSpaceDE w:val="0"/>
        <w:autoSpaceDN w:val="0"/>
        <w:adjustRightInd w:val="0"/>
        <w:ind w:left="0"/>
        <w:contextualSpacing w:val="0"/>
        <w:rPr>
          <w:rFonts w:ascii="Arial Narrow" w:hAnsi="Arial Narrow" w:cs="Arial"/>
        </w:rPr>
      </w:pPr>
    </w:p>
    <w:p w14:paraId="54A0706D"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A05D819"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3D400109" w14:textId="185289AD"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A empresa fica ciente da obrigação de a qualquer tempo, apresentar cópias das notas fiscais de </w:t>
      </w:r>
      <w:r w:rsidR="00661E3E" w:rsidRPr="00ED7D8F">
        <w:rPr>
          <w:rFonts w:ascii="Arial Narrow" w:hAnsi="Arial Narrow"/>
          <w:sz w:val="24"/>
          <w:szCs w:val="24"/>
        </w:rPr>
        <w:t>prestação de serviços</w:t>
      </w:r>
      <w:r w:rsidRPr="00ED7D8F">
        <w:rPr>
          <w:rFonts w:ascii="Arial Narrow" w:hAnsi="Arial Narrow"/>
          <w:sz w:val="24"/>
          <w:szCs w:val="24"/>
        </w:rPr>
        <w:t xml:space="preserve">, para fins de orientação de prática de equilíbrio </w:t>
      </w:r>
      <w:proofErr w:type="gramStart"/>
      <w:r w:rsidRPr="00ED7D8F">
        <w:rPr>
          <w:rFonts w:ascii="Arial Narrow" w:hAnsi="Arial Narrow"/>
          <w:sz w:val="24"/>
          <w:szCs w:val="24"/>
        </w:rPr>
        <w:t>econômico financeiro</w:t>
      </w:r>
      <w:proofErr w:type="gramEnd"/>
      <w:r w:rsidRPr="00ED7D8F">
        <w:rPr>
          <w:rFonts w:ascii="Arial Narrow" w:hAnsi="Arial Narrow"/>
          <w:sz w:val="24"/>
          <w:szCs w:val="24"/>
        </w:rPr>
        <w:t>, sem prejuízo de valor ao município.</w:t>
      </w:r>
    </w:p>
    <w:p w14:paraId="5B749AD2"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Quando o preço inicialmente registrado, por motivo superveniente, tornar-se superior ao preço praticado no mercado, o Município de Juranda (órgão gerenciador) deverá:</w:t>
      </w:r>
    </w:p>
    <w:p w14:paraId="2364615A"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Convocar o fornecedor visando a negociação para redução de preços e sua adequação ao praticado pelo mercado; frustrada a negociação, o fornecedor será liberado do compromisso assumido; e</w:t>
      </w:r>
    </w:p>
    <w:p w14:paraId="5CF78539"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Convocar os demais fornecedores visando igual oportunidade de negociação;</w:t>
      </w:r>
    </w:p>
    <w:p w14:paraId="1EBEB925"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Quando o preço de mercado se tornar superior aos preços registrados e o fornecedor, mediante requerimento devidamente comprovado, não puder cumprir o compromisso, o Município de Juranda-PR (órgão gerenciador) poderá:</w:t>
      </w:r>
    </w:p>
    <w:p w14:paraId="15D18754"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Liberar o fornecedor do compromisso assumido, sem aplicação da penalidade, confirmando a veracidade dos motivos e comprovantes apresentados, e se a comunicação ocorrer antes do pedido de fornecimento;</w:t>
      </w:r>
    </w:p>
    <w:p w14:paraId="22414E8D"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Convocar os demais fornecedores visando igual oportunidade de negociação;</w:t>
      </w:r>
    </w:p>
    <w:p w14:paraId="3E6F3111"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Não havendo êxito nas negociações, o Município de Juranda (órgão gerenciador) deverá proceder à revogação da Ata de Registro de Preços, adotando as medidas cabíveis para obtenção da contratação mais vantajosa.</w:t>
      </w:r>
    </w:p>
    <w:p w14:paraId="4ABA3BB5" w14:textId="77777777" w:rsidR="00CB5E49"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O reequilíbrio será realizado por apostilamento.</w:t>
      </w:r>
    </w:p>
    <w:p w14:paraId="524FD8C1" w14:textId="25D15BA6" w:rsidR="00992CC3" w:rsidRPr="00ED7D8F" w:rsidRDefault="00992CC3" w:rsidP="00ED7D8F">
      <w:pPr>
        <w:pStyle w:val="Nivel2"/>
        <w:numPr>
          <w:ilvl w:val="1"/>
          <w:numId w:val="18"/>
        </w:numPr>
        <w:shd w:val="clear" w:color="auto" w:fill="DAEEF3" w:themeFill="accent5" w:themeFillTint="33"/>
        <w:tabs>
          <w:tab w:val="left" w:pos="426"/>
        </w:tabs>
        <w:ind w:left="0" w:firstLine="0"/>
        <w:rPr>
          <w:rFonts w:ascii="Arial Narrow" w:hAnsi="Arial Narrow"/>
          <w:b/>
          <w:bCs/>
          <w:sz w:val="24"/>
          <w:szCs w:val="24"/>
        </w:rPr>
      </w:pPr>
      <w:r w:rsidRPr="00ED7D8F">
        <w:rPr>
          <w:rFonts w:ascii="Arial Narrow" w:hAnsi="Arial Narrow"/>
          <w:b/>
          <w:bCs/>
          <w:sz w:val="24"/>
          <w:szCs w:val="24"/>
        </w:rPr>
        <w:t>REAJUSTE, REPACTUAÇÃO E REEQUILÍBRIO</w:t>
      </w:r>
    </w:p>
    <w:p w14:paraId="5C3B4093" w14:textId="36A71AA5" w:rsidR="00992CC3" w:rsidRPr="00ED7D8F" w:rsidRDefault="00992CC3" w:rsidP="00ED7D8F">
      <w:pPr>
        <w:pStyle w:val="Nivel3"/>
        <w:numPr>
          <w:ilvl w:val="2"/>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682926C9" w14:textId="77777777" w:rsidR="00992CC3" w:rsidRPr="00ED7D8F" w:rsidRDefault="00992CC3" w:rsidP="00ED7D8F">
      <w:pPr>
        <w:pStyle w:val="Nivel3"/>
        <w:numPr>
          <w:ilvl w:val="2"/>
          <w:numId w:val="18"/>
        </w:numPr>
        <w:tabs>
          <w:tab w:val="left" w:pos="426"/>
        </w:tabs>
        <w:ind w:left="0" w:firstLine="0"/>
        <w:rPr>
          <w:rFonts w:ascii="Arial Narrow" w:hAnsi="Arial Narrow"/>
          <w:sz w:val="24"/>
          <w:szCs w:val="24"/>
        </w:rPr>
      </w:pPr>
      <w:r w:rsidRPr="00ED7D8F">
        <w:rPr>
          <w:rFonts w:ascii="Arial Narrow" w:hAnsi="Arial Narrow"/>
          <w:sz w:val="24"/>
          <w:szCs w:val="24"/>
        </w:rPr>
        <w:lastRenderedPageBreak/>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0DC1CFA1" w14:textId="77777777" w:rsidR="00992CC3" w:rsidRPr="00ED7D8F" w:rsidRDefault="00992CC3" w:rsidP="00ED7D8F">
      <w:pPr>
        <w:pStyle w:val="Nivel3"/>
        <w:numPr>
          <w:ilvl w:val="2"/>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 Em caso de criação, alteração ou extinção de quaisquer tributos ou encargos legais ou a superveniência de disposições legais, com comprovada repercussão sobre os preços registrados; </w:t>
      </w:r>
    </w:p>
    <w:p w14:paraId="5F470876" w14:textId="77777777" w:rsidR="00992CC3" w:rsidRPr="00ED7D8F" w:rsidRDefault="00992CC3" w:rsidP="00ED7D8F">
      <w:pPr>
        <w:pStyle w:val="Nivel3"/>
        <w:numPr>
          <w:ilvl w:val="2"/>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 Na hipótese de previsão no edital ou no aviso de contratação direta de cláusula de reajustamento ou repactuação sobre os preços registrados, nos termos da Lei nº 14.133, de 2021. </w:t>
      </w:r>
    </w:p>
    <w:p w14:paraId="431C80D1" w14:textId="77777777" w:rsidR="00992CC3" w:rsidRPr="00ED7D8F" w:rsidRDefault="00992CC3" w:rsidP="00ED7D8F">
      <w:pPr>
        <w:pStyle w:val="Nivel3"/>
        <w:numPr>
          <w:ilvl w:val="2"/>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No caso do reajustamento, deverá ser respeitada a contagem da anualidade e o índice previstos para a contratação; </w:t>
      </w:r>
    </w:p>
    <w:p w14:paraId="3786A59F" w14:textId="77777777" w:rsidR="00992CC3" w:rsidRPr="00ED7D8F" w:rsidRDefault="00992CC3" w:rsidP="00ED7D8F">
      <w:pPr>
        <w:pStyle w:val="Nivel3"/>
        <w:numPr>
          <w:ilvl w:val="2"/>
          <w:numId w:val="18"/>
        </w:numPr>
        <w:tabs>
          <w:tab w:val="left" w:pos="426"/>
        </w:tabs>
        <w:ind w:left="0" w:firstLine="0"/>
        <w:rPr>
          <w:rFonts w:ascii="Arial Narrow" w:hAnsi="Arial Narrow"/>
          <w:sz w:val="24"/>
          <w:szCs w:val="24"/>
        </w:rPr>
      </w:pPr>
      <w:r w:rsidRPr="00ED7D8F">
        <w:rPr>
          <w:rFonts w:ascii="Arial Narrow" w:hAnsi="Arial Narrow"/>
          <w:sz w:val="24"/>
          <w:szCs w:val="24"/>
        </w:rPr>
        <w:t>No caso da repactuação, poderá ser a pedido do interessado, conforme critérios definidos para a contratação.</w:t>
      </w:r>
    </w:p>
    <w:p w14:paraId="438C9A7B" w14:textId="77777777" w:rsidR="00992CC3" w:rsidRPr="00ED7D8F" w:rsidRDefault="00992CC3" w:rsidP="00ED7D8F">
      <w:pPr>
        <w:pStyle w:val="Nivel3"/>
        <w:numPr>
          <w:ilvl w:val="2"/>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Para solicitar o reequilíbrio não </w:t>
      </w:r>
      <w:proofErr w:type="gramStart"/>
      <w:r w:rsidRPr="00ED7D8F">
        <w:rPr>
          <w:rFonts w:ascii="Arial Narrow" w:hAnsi="Arial Narrow"/>
          <w:sz w:val="24"/>
          <w:szCs w:val="24"/>
        </w:rPr>
        <w:t>poderão haver</w:t>
      </w:r>
      <w:proofErr w:type="gramEnd"/>
      <w:r w:rsidRPr="00ED7D8F">
        <w:rPr>
          <w:rFonts w:ascii="Arial Narrow" w:hAnsi="Arial Narrow"/>
          <w:sz w:val="24"/>
          <w:szCs w:val="24"/>
        </w:rPr>
        <w:t xml:space="preserve"> empenhos com pendência de entrega referentes aos itens objetos do pedido</w:t>
      </w:r>
    </w:p>
    <w:p w14:paraId="040F32BC" w14:textId="77777777" w:rsidR="00992CC3" w:rsidRPr="00ED7D8F" w:rsidRDefault="00992CC3" w:rsidP="00ED7D8F">
      <w:pPr>
        <w:pStyle w:val="Nivel3"/>
        <w:numPr>
          <w:ilvl w:val="2"/>
          <w:numId w:val="18"/>
        </w:numPr>
        <w:tabs>
          <w:tab w:val="left" w:pos="426"/>
        </w:tabs>
        <w:ind w:left="0" w:firstLine="0"/>
        <w:rPr>
          <w:rFonts w:ascii="Arial Narrow" w:hAnsi="Arial Narrow"/>
          <w:sz w:val="24"/>
          <w:szCs w:val="24"/>
        </w:rPr>
      </w:pPr>
      <w:r w:rsidRPr="00ED7D8F">
        <w:rPr>
          <w:rFonts w:ascii="Arial Narrow" w:hAnsi="Arial Narrow"/>
          <w:sz w:val="24"/>
          <w:szCs w:val="24"/>
        </w:rPr>
        <w:t>Os pedidos de reequilíbrio não suspendem a entrega de itens já empenhados.</w:t>
      </w:r>
    </w:p>
    <w:p w14:paraId="561A05CD" w14:textId="77777777" w:rsidR="00992CC3" w:rsidRPr="00ED7D8F" w:rsidRDefault="00992CC3" w:rsidP="00ED7D8F">
      <w:pPr>
        <w:pStyle w:val="Nivel3"/>
        <w:numPr>
          <w:ilvl w:val="2"/>
          <w:numId w:val="18"/>
        </w:numPr>
        <w:tabs>
          <w:tab w:val="left" w:pos="426"/>
        </w:tabs>
        <w:ind w:left="0" w:firstLine="0"/>
        <w:rPr>
          <w:rFonts w:ascii="Arial Narrow" w:hAnsi="Arial Narrow"/>
          <w:sz w:val="24"/>
          <w:szCs w:val="24"/>
        </w:rPr>
      </w:pPr>
      <w:r w:rsidRPr="00ED7D8F">
        <w:rPr>
          <w:rFonts w:ascii="Arial Narrow" w:hAnsi="Arial Narrow"/>
          <w:sz w:val="24"/>
          <w:szCs w:val="24"/>
        </w:rPr>
        <w:t>Os pedidos de reequilíbrio analisados, serão considerados para os pedidos posteriores a decisão final da Autoridade Competente.</w:t>
      </w:r>
      <w:r w:rsidRPr="00ED7D8F">
        <w:rPr>
          <w:rFonts w:ascii="Arial Narrow" w:hAnsi="Arial Narrow"/>
          <w:sz w:val="24"/>
          <w:szCs w:val="24"/>
        </w:rPr>
        <w:cr/>
      </w:r>
    </w:p>
    <w:p w14:paraId="3F5D6975" w14:textId="77777777" w:rsidR="00992CC3" w:rsidRPr="00ED7D8F" w:rsidRDefault="00992CC3"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Para a caracterização do pedido de reequilíbrio, a CONTRATADA deverá apresentar no Setor de Compras e Licitações, de preferência via e-mail: </w:t>
      </w:r>
      <w:hyperlink r:id="rId60" w:history="1">
        <w:r w:rsidRPr="00ED7D8F">
          <w:rPr>
            <w:rStyle w:val="Hyperlink"/>
            <w:rFonts w:ascii="Arial Narrow" w:hAnsi="Arial Narrow"/>
            <w:sz w:val="24"/>
            <w:szCs w:val="24"/>
          </w:rPr>
          <w:t>priscilacompraspmjda@gmail.com</w:t>
        </w:r>
      </w:hyperlink>
      <w:r w:rsidRPr="00ED7D8F">
        <w:rPr>
          <w:rFonts w:ascii="Arial Narrow" w:hAnsi="Arial Narrow"/>
          <w:sz w:val="24"/>
          <w:szCs w:val="24"/>
        </w:rPr>
        <w:t xml:space="preserve"> com cópia para </w:t>
      </w:r>
      <w:hyperlink r:id="rId61" w:history="1">
        <w:r w:rsidRPr="00ED7D8F">
          <w:rPr>
            <w:rStyle w:val="Hyperlink"/>
            <w:rFonts w:ascii="Arial Narrow" w:hAnsi="Arial Narrow"/>
            <w:sz w:val="24"/>
            <w:szCs w:val="24"/>
          </w:rPr>
          <w:t>compras@juranda.pr.gov.br</w:t>
        </w:r>
      </w:hyperlink>
      <w:r w:rsidRPr="00ED7D8F">
        <w:rPr>
          <w:rFonts w:ascii="Arial Narrow" w:hAnsi="Arial Narrow"/>
          <w:sz w:val="24"/>
          <w:szCs w:val="24"/>
        </w:rPr>
        <w:t xml:space="preserve"> / </w:t>
      </w:r>
      <w:hyperlink r:id="rId62" w:history="1">
        <w:r w:rsidRPr="00ED7D8F">
          <w:rPr>
            <w:rStyle w:val="Hyperlink"/>
            <w:rFonts w:ascii="Arial Narrow" w:hAnsi="Arial Narrow"/>
            <w:sz w:val="24"/>
            <w:szCs w:val="24"/>
          </w:rPr>
          <w:t>licitacao@juranda.pr.gov.br</w:t>
        </w:r>
      </w:hyperlink>
      <w:r w:rsidRPr="00ED7D8F">
        <w:rPr>
          <w:rFonts w:ascii="Arial Narrow" w:hAnsi="Arial Narrow"/>
          <w:sz w:val="24"/>
          <w:szCs w:val="24"/>
        </w:rPr>
        <w:t xml:space="preserve"> / </w:t>
      </w:r>
      <w:hyperlink r:id="rId63" w:history="1">
        <w:r w:rsidRPr="00ED7D8F">
          <w:rPr>
            <w:rStyle w:val="Hyperlink"/>
            <w:rFonts w:ascii="Arial Narrow" w:hAnsi="Arial Narrow"/>
            <w:sz w:val="24"/>
            <w:szCs w:val="24"/>
          </w:rPr>
          <w:t>pregoeria@juranda.pr.gov.br</w:t>
        </w:r>
      </w:hyperlink>
      <w:r w:rsidRPr="00ED7D8F">
        <w:rPr>
          <w:rFonts w:ascii="Arial Narrow" w:hAnsi="Arial Narrow"/>
          <w:sz w:val="24"/>
          <w:szCs w:val="24"/>
        </w:rPr>
        <w:t xml:space="preserve">  toda documentação abaixo:</w:t>
      </w:r>
    </w:p>
    <w:p w14:paraId="4BF7B63D" w14:textId="276AE1DD" w:rsidR="00AE2609" w:rsidRPr="00ED7D8F" w:rsidRDefault="00992CC3" w:rsidP="00ED7D8F">
      <w:pPr>
        <w:pStyle w:val="Nivel2"/>
        <w:numPr>
          <w:ilvl w:val="0"/>
          <w:numId w:val="17"/>
        </w:numPr>
        <w:tabs>
          <w:tab w:val="left" w:pos="426"/>
        </w:tabs>
        <w:spacing w:before="0" w:after="0"/>
        <w:ind w:left="0" w:firstLine="0"/>
        <w:rPr>
          <w:rFonts w:ascii="Arial Narrow" w:hAnsi="Arial Narrow"/>
          <w:sz w:val="24"/>
          <w:szCs w:val="24"/>
        </w:rPr>
      </w:pPr>
      <w:r w:rsidRPr="00ED7D8F">
        <w:rPr>
          <w:rFonts w:ascii="Arial Narrow" w:hAnsi="Arial Narrow"/>
          <w:b/>
          <w:bCs/>
          <w:sz w:val="24"/>
          <w:szCs w:val="24"/>
        </w:rPr>
        <w:t>Planilha de Custos informando sua margem de lucro no fornecimento do(s) produto(s) contratados e o preço a ser reequilibrado</w:t>
      </w:r>
      <w:r w:rsidR="00AE2609" w:rsidRPr="00ED7D8F">
        <w:rPr>
          <w:rFonts w:ascii="Arial Narrow" w:hAnsi="Arial Narrow"/>
          <w:b/>
          <w:bCs/>
          <w:sz w:val="24"/>
          <w:szCs w:val="24"/>
        </w:rPr>
        <w:t>.</w:t>
      </w:r>
    </w:p>
    <w:p w14:paraId="6587572F" w14:textId="4A67A29E" w:rsidR="00772989" w:rsidRPr="00ED7D8F" w:rsidRDefault="00772989" w:rsidP="00ED7D8F">
      <w:pPr>
        <w:pStyle w:val="Nivel2"/>
        <w:numPr>
          <w:ilvl w:val="0"/>
          <w:numId w:val="0"/>
        </w:numPr>
        <w:tabs>
          <w:tab w:val="left" w:pos="426"/>
        </w:tabs>
        <w:spacing w:before="0" w:after="0"/>
        <w:rPr>
          <w:rFonts w:ascii="Arial Narrow" w:hAnsi="Arial Narrow"/>
          <w:sz w:val="24"/>
          <w:szCs w:val="24"/>
        </w:rPr>
      </w:pPr>
      <w:r w:rsidRPr="00ED7D8F">
        <w:rPr>
          <w:rFonts w:ascii="Arial Narrow" w:hAnsi="Arial Narrow"/>
          <w:b/>
          <w:bCs/>
          <w:sz w:val="24"/>
          <w:szCs w:val="24"/>
        </w:rPr>
        <w:t xml:space="preserve">7.17. </w:t>
      </w:r>
      <w:r w:rsidR="00992CC3" w:rsidRPr="00ED7D8F">
        <w:rPr>
          <w:rFonts w:ascii="Arial Narrow" w:hAnsi="Arial Narrow"/>
          <w:sz w:val="24"/>
          <w:szCs w:val="24"/>
        </w:rPr>
        <w:t xml:space="preserve">  Na ausência de um dos documentos, o pedido de reequilíbrio econômico-financeiro NÃO SERÁ RECEBIDO. </w:t>
      </w:r>
    </w:p>
    <w:p w14:paraId="58364AA6" w14:textId="7AC3B914" w:rsidR="00992CC3" w:rsidRPr="00ED7D8F" w:rsidRDefault="00772989" w:rsidP="00ED7D8F">
      <w:pPr>
        <w:pStyle w:val="Nivel2"/>
        <w:numPr>
          <w:ilvl w:val="0"/>
          <w:numId w:val="0"/>
        </w:numPr>
        <w:tabs>
          <w:tab w:val="left" w:pos="426"/>
        </w:tabs>
        <w:spacing w:before="0" w:after="0"/>
        <w:rPr>
          <w:rFonts w:ascii="Arial Narrow" w:hAnsi="Arial Narrow"/>
          <w:sz w:val="24"/>
          <w:szCs w:val="24"/>
        </w:rPr>
      </w:pPr>
      <w:r w:rsidRPr="00ED7D8F">
        <w:rPr>
          <w:rFonts w:ascii="Arial Narrow" w:hAnsi="Arial Narrow"/>
          <w:sz w:val="24"/>
          <w:szCs w:val="24"/>
        </w:rPr>
        <w:t xml:space="preserve">7.18. </w:t>
      </w:r>
      <w:r w:rsidR="00992CC3" w:rsidRPr="00ED7D8F">
        <w:rPr>
          <w:rFonts w:ascii="Arial Narrow" w:hAnsi="Arial Narrow"/>
          <w:sz w:val="24"/>
          <w:szCs w:val="24"/>
        </w:rPr>
        <w:t xml:space="preserve">A iniciativa e o encargo da demonstração do desequilíbrio econômico-financeiro serão do CONTRATADO, cabendo a PREFEITURA a análise e deliberação a respeito do pedido. </w:t>
      </w:r>
    </w:p>
    <w:p w14:paraId="35DAB432" w14:textId="43D1BED0" w:rsidR="00992CC3" w:rsidRPr="00ED7D8F" w:rsidRDefault="00772989" w:rsidP="00ED7D8F">
      <w:pPr>
        <w:pStyle w:val="Nivel2"/>
        <w:numPr>
          <w:ilvl w:val="0"/>
          <w:numId w:val="0"/>
        </w:numPr>
        <w:tabs>
          <w:tab w:val="left" w:pos="426"/>
        </w:tabs>
        <w:spacing w:before="0" w:after="0"/>
        <w:rPr>
          <w:rFonts w:ascii="Arial Narrow" w:hAnsi="Arial Narrow"/>
          <w:sz w:val="24"/>
          <w:szCs w:val="24"/>
        </w:rPr>
      </w:pPr>
      <w:r w:rsidRPr="00ED7D8F">
        <w:rPr>
          <w:rFonts w:ascii="Arial Narrow" w:hAnsi="Arial Narrow"/>
          <w:b/>
          <w:bCs/>
          <w:sz w:val="24"/>
          <w:szCs w:val="24"/>
        </w:rPr>
        <w:t>7.19</w:t>
      </w:r>
      <w:r w:rsidR="00992CC3" w:rsidRPr="00ED7D8F">
        <w:rPr>
          <w:rFonts w:ascii="Arial Narrow" w:hAnsi="Arial Narrow"/>
          <w:b/>
          <w:bCs/>
          <w:sz w:val="24"/>
          <w:szCs w:val="24"/>
        </w:rPr>
        <w:t>.</w:t>
      </w:r>
      <w:r w:rsidR="00992CC3" w:rsidRPr="00ED7D8F">
        <w:rPr>
          <w:rFonts w:ascii="Arial Narrow" w:hAnsi="Arial Narrow"/>
          <w:sz w:val="24"/>
          <w:szCs w:val="24"/>
        </w:rPr>
        <w:t xml:space="preserve">  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 </w:t>
      </w:r>
    </w:p>
    <w:p w14:paraId="223FBF9A" w14:textId="2E6B22FB" w:rsidR="00992CC3" w:rsidRPr="00ED7D8F" w:rsidRDefault="00772989" w:rsidP="00ED7D8F">
      <w:pPr>
        <w:pStyle w:val="Nivel2"/>
        <w:numPr>
          <w:ilvl w:val="0"/>
          <w:numId w:val="0"/>
        </w:numPr>
        <w:tabs>
          <w:tab w:val="left" w:pos="426"/>
        </w:tabs>
        <w:spacing w:before="0" w:after="0"/>
        <w:rPr>
          <w:rFonts w:ascii="Arial Narrow" w:hAnsi="Arial Narrow"/>
          <w:sz w:val="24"/>
          <w:szCs w:val="24"/>
        </w:rPr>
      </w:pPr>
      <w:r w:rsidRPr="00ED7D8F">
        <w:rPr>
          <w:rFonts w:ascii="Arial Narrow" w:hAnsi="Arial Narrow"/>
          <w:b/>
          <w:bCs/>
          <w:sz w:val="24"/>
          <w:szCs w:val="24"/>
        </w:rPr>
        <w:t>7.20</w:t>
      </w:r>
      <w:r w:rsidR="00992CC3" w:rsidRPr="00ED7D8F">
        <w:rPr>
          <w:rFonts w:ascii="Arial Narrow" w:hAnsi="Arial Narrow"/>
          <w:sz w:val="24"/>
          <w:szCs w:val="24"/>
        </w:rPr>
        <w:t xml:space="preserve">. Se o CONTRATADO não comprovar o desequilíbrio econômico-financeiro e a existência de fato superveniente, o pedido será INDEFERIDO pela PREFEITURA e o contratado continuará obrigado a cumprir os compromissos pelo valor arrematado, sob pena de rescisão do contrato e de aplicação das penalidades administrativas previstas em lei e no edital. </w:t>
      </w:r>
    </w:p>
    <w:p w14:paraId="02A63DD5" w14:textId="06A48417" w:rsidR="00992CC3" w:rsidRPr="00ED7D8F" w:rsidRDefault="00772989" w:rsidP="00ED7D8F">
      <w:pPr>
        <w:pStyle w:val="Nivel2"/>
        <w:numPr>
          <w:ilvl w:val="0"/>
          <w:numId w:val="0"/>
        </w:numPr>
        <w:tabs>
          <w:tab w:val="left" w:pos="426"/>
        </w:tabs>
        <w:spacing w:before="0" w:after="0"/>
        <w:rPr>
          <w:rFonts w:ascii="Arial Narrow" w:hAnsi="Arial Narrow"/>
          <w:sz w:val="24"/>
          <w:szCs w:val="24"/>
        </w:rPr>
      </w:pPr>
      <w:r w:rsidRPr="00ED7D8F">
        <w:rPr>
          <w:rFonts w:ascii="Arial Narrow" w:hAnsi="Arial Narrow"/>
          <w:b/>
          <w:bCs/>
          <w:sz w:val="24"/>
          <w:szCs w:val="24"/>
        </w:rPr>
        <w:lastRenderedPageBreak/>
        <w:t xml:space="preserve">7.21. </w:t>
      </w:r>
      <w:r w:rsidR="00992CC3" w:rsidRPr="00ED7D8F">
        <w:rPr>
          <w:rFonts w:ascii="Arial Narrow" w:hAnsi="Arial Narrow"/>
          <w:sz w:val="24"/>
          <w:szCs w:val="24"/>
        </w:rPr>
        <w:t xml:space="preserve"> Para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fornecedor(es). </w:t>
      </w:r>
    </w:p>
    <w:p w14:paraId="3E9EC169" w14:textId="0BAD49A3" w:rsidR="00992CC3" w:rsidRPr="00ED7D8F" w:rsidRDefault="00772989" w:rsidP="00ED7D8F">
      <w:pPr>
        <w:pStyle w:val="Nivel2"/>
        <w:numPr>
          <w:ilvl w:val="0"/>
          <w:numId w:val="0"/>
        </w:numPr>
        <w:tabs>
          <w:tab w:val="left" w:pos="426"/>
        </w:tabs>
        <w:spacing w:before="0" w:after="0"/>
        <w:rPr>
          <w:rFonts w:ascii="Arial Narrow" w:hAnsi="Arial Narrow"/>
          <w:sz w:val="24"/>
          <w:szCs w:val="24"/>
        </w:rPr>
      </w:pPr>
      <w:r w:rsidRPr="00ED7D8F">
        <w:rPr>
          <w:rFonts w:ascii="Arial Narrow" w:hAnsi="Arial Narrow"/>
          <w:b/>
          <w:bCs/>
          <w:sz w:val="24"/>
          <w:szCs w:val="24"/>
        </w:rPr>
        <w:t>7.22</w:t>
      </w:r>
      <w:r w:rsidR="00992CC3" w:rsidRPr="00ED7D8F">
        <w:rPr>
          <w:rFonts w:ascii="Arial Narrow" w:hAnsi="Arial Narrow"/>
          <w:sz w:val="24"/>
          <w:szCs w:val="24"/>
        </w:rPr>
        <w:t xml:space="preserve">. 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6B6EB95A" w14:textId="01464D53" w:rsidR="00992CC3" w:rsidRPr="00ED7D8F" w:rsidRDefault="00772989" w:rsidP="00ED7D8F">
      <w:pPr>
        <w:pStyle w:val="Nivel2"/>
        <w:numPr>
          <w:ilvl w:val="0"/>
          <w:numId w:val="0"/>
        </w:numPr>
        <w:tabs>
          <w:tab w:val="left" w:pos="426"/>
        </w:tabs>
        <w:spacing w:before="0" w:after="0"/>
        <w:rPr>
          <w:rFonts w:ascii="Arial Narrow" w:hAnsi="Arial Narrow"/>
          <w:sz w:val="24"/>
          <w:szCs w:val="24"/>
        </w:rPr>
      </w:pPr>
      <w:r w:rsidRPr="00ED7D8F">
        <w:rPr>
          <w:rFonts w:ascii="Arial Narrow" w:hAnsi="Arial Narrow"/>
          <w:b/>
          <w:bCs/>
          <w:sz w:val="24"/>
          <w:szCs w:val="24"/>
        </w:rPr>
        <w:t>7.23</w:t>
      </w:r>
      <w:r w:rsidR="00992CC3" w:rsidRPr="00ED7D8F">
        <w:rPr>
          <w:rFonts w:ascii="Arial Narrow" w:hAnsi="Arial Narrow"/>
          <w:sz w:val="24"/>
          <w:szCs w:val="24"/>
        </w:rPr>
        <w:t>.  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11C9AB3B" w14:textId="0EE77584" w:rsidR="00992CC3" w:rsidRPr="00ED7D8F" w:rsidRDefault="00772989" w:rsidP="00ED7D8F">
      <w:pPr>
        <w:pStyle w:val="Nivel2"/>
        <w:numPr>
          <w:ilvl w:val="0"/>
          <w:numId w:val="0"/>
        </w:numPr>
        <w:tabs>
          <w:tab w:val="left" w:pos="426"/>
        </w:tabs>
        <w:spacing w:before="0" w:after="0"/>
        <w:rPr>
          <w:rFonts w:ascii="Arial Narrow" w:hAnsi="Arial Narrow"/>
          <w:sz w:val="24"/>
          <w:szCs w:val="24"/>
        </w:rPr>
      </w:pPr>
      <w:r w:rsidRPr="00ED7D8F">
        <w:rPr>
          <w:rFonts w:ascii="Arial Narrow" w:hAnsi="Arial Narrow"/>
          <w:b/>
          <w:bCs/>
          <w:sz w:val="24"/>
          <w:szCs w:val="24"/>
        </w:rPr>
        <w:t>7.24.</w:t>
      </w:r>
      <w:r w:rsidR="00992CC3" w:rsidRPr="00ED7D8F">
        <w:rPr>
          <w:rFonts w:ascii="Arial Narrow" w:hAnsi="Arial Narrow"/>
          <w:sz w:val="24"/>
          <w:szCs w:val="24"/>
        </w:rPr>
        <w:t xml:space="preserve"> O novo preço só terá validade após parecer jurídico e não terá efeito retroativo. </w:t>
      </w:r>
    </w:p>
    <w:p w14:paraId="00BAC1E4" w14:textId="18065FE7" w:rsidR="00992CC3" w:rsidRPr="00ED7D8F" w:rsidRDefault="00772989" w:rsidP="00ED7D8F">
      <w:pPr>
        <w:pStyle w:val="Nivel2"/>
        <w:numPr>
          <w:ilvl w:val="0"/>
          <w:numId w:val="0"/>
        </w:numPr>
        <w:tabs>
          <w:tab w:val="left" w:pos="426"/>
        </w:tabs>
        <w:spacing w:before="0" w:after="0"/>
        <w:rPr>
          <w:rFonts w:ascii="Arial Narrow" w:hAnsi="Arial Narrow"/>
          <w:sz w:val="24"/>
          <w:szCs w:val="24"/>
        </w:rPr>
      </w:pPr>
      <w:r w:rsidRPr="00ED7D8F">
        <w:rPr>
          <w:rFonts w:ascii="Arial Narrow" w:hAnsi="Arial Narrow"/>
          <w:b/>
          <w:bCs/>
          <w:sz w:val="24"/>
          <w:szCs w:val="24"/>
        </w:rPr>
        <w:t>7.25.</w:t>
      </w:r>
      <w:r w:rsidR="00992CC3" w:rsidRPr="00ED7D8F">
        <w:rPr>
          <w:rFonts w:ascii="Arial Narrow" w:hAnsi="Arial Narrow"/>
          <w:sz w:val="24"/>
          <w:szCs w:val="24"/>
        </w:rPr>
        <w:t xml:space="preserve"> Da mesma forma, para a realização de reequilíbrio econômico do Contrato para menos, a Administração deverá comprovar a queda dos preços através da juntada de planilhas de composição de custos e/ou cotações de preços de mercado. </w:t>
      </w:r>
    </w:p>
    <w:p w14:paraId="17ACF7EF" w14:textId="4CC8C31C" w:rsidR="00992CC3" w:rsidRPr="00ED7D8F" w:rsidRDefault="00772989" w:rsidP="00ED7D8F">
      <w:pPr>
        <w:pStyle w:val="Nivel2"/>
        <w:numPr>
          <w:ilvl w:val="0"/>
          <w:numId w:val="0"/>
        </w:numPr>
        <w:tabs>
          <w:tab w:val="left" w:pos="426"/>
        </w:tabs>
        <w:spacing w:before="0" w:after="0"/>
        <w:rPr>
          <w:rFonts w:ascii="Arial Narrow" w:hAnsi="Arial Narrow"/>
          <w:sz w:val="24"/>
          <w:szCs w:val="24"/>
        </w:rPr>
      </w:pPr>
      <w:r w:rsidRPr="00ED7D8F">
        <w:rPr>
          <w:rFonts w:ascii="Arial Narrow" w:hAnsi="Arial Narrow"/>
          <w:b/>
          <w:bCs/>
          <w:sz w:val="24"/>
          <w:szCs w:val="24"/>
        </w:rPr>
        <w:t>7.26</w:t>
      </w:r>
      <w:r w:rsidR="00992CC3" w:rsidRPr="00ED7D8F">
        <w:rPr>
          <w:rFonts w:ascii="Arial Narrow" w:hAnsi="Arial Narrow"/>
          <w:sz w:val="24"/>
          <w:szCs w:val="24"/>
        </w:rPr>
        <w:t>. O reajuste de preço será admitido caso a vigência do contrato ultrapasse o período de 12 (doze) meses, contados a partir da data de assinatura.</w:t>
      </w:r>
    </w:p>
    <w:p w14:paraId="6591631F" w14:textId="77777777" w:rsidR="00CB5E49" w:rsidRPr="00ED7D8F" w:rsidRDefault="00CB5E49" w:rsidP="00ED7D8F">
      <w:pPr>
        <w:pStyle w:val="PargrafodaLista"/>
        <w:shd w:val="clear" w:color="auto" w:fill="FFFFFF"/>
        <w:tabs>
          <w:tab w:val="left" w:pos="426"/>
        </w:tabs>
        <w:ind w:left="0" w:right="139"/>
        <w:contextualSpacing w:val="0"/>
        <w:rPr>
          <w:rFonts w:ascii="Arial Narrow" w:hAnsi="Arial Narrow" w:cs="Arial"/>
          <w:highlight w:val="yellow"/>
        </w:rPr>
      </w:pPr>
    </w:p>
    <w:p w14:paraId="15948A56" w14:textId="77777777" w:rsidR="00CB5E49" w:rsidRPr="00ED7D8F" w:rsidRDefault="00CB5E49" w:rsidP="00ED7D8F">
      <w:pPr>
        <w:pStyle w:val="Corpodetexto31"/>
        <w:numPr>
          <w:ilvl w:val="0"/>
          <w:numId w:val="18"/>
        </w:numPr>
        <w:shd w:val="clear" w:color="auto" w:fill="DAEEF3" w:themeFill="accent5" w:themeFillTint="33"/>
        <w:tabs>
          <w:tab w:val="left" w:pos="284"/>
          <w:tab w:val="left" w:pos="426"/>
          <w:tab w:val="left" w:pos="840"/>
        </w:tabs>
        <w:ind w:left="0" w:right="120" w:firstLine="0"/>
        <w:rPr>
          <w:rFonts w:ascii="Arial Narrow" w:hAnsi="Arial Narrow"/>
          <w:b/>
          <w:bCs/>
        </w:rPr>
      </w:pPr>
      <w:r w:rsidRPr="00ED7D8F">
        <w:rPr>
          <w:rFonts w:ascii="Arial Narrow" w:hAnsi="Arial Narrow"/>
          <w:b/>
          <w:bCs/>
        </w:rPr>
        <w:t>CLÁUSULA SÉTIMA - DO PAGAMENTO</w:t>
      </w:r>
    </w:p>
    <w:p w14:paraId="7E8BB232"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O prazo para pagamento ao contratado será realizado até o 10º dia do mês subsequente a entrega dos produtos, devendo ser observadas para efetivação deste, inobstante demais regras previstas nesta cláusula.</w:t>
      </w:r>
    </w:p>
    <w:p w14:paraId="504027C4"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Havendo erro na Nota Fiscal ou circunstância que impeça a liquidação da despesa, aquela será devolvida à contratada e o pagamento ficará pendente até que </w:t>
      </w:r>
      <w:proofErr w:type="gramStart"/>
      <w:r w:rsidRPr="00ED7D8F">
        <w:rPr>
          <w:rFonts w:ascii="Arial Narrow" w:hAnsi="Arial Narrow"/>
          <w:sz w:val="24"/>
          <w:szCs w:val="24"/>
        </w:rPr>
        <w:t>a mesma</w:t>
      </w:r>
      <w:proofErr w:type="gramEnd"/>
      <w:r w:rsidRPr="00ED7D8F">
        <w:rPr>
          <w:rFonts w:ascii="Arial Narrow" w:hAnsi="Arial Narrow"/>
          <w:sz w:val="24"/>
          <w:szCs w:val="24"/>
        </w:rPr>
        <w:t xml:space="preserve"> providencie as medidas saneadoras. Nesta hipótese, o prazo para pagamento iniciar-se-á após a regularização da situação ou reapresentação do documento fiscal não acarretando qualquer ônus para o contratante.</w:t>
      </w:r>
    </w:p>
    <w:p w14:paraId="484270EE"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Em caso de irregularidade na emissão dos documentos fiscais, o prazo de pagamento será contado a partir de sua reapresentação, desde que devidamente regularizados.</w:t>
      </w:r>
    </w:p>
    <w:p w14:paraId="37F3356D"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Nenhum pagamento será efetuado à contratada, enquanto pendente de liquidação qualquer obrigação financeira decorrente de penalidade ou inadimplência, sem que isso gere direito a reajustamento de preços.</w:t>
      </w:r>
    </w:p>
    <w:p w14:paraId="08555DB5" w14:textId="77777777" w:rsidR="00CB5E49"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O contratante, para garantir o fiel pagamento das multas, reserva-se o direito de reter o valor contra qualquer crédito gerado pela licitante vencedora, independentemente de notificação judicial ou extrajudicial.</w:t>
      </w:r>
    </w:p>
    <w:p w14:paraId="57B91C25" w14:textId="77777777" w:rsidR="00CB5E49" w:rsidRPr="00ED7D8F" w:rsidRDefault="00CB5E49" w:rsidP="00ED7D8F">
      <w:pPr>
        <w:pStyle w:val="PargrafodaLista"/>
        <w:numPr>
          <w:ilvl w:val="0"/>
          <w:numId w:val="18"/>
        </w:numPr>
        <w:shd w:val="clear" w:color="auto" w:fill="DAEEF3" w:themeFill="accent5" w:themeFillTint="33"/>
        <w:tabs>
          <w:tab w:val="left" w:pos="-426"/>
          <w:tab w:val="left" w:pos="426"/>
        </w:tabs>
        <w:ind w:left="0" w:right="-5" w:firstLine="0"/>
        <w:jc w:val="both"/>
        <w:rPr>
          <w:rFonts w:ascii="Arial Narrow" w:hAnsi="Arial Narrow" w:cs="Arial"/>
          <w:b/>
        </w:rPr>
      </w:pPr>
      <w:r w:rsidRPr="00ED7D8F">
        <w:rPr>
          <w:rFonts w:ascii="Arial Narrow" w:hAnsi="Arial Narrow" w:cs="Arial"/>
          <w:b/>
        </w:rPr>
        <w:t>CLÁUSULA OITAVA - DAS OBRIGAÇÕES DA CONTRATANTE</w:t>
      </w:r>
    </w:p>
    <w:p w14:paraId="73799B18"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Prestar as informações e esclarecimentos necessários ao fornecimento do objeto contratado, de forma completa e legível ou utilizável;</w:t>
      </w:r>
    </w:p>
    <w:p w14:paraId="1B3FD7E4"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7B49F627"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lastRenderedPageBreak/>
        <w:t>Exigir o cumprimento de todas as obrigações assumidas pelo Contratado, de acordo com o contrato e seus anexos;</w:t>
      </w:r>
    </w:p>
    <w:p w14:paraId="5F753C70"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Receber o objeto no prazo e condições estabelecidas no Termo de Referência;</w:t>
      </w:r>
    </w:p>
    <w:p w14:paraId="2F9C81B6"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Notificar o Contratado, por escrito, sobre vícios, defeitos ou incorreções verificadas no objeto fornecido, para que seja por ele substituído, reparado ou corrigido, no total ou em parte, às suas expensas;</w:t>
      </w:r>
    </w:p>
    <w:p w14:paraId="2228E19C"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 xml:space="preserve">Comunicar a empresa para emissão de Nota Fiscal no que </w:t>
      </w:r>
      <w:proofErr w:type="spellStart"/>
      <w:r w:rsidRPr="00ED7D8F">
        <w:rPr>
          <w:rFonts w:ascii="Arial Narrow" w:hAnsi="Arial Narrow"/>
          <w:color w:val="auto"/>
          <w:sz w:val="24"/>
          <w:szCs w:val="24"/>
        </w:rPr>
        <w:t>pertine</w:t>
      </w:r>
      <w:proofErr w:type="spellEnd"/>
      <w:r w:rsidRPr="00ED7D8F">
        <w:rPr>
          <w:rFonts w:ascii="Arial Narrow" w:hAnsi="Arial Narrow"/>
          <w:color w:val="auto"/>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1563E3E2"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Efetuar o pagamento ao Contratado do valor correspondente à execução do objeto, no prazo, forma e condições estabelecidos no presente Contrato e no Termo de Referência;</w:t>
      </w:r>
    </w:p>
    <w:p w14:paraId="342A1025"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 xml:space="preserve">Aplicar ao Contratado as sanções previstas na legislação vigente e neste Contrato; </w:t>
      </w:r>
    </w:p>
    <w:p w14:paraId="4CBA3A60"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F5E5409"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Responder eventuais pedidos de repactuação e reestabelecimento do equilíbrio econômico-financeiro feitos pelo contratado no prazo, nos termos do art. 92, inciso XI da Lei Federal nº 14.133/2021;</w:t>
      </w:r>
    </w:p>
    <w:p w14:paraId="00CAAAF9"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sz w:val="24"/>
          <w:szCs w:val="24"/>
        </w:rPr>
        <w:t>Notificar os emitentes das garantias quanto ao início de processo administrativo para apuração de descumprimento de cláusulas contratuais.</w:t>
      </w:r>
    </w:p>
    <w:p w14:paraId="7A0DD3CB"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bookmarkStart w:id="81" w:name="_Hlk114499841"/>
      <w:bookmarkEnd w:id="81"/>
      <w:r w:rsidRPr="00ED7D8F">
        <w:rPr>
          <w:rFonts w:ascii="Arial Narrow" w:hAnsi="Arial Narrow"/>
          <w:color w:val="auto"/>
          <w:sz w:val="24"/>
          <w:szCs w:val="24"/>
        </w:rPr>
        <w:t xml:space="preserve">Comunicar o Contratado na hipótese de posterior alteração do projeto pelo Contratante, no caso </w:t>
      </w:r>
      <w:hyperlink r:id="rId64" w:anchor="art93§2" w:history="1">
        <w:r w:rsidRPr="00ED7D8F">
          <w:rPr>
            <w:rStyle w:val="Hyperlink"/>
            <w:rFonts w:ascii="Arial Narrow" w:hAnsi="Arial Narrow"/>
            <w:color w:val="auto"/>
            <w:sz w:val="24"/>
            <w:szCs w:val="24"/>
          </w:rPr>
          <w:t>do art. 93, §2º, da Lei Federal nº 14.133, de 2021</w:t>
        </w:r>
      </w:hyperlink>
      <w:r w:rsidRPr="00ED7D8F">
        <w:rPr>
          <w:rFonts w:ascii="Arial Narrow" w:hAnsi="Arial Narrow"/>
          <w:color w:val="auto"/>
          <w:sz w:val="24"/>
          <w:szCs w:val="24"/>
        </w:rPr>
        <w:t>;</w:t>
      </w:r>
    </w:p>
    <w:p w14:paraId="7F82FB92"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EF9F9E9" w14:textId="77777777" w:rsidR="00CB5E49" w:rsidRPr="00ED7D8F" w:rsidRDefault="00CB5E49" w:rsidP="00ED7D8F">
      <w:pPr>
        <w:pStyle w:val="Nivel2"/>
        <w:numPr>
          <w:ilvl w:val="0"/>
          <w:numId w:val="0"/>
        </w:numPr>
        <w:tabs>
          <w:tab w:val="left" w:pos="426"/>
        </w:tabs>
        <w:spacing w:before="0" w:after="0" w:line="240" w:lineRule="auto"/>
        <w:rPr>
          <w:rFonts w:ascii="Arial Narrow" w:hAnsi="Arial Narrow"/>
          <w:color w:val="auto"/>
          <w:sz w:val="24"/>
          <w:szCs w:val="24"/>
        </w:rPr>
      </w:pPr>
    </w:p>
    <w:p w14:paraId="7C76B001" w14:textId="77777777" w:rsidR="00CB5E49" w:rsidRPr="00ED7D8F" w:rsidRDefault="00CB5E49" w:rsidP="00ED7D8F">
      <w:pPr>
        <w:pStyle w:val="Nivel2"/>
        <w:numPr>
          <w:ilvl w:val="0"/>
          <w:numId w:val="0"/>
        </w:numPr>
        <w:tabs>
          <w:tab w:val="left" w:pos="426"/>
        </w:tabs>
        <w:spacing w:before="0" w:after="0" w:line="240" w:lineRule="auto"/>
        <w:rPr>
          <w:rFonts w:ascii="Arial Narrow" w:hAnsi="Arial Narrow"/>
          <w:color w:val="auto"/>
          <w:sz w:val="24"/>
          <w:szCs w:val="24"/>
        </w:rPr>
      </w:pPr>
    </w:p>
    <w:p w14:paraId="704B0A46" w14:textId="77777777" w:rsidR="00CB5E49" w:rsidRPr="00ED7D8F" w:rsidRDefault="00CB5E49" w:rsidP="00ED7D8F">
      <w:pPr>
        <w:pStyle w:val="PargrafodaLista"/>
        <w:numPr>
          <w:ilvl w:val="0"/>
          <w:numId w:val="18"/>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cs="Arial"/>
        </w:rPr>
      </w:pPr>
      <w:r w:rsidRPr="00ED7D8F">
        <w:rPr>
          <w:rFonts w:ascii="Arial Narrow" w:hAnsi="Arial Narrow" w:cs="Arial"/>
          <w:b/>
        </w:rPr>
        <w:t>CLÁUSULA NONA - DAS OBRIGAÇÕES DA CONTRATADA</w:t>
      </w:r>
    </w:p>
    <w:p w14:paraId="54CBB069" w14:textId="77777777" w:rsidR="00EF3667" w:rsidRPr="00ED7D8F" w:rsidRDefault="00EF3667" w:rsidP="00ED7D8F">
      <w:pPr>
        <w:pStyle w:val="Nivel3"/>
        <w:numPr>
          <w:ilvl w:val="1"/>
          <w:numId w:val="18"/>
        </w:numPr>
        <w:tabs>
          <w:tab w:val="left" w:pos="426"/>
        </w:tabs>
        <w:ind w:left="0" w:firstLine="0"/>
        <w:rPr>
          <w:rFonts w:ascii="Arial Narrow" w:hAnsi="Arial Narrow"/>
          <w:sz w:val="24"/>
          <w:szCs w:val="24"/>
        </w:rPr>
      </w:pPr>
      <w:bookmarkStart w:id="82" w:name="_Hlk188455541"/>
      <w:r w:rsidRPr="00ED7D8F">
        <w:rPr>
          <w:rFonts w:ascii="Arial Narrow" w:hAnsi="Arial Narrow"/>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03BC819A" w14:textId="77777777" w:rsidR="00EF3667" w:rsidRPr="00ED7D8F" w:rsidRDefault="00EF3667" w:rsidP="00ED7D8F">
      <w:pPr>
        <w:pStyle w:val="Nivel3"/>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Não poderá ceder ou transferir a terceiros, os direitos e obrigações decorrentes do contrato, sem a prévia e expressa concordância do CONTRATANTE.</w:t>
      </w:r>
    </w:p>
    <w:p w14:paraId="24AE6A13" w14:textId="77777777" w:rsidR="00EF3667" w:rsidRPr="00ED7D8F" w:rsidRDefault="00EF3667" w:rsidP="00ED7D8F">
      <w:pPr>
        <w:pStyle w:val="Nivel3"/>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Responsabiliza-se por todos os danos e prejuízos causados a terceiros, ficando o CONTRATANTE isento de qualquer responsabilidade civil ou ressarcimento de eventuais despesas.</w:t>
      </w:r>
    </w:p>
    <w:p w14:paraId="295E7FBF" w14:textId="77777777" w:rsidR="00EF3667" w:rsidRPr="00ED7D8F" w:rsidRDefault="00EF3667" w:rsidP="00ED7D8F">
      <w:pPr>
        <w:pStyle w:val="Nivel3"/>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A CONTRATADA se responsabiliza por todas as dívidas porventura advindas da presente compra junto ao comércio ou indústria, ficando o CONTRATANTE isento de quaisquer responsabilidades perante os mesmos</w:t>
      </w:r>
    </w:p>
    <w:p w14:paraId="661A2AC6" w14:textId="77777777" w:rsidR="00EF3667" w:rsidRPr="00ED7D8F" w:rsidRDefault="00EF3667" w:rsidP="00ED7D8F">
      <w:pPr>
        <w:pStyle w:val="Nivel3"/>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Quando da formalização do instrumento de contrato poderão ser previstos outros direitos e obrigações a critério da administração, nos termos da lei e do Edital.</w:t>
      </w:r>
    </w:p>
    <w:p w14:paraId="001EA7E9" w14:textId="14F36A42" w:rsidR="00EF3667" w:rsidRPr="00ED7D8F" w:rsidRDefault="00EF3667" w:rsidP="00ED7D8F">
      <w:pPr>
        <w:pStyle w:val="Nivel3"/>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Ficará por conta da vencedora todos os custos de </w:t>
      </w:r>
      <w:r w:rsidR="009650F4" w:rsidRPr="00ED7D8F">
        <w:rPr>
          <w:rFonts w:ascii="Arial Narrow" w:hAnsi="Arial Narrow"/>
          <w:sz w:val="24"/>
          <w:szCs w:val="24"/>
        </w:rPr>
        <w:t>deslocamento</w:t>
      </w:r>
      <w:r w:rsidRPr="00ED7D8F">
        <w:rPr>
          <w:rFonts w:ascii="Arial Narrow" w:hAnsi="Arial Narrow"/>
          <w:sz w:val="24"/>
          <w:szCs w:val="24"/>
        </w:rPr>
        <w:t xml:space="preserve"> até o Município de Juranda-Pr.</w:t>
      </w:r>
    </w:p>
    <w:p w14:paraId="0BDB74BF" w14:textId="77777777" w:rsidR="00EF3667" w:rsidRPr="00ED7D8F" w:rsidRDefault="00EF3667" w:rsidP="00ED7D8F">
      <w:pPr>
        <w:pStyle w:val="Nivel3"/>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Efetuar os serviços no prazo indicado pela Secretaria, em estrita observância às especificações, primando pela qualidade </w:t>
      </w:r>
      <w:proofErr w:type="gramStart"/>
      <w:r w:rsidRPr="00ED7D8F">
        <w:rPr>
          <w:rFonts w:ascii="Arial Narrow" w:hAnsi="Arial Narrow"/>
          <w:sz w:val="24"/>
          <w:szCs w:val="24"/>
        </w:rPr>
        <w:t>dos mesmos</w:t>
      </w:r>
      <w:proofErr w:type="gramEnd"/>
      <w:r w:rsidRPr="00ED7D8F">
        <w:rPr>
          <w:rFonts w:ascii="Arial Narrow" w:hAnsi="Arial Narrow"/>
          <w:sz w:val="24"/>
          <w:szCs w:val="24"/>
        </w:rPr>
        <w:t xml:space="preserve">, de acordo com as especificações e quantitativos, constantes nesse processo; </w:t>
      </w:r>
    </w:p>
    <w:p w14:paraId="58A150DE" w14:textId="77777777" w:rsidR="00EF3667" w:rsidRPr="00ED7D8F" w:rsidRDefault="00EF3667" w:rsidP="00ED7D8F">
      <w:pPr>
        <w:pStyle w:val="Nivel3"/>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lastRenderedPageBreak/>
        <w:t xml:space="preserve">Responder por quaisquer danos pessoais ou materiais causados por seus empregados nos locais execução dos serviços, bem como àqueles provocados em virtude dos serviços executados e da inadequação de materiais e equipamentos empregados; </w:t>
      </w:r>
    </w:p>
    <w:p w14:paraId="02FCD030" w14:textId="77777777" w:rsidR="00EF3667" w:rsidRPr="00ED7D8F" w:rsidRDefault="00EF3667" w:rsidP="00ED7D8F">
      <w:pPr>
        <w:pStyle w:val="Nivel3"/>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Será de responsabilidade da CONTRATADA todas as despesas necessárias para a prestação do serviço; </w:t>
      </w:r>
    </w:p>
    <w:p w14:paraId="49038626" w14:textId="77777777" w:rsidR="00EF3667" w:rsidRPr="00ED7D8F" w:rsidRDefault="00EF3667" w:rsidP="00ED7D8F">
      <w:pPr>
        <w:pStyle w:val="Nivel3"/>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Emitir faturas no valor pactuado, apresentando-as ao CONTRATANTE para ateste e pagamento.</w:t>
      </w:r>
    </w:p>
    <w:p w14:paraId="04FF4254" w14:textId="6DDAC1DF" w:rsidR="00EF3667" w:rsidRPr="00ED7D8F" w:rsidRDefault="00B67563" w:rsidP="00ED7D8F">
      <w:pPr>
        <w:pStyle w:val="Nivel3"/>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Obedecer às</w:t>
      </w:r>
      <w:r w:rsidR="00EF3667" w:rsidRPr="00ED7D8F">
        <w:rPr>
          <w:rFonts w:ascii="Arial Narrow" w:hAnsi="Arial Narrow"/>
          <w:sz w:val="24"/>
          <w:szCs w:val="24"/>
        </w:rPr>
        <w:t xml:space="preserve"> normas de segurança e medicina do trabalho para esse tipo de atividade, ficando por sua conta o fornecimento, antes do início da execução dos serviços, dos Equipamentos de Proteção Individual– EPI e coletiva EPC, caso necessário a seus funcionários; </w:t>
      </w:r>
    </w:p>
    <w:p w14:paraId="501B4784" w14:textId="77777777" w:rsidR="00EF3667" w:rsidRPr="00ED7D8F" w:rsidRDefault="00EF3667" w:rsidP="00ED7D8F">
      <w:pPr>
        <w:pStyle w:val="Nivel3"/>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Transportar, sempre que necessário, as suas expensas, seus funcionários, peças, ferramentas e equipamentos até as dependências da CONTRATANTE, além de manter limpos e inalterados os locais onde atuar. </w:t>
      </w:r>
    </w:p>
    <w:p w14:paraId="0B708124" w14:textId="203C7A07" w:rsidR="00EF3667" w:rsidRPr="00ED7D8F" w:rsidRDefault="00FE0570" w:rsidP="00ED7D8F">
      <w:pPr>
        <w:pStyle w:val="Nivel3"/>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Os equipamentos básicos de uma equipe de arbitragem incluem apito, cartões de advertência e expulsão (quando a modalidade utiliza), cronômetro ou relógio para controle do tempo de jogo quando necessário, bloco de anotações, uniforme oficial de arbitragem e bandeiras para os árbitros assistentes, quando necessário. Em competições de maior porte, também podem ser utilizados rádios comunicadores para facilitar a comunicação entre os membros da equipe de arbitragem</w:t>
      </w:r>
      <w:r w:rsidRPr="00ED7D8F">
        <w:rPr>
          <w:rFonts w:ascii="Arial Narrow" w:hAnsi="Arial Narrow"/>
        </w:rPr>
        <w:t>.</w:t>
      </w:r>
      <w:r w:rsidRPr="00ED7D8F">
        <w:rPr>
          <w:rFonts w:ascii="Arial Narrow" w:hAnsi="Arial Narrow"/>
          <w:sz w:val="24"/>
          <w:szCs w:val="24"/>
        </w:rPr>
        <w:t xml:space="preserve"> </w:t>
      </w:r>
    </w:p>
    <w:p w14:paraId="266F7D19" w14:textId="77777777" w:rsidR="00EF3667" w:rsidRPr="00ED7D8F" w:rsidRDefault="00EF3667" w:rsidP="00ED7D8F">
      <w:pPr>
        <w:pStyle w:val="Nivel3"/>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Responsabilizar-se por quaisquer danos causados às dependências e equipamentos do Contratante, quando evidenciada a culpa, por ação, omissão, deficiência e negligência de seus técnicos e funcionários no desempenho dos serviços contratados.</w:t>
      </w:r>
    </w:p>
    <w:p w14:paraId="1CAC828B" w14:textId="77777777" w:rsidR="00EF3667" w:rsidRPr="00ED7D8F" w:rsidRDefault="00EF3667" w:rsidP="00ED7D8F">
      <w:pPr>
        <w:pStyle w:val="Nivel3"/>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Responder por quaisquer acidentes de que possam ser vítimas os seus funcionários quando no desempenho dos serviços hora contratados. </w:t>
      </w:r>
    </w:p>
    <w:bookmarkEnd w:id="82"/>
    <w:p w14:paraId="048A5E3D" w14:textId="77777777" w:rsidR="00F652F1" w:rsidRPr="00ED7D8F" w:rsidRDefault="00F652F1" w:rsidP="00ED7D8F">
      <w:pPr>
        <w:pStyle w:val="Default"/>
        <w:tabs>
          <w:tab w:val="left" w:pos="426"/>
        </w:tabs>
        <w:jc w:val="both"/>
        <w:rPr>
          <w:rFonts w:ascii="Arial Narrow" w:hAnsi="Arial Narrow"/>
        </w:rPr>
      </w:pPr>
    </w:p>
    <w:p w14:paraId="2F3427E6" w14:textId="77777777" w:rsidR="00CB5E49" w:rsidRPr="00ED7D8F" w:rsidRDefault="00CB5E49" w:rsidP="00ED7D8F">
      <w:pPr>
        <w:pStyle w:val="PargrafodaLista"/>
        <w:numPr>
          <w:ilvl w:val="0"/>
          <w:numId w:val="18"/>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cs="Arial"/>
        </w:rPr>
      </w:pPr>
      <w:r w:rsidRPr="00ED7D8F">
        <w:rPr>
          <w:rFonts w:ascii="Arial Narrow" w:hAnsi="Arial Narrow" w:cs="Arial"/>
          <w:b/>
        </w:rPr>
        <w:t>CLÁUSULA DÉCIMA - OBRIGAÇÕES PERTINENTES À LGPD</w:t>
      </w:r>
    </w:p>
    <w:p w14:paraId="7EEB7054"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As partes deverão cumprir a </w:t>
      </w:r>
      <w:hyperlink r:id="rId65" w:history="1">
        <w:r w:rsidRPr="00ED7D8F">
          <w:rPr>
            <w:rStyle w:val="Hyperlink"/>
            <w:rFonts w:ascii="Arial Narrow" w:hAnsi="Arial Narrow"/>
            <w:sz w:val="24"/>
            <w:szCs w:val="24"/>
          </w:rPr>
          <w:t>Lei Federal  nº 13.709, de 14 de agosto de 2018 (LGPD)</w:t>
        </w:r>
      </w:hyperlink>
      <w:r w:rsidRPr="00ED7D8F">
        <w:rPr>
          <w:rFonts w:ascii="Arial Narrow" w:hAnsi="Arial Narrow"/>
          <w:sz w:val="24"/>
          <w:szCs w:val="24"/>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29413530"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Os dados obtidos somente poderão ser utilizados para as finalidades que justificaram seu acesso e de acordo com a boa-fé e com os princípios do </w:t>
      </w:r>
      <w:hyperlink r:id="rId66" w:anchor="art6" w:history="1">
        <w:r w:rsidRPr="00ED7D8F">
          <w:rPr>
            <w:rStyle w:val="Hyperlink"/>
            <w:rFonts w:ascii="Arial Narrow" w:hAnsi="Arial Narrow"/>
            <w:sz w:val="24"/>
            <w:szCs w:val="24"/>
          </w:rPr>
          <w:t>art. 6º da LGPD</w:t>
        </w:r>
      </w:hyperlink>
      <w:r w:rsidRPr="00ED7D8F">
        <w:rPr>
          <w:rFonts w:ascii="Arial Narrow" w:hAnsi="Arial Narrow"/>
          <w:sz w:val="24"/>
          <w:szCs w:val="24"/>
        </w:rPr>
        <w:t xml:space="preserve">. </w:t>
      </w:r>
    </w:p>
    <w:p w14:paraId="45A230DA"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É vedado o compartilhamento com terceiros dos dados obtidos fora das hipóteses permitidas em Lei.</w:t>
      </w:r>
    </w:p>
    <w:p w14:paraId="7A3900CB"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A Administração deverá ser informada no prazo de </w:t>
      </w:r>
      <w:r w:rsidRPr="00ED7D8F">
        <w:rPr>
          <w:rFonts w:ascii="Arial Narrow" w:hAnsi="Arial Narrow"/>
          <w:b/>
          <w:sz w:val="24"/>
          <w:szCs w:val="24"/>
          <w:u w:val="single"/>
        </w:rPr>
        <w:t>05 (cinco) dias úteis</w:t>
      </w:r>
      <w:r w:rsidRPr="00ED7D8F">
        <w:rPr>
          <w:rFonts w:ascii="Arial Narrow" w:hAnsi="Arial Narrow"/>
          <w:sz w:val="24"/>
          <w:szCs w:val="24"/>
        </w:rPr>
        <w:t xml:space="preserve"> sobre todos os contratos de </w:t>
      </w:r>
      <w:proofErr w:type="spellStart"/>
      <w:r w:rsidRPr="00ED7D8F">
        <w:rPr>
          <w:rFonts w:ascii="Arial Narrow" w:hAnsi="Arial Narrow"/>
          <w:sz w:val="24"/>
          <w:szCs w:val="24"/>
        </w:rPr>
        <w:t>suboperação</w:t>
      </w:r>
      <w:proofErr w:type="spellEnd"/>
      <w:r w:rsidRPr="00ED7D8F">
        <w:rPr>
          <w:rFonts w:ascii="Arial Narrow" w:hAnsi="Arial Narrow"/>
          <w:sz w:val="24"/>
          <w:szCs w:val="24"/>
        </w:rPr>
        <w:t xml:space="preserve"> firmados ou que venham a ser celebrados pelo Contratado.</w:t>
      </w:r>
    </w:p>
    <w:p w14:paraId="77E077A2"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Terminado o tratamento dos dados nos termos do </w:t>
      </w:r>
      <w:hyperlink r:id="rId67" w:anchor="art15" w:history="1">
        <w:r w:rsidRPr="00ED7D8F">
          <w:rPr>
            <w:rStyle w:val="Hyperlink"/>
            <w:rFonts w:ascii="Arial Narrow" w:hAnsi="Arial Narrow"/>
            <w:sz w:val="24"/>
            <w:szCs w:val="24"/>
          </w:rPr>
          <w:t>art. 15 da LGPD</w:t>
        </w:r>
      </w:hyperlink>
      <w:r w:rsidRPr="00ED7D8F">
        <w:rPr>
          <w:rFonts w:ascii="Arial Narrow" w:hAnsi="Arial Narrow"/>
          <w:sz w:val="24"/>
          <w:szCs w:val="24"/>
        </w:rPr>
        <w:t xml:space="preserve">, é dever do contratado eliminá-los, com exceção das hipóteses do </w:t>
      </w:r>
      <w:hyperlink r:id="rId68" w:anchor="art16" w:history="1">
        <w:r w:rsidRPr="00ED7D8F">
          <w:rPr>
            <w:rStyle w:val="Hyperlink"/>
            <w:rFonts w:ascii="Arial Narrow" w:hAnsi="Arial Narrow"/>
            <w:sz w:val="24"/>
            <w:szCs w:val="24"/>
          </w:rPr>
          <w:t>art. 16 da LGPD</w:t>
        </w:r>
      </w:hyperlink>
      <w:r w:rsidRPr="00ED7D8F">
        <w:rPr>
          <w:rFonts w:ascii="Arial Narrow" w:hAnsi="Arial Narrow"/>
          <w:sz w:val="24"/>
          <w:szCs w:val="24"/>
        </w:rPr>
        <w:t xml:space="preserve">, incluindo aquelas em que houver necessidade de guarda de </w:t>
      </w:r>
      <w:r w:rsidRPr="00ED7D8F">
        <w:rPr>
          <w:rFonts w:ascii="Arial Narrow" w:hAnsi="Arial Narrow"/>
          <w:sz w:val="24"/>
          <w:szCs w:val="24"/>
        </w:rPr>
        <w:lastRenderedPageBreak/>
        <w:t xml:space="preserve">documentação para fins de comprovação do cumprimento de obrigações legais ou contratuais e somente enquanto não prescritas essas obrigações. </w:t>
      </w:r>
    </w:p>
    <w:p w14:paraId="795A86D9"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É dever do contratado orientar e treinar seus empregados sobre os deveres, requisitos e responsabilidades decorrentes da LGPD.</w:t>
      </w:r>
    </w:p>
    <w:p w14:paraId="20F41C8F"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O Contratado deverá exigir de </w:t>
      </w:r>
      <w:proofErr w:type="spellStart"/>
      <w:r w:rsidRPr="00ED7D8F">
        <w:rPr>
          <w:rFonts w:ascii="Arial Narrow" w:hAnsi="Arial Narrow"/>
          <w:sz w:val="24"/>
          <w:szCs w:val="24"/>
        </w:rPr>
        <w:t>suboperadores</w:t>
      </w:r>
      <w:proofErr w:type="spellEnd"/>
      <w:r w:rsidRPr="00ED7D8F">
        <w:rPr>
          <w:rFonts w:ascii="Arial Narrow" w:hAnsi="Arial Narrow"/>
          <w:sz w:val="24"/>
          <w:szCs w:val="24"/>
        </w:rPr>
        <w:t xml:space="preserve"> e subcontratados o cumprimento dos deveres da presente cláusula, permanecendo integralmente responsável por garantir sua observância.</w:t>
      </w:r>
    </w:p>
    <w:p w14:paraId="4FF858D0"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O Contratante poderá realizar diligência para aferir o cumprimento dessa cláusula, devendo o Contratado atender prontamente eventuais pedidos de comprovação formulados.</w:t>
      </w:r>
    </w:p>
    <w:p w14:paraId="05740C9E"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5014AFD6"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4AA858D" w14:textId="77777777" w:rsidR="00CB5E49" w:rsidRPr="00ED7D8F" w:rsidRDefault="00CB5E49" w:rsidP="00ED7D8F">
      <w:pPr>
        <w:pStyle w:val="Nivel3"/>
        <w:numPr>
          <w:ilvl w:val="2"/>
          <w:numId w:val="18"/>
        </w:numPr>
        <w:tabs>
          <w:tab w:val="left" w:pos="426"/>
        </w:tabs>
        <w:ind w:left="0" w:firstLine="0"/>
        <w:rPr>
          <w:rFonts w:ascii="Arial Narrow" w:hAnsi="Arial Narrow"/>
          <w:sz w:val="24"/>
          <w:szCs w:val="24"/>
        </w:rPr>
      </w:pPr>
      <w:r w:rsidRPr="00ED7D8F">
        <w:rPr>
          <w:rFonts w:ascii="Arial Narrow" w:hAnsi="Arial Narrow"/>
          <w:sz w:val="24"/>
          <w:szCs w:val="24"/>
        </w:rPr>
        <w:t>Os referidos bancos de dados devem ser desenvolvidos em formato interoperável, a fim de garantir a reutilização desses dados pela Administração nas hipóteses previstas na LGPD.</w:t>
      </w:r>
    </w:p>
    <w:p w14:paraId="5CD23FC6"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63EE3F5E" w14:textId="77777777" w:rsidR="00CB5E49" w:rsidRPr="00ED7D8F" w:rsidRDefault="00CB5E49" w:rsidP="00ED7D8F">
      <w:pPr>
        <w:pStyle w:val="PargrafodaLista"/>
        <w:numPr>
          <w:ilvl w:val="0"/>
          <w:numId w:val="18"/>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cs="Arial"/>
        </w:rPr>
      </w:pPr>
      <w:r w:rsidRPr="00ED7D8F">
        <w:rPr>
          <w:rFonts w:ascii="Arial Narrow" w:hAnsi="Arial Narrow" w:cs="Arial"/>
          <w:b/>
        </w:rPr>
        <w:t>CLÁUSULA DÉCIMA PRIMEIRA - INFRAÇÕES E SANÇÕES ADMINISTRATIVAS</w:t>
      </w:r>
    </w:p>
    <w:p w14:paraId="4601D6A9"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Comete infração administrativa, nos termos da </w:t>
      </w:r>
      <w:hyperlink r:id="rId69" w:history="1">
        <w:r w:rsidRPr="00ED7D8F">
          <w:rPr>
            <w:rStyle w:val="Hyperlink"/>
            <w:rFonts w:ascii="Arial Narrow" w:hAnsi="Arial Narrow"/>
            <w:sz w:val="24"/>
            <w:szCs w:val="24"/>
          </w:rPr>
          <w:t>Lei Federal nº 14.133/2021</w:t>
        </w:r>
      </w:hyperlink>
      <w:r w:rsidRPr="00ED7D8F">
        <w:rPr>
          <w:rFonts w:ascii="Arial Narrow" w:hAnsi="Arial Narrow"/>
          <w:sz w:val="24"/>
          <w:szCs w:val="24"/>
        </w:rPr>
        <w:t>, o contratado que:</w:t>
      </w:r>
    </w:p>
    <w:p w14:paraId="4F94DF3F" w14:textId="77777777" w:rsidR="00CB5E49" w:rsidRPr="00ED7D8F" w:rsidRDefault="00CB5E49" w:rsidP="00ED7D8F">
      <w:pPr>
        <w:numPr>
          <w:ilvl w:val="2"/>
          <w:numId w:val="13"/>
        </w:numPr>
        <w:tabs>
          <w:tab w:val="left" w:pos="426"/>
          <w:tab w:val="left" w:pos="851"/>
          <w:tab w:val="left" w:pos="993"/>
        </w:tabs>
        <w:suppressAutoHyphens/>
        <w:ind w:left="0" w:firstLine="0"/>
        <w:jc w:val="both"/>
        <w:rPr>
          <w:rFonts w:ascii="Arial Narrow" w:eastAsia="Arial" w:hAnsi="Arial Narrow" w:cs="Arial"/>
        </w:rPr>
      </w:pPr>
      <w:r w:rsidRPr="00ED7D8F">
        <w:rPr>
          <w:rFonts w:ascii="Arial Narrow" w:eastAsia="Arial" w:hAnsi="Arial Narrow" w:cs="Arial"/>
        </w:rPr>
        <w:t>der causa à inexecução parcial do contrato;</w:t>
      </w:r>
    </w:p>
    <w:p w14:paraId="1D45432A" w14:textId="77777777" w:rsidR="00CB5E49" w:rsidRPr="00ED7D8F" w:rsidRDefault="00CB5E49" w:rsidP="00ED7D8F">
      <w:pPr>
        <w:numPr>
          <w:ilvl w:val="2"/>
          <w:numId w:val="13"/>
        </w:numPr>
        <w:tabs>
          <w:tab w:val="left" w:pos="426"/>
          <w:tab w:val="left" w:pos="851"/>
          <w:tab w:val="left" w:pos="993"/>
        </w:tabs>
        <w:suppressAutoHyphens/>
        <w:ind w:left="0" w:firstLine="0"/>
        <w:jc w:val="both"/>
        <w:rPr>
          <w:rFonts w:ascii="Arial Narrow" w:eastAsia="Arial" w:hAnsi="Arial Narrow" w:cs="Arial"/>
        </w:rPr>
      </w:pPr>
      <w:r w:rsidRPr="00ED7D8F">
        <w:rPr>
          <w:rFonts w:ascii="Arial Narrow" w:eastAsia="Arial" w:hAnsi="Arial Narrow" w:cs="Arial"/>
        </w:rPr>
        <w:t>der causa à inexecução parcial do contrato que cause grave dano à Administração ou ao funcionamento dos serviços públicos ou ao interesse coletivo;</w:t>
      </w:r>
    </w:p>
    <w:p w14:paraId="052E5C7B" w14:textId="77777777" w:rsidR="00CB5E49" w:rsidRPr="00ED7D8F" w:rsidRDefault="00CB5E49" w:rsidP="00ED7D8F">
      <w:pPr>
        <w:numPr>
          <w:ilvl w:val="2"/>
          <w:numId w:val="13"/>
        </w:numPr>
        <w:tabs>
          <w:tab w:val="left" w:pos="426"/>
          <w:tab w:val="left" w:pos="851"/>
          <w:tab w:val="left" w:pos="993"/>
        </w:tabs>
        <w:suppressAutoHyphens/>
        <w:ind w:left="0" w:firstLine="0"/>
        <w:jc w:val="both"/>
        <w:rPr>
          <w:rFonts w:ascii="Arial Narrow" w:eastAsia="Arial" w:hAnsi="Arial Narrow" w:cs="Arial"/>
        </w:rPr>
      </w:pPr>
      <w:r w:rsidRPr="00ED7D8F">
        <w:rPr>
          <w:rFonts w:ascii="Arial Narrow" w:eastAsia="Arial" w:hAnsi="Arial Narrow" w:cs="Arial"/>
        </w:rPr>
        <w:t>der causa à inexecução total do contrato;</w:t>
      </w:r>
    </w:p>
    <w:p w14:paraId="5E9E9354" w14:textId="77777777" w:rsidR="00CB5E49" w:rsidRPr="00ED7D8F" w:rsidRDefault="00CB5E49" w:rsidP="00ED7D8F">
      <w:pPr>
        <w:numPr>
          <w:ilvl w:val="2"/>
          <w:numId w:val="13"/>
        </w:numPr>
        <w:tabs>
          <w:tab w:val="left" w:pos="426"/>
          <w:tab w:val="left" w:pos="851"/>
          <w:tab w:val="left" w:pos="993"/>
        </w:tabs>
        <w:suppressAutoHyphens/>
        <w:ind w:left="0" w:firstLine="0"/>
        <w:jc w:val="both"/>
        <w:rPr>
          <w:rFonts w:ascii="Arial Narrow" w:eastAsia="Arial" w:hAnsi="Arial Narrow" w:cs="Arial"/>
        </w:rPr>
      </w:pPr>
      <w:r w:rsidRPr="00ED7D8F">
        <w:rPr>
          <w:rFonts w:ascii="Arial Narrow" w:eastAsia="Arial" w:hAnsi="Arial Narrow" w:cs="Arial"/>
        </w:rPr>
        <w:t>ensejar o retardamento da execução ou da entrega do objeto da contratação sem motivo justificado;</w:t>
      </w:r>
    </w:p>
    <w:p w14:paraId="0486E3A6" w14:textId="77777777" w:rsidR="00CB5E49" w:rsidRPr="00ED7D8F" w:rsidRDefault="00CB5E49" w:rsidP="00ED7D8F">
      <w:pPr>
        <w:numPr>
          <w:ilvl w:val="2"/>
          <w:numId w:val="13"/>
        </w:numPr>
        <w:tabs>
          <w:tab w:val="left" w:pos="426"/>
          <w:tab w:val="left" w:pos="851"/>
          <w:tab w:val="left" w:pos="993"/>
        </w:tabs>
        <w:suppressAutoHyphens/>
        <w:ind w:left="0" w:firstLine="0"/>
        <w:jc w:val="both"/>
        <w:rPr>
          <w:rFonts w:ascii="Arial Narrow" w:eastAsia="Arial" w:hAnsi="Arial Narrow" w:cs="Arial"/>
        </w:rPr>
      </w:pPr>
      <w:r w:rsidRPr="00ED7D8F">
        <w:rPr>
          <w:rFonts w:ascii="Arial Narrow" w:eastAsia="Arial" w:hAnsi="Arial Narrow" w:cs="Arial"/>
        </w:rPr>
        <w:t>apresentar documentação falsa ou prestar declaração falsa durante a execução do contrato;</w:t>
      </w:r>
    </w:p>
    <w:p w14:paraId="45D7FA85" w14:textId="77777777" w:rsidR="00CB5E49" w:rsidRPr="00ED7D8F" w:rsidRDefault="00CB5E49" w:rsidP="00ED7D8F">
      <w:pPr>
        <w:numPr>
          <w:ilvl w:val="2"/>
          <w:numId w:val="13"/>
        </w:numPr>
        <w:tabs>
          <w:tab w:val="left" w:pos="426"/>
          <w:tab w:val="left" w:pos="851"/>
          <w:tab w:val="left" w:pos="993"/>
        </w:tabs>
        <w:suppressAutoHyphens/>
        <w:ind w:left="0" w:firstLine="0"/>
        <w:jc w:val="both"/>
        <w:rPr>
          <w:rFonts w:ascii="Arial Narrow" w:eastAsia="Arial" w:hAnsi="Arial Narrow" w:cs="Arial"/>
        </w:rPr>
      </w:pPr>
      <w:r w:rsidRPr="00ED7D8F">
        <w:rPr>
          <w:rFonts w:ascii="Arial Narrow" w:eastAsia="Arial" w:hAnsi="Arial Narrow" w:cs="Arial"/>
        </w:rPr>
        <w:t xml:space="preserve"> praticar ato fraudulento na execução do contrato;</w:t>
      </w:r>
    </w:p>
    <w:p w14:paraId="09B2A865" w14:textId="77777777" w:rsidR="00CB5E49" w:rsidRPr="00ED7D8F" w:rsidRDefault="00CB5E49" w:rsidP="00ED7D8F">
      <w:pPr>
        <w:numPr>
          <w:ilvl w:val="2"/>
          <w:numId w:val="13"/>
        </w:numPr>
        <w:tabs>
          <w:tab w:val="left" w:pos="426"/>
          <w:tab w:val="left" w:pos="851"/>
          <w:tab w:val="left" w:pos="993"/>
        </w:tabs>
        <w:suppressAutoHyphens/>
        <w:ind w:left="0" w:firstLine="0"/>
        <w:jc w:val="both"/>
        <w:rPr>
          <w:rFonts w:ascii="Arial Narrow" w:eastAsia="Arial" w:hAnsi="Arial Narrow" w:cs="Arial"/>
        </w:rPr>
      </w:pPr>
      <w:r w:rsidRPr="00ED7D8F">
        <w:rPr>
          <w:rFonts w:ascii="Arial Narrow" w:eastAsia="Arial" w:hAnsi="Arial Narrow" w:cs="Arial"/>
        </w:rPr>
        <w:t>comportar-se de modo inidôneo ou cometer fraude de qualquer natureza;</w:t>
      </w:r>
    </w:p>
    <w:p w14:paraId="25F2E9A2" w14:textId="77777777" w:rsidR="00CB5E49" w:rsidRPr="00ED7D8F" w:rsidRDefault="00CB5E49" w:rsidP="00ED7D8F">
      <w:pPr>
        <w:numPr>
          <w:ilvl w:val="2"/>
          <w:numId w:val="13"/>
        </w:numPr>
        <w:tabs>
          <w:tab w:val="left" w:pos="426"/>
          <w:tab w:val="left" w:pos="851"/>
          <w:tab w:val="left" w:pos="993"/>
        </w:tabs>
        <w:suppressAutoHyphens/>
        <w:ind w:left="0" w:firstLine="0"/>
        <w:jc w:val="both"/>
        <w:rPr>
          <w:rFonts w:ascii="Arial Narrow" w:eastAsia="Arial" w:hAnsi="Arial Narrow" w:cs="Arial"/>
        </w:rPr>
      </w:pPr>
      <w:r w:rsidRPr="00ED7D8F">
        <w:rPr>
          <w:rFonts w:ascii="Arial Narrow" w:eastAsia="Arial" w:hAnsi="Arial Narrow" w:cs="Arial"/>
        </w:rPr>
        <w:t>praticar ato lesivo previsto no art. 5º da Lei Federal nº 12.846, de 1º de agosto de 2013.</w:t>
      </w:r>
    </w:p>
    <w:p w14:paraId="72F9B581" w14:textId="77777777" w:rsidR="00CB5E49" w:rsidRPr="00ED7D8F" w:rsidRDefault="00CB5E49" w:rsidP="00ED7D8F">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cs="Arial"/>
        </w:rPr>
      </w:pPr>
    </w:p>
    <w:p w14:paraId="70B504E8"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Serão aplicadas ao contratado que incorrer nas infrações acima descritas as seguintes sanções:</w:t>
      </w:r>
    </w:p>
    <w:p w14:paraId="6B8A199C" w14:textId="77777777" w:rsidR="00CB5E49" w:rsidRPr="00ED7D8F" w:rsidRDefault="00CB5E49" w:rsidP="00ED7D8F">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cs="Arial"/>
        </w:rPr>
      </w:pPr>
    </w:p>
    <w:tbl>
      <w:tblPr>
        <w:tblStyle w:val="Tabelacomgrade"/>
        <w:tblW w:w="5000" w:type="pct"/>
        <w:tblLook w:val="04A0" w:firstRow="1" w:lastRow="0" w:firstColumn="1" w:lastColumn="0" w:noHBand="0" w:noVBand="1"/>
      </w:tblPr>
      <w:tblGrid>
        <w:gridCol w:w="1252"/>
        <w:gridCol w:w="4523"/>
        <w:gridCol w:w="3853"/>
      </w:tblGrid>
      <w:tr w:rsidR="00CB5E49" w:rsidRPr="00ED7D8F" w14:paraId="3D1E6E00" w14:textId="77777777" w:rsidTr="009149A5">
        <w:tc>
          <w:tcPr>
            <w:tcW w:w="650" w:type="pct"/>
          </w:tcPr>
          <w:p w14:paraId="2C057414" w14:textId="77777777" w:rsidR="00CB5E49" w:rsidRPr="00ED7D8F" w:rsidRDefault="00CB5E49" w:rsidP="00ED7D8F">
            <w:pPr>
              <w:tabs>
                <w:tab w:val="left" w:pos="426"/>
              </w:tabs>
              <w:jc w:val="center"/>
              <w:rPr>
                <w:rFonts w:ascii="Arial Narrow" w:hAnsi="Arial Narrow" w:cs="Arial"/>
              </w:rPr>
            </w:pPr>
          </w:p>
        </w:tc>
        <w:tc>
          <w:tcPr>
            <w:tcW w:w="2349" w:type="pct"/>
          </w:tcPr>
          <w:p w14:paraId="6842E739"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b/>
                <w:bCs/>
              </w:rPr>
              <w:t>INFRAÇÃO COMETIDA</w:t>
            </w:r>
          </w:p>
        </w:tc>
        <w:tc>
          <w:tcPr>
            <w:tcW w:w="2001" w:type="pct"/>
          </w:tcPr>
          <w:p w14:paraId="69AD6C3E"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b/>
                <w:bCs/>
              </w:rPr>
              <w:t>POSSÍVEL PENALIDADE</w:t>
            </w:r>
          </w:p>
        </w:tc>
      </w:tr>
      <w:tr w:rsidR="00CB5E49" w:rsidRPr="00ED7D8F" w14:paraId="675F82C7" w14:textId="77777777" w:rsidTr="009149A5">
        <w:tc>
          <w:tcPr>
            <w:tcW w:w="650" w:type="pct"/>
            <w:vMerge w:val="restart"/>
            <w:hideMark/>
          </w:tcPr>
          <w:p w14:paraId="536EC9EB" w14:textId="77777777" w:rsidR="00CB5E49" w:rsidRPr="00ED7D8F" w:rsidRDefault="00CB5E49" w:rsidP="00ED7D8F">
            <w:pPr>
              <w:tabs>
                <w:tab w:val="left" w:pos="426"/>
              </w:tabs>
              <w:jc w:val="center"/>
              <w:rPr>
                <w:rFonts w:ascii="Arial Narrow" w:hAnsi="Arial Narrow" w:cs="Arial"/>
              </w:rPr>
            </w:pPr>
            <w:r w:rsidRPr="00ED7D8F">
              <w:rPr>
                <w:rFonts w:ascii="Arial Narrow" w:hAnsi="Arial Narrow" w:cs="Arial"/>
              </w:rPr>
              <w:t>I</w:t>
            </w:r>
          </w:p>
        </w:tc>
        <w:tc>
          <w:tcPr>
            <w:tcW w:w="2349" w:type="pct"/>
            <w:vMerge w:val="restart"/>
            <w:hideMark/>
          </w:tcPr>
          <w:p w14:paraId="5C4526FE"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Não manter a proposta, salvo em decorrência de fato superveniente devidamente justificado</w:t>
            </w:r>
          </w:p>
        </w:tc>
        <w:tc>
          <w:tcPr>
            <w:tcW w:w="2001" w:type="pct"/>
            <w:hideMark/>
          </w:tcPr>
          <w:p w14:paraId="63F5CA51"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Advertência por faltas leves</w:t>
            </w:r>
          </w:p>
        </w:tc>
      </w:tr>
      <w:tr w:rsidR="00CB5E49" w:rsidRPr="00ED7D8F" w14:paraId="14D43645" w14:textId="77777777" w:rsidTr="009149A5">
        <w:tc>
          <w:tcPr>
            <w:tcW w:w="650" w:type="pct"/>
            <w:vMerge/>
            <w:hideMark/>
          </w:tcPr>
          <w:p w14:paraId="56290813" w14:textId="77777777" w:rsidR="00CB5E49" w:rsidRPr="00ED7D8F" w:rsidRDefault="00CB5E49" w:rsidP="00ED7D8F">
            <w:pPr>
              <w:tabs>
                <w:tab w:val="left" w:pos="426"/>
              </w:tabs>
              <w:jc w:val="center"/>
              <w:rPr>
                <w:rFonts w:ascii="Arial Narrow" w:hAnsi="Arial Narrow" w:cs="Arial"/>
              </w:rPr>
            </w:pPr>
          </w:p>
        </w:tc>
        <w:tc>
          <w:tcPr>
            <w:tcW w:w="2349" w:type="pct"/>
            <w:vMerge/>
            <w:hideMark/>
          </w:tcPr>
          <w:p w14:paraId="7F279D6F" w14:textId="77777777" w:rsidR="00CB5E49" w:rsidRPr="00ED7D8F" w:rsidRDefault="00CB5E49" w:rsidP="00ED7D8F">
            <w:pPr>
              <w:tabs>
                <w:tab w:val="left" w:pos="426"/>
              </w:tabs>
              <w:jc w:val="both"/>
              <w:rPr>
                <w:rFonts w:ascii="Arial Narrow" w:hAnsi="Arial Narrow" w:cs="Arial"/>
              </w:rPr>
            </w:pPr>
          </w:p>
        </w:tc>
        <w:tc>
          <w:tcPr>
            <w:tcW w:w="2001" w:type="pct"/>
            <w:hideMark/>
          </w:tcPr>
          <w:p w14:paraId="2DCFB80A"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Multa: de 5% (cinco por cento) sobre o valor total da proposta</w:t>
            </w:r>
          </w:p>
        </w:tc>
      </w:tr>
      <w:tr w:rsidR="00CB5E49" w:rsidRPr="00ED7D8F" w14:paraId="6D4E3919" w14:textId="77777777" w:rsidTr="009149A5">
        <w:tc>
          <w:tcPr>
            <w:tcW w:w="650" w:type="pct"/>
            <w:vMerge/>
            <w:hideMark/>
          </w:tcPr>
          <w:p w14:paraId="2C32B85B" w14:textId="77777777" w:rsidR="00CB5E49" w:rsidRPr="00ED7D8F" w:rsidRDefault="00CB5E49" w:rsidP="00ED7D8F">
            <w:pPr>
              <w:tabs>
                <w:tab w:val="left" w:pos="426"/>
              </w:tabs>
              <w:jc w:val="center"/>
              <w:rPr>
                <w:rFonts w:ascii="Arial Narrow" w:hAnsi="Arial Narrow" w:cs="Arial"/>
              </w:rPr>
            </w:pPr>
          </w:p>
        </w:tc>
        <w:tc>
          <w:tcPr>
            <w:tcW w:w="2349" w:type="pct"/>
            <w:vMerge/>
            <w:hideMark/>
          </w:tcPr>
          <w:p w14:paraId="30D732E2" w14:textId="77777777" w:rsidR="00CB5E49" w:rsidRPr="00ED7D8F" w:rsidRDefault="00CB5E49" w:rsidP="00ED7D8F">
            <w:pPr>
              <w:tabs>
                <w:tab w:val="left" w:pos="426"/>
              </w:tabs>
              <w:jc w:val="both"/>
              <w:rPr>
                <w:rFonts w:ascii="Arial Narrow" w:hAnsi="Arial Narrow" w:cs="Arial"/>
              </w:rPr>
            </w:pPr>
          </w:p>
        </w:tc>
        <w:tc>
          <w:tcPr>
            <w:tcW w:w="2001" w:type="pct"/>
            <w:hideMark/>
          </w:tcPr>
          <w:p w14:paraId="4AC7C7F1"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Impedimento de licitar ou contratar com o Município de Juranda</w:t>
            </w:r>
          </w:p>
        </w:tc>
      </w:tr>
      <w:tr w:rsidR="00CB5E49" w:rsidRPr="00ED7D8F" w14:paraId="5F16203C" w14:textId="77777777" w:rsidTr="009149A5">
        <w:tc>
          <w:tcPr>
            <w:tcW w:w="650" w:type="pct"/>
            <w:vMerge w:val="restart"/>
            <w:hideMark/>
          </w:tcPr>
          <w:p w14:paraId="6CF15809" w14:textId="77777777" w:rsidR="00CB5E49" w:rsidRPr="00ED7D8F" w:rsidRDefault="00CB5E49" w:rsidP="00ED7D8F">
            <w:pPr>
              <w:tabs>
                <w:tab w:val="left" w:pos="426"/>
              </w:tabs>
              <w:jc w:val="center"/>
              <w:rPr>
                <w:rFonts w:ascii="Arial Narrow" w:hAnsi="Arial Narrow" w:cs="Arial"/>
              </w:rPr>
            </w:pPr>
            <w:r w:rsidRPr="00ED7D8F">
              <w:rPr>
                <w:rFonts w:ascii="Arial Narrow" w:hAnsi="Arial Narrow" w:cs="Arial"/>
              </w:rPr>
              <w:t>II</w:t>
            </w:r>
          </w:p>
        </w:tc>
        <w:tc>
          <w:tcPr>
            <w:tcW w:w="2349" w:type="pct"/>
            <w:vMerge w:val="restart"/>
            <w:hideMark/>
          </w:tcPr>
          <w:p w14:paraId="01CB371A"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Deixar de entregar a documentação exigida para o certame, mesmo após a possibilidade de saneamento</w:t>
            </w:r>
          </w:p>
        </w:tc>
        <w:tc>
          <w:tcPr>
            <w:tcW w:w="2001" w:type="pct"/>
            <w:hideMark/>
          </w:tcPr>
          <w:p w14:paraId="6C0D8E39"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Multa: de 2% (dois por cento) sobre o valor total da proposta</w:t>
            </w:r>
          </w:p>
        </w:tc>
      </w:tr>
      <w:tr w:rsidR="00CB5E49" w:rsidRPr="00ED7D8F" w14:paraId="4E6BD80D" w14:textId="77777777" w:rsidTr="009149A5">
        <w:tc>
          <w:tcPr>
            <w:tcW w:w="650" w:type="pct"/>
            <w:vMerge/>
            <w:hideMark/>
          </w:tcPr>
          <w:p w14:paraId="6EDF948E" w14:textId="77777777" w:rsidR="00CB5E49" w:rsidRPr="00ED7D8F" w:rsidRDefault="00CB5E49" w:rsidP="00ED7D8F">
            <w:pPr>
              <w:tabs>
                <w:tab w:val="left" w:pos="426"/>
              </w:tabs>
              <w:jc w:val="center"/>
              <w:rPr>
                <w:rFonts w:ascii="Arial Narrow" w:hAnsi="Arial Narrow" w:cs="Arial"/>
              </w:rPr>
            </w:pPr>
          </w:p>
        </w:tc>
        <w:tc>
          <w:tcPr>
            <w:tcW w:w="2349" w:type="pct"/>
            <w:vMerge/>
            <w:hideMark/>
          </w:tcPr>
          <w:p w14:paraId="125307F8" w14:textId="77777777" w:rsidR="00CB5E49" w:rsidRPr="00ED7D8F" w:rsidRDefault="00CB5E49" w:rsidP="00ED7D8F">
            <w:pPr>
              <w:tabs>
                <w:tab w:val="left" w:pos="426"/>
              </w:tabs>
              <w:jc w:val="both"/>
              <w:rPr>
                <w:rFonts w:ascii="Arial Narrow" w:hAnsi="Arial Narrow" w:cs="Arial"/>
              </w:rPr>
            </w:pPr>
          </w:p>
        </w:tc>
        <w:tc>
          <w:tcPr>
            <w:tcW w:w="2001" w:type="pct"/>
            <w:hideMark/>
          </w:tcPr>
          <w:p w14:paraId="16657CA7"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Impedimento de licitar ou contratar com o Município de Juranda</w:t>
            </w:r>
          </w:p>
        </w:tc>
      </w:tr>
      <w:tr w:rsidR="00CB5E49" w:rsidRPr="00ED7D8F" w14:paraId="0253072D" w14:textId="77777777" w:rsidTr="009149A5">
        <w:tc>
          <w:tcPr>
            <w:tcW w:w="650" w:type="pct"/>
            <w:hideMark/>
          </w:tcPr>
          <w:p w14:paraId="1A4C4C35" w14:textId="77777777" w:rsidR="00CB5E49" w:rsidRPr="00ED7D8F" w:rsidRDefault="00CB5E49" w:rsidP="00ED7D8F">
            <w:pPr>
              <w:tabs>
                <w:tab w:val="left" w:pos="426"/>
              </w:tabs>
              <w:jc w:val="center"/>
              <w:rPr>
                <w:rFonts w:ascii="Arial Narrow" w:hAnsi="Arial Narrow" w:cs="Arial"/>
              </w:rPr>
            </w:pPr>
            <w:r w:rsidRPr="00ED7D8F">
              <w:rPr>
                <w:rFonts w:ascii="Arial Narrow" w:hAnsi="Arial Narrow" w:cs="Arial"/>
              </w:rPr>
              <w:t>III</w:t>
            </w:r>
          </w:p>
        </w:tc>
        <w:tc>
          <w:tcPr>
            <w:tcW w:w="2349" w:type="pct"/>
            <w:hideMark/>
          </w:tcPr>
          <w:p w14:paraId="7C144CCA"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não possua condições para emissão de Certidão Negativa de Débitos/Positiva com Efeitos de Negativa exigida no Edital</w:t>
            </w:r>
          </w:p>
        </w:tc>
        <w:tc>
          <w:tcPr>
            <w:tcW w:w="2001" w:type="pct"/>
            <w:hideMark/>
          </w:tcPr>
          <w:p w14:paraId="31D2E2C9"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Multa: de 2% (dois por cento) sobre o valor total da proposta</w:t>
            </w:r>
          </w:p>
        </w:tc>
      </w:tr>
      <w:tr w:rsidR="00CB5E49" w:rsidRPr="00ED7D8F" w14:paraId="55AC730A" w14:textId="77777777" w:rsidTr="009149A5">
        <w:tc>
          <w:tcPr>
            <w:tcW w:w="650" w:type="pct"/>
            <w:hideMark/>
          </w:tcPr>
          <w:p w14:paraId="4646E7C5" w14:textId="77777777" w:rsidR="00CB5E49" w:rsidRPr="00ED7D8F" w:rsidRDefault="00CB5E49" w:rsidP="00ED7D8F">
            <w:pPr>
              <w:tabs>
                <w:tab w:val="left" w:pos="426"/>
              </w:tabs>
              <w:jc w:val="center"/>
              <w:rPr>
                <w:rFonts w:ascii="Arial Narrow" w:hAnsi="Arial Narrow" w:cs="Arial"/>
              </w:rPr>
            </w:pPr>
            <w:r w:rsidRPr="00ED7D8F">
              <w:rPr>
                <w:rFonts w:ascii="Arial Narrow" w:hAnsi="Arial Narrow" w:cs="Arial"/>
              </w:rPr>
              <w:t>IV</w:t>
            </w:r>
          </w:p>
        </w:tc>
        <w:tc>
          <w:tcPr>
            <w:tcW w:w="2349" w:type="pct"/>
            <w:hideMark/>
          </w:tcPr>
          <w:p w14:paraId="293640AB"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deixe de enviar amostras para análise, exigidas neste Edital, quando convocada</w:t>
            </w:r>
          </w:p>
        </w:tc>
        <w:tc>
          <w:tcPr>
            <w:tcW w:w="2001" w:type="pct"/>
            <w:hideMark/>
          </w:tcPr>
          <w:p w14:paraId="215BB145"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Multa: de 5% (cinco por cento) sobre o valor do lote correspondente</w:t>
            </w:r>
          </w:p>
        </w:tc>
      </w:tr>
      <w:tr w:rsidR="00CB5E49" w:rsidRPr="00ED7D8F" w14:paraId="28B574AD" w14:textId="77777777" w:rsidTr="009149A5">
        <w:tc>
          <w:tcPr>
            <w:tcW w:w="650" w:type="pct"/>
            <w:vMerge w:val="restart"/>
            <w:hideMark/>
          </w:tcPr>
          <w:p w14:paraId="53C631B4" w14:textId="77777777" w:rsidR="00CB5E49" w:rsidRPr="00ED7D8F" w:rsidRDefault="00CB5E49" w:rsidP="00ED7D8F">
            <w:pPr>
              <w:tabs>
                <w:tab w:val="left" w:pos="426"/>
              </w:tabs>
              <w:jc w:val="center"/>
              <w:rPr>
                <w:rFonts w:ascii="Arial Narrow" w:hAnsi="Arial Narrow" w:cs="Arial"/>
              </w:rPr>
            </w:pPr>
            <w:r w:rsidRPr="00ED7D8F">
              <w:rPr>
                <w:rFonts w:ascii="Arial Narrow" w:hAnsi="Arial Narrow" w:cs="Arial"/>
              </w:rPr>
              <w:t>V</w:t>
            </w:r>
          </w:p>
        </w:tc>
        <w:tc>
          <w:tcPr>
            <w:tcW w:w="2349" w:type="pct"/>
            <w:vMerge w:val="restart"/>
            <w:hideMark/>
          </w:tcPr>
          <w:p w14:paraId="756DB5E2"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Apresentar declaração ou documentação falsa exigida para o certame ou prestar declaração falsa durante a seleção do fornecedor</w:t>
            </w:r>
          </w:p>
        </w:tc>
        <w:tc>
          <w:tcPr>
            <w:tcW w:w="2001" w:type="pct"/>
            <w:hideMark/>
          </w:tcPr>
          <w:p w14:paraId="0CE783BC"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CB5E49" w:rsidRPr="00ED7D8F" w14:paraId="716C6203" w14:textId="77777777" w:rsidTr="009149A5">
        <w:tc>
          <w:tcPr>
            <w:tcW w:w="650" w:type="pct"/>
            <w:vMerge/>
            <w:hideMark/>
          </w:tcPr>
          <w:p w14:paraId="5449DF39" w14:textId="77777777" w:rsidR="00CB5E49" w:rsidRPr="00ED7D8F" w:rsidRDefault="00CB5E49" w:rsidP="00ED7D8F">
            <w:pPr>
              <w:tabs>
                <w:tab w:val="left" w:pos="426"/>
              </w:tabs>
              <w:jc w:val="center"/>
              <w:rPr>
                <w:rFonts w:ascii="Arial Narrow" w:hAnsi="Arial Narrow" w:cs="Arial"/>
              </w:rPr>
            </w:pPr>
          </w:p>
        </w:tc>
        <w:tc>
          <w:tcPr>
            <w:tcW w:w="2349" w:type="pct"/>
            <w:vMerge/>
            <w:hideMark/>
          </w:tcPr>
          <w:p w14:paraId="31056766" w14:textId="77777777" w:rsidR="00CB5E49" w:rsidRPr="00ED7D8F" w:rsidRDefault="00CB5E49" w:rsidP="00ED7D8F">
            <w:pPr>
              <w:tabs>
                <w:tab w:val="left" w:pos="426"/>
              </w:tabs>
              <w:jc w:val="both"/>
              <w:rPr>
                <w:rFonts w:ascii="Arial Narrow" w:hAnsi="Arial Narrow" w:cs="Arial"/>
              </w:rPr>
            </w:pPr>
          </w:p>
        </w:tc>
        <w:tc>
          <w:tcPr>
            <w:tcW w:w="2001" w:type="pct"/>
            <w:hideMark/>
          </w:tcPr>
          <w:p w14:paraId="375C77CA"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Declaração de Inidoneidade para licitar ou contratar com todos os entes federativos</w:t>
            </w:r>
          </w:p>
        </w:tc>
      </w:tr>
      <w:tr w:rsidR="00CB5E49" w:rsidRPr="00ED7D8F" w14:paraId="1B9B3864" w14:textId="77777777" w:rsidTr="009149A5">
        <w:tc>
          <w:tcPr>
            <w:tcW w:w="650" w:type="pct"/>
            <w:hideMark/>
          </w:tcPr>
          <w:p w14:paraId="65F900ED" w14:textId="77777777" w:rsidR="00CB5E49" w:rsidRPr="00ED7D8F" w:rsidRDefault="00CB5E49" w:rsidP="00ED7D8F">
            <w:pPr>
              <w:tabs>
                <w:tab w:val="left" w:pos="426"/>
              </w:tabs>
              <w:jc w:val="center"/>
              <w:rPr>
                <w:rFonts w:ascii="Arial Narrow" w:hAnsi="Arial Narrow" w:cs="Arial"/>
              </w:rPr>
            </w:pPr>
            <w:r w:rsidRPr="00ED7D8F">
              <w:rPr>
                <w:rFonts w:ascii="Arial Narrow" w:hAnsi="Arial Narrow" w:cs="Arial"/>
              </w:rPr>
              <w:t>VI</w:t>
            </w:r>
          </w:p>
        </w:tc>
        <w:tc>
          <w:tcPr>
            <w:tcW w:w="2349" w:type="pct"/>
            <w:hideMark/>
          </w:tcPr>
          <w:p w14:paraId="1CA57D69"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ensejar o retardamento da execução ou da entrega do objeto da licitação sem motivo justificado</w:t>
            </w:r>
          </w:p>
        </w:tc>
        <w:tc>
          <w:tcPr>
            <w:tcW w:w="2001" w:type="pct"/>
            <w:hideMark/>
          </w:tcPr>
          <w:p w14:paraId="13C8DB8C"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CB5E49" w:rsidRPr="00ED7D8F" w14:paraId="5007758E" w14:textId="77777777" w:rsidTr="009149A5">
        <w:tc>
          <w:tcPr>
            <w:tcW w:w="650" w:type="pct"/>
            <w:vMerge w:val="restart"/>
            <w:hideMark/>
          </w:tcPr>
          <w:p w14:paraId="2CCF2673" w14:textId="77777777" w:rsidR="00CB5E49" w:rsidRPr="00ED7D8F" w:rsidRDefault="00CB5E49" w:rsidP="00ED7D8F">
            <w:pPr>
              <w:tabs>
                <w:tab w:val="left" w:pos="426"/>
              </w:tabs>
              <w:jc w:val="center"/>
              <w:rPr>
                <w:rFonts w:ascii="Arial Narrow" w:hAnsi="Arial Narrow" w:cs="Arial"/>
              </w:rPr>
            </w:pPr>
            <w:r w:rsidRPr="00ED7D8F">
              <w:rPr>
                <w:rFonts w:ascii="Arial Narrow" w:hAnsi="Arial Narrow" w:cs="Arial"/>
              </w:rPr>
              <w:t>VII</w:t>
            </w:r>
          </w:p>
        </w:tc>
        <w:tc>
          <w:tcPr>
            <w:tcW w:w="2349" w:type="pct"/>
            <w:vMerge w:val="restart"/>
            <w:hideMark/>
          </w:tcPr>
          <w:p w14:paraId="2202E69E"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Fraudar a seleção do fornecedor</w:t>
            </w:r>
          </w:p>
        </w:tc>
        <w:tc>
          <w:tcPr>
            <w:tcW w:w="2001" w:type="pct"/>
            <w:hideMark/>
          </w:tcPr>
          <w:p w14:paraId="6455F0E5"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CB5E49" w:rsidRPr="00ED7D8F" w14:paraId="3B5FA8DB" w14:textId="77777777" w:rsidTr="009149A5">
        <w:tc>
          <w:tcPr>
            <w:tcW w:w="650" w:type="pct"/>
            <w:vMerge/>
            <w:hideMark/>
          </w:tcPr>
          <w:p w14:paraId="4935A5CC" w14:textId="77777777" w:rsidR="00CB5E49" w:rsidRPr="00ED7D8F" w:rsidRDefault="00CB5E49" w:rsidP="00ED7D8F">
            <w:pPr>
              <w:tabs>
                <w:tab w:val="left" w:pos="426"/>
              </w:tabs>
              <w:jc w:val="center"/>
              <w:rPr>
                <w:rFonts w:ascii="Arial Narrow" w:hAnsi="Arial Narrow" w:cs="Arial"/>
              </w:rPr>
            </w:pPr>
          </w:p>
        </w:tc>
        <w:tc>
          <w:tcPr>
            <w:tcW w:w="2349" w:type="pct"/>
            <w:vMerge/>
            <w:hideMark/>
          </w:tcPr>
          <w:p w14:paraId="2A265B74" w14:textId="77777777" w:rsidR="00CB5E49" w:rsidRPr="00ED7D8F" w:rsidRDefault="00CB5E49" w:rsidP="00ED7D8F">
            <w:pPr>
              <w:tabs>
                <w:tab w:val="left" w:pos="426"/>
              </w:tabs>
              <w:jc w:val="both"/>
              <w:rPr>
                <w:rFonts w:ascii="Arial Narrow" w:hAnsi="Arial Narrow" w:cs="Arial"/>
              </w:rPr>
            </w:pPr>
          </w:p>
        </w:tc>
        <w:tc>
          <w:tcPr>
            <w:tcW w:w="2001" w:type="pct"/>
            <w:hideMark/>
          </w:tcPr>
          <w:p w14:paraId="1C8F2A8A"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Declaração de Inidoneidade para licitar ou contratar com todos os entes federativos</w:t>
            </w:r>
          </w:p>
        </w:tc>
      </w:tr>
      <w:tr w:rsidR="00CB5E49" w:rsidRPr="00ED7D8F" w14:paraId="45B788E3" w14:textId="77777777" w:rsidTr="009149A5">
        <w:tc>
          <w:tcPr>
            <w:tcW w:w="650" w:type="pct"/>
            <w:vMerge w:val="restart"/>
            <w:hideMark/>
          </w:tcPr>
          <w:p w14:paraId="5FDDA04A" w14:textId="77777777" w:rsidR="00CB5E49" w:rsidRPr="00ED7D8F" w:rsidRDefault="00CB5E49" w:rsidP="00ED7D8F">
            <w:pPr>
              <w:tabs>
                <w:tab w:val="left" w:pos="426"/>
              </w:tabs>
              <w:jc w:val="center"/>
              <w:rPr>
                <w:rFonts w:ascii="Arial Narrow" w:hAnsi="Arial Narrow" w:cs="Arial"/>
              </w:rPr>
            </w:pPr>
            <w:r w:rsidRPr="00ED7D8F">
              <w:rPr>
                <w:rFonts w:ascii="Arial Narrow" w:hAnsi="Arial Narrow" w:cs="Arial"/>
              </w:rPr>
              <w:t>VIII</w:t>
            </w:r>
          </w:p>
        </w:tc>
        <w:tc>
          <w:tcPr>
            <w:tcW w:w="2349" w:type="pct"/>
            <w:vMerge w:val="restart"/>
            <w:hideMark/>
          </w:tcPr>
          <w:p w14:paraId="545B22B4"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Comportar-se de modo inidôneo ou cometer fraude de qualquer natureza</w:t>
            </w:r>
          </w:p>
        </w:tc>
        <w:tc>
          <w:tcPr>
            <w:tcW w:w="2001" w:type="pct"/>
            <w:hideMark/>
          </w:tcPr>
          <w:p w14:paraId="474F3BD7"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CB5E49" w:rsidRPr="00ED7D8F" w14:paraId="65DF1F61" w14:textId="77777777" w:rsidTr="009149A5">
        <w:tc>
          <w:tcPr>
            <w:tcW w:w="650" w:type="pct"/>
            <w:vMerge/>
            <w:hideMark/>
          </w:tcPr>
          <w:p w14:paraId="2D0B47E1" w14:textId="77777777" w:rsidR="00CB5E49" w:rsidRPr="00ED7D8F" w:rsidRDefault="00CB5E49" w:rsidP="00ED7D8F">
            <w:pPr>
              <w:tabs>
                <w:tab w:val="left" w:pos="426"/>
              </w:tabs>
              <w:jc w:val="center"/>
              <w:rPr>
                <w:rFonts w:ascii="Arial Narrow" w:hAnsi="Arial Narrow" w:cs="Arial"/>
              </w:rPr>
            </w:pPr>
          </w:p>
        </w:tc>
        <w:tc>
          <w:tcPr>
            <w:tcW w:w="2349" w:type="pct"/>
            <w:vMerge/>
            <w:hideMark/>
          </w:tcPr>
          <w:p w14:paraId="24D14D4B" w14:textId="77777777" w:rsidR="00CB5E49" w:rsidRPr="00ED7D8F" w:rsidRDefault="00CB5E49" w:rsidP="00ED7D8F">
            <w:pPr>
              <w:tabs>
                <w:tab w:val="left" w:pos="426"/>
              </w:tabs>
              <w:jc w:val="both"/>
              <w:rPr>
                <w:rFonts w:ascii="Arial Narrow" w:hAnsi="Arial Narrow" w:cs="Arial"/>
              </w:rPr>
            </w:pPr>
          </w:p>
        </w:tc>
        <w:tc>
          <w:tcPr>
            <w:tcW w:w="2001" w:type="pct"/>
            <w:hideMark/>
          </w:tcPr>
          <w:p w14:paraId="0C8F05D3"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Declaração de Inidoneidade para licitar ou contratar com todos os entes federativos</w:t>
            </w:r>
          </w:p>
        </w:tc>
      </w:tr>
      <w:tr w:rsidR="00CB5E49" w:rsidRPr="00ED7D8F" w14:paraId="53D83330" w14:textId="77777777" w:rsidTr="009149A5">
        <w:tc>
          <w:tcPr>
            <w:tcW w:w="650" w:type="pct"/>
            <w:vMerge w:val="restart"/>
            <w:hideMark/>
          </w:tcPr>
          <w:p w14:paraId="3BC3C121" w14:textId="77777777" w:rsidR="00CB5E49" w:rsidRPr="00ED7D8F" w:rsidRDefault="00CB5E49" w:rsidP="00ED7D8F">
            <w:pPr>
              <w:tabs>
                <w:tab w:val="left" w:pos="426"/>
              </w:tabs>
              <w:jc w:val="center"/>
              <w:rPr>
                <w:rFonts w:ascii="Arial Narrow" w:hAnsi="Arial Narrow" w:cs="Arial"/>
              </w:rPr>
            </w:pPr>
            <w:r w:rsidRPr="00ED7D8F">
              <w:rPr>
                <w:rFonts w:ascii="Arial Narrow" w:hAnsi="Arial Narrow" w:cs="Arial"/>
              </w:rPr>
              <w:t>IX</w:t>
            </w:r>
          </w:p>
        </w:tc>
        <w:tc>
          <w:tcPr>
            <w:tcW w:w="2349" w:type="pct"/>
            <w:vMerge w:val="restart"/>
            <w:hideMark/>
          </w:tcPr>
          <w:p w14:paraId="5FD4D040"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Praticar atos ilícitos com vistas a frustrar os objetivos da seleção do fornecedor</w:t>
            </w:r>
          </w:p>
        </w:tc>
        <w:tc>
          <w:tcPr>
            <w:tcW w:w="2001" w:type="pct"/>
            <w:hideMark/>
          </w:tcPr>
          <w:p w14:paraId="0246091C"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CB5E49" w:rsidRPr="00ED7D8F" w14:paraId="76C8CECB" w14:textId="77777777" w:rsidTr="009149A5">
        <w:tc>
          <w:tcPr>
            <w:tcW w:w="650" w:type="pct"/>
            <w:vMerge/>
            <w:hideMark/>
          </w:tcPr>
          <w:p w14:paraId="2830A53D" w14:textId="77777777" w:rsidR="00CB5E49" w:rsidRPr="00ED7D8F" w:rsidRDefault="00CB5E49" w:rsidP="00ED7D8F">
            <w:pPr>
              <w:tabs>
                <w:tab w:val="left" w:pos="426"/>
              </w:tabs>
              <w:jc w:val="center"/>
              <w:rPr>
                <w:rFonts w:ascii="Arial Narrow" w:hAnsi="Arial Narrow" w:cs="Arial"/>
              </w:rPr>
            </w:pPr>
          </w:p>
        </w:tc>
        <w:tc>
          <w:tcPr>
            <w:tcW w:w="2349" w:type="pct"/>
            <w:vMerge/>
            <w:hideMark/>
          </w:tcPr>
          <w:p w14:paraId="6D3FD5BF" w14:textId="77777777" w:rsidR="00CB5E49" w:rsidRPr="00ED7D8F" w:rsidRDefault="00CB5E49" w:rsidP="00ED7D8F">
            <w:pPr>
              <w:tabs>
                <w:tab w:val="left" w:pos="426"/>
              </w:tabs>
              <w:jc w:val="both"/>
              <w:rPr>
                <w:rFonts w:ascii="Arial Narrow" w:hAnsi="Arial Narrow" w:cs="Arial"/>
              </w:rPr>
            </w:pPr>
          </w:p>
        </w:tc>
        <w:tc>
          <w:tcPr>
            <w:tcW w:w="2001" w:type="pct"/>
            <w:hideMark/>
          </w:tcPr>
          <w:p w14:paraId="44F7F041"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Declaração de Inidoneidade para licitar ou contratar com todos os entes federativos</w:t>
            </w:r>
          </w:p>
        </w:tc>
      </w:tr>
      <w:tr w:rsidR="00CB5E49" w:rsidRPr="00ED7D8F" w14:paraId="7491428F" w14:textId="77777777" w:rsidTr="009149A5">
        <w:tc>
          <w:tcPr>
            <w:tcW w:w="650" w:type="pct"/>
            <w:vMerge w:val="restart"/>
            <w:hideMark/>
          </w:tcPr>
          <w:p w14:paraId="10B23224" w14:textId="77777777" w:rsidR="00CB5E49" w:rsidRPr="00ED7D8F" w:rsidRDefault="00CB5E49" w:rsidP="00ED7D8F">
            <w:pPr>
              <w:tabs>
                <w:tab w:val="left" w:pos="426"/>
              </w:tabs>
              <w:jc w:val="center"/>
              <w:rPr>
                <w:rFonts w:ascii="Arial Narrow" w:hAnsi="Arial Narrow" w:cs="Arial"/>
              </w:rPr>
            </w:pPr>
            <w:r w:rsidRPr="00ED7D8F">
              <w:rPr>
                <w:rFonts w:ascii="Arial Narrow" w:hAnsi="Arial Narrow" w:cs="Arial"/>
              </w:rPr>
              <w:t>X</w:t>
            </w:r>
          </w:p>
        </w:tc>
        <w:tc>
          <w:tcPr>
            <w:tcW w:w="2349" w:type="pct"/>
            <w:vMerge w:val="restart"/>
            <w:hideMark/>
          </w:tcPr>
          <w:p w14:paraId="1F3A543D" w14:textId="77777777" w:rsidR="00CB5E49" w:rsidRPr="00ED7D8F" w:rsidRDefault="00CB5E49" w:rsidP="00ED7D8F">
            <w:pPr>
              <w:tabs>
                <w:tab w:val="left" w:pos="426"/>
              </w:tabs>
              <w:jc w:val="both"/>
              <w:rPr>
                <w:rFonts w:ascii="Arial Narrow" w:hAnsi="Arial Narrow" w:cs="Arial"/>
              </w:rPr>
            </w:pPr>
            <w:hyperlink r:id="rId70" w:tgtFrame="_blank" w:history="1">
              <w:r w:rsidRPr="00ED7D8F">
                <w:rPr>
                  <w:rStyle w:val="Hyperlink"/>
                  <w:rFonts w:ascii="Arial Narrow" w:hAnsi="Arial Narrow" w:cs="Arial"/>
                </w:rPr>
                <w:t>Praticar ato lesivo previsto no art. 5º da Lei nº 12.846, de 1º de agosto de 2013</w:t>
              </w:r>
            </w:hyperlink>
          </w:p>
        </w:tc>
        <w:tc>
          <w:tcPr>
            <w:tcW w:w="2001" w:type="pct"/>
            <w:hideMark/>
          </w:tcPr>
          <w:p w14:paraId="1BBE74BD"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CB5E49" w:rsidRPr="00ED7D8F" w14:paraId="417E0C91" w14:textId="77777777" w:rsidTr="009149A5">
        <w:tc>
          <w:tcPr>
            <w:tcW w:w="650" w:type="pct"/>
            <w:vMerge/>
            <w:hideMark/>
          </w:tcPr>
          <w:p w14:paraId="03B3683B" w14:textId="77777777" w:rsidR="00CB5E49" w:rsidRPr="00ED7D8F" w:rsidRDefault="00CB5E49" w:rsidP="00ED7D8F">
            <w:pPr>
              <w:tabs>
                <w:tab w:val="left" w:pos="426"/>
              </w:tabs>
              <w:jc w:val="center"/>
              <w:rPr>
                <w:rFonts w:ascii="Arial Narrow" w:hAnsi="Arial Narrow" w:cs="Arial"/>
              </w:rPr>
            </w:pPr>
          </w:p>
        </w:tc>
        <w:tc>
          <w:tcPr>
            <w:tcW w:w="2349" w:type="pct"/>
            <w:vMerge/>
            <w:hideMark/>
          </w:tcPr>
          <w:p w14:paraId="14B251B7" w14:textId="77777777" w:rsidR="00CB5E49" w:rsidRPr="00ED7D8F" w:rsidRDefault="00CB5E49" w:rsidP="00ED7D8F">
            <w:pPr>
              <w:tabs>
                <w:tab w:val="left" w:pos="426"/>
              </w:tabs>
              <w:jc w:val="both"/>
              <w:rPr>
                <w:rFonts w:ascii="Arial Narrow" w:hAnsi="Arial Narrow" w:cs="Arial"/>
              </w:rPr>
            </w:pPr>
          </w:p>
        </w:tc>
        <w:tc>
          <w:tcPr>
            <w:tcW w:w="2001" w:type="pct"/>
            <w:hideMark/>
          </w:tcPr>
          <w:p w14:paraId="17F58863"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Declaração de Inidoneidade para licitar ou contratar com todos os entes federativos</w:t>
            </w:r>
          </w:p>
        </w:tc>
      </w:tr>
      <w:tr w:rsidR="00CB5E49" w:rsidRPr="00ED7D8F" w14:paraId="225B6E88" w14:textId="77777777" w:rsidTr="009149A5">
        <w:tc>
          <w:tcPr>
            <w:tcW w:w="650" w:type="pct"/>
            <w:hideMark/>
          </w:tcPr>
          <w:p w14:paraId="1BB4DEE9" w14:textId="77777777" w:rsidR="00CB5E49" w:rsidRPr="00ED7D8F" w:rsidRDefault="00CB5E49" w:rsidP="00ED7D8F">
            <w:pPr>
              <w:tabs>
                <w:tab w:val="left" w:pos="426"/>
              </w:tabs>
              <w:jc w:val="center"/>
              <w:rPr>
                <w:rFonts w:ascii="Arial Narrow" w:hAnsi="Arial Narrow" w:cs="Arial"/>
              </w:rPr>
            </w:pPr>
            <w:r w:rsidRPr="00ED7D8F">
              <w:rPr>
                <w:rFonts w:ascii="Arial Narrow" w:hAnsi="Arial Narrow" w:cs="Arial"/>
              </w:rPr>
              <w:t>XI</w:t>
            </w:r>
          </w:p>
        </w:tc>
        <w:tc>
          <w:tcPr>
            <w:tcW w:w="2349" w:type="pct"/>
            <w:hideMark/>
          </w:tcPr>
          <w:p w14:paraId="04D84805"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participar de licitação com mais de uma empresa integrante de mesmo Grupo Econômico concomitantemente</w:t>
            </w:r>
          </w:p>
        </w:tc>
        <w:tc>
          <w:tcPr>
            <w:tcW w:w="2001" w:type="pct"/>
            <w:hideMark/>
          </w:tcPr>
          <w:p w14:paraId="784FA435"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CB5E49" w:rsidRPr="00ED7D8F" w14:paraId="77E93794" w14:textId="77777777" w:rsidTr="009149A5">
        <w:tc>
          <w:tcPr>
            <w:tcW w:w="650" w:type="pct"/>
            <w:vMerge w:val="restart"/>
            <w:hideMark/>
          </w:tcPr>
          <w:p w14:paraId="28AC12D3" w14:textId="77777777" w:rsidR="00CB5E49" w:rsidRPr="00ED7D8F" w:rsidRDefault="00CB5E49" w:rsidP="00ED7D8F">
            <w:pPr>
              <w:tabs>
                <w:tab w:val="left" w:pos="426"/>
              </w:tabs>
              <w:jc w:val="center"/>
              <w:rPr>
                <w:rFonts w:ascii="Arial Narrow" w:hAnsi="Arial Narrow" w:cs="Arial"/>
              </w:rPr>
            </w:pPr>
            <w:r w:rsidRPr="00ED7D8F">
              <w:rPr>
                <w:rFonts w:ascii="Arial Narrow" w:hAnsi="Arial Narrow" w:cs="Arial"/>
              </w:rPr>
              <w:t>XII</w:t>
            </w:r>
          </w:p>
        </w:tc>
        <w:tc>
          <w:tcPr>
            <w:tcW w:w="2349" w:type="pct"/>
            <w:vMerge w:val="restart"/>
            <w:hideMark/>
          </w:tcPr>
          <w:p w14:paraId="6C5B0410"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Não celebrar o contrato ou não entregar a documentação exigida para a contratação, quando convocado dentro do prazo de validade de sua proposta</w:t>
            </w:r>
          </w:p>
        </w:tc>
        <w:tc>
          <w:tcPr>
            <w:tcW w:w="2001" w:type="pct"/>
            <w:hideMark/>
          </w:tcPr>
          <w:p w14:paraId="7AB7CABA"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Multa: de 10% (dez por cento) sobre o valor da sua proposta</w:t>
            </w:r>
          </w:p>
        </w:tc>
      </w:tr>
      <w:tr w:rsidR="00CB5E49" w:rsidRPr="00ED7D8F" w14:paraId="7719FB41" w14:textId="77777777" w:rsidTr="009149A5">
        <w:tc>
          <w:tcPr>
            <w:tcW w:w="650" w:type="pct"/>
            <w:vMerge/>
            <w:hideMark/>
          </w:tcPr>
          <w:p w14:paraId="49062C44" w14:textId="77777777" w:rsidR="00CB5E49" w:rsidRPr="00ED7D8F" w:rsidRDefault="00CB5E49" w:rsidP="00ED7D8F">
            <w:pPr>
              <w:tabs>
                <w:tab w:val="left" w:pos="426"/>
              </w:tabs>
              <w:jc w:val="center"/>
              <w:rPr>
                <w:rFonts w:ascii="Arial Narrow" w:hAnsi="Arial Narrow" w:cs="Arial"/>
              </w:rPr>
            </w:pPr>
          </w:p>
        </w:tc>
        <w:tc>
          <w:tcPr>
            <w:tcW w:w="2349" w:type="pct"/>
            <w:vMerge/>
            <w:hideMark/>
          </w:tcPr>
          <w:p w14:paraId="0CDCFE27" w14:textId="77777777" w:rsidR="00CB5E49" w:rsidRPr="00ED7D8F" w:rsidRDefault="00CB5E49" w:rsidP="00ED7D8F">
            <w:pPr>
              <w:tabs>
                <w:tab w:val="left" w:pos="426"/>
              </w:tabs>
              <w:jc w:val="both"/>
              <w:rPr>
                <w:rFonts w:ascii="Arial Narrow" w:hAnsi="Arial Narrow" w:cs="Arial"/>
              </w:rPr>
            </w:pPr>
          </w:p>
        </w:tc>
        <w:tc>
          <w:tcPr>
            <w:tcW w:w="2001" w:type="pct"/>
            <w:hideMark/>
          </w:tcPr>
          <w:p w14:paraId="150EE2A8"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Impedimento de licitar ou contratar com o Município de Juranda</w:t>
            </w:r>
          </w:p>
        </w:tc>
      </w:tr>
      <w:tr w:rsidR="00CB5E49" w:rsidRPr="00ED7D8F" w14:paraId="53DC8A85" w14:textId="77777777" w:rsidTr="009149A5">
        <w:tc>
          <w:tcPr>
            <w:tcW w:w="650" w:type="pct"/>
            <w:hideMark/>
          </w:tcPr>
          <w:p w14:paraId="3AC8DD9B" w14:textId="77777777" w:rsidR="00CB5E49" w:rsidRPr="00ED7D8F" w:rsidRDefault="00CB5E49" w:rsidP="00ED7D8F">
            <w:pPr>
              <w:tabs>
                <w:tab w:val="left" w:pos="426"/>
              </w:tabs>
              <w:jc w:val="center"/>
              <w:rPr>
                <w:rFonts w:ascii="Arial Narrow" w:hAnsi="Arial Narrow" w:cs="Arial"/>
              </w:rPr>
            </w:pPr>
            <w:r w:rsidRPr="00ED7D8F">
              <w:rPr>
                <w:rFonts w:ascii="Arial Narrow" w:hAnsi="Arial Narrow" w:cs="Arial"/>
              </w:rPr>
              <w:lastRenderedPageBreak/>
              <w:t>XIII</w:t>
            </w:r>
          </w:p>
        </w:tc>
        <w:tc>
          <w:tcPr>
            <w:tcW w:w="2349" w:type="pct"/>
            <w:hideMark/>
          </w:tcPr>
          <w:p w14:paraId="46EA59DA"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Apresentar recursos manifestamente protelatórios</w:t>
            </w:r>
          </w:p>
        </w:tc>
        <w:tc>
          <w:tcPr>
            <w:tcW w:w="2001" w:type="pct"/>
            <w:hideMark/>
          </w:tcPr>
          <w:p w14:paraId="2785D22B" w14:textId="77777777" w:rsidR="00CB5E49" w:rsidRPr="00ED7D8F" w:rsidRDefault="00CB5E49" w:rsidP="00ED7D8F">
            <w:pPr>
              <w:tabs>
                <w:tab w:val="left" w:pos="426"/>
              </w:tabs>
              <w:jc w:val="both"/>
              <w:rPr>
                <w:rFonts w:ascii="Arial Narrow" w:hAnsi="Arial Narrow" w:cs="Arial"/>
              </w:rPr>
            </w:pPr>
            <w:r w:rsidRPr="00ED7D8F">
              <w:rPr>
                <w:rFonts w:ascii="Arial Narrow" w:hAnsi="Arial Narrow" w:cs="Arial"/>
              </w:rPr>
              <w:t>Impedimento de licitar ou contratar com o Município de Juranda</w:t>
            </w:r>
          </w:p>
        </w:tc>
      </w:tr>
    </w:tbl>
    <w:p w14:paraId="4EBAF46C" w14:textId="77777777" w:rsidR="00CB5E49" w:rsidRPr="00ED7D8F" w:rsidRDefault="00CB5E49" w:rsidP="00ED7D8F">
      <w:pPr>
        <w:pStyle w:val="Nivel2"/>
        <w:numPr>
          <w:ilvl w:val="0"/>
          <w:numId w:val="0"/>
        </w:numPr>
        <w:tabs>
          <w:tab w:val="left" w:pos="426"/>
        </w:tabs>
        <w:spacing w:before="0" w:after="0" w:line="240" w:lineRule="auto"/>
        <w:rPr>
          <w:rFonts w:ascii="Arial Narrow" w:hAnsi="Arial Narrow"/>
          <w:sz w:val="24"/>
          <w:szCs w:val="24"/>
        </w:rPr>
      </w:pPr>
    </w:p>
    <w:p w14:paraId="5F225127" w14:textId="77777777" w:rsidR="00B60F09" w:rsidRPr="00ED7D8F" w:rsidRDefault="00B60F09" w:rsidP="00ED7D8F">
      <w:pPr>
        <w:pStyle w:val="Nivel2"/>
        <w:numPr>
          <w:ilvl w:val="0"/>
          <w:numId w:val="0"/>
        </w:numPr>
        <w:tabs>
          <w:tab w:val="left" w:pos="426"/>
        </w:tabs>
        <w:spacing w:before="0" w:after="0" w:line="240" w:lineRule="auto"/>
        <w:rPr>
          <w:rFonts w:ascii="Arial Narrow" w:hAnsi="Arial Narrow"/>
          <w:sz w:val="24"/>
          <w:szCs w:val="24"/>
        </w:rPr>
      </w:pPr>
    </w:p>
    <w:p w14:paraId="753FA07C" w14:textId="3FC0B66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A aplicação das sanções previstas neste Contrato não exclui, em hipótese alguma, a obrigação de reparação integral do dan</w:t>
      </w:r>
      <w:r w:rsidRPr="00ED7D8F">
        <w:rPr>
          <w:rFonts w:ascii="Arial Narrow" w:hAnsi="Arial Narrow"/>
          <w:color w:val="auto"/>
          <w:sz w:val="24"/>
          <w:szCs w:val="24"/>
        </w:rPr>
        <w:t xml:space="preserve">o causado ao Contratante, conforme disciplina o </w:t>
      </w:r>
      <w:hyperlink r:id="rId71" w:anchor="art156§9" w:history="1">
        <w:r w:rsidRPr="00ED7D8F">
          <w:rPr>
            <w:rStyle w:val="Hyperlink"/>
            <w:rFonts w:ascii="Arial Narrow" w:hAnsi="Arial Narrow"/>
            <w:color w:val="auto"/>
            <w:sz w:val="24"/>
            <w:szCs w:val="24"/>
          </w:rPr>
          <w:t>art. 156, §9º, da Lei Federal nº 14.133/2021</w:t>
        </w:r>
      </w:hyperlink>
      <w:r w:rsidRPr="00ED7D8F">
        <w:rPr>
          <w:rFonts w:ascii="Arial Narrow" w:hAnsi="Arial Narrow"/>
          <w:color w:val="auto"/>
          <w:sz w:val="24"/>
          <w:szCs w:val="24"/>
        </w:rPr>
        <w:t>.</w:t>
      </w:r>
    </w:p>
    <w:p w14:paraId="24FC994E"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Todas as sanções previstas neste Contrato poderão ser aplicadas cumulativamente com a m</w:t>
      </w:r>
      <w:r w:rsidRPr="00ED7D8F">
        <w:rPr>
          <w:rFonts w:ascii="Arial Narrow" w:hAnsi="Arial Narrow"/>
          <w:color w:val="auto"/>
          <w:sz w:val="24"/>
          <w:szCs w:val="24"/>
        </w:rPr>
        <w:t>ulta (</w:t>
      </w:r>
      <w:hyperlink r:id="rId72" w:anchor="art156§7" w:history="1">
        <w:r w:rsidRPr="00ED7D8F">
          <w:rPr>
            <w:rStyle w:val="Hyperlink"/>
            <w:rFonts w:ascii="Arial Narrow" w:hAnsi="Arial Narrow"/>
            <w:color w:val="auto"/>
            <w:sz w:val="24"/>
            <w:szCs w:val="24"/>
          </w:rPr>
          <w:t>art. 156, §7º, da Lei Federal nº 14.133/2021</w:t>
        </w:r>
      </w:hyperlink>
      <w:r w:rsidRPr="00ED7D8F">
        <w:rPr>
          <w:rFonts w:ascii="Arial Narrow" w:hAnsi="Arial Narrow"/>
          <w:color w:val="auto"/>
          <w:sz w:val="24"/>
          <w:szCs w:val="24"/>
        </w:rPr>
        <w:t>).</w:t>
      </w:r>
    </w:p>
    <w:p w14:paraId="0991FA50" w14:textId="77777777" w:rsidR="00CB5E49" w:rsidRPr="00ED7D8F" w:rsidRDefault="00CB5E49" w:rsidP="00ED7D8F">
      <w:pPr>
        <w:pStyle w:val="Nivel3"/>
        <w:numPr>
          <w:ilvl w:val="2"/>
          <w:numId w:val="18"/>
        </w:numPr>
        <w:tabs>
          <w:tab w:val="left" w:pos="426"/>
        </w:tabs>
        <w:ind w:left="0" w:firstLine="0"/>
        <w:rPr>
          <w:rFonts w:ascii="Arial Narrow" w:hAnsi="Arial Narrow"/>
          <w:color w:val="auto"/>
          <w:sz w:val="24"/>
          <w:szCs w:val="24"/>
        </w:rPr>
      </w:pPr>
      <w:r w:rsidRPr="00ED7D8F">
        <w:rPr>
          <w:rFonts w:ascii="Arial Narrow" w:hAnsi="Arial Narrow"/>
          <w:color w:val="auto"/>
          <w:sz w:val="24"/>
          <w:szCs w:val="24"/>
        </w:rPr>
        <w:t>Antes da aplicação da multa será facultada a defesa do interessado no prazo de 15 (quinze) dias úteis, contado da data de sua intimação (</w:t>
      </w:r>
      <w:hyperlink r:id="rId73" w:anchor="art157" w:history="1">
        <w:r w:rsidRPr="00ED7D8F">
          <w:rPr>
            <w:rStyle w:val="Hyperlink"/>
            <w:rFonts w:ascii="Arial Narrow" w:hAnsi="Arial Narrow"/>
            <w:color w:val="auto"/>
            <w:sz w:val="24"/>
            <w:szCs w:val="24"/>
          </w:rPr>
          <w:t>art. 157, da Lei Federal  nº 14.133/2021</w:t>
        </w:r>
      </w:hyperlink>
      <w:r w:rsidRPr="00ED7D8F">
        <w:rPr>
          <w:rFonts w:ascii="Arial Narrow" w:hAnsi="Arial Narrow"/>
          <w:color w:val="auto"/>
          <w:sz w:val="24"/>
          <w:szCs w:val="24"/>
        </w:rPr>
        <w:t>).</w:t>
      </w:r>
    </w:p>
    <w:p w14:paraId="403C92A6" w14:textId="77777777" w:rsidR="00CB5E49" w:rsidRPr="00ED7D8F" w:rsidRDefault="00CB5E49" w:rsidP="00ED7D8F">
      <w:pPr>
        <w:pStyle w:val="Nivel3"/>
        <w:numPr>
          <w:ilvl w:val="2"/>
          <w:numId w:val="18"/>
        </w:numPr>
        <w:tabs>
          <w:tab w:val="left" w:pos="426"/>
        </w:tabs>
        <w:ind w:left="0" w:firstLine="0"/>
        <w:rPr>
          <w:rFonts w:ascii="Arial Narrow" w:hAnsi="Arial Narrow"/>
          <w:color w:val="auto"/>
          <w:sz w:val="24"/>
          <w:szCs w:val="24"/>
        </w:rPr>
      </w:pPr>
      <w:r w:rsidRPr="00ED7D8F">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4" w:anchor="art156§8" w:history="1">
        <w:r w:rsidRPr="00ED7D8F">
          <w:rPr>
            <w:rStyle w:val="Hyperlink"/>
            <w:rFonts w:ascii="Arial Narrow" w:hAnsi="Arial Narrow"/>
            <w:color w:val="auto"/>
            <w:sz w:val="24"/>
            <w:szCs w:val="24"/>
          </w:rPr>
          <w:t>art. 156, §8º, da Lei Federal nº 14.133/2021</w:t>
        </w:r>
      </w:hyperlink>
      <w:r w:rsidRPr="00ED7D8F">
        <w:rPr>
          <w:rFonts w:ascii="Arial Narrow" w:hAnsi="Arial Narrow"/>
          <w:color w:val="auto"/>
          <w:sz w:val="24"/>
          <w:szCs w:val="24"/>
        </w:rPr>
        <w:t>).</w:t>
      </w:r>
    </w:p>
    <w:p w14:paraId="6ED2BDFF"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 xml:space="preserve">Previamente ao encaminhamento à cobrança judicial, a multa poderá ser recolhida administrativamente no prazo máximo de </w:t>
      </w:r>
      <w:r w:rsidRPr="00ED7D8F">
        <w:rPr>
          <w:rFonts w:ascii="Arial Narrow" w:hAnsi="Arial Narrow"/>
          <w:b/>
          <w:iCs/>
          <w:color w:val="auto"/>
          <w:sz w:val="24"/>
          <w:szCs w:val="24"/>
          <w:u w:val="single"/>
        </w:rPr>
        <w:t xml:space="preserve">60 (sessenta) </w:t>
      </w:r>
      <w:r w:rsidRPr="00ED7D8F">
        <w:rPr>
          <w:rFonts w:ascii="Arial Narrow" w:hAnsi="Arial Narrow"/>
          <w:b/>
          <w:color w:val="auto"/>
          <w:sz w:val="24"/>
          <w:szCs w:val="24"/>
          <w:u w:val="single"/>
        </w:rPr>
        <w:t>dias</w:t>
      </w:r>
      <w:r w:rsidRPr="00ED7D8F">
        <w:rPr>
          <w:rFonts w:ascii="Arial Narrow" w:hAnsi="Arial Narrow"/>
          <w:color w:val="auto"/>
          <w:sz w:val="24"/>
          <w:szCs w:val="24"/>
        </w:rPr>
        <w:t>, a contar da data do recebimento da comunicação enviada pela autoridade competente.</w:t>
      </w:r>
      <w:bookmarkStart w:id="83" w:name="_Hlk78351618"/>
      <w:bookmarkEnd w:id="83"/>
    </w:p>
    <w:p w14:paraId="25CFDBB8"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ED7D8F">
        <w:rPr>
          <w:rFonts w:ascii="Arial Narrow" w:hAnsi="Arial Narrow"/>
          <w:bCs/>
          <w:color w:val="auto"/>
          <w:sz w:val="24"/>
          <w:szCs w:val="24"/>
        </w:rPr>
        <w:t>caput</w:t>
      </w:r>
      <w:r w:rsidRPr="00ED7D8F">
        <w:rPr>
          <w:rFonts w:ascii="Arial Narrow" w:hAnsi="Arial Narrow"/>
          <w:b/>
          <w:bCs/>
          <w:color w:val="auto"/>
          <w:sz w:val="24"/>
          <w:szCs w:val="24"/>
        </w:rPr>
        <w:t xml:space="preserve"> </w:t>
      </w:r>
      <w:r w:rsidRPr="00ED7D8F">
        <w:rPr>
          <w:rFonts w:ascii="Arial Narrow" w:hAnsi="Arial Narrow"/>
          <w:color w:val="auto"/>
          <w:sz w:val="24"/>
          <w:szCs w:val="24"/>
        </w:rPr>
        <w:t xml:space="preserve">e parágrafos do </w:t>
      </w:r>
      <w:hyperlink r:id="rId75" w:anchor="art158" w:history="1">
        <w:r w:rsidRPr="00ED7D8F">
          <w:rPr>
            <w:rStyle w:val="Hyperlink"/>
            <w:rFonts w:ascii="Arial Narrow" w:hAnsi="Arial Narrow"/>
            <w:color w:val="auto"/>
            <w:sz w:val="24"/>
            <w:szCs w:val="24"/>
          </w:rPr>
          <w:t>art. 158 da Lei Federal nº 14.133/2021</w:t>
        </w:r>
      </w:hyperlink>
      <w:r w:rsidRPr="00ED7D8F">
        <w:rPr>
          <w:rFonts w:ascii="Arial Narrow" w:hAnsi="Arial Narrow"/>
          <w:color w:val="auto"/>
          <w:sz w:val="24"/>
          <w:szCs w:val="24"/>
        </w:rPr>
        <w:t>, para as penalidades de impedimento de licitar e contratar e de declaração de inidoneidade para licitar ou contratar.</w:t>
      </w:r>
    </w:p>
    <w:p w14:paraId="322CF3E4"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sz w:val="24"/>
          <w:szCs w:val="24"/>
        </w:rPr>
        <w:t>Na aplicação das sanções serão considerados:</w:t>
      </w:r>
    </w:p>
    <w:p w14:paraId="019547B3" w14:textId="77777777" w:rsidR="00CB5E49" w:rsidRPr="00ED7D8F" w:rsidRDefault="00CB5E49" w:rsidP="00ED7D8F">
      <w:pPr>
        <w:pStyle w:val="Nivel2"/>
        <w:numPr>
          <w:ilvl w:val="0"/>
          <w:numId w:val="0"/>
        </w:numPr>
        <w:tabs>
          <w:tab w:val="left" w:pos="426"/>
        </w:tabs>
        <w:spacing w:before="0" w:after="0" w:line="240" w:lineRule="auto"/>
        <w:rPr>
          <w:rFonts w:ascii="Arial Narrow" w:hAnsi="Arial Narrow"/>
          <w:color w:val="auto"/>
          <w:sz w:val="24"/>
          <w:szCs w:val="24"/>
        </w:rPr>
      </w:pPr>
    </w:p>
    <w:p w14:paraId="56EC57A5" w14:textId="77777777" w:rsidR="00CB5E49" w:rsidRPr="00ED7D8F" w:rsidRDefault="00CB5E49" w:rsidP="00ED7D8F">
      <w:pPr>
        <w:numPr>
          <w:ilvl w:val="0"/>
          <w:numId w:val="12"/>
        </w:numPr>
        <w:tabs>
          <w:tab w:val="clear" w:pos="0"/>
          <w:tab w:val="left" w:pos="426"/>
          <w:tab w:val="num" w:pos="709"/>
          <w:tab w:val="left" w:pos="993"/>
        </w:tabs>
        <w:suppressAutoHyphens/>
        <w:ind w:left="0" w:firstLine="0"/>
        <w:contextualSpacing/>
        <w:jc w:val="both"/>
        <w:rPr>
          <w:rFonts w:ascii="Arial Narrow" w:eastAsia="Arial" w:hAnsi="Arial Narrow" w:cs="Arial"/>
        </w:rPr>
      </w:pPr>
      <w:r w:rsidRPr="00ED7D8F">
        <w:rPr>
          <w:rFonts w:ascii="Arial Narrow" w:eastAsia="Arial" w:hAnsi="Arial Narrow" w:cs="Arial"/>
        </w:rPr>
        <w:t>a natureza e a gravidade da infração cometida;</w:t>
      </w:r>
    </w:p>
    <w:p w14:paraId="43EB48EF" w14:textId="77777777" w:rsidR="00CB5E49" w:rsidRPr="00ED7D8F" w:rsidRDefault="00CB5E49" w:rsidP="00ED7D8F">
      <w:pPr>
        <w:numPr>
          <w:ilvl w:val="0"/>
          <w:numId w:val="12"/>
        </w:numPr>
        <w:tabs>
          <w:tab w:val="clear" w:pos="0"/>
          <w:tab w:val="left" w:pos="426"/>
          <w:tab w:val="num" w:pos="709"/>
          <w:tab w:val="left" w:pos="993"/>
        </w:tabs>
        <w:suppressAutoHyphens/>
        <w:ind w:left="0" w:firstLine="0"/>
        <w:contextualSpacing/>
        <w:jc w:val="both"/>
        <w:rPr>
          <w:rFonts w:ascii="Arial Narrow" w:eastAsia="Arial" w:hAnsi="Arial Narrow" w:cs="Arial"/>
        </w:rPr>
      </w:pPr>
      <w:r w:rsidRPr="00ED7D8F">
        <w:rPr>
          <w:rFonts w:ascii="Arial Narrow" w:eastAsia="Arial" w:hAnsi="Arial Narrow" w:cs="Arial"/>
        </w:rPr>
        <w:t>as peculiaridades do caso concreto;</w:t>
      </w:r>
    </w:p>
    <w:p w14:paraId="3459BEA9" w14:textId="77777777" w:rsidR="00CB5E49" w:rsidRPr="00ED7D8F" w:rsidRDefault="00CB5E49" w:rsidP="00ED7D8F">
      <w:pPr>
        <w:numPr>
          <w:ilvl w:val="0"/>
          <w:numId w:val="12"/>
        </w:numPr>
        <w:tabs>
          <w:tab w:val="clear" w:pos="0"/>
          <w:tab w:val="left" w:pos="426"/>
          <w:tab w:val="num" w:pos="709"/>
          <w:tab w:val="left" w:pos="993"/>
        </w:tabs>
        <w:suppressAutoHyphens/>
        <w:ind w:left="0" w:firstLine="0"/>
        <w:contextualSpacing/>
        <w:jc w:val="both"/>
        <w:rPr>
          <w:rFonts w:ascii="Arial Narrow" w:eastAsia="Arial" w:hAnsi="Arial Narrow" w:cs="Arial"/>
        </w:rPr>
      </w:pPr>
      <w:r w:rsidRPr="00ED7D8F">
        <w:rPr>
          <w:rFonts w:ascii="Arial Narrow" w:eastAsia="Arial" w:hAnsi="Arial Narrow" w:cs="Arial"/>
        </w:rPr>
        <w:t>as circunstâncias agravantes ou atenuantes;</w:t>
      </w:r>
    </w:p>
    <w:p w14:paraId="71F417F5" w14:textId="77777777" w:rsidR="00CB5E49" w:rsidRPr="00ED7D8F" w:rsidRDefault="00CB5E49" w:rsidP="00ED7D8F">
      <w:pPr>
        <w:numPr>
          <w:ilvl w:val="0"/>
          <w:numId w:val="12"/>
        </w:numPr>
        <w:tabs>
          <w:tab w:val="clear" w:pos="0"/>
          <w:tab w:val="left" w:pos="426"/>
          <w:tab w:val="num" w:pos="709"/>
          <w:tab w:val="left" w:pos="993"/>
        </w:tabs>
        <w:suppressAutoHyphens/>
        <w:ind w:left="0" w:firstLine="0"/>
        <w:contextualSpacing/>
        <w:jc w:val="both"/>
        <w:rPr>
          <w:rFonts w:ascii="Arial Narrow" w:eastAsia="Arial" w:hAnsi="Arial Narrow" w:cs="Arial"/>
        </w:rPr>
      </w:pPr>
      <w:r w:rsidRPr="00ED7D8F">
        <w:rPr>
          <w:rFonts w:ascii="Arial Narrow" w:eastAsia="Arial" w:hAnsi="Arial Narrow" w:cs="Arial"/>
        </w:rPr>
        <w:t>os danos que dela provierem para o Contratante;</w:t>
      </w:r>
    </w:p>
    <w:p w14:paraId="3C48058B" w14:textId="77777777" w:rsidR="00CB5E49" w:rsidRPr="00ED7D8F" w:rsidRDefault="00CB5E49" w:rsidP="00ED7D8F">
      <w:pPr>
        <w:numPr>
          <w:ilvl w:val="0"/>
          <w:numId w:val="12"/>
        </w:numPr>
        <w:tabs>
          <w:tab w:val="clear" w:pos="0"/>
          <w:tab w:val="left" w:pos="426"/>
          <w:tab w:val="num" w:pos="709"/>
          <w:tab w:val="left" w:pos="993"/>
        </w:tabs>
        <w:suppressAutoHyphens/>
        <w:ind w:left="0" w:firstLine="0"/>
        <w:contextualSpacing/>
        <w:jc w:val="both"/>
        <w:rPr>
          <w:rFonts w:ascii="Arial Narrow" w:eastAsia="Arial" w:hAnsi="Arial Narrow" w:cs="Arial"/>
        </w:rPr>
      </w:pPr>
      <w:r w:rsidRPr="00ED7D8F">
        <w:rPr>
          <w:rFonts w:ascii="Arial Narrow" w:eastAsia="Arial" w:hAnsi="Arial Narrow" w:cs="Arial"/>
        </w:rPr>
        <w:t>a implantação ou o aperfeiçoamento de programa de integridade, conforme normas e orientações dos órgãos de controle.</w:t>
      </w:r>
    </w:p>
    <w:p w14:paraId="320982EF" w14:textId="77777777" w:rsidR="00CB5E49" w:rsidRPr="00ED7D8F" w:rsidRDefault="00CB5E49" w:rsidP="00ED7D8F">
      <w:pPr>
        <w:tabs>
          <w:tab w:val="left" w:pos="426"/>
          <w:tab w:val="num" w:pos="709"/>
          <w:tab w:val="left" w:pos="993"/>
        </w:tabs>
        <w:suppressAutoHyphens/>
        <w:contextualSpacing/>
        <w:rPr>
          <w:rFonts w:ascii="Arial Narrow" w:eastAsia="Arial" w:hAnsi="Arial Narrow" w:cs="Arial"/>
        </w:rPr>
      </w:pPr>
    </w:p>
    <w:p w14:paraId="31F0D1B5"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 xml:space="preserve">Os atos previstos como infrações administrativas na </w:t>
      </w:r>
      <w:hyperlink r:id="rId76" w:history="1">
        <w:r w:rsidRPr="00ED7D8F">
          <w:rPr>
            <w:rStyle w:val="Hyperlink"/>
            <w:rFonts w:ascii="Arial Narrow" w:hAnsi="Arial Narrow"/>
            <w:color w:val="auto"/>
            <w:sz w:val="24"/>
            <w:szCs w:val="24"/>
          </w:rPr>
          <w:t>Lei Federal nº 14.133/2021</w:t>
        </w:r>
      </w:hyperlink>
      <w:r w:rsidRPr="00ED7D8F">
        <w:rPr>
          <w:rFonts w:ascii="Arial Narrow" w:hAnsi="Arial Narrow"/>
          <w:color w:val="auto"/>
          <w:sz w:val="24"/>
          <w:szCs w:val="24"/>
        </w:rPr>
        <w:t xml:space="preserve">, que sejam tipificadas como atos lesivos </w:t>
      </w:r>
      <w:hyperlink r:id="rId77" w:history="1">
        <w:r w:rsidRPr="00ED7D8F">
          <w:rPr>
            <w:rStyle w:val="Hyperlink"/>
            <w:rFonts w:ascii="Arial Narrow" w:hAnsi="Arial Narrow"/>
            <w:color w:val="auto"/>
            <w:sz w:val="24"/>
            <w:szCs w:val="24"/>
          </w:rPr>
          <w:t>na Lei Federal nº 12.846/2013</w:t>
        </w:r>
      </w:hyperlink>
      <w:r w:rsidRPr="00ED7D8F">
        <w:rPr>
          <w:rFonts w:ascii="Arial Narrow" w:hAnsi="Arial Narrow"/>
          <w:color w:val="auto"/>
          <w:sz w:val="24"/>
          <w:szCs w:val="24"/>
        </w:rPr>
        <w:t>, serão apurados e julgados conjuntamente, nos mesmos autos, observados o rito procedimental e autoridade competente definidos na referida Lei.</w:t>
      </w:r>
    </w:p>
    <w:p w14:paraId="7EA9E025"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8" w:anchor="art160" w:history="1">
        <w:r w:rsidRPr="00ED7D8F">
          <w:rPr>
            <w:rStyle w:val="Hyperlink"/>
            <w:rFonts w:ascii="Arial Narrow" w:hAnsi="Arial Narrow"/>
            <w:color w:val="auto"/>
            <w:sz w:val="24"/>
            <w:szCs w:val="24"/>
          </w:rPr>
          <w:t>art. 160, da Lei Federal nº 14.133/2021</w:t>
        </w:r>
      </w:hyperlink>
      <w:r w:rsidRPr="00ED7D8F">
        <w:rPr>
          <w:rFonts w:ascii="Arial Narrow" w:hAnsi="Arial Narrow"/>
          <w:color w:val="auto"/>
          <w:sz w:val="24"/>
          <w:szCs w:val="24"/>
        </w:rPr>
        <w:t>).</w:t>
      </w:r>
    </w:p>
    <w:p w14:paraId="5608F203"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 xml:space="preserve">O Contratante deverá, no prazo máximo </w:t>
      </w:r>
      <w:r w:rsidRPr="00ED7D8F">
        <w:rPr>
          <w:rFonts w:ascii="Arial Narrow" w:hAnsi="Arial Narrow"/>
          <w:b/>
          <w:color w:val="auto"/>
          <w:sz w:val="24"/>
          <w:szCs w:val="24"/>
          <w:u w:val="single"/>
        </w:rPr>
        <w:t>15 (quinze) dias úteis</w:t>
      </w:r>
      <w:r w:rsidRPr="00ED7D8F">
        <w:rPr>
          <w:rFonts w:ascii="Arial Narrow" w:hAnsi="Arial Narrow"/>
          <w:color w:val="auto"/>
          <w:sz w:val="24"/>
          <w:szCs w:val="24"/>
        </w:rPr>
        <w:t xml:space="preserve">, contado da data de aplicação da sanção, informar e manter atualizados os dados relativos às sanções por ela aplicadas, para fins de publicidade no Cadastro Nacional de Empresas Inidôneas e Suspensas (CEIS) e no Cadastro Nacional de Empresas </w:t>
      </w:r>
      <w:r w:rsidRPr="00ED7D8F">
        <w:rPr>
          <w:rFonts w:ascii="Arial Narrow" w:hAnsi="Arial Narrow"/>
          <w:color w:val="auto"/>
          <w:sz w:val="24"/>
          <w:szCs w:val="24"/>
        </w:rPr>
        <w:lastRenderedPageBreak/>
        <w:t>Punidas (CNEP), instituídos no âmbito do Poder Executivo Federal, assim como no Cadastros de infrações desenvolvido pelo TCE-PR.</w:t>
      </w:r>
    </w:p>
    <w:p w14:paraId="30393F9F" w14:textId="77777777" w:rsidR="00CB5E49" w:rsidRPr="00ED7D8F" w:rsidRDefault="00CB5E49" w:rsidP="00ED7D8F">
      <w:pPr>
        <w:pStyle w:val="Nivel2"/>
        <w:numPr>
          <w:ilvl w:val="1"/>
          <w:numId w:val="18"/>
        </w:numPr>
        <w:tabs>
          <w:tab w:val="left" w:pos="426"/>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79" w:anchor="art163" w:history="1">
        <w:r w:rsidRPr="00ED7D8F">
          <w:rPr>
            <w:rStyle w:val="Hyperlink"/>
            <w:rFonts w:ascii="Arial Narrow" w:hAnsi="Arial Narrow"/>
            <w:color w:val="auto"/>
            <w:sz w:val="24"/>
            <w:szCs w:val="24"/>
          </w:rPr>
          <w:t>art. 163 da Lei Federal nº 14.133/2021.</w:t>
        </w:r>
      </w:hyperlink>
    </w:p>
    <w:p w14:paraId="24DEE10D" w14:textId="77777777" w:rsidR="00922F6F" w:rsidRPr="00ED7D8F" w:rsidRDefault="00922F6F" w:rsidP="00ED7D8F">
      <w:pPr>
        <w:pStyle w:val="Nivel2"/>
        <w:numPr>
          <w:ilvl w:val="0"/>
          <w:numId w:val="0"/>
        </w:numPr>
        <w:tabs>
          <w:tab w:val="left" w:pos="426"/>
        </w:tabs>
        <w:spacing w:before="0" w:after="0" w:line="240" w:lineRule="auto"/>
        <w:rPr>
          <w:rFonts w:ascii="Arial Narrow" w:hAnsi="Arial Narrow"/>
          <w:color w:val="auto"/>
          <w:sz w:val="24"/>
          <w:szCs w:val="24"/>
        </w:rPr>
      </w:pPr>
    </w:p>
    <w:p w14:paraId="66F395C4" w14:textId="77777777" w:rsidR="00CB5E49" w:rsidRPr="00ED7D8F" w:rsidRDefault="00CB5E49" w:rsidP="00ED7D8F">
      <w:pPr>
        <w:pStyle w:val="PargrafodaLista"/>
        <w:numPr>
          <w:ilvl w:val="0"/>
          <w:numId w:val="18"/>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cs="Arial"/>
        </w:rPr>
      </w:pPr>
      <w:r w:rsidRPr="00ED7D8F">
        <w:rPr>
          <w:rFonts w:ascii="Arial Narrow" w:hAnsi="Arial Narrow" w:cs="Arial"/>
          <w:b/>
        </w:rPr>
        <w:t>CLÁUSULA DÉCIMA TERCEIRA - DA EXTINÇÃO CONTRATUAL</w:t>
      </w:r>
    </w:p>
    <w:p w14:paraId="29C57FCF"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O contrato se extingue quando cumpridas as obrigações de ambas as partes, ainda que isso ocorra antes do prazo estipulado para tanto.</w:t>
      </w:r>
    </w:p>
    <w:p w14:paraId="18C4E87E" w14:textId="77777777" w:rsidR="00CB5E49" w:rsidRPr="00ED7D8F" w:rsidRDefault="00CB5E49" w:rsidP="00ED7D8F">
      <w:pPr>
        <w:pStyle w:val="Nivel3"/>
        <w:numPr>
          <w:ilvl w:val="2"/>
          <w:numId w:val="18"/>
        </w:numPr>
        <w:tabs>
          <w:tab w:val="left" w:pos="426"/>
        </w:tabs>
        <w:ind w:left="0" w:firstLine="0"/>
        <w:rPr>
          <w:rFonts w:ascii="Arial Narrow" w:hAnsi="Arial Narrow"/>
          <w:color w:val="auto"/>
          <w:sz w:val="24"/>
          <w:szCs w:val="24"/>
        </w:rPr>
      </w:pPr>
      <w:r w:rsidRPr="00ED7D8F">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517D767" w14:textId="77777777" w:rsidR="00CB5E49" w:rsidRPr="00ED7D8F" w:rsidRDefault="00CB5E49" w:rsidP="00ED7D8F">
      <w:pPr>
        <w:pStyle w:val="Nivel3"/>
        <w:numPr>
          <w:ilvl w:val="2"/>
          <w:numId w:val="18"/>
        </w:numPr>
        <w:tabs>
          <w:tab w:val="left" w:pos="426"/>
        </w:tabs>
        <w:ind w:left="0" w:firstLine="0"/>
        <w:rPr>
          <w:rFonts w:ascii="Arial Narrow" w:hAnsi="Arial Narrow"/>
          <w:color w:val="auto"/>
          <w:sz w:val="24"/>
          <w:szCs w:val="24"/>
        </w:rPr>
      </w:pPr>
      <w:r w:rsidRPr="00ED7D8F">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0EAF7C03"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Se as obrigações não forem cumpridas no prazo estipulado, a vigência ficará prorrogada até a conclusão do objeto, caso em que deverá a Administração providenciar a readequação do cronograma fixado para o contrato.</w:t>
      </w:r>
    </w:p>
    <w:p w14:paraId="7D3540A6"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Quando a não conclusão do contrato referida no item anterior decorrer de culpa do contratado:</w:t>
      </w:r>
    </w:p>
    <w:p w14:paraId="7EFE1E08" w14:textId="77777777" w:rsidR="00CB5E49" w:rsidRPr="00ED7D8F" w:rsidRDefault="00CB5E49" w:rsidP="00ED7D8F">
      <w:pPr>
        <w:pStyle w:val="PargrafodaLista"/>
        <w:numPr>
          <w:ilvl w:val="0"/>
          <w:numId w:val="14"/>
        </w:numPr>
        <w:tabs>
          <w:tab w:val="clear" w:pos="0"/>
          <w:tab w:val="left" w:pos="360"/>
          <w:tab w:val="left" w:pos="426"/>
          <w:tab w:val="num" w:pos="709"/>
          <w:tab w:val="left" w:pos="993"/>
        </w:tabs>
        <w:suppressAutoHyphens/>
        <w:ind w:left="0" w:firstLine="0"/>
        <w:jc w:val="both"/>
        <w:rPr>
          <w:rFonts w:ascii="Arial Narrow" w:eastAsia="Arial" w:hAnsi="Arial Narrow" w:cs="Arial"/>
          <w:iCs/>
        </w:rPr>
      </w:pPr>
      <w:r w:rsidRPr="00ED7D8F">
        <w:rPr>
          <w:rFonts w:ascii="Arial Narrow" w:eastAsia="Arial" w:hAnsi="Arial Narrow" w:cs="Arial"/>
          <w:iCs/>
        </w:rPr>
        <w:t xml:space="preserve">ficará ele constituído em mora, sendo-lhe aplicáveis as respectivas sanções administrativas; e  </w:t>
      </w:r>
    </w:p>
    <w:p w14:paraId="75D31150" w14:textId="77777777" w:rsidR="00CB5E49" w:rsidRPr="00ED7D8F" w:rsidRDefault="00CB5E49" w:rsidP="00ED7D8F">
      <w:pPr>
        <w:pStyle w:val="PargrafodaLista"/>
        <w:numPr>
          <w:ilvl w:val="0"/>
          <w:numId w:val="14"/>
        </w:numPr>
        <w:tabs>
          <w:tab w:val="clear" w:pos="0"/>
          <w:tab w:val="left" w:pos="360"/>
          <w:tab w:val="left" w:pos="426"/>
          <w:tab w:val="num" w:pos="709"/>
          <w:tab w:val="left" w:pos="993"/>
        </w:tabs>
        <w:suppressAutoHyphens/>
        <w:ind w:left="0" w:firstLine="0"/>
        <w:jc w:val="both"/>
        <w:rPr>
          <w:rFonts w:ascii="Arial Narrow" w:eastAsia="Arial" w:hAnsi="Arial Narrow" w:cs="Arial"/>
          <w:iCs/>
        </w:rPr>
      </w:pPr>
      <w:r w:rsidRPr="00ED7D8F">
        <w:rPr>
          <w:rFonts w:ascii="Arial Narrow" w:eastAsia="Arial" w:hAnsi="Arial Narrow" w:cs="Arial"/>
          <w:iCs/>
        </w:rPr>
        <w:t>poderá a Administração optar pela extinção do contrato e, nesse caso, adotará as medidas admitidas em lei para a continuidade da execução contratual.</w:t>
      </w:r>
    </w:p>
    <w:p w14:paraId="3D4C265E"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O contrato pode ser extinto antes do prazo nele fixado, sem ônus para o contratante, quando esta não dispuser de créditos orçamentários para sua continuidade ou quando entender que o contrato não mais lhe oferece vantagem.</w:t>
      </w:r>
    </w:p>
    <w:p w14:paraId="2D68CB2D"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O contrato pode ser extinto antes de cumpridas as obrigações nele estipuladas, ou antes do prazo nele fixado, por algum dos motivos previstos no </w:t>
      </w:r>
      <w:hyperlink r:id="rId80" w:anchor="art137" w:history="1">
        <w:r w:rsidRPr="00ED7D8F">
          <w:rPr>
            <w:rStyle w:val="Hyperlink"/>
            <w:rFonts w:ascii="Arial Narrow" w:hAnsi="Arial Narrow"/>
            <w:sz w:val="24"/>
            <w:szCs w:val="24"/>
          </w:rPr>
          <w:t>art. 137 da Lei Federal nº 14.133/2021</w:t>
        </w:r>
      </w:hyperlink>
      <w:r w:rsidRPr="00ED7D8F">
        <w:rPr>
          <w:rFonts w:ascii="Arial Narrow" w:hAnsi="Arial Narrow"/>
          <w:sz w:val="24"/>
          <w:szCs w:val="24"/>
        </w:rPr>
        <w:t>, bem como amigavelmente, assegurados o contraditório e a ampla defesa.</w:t>
      </w:r>
    </w:p>
    <w:p w14:paraId="28474DD3" w14:textId="77777777" w:rsidR="00CB5E49" w:rsidRPr="00ED7D8F" w:rsidRDefault="00CB5E49" w:rsidP="00ED7D8F">
      <w:pPr>
        <w:pStyle w:val="Nivel3"/>
        <w:numPr>
          <w:ilvl w:val="2"/>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Nesta hipótese, aplicam-se também os </w:t>
      </w:r>
      <w:hyperlink r:id="rId81" w:anchor="art138" w:history="1">
        <w:r w:rsidRPr="00ED7D8F">
          <w:rPr>
            <w:rStyle w:val="Hyperlink"/>
            <w:rFonts w:ascii="Arial Narrow" w:hAnsi="Arial Narrow"/>
            <w:sz w:val="24"/>
            <w:szCs w:val="24"/>
          </w:rPr>
          <w:t>artigos 138 e 139</w:t>
        </w:r>
      </w:hyperlink>
      <w:r w:rsidRPr="00ED7D8F">
        <w:rPr>
          <w:rFonts w:ascii="Arial Narrow" w:hAnsi="Arial Narrow"/>
          <w:sz w:val="24"/>
          <w:szCs w:val="24"/>
        </w:rPr>
        <w:t xml:space="preserve"> da mesma Lei.</w:t>
      </w:r>
    </w:p>
    <w:p w14:paraId="52814E46" w14:textId="77777777" w:rsidR="00CB5E49" w:rsidRPr="00ED7D8F" w:rsidRDefault="00CB5E49" w:rsidP="00ED7D8F">
      <w:pPr>
        <w:pStyle w:val="Nivel3"/>
        <w:numPr>
          <w:ilvl w:val="2"/>
          <w:numId w:val="18"/>
        </w:numPr>
        <w:tabs>
          <w:tab w:val="left" w:pos="426"/>
        </w:tabs>
        <w:ind w:left="0" w:firstLine="0"/>
        <w:rPr>
          <w:rFonts w:ascii="Arial Narrow" w:hAnsi="Arial Narrow"/>
          <w:sz w:val="24"/>
          <w:szCs w:val="24"/>
        </w:rPr>
      </w:pPr>
      <w:r w:rsidRPr="00ED7D8F">
        <w:rPr>
          <w:rFonts w:ascii="Arial Narrow" w:hAnsi="Arial Narrow"/>
          <w:sz w:val="24"/>
          <w:szCs w:val="24"/>
        </w:rPr>
        <w:t>A alteração social ou a modificação da finalidade ou da estrutura da empresa não ensejará a rescisão se não restringir sua capacidade de concluir o contrato.</w:t>
      </w:r>
    </w:p>
    <w:p w14:paraId="45A4BD3A" w14:textId="77777777" w:rsidR="00CB5E49" w:rsidRPr="00ED7D8F" w:rsidRDefault="00CB5E49" w:rsidP="00ED7D8F">
      <w:pPr>
        <w:pStyle w:val="Nivel3"/>
        <w:numPr>
          <w:ilvl w:val="2"/>
          <w:numId w:val="18"/>
        </w:numPr>
        <w:tabs>
          <w:tab w:val="left" w:pos="426"/>
        </w:tabs>
        <w:ind w:left="0" w:firstLine="0"/>
        <w:rPr>
          <w:rFonts w:ascii="Arial Narrow" w:hAnsi="Arial Narrow"/>
          <w:sz w:val="24"/>
          <w:szCs w:val="24"/>
        </w:rPr>
      </w:pPr>
      <w:r w:rsidRPr="00ED7D8F">
        <w:rPr>
          <w:rFonts w:ascii="Arial Narrow" w:hAnsi="Arial Narrow"/>
          <w:sz w:val="24"/>
          <w:szCs w:val="24"/>
        </w:rPr>
        <w:t>Se a operação implicar mudança da pessoa jurídica contratada, deverá ser formalizado termo aditivo para alteração subjetiva.</w:t>
      </w:r>
    </w:p>
    <w:p w14:paraId="5BFC4631"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O contrato ainda poderá ser extinto:</w:t>
      </w:r>
    </w:p>
    <w:p w14:paraId="781DA3C2" w14:textId="77777777" w:rsidR="00CB5E49" w:rsidRPr="00ED7D8F" w:rsidRDefault="00CB5E49" w:rsidP="00ED7D8F">
      <w:pPr>
        <w:pStyle w:val="Nivel3"/>
        <w:numPr>
          <w:ilvl w:val="2"/>
          <w:numId w:val="1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ED7D8F">
        <w:rPr>
          <w:rFonts w:ascii="Arial Narrow" w:hAnsi="Arial Narrow"/>
          <w:strike/>
          <w:sz w:val="24"/>
          <w:szCs w:val="24"/>
        </w:rPr>
        <w:t>na licitação</w:t>
      </w:r>
      <w:r w:rsidRPr="00ED7D8F">
        <w:rPr>
          <w:rFonts w:ascii="Arial Narrow" w:hAnsi="Arial Narrow"/>
          <w:sz w:val="24"/>
          <w:szCs w:val="24"/>
        </w:rPr>
        <w:t xml:space="preserve"> no processo de contratação direta ou atue na fiscalização ou na gestão do </w:t>
      </w:r>
      <w:r w:rsidRPr="00ED7D8F">
        <w:rPr>
          <w:rFonts w:ascii="Arial Narrow" w:hAnsi="Arial Narrow"/>
          <w:sz w:val="24"/>
          <w:szCs w:val="24"/>
        </w:rPr>
        <w:lastRenderedPageBreak/>
        <w:t>contrato, ou que deles seja cônjuge, companheiro ou parente em linha reta, colateral ou por afinidade, até o terceiro grau (art. 14, inciso IV, da Lei Federal n.º 14.133/2021);</w:t>
      </w:r>
    </w:p>
    <w:p w14:paraId="24204124" w14:textId="77777777" w:rsidR="00CB5E49" w:rsidRPr="00ED7D8F" w:rsidRDefault="00CB5E49" w:rsidP="00ED7D8F">
      <w:pPr>
        <w:pStyle w:val="Nivel3"/>
        <w:numPr>
          <w:ilvl w:val="2"/>
          <w:numId w:val="18"/>
        </w:numPr>
        <w:tabs>
          <w:tab w:val="left" w:pos="426"/>
        </w:tabs>
        <w:spacing w:before="0" w:after="0" w:line="240" w:lineRule="auto"/>
        <w:ind w:left="0" w:firstLine="0"/>
        <w:rPr>
          <w:rFonts w:ascii="Arial Narrow" w:hAnsi="Arial Narrow"/>
          <w:sz w:val="24"/>
          <w:szCs w:val="24"/>
        </w:rPr>
      </w:pPr>
      <w:r w:rsidRPr="00ED7D8F">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046FB8B4"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O termo de rescisão, sempre que possível, será precedido:</w:t>
      </w:r>
    </w:p>
    <w:p w14:paraId="1D134EC7" w14:textId="77777777" w:rsidR="00CB5E49" w:rsidRPr="00ED7D8F" w:rsidRDefault="00CB5E49" w:rsidP="00ED7D8F">
      <w:pPr>
        <w:pStyle w:val="Nivel3"/>
        <w:numPr>
          <w:ilvl w:val="2"/>
          <w:numId w:val="18"/>
        </w:numPr>
        <w:tabs>
          <w:tab w:val="left" w:pos="426"/>
          <w:tab w:val="left" w:pos="993"/>
        </w:tabs>
        <w:spacing w:before="0" w:after="0" w:line="240" w:lineRule="auto"/>
        <w:ind w:left="0" w:firstLine="0"/>
        <w:rPr>
          <w:rFonts w:ascii="Arial Narrow" w:hAnsi="Arial Narrow"/>
          <w:sz w:val="24"/>
          <w:szCs w:val="24"/>
        </w:rPr>
      </w:pPr>
      <w:r w:rsidRPr="00ED7D8F">
        <w:rPr>
          <w:rFonts w:ascii="Arial Narrow" w:hAnsi="Arial Narrow"/>
          <w:sz w:val="24"/>
          <w:szCs w:val="24"/>
        </w:rPr>
        <w:t>Balanço dos eventos contratuais já cumpridos ou parcialmente cumpridos;</w:t>
      </w:r>
    </w:p>
    <w:p w14:paraId="08C1DFE5" w14:textId="77777777" w:rsidR="00CB5E49" w:rsidRPr="00ED7D8F" w:rsidRDefault="00CB5E49" w:rsidP="00ED7D8F">
      <w:pPr>
        <w:pStyle w:val="Nivel3"/>
        <w:numPr>
          <w:ilvl w:val="2"/>
          <w:numId w:val="18"/>
        </w:numPr>
        <w:tabs>
          <w:tab w:val="left" w:pos="360"/>
          <w:tab w:val="left" w:pos="426"/>
          <w:tab w:val="left" w:pos="993"/>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Relação dos pagamentos já efetuados e ainda devidos;</w:t>
      </w:r>
    </w:p>
    <w:p w14:paraId="10B6FF21" w14:textId="77777777" w:rsidR="00CB5E49" w:rsidRPr="00ED7D8F" w:rsidRDefault="00CB5E49" w:rsidP="00ED7D8F">
      <w:pPr>
        <w:pStyle w:val="Nivel3"/>
        <w:numPr>
          <w:ilvl w:val="2"/>
          <w:numId w:val="18"/>
        </w:numPr>
        <w:tabs>
          <w:tab w:val="left" w:pos="360"/>
          <w:tab w:val="left" w:pos="426"/>
          <w:tab w:val="left" w:pos="993"/>
        </w:tabs>
        <w:spacing w:before="0" w:after="0" w:line="240" w:lineRule="auto"/>
        <w:ind w:left="0" w:firstLine="0"/>
        <w:rPr>
          <w:rFonts w:ascii="Arial Narrow" w:hAnsi="Arial Narrow"/>
          <w:color w:val="auto"/>
          <w:sz w:val="24"/>
          <w:szCs w:val="24"/>
        </w:rPr>
      </w:pPr>
      <w:r w:rsidRPr="00ED7D8F">
        <w:rPr>
          <w:rFonts w:ascii="Arial Narrow" w:hAnsi="Arial Narrow"/>
          <w:color w:val="auto"/>
          <w:sz w:val="24"/>
          <w:szCs w:val="24"/>
        </w:rPr>
        <w:t>Indenizações e multas.</w:t>
      </w:r>
    </w:p>
    <w:p w14:paraId="57664B89" w14:textId="77777777" w:rsidR="00CB5E49" w:rsidRPr="00ED7D8F" w:rsidRDefault="00CB5E49" w:rsidP="00ED7D8F">
      <w:pPr>
        <w:pStyle w:val="Nivel3"/>
        <w:numPr>
          <w:ilvl w:val="0"/>
          <w:numId w:val="0"/>
        </w:numPr>
        <w:tabs>
          <w:tab w:val="left" w:pos="360"/>
          <w:tab w:val="left" w:pos="426"/>
          <w:tab w:val="left" w:pos="993"/>
        </w:tabs>
        <w:spacing w:before="0" w:after="0" w:line="240" w:lineRule="auto"/>
        <w:rPr>
          <w:rFonts w:ascii="Arial Narrow" w:hAnsi="Arial Narrow"/>
          <w:color w:val="auto"/>
          <w:sz w:val="24"/>
          <w:szCs w:val="24"/>
        </w:rPr>
      </w:pPr>
    </w:p>
    <w:p w14:paraId="0A6CA99B"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A extinção do contrato não configura óbice para o reconhecimento do desequilíbrio econômico-financeiro, hipótese em que será concedida indenização por meio de termo indenizatório (</w:t>
      </w:r>
      <w:hyperlink r:id="rId82" w:anchor="art131" w:history="1">
        <w:r w:rsidRPr="00ED7D8F">
          <w:rPr>
            <w:rStyle w:val="Hyperlink"/>
            <w:rFonts w:ascii="Arial Narrow" w:hAnsi="Arial Narrow"/>
            <w:sz w:val="24"/>
            <w:szCs w:val="24"/>
          </w:rPr>
          <w:t xml:space="preserve">art. 131, </w:t>
        </w:r>
        <w:r w:rsidRPr="00ED7D8F">
          <w:rPr>
            <w:rStyle w:val="Hyperlink"/>
            <w:rFonts w:ascii="Arial Narrow" w:hAnsi="Arial Narrow"/>
            <w:iCs/>
            <w:sz w:val="24"/>
            <w:szCs w:val="24"/>
          </w:rPr>
          <w:t xml:space="preserve">caput, </w:t>
        </w:r>
        <w:r w:rsidRPr="00ED7D8F">
          <w:rPr>
            <w:rStyle w:val="Hyperlink"/>
            <w:rFonts w:ascii="Arial Narrow" w:hAnsi="Arial Narrow"/>
            <w:sz w:val="24"/>
            <w:szCs w:val="24"/>
          </w:rPr>
          <w:t>da Lei Federal  n.º 14.133/2021).</w:t>
        </w:r>
      </w:hyperlink>
      <w:r w:rsidRPr="00ED7D8F">
        <w:rPr>
          <w:rFonts w:ascii="Arial Narrow" w:hAnsi="Arial Narrow"/>
          <w:sz w:val="24"/>
          <w:szCs w:val="24"/>
        </w:rPr>
        <w:t xml:space="preserve"> </w:t>
      </w:r>
    </w:p>
    <w:p w14:paraId="05B342D4" w14:textId="77777777" w:rsidR="00CB5E49" w:rsidRPr="00ED7D8F" w:rsidRDefault="00CB5E49" w:rsidP="00ED7D8F">
      <w:pPr>
        <w:pStyle w:val="PargrafodaLista"/>
        <w:tabs>
          <w:tab w:val="left" w:pos="426"/>
        </w:tabs>
        <w:autoSpaceDE w:val="0"/>
        <w:autoSpaceDN w:val="0"/>
        <w:adjustRightInd w:val="0"/>
        <w:ind w:left="0"/>
        <w:contextualSpacing w:val="0"/>
        <w:rPr>
          <w:rFonts w:ascii="Arial Narrow" w:hAnsi="Arial Narrow" w:cs="Arial"/>
        </w:rPr>
      </w:pPr>
    </w:p>
    <w:p w14:paraId="4917763D" w14:textId="77777777" w:rsidR="00CB5E49" w:rsidRPr="00ED7D8F" w:rsidRDefault="00CB5E49" w:rsidP="00ED7D8F">
      <w:pPr>
        <w:pStyle w:val="PargrafodaLista"/>
        <w:numPr>
          <w:ilvl w:val="0"/>
          <w:numId w:val="18"/>
        </w:numPr>
        <w:shd w:val="clear" w:color="auto" w:fill="DAEEF3" w:themeFill="accent5" w:themeFillTint="33"/>
        <w:tabs>
          <w:tab w:val="left" w:pos="426"/>
        </w:tabs>
        <w:autoSpaceDE w:val="0"/>
        <w:autoSpaceDN w:val="0"/>
        <w:adjustRightInd w:val="0"/>
        <w:ind w:left="0" w:firstLine="0"/>
        <w:contextualSpacing w:val="0"/>
        <w:jc w:val="both"/>
        <w:rPr>
          <w:rFonts w:ascii="Arial Narrow" w:hAnsi="Arial Narrow" w:cs="Arial"/>
        </w:rPr>
      </w:pPr>
      <w:r w:rsidRPr="00ED7D8F">
        <w:rPr>
          <w:rFonts w:ascii="Arial Narrow" w:hAnsi="Arial Narrow" w:cs="Arial"/>
          <w:b/>
          <w:bCs/>
          <w:u w:val="single"/>
        </w:rPr>
        <w:t>CLÁUSULA DÉCIMA QUARTA - DA DOTAÇÃO ORÇAMENTÁRIA</w:t>
      </w:r>
    </w:p>
    <w:p w14:paraId="241FD6FB"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Os recursos orçamentários correrão por conta da seguinte dotação: </w:t>
      </w:r>
    </w:p>
    <w:tbl>
      <w:tblPr>
        <w:tblW w:w="5000" w:type="pct"/>
        <w:tblCellMar>
          <w:left w:w="70" w:type="dxa"/>
          <w:right w:w="70" w:type="dxa"/>
        </w:tblCellMar>
        <w:tblLook w:val="04A0" w:firstRow="1" w:lastRow="0" w:firstColumn="1" w:lastColumn="0" w:noHBand="0" w:noVBand="1"/>
      </w:tblPr>
      <w:tblGrid>
        <w:gridCol w:w="2465"/>
        <w:gridCol w:w="2465"/>
        <w:gridCol w:w="2465"/>
        <w:gridCol w:w="947"/>
        <w:gridCol w:w="1286"/>
      </w:tblGrid>
      <w:tr w:rsidR="006C3B92" w:rsidRPr="00ED7D8F" w14:paraId="47CF1EBF" w14:textId="77777777" w:rsidTr="006C3B92">
        <w:trPr>
          <w:trHeight w:val="255"/>
        </w:trPr>
        <w:tc>
          <w:tcPr>
            <w:tcW w:w="1280" w:type="pct"/>
            <w:tcBorders>
              <w:top w:val="single" w:sz="4" w:space="0" w:color="auto"/>
              <w:left w:val="single" w:sz="4" w:space="0" w:color="auto"/>
              <w:bottom w:val="single" w:sz="4" w:space="0" w:color="auto"/>
              <w:right w:val="single" w:sz="4" w:space="0" w:color="auto"/>
            </w:tcBorders>
            <w:shd w:val="clear" w:color="000000" w:fill="C0C0C0"/>
            <w:hideMark/>
          </w:tcPr>
          <w:p w14:paraId="1EC88D57" w14:textId="77777777" w:rsidR="006C3B92" w:rsidRPr="00ED7D8F" w:rsidRDefault="006C3B92" w:rsidP="00ED7D8F">
            <w:pPr>
              <w:tabs>
                <w:tab w:val="left" w:pos="426"/>
              </w:tabs>
              <w:jc w:val="center"/>
              <w:rPr>
                <w:rFonts w:ascii="Arial Narrow" w:eastAsia="Times New Roman" w:hAnsi="Arial Narrow" w:cs="Arial"/>
                <w:b/>
                <w:bCs/>
                <w:color w:val="000000"/>
                <w:sz w:val="16"/>
                <w:szCs w:val="16"/>
              </w:rPr>
            </w:pPr>
            <w:r w:rsidRPr="00ED7D8F">
              <w:rPr>
                <w:rFonts w:ascii="Arial Narrow" w:eastAsia="Times New Roman" w:hAnsi="Arial Narrow" w:cs="Arial"/>
                <w:b/>
                <w:bCs/>
                <w:color w:val="000000"/>
                <w:sz w:val="16"/>
                <w:szCs w:val="16"/>
              </w:rPr>
              <w:t>Órgão</w:t>
            </w:r>
          </w:p>
        </w:tc>
        <w:tc>
          <w:tcPr>
            <w:tcW w:w="1280" w:type="pct"/>
            <w:tcBorders>
              <w:top w:val="single" w:sz="4" w:space="0" w:color="auto"/>
              <w:left w:val="nil"/>
              <w:bottom w:val="single" w:sz="4" w:space="0" w:color="auto"/>
              <w:right w:val="single" w:sz="4" w:space="0" w:color="auto"/>
            </w:tcBorders>
            <w:shd w:val="clear" w:color="000000" w:fill="C0C0C0"/>
            <w:hideMark/>
          </w:tcPr>
          <w:p w14:paraId="0EE2F749" w14:textId="77777777" w:rsidR="006C3B92" w:rsidRPr="00ED7D8F" w:rsidRDefault="006C3B92" w:rsidP="00ED7D8F">
            <w:pPr>
              <w:tabs>
                <w:tab w:val="left" w:pos="426"/>
              </w:tabs>
              <w:jc w:val="center"/>
              <w:rPr>
                <w:rFonts w:ascii="Arial Narrow" w:eastAsia="Times New Roman" w:hAnsi="Arial Narrow" w:cs="Arial"/>
                <w:b/>
                <w:bCs/>
                <w:color w:val="000000"/>
                <w:sz w:val="16"/>
                <w:szCs w:val="16"/>
              </w:rPr>
            </w:pPr>
            <w:r w:rsidRPr="00ED7D8F">
              <w:rPr>
                <w:rFonts w:ascii="Arial Narrow" w:eastAsia="Times New Roman" w:hAnsi="Arial Narrow" w:cs="Arial"/>
                <w:b/>
                <w:bCs/>
                <w:color w:val="000000"/>
                <w:sz w:val="16"/>
                <w:szCs w:val="16"/>
              </w:rPr>
              <w:t>Unidade</w:t>
            </w:r>
          </w:p>
        </w:tc>
        <w:tc>
          <w:tcPr>
            <w:tcW w:w="1280" w:type="pct"/>
            <w:tcBorders>
              <w:top w:val="single" w:sz="4" w:space="0" w:color="auto"/>
              <w:left w:val="nil"/>
              <w:bottom w:val="single" w:sz="4" w:space="0" w:color="auto"/>
              <w:right w:val="single" w:sz="4" w:space="0" w:color="auto"/>
            </w:tcBorders>
            <w:shd w:val="clear" w:color="000000" w:fill="C0C0C0"/>
            <w:hideMark/>
          </w:tcPr>
          <w:p w14:paraId="3435533C" w14:textId="77777777" w:rsidR="006C3B92" w:rsidRPr="00ED7D8F" w:rsidRDefault="006C3B92" w:rsidP="00ED7D8F">
            <w:pPr>
              <w:tabs>
                <w:tab w:val="left" w:pos="426"/>
              </w:tabs>
              <w:jc w:val="center"/>
              <w:rPr>
                <w:rFonts w:ascii="Arial Narrow" w:eastAsia="Times New Roman" w:hAnsi="Arial Narrow" w:cs="Arial"/>
                <w:b/>
                <w:bCs/>
                <w:color w:val="000000"/>
                <w:sz w:val="16"/>
                <w:szCs w:val="16"/>
              </w:rPr>
            </w:pPr>
            <w:r w:rsidRPr="00ED7D8F">
              <w:rPr>
                <w:rFonts w:ascii="Arial Narrow" w:eastAsia="Times New Roman" w:hAnsi="Arial Narrow" w:cs="Arial"/>
                <w:b/>
                <w:bCs/>
                <w:color w:val="000000"/>
                <w:sz w:val="16"/>
                <w:szCs w:val="16"/>
              </w:rPr>
              <w:t>Ação</w:t>
            </w:r>
          </w:p>
        </w:tc>
        <w:tc>
          <w:tcPr>
            <w:tcW w:w="492" w:type="pct"/>
            <w:tcBorders>
              <w:top w:val="single" w:sz="4" w:space="0" w:color="auto"/>
              <w:left w:val="nil"/>
              <w:bottom w:val="single" w:sz="4" w:space="0" w:color="auto"/>
              <w:right w:val="single" w:sz="4" w:space="0" w:color="auto"/>
            </w:tcBorders>
            <w:shd w:val="clear" w:color="000000" w:fill="C0C0C0"/>
            <w:hideMark/>
          </w:tcPr>
          <w:p w14:paraId="7CC6E29C" w14:textId="77777777" w:rsidR="006C3B92" w:rsidRPr="00ED7D8F" w:rsidRDefault="006C3B92" w:rsidP="00ED7D8F">
            <w:pPr>
              <w:tabs>
                <w:tab w:val="left" w:pos="426"/>
              </w:tabs>
              <w:jc w:val="center"/>
              <w:rPr>
                <w:rFonts w:ascii="Arial Narrow" w:eastAsia="Times New Roman" w:hAnsi="Arial Narrow" w:cs="Arial"/>
                <w:b/>
                <w:bCs/>
                <w:color w:val="000000"/>
                <w:sz w:val="16"/>
                <w:szCs w:val="16"/>
              </w:rPr>
            </w:pPr>
            <w:r w:rsidRPr="00ED7D8F">
              <w:rPr>
                <w:rFonts w:ascii="Arial Narrow" w:eastAsia="Times New Roman" w:hAnsi="Arial Narrow" w:cs="Arial"/>
                <w:b/>
                <w:bCs/>
                <w:color w:val="000000"/>
                <w:sz w:val="16"/>
                <w:szCs w:val="16"/>
              </w:rPr>
              <w:t>Vínculo - Código</w:t>
            </w:r>
          </w:p>
        </w:tc>
        <w:tc>
          <w:tcPr>
            <w:tcW w:w="668" w:type="pct"/>
            <w:tcBorders>
              <w:top w:val="single" w:sz="4" w:space="0" w:color="auto"/>
              <w:left w:val="nil"/>
              <w:bottom w:val="single" w:sz="4" w:space="0" w:color="auto"/>
              <w:right w:val="single" w:sz="4" w:space="0" w:color="auto"/>
            </w:tcBorders>
            <w:shd w:val="clear" w:color="000000" w:fill="C0C0C0"/>
            <w:hideMark/>
          </w:tcPr>
          <w:p w14:paraId="74F07540" w14:textId="77777777" w:rsidR="006C3B92" w:rsidRPr="00ED7D8F" w:rsidRDefault="006C3B92" w:rsidP="00ED7D8F">
            <w:pPr>
              <w:tabs>
                <w:tab w:val="left" w:pos="426"/>
              </w:tabs>
              <w:jc w:val="center"/>
              <w:rPr>
                <w:rFonts w:ascii="Arial Narrow" w:eastAsia="Times New Roman" w:hAnsi="Arial Narrow" w:cs="Arial"/>
                <w:b/>
                <w:bCs/>
                <w:color w:val="000000"/>
                <w:sz w:val="16"/>
                <w:szCs w:val="16"/>
              </w:rPr>
            </w:pPr>
            <w:r w:rsidRPr="00ED7D8F">
              <w:rPr>
                <w:rFonts w:ascii="Arial Narrow" w:eastAsia="Times New Roman" w:hAnsi="Arial Narrow" w:cs="Arial"/>
                <w:b/>
                <w:bCs/>
                <w:color w:val="000000"/>
                <w:sz w:val="16"/>
                <w:szCs w:val="16"/>
              </w:rPr>
              <w:t>Dotação</w:t>
            </w:r>
          </w:p>
        </w:tc>
      </w:tr>
      <w:tr w:rsidR="006C3B92" w:rsidRPr="00ED7D8F" w14:paraId="48FC9BEF" w14:textId="77777777" w:rsidTr="006C3B92">
        <w:trPr>
          <w:trHeight w:val="255"/>
        </w:trPr>
        <w:tc>
          <w:tcPr>
            <w:tcW w:w="1280" w:type="pct"/>
            <w:tcBorders>
              <w:top w:val="single" w:sz="4" w:space="0" w:color="auto"/>
              <w:left w:val="single" w:sz="4" w:space="0" w:color="auto"/>
              <w:bottom w:val="single" w:sz="4" w:space="0" w:color="auto"/>
              <w:right w:val="single" w:sz="4" w:space="0" w:color="auto"/>
            </w:tcBorders>
            <w:hideMark/>
          </w:tcPr>
          <w:p w14:paraId="6FDB6105" w14:textId="73BD1FBA" w:rsidR="006C3B92" w:rsidRPr="00ED7D8F" w:rsidRDefault="007D7E31" w:rsidP="00ED7D8F">
            <w:pPr>
              <w:tabs>
                <w:tab w:val="left" w:pos="426"/>
              </w:tabs>
              <w:jc w:val="center"/>
              <w:rPr>
                <w:rFonts w:ascii="Arial Narrow" w:eastAsia="Times New Roman" w:hAnsi="Arial Narrow" w:cs="Arial"/>
                <w:color w:val="000000"/>
                <w:sz w:val="16"/>
                <w:szCs w:val="16"/>
              </w:rPr>
            </w:pPr>
            <w:r w:rsidRPr="00ED7D8F">
              <w:rPr>
                <w:rFonts w:ascii="Arial Narrow" w:eastAsia="Times New Roman" w:hAnsi="Arial Narrow" w:cs="Arial"/>
                <w:color w:val="000000"/>
                <w:sz w:val="16"/>
                <w:szCs w:val="16"/>
              </w:rPr>
              <w:t>0</w:t>
            </w:r>
            <w:r w:rsidR="006C3B92" w:rsidRPr="00ED7D8F">
              <w:rPr>
                <w:rFonts w:ascii="Arial Narrow" w:eastAsia="Times New Roman" w:hAnsi="Arial Narrow" w:cs="Arial"/>
                <w:color w:val="000000"/>
                <w:sz w:val="16"/>
                <w:szCs w:val="16"/>
              </w:rPr>
              <w:t>5</w:t>
            </w:r>
          </w:p>
        </w:tc>
        <w:tc>
          <w:tcPr>
            <w:tcW w:w="1280" w:type="pct"/>
            <w:tcBorders>
              <w:top w:val="nil"/>
              <w:left w:val="nil"/>
              <w:bottom w:val="single" w:sz="4" w:space="0" w:color="auto"/>
              <w:right w:val="single" w:sz="4" w:space="0" w:color="auto"/>
            </w:tcBorders>
            <w:hideMark/>
          </w:tcPr>
          <w:p w14:paraId="4E2602A3" w14:textId="5C2BA125" w:rsidR="006C3B92" w:rsidRPr="00ED7D8F" w:rsidRDefault="007D7E31" w:rsidP="00ED7D8F">
            <w:pPr>
              <w:tabs>
                <w:tab w:val="left" w:pos="426"/>
              </w:tabs>
              <w:jc w:val="center"/>
              <w:rPr>
                <w:rFonts w:ascii="Arial Narrow" w:eastAsia="Times New Roman" w:hAnsi="Arial Narrow" w:cs="Arial"/>
                <w:color w:val="000000"/>
                <w:sz w:val="16"/>
                <w:szCs w:val="16"/>
              </w:rPr>
            </w:pPr>
            <w:r w:rsidRPr="00ED7D8F">
              <w:rPr>
                <w:rFonts w:ascii="Arial Narrow" w:eastAsia="Times New Roman" w:hAnsi="Arial Narrow" w:cs="Arial"/>
                <w:color w:val="000000"/>
                <w:sz w:val="16"/>
                <w:szCs w:val="16"/>
              </w:rPr>
              <w:t>00</w:t>
            </w:r>
            <w:r w:rsidR="00A3620D" w:rsidRPr="00ED7D8F">
              <w:rPr>
                <w:rFonts w:ascii="Arial Narrow" w:eastAsia="Times New Roman" w:hAnsi="Arial Narrow" w:cs="Arial"/>
                <w:color w:val="000000"/>
                <w:sz w:val="16"/>
                <w:szCs w:val="16"/>
              </w:rPr>
              <w:t>2</w:t>
            </w:r>
          </w:p>
        </w:tc>
        <w:tc>
          <w:tcPr>
            <w:tcW w:w="1280" w:type="pct"/>
            <w:tcBorders>
              <w:top w:val="nil"/>
              <w:left w:val="nil"/>
              <w:bottom w:val="single" w:sz="4" w:space="0" w:color="auto"/>
              <w:right w:val="single" w:sz="4" w:space="0" w:color="auto"/>
            </w:tcBorders>
            <w:hideMark/>
          </w:tcPr>
          <w:p w14:paraId="234010F1" w14:textId="27E2E8AB" w:rsidR="006C3B92" w:rsidRPr="00ED7D8F" w:rsidRDefault="006C3B92" w:rsidP="00ED7D8F">
            <w:pPr>
              <w:tabs>
                <w:tab w:val="left" w:pos="426"/>
              </w:tabs>
              <w:jc w:val="center"/>
              <w:rPr>
                <w:rFonts w:ascii="Arial Narrow" w:eastAsia="Times New Roman" w:hAnsi="Arial Narrow" w:cs="Arial"/>
                <w:color w:val="000000"/>
                <w:sz w:val="16"/>
                <w:szCs w:val="16"/>
              </w:rPr>
            </w:pPr>
            <w:r w:rsidRPr="00ED7D8F">
              <w:rPr>
                <w:rFonts w:ascii="Arial Narrow" w:eastAsia="Times New Roman" w:hAnsi="Arial Narrow" w:cs="Arial"/>
                <w:color w:val="000000"/>
                <w:sz w:val="16"/>
                <w:szCs w:val="16"/>
              </w:rPr>
              <w:t>20</w:t>
            </w:r>
            <w:r w:rsidR="00A3620D" w:rsidRPr="00ED7D8F">
              <w:rPr>
                <w:rFonts w:ascii="Arial Narrow" w:eastAsia="Times New Roman" w:hAnsi="Arial Narrow" w:cs="Arial"/>
                <w:color w:val="000000"/>
                <w:sz w:val="16"/>
                <w:szCs w:val="16"/>
              </w:rPr>
              <w:t>11</w:t>
            </w:r>
          </w:p>
        </w:tc>
        <w:tc>
          <w:tcPr>
            <w:tcW w:w="492" w:type="pct"/>
            <w:tcBorders>
              <w:top w:val="single" w:sz="4" w:space="0" w:color="auto"/>
              <w:left w:val="nil"/>
              <w:bottom w:val="single" w:sz="4" w:space="0" w:color="auto"/>
              <w:right w:val="single" w:sz="4" w:space="0" w:color="auto"/>
            </w:tcBorders>
            <w:hideMark/>
          </w:tcPr>
          <w:p w14:paraId="6BD6AC57" w14:textId="2CE90BD3" w:rsidR="006C3B92" w:rsidRPr="00ED7D8F" w:rsidRDefault="006C3B92" w:rsidP="00ED7D8F">
            <w:pPr>
              <w:tabs>
                <w:tab w:val="left" w:pos="426"/>
              </w:tabs>
              <w:jc w:val="center"/>
              <w:rPr>
                <w:rFonts w:ascii="Arial Narrow" w:eastAsia="Times New Roman" w:hAnsi="Arial Narrow" w:cs="Arial"/>
                <w:color w:val="000000"/>
                <w:sz w:val="16"/>
                <w:szCs w:val="16"/>
              </w:rPr>
            </w:pPr>
            <w:r w:rsidRPr="00ED7D8F">
              <w:rPr>
                <w:rFonts w:ascii="Arial Narrow" w:eastAsia="Times New Roman" w:hAnsi="Arial Narrow" w:cs="Arial"/>
                <w:color w:val="000000"/>
                <w:sz w:val="16"/>
                <w:szCs w:val="16"/>
              </w:rPr>
              <w:t>0</w:t>
            </w:r>
            <w:r w:rsidR="007D7E31" w:rsidRPr="00ED7D8F">
              <w:rPr>
                <w:rFonts w:ascii="Arial Narrow" w:eastAsia="Times New Roman" w:hAnsi="Arial Narrow" w:cs="Arial"/>
                <w:color w:val="000000"/>
                <w:sz w:val="16"/>
                <w:szCs w:val="16"/>
              </w:rPr>
              <w:t>00</w:t>
            </w:r>
          </w:p>
        </w:tc>
        <w:tc>
          <w:tcPr>
            <w:tcW w:w="668" w:type="pct"/>
            <w:tcBorders>
              <w:top w:val="single" w:sz="4" w:space="0" w:color="auto"/>
              <w:left w:val="nil"/>
              <w:bottom w:val="single" w:sz="4" w:space="0" w:color="auto"/>
              <w:right w:val="single" w:sz="4" w:space="0" w:color="auto"/>
            </w:tcBorders>
            <w:hideMark/>
          </w:tcPr>
          <w:p w14:paraId="259E67B0" w14:textId="5940FA3E" w:rsidR="006C3B92" w:rsidRPr="00ED7D8F" w:rsidRDefault="007D7E31" w:rsidP="00ED7D8F">
            <w:pPr>
              <w:tabs>
                <w:tab w:val="left" w:pos="426"/>
              </w:tabs>
              <w:jc w:val="center"/>
              <w:rPr>
                <w:rFonts w:ascii="Arial Narrow" w:eastAsia="Times New Roman" w:hAnsi="Arial Narrow" w:cs="Arial"/>
                <w:color w:val="000000"/>
                <w:sz w:val="16"/>
                <w:szCs w:val="16"/>
              </w:rPr>
            </w:pPr>
            <w:r w:rsidRPr="00ED7D8F">
              <w:rPr>
                <w:rFonts w:ascii="Arial Narrow" w:eastAsia="Times New Roman" w:hAnsi="Arial Narrow" w:cs="Arial"/>
                <w:color w:val="000000"/>
                <w:sz w:val="16"/>
                <w:szCs w:val="16"/>
              </w:rPr>
              <w:t>167</w:t>
            </w:r>
          </w:p>
        </w:tc>
      </w:tr>
    </w:tbl>
    <w:p w14:paraId="731543B9" w14:textId="77777777" w:rsidR="00CB5E49" w:rsidRPr="00ED7D8F" w:rsidRDefault="00CB5E49" w:rsidP="00ED7D8F">
      <w:pPr>
        <w:pStyle w:val="PargrafodaLista"/>
        <w:tabs>
          <w:tab w:val="left" w:pos="426"/>
        </w:tabs>
        <w:autoSpaceDE w:val="0"/>
        <w:autoSpaceDN w:val="0"/>
        <w:adjustRightInd w:val="0"/>
        <w:ind w:left="0"/>
        <w:contextualSpacing w:val="0"/>
        <w:rPr>
          <w:rFonts w:ascii="Arial Narrow" w:hAnsi="Arial Narrow" w:cs="Arial"/>
        </w:rPr>
      </w:pPr>
    </w:p>
    <w:p w14:paraId="11D3FA15" w14:textId="77777777" w:rsidR="00CB5E49" w:rsidRPr="00ED7D8F" w:rsidRDefault="00CB5E49" w:rsidP="00ED7D8F">
      <w:pPr>
        <w:pStyle w:val="PargrafodaLista"/>
        <w:numPr>
          <w:ilvl w:val="0"/>
          <w:numId w:val="18"/>
        </w:numPr>
        <w:shd w:val="clear" w:color="auto" w:fill="DAEEF3" w:themeFill="accent5" w:themeFillTint="33"/>
        <w:tabs>
          <w:tab w:val="left" w:pos="426"/>
        </w:tabs>
        <w:autoSpaceDE w:val="0"/>
        <w:autoSpaceDN w:val="0"/>
        <w:adjustRightInd w:val="0"/>
        <w:ind w:left="0" w:firstLine="0"/>
        <w:jc w:val="both"/>
        <w:rPr>
          <w:rFonts w:ascii="Arial Narrow" w:hAnsi="Arial Narrow" w:cs="Arial"/>
        </w:rPr>
      </w:pPr>
      <w:r w:rsidRPr="00ED7D8F">
        <w:rPr>
          <w:rFonts w:ascii="Arial Narrow" w:hAnsi="Arial Narrow" w:cs="Arial"/>
          <w:b/>
          <w:bCs/>
          <w:u w:val="single"/>
        </w:rPr>
        <w:t>CLÁUSULA DÉCIMA QUINTA - PRÁTICAS FRAUDULENTAS E DE CORRUPÇÃO</w:t>
      </w:r>
    </w:p>
    <w:p w14:paraId="0C2DC46F"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O contratado deve observar e fazer observar, por seus fornecedores e subcontratados, se admitida subcontratação, o mais alto padrão de ética durante todo o processo de contratação e de execução do objeto contratual. </w:t>
      </w:r>
    </w:p>
    <w:p w14:paraId="52D590C4"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Define, para os fins desta disposição, os termos indicados a seguir: </w:t>
      </w:r>
    </w:p>
    <w:p w14:paraId="661FA31D" w14:textId="77777777" w:rsidR="00CB5E49" w:rsidRPr="00ED7D8F" w:rsidRDefault="00CB5E49" w:rsidP="00ED7D8F">
      <w:pPr>
        <w:pStyle w:val="Default"/>
        <w:tabs>
          <w:tab w:val="left" w:pos="426"/>
        </w:tabs>
        <w:jc w:val="both"/>
        <w:rPr>
          <w:rFonts w:ascii="Arial Narrow" w:hAnsi="Arial Narrow"/>
        </w:rPr>
      </w:pPr>
      <w:r w:rsidRPr="00ED7D8F">
        <w:rPr>
          <w:rFonts w:ascii="Arial Narrow" w:hAnsi="Arial Narrow"/>
        </w:rPr>
        <w:t xml:space="preserve">I. </w:t>
      </w:r>
      <w:r w:rsidRPr="00ED7D8F">
        <w:rPr>
          <w:rFonts w:ascii="Arial Narrow" w:hAnsi="Arial Narrow"/>
          <w:b/>
          <w:bCs/>
        </w:rPr>
        <w:t xml:space="preserve">"prática corrupta": </w:t>
      </w:r>
      <w:r w:rsidRPr="00ED7D8F">
        <w:rPr>
          <w:rFonts w:ascii="Arial Narrow" w:hAnsi="Arial Narrow"/>
        </w:rPr>
        <w:t xml:space="preserve">significa oferecer, entregar, receber ou solicitar, direta ou indiretamente, qualquer coisa de valor com a intenção de influenciar de modo indevido a ação de terceiros; </w:t>
      </w:r>
    </w:p>
    <w:p w14:paraId="66C18FA9" w14:textId="77777777" w:rsidR="00CB5E49" w:rsidRPr="00ED7D8F" w:rsidRDefault="00CB5E49" w:rsidP="00ED7D8F">
      <w:pPr>
        <w:pStyle w:val="Default"/>
        <w:tabs>
          <w:tab w:val="left" w:pos="426"/>
        </w:tabs>
        <w:jc w:val="both"/>
        <w:rPr>
          <w:rFonts w:ascii="Arial Narrow" w:hAnsi="Arial Narrow"/>
        </w:rPr>
      </w:pPr>
      <w:r w:rsidRPr="00ED7D8F">
        <w:rPr>
          <w:rFonts w:ascii="Arial Narrow" w:hAnsi="Arial Narrow"/>
        </w:rPr>
        <w:t xml:space="preserve">II. </w:t>
      </w:r>
      <w:r w:rsidRPr="00ED7D8F">
        <w:rPr>
          <w:rFonts w:ascii="Arial Narrow" w:hAnsi="Arial Narrow"/>
          <w:b/>
          <w:bCs/>
        </w:rPr>
        <w:t xml:space="preserve">"prática fraudulenta": </w:t>
      </w:r>
      <w:r w:rsidRPr="00ED7D8F">
        <w:rPr>
          <w:rFonts w:ascii="Arial Narrow" w:hAnsi="Arial Narrow"/>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AB13777" w14:textId="77777777" w:rsidR="00CB5E49" w:rsidRPr="00ED7D8F" w:rsidRDefault="00CB5E49" w:rsidP="00ED7D8F">
      <w:pPr>
        <w:pStyle w:val="Default"/>
        <w:tabs>
          <w:tab w:val="left" w:pos="426"/>
        </w:tabs>
        <w:jc w:val="both"/>
        <w:rPr>
          <w:rFonts w:ascii="Arial Narrow" w:hAnsi="Arial Narrow"/>
        </w:rPr>
      </w:pPr>
      <w:r w:rsidRPr="00ED7D8F">
        <w:rPr>
          <w:rFonts w:ascii="Arial Narrow" w:hAnsi="Arial Narrow"/>
        </w:rPr>
        <w:t xml:space="preserve">III. </w:t>
      </w:r>
      <w:r w:rsidRPr="00ED7D8F">
        <w:rPr>
          <w:rFonts w:ascii="Arial Narrow" w:hAnsi="Arial Narrow"/>
          <w:b/>
          <w:bCs/>
        </w:rPr>
        <w:t xml:space="preserve">"prática colusiva": </w:t>
      </w:r>
      <w:r w:rsidRPr="00ED7D8F">
        <w:rPr>
          <w:rFonts w:ascii="Arial Narrow" w:hAnsi="Arial Narrow"/>
        </w:rPr>
        <w:t xml:space="preserve">significa uma combinação entre duas ou mais partes visando alcançar um objetivo indevido, inclusive influenciar indevidamente as ações de outra parte; </w:t>
      </w:r>
    </w:p>
    <w:p w14:paraId="6BA98760" w14:textId="77777777" w:rsidR="00CB5E49" w:rsidRPr="00ED7D8F" w:rsidRDefault="00CB5E49" w:rsidP="00ED7D8F">
      <w:pPr>
        <w:pStyle w:val="Default"/>
        <w:tabs>
          <w:tab w:val="left" w:pos="426"/>
        </w:tabs>
        <w:jc w:val="both"/>
        <w:rPr>
          <w:rFonts w:ascii="Arial Narrow" w:hAnsi="Arial Narrow"/>
        </w:rPr>
      </w:pPr>
      <w:r w:rsidRPr="00ED7D8F">
        <w:rPr>
          <w:rFonts w:ascii="Arial Narrow" w:hAnsi="Arial Narrow"/>
        </w:rPr>
        <w:t xml:space="preserve">IV. </w:t>
      </w:r>
      <w:r w:rsidRPr="00ED7D8F">
        <w:rPr>
          <w:rFonts w:ascii="Arial Narrow" w:hAnsi="Arial Narrow"/>
          <w:b/>
          <w:bCs/>
        </w:rPr>
        <w:t xml:space="preserve">"prática coercitiva": </w:t>
      </w:r>
      <w:r w:rsidRPr="00ED7D8F">
        <w:rPr>
          <w:rFonts w:ascii="Arial Narrow" w:hAnsi="Arial Narrow"/>
        </w:rPr>
        <w:t>significa prejudicar ou causar dano, ou ameaçar prejudicar ou causar dano, direta ou indiretamente, a qualquer parte interessada ou à sua propriedade, para influenciar indevidamente as ações de uma parte;</w:t>
      </w:r>
    </w:p>
    <w:p w14:paraId="61BB6216" w14:textId="77777777" w:rsidR="00CB5E49" w:rsidRPr="00ED7D8F" w:rsidRDefault="00CB5E49" w:rsidP="00ED7D8F">
      <w:pPr>
        <w:pStyle w:val="Default"/>
        <w:tabs>
          <w:tab w:val="left" w:pos="426"/>
        </w:tabs>
        <w:jc w:val="both"/>
        <w:rPr>
          <w:rFonts w:ascii="Arial Narrow" w:hAnsi="Arial Narrow"/>
        </w:rPr>
      </w:pPr>
      <w:r w:rsidRPr="00ED7D8F">
        <w:rPr>
          <w:rFonts w:ascii="Arial Narrow" w:hAnsi="Arial Narrow"/>
        </w:rPr>
        <w:t xml:space="preserve">V. </w:t>
      </w:r>
      <w:r w:rsidRPr="00ED7D8F">
        <w:rPr>
          <w:rFonts w:ascii="Arial Narrow" w:hAnsi="Arial Narrow"/>
          <w:b/>
          <w:bCs/>
        </w:rPr>
        <w:t xml:space="preserve">"prática obstrutiva": </w:t>
      </w:r>
      <w:r w:rsidRPr="00ED7D8F">
        <w:rPr>
          <w:rFonts w:ascii="Arial Narrow" w:hAnsi="Arial Narrow"/>
        </w:rPr>
        <w:t xml:space="preserve">significa: </w:t>
      </w:r>
    </w:p>
    <w:p w14:paraId="6CAEDBB4" w14:textId="77777777" w:rsidR="00CB5E49" w:rsidRPr="00ED7D8F" w:rsidRDefault="00CB5E49" w:rsidP="00ED7D8F">
      <w:pPr>
        <w:pStyle w:val="Default"/>
        <w:tabs>
          <w:tab w:val="left" w:pos="426"/>
        </w:tabs>
        <w:jc w:val="both"/>
        <w:rPr>
          <w:rFonts w:ascii="Arial Narrow" w:hAnsi="Arial Narrow"/>
        </w:rPr>
      </w:pPr>
      <w:r w:rsidRPr="00ED7D8F">
        <w:rPr>
          <w:rFonts w:ascii="Arial Narrow" w:hAnsi="Arial Narrow"/>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w:t>
      </w:r>
      <w:r w:rsidRPr="00ED7D8F">
        <w:rPr>
          <w:rFonts w:ascii="Arial Narrow" w:hAnsi="Arial Narrow"/>
        </w:rPr>
        <w:lastRenderedPageBreak/>
        <w:t xml:space="preserve">para impedi-la de mostrar seu conhecimento sobre assuntos relevantes à investigação ou ao seu prosseguimento, ou </w:t>
      </w:r>
    </w:p>
    <w:p w14:paraId="0B2F6FF2" w14:textId="77777777" w:rsidR="00CB5E49" w:rsidRPr="00ED7D8F" w:rsidRDefault="00CB5E49" w:rsidP="00ED7D8F">
      <w:pPr>
        <w:pStyle w:val="Default"/>
        <w:tabs>
          <w:tab w:val="left" w:pos="426"/>
        </w:tabs>
        <w:jc w:val="both"/>
        <w:rPr>
          <w:rFonts w:ascii="Arial Narrow" w:hAnsi="Arial Narrow"/>
        </w:rPr>
      </w:pPr>
      <w:r w:rsidRPr="00ED7D8F">
        <w:rPr>
          <w:rFonts w:ascii="Arial Narrow" w:hAnsi="Arial Narrow"/>
        </w:rPr>
        <w:t xml:space="preserve">V.II - Atos que tenham como objetivo impedir materialmente o exercício dos direitos do Banco de promover inspeção ou auditoria, estabelecidos no parágrafo (e) abaixo: </w:t>
      </w:r>
    </w:p>
    <w:p w14:paraId="35E64B97" w14:textId="77777777" w:rsidR="00CB5E49" w:rsidRPr="00ED7D8F" w:rsidRDefault="00CB5E49" w:rsidP="00ED7D8F">
      <w:pPr>
        <w:pStyle w:val="Default"/>
        <w:tabs>
          <w:tab w:val="left" w:pos="426"/>
        </w:tabs>
        <w:jc w:val="both"/>
        <w:rPr>
          <w:rFonts w:ascii="Arial Narrow" w:hAnsi="Arial Narrow"/>
        </w:rPr>
      </w:pPr>
      <w:r w:rsidRPr="00ED7D8F">
        <w:rPr>
          <w:rFonts w:ascii="Arial Narrow" w:hAnsi="Arial Narrow"/>
          <w:b/>
        </w:rPr>
        <w:t>a)</w:t>
      </w:r>
      <w:r w:rsidRPr="00ED7D8F">
        <w:rPr>
          <w:rFonts w:ascii="Arial Narrow" w:hAnsi="Arial Narrow"/>
        </w:rPr>
        <w:t xml:space="preserve">  Rejeitará uma proposta de outorga se determinar que o licitante recomendado para a outorga do contrato, ou qualquer do seu pessoal, ou seus agentes, </w:t>
      </w:r>
      <w:proofErr w:type="spellStart"/>
      <w:r w:rsidRPr="00ED7D8F">
        <w:rPr>
          <w:rFonts w:ascii="Arial Narrow" w:hAnsi="Arial Narrow"/>
        </w:rPr>
        <w:t>subconsultores</w:t>
      </w:r>
      <w:proofErr w:type="spellEnd"/>
      <w:r w:rsidRPr="00ED7D8F">
        <w:rPr>
          <w:rFonts w:ascii="Arial Narrow" w:hAnsi="Arial Narrow"/>
        </w:rPr>
        <w:t xml:space="preserve">, subempreiteiros, prestadores de serviço, fornecedores e/ou funcionários, envolveu-se, direta ou indiretamente, em práticas corruptas, fraudulentas, colusivas, coercitivas ou obstrutivas ao concorrer para o contrato em questão; </w:t>
      </w:r>
    </w:p>
    <w:p w14:paraId="5EEEADEE" w14:textId="77777777" w:rsidR="00CB5E49" w:rsidRPr="00ED7D8F" w:rsidRDefault="00CB5E49" w:rsidP="00ED7D8F">
      <w:pPr>
        <w:pStyle w:val="Default"/>
        <w:tabs>
          <w:tab w:val="left" w:pos="426"/>
        </w:tabs>
        <w:jc w:val="both"/>
        <w:rPr>
          <w:rFonts w:ascii="Arial Narrow" w:hAnsi="Arial Narrow"/>
        </w:rPr>
      </w:pPr>
      <w:r w:rsidRPr="00ED7D8F">
        <w:rPr>
          <w:rFonts w:ascii="Arial Narrow" w:hAnsi="Arial Narrow"/>
          <w:b/>
        </w:rPr>
        <w:t>b)</w:t>
      </w:r>
      <w:r w:rsidRPr="00ED7D8F">
        <w:rPr>
          <w:rFonts w:ascii="Arial Narrow" w:hAnsi="Arial Narrow"/>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059367A5" w14:textId="77777777" w:rsidR="00CB5E49" w:rsidRPr="00ED7D8F" w:rsidRDefault="00CB5E49" w:rsidP="00ED7D8F">
      <w:pPr>
        <w:pStyle w:val="Default"/>
        <w:tabs>
          <w:tab w:val="left" w:pos="426"/>
        </w:tabs>
        <w:jc w:val="both"/>
        <w:rPr>
          <w:rFonts w:ascii="Arial Narrow" w:hAnsi="Arial Narrow"/>
        </w:rPr>
      </w:pPr>
      <w:r w:rsidRPr="00ED7D8F">
        <w:rPr>
          <w:rFonts w:ascii="Arial Narrow" w:hAnsi="Arial Narrow"/>
          <w:b/>
        </w:rPr>
        <w:t>c)</w:t>
      </w:r>
      <w:r w:rsidRPr="00ED7D8F">
        <w:rPr>
          <w:rFonts w:ascii="Arial Narrow" w:hAnsi="Arial Narrow"/>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ED7D8F">
        <w:rPr>
          <w:rFonts w:ascii="Arial Narrow" w:hAnsi="Arial Narrow"/>
        </w:rPr>
        <w:t>ii</w:t>
      </w:r>
      <w:proofErr w:type="spellEnd"/>
      <w:r w:rsidRPr="00ED7D8F">
        <w:rPr>
          <w:rFonts w:ascii="Arial Narrow" w:hAnsi="Arial Narrow"/>
        </w:rPr>
        <w:t xml:space="preserve">) para ser designado subempreiteiro, consultor, fornecedor ou prestador de serviço de uma empresa elegível que esteja recebendo a outorga de um contrato financiado pelo Banco; </w:t>
      </w:r>
    </w:p>
    <w:p w14:paraId="02FBD2CD" w14:textId="77777777" w:rsidR="00CB5E49" w:rsidRPr="00ED7D8F" w:rsidRDefault="00CB5E49" w:rsidP="00ED7D8F">
      <w:pPr>
        <w:pStyle w:val="Default"/>
        <w:tabs>
          <w:tab w:val="left" w:pos="426"/>
        </w:tabs>
        <w:jc w:val="both"/>
        <w:rPr>
          <w:rFonts w:ascii="Arial Narrow" w:hAnsi="Arial Narrow"/>
        </w:rPr>
      </w:pPr>
      <w:r w:rsidRPr="00ED7D8F">
        <w:rPr>
          <w:rFonts w:ascii="Arial Narrow" w:hAnsi="Arial Narrow"/>
          <w:b/>
        </w:rPr>
        <w:t>d)</w:t>
      </w:r>
      <w:r w:rsidRPr="00ED7D8F">
        <w:rPr>
          <w:rFonts w:ascii="Arial Narrow" w:hAnsi="Arial Narrow"/>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11D2BC3F" w14:textId="77777777" w:rsidR="00CB5E49" w:rsidRPr="00ED7D8F" w:rsidRDefault="00CB5E49" w:rsidP="00ED7D8F">
      <w:pPr>
        <w:pStyle w:val="PargrafodaLista"/>
        <w:shd w:val="clear" w:color="auto" w:fill="FFFFFF"/>
        <w:tabs>
          <w:tab w:val="left" w:pos="426"/>
          <w:tab w:val="left" w:pos="2505"/>
        </w:tabs>
        <w:ind w:left="0" w:right="-5"/>
        <w:rPr>
          <w:rFonts w:ascii="Arial Narrow" w:hAnsi="Arial Narrow" w:cs="Arial"/>
        </w:rPr>
      </w:pPr>
    </w:p>
    <w:p w14:paraId="5C8C7216" w14:textId="77777777" w:rsidR="00CB5E49" w:rsidRPr="00ED7D8F" w:rsidRDefault="00CB5E49" w:rsidP="00ED7D8F">
      <w:pPr>
        <w:pStyle w:val="PargrafodaLista"/>
        <w:numPr>
          <w:ilvl w:val="0"/>
          <w:numId w:val="18"/>
        </w:numPr>
        <w:shd w:val="clear" w:color="auto" w:fill="DAEEF3" w:themeFill="accent5" w:themeFillTint="33"/>
        <w:tabs>
          <w:tab w:val="left" w:pos="426"/>
        </w:tabs>
        <w:autoSpaceDE w:val="0"/>
        <w:autoSpaceDN w:val="0"/>
        <w:adjustRightInd w:val="0"/>
        <w:ind w:left="0" w:firstLine="0"/>
        <w:jc w:val="both"/>
        <w:rPr>
          <w:rFonts w:ascii="Arial Narrow" w:hAnsi="Arial Narrow" w:cs="Arial"/>
        </w:rPr>
      </w:pPr>
      <w:r w:rsidRPr="00ED7D8F">
        <w:rPr>
          <w:rFonts w:ascii="Arial Narrow" w:hAnsi="Arial Narrow" w:cs="Arial"/>
          <w:b/>
          <w:bCs/>
          <w:u w:val="single"/>
        </w:rPr>
        <w:t>CLÁUSULA DÉCIMA SEXTA - DOS CASOS OMISSOS</w:t>
      </w:r>
    </w:p>
    <w:p w14:paraId="1301A57D"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Os casos omissos serão decididos pelo contratante, segundo as disposições contidas na </w:t>
      </w:r>
      <w:hyperlink r:id="rId83" w:history="1">
        <w:r w:rsidRPr="00ED7D8F">
          <w:rPr>
            <w:rStyle w:val="Hyperlink"/>
            <w:rFonts w:ascii="Arial Narrow" w:hAnsi="Arial Narrow"/>
            <w:sz w:val="24"/>
            <w:szCs w:val="24"/>
          </w:rPr>
          <w:t>Lei Federal nº 14.133/2021</w:t>
        </w:r>
      </w:hyperlink>
      <w:r w:rsidRPr="00ED7D8F">
        <w:rPr>
          <w:rFonts w:ascii="Arial Narrow" w:hAnsi="Arial Narrow"/>
          <w:sz w:val="24"/>
          <w:szCs w:val="24"/>
        </w:rPr>
        <w:t xml:space="preserve">, e demais normas federais aplicáveis e, subsidiariamente, segundo as disposições contidas na </w:t>
      </w:r>
      <w:hyperlink r:id="rId84" w:history="1">
        <w:r w:rsidRPr="00ED7D8F">
          <w:rPr>
            <w:rStyle w:val="Hyperlink"/>
            <w:rFonts w:ascii="Arial Narrow" w:hAnsi="Arial Narrow"/>
            <w:sz w:val="24"/>
            <w:szCs w:val="24"/>
          </w:rPr>
          <w:t>Lei nº 8.078, de 1990 – Código de Defesa do Consumidor</w:t>
        </w:r>
      </w:hyperlink>
      <w:r w:rsidRPr="00ED7D8F">
        <w:rPr>
          <w:rFonts w:ascii="Arial Narrow" w:hAnsi="Arial Narrow"/>
          <w:sz w:val="24"/>
          <w:szCs w:val="24"/>
        </w:rPr>
        <w:t xml:space="preserve"> – e normas e princípios gerais dos contratos.</w:t>
      </w:r>
    </w:p>
    <w:p w14:paraId="385485E6" w14:textId="77777777" w:rsidR="00133D94" w:rsidRPr="00ED7D8F" w:rsidRDefault="00133D94" w:rsidP="00ED7D8F">
      <w:pPr>
        <w:shd w:val="clear" w:color="auto" w:fill="FFFFFF" w:themeFill="background1"/>
        <w:tabs>
          <w:tab w:val="left" w:pos="426"/>
        </w:tabs>
        <w:autoSpaceDE w:val="0"/>
        <w:autoSpaceDN w:val="0"/>
        <w:adjustRightInd w:val="0"/>
        <w:jc w:val="both"/>
        <w:rPr>
          <w:rFonts w:ascii="Arial Narrow" w:hAnsi="Arial Narrow" w:cs="Arial"/>
        </w:rPr>
      </w:pPr>
    </w:p>
    <w:p w14:paraId="5FA74683" w14:textId="77777777" w:rsidR="00CB5E49" w:rsidRPr="00ED7D8F" w:rsidRDefault="00CB5E49" w:rsidP="00ED7D8F">
      <w:pPr>
        <w:pStyle w:val="PargrafodaLista"/>
        <w:numPr>
          <w:ilvl w:val="0"/>
          <w:numId w:val="18"/>
        </w:numPr>
        <w:shd w:val="clear" w:color="auto" w:fill="DAEEF3" w:themeFill="accent5" w:themeFillTint="33"/>
        <w:tabs>
          <w:tab w:val="left" w:pos="426"/>
        </w:tabs>
        <w:autoSpaceDE w:val="0"/>
        <w:autoSpaceDN w:val="0"/>
        <w:adjustRightInd w:val="0"/>
        <w:ind w:left="0" w:firstLine="0"/>
        <w:jc w:val="both"/>
        <w:rPr>
          <w:rFonts w:ascii="Arial Narrow" w:hAnsi="Arial Narrow" w:cs="Arial"/>
        </w:rPr>
      </w:pPr>
      <w:r w:rsidRPr="00ED7D8F">
        <w:rPr>
          <w:rFonts w:ascii="Arial Narrow" w:hAnsi="Arial Narrow" w:cs="Arial"/>
          <w:b/>
          <w:bCs/>
          <w:u w:val="single"/>
        </w:rPr>
        <w:t>CLÁUSULA DÉCIMA SÉTIMA - DA PUBLICAÇÃO</w:t>
      </w:r>
    </w:p>
    <w:p w14:paraId="2F48FD5C"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1E2C903C" w14:textId="77777777" w:rsidR="00CB5E49" w:rsidRPr="00ED7D8F" w:rsidRDefault="00CB5E49" w:rsidP="00ED7D8F">
      <w:pPr>
        <w:shd w:val="clear" w:color="auto" w:fill="FFFFFF" w:themeFill="background1"/>
        <w:tabs>
          <w:tab w:val="left" w:pos="426"/>
        </w:tabs>
        <w:autoSpaceDE w:val="0"/>
        <w:autoSpaceDN w:val="0"/>
        <w:adjustRightInd w:val="0"/>
        <w:jc w:val="both"/>
        <w:rPr>
          <w:rFonts w:ascii="Arial Narrow" w:hAnsi="Arial Narrow" w:cs="Arial"/>
        </w:rPr>
      </w:pPr>
    </w:p>
    <w:p w14:paraId="2EA61129" w14:textId="77777777" w:rsidR="00CB5E49" w:rsidRPr="00ED7D8F" w:rsidRDefault="00CB5E49" w:rsidP="00ED7D8F">
      <w:pPr>
        <w:pStyle w:val="PargrafodaLista"/>
        <w:numPr>
          <w:ilvl w:val="0"/>
          <w:numId w:val="18"/>
        </w:numPr>
        <w:shd w:val="clear" w:color="auto" w:fill="DAEEF3" w:themeFill="accent5" w:themeFillTint="33"/>
        <w:tabs>
          <w:tab w:val="left" w:pos="426"/>
        </w:tabs>
        <w:autoSpaceDE w:val="0"/>
        <w:autoSpaceDN w:val="0"/>
        <w:adjustRightInd w:val="0"/>
        <w:ind w:left="0" w:firstLine="0"/>
        <w:jc w:val="both"/>
        <w:rPr>
          <w:rFonts w:ascii="Arial Narrow" w:hAnsi="Arial Narrow" w:cs="Arial"/>
        </w:rPr>
      </w:pPr>
      <w:r w:rsidRPr="00ED7D8F">
        <w:rPr>
          <w:rFonts w:ascii="Arial Narrow" w:hAnsi="Arial Narrow" w:cs="Arial"/>
          <w:b/>
          <w:bCs/>
          <w:u w:val="single"/>
        </w:rPr>
        <w:t>CLÁUSULA DÉCIMA OITAVA - DO FORO</w:t>
      </w:r>
    </w:p>
    <w:p w14:paraId="33ED10AF" w14:textId="77777777" w:rsidR="00CB5E49" w:rsidRPr="00ED7D8F" w:rsidRDefault="00CB5E49" w:rsidP="00ED7D8F">
      <w:pPr>
        <w:pStyle w:val="Nivel2"/>
        <w:numPr>
          <w:ilvl w:val="1"/>
          <w:numId w:val="18"/>
        </w:numPr>
        <w:tabs>
          <w:tab w:val="left" w:pos="426"/>
        </w:tabs>
        <w:ind w:left="0" w:firstLine="0"/>
        <w:rPr>
          <w:rFonts w:ascii="Arial Narrow" w:hAnsi="Arial Narrow"/>
          <w:sz w:val="24"/>
          <w:szCs w:val="24"/>
        </w:rPr>
      </w:pPr>
      <w:r w:rsidRPr="00ED7D8F">
        <w:rPr>
          <w:rFonts w:ascii="Arial Narrow" w:hAnsi="Arial Narrow"/>
          <w:sz w:val="24"/>
          <w:szCs w:val="24"/>
        </w:rPr>
        <w:t xml:space="preserve">Fica eleito o Foro da Comarca de Ubiratã-PR para dirimir os litígios que decorrerem da execução deste Termo de Contrato que não puderem ser compostos pela conciliação, conforme </w:t>
      </w:r>
      <w:hyperlink r:id="rId85" w:anchor="art92§1" w:history="1">
        <w:r w:rsidRPr="00ED7D8F">
          <w:rPr>
            <w:rStyle w:val="Hyperlink"/>
            <w:rFonts w:ascii="Arial Narrow" w:hAnsi="Arial Narrow"/>
            <w:sz w:val="24"/>
            <w:szCs w:val="24"/>
          </w:rPr>
          <w:t>art. 92, §1º, da Lei Federal nº 14.133/2021.</w:t>
        </w:r>
      </w:hyperlink>
    </w:p>
    <w:p w14:paraId="28A5EBA8" w14:textId="77777777" w:rsidR="00CB5E49" w:rsidRPr="00ED7D8F" w:rsidRDefault="00CB5E49" w:rsidP="00ED7D8F">
      <w:pPr>
        <w:pStyle w:val="Nivel2"/>
        <w:numPr>
          <w:ilvl w:val="0"/>
          <w:numId w:val="0"/>
        </w:numPr>
        <w:tabs>
          <w:tab w:val="left" w:pos="426"/>
        </w:tabs>
        <w:spacing w:before="0" w:after="0" w:line="240" w:lineRule="auto"/>
        <w:jc w:val="right"/>
        <w:rPr>
          <w:rFonts w:ascii="Arial Narrow" w:hAnsi="Arial Narrow"/>
          <w:iCs/>
          <w:color w:val="auto"/>
          <w:sz w:val="24"/>
          <w:szCs w:val="24"/>
        </w:rPr>
      </w:pPr>
      <w:r w:rsidRPr="00ED7D8F">
        <w:rPr>
          <w:rFonts w:ascii="Arial Narrow" w:hAnsi="Arial Narrow"/>
          <w:iCs/>
          <w:color w:val="auto"/>
          <w:sz w:val="24"/>
          <w:szCs w:val="24"/>
        </w:rPr>
        <w:t xml:space="preserve">Cidade, </w:t>
      </w:r>
      <w:r w:rsidRPr="00ED7D8F">
        <w:rPr>
          <w:rFonts w:ascii="Arial Narrow" w:hAnsi="Arial Narrow"/>
          <w:iCs/>
          <w:color w:val="auto"/>
          <w:sz w:val="24"/>
          <w:szCs w:val="24"/>
          <w:highlight w:val="yellow"/>
        </w:rPr>
        <w:t>__</w:t>
      </w:r>
      <w:r w:rsidRPr="00ED7D8F">
        <w:rPr>
          <w:rFonts w:ascii="Arial Narrow" w:hAnsi="Arial Narrow"/>
          <w:iCs/>
          <w:color w:val="auto"/>
          <w:sz w:val="24"/>
          <w:szCs w:val="24"/>
        </w:rPr>
        <w:t xml:space="preserve"> de </w:t>
      </w:r>
      <w:r w:rsidRPr="00ED7D8F">
        <w:rPr>
          <w:rFonts w:ascii="Arial Narrow" w:hAnsi="Arial Narrow"/>
          <w:iCs/>
          <w:color w:val="auto"/>
          <w:sz w:val="24"/>
          <w:szCs w:val="24"/>
          <w:highlight w:val="yellow"/>
        </w:rPr>
        <w:t>__________</w:t>
      </w:r>
      <w:r w:rsidRPr="00ED7D8F">
        <w:rPr>
          <w:rFonts w:ascii="Arial Narrow" w:hAnsi="Arial Narrow"/>
          <w:iCs/>
          <w:color w:val="auto"/>
          <w:sz w:val="24"/>
          <w:szCs w:val="24"/>
        </w:rPr>
        <w:t xml:space="preserve"> </w:t>
      </w:r>
      <w:proofErr w:type="spellStart"/>
      <w:r w:rsidRPr="00ED7D8F">
        <w:rPr>
          <w:rFonts w:ascii="Arial Narrow" w:hAnsi="Arial Narrow"/>
          <w:iCs/>
          <w:color w:val="auto"/>
          <w:sz w:val="24"/>
          <w:szCs w:val="24"/>
        </w:rPr>
        <w:t>de</w:t>
      </w:r>
      <w:proofErr w:type="spellEnd"/>
      <w:r w:rsidRPr="00ED7D8F">
        <w:rPr>
          <w:rFonts w:ascii="Arial Narrow" w:hAnsi="Arial Narrow"/>
          <w:iCs/>
          <w:color w:val="auto"/>
          <w:sz w:val="24"/>
          <w:szCs w:val="24"/>
        </w:rPr>
        <w:t xml:space="preserve"> </w:t>
      </w:r>
      <w:r w:rsidRPr="00ED7D8F">
        <w:rPr>
          <w:rFonts w:ascii="Arial Narrow" w:hAnsi="Arial Narrow"/>
          <w:iCs/>
          <w:color w:val="auto"/>
          <w:sz w:val="24"/>
          <w:szCs w:val="24"/>
          <w:highlight w:val="yellow"/>
        </w:rPr>
        <w:t>____</w:t>
      </w:r>
      <w:r w:rsidRPr="00ED7D8F">
        <w:rPr>
          <w:rFonts w:ascii="Arial Narrow" w:hAnsi="Arial Narrow"/>
          <w:iCs/>
          <w:color w:val="auto"/>
          <w:sz w:val="24"/>
          <w:szCs w:val="24"/>
        </w:rPr>
        <w:t>.</w:t>
      </w:r>
    </w:p>
    <w:p w14:paraId="004E5CF5" w14:textId="77777777" w:rsidR="00CB5E49" w:rsidRPr="00ED7D8F" w:rsidRDefault="00CB5E49" w:rsidP="00ED7D8F">
      <w:pPr>
        <w:pStyle w:val="Nivel2"/>
        <w:numPr>
          <w:ilvl w:val="0"/>
          <w:numId w:val="0"/>
        </w:numPr>
        <w:tabs>
          <w:tab w:val="left" w:pos="426"/>
        </w:tabs>
        <w:spacing w:before="0" w:after="0" w:line="240" w:lineRule="auto"/>
        <w:jc w:val="right"/>
        <w:rPr>
          <w:rFonts w:ascii="Arial Narrow" w:hAnsi="Arial Narrow"/>
          <w:iCs/>
          <w:color w:val="auto"/>
          <w:sz w:val="24"/>
          <w:szCs w:val="24"/>
        </w:rPr>
      </w:pPr>
    </w:p>
    <w:p w14:paraId="5950DD12" w14:textId="77777777" w:rsidR="00CB5E49" w:rsidRPr="00ED7D8F" w:rsidRDefault="00CB5E49" w:rsidP="00ED7D8F">
      <w:pPr>
        <w:pStyle w:val="Nivel2"/>
        <w:numPr>
          <w:ilvl w:val="0"/>
          <w:numId w:val="0"/>
        </w:numPr>
        <w:tabs>
          <w:tab w:val="left" w:pos="426"/>
        </w:tabs>
        <w:spacing w:before="0" w:after="0" w:line="240" w:lineRule="auto"/>
        <w:jc w:val="right"/>
        <w:rPr>
          <w:rFonts w:ascii="Arial Narrow" w:hAnsi="Arial Narrow"/>
          <w:iCs/>
          <w:color w:val="auto"/>
          <w:sz w:val="24"/>
          <w:szCs w:val="24"/>
        </w:rPr>
      </w:pPr>
    </w:p>
    <w:p w14:paraId="0E3DF2FB" w14:textId="77777777" w:rsidR="00CB5E49" w:rsidRPr="00ED7D8F" w:rsidRDefault="00CB5E49" w:rsidP="00ED7D8F">
      <w:pPr>
        <w:pStyle w:val="Nivel2"/>
        <w:numPr>
          <w:ilvl w:val="0"/>
          <w:numId w:val="0"/>
        </w:numPr>
        <w:tabs>
          <w:tab w:val="left" w:pos="426"/>
        </w:tabs>
        <w:spacing w:before="0" w:after="0" w:line="240" w:lineRule="auto"/>
        <w:jc w:val="right"/>
        <w:rPr>
          <w:rFonts w:ascii="Arial Narrow" w:hAnsi="Arial Narrow"/>
          <w:iCs/>
          <w:color w:val="auto"/>
          <w:sz w:val="24"/>
          <w:szCs w:val="24"/>
        </w:rPr>
      </w:pPr>
    </w:p>
    <w:p w14:paraId="799F3736" w14:textId="77777777" w:rsidR="00CB5E49" w:rsidRPr="00ED7D8F" w:rsidRDefault="00CB5E49" w:rsidP="00ED7D8F">
      <w:pPr>
        <w:pStyle w:val="PargrafodaLista"/>
        <w:shd w:val="clear" w:color="auto" w:fill="FFFFFF" w:themeFill="background1"/>
        <w:tabs>
          <w:tab w:val="left" w:pos="426"/>
        </w:tabs>
        <w:autoSpaceDE w:val="0"/>
        <w:autoSpaceDN w:val="0"/>
        <w:adjustRightInd w:val="0"/>
        <w:ind w:left="0"/>
        <w:rPr>
          <w:rFonts w:ascii="Arial Narrow" w:hAnsi="Arial Narrow" w:cs="Arial"/>
        </w:rPr>
      </w:pPr>
    </w:p>
    <w:p w14:paraId="6C15FD03" w14:textId="77777777" w:rsidR="00CB5E49" w:rsidRPr="00ED7D8F" w:rsidRDefault="00CB5E49" w:rsidP="00ED7D8F">
      <w:pPr>
        <w:tabs>
          <w:tab w:val="left" w:pos="426"/>
        </w:tabs>
        <w:overflowPunct w:val="0"/>
        <w:autoSpaceDE w:val="0"/>
        <w:autoSpaceDN w:val="0"/>
        <w:adjustRightInd w:val="0"/>
        <w:rPr>
          <w:rFonts w:ascii="Arial Narrow" w:hAnsi="Arial Narrow"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CB5E49" w:rsidRPr="00ED7D8F" w14:paraId="6669E92C" w14:textId="77777777" w:rsidTr="009149A5">
        <w:trPr>
          <w:trHeight w:val="567"/>
          <w:jc w:val="center"/>
        </w:trPr>
        <w:tc>
          <w:tcPr>
            <w:tcW w:w="3969" w:type="dxa"/>
            <w:tcBorders>
              <w:top w:val="single" w:sz="4" w:space="0" w:color="auto"/>
              <w:left w:val="nil"/>
              <w:bottom w:val="nil"/>
              <w:right w:val="nil"/>
            </w:tcBorders>
            <w:vAlign w:val="center"/>
            <w:hideMark/>
          </w:tcPr>
          <w:p w14:paraId="22985999" w14:textId="77777777" w:rsidR="00CB5E49" w:rsidRPr="00ED7D8F" w:rsidRDefault="00CB5E49" w:rsidP="00ED7D8F">
            <w:pPr>
              <w:tabs>
                <w:tab w:val="left" w:pos="426"/>
              </w:tabs>
              <w:suppressAutoHyphens/>
              <w:spacing w:line="276" w:lineRule="auto"/>
              <w:jc w:val="center"/>
              <w:rPr>
                <w:rFonts w:ascii="Arial Narrow" w:hAnsi="Arial Narrow" w:cs="Arial"/>
                <w:b/>
                <w:kern w:val="2"/>
                <w:lang w:eastAsia="en-US"/>
              </w:rPr>
            </w:pPr>
            <w:r w:rsidRPr="00ED7D8F">
              <w:rPr>
                <w:rFonts w:ascii="Arial Narrow" w:hAnsi="Arial Narrow" w:cs="Arial"/>
                <w:b/>
                <w:kern w:val="2"/>
                <w:lang w:eastAsia="en-US"/>
              </w:rPr>
              <w:t>Nome da autoridade</w:t>
            </w:r>
          </w:p>
          <w:p w14:paraId="49B1FFA6" w14:textId="77777777" w:rsidR="00CB5E49" w:rsidRPr="00ED7D8F" w:rsidRDefault="00CB5E49" w:rsidP="00ED7D8F">
            <w:pPr>
              <w:tabs>
                <w:tab w:val="left" w:pos="426"/>
              </w:tabs>
              <w:suppressAutoHyphens/>
              <w:spacing w:line="276" w:lineRule="auto"/>
              <w:jc w:val="center"/>
              <w:rPr>
                <w:rFonts w:ascii="Arial Narrow" w:hAnsi="Arial Narrow" w:cs="Arial"/>
                <w:kern w:val="2"/>
                <w:lang w:eastAsia="en-US"/>
              </w:rPr>
            </w:pPr>
            <w:r w:rsidRPr="00ED7D8F">
              <w:rPr>
                <w:rFonts w:ascii="Arial Narrow" w:hAnsi="Arial Narrow" w:cs="Arial"/>
                <w:kern w:val="2"/>
                <w:lang w:eastAsia="en-US"/>
              </w:rPr>
              <w:t>Cargo</w:t>
            </w:r>
          </w:p>
        </w:tc>
        <w:tc>
          <w:tcPr>
            <w:tcW w:w="567" w:type="dxa"/>
            <w:tcBorders>
              <w:top w:val="nil"/>
              <w:left w:val="nil"/>
              <w:bottom w:val="nil"/>
              <w:right w:val="nil"/>
            </w:tcBorders>
            <w:vAlign w:val="center"/>
          </w:tcPr>
          <w:p w14:paraId="4CA95E91" w14:textId="77777777" w:rsidR="00CB5E49" w:rsidRPr="00ED7D8F" w:rsidRDefault="00CB5E49" w:rsidP="00ED7D8F">
            <w:pPr>
              <w:tabs>
                <w:tab w:val="left" w:pos="426"/>
              </w:tabs>
              <w:suppressAutoHyphens/>
              <w:spacing w:line="276" w:lineRule="auto"/>
              <w:rPr>
                <w:rFonts w:ascii="Arial Narrow" w:hAnsi="Arial Narrow" w:cs="Arial"/>
                <w:kern w:val="2"/>
                <w:lang w:eastAsia="en-US"/>
              </w:rPr>
            </w:pPr>
          </w:p>
        </w:tc>
        <w:tc>
          <w:tcPr>
            <w:tcW w:w="3969" w:type="dxa"/>
            <w:tcBorders>
              <w:top w:val="single" w:sz="4" w:space="0" w:color="auto"/>
              <w:left w:val="nil"/>
              <w:bottom w:val="nil"/>
              <w:right w:val="nil"/>
            </w:tcBorders>
            <w:vAlign w:val="center"/>
            <w:hideMark/>
          </w:tcPr>
          <w:p w14:paraId="189DC3A9" w14:textId="77777777" w:rsidR="00CB5E49" w:rsidRPr="00ED7D8F" w:rsidRDefault="00CB5E49" w:rsidP="00ED7D8F">
            <w:pPr>
              <w:tabs>
                <w:tab w:val="left" w:pos="426"/>
              </w:tabs>
              <w:suppressAutoHyphens/>
              <w:spacing w:line="276" w:lineRule="auto"/>
              <w:jc w:val="center"/>
              <w:rPr>
                <w:rFonts w:ascii="Arial Narrow" w:hAnsi="Arial Narrow" w:cs="Arial"/>
                <w:kern w:val="2"/>
                <w:lang w:eastAsia="en-US"/>
              </w:rPr>
            </w:pPr>
            <w:r w:rsidRPr="00ED7D8F">
              <w:rPr>
                <w:rFonts w:ascii="Arial Narrow" w:hAnsi="Arial Narrow" w:cs="Arial"/>
                <w:kern w:val="2"/>
                <w:lang w:eastAsia="en-US"/>
              </w:rPr>
              <w:t>Nome</w:t>
            </w:r>
          </w:p>
          <w:p w14:paraId="7767DBD8" w14:textId="77777777" w:rsidR="00CB5E49" w:rsidRPr="00ED7D8F" w:rsidRDefault="00CB5E49" w:rsidP="00ED7D8F">
            <w:pPr>
              <w:tabs>
                <w:tab w:val="left" w:pos="426"/>
              </w:tabs>
              <w:suppressAutoHyphens/>
              <w:spacing w:line="276" w:lineRule="auto"/>
              <w:jc w:val="center"/>
              <w:rPr>
                <w:rFonts w:ascii="Arial Narrow" w:hAnsi="Arial Narrow" w:cs="Arial"/>
                <w:kern w:val="2"/>
                <w:lang w:eastAsia="en-US"/>
              </w:rPr>
            </w:pPr>
            <w:r w:rsidRPr="00ED7D8F">
              <w:rPr>
                <w:rFonts w:ascii="Arial Narrow" w:hAnsi="Arial Narrow" w:cs="Arial"/>
                <w:kern w:val="2"/>
                <w:lang w:eastAsia="en-US"/>
              </w:rPr>
              <w:t>Empresa contratada</w:t>
            </w:r>
          </w:p>
        </w:tc>
      </w:tr>
    </w:tbl>
    <w:p w14:paraId="082338FF" w14:textId="77777777" w:rsidR="00CB5E49" w:rsidRPr="00ED7D8F" w:rsidRDefault="00CB5E49" w:rsidP="00ED7D8F">
      <w:pPr>
        <w:tabs>
          <w:tab w:val="left" w:pos="426"/>
        </w:tabs>
        <w:rPr>
          <w:rFonts w:ascii="Arial Narrow" w:hAnsi="Arial Narrow" w:cs="Arial"/>
          <w:b/>
          <w:u w:val="single"/>
        </w:rPr>
      </w:pPr>
    </w:p>
    <w:p w14:paraId="4A4E335A" w14:textId="77777777" w:rsidR="00CB5E49" w:rsidRPr="00ED7D8F" w:rsidRDefault="00CB5E49" w:rsidP="00ED7D8F">
      <w:pPr>
        <w:tabs>
          <w:tab w:val="left" w:pos="426"/>
        </w:tabs>
        <w:rPr>
          <w:rFonts w:ascii="Arial Narrow" w:hAnsi="Arial Narrow" w:cs="Arial"/>
          <w:b/>
          <w:u w:val="single"/>
        </w:rPr>
      </w:pPr>
      <w:r w:rsidRPr="00ED7D8F">
        <w:rPr>
          <w:rFonts w:ascii="Arial Narrow" w:hAnsi="Arial Narrow" w:cs="Arial"/>
          <w:b/>
          <w:u w:val="single"/>
        </w:rPr>
        <w:t>TESTEMUNHAS:</w:t>
      </w:r>
    </w:p>
    <w:p w14:paraId="3514DDAF" w14:textId="77777777" w:rsidR="00CB5E49" w:rsidRPr="00ED7D8F" w:rsidRDefault="00CB5E49" w:rsidP="00ED7D8F">
      <w:pPr>
        <w:tabs>
          <w:tab w:val="left" w:pos="426"/>
        </w:tabs>
        <w:rPr>
          <w:rFonts w:ascii="Arial Narrow" w:hAnsi="Arial Narrow" w:cs="Arial"/>
        </w:rPr>
      </w:pPr>
    </w:p>
    <w:p w14:paraId="7C89622E" w14:textId="77777777" w:rsidR="00CB5E49" w:rsidRPr="00ED7D8F" w:rsidRDefault="00CB5E49" w:rsidP="00ED7D8F">
      <w:pPr>
        <w:tabs>
          <w:tab w:val="left" w:pos="426"/>
        </w:tabs>
        <w:rPr>
          <w:rFonts w:ascii="Arial Narrow" w:hAnsi="Arial Narrow" w:cs="Arial"/>
        </w:rPr>
      </w:pPr>
      <w:r w:rsidRPr="00ED7D8F">
        <w:rPr>
          <w:rFonts w:ascii="Arial Narrow" w:hAnsi="Arial Narrow" w:cs="Arial"/>
        </w:rPr>
        <w:t xml:space="preserve">Nome: ___________________ </w:t>
      </w:r>
      <w:r w:rsidRPr="00ED7D8F">
        <w:rPr>
          <w:rFonts w:ascii="Arial Narrow" w:hAnsi="Arial Narrow" w:cs="Arial"/>
        </w:rPr>
        <w:tab/>
      </w:r>
      <w:r w:rsidRPr="00ED7D8F">
        <w:rPr>
          <w:rFonts w:ascii="Arial Narrow" w:hAnsi="Arial Narrow" w:cs="Arial"/>
        </w:rPr>
        <w:tab/>
      </w:r>
      <w:r w:rsidRPr="00ED7D8F">
        <w:rPr>
          <w:rFonts w:ascii="Arial Narrow" w:hAnsi="Arial Narrow" w:cs="Arial"/>
        </w:rPr>
        <w:tab/>
        <w:t>Nome: ___________________</w:t>
      </w:r>
    </w:p>
    <w:p w14:paraId="0B8A7D11" w14:textId="77777777" w:rsidR="00951CC7" w:rsidRPr="00ED7D8F" w:rsidRDefault="00CB5E49" w:rsidP="00ED7D8F">
      <w:pPr>
        <w:tabs>
          <w:tab w:val="left" w:pos="426"/>
        </w:tabs>
        <w:rPr>
          <w:rFonts w:ascii="Arial Narrow" w:hAnsi="Arial Narrow" w:cs="Arial"/>
        </w:rPr>
      </w:pPr>
      <w:r w:rsidRPr="00ED7D8F">
        <w:rPr>
          <w:rFonts w:ascii="Arial Narrow" w:hAnsi="Arial Narrow" w:cs="Arial"/>
        </w:rPr>
        <w:t>RG: _____________________</w:t>
      </w:r>
      <w:r w:rsidRPr="00ED7D8F">
        <w:rPr>
          <w:rFonts w:ascii="Arial Narrow" w:hAnsi="Arial Narrow" w:cs="Arial"/>
        </w:rPr>
        <w:tab/>
      </w:r>
      <w:r w:rsidRPr="00ED7D8F">
        <w:rPr>
          <w:rFonts w:ascii="Arial Narrow" w:hAnsi="Arial Narrow" w:cs="Arial"/>
        </w:rPr>
        <w:tab/>
      </w:r>
      <w:r w:rsidRPr="00ED7D8F">
        <w:rPr>
          <w:rFonts w:ascii="Arial Narrow" w:hAnsi="Arial Narrow" w:cs="Arial"/>
        </w:rPr>
        <w:tab/>
        <w:t>RG: _____________________</w:t>
      </w:r>
    </w:p>
    <w:p w14:paraId="433D1828" w14:textId="77777777" w:rsidR="00951CC7" w:rsidRPr="00ED7D8F" w:rsidRDefault="00951CC7" w:rsidP="00ED7D8F">
      <w:pPr>
        <w:tabs>
          <w:tab w:val="left" w:pos="426"/>
        </w:tabs>
        <w:rPr>
          <w:rFonts w:ascii="Arial Narrow" w:hAnsi="Arial Narrow" w:cs="Arial"/>
        </w:rPr>
      </w:pPr>
    </w:p>
    <w:p w14:paraId="0C76A9E2" w14:textId="77777777" w:rsidR="00951CC7" w:rsidRPr="00ED7D8F" w:rsidRDefault="00951CC7" w:rsidP="00ED7D8F">
      <w:pPr>
        <w:tabs>
          <w:tab w:val="left" w:pos="426"/>
        </w:tabs>
        <w:rPr>
          <w:rFonts w:ascii="Arial Narrow" w:hAnsi="Arial Narrow" w:cs="Arial"/>
        </w:rPr>
      </w:pPr>
    </w:p>
    <w:p w14:paraId="14ED284C" w14:textId="77777777" w:rsidR="00ED7D8F" w:rsidRDefault="00ED7D8F">
      <w:pPr>
        <w:rPr>
          <w:rFonts w:ascii="Arial Narrow" w:hAnsi="Arial Narrow" w:cs="Arial"/>
          <w:b/>
          <w:bCs/>
        </w:rPr>
      </w:pPr>
      <w:r>
        <w:rPr>
          <w:rFonts w:ascii="Arial Narrow" w:hAnsi="Arial Narrow" w:cs="Arial"/>
          <w:b/>
          <w:bCs/>
        </w:rPr>
        <w:br w:type="page"/>
      </w:r>
    </w:p>
    <w:p w14:paraId="42B1ADCF" w14:textId="0F9B8750" w:rsidR="00772989" w:rsidRPr="00ED7D8F" w:rsidRDefault="00ED7D8F" w:rsidP="00ED7D8F">
      <w:pPr>
        <w:tabs>
          <w:tab w:val="left" w:pos="426"/>
        </w:tabs>
        <w:jc w:val="center"/>
        <w:rPr>
          <w:rFonts w:ascii="Arial Narrow" w:hAnsi="Arial Narrow" w:cs="Arial"/>
          <w:b/>
          <w:bCs/>
        </w:rPr>
      </w:pPr>
      <w:r w:rsidRPr="00ED7D8F">
        <w:rPr>
          <w:rFonts w:ascii="Arial Narrow" w:hAnsi="Arial Narrow" w:cs="Arial"/>
          <w:b/>
          <w:bCs/>
        </w:rPr>
        <w:lastRenderedPageBreak/>
        <w:t xml:space="preserve">EDITAL PREGÃO ELETRONICO </w:t>
      </w:r>
      <w:r w:rsidR="007863C9" w:rsidRPr="007863C9">
        <w:rPr>
          <w:rFonts w:ascii="Arial Narrow" w:hAnsi="Arial Narrow" w:cs="Arial"/>
          <w:b/>
          <w:bCs/>
        </w:rPr>
        <w:t>33</w:t>
      </w:r>
      <w:r w:rsidRPr="007863C9">
        <w:rPr>
          <w:rFonts w:ascii="Arial Narrow" w:hAnsi="Arial Narrow" w:cs="Arial"/>
          <w:b/>
          <w:bCs/>
        </w:rPr>
        <w:t>/2026</w:t>
      </w:r>
    </w:p>
    <w:p w14:paraId="5C730A1F" w14:textId="10E1D4E9" w:rsidR="00677EE1" w:rsidRPr="00ED7D8F" w:rsidRDefault="00677EE1" w:rsidP="00ED7D8F">
      <w:pPr>
        <w:tabs>
          <w:tab w:val="left" w:pos="426"/>
        </w:tabs>
        <w:jc w:val="center"/>
        <w:rPr>
          <w:rFonts w:ascii="Arial Narrow" w:hAnsi="Arial Narrow" w:cs="Arial"/>
          <w:b/>
        </w:rPr>
      </w:pPr>
      <w:r w:rsidRPr="00ED7D8F">
        <w:rPr>
          <w:rFonts w:ascii="Arial Narrow" w:hAnsi="Arial Narrow" w:cs="Arial"/>
          <w:b/>
        </w:rPr>
        <w:t xml:space="preserve">ANEXO VI - </w:t>
      </w:r>
      <w:r w:rsidRPr="00ED7D8F">
        <w:rPr>
          <w:rFonts w:ascii="Arial Narrow" w:hAnsi="Arial Narrow" w:cs="Arial"/>
          <w:b/>
          <w:bCs/>
        </w:rPr>
        <w:t>DECLARAÇÃO UNIFICADA</w:t>
      </w:r>
    </w:p>
    <w:p w14:paraId="445840CC" w14:textId="77777777" w:rsidR="00677EE1" w:rsidRPr="00ED7D8F" w:rsidRDefault="00677EE1" w:rsidP="00ED7D8F">
      <w:pPr>
        <w:tabs>
          <w:tab w:val="left" w:pos="426"/>
        </w:tabs>
        <w:jc w:val="both"/>
        <w:rPr>
          <w:rFonts w:ascii="Arial Narrow" w:hAnsi="Arial Narrow" w:cs="Arial"/>
          <w:b/>
          <w:bCs/>
        </w:rPr>
      </w:pPr>
    </w:p>
    <w:p w14:paraId="08BA9D6A" w14:textId="77777777" w:rsidR="00677EE1" w:rsidRPr="00ED7D8F" w:rsidRDefault="00677EE1" w:rsidP="00ED7D8F">
      <w:pPr>
        <w:tabs>
          <w:tab w:val="left" w:pos="426"/>
        </w:tabs>
        <w:jc w:val="both"/>
        <w:rPr>
          <w:rFonts w:ascii="Arial Narrow" w:hAnsi="Arial Narrow" w:cs="Arial"/>
          <w:b/>
          <w:bCs/>
        </w:rPr>
      </w:pPr>
    </w:p>
    <w:p w14:paraId="7A35B409" w14:textId="77777777" w:rsidR="00677EE1" w:rsidRPr="00ED7D8F" w:rsidRDefault="00677EE1" w:rsidP="00ED7D8F">
      <w:pPr>
        <w:tabs>
          <w:tab w:val="left" w:pos="426"/>
        </w:tabs>
        <w:spacing w:line="360" w:lineRule="auto"/>
        <w:jc w:val="both"/>
        <w:rPr>
          <w:rFonts w:ascii="Arial Narrow" w:hAnsi="Arial Narrow" w:cs="Arial"/>
          <w:b/>
          <w:bCs/>
        </w:rPr>
      </w:pPr>
      <w:r w:rsidRPr="00ED7D8F">
        <w:rPr>
          <w:rFonts w:ascii="Arial Narrow" w:hAnsi="Arial Narrow" w:cs="Arial"/>
          <w:b/>
          <w:bCs/>
        </w:rPr>
        <w:t xml:space="preserve">A empresa </w:t>
      </w:r>
      <w:r w:rsidRPr="00ED7D8F">
        <w:rPr>
          <w:rFonts w:ascii="Arial Narrow" w:hAnsi="Arial Narrow" w:cs="Arial"/>
          <w:b/>
          <w:bCs/>
          <w:u w:val="single"/>
        </w:rPr>
        <w:tab/>
      </w:r>
      <w:r w:rsidRPr="00ED7D8F">
        <w:rPr>
          <w:rFonts w:ascii="Arial Narrow" w:hAnsi="Arial Narrow" w:cs="Arial"/>
          <w:b/>
          <w:bCs/>
          <w:u w:val="single"/>
        </w:rPr>
        <w:tab/>
      </w:r>
      <w:r w:rsidRPr="00ED7D8F">
        <w:rPr>
          <w:rFonts w:ascii="Arial Narrow" w:hAnsi="Arial Narrow" w:cs="Arial"/>
          <w:b/>
          <w:bCs/>
          <w:u w:val="single"/>
        </w:rPr>
        <w:tab/>
      </w:r>
      <w:r w:rsidRPr="00ED7D8F">
        <w:rPr>
          <w:rFonts w:ascii="Arial Narrow" w:hAnsi="Arial Narrow" w:cs="Arial"/>
          <w:b/>
          <w:bCs/>
          <w:u w:val="single"/>
        </w:rPr>
        <w:tab/>
      </w:r>
      <w:r w:rsidRPr="00ED7D8F">
        <w:rPr>
          <w:rFonts w:ascii="Arial Narrow" w:hAnsi="Arial Narrow" w:cs="Arial"/>
          <w:b/>
          <w:bCs/>
          <w:u w:val="single"/>
        </w:rPr>
        <w:tab/>
      </w:r>
      <w:r w:rsidRPr="00ED7D8F">
        <w:rPr>
          <w:rFonts w:ascii="Arial Narrow" w:hAnsi="Arial Narrow" w:cs="Arial"/>
          <w:b/>
          <w:bCs/>
        </w:rPr>
        <w:t xml:space="preserve"> concorda com as declarações arroladas neste item: </w:t>
      </w:r>
    </w:p>
    <w:p w14:paraId="7948B6E0" w14:textId="77777777" w:rsidR="00677EE1" w:rsidRPr="00ED7D8F" w:rsidRDefault="00677EE1" w:rsidP="00ED7D8F">
      <w:pPr>
        <w:tabs>
          <w:tab w:val="left" w:pos="426"/>
        </w:tabs>
        <w:spacing w:line="360" w:lineRule="auto"/>
        <w:jc w:val="both"/>
        <w:rPr>
          <w:rFonts w:ascii="Arial Narrow" w:hAnsi="Arial Narrow" w:cs="Arial"/>
        </w:rPr>
      </w:pPr>
      <w:r w:rsidRPr="00ED7D8F">
        <w:rPr>
          <w:rFonts w:ascii="Arial Narrow" w:hAnsi="Arial Narrow" w:cs="Arial"/>
        </w:rPr>
        <w:t xml:space="preserve">1. Está ciente, concorda e atende a todas as condições do Termo de Referência/Projeto Básico, Edital se houver, e seus anexos; </w:t>
      </w:r>
    </w:p>
    <w:p w14:paraId="759CA815" w14:textId="77777777" w:rsidR="00677EE1" w:rsidRPr="00ED7D8F" w:rsidRDefault="00677EE1" w:rsidP="00ED7D8F">
      <w:pPr>
        <w:tabs>
          <w:tab w:val="left" w:pos="426"/>
        </w:tabs>
        <w:spacing w:line="360" w:lineRule="auto"/>
        <w:jc w:val="both"/>
        <w:rPr>
          <w:rFonts w:ascii="Arial Narrow" w:hAnsi="Arial Narrow" w:cs="Arial"/>
        </w:rPr>
      </w:pPr>
      <w:r w:rsidRPr="00ED7D8F">
        <w:rPr>
          <w:rFonts w:ascii="Arial Narrow" w:hAnsi="Arial Narrow" w:cs="Arial"/>
        </w:rPr>
        <w:t xml:space="preserve">2. Não há nada que impeça, juridicamente, sua habilitação neste momento. Se algum fato impeditivo acontecer depois, estará obrigado a informar ao Município de Juranda; </w:t>
      </w:r>
    </w:p>
    <w:p w14:paraId="15E91F73" w14:textId="77777777" w:rsidR="00677EE1" w:rsidRPr="00ED7D8F" w:rsidRDefault="00677EE1" w:rsidP="00ED7D8F">
      <w:pPr>
        <w:tabs>
          <w:tab w:val="left" w:pos="426"/>
        </w:tabs>
        <w:spacing w:line="360" w:lineRule="auto"/>
        <w:jc w:val="both"/>
        <w:rPr>
          <w:rFonts w:ascii="Arial Narrow" w:hAnsi="Arial Narrow" w:cs="Arial"/>
        </w:rPr>
      </w:pPr>
      <w:r w:rsidRPr="00ED7D8F">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2B682EF5" w14:textId="77777777" w:rsidR="00677EE1" w:rsidRPr="00ED7D8F" w:rsidRDefault="00677EE1" w:rsidP="00ED7D8F">
      <w:pPr>
        <w:tabs>
          <w:tab w:val="left" w:pos="426"/>
        </w:tabs>
        <w:spacing w:line="360" w:lineRule="auto"/>
        <w:jc w:val="both"/>
        <w:rPr>
          <w:rFonts w:ascii="Arial Narrow" w:hAnsi="Arial Narrow" w:cs="Arial"/>
        </w:rPr>
      </w:pPr>
      <w:r w:rsidRPr="00ED7D8F">
        <w:rPr>
          <w:rFonts w:ascii="Arial Narrow" w:hAnsi="Arial Narrow" w:cs="Arial"/>
        </w:rPr>
        <w:t xml:space="preserve">4. Não emprega menor de 18 anos em trabalho noturno, perigoso ou insalubre e não emprega menor de 16 anos, salvo menor, a partir de 14 anos, na condição de aprendiz; </w:t>
      </w:r>
    </w:p>
    <w:p w14:paraId="56DE3EF9" w14:textId="77777777" w:rsidR="00677EE1" w:rsidRPr="00ED7D8F" w:rsidRDefault="00677EE1" w:rsidP="00ED7D8F">
      <w:pPr>
        <w:tabs>
          <w:tab w:val="left" w:pos="426"/>
        </w:tabs>
        <w:spacing w:line="360" w:lineRule="auto"/>
        <w:jc w:val="both"/>
        <w:rPr>
          <w:rFonts w:ascii="Arial Narrow" w:hAnsi="Arial Narrow" w:cs="Arial"/>
        </w:rPr>
      </w:pPr>
      <w:r w:rsidRPr="00ED7D8F">
        <w:rPr>
          <w:rFonts w:ascii="Arial Narrow" w:hAnsi="Arial Narrow" w:cs="Arial"/>
        </w:rPr>
        <w:t xml:space="preserve">5. A proposta foi elaborada de forma independente; </w:t>
      </w:r>
    </w:p>
    <w:p w14:paraId="2722CBB9" w14:textId="77777777" w:rsidR="00677EE1" w:rsidRPr="00ED7D8F" w:rsidRDefault="00677EE1" w:rsidP="00ED7D8F">
      <w:pPr>
        <w:tabs>
          <w:tab w:val="left" w:pos="426"/>
        </w:tabs>
        <w:spacing w:line="360" w:lineRule="auto"/>
        <w:jc w:val="both"/>
        <w:rPr>
          <w:rFonts w:ascii="Arial Narrow" w:hAnsi="Arial Narrow" w:cs="Arial"/>
        </w:rPr>
      </w:pPr>
      <w:r w:rsidRPr="00ED7D8F">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CEE35F2" w14:textId="77777777" w:rsidR="00677EE1" w:rsidRPr="00ED7D8F" w:rsidRDefault="00677EE1" w:rsidP="00ED7D8F">
      <w:pPr>
        <w:tabs>
          <w:tab w:val="left" w:pos="426"/>
        </w:tabs>
        <w:spacing w:line="360" w:lineRule="auto"/>
        <w:jc w:val="both"/>
        <w:rPr>
          <w:rFonts w:ascii="Arial Narrow" w:hAnsi="Arial Narrow" w:cs="Arial"/>
        </w:rPr>
      </w:pPr>
      <w:r w:rsidRPr="00ED7D8F">
        <w:rPr>
          <w:rFonts w:ascii="Arial Narrow" w:hAnsi="Arial Narrow" w:cs="Arial"/>
        </w:rPr>
        <w:t xml:space="preserve">7. Não há, em sua cadeia produtiva, empregados executando trabalho degradante ou forçado; </w:t>
      </w:r>
    </w:p>
    <w:p w14:paraId="59987887" w14:textId="77777777" w:rsidR="00677EE1" w:rsidRPr="00ED7D8F" w:rsidRDefault="00677EE1" w:rsidP="00ED7D8F">
      <w:pPr>
        <w:tabs>
          <w:tab w:val="left" w:pos="426"/>
        </w:tabs>
        <w:spacing w:line="360" w:lineRule="auto"/>
        <w:jc w:val="both"/>
        <w:rPr>
          <w:rFonts w:ascii="Arial Narrow" w:hAnsi="Arial Narrow" w:cs="Arial"/>
        </w:rPr>
      </w:pPr>
      <w:r w:rsidRPr="00ED7D8F">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520B99AB" w14:textId="7A10C78A" w:rsidR="00677EE1" w:rsidRPr="00ED7D8F" w:rsidRDefault="00922F6F" w:rsidP="00ED7D8F">
      <w:pPr>
        <w:tabs>
          <w:tab w:val="left" w:pos="426"/>
        </w:tabs>
        <w:spacing w:line="360" w:lineRule="auto"/>
        <w:jc w:val="both"/>
        <w:rPr>
          <w:rFonts w:ascii="Arial Narrow" w:hAnsi="Arial Narrow" w:cs="Arial"/>
        </w:rPr>
      </w:pPr>
      <w:r w:rsidRPr="00ED7D8F">
        <w:rPr>
          <w:rFonts w:ascii="Arial Narrow" w:hAnsi="Arial Narrow" w:cs="Arial"/>
        </w:rPr>
        <w:t>9</w:t>
      </w:r>
      <w:r w:rsidR="00677EE1" w:rsidRPr="00ED7D8F">
        <w:rPr>
          <w:rFonts w:ascii="Arial Narrow" w:hAnsi="Arial Narrow" w:cs="Arial"/>
        </w:rPr>
        <w:t xml:space="preserve">. Tem ciência de que a declaração falsa acarretará aplicação de declaração de inidoneidade para licitar ou contratar com toda a Administração Pública do País, além das demais sanções legais cabíveis; </w:t>
      </w:r>
    </w:p>
    <w:p w14:paraId="22130D04" w14:textId="732DB2E2" w:rsidR="00677EE1" w:rsidRPr="00ED7D8F" w:rsidRDefault="00922F6F" w:rsidP="00ED7D8F">
      <w:pPr>
        <w:tabs>
          <w:tab w:val="left" w:pos="426"/>
        </w:tabs>
        <w:spacing w:line="360" w:lineRule="auto"/>
        <w:jc w:val="both"/>
        <w:rPr>
          <w:rFonts w:ascii="Arial Narrow" w:hAnsi="Arial Narrow" w:cs="Arial"/>
        </w:rPr>
      </w:pPr>
      <w:r w:rsidRPr="00ED7D8F">
        <w:rPr>
          <w:rFonts w:ascii="Arial Narrow" w:hAnsi="Arial Narrow" w:cs="Arial"/>
        </w:rPr>
        <w:t>10</w:t>
      </w:r>
      <w:r w:rsidR="00677EE1" w:rsidRPr="00ED7D8F">
        <w:rPr>
          <w:rFonts w:ascii="Arial Narrow" w:hAnsi="Arial Narrow" w:cs="Arial"/>
        </w:rPr>
        <w:t>. Compromete-se a realizar, bem como manter ativo e atualizado o respectivo cadastro, como usuário externo, no Sistema Eletrônico Municipal</w:t>
      </w:r>
    </w:p>
    <w:p w14:paraId="4FE70867" w14:textId="665E6C89" w:rsidR="00677EE1" w:rsidRPr="00ED7D8F" w:rsidRDefault="00677EE1" w:rsidP="00ED7D8F">
      <w:pPr>
        <w:tabs>
          <w:tab w:val="left" w:pos="426"/>
        </w:tabs>
        <w:spacing w:line="360" w:lineRule="auto"/>
        <w:jc w:val="both"/>
        <w:rPr>
          <w:rFonts w:ascii="Arial Narrow" w:hAnsi="Arial Narrow" w:cs="Arial"/>
        </w:rPr>
      </w:pPr>
      <w:r w:rsidRPr="00ED7D8F">
        <w:rPr>
          <w:rFonts w:ascii="Arial Narrow" w:hAnsi="Arial Narrow" w:cs="Arial"/>
        </w:rPr>
        <w:t>1</w:t>
      </w:r>
      <w:r w:rsidR="00922F6F" w:rsidRPr="00ED7D8F">
        <w:rPr>
          <w:rFonts w:ascii="Arial Narrow" w:hAnsi="Arial Narrow" w:cs="Arial"/>
        </w:rPr>
        <w:t>1</w:t>
      </w:r>
      <w:r w:rsidRPr="00ED7D8F">
        <w:rPr>
          <w:rFonts w:ascii="Arial Narrow" w:hAnsi="Arial Narrow" w:cs="Arial"/>
        </w:rPr>
        <w:t xml:space="preserve">. Declara que será promovida a assinatura do respectivo instrumento (Contrato ou Ata de Registro de Preços) através do Sistema Eletrônico Municipal, no prazo de até 05 dias úteis após a convocação realizada pelo Município de Juranda; </w:t>
      </w:r>
    </w:p>
    <w:p w14:paraId="6D3A28DD" w14:textId="18632EFD" w:rsidR="00677EE1" w:rsidRPr="00ED7D8F" w:rsidRDefault="00677EE1" w:rsidP="00ED7D8F">
      <w:pPr>
        <w:tabs>
          <w:tab w:val="left" w:pos="426"/>
        </w:tabs>
        <w:spacing w:line="360" w:lineRule="auto"/>
        <w:jc w:val="both"/>
        <w:rPr>
          <w:rFonts w:ascii="Arial Narrow" w:hAnsi="Arial Narrow" w:cs="Arial"/>
        </w:rPr>
      </w:pPr>
      <w:r w:rsidRPr="00ED7D8F">
        <w:rPr>
          <w:rFonts w:ascii="Arial Narrow" w:hAnsi="Arial Narrow" w:cs="Arial"/>
        </w:rPr>
        <w:t>1</w:t>
      </w:r>
      <w:r w:rsidR="00922F6F" w:rsidRPr="00ED7D8F">
        <w:rPr>
          <w:rFonts w:ascii="Arial Narrow" w:hAnsi="Arial Narrow" w:cs="Arial"/>
        </w:rPr>
        <w:t>2</w:t>
      </w:r>
      <w:r w:rsidRPr="00ED7D8F">
        <w:rPr>
          <w:rFonts w:ascii="Arial Narrow" w:hAnsi="Arial Narrow" w:cs="Arial"/>
        </w:rPr>
        <w:t xml:space="preserve">. Por fim, para habilitação jurídica, regularidade jurídica, fiscal e trabalhista, que estão sendo apresentados os seguintes documentos: </w:t>
      </w:r>
    </w:p>
    <w:p w14:paraId="6B3E9121" w14:textId="77777777" w:rsidR="00677EE1" w:rsidRPr="00ED7D8F" w:rsidRDefault="00677EE1" w:rsidP="00ED7D8F">
      <w:pPr>
        <w:tabs>
          <w:tab w:val="left" w:pos="426"/>
        </w:tabs>
        <w:spacing w:line="360" w:lineRule="auto"/>
        <w:jc w:val="both"/>
        <w:rPr>
          <w:rFonts w:ascii="Arial Narrow" w:hAnsi="Arial Narrow" w:cs="Arial"/>
        </w:rPr>
      </w:pPr>
      <w:r w:rsidRPr="00ED7D8F">
        <w:rPr>
          <w:rFonts w:ascii="Arial Narrow" w:hAnsi="Arial Narrow" w:cs="Arial"/>
        </w:rPr>
        <w:t xml:space="preserve">- Contrato social ou instrumento equivalente; </w:t>
      </w:r>
    </w:p>
    <w:p w14:paraId="5A52A017" w14:textId="77777777" w:rsidR="00677EE1" w:rsidRPr="00ED7D8F" w:rsidRDefault="00677EE1" w:rsidP="00ED7D8F">
      <w:pPr>
        <w:tabs>
          <w:tab w:val="left" w:pos="426"/>
        </w:tabs>
        <w:spacing w:line="360" w:lineRule="auto"/>
        <w:jc w:val="both"/>
        <w:rPr>
          <w:rFonts w:ascii="Arial Narrow" w:hAnsi="Arial Narrow" w:cs="Arial"/>
        </w:rPr>
      </w:pPr>
      <w:r w:rsidRPr="00ED7D8F">
        <w:rPr>
          <w:rFonts w:ascii="Arial Narrow" w:hAnsi="Arial Narrow" w:cs="Arial"/>
        </w:rPr>
        <w:lastRenderedPageBreak/>
        <w:t xml:space="preserve">- Regularidade perante a fazenda federal e a seguridade social; </w:t>
      </w:r>
    </w:p>
    <w:p w14:paraId="2ED46AFF" w14:textId="77777777" w:rsidR="00677EE1" w:rsidRPr="00ED7D8F" w:rsidRDefault="00677EE1" w:rsidP="00ED7D8F">
      <w:pPr>
        <w:tabs>
          <w:tab w:val="left" w:pos="426"/>
        </w:tabs>
        <w:spacing w:line="360" w:lineRule="auto"/>
        <w:jc w:val="both"/>
        <w:rPr>
          <w:rFonts w:ascii="Arial Narrow" w:hAnsi="Arial Narrow" w:cs="Arial"/>
        </w:rPr>
      </w:pPr>
      <w:r w:rsidRPr="00ED7D8F">
        <w:rPr>
          <w:rFonts w:ascii="Arial Narrow" w:hAnsi="Arial Narrow" w:cs="Arial"/>
        </w:rPr>
        <w:t xml:space="preserve">- Regularidade perante a fazenda estadual ou distrital da sede do licitante; </w:t>
      </w:r>
    </w:p>
    <w:p w14:paraId="26198DE8" w14:textId="77777777" w:rsidR="00677EE1" w:rsidRPr="00ED7D8F" w:rsidRDefault="00677EE1" w:rsidP="00ED7D8F">
      <w:pPr>
        <w:tabs>
          <w:tab w:val="left" w:pos="426"/>
        </w:tabs>
        <w:spacing w:line="360" w:lineRule="auto"/>
        <w:jc w:val="both"/>
        <w:rPr>
          <w:rFonts w:ascii="Arial Narrow" w:hAnsi="Arial Narrow" w:cs="Arial"/>
        </w:rPr>
      </w:pPr>
      <w:r w:rsidRPr="00ED7D8F">
        <w:rPr>
          <w:rFonts w:ascii="Arial Narrow" w:hAnsi="Arial Narrow" w:cs="Arial"/>
        </w:rPr>
        <w:t xml:space="preserve">- Regularidade perante a fazenda municipal da sede do licitante; </w:t>
      </w:r>
    </w:p>
    <w:p w14:paraId="3D65CBE2" w14:textId="5B90E4FC" w:rsidR="00677EE1" w:rsidRPr="00ED7D8F" w:rsidRDefault="007452D4" w:rsidP="00ED7D8F">
      <w:pPr>
        <w:tabs>
          <w:tab w:val="left" w:pos="426"/>
        </w:tabs>
        <w:spacing w:line="360" w:lineRule="auto"/>
        <w:jc w:val="both"/>
        <w:rPr>
          <w:rFonts w:ascii="Arial Narrow" w:hAnsi="Arial Narrow" w:cs="Arial"/>
        </w:rPr>
      </w:pPr>
      <w:r w:rsidRPr="00ED7D8F">
        <w:rPr>
          <w:rFonts w:ascii="Arial Narrow" w:hAnsi="Arial Narrow" w:cs="Arial"/>
        </w:rPr>
        <w:t xml:space="preserve">- </w:t>
      </w:r>
      <w:r w:rsidR="00200995" w:rsidRPr="00ED7D8F">
        <w:rPr>
          <w:rFonts w:ascii="Arial Narrow" w:hAnsi="Arial Narrow" w:cs="Arial"/>
        </w:rPr>
        <w:t xml:space="preserve">CARTÃO CNPJ; </w:t>
      </w:r>
    </w:p>
    <w:p w14:paraId="054B6556" w14:textId="77777777" w:rsidR="00677EE1" w:rsidRPr="00ED7D8F" w:rsidRDefault="00677EE1" w:rsidP="00ED7D8F">
      <w:pPr>
        <w:tabs>
          <w:tab w:val="left" w:pos="426"/>
        </w:tabs>
        <w:spacing w:line="360" w:lineRule="auto"/>
        <w:jc w:val="both"/>
        <w:rPr>
          <w:rFonts w:ascii="Arial Narrow" w:hAnsi="Arial Narrow" w:cs="Arial"/>
        </w:rPr>
      </w:pPr>
      <w:r w:rsidRPr="00ED7D8F">
        <w:rPr>
          <w:rFonts w:ascii="Arial Narrow" w:hAnsi="Arial Narrow" w:cs="Arial"/>
        </w:rPr>
        <w:t>- Regularidade junto ao Fundo de Garantia do Tempo de Serviço – FGTS;</w:t>
      </w:r>
    </w:p>
    <w:p w14:paraId="387B4B9D" w14:textId="77777777" w:rsidR="00677EE1" w:rsidRPr="00ED7D8F" w:rsidRDefault="00677EE1" w:rsidP="00ED7D8F">
      <w:pPr>
        <w:tabs>
          <w:tab w:val="left" w:pos="426"/>
        </w:tabs>
        <w:spacing w:line="360" w:lineRule="auto"/>
        <w:jc w:val="both"/>
        <w:rPr>
          <w:rFonts w:ascii="Arial Narrow" w:hAnsi="Arial Narrow" w:cs="Arial"/>
        </w:rPr>
      </w:pPr>
    </w:p>
    <w:p w14:paraId="6D10A8CA" w14:textId="77777777" w:rsidR="00677EE1" w:rsidRPr="00ED7D8F" w:rsidRDefault="00677EE1" w:rsidP="00ED7D8F">
      <w:pPr>
        <w:tabs>
          <w:tab w:val="left" w:pos="426"/>
        </w:tabs>
        <w:spacing w:line="360" w:lineRule="auto"/>
        <w:jc w:val="both"/>
        <w:rPr>
          <w:rFonts w:ascii="Arial Narrow" w:hAnsi="Arial Narrow" w:cs="Arial"/>
        </w:rPr>
      </w:pPr>
    </w:p>
    <w:p w14:paraId="332836A8" w14:textId="77777777" w:rsidR="00677EE1" w:rsidRPr="00ED7D8F" w:rsidRDefault="00677EE1" w:rsidP="00ED7D8F">
      <w:pPr>
        <w:tabs>
          <w:tab w:val="left" w:pos="426"/>
        </w:tabs>
        <w:spacing w:line="360" w:lineRule="auto"/>
        <w:jc w:val="both"/>
        <w:rPr>
          <w:rFonts w:ascii="Arial Narrow" w:hAnsi="Arial Narrow" w:cs="Arial"/>
        </w:rPr>
      </w:pPr>
    </w:p>
    <w:p w14:paraId="28C5ACD0" w14:textId="77777777" w:rsidR="00677EE1" w:rsidRPr="00ED7D8F" w:rsidRDefault="00677EE1" w:rsidP="00ED7D8F">
      <w:pPr>
        <w:widowControl w:val="0"/>
        <w:tabs>
          <w:tab w:val="left" w:pos="426"/>
          <w:tab w:val="left" w:pos="7629"/>
          <w:tab w:val="left" w:pos="8950"/>
        </w:tabs>
        <w:autoSpaceDE w:val="0"/>
        <w:autoSpaceDN w:val="0"/>
        <w:spacing w:before="1" w:line="360" w:lineRule="auto"/>
        <w:jc w:val="both"/>
        <w:rPr>
          <w:rFonts w:ascii="Arial Narrow" w:eastAsia="Tahoma" w:hAnsi="Arial Narrow" w:cs="Arial"/>
        </w:rPr>
      </w:pPr>
      <w:r w:rsidRPr="00ED7D8F">
        <w:rPr>
          <w:rFonts w:ascii="Arial Narrow" w:eastAsia="Tahoma" w:hAnsi="Arial Narrow" w:cs="Arial"/>
        </w:rPr>
        <w:t>Local, data.</w:t>
      </w:r>
    </w:p>
    <w:p w14:paraId="428382FA" w14:textId="77777777" w:rsidR="00677EE1" w:rsidRPr="00ED7D8F" w:rsidRDefault="00677EE1" w:rsidP="00ED7D8F">
      <w:pPr>
        <w:widowControl w:val="0"/>
        <w:tabs>
          <w:tab w:val="left" w:pos="426"/>
        </w:tabs>
        <w:autoSpaceDE w:val="0"/>
        <w:autoSpaceDN w:val="0"/>
        <w:jc w:val="both"/>
        <w:rPr>
          <w:rFonts w:ascii="Arial Narrow" w:eastAsia="Tahoma" w:hAnsi="Arial Narrow" w:cs="Arial"/>
        </w:rPr>
      </w:pPr>
    </w:p>
    <w:p w14:paraId="4A447B60" w14:textId="77777777" w:rsidR="00677EE1" w:rsidRPr="00ED7D8F" w:rsidRDefault="00677EE1" w:rsidP="00ED7D8F">
      <w:pPr>
        <w:widowControl w:val="0"/>
        <w:tabs>
          <w:tab w:val="left" w:pos="426"/>
        </w:tabs>
        <w:autoSpaceDE w:val="0"/>
        <w:autoSpaceDN w:val="0"/>
        <w:spacing w:before="9"/>
        <w:jc w:val="both"/>
        <w:rPr>
          <w:rFonts w:ascii="Arial Narrow" w:eastAsia="Tahoma" w:hAnsi="Arial Narrow" w:cs="Arial"/>
        </w:rPr>
      </w:pPr>
    </w:p>
    <w:p w14:paraId="403DE173" w14:textId="77777777" w:rsidR="00677EE1" w:rsidRPr="00ED7D8F" w:rsidRDefault="00677EE1" w:rsidP="00ED7D8F">
      <w:pPr>
        <w:widowControl w:val="0"/>
        <w:tabs>
          <w:tab w:val="left" w:pos="426"/>
        </w:tabs>
        <w:autoSpaceDE w:val="0"/>
        <w:autoSpaceDN w:val="0"/>
        <w:spacing w:before="35"/>
        <w:jc w:val="both"/>
        <w:rPr>
          <w:rFonts w:ascii="Arial Narrow" w:eastAsia="Tahoma" w:hAnsi="Arial Narrow" w:cs="Arial"/>
        </w:rPr>
      </w:pPr>
      <w:r w:rsidRPr="00ED7D8F">
        <w:rPr>
          <w:rFonts w:ascii="Arial Narrow" w:eastAsia="Tahoma" w:hAnsi="Arial Narrow" w:cs="Arial"/>
        </w:rPr>
        <w:t>Atenciosamente,</w:t>
      </w:r>
    </w:p>
    <w:p w14:paraId="20FECEDF" w14:textId="77777777" w:rsidR="00677EE1" w:rsidRPr="00ED7D8F" w:rsidRDefault="00677EE1" w:rsidP="00ED7D8F">
      <w:pPr>
        <w:widowControl w:val="0"/>
        <w:tabs>
          <w:tab w:val="left" w:pos="426"/>
        </w:tabs>
        <w:autoSpaceDE w:val="0"/>
        <w:autoSpaceDN w:val="0"/>
        <w:jc w:val="both"/>
        <w:rPr>
          <w:rFonts w:ascii="Arial Narrow" w:eastAsia="Tahoma" w:hAnsi="Arial Narrow" w:cs="Arial"/>
        </w:rPr>
      </w:pPr>
    </w:p>
    <w:p w14:paraId="6A530F89" w14:textId="77777777" w:rsidR="00677EE1" w:rsidRPr="00ED7D8F" w:rsidRDefault="00677EE1" w:rsidP="00ED7D8F">
      <w:pPr>
        <w:widowControl w:val="0"/>
        <w:tabs>
          <w:tab w:val="left" w:pos="426"/>
        </w:tabs>
        <w:autoSpaceDE w:val="0"/>
        <w:autoSpaceDN w:val="0"/>
        <w:jc w:val="both"/>
        <w:rPr>
          <w:rFonts w:ascii="Arial Narrow" w:eastAsia="Tahoma" w:hAnsi="Arial Narrow" w:cs="Arial"/>
        </w:rPr>
      </w:pPr>
    </w:p>
    <w:p w14:paraId="0F87E266" w14:textId="77777777" w:rsidR="00677EE1" w:rsidRPr="00ED7D8F" w:rsidRDefault="00677EE1" w:rsidP="00ED7D8F">
      <w:pPr>
        <w:widowControl w:val="0"/>
        <w:tabs>
          <w:tab w:val="left" w:pos="426"/>
        </w:tabs>
        <w:autoSpaceDE w:val="0"/>
        <w:autoSpaceDN w:val="0"/>
        <w:jc w:val="both"/>
        <w:rPr>
          <w:rFonts w:ascii="Arial Narrow" w:eastAsia="Tahoma" w:hAnsi="Arial Narrow" w:cs="Arial"/>
        </w:rPr>
      </w:pPr>
    </w:p>
    <w:p w14:paraId="6B051E8C" w14:textId="77777777" w:rsidR="00677EE1" w:rsidRPr="00ED7D8F" w:rsidRDefault="00677EE1" w:rsidP="00ED7D8F">
      <w:pPr>
        <w:widowControl w:val="0"/>
        <w:tabs>
          <w:tab w:val="left" w:pos="426"/>
        </w:tabs>
        <w:autoSpaceDE w:val="0"/>
        <w:autoSpaceDN w:val="0"/>
        <w:jc w:val="both"/>
        <w:rPr>
          <w:rFonts w:ascii="Arial Narrow" w:eastAsia="Tahoma" w:hAnsi="Arial Narrow" w:cs="Arial"/>
          <w:u w:val="single"/>
        </w:rPr>
      </w:pPr>
      <w:r w:rsidRPr="00ED7D8F">
        <w:rPr>
          <w:rFonts w:ascii="Arial Narrow" w:eastAsia="Tahoma" w:hAnsi="Arial Narrow" w:cs="Arial"/>
          <w:u w:val="single"/>
        </w:rPr>
        <w:tab/>
      </w:r>
      <w:r w:rsidRPr="00ED7D8F">
        <w:rPr>
          <w:rFonts w:ascii="Arial Narrow" w:eastAsia="Tahoma" w:hAnsi="Arial Narrow" w:cs="Arial"/>
          <w:u w:val="single"/>
        </w:rPr>
        <w:tab/>
      </w:r>
      <w:r w:rsidRPr="00ED7D8F">
        <w:rPr>
          <w:rFonts w:ascii="Arial Narrow" w:eastAsia="Tahoma" w:hAnsi="Arial Narrow" w:cs="Arial"/>
          <w:u w:val="single"/>
        </w:rPr>
        <w:tab/>
      </w:r>
      <w:r w:rsidRPr="00ED7D8F">
        <w:rPr>
          <w:rFonts w:ascii="Arial Narrow" w:eastAsia="Tahoma" w:hAnsi="Arial Narrow" w:cs="Arial"/>
          <w:u w:val="single"/>
        </w:rPr>
        <w:tab/>
      </w:r>
      <w:r w:rsidRPr="00ED7D8F">
        <w:rPr>
          <w:rFonts w:ascii="Arial Narrow" w:eastAsia="Tahoma" w:hAnsi="Arial Narrow" w:cs="Arial"/>
          <w:u w:val="single"/>
        </w:rPr>
        <w:tab/>
      </w:r>
      <w:r w:rsidRPr="00ED7D8F">
        <w:rPr>
          <w:rFonts w:ascii="Arial Narrow" w:eastAsia="Tahoma" w:hAnsi="Arial Narrow" w:cs="Arial"/>
          <w:u w:val="single"/>
        </w:rPr>
        <w:tab/>
      </w:r>
    </w:p>
    <w:p w14:paraId="3E71C33E" w14:textId="77777777" w:rsidR="00677EE1" w:rsidRPr="00ED7D8F" w:rsidRDefault="00677EE1" w:rsidP="00ED7D8F">
      <w:pPr>
        <w:widowControl w:val="0"/>
        <w:tabs>
          <w:tab w:val="left" w:pos="426"/>
        </w:tabs>
        <w:autoSpaceDE w:val="0"/>
        <w:autoSpaceDN w:val="0"/>
        <w:spacing w:before="10"/>
        <w:rPr>
          <w:rFonts w:ascii="Arial Narrow" w:eastAsia="Tahoma" w:hAnsi="Arial Narrow" w:cs="Arial"/>
        </w:rPr>
      </w:pPr>
      <w:r w:rsidRPr="00ED7D8F">
        <w:rPr>
          <w:rFonts w:ascii="Arial Narrow" w:eastAsia="Tahoma" w:hAnsi="Arial Narrow" w:cs="Arial"/>
        </w:rPr>
        <w:t>(razão social, nome e assinatura do responsável legal)</w:t>
      </w:r>
    </w:p>
    <w:p w14:paraId="2D5BE808" w14:textId="77777777" w:rsidR="00677EE1" w:rsidRPr="00ED7D8F" w:rsidRDefault="00677EE1" w:rsidP="00ED7D8F">
      <w:pPr>
        <w:widowControl w:val="0"/>
        <w:tabs>
          <w:tab w:val="left" w:pos="426"/>
        </w:tabs>
        <w:autoSpaceDE w:val="0"/>
        <w:autoSpaceDN w:val="0"/>
        <w:spacing w:before="99"/>
        <w:ind w:right="2370"/>
        <w:rPr>
          <w:rFonts w:ascii="Arial Narrow" w:eastAsia="Tahoma" w:hAnsi="Arial Narrow" w:cs="Arial"/>
        </w:rPr>
      </w:pPr>
      <w:r w:rsidRPr="00ED7D8F">
        <w:rPr>
          <w:rFonts w:ascii="Arial Narrow" w:eastAsia="Tahoma" w:hAnsi="Arial Narrow" w:cs="Arial"/>
        </w:rPr>
        <w:t>Carimbo do CNPJ</w:t>
      </w:r>
    </w:p>
    <w:p w14:paraId="28EB0D89" w14:textId="77777777" w:rsidR="00A506FD" w:rsidRPr="00ED7D8F" w:rsidRDefault="00A506FD" w:rsidP="00ED7D8F">
      <w:pPr>
        <w:tabs>
          <w:tab w:val="left" w:pos="426"/>
        </w:tabs>
        <w:jc w:val="center"/>
        <w:rPr>
          <w:rFonts w:ascii="Arial Narrow" w:hAnsi="Arial Narrow" w:cs="Arial"/>
        </w:rPr>
      </w:pPr>
    </w:p>
    <w:sectPr w:rsidR="00A506FD" w:rsidRPr="00ED7D8F" w:rsidSect="008958D1">
      <w:headerReference w:type="default" r:id="rId86"/>
      <w:footerReference w:type="default" r:id="rId87"/>
      <w:headerReference w:type="first" r:id="rId88"/>
      <w:type w:val="continuous"/>
      <w:pgSz w:w="11906" w:h="16838" w:code="9"/>
      <w:pgMar w:top="2370"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CBD5F" w14:textId="77777777" w:rsidR="002C1094" w:rsidRDefault="002C1094">
      <w:pPr>
        <w:rPr>
          <w:rFonts w:hint="eastAsia"/>
        </w:rPr>
      </w:pPr>
      <w:r>
        <w:separator/>
      </w:r>
    </w:p>
  </w:endnote>
  <w:endnote w:type="continuationSeparator" w:id="0">
    <w:p w14:paraId="29FD5730" w14:textId="77777777" w:rsidR="002C1094" w:rsidRDefault="002C1094">
      <w:pPr>
        <w:rPr>
          <w:rFonts w:hint="eastAsia"/>
        </w:rPr>
      </w:pPr>
      <w:r>
        <w:continuationSeparator/>
      </w:r>
    </w:p>
  </w:endnote>
  <w:endnote w:type="continuationNotice" w:id="1">
    <w:p w14:paraId="54202F3C" w14:textId="77777777" w:rsidR="002C1094" w:rsidRDefault="002C1094">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EF1D1E" w:rsidRPr="008C0D6E" w:rsidRDefault="00EF1D1E" w:rsidP="008C0D6E">
        <w:pPr>
          <w:pStyle w:val="Rodap"/>
          <w:tabs>
            <w:tab w:val="clear" w:pos="8504"/>
            <w:tab w:val="right" w:pos="9638"/>
          </w:tabs>
          <w:rPr>
            <w:rFonts w:ascii="Arial Narrow" w:hAnsi="Arial Narrow" w:cs="Arial"/>
            <w:b/>
            <w:bCs/>
            <w:color w:val="7F7F7F" w:themeColor="text1" w:themeTint="80"/>
          </w:rPr>
        </w:pPr>
        <w:r w:rsidRPr="00C50A0D">
          <w:rPr>
            <w:color w:val="7F7F7F" w:themeColor="text1" w:themeTint="80"/>
            <w:spacing w:val="60"/>
            <w:sz w:val="22"/>
            <w:szCs w:val="22"/>
          </w:rPr>
          <w:tab/>
        </w:r>
        <w:r w:rsidRPr="00C50A0D">
          <w:rPr>
            <w:color w:val="7F7F7F" w:themeColor="text1" w:themeTint="80"/>
            <w:spacing w:val="60"/>
            <w:sz w:val="22"/>
            <w:szCs w:val="22"/>
          </w:rPr>
          <w:tab/>
        </w:r>
        <w:r w:rsidRPr="008C0D6E">
          <w:rPr>
            <w:rFonts w:ascii="Arial Narrow" w:hAnsi="Arial Narrow" w:cs="Arial"/>
            <w:b/>
            <w:bCs/>
            <w:color w:val="595959" w:themeColor="text1" w:themeTint="A6"/>
            <w:spacing w:val="60"/>
          </w:rPr>
          <w:t>Página</w:t>
        </w:r>
        <w:r w:rsidRPr="008C0D6E">
          <w:rPr>
            <w:rFonts w:ascii="Arial Narrow" w:hAnsi="Arial Narrow" w:cs="Arial"/>
            <w:b/>
            <w:bCs/>
            <w:color w:val="595959" w:themeColor="text1" w:themeTint="A6"/>
          </w:rPr>
          <w:t xml:space="preserve"> </w:t>
        </w:r>
        <w:r w:rsidRPr="008C0D6E">
          <w:rPr>
            <w:rFonts w:ascii="Arial Narrow" w:hAnsi="Arial Narrow" w:cs="Arial"/>
            <w:b/>
            <w:bCs/>
            <w:color w:val="595959" w:themeColor="text1" w:themeTint="A6"/>
          </w:rPr>
          <w:fldChar w:fldCharType="begin"/>
        </w:r>
        <w:r w:rsidRPr="008C0D6E">
          <w:rPr>
            <w:rFonts w:ascii="Arial Narrow" w:hAnsi="Arial Narrow" w:cs="Arial"/>
            <w:b/>
            <w:bCs/>
            <w:color w:val="595959" w:themeColor="text1" w:themeTint="A6"/>
          </w:rPr>
          <w:instrText>PAGE   \* MERGEFORMAT</w:instrText>
        </w:r>
        <w:r w:rsidRPr="008C0D6E">
          <w:rPr>
            <w:rFonts w:ascii="Arial Narrow" w:hAnsi="Arial Narrow" w:cs="Arial"/>
            <w:b/>
            <w:bCs/>
            <w:color w:val="595959" w:themeColor="text1" w:themeTint="A6"/>
          </w:rPr>
          <w:fldChar w:fldCharType="separate"/>
        </w:r>
        <w:r w:rsidR="00FE2690" w:rsidRPr="008C0D6E">
          <w:rPr>
            <w:rFonts w:ascii="Arial Narrow" w:hAnsi="Arial Narrow" w:cs="Arial"/>
            <w:b/>
            <w:bCs/>
            <w:noProof/>
            <w:color w:val="595959" w:themeColor="text1" w:themeTint="A6"/>
          </w:rPr>
          <w:t>28</w:t>
        </w:r>
        <w:r w:rsidRPr="008C0D6E">
          <w:rPr>
            <w:rFonts w:ascii="Arial Narrow" w:hAnsi="Arial Narrow" w:cs="Arial"/>
            <w:b/>
            <w:bCs/>
            <w:color w:val="595959" w:themeColor="text1" w:themeTint="A6"/>
          </w:rPr>
          <w:fldChar w:fldCharType="end"/>
        </w:r>
        <w:r w:rsidRPr="008C0D6E">
          <w:rPr>
            <w:rFonts w:ascii="Arial Narrow" w:hAnsi="Arial Narrow" w:cs="Arial"/>
            <w:b/>
            <w:bCs/>
            <w:color w:val="595959" w:themeColor="text1" w:themeTint="A6"/>
          </w:rPr>
          <w:t xml:space="preserve"> | </w:t>
        </w:r>
        <w:r w:rsidRPr="008C0D6E">
          <w:rPr>
            <w:rFonts w:ascii="Arial Narrow" w:hAnsi="Arial Narrow" w:cs="Arial"/>
            <w:b/>
            <w:bCs/>
            <w:color w:val="595959" w:themeColor="text1" w:themeTint="A6"/>
          </w:rPr>
          <w:fldChar w:fldCharType="begin"/>
        </w:r>
        <w:r w:rsidRPr="008C0D6E">
          <w:rPr>
            <w:rFonts w:ascii="Arial Narrow" w:hAnsi="Arial Narrow" w:cs="Arial"/>
            <w:b/>
            <w:bCs/>
            <w:color w:val="595959" w:themeColor="text1" w:themeTint="A6"/>
          </w:rPr>
          <w:instrText>NUMPAGES  \* Arabic  \* MERGEFORMAT</w:instrText>
        </w:r>
        <w:r w:rsidRPr="008C0D6E">
          <w:rPr>
            <w:rFonts w:ascii="Arial Narrow" w:hAnsi="Arial Narrow" w:cs="Arial"/>
            <w:b/>
            <w:bCs/>
            <w:color w:val="595959" w:themeColor="text1" w:themeTint="A6"/>
          </w:rPr>
          <w:fldChar w:fldCharType="separate"/>
        </w:r>
        <w:r w:rsidR="00FE2690" w:rsidRPr="008C0D6E">
          <w:rPr>
            <w:rFonts w:ascii="Arial Narrow" w:hAnsi="Arial Narrow" w:cs="Arial"/>
            <w:b/>
            <w:bCs/>
            <w:noProof/>
            <w:color w:val="595959" w:themeColor="text1" w:themeTint="A6"/>
          </w:rPr>
          <w:t>28</w:t>
        </w:r>
        <w:r w:rsidRPr="008C0D6E">
          <w:rPr>
            <w:rFonts w:ascii="Arial Narrow" w:hAnsi="Arial Narrow" w:cs="Arial"/>
            <w:b/>
            <w:bCs/>
            <w:color w:val="595959" w:themeColor="text1" w:themeTint="A6"/>
          </w:rPr>
          <w:fldChar w:fldCharType="end"/>
        </w:r>
      </w:p>
      <w:p w14:paraId="7E6308F2" w14:textId="29FBD28B" w:rsidR="00EF1D1E" w:rsidRPr="00B9651D" w:rsidRDefault="00000000" w:rsidP="00225EC5">
        <w:pPr>
          <w:pStyle w:val="Rodap"/>
          <w:rPr>
            <w:rFonts w:ascii="Arial" w:hAnsi="Arial" w:cs="Arial"/>
            <w:sz w:val="14"/>
            <w:szCs w:val="14"/>
          </w:rPr>
        </w:pPr>
      </w:p>
      <w:bookmarkStart w:id="84" w:name="_Hlk135299703" w:displacedByCustomXml="next"/>
    </w:sdtContent>
  </w:sdt>
  <w:bookmarkEnd w:id="84" w:displacedByCustomXml="prev"/>
  <w:p w14:paraId="01AAB300" w14:textId="77777777" w:rsidR="00453EB9" w:rsidRDefault="00453EB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0D333" w14:textId="77777777" w:rsidR="002C1094" w:rsidRDefault="002C1094">
      <w:pPr>
        <w:rPr>
          <w:rFonts w:hint="eastAsia"/>
        </w:rPr>
      </w:pPr>
      <w:r>
        <w:separator/>
      </w:r>
    </w:p>
  </w:footnote>
  <w:footnote w:type="continuationSeparator" w:id="0">
    <w:p w14:paraId="184105F1" w14:textId="77777777" w:rsidR="002C1094" w:rsidRDefault="002C1094">
      <w:pPr>
        <w:rPr>
          <w:rFonts w:hint="eastAsia"/>
        </w:rPr>
      </w:pPr>
      <w:r>
        <w:continuationSeparator/>
      </w:r>
    </w:p>
  </w:footnote>
  <w:footnote w:type="continuationNotice" w:id="1">
    <w:p w14:paraId="034E240B" w14:textId="77777777" w:rsidR="002C1094" w:rsidRDefault="002C1094">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1352" w14:textId="0536C33A" w:rsidR="00EF1D1E" w:rsidRDefault="00007EA2" w:rsidP="00C469FE">
    <w:pPr>
      <w:pStyle w:val="Cabealho"/>
      <w:rPr>
        <w:rFonts w:hint="eastAsia"/>
      </w:rPr>
    </w:pPr>
    <w:r>
      <w:rPr>
        <w:noProof/>
      </w:rPr>
      <w:drawing>
        <wp:anchor distT="0" distB="0" distL="114300" distR="114300" simplePos="0" relativeHeight="251662336" behindDoc="0" locked="0" layoutInCell="1" allowOverlap="1" wp14:anchorId="62B3A80D" wp14:editId="3EB0CC4E">
          <wp:simplePos x="0" y="0"/>
          <wp:positionH relativeFrom="column">
            <wp:posOffset>-712470</wp:posOffset>
          </wp:positionH>
          <wp:positionV relativeFrom="paragraph">
            <wp:posOffset>-442595</wp:posOffset>
          </wp:positionV>
          <wp:extent cx="7513955" cy="1343660"/>
          <wp:effectExtent l="0" t="0" r="0" b="8890"/>
          <wp:wrapSquare wrapText="bothSides"/>
          <wp:docPr id="7463811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3955" cy="1343660"/>
                  </a:xfrm>
                  <a:prstGeom prst="rect">
                    <a:avLst/>
                  </a:prstGeom>
                  <a:noFill/>
                </pic:spPr>
              </pic:pic>
            </a:graphicData>
          </a:graphic>
          <wp14:sizeRelH relativeFrom="margin">
            <wp14:pctWidth>0</wp14:pctWidth>
          </wp14:sizeRelH>
          <wp14:sizeRelV relativeFrom="margin">
            <wp14:pctHeight>0</wp14:pctHeight>
          </wp14:sizeRelV>
        </wp:anchor>
      </w:drawing>
    </w:r>
  </w:p>
  <w:p w14:paraId="03D869BE" w14:textId="77777777" w:rsidR="00453EB9" w:rsidRDefault="00453EB9">
    <w:pP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2825EF14" w:rsidR="00C71083" w:rsidRDefault="00C924C3">
    <w:pPr>
      <w:pStyle w:val="Cabealho"/>
      <w:rPr>
        <w:rFonts w:hint="eastAsia"/>
      </w:rPr>
    </w:pPr>
    <w:r>
      <w:rPr>
        <w:noProof/>
      </w:rPr>
      <w:drawing>
        <wp:anchor distT="0" distB="0" distL="0" distR="0" simplePos="0" relativeHeight="251661312" behindDoc="1" locked="0" layoutInCell="1" allowOverlap="1" wp14:anchorId="52518C56" wp14:editId="11976BE2">
          <wp:simplePos x="0" y="0"/>
          <wp:positionH relativeFrom="page">
            <wp:posOffset>-15903</wp:posOffset>
          </wp:positionH>
          <wp:positionV relativeFrom="page">
            <wp:posOffset>15903</wp:posOffset>
          </wp:positionV>
          <wp:extent cx="7553740" cy="1161982"/>
          <wp:effectExtent l="0" t="0" r="0" b="635"/>
          <wp:wrapNone/>
          <wp:docPr id="109953515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87437" cy="116716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265A16"/>
    <w:multiLevelType w:val="multilevel"/>
    <w:tmpl w:val="6A1652AC"/>
    <w:lvl w:ilvl="0">
      <w:start w:val="4"/>
      <w:numFmt w:val="decimal"/>
      <w:lvlText w:val="%1."/>
      <w:lvlJc w:val="left"/>
      <w:pPr>
        <w:ind w:left="390" w:hanging="390"/>
      </w:pPr>
      <w:rPr>
        <w:rFonts w:hint="default"/>
        <w:b w:val="0"/>
        <w:color w:val="auto"/>
      </w:rPr>
    </w:lvl>
    <w:lvl w:ilvl="1">
      <w:start w:val="1"/>
      <w:numFmt w:val="decimal"/>
      <w:lvlText w:val="%1.%2."/>
      <w:lvlJc w:val="left"/>
      <w:pPr>
        <w:ind w:left="720" w:hanging="72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2160" w:hanging="2160"/>
      </w:pPr>
      <w:rPr>
        <w:rFonts w:hint="default"/>
        <w:b w:val="0"/>
        <w:color w:val="auto"/>
      </w:rPr>
    </w:lvl>
  </w:abstractNum>
  <w:abstractNum w:abstractNumId="3"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0C777B"/>
    <w:multiLevelType w:val="hybridMultilevel"/>
    <w:tmpl w:val="B9903840"/>
    <w:lvl w:ilvl="0" w:tplc="7BE69070">
      <w:start w:val="3"/>
      <w:numFmt w:val="decimalZero"/>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27309F5"/>
    <w:multiLevelType w:val="multilevel"/>
    <w:tmpl w:val="5EE4DE0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D5C100D"/>
    <w:multiLevelType w:val="multilevel"/>
    <w:tmpl w:val="5554C782"/>
    <w:lvl w:ilvl="0">
      <w:start w:val="1"/>
      <w:numFmt w:val="decimal"/>
      <w:pStyle w:val="Nivel01"/>
      <w:lvlText w:val="%1."/>
      <w:lvlJc w:val="left"/>
      <w:pPr>
        <w:ind w:left="2487" w:hanging="360"/>
      </w:pPr>
      <w:rPr>
        <w:rFonts w:hint="default"/>
        <w:b/>
      </w:rPr>
    </w:lvl>
    <w:lvl w:ilvl="1">
      <w:start w:val="1"/>
      <w:numFmt w:val="decimal"/>
      <w:pStyle w:val="Nivel2"/>
      <w:lvlText w:val="%2."/>
      <w:lvlJc w:val="left"/>
      <w:pPr>
        <w:ind w:left="858" w:hanging="432"/>
      </w:pPr>
      <w:rPr>
        <w:rFonts w:ascii="Arial" w:eastAsiaTheme="minorEastAsia" w:hAnsi="Arial" w:cs="Arial"/>
        <w:b/>
        <w:bCs/>
        <w:i w:val="0"/>
        <w:strike w:val="0"/>
        <w:color w:val="auto"/>
        <w:sz w:val="24"/>
        <w:szCs w:val="24"/>
        <w:u w:val="none"/>
      </w:rPr>
    </w:lvl>
    <w:lvl w:ilvl="2">
      <w:start w:val="1"/>
      <w:numFmt w:val="decimal"/>
      <w:pStyle w:val="Nivel3"/>
      <w:lvlText w:val="%1.%2.%3."/>
      <w:lvlJc w:val="left"/>
      <w:pPr>
        <w:ind w:left="78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rFonts w:hint="default"/>
        <w:b/>
        <w:bCs/>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513AEE"/>
    <w:multiLevelType w:val="hybridMultilevel"/>
    <w:tmpl w:val="75A6D99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59148CF"/>
    <w:multiLevelType w:val="hybridMultilevel"/>
    <w:tmpl w:val="C5FCEBC2"/>
    <w:lvl w:ilvl="0" w:tplc="1CF0ADC0">
      <w:start w:val="1"/>
      <w:numFmt w:val="lowerLetter"/>
      <w:lvlText w:val="%1)"/>
      <w:lvlJc w:val="left"/>
      <w:pPr>
        <w:ind w:left="3054" w:hanging="360"/>
      </w:pPr>
      <w:rPr>
        <w:b/>
      </w:rPr>
    </w:lvl>
    <w:lvl w:ilvl="1" w:tplc="04160019">
      <w:start w:val="1"/>
      <w:numFmt w:val="lowerLetter"/>
      <w:lvlText w:val="%2."/>
      <w:lvlJc w:val="left"/>
      <w:pPr>
        <w:ind w:left="3774" w:hanging="360"/>
      </w:pPr>
    </w:lvl>
    <w:lvl w:ilvl="2" w:tplc="0416001B">
      <w:start w:val="1"/>
      <w:numFmt w:val="lowerRoman"/>
      <w:lvlText w:val="%3."/>
      <w:lvlJc w:val="right"/>
      <w:pPr>
        <w:ind w:left="4494" w:hanging="180"/>
      </w:pPr>
    </w:lvl>
    <w:lvl w:ilvl="3" w:tplc="0416000F">
      <w:start w:val="1"/>
      <w:numFmt w:val="decimal"/>
      <w:lvlText w:val="%4."/>
      <w:lvlJc w:val="left"/>
      <w:pPr>
        <w:ind w:left="5214" w:hanging="360"/>
      </w:pPr>
    </w:lvl>
    <w:lvl w:ilvl="4" w:tplc="04160019">
      <w:start w:val="1"/>
      <w:numFmt w:val="lowerLetter"/>
      <w:lvlText w:val="%5."/>
      <w:lvlJc w:val="left"/>
      <w:pPr>
        <w:ind w:left="5934" w:hanging="360"/>
      </w:pPr>
    </w:lvl>
    <w:lvl w:ilvl="5" w:tplc="0416001B">
      <w:start w:val="1"/>
      <w:numFmt w:val="lowerRoman"/>
      <w:lvlText w:val="%6."/>
      <w:lvlJc w:val="right"/>
      <w:pPr>
        <w:ind w:left="6654" w:hanging="180"/>
      </w:pPr>
    </w:lvl>
    <w:lvl w:ilvl="6" w:tplc="0416000F">
      <w:start w:val="1"/>
      <w:numFmt w:val="decimal"/>
      <w:lvlText w:val="%7."/>
      <w:lvlJc w:val="left"/>
      <w:pPr>
        <w:ind w:left="7374" w:hanging="360"/>
      </w:pPr>
    </w:lvl>
    <w:lvl w:ilvl="7" w:tplc="04160019">
      <w:start w:val="1"/>
      <w:numFmt w:val="lowerLetter"/>
      <w:lvlText w:val="%8."/>
      <w:lvlJc w:val="left"/>
      <w:pPr>
        <w:ind w:left="8094" w:hanging="360"/>
      </w:pPr>
    </w:lvl>
    <w:lvl w:ilvl="8" w:tplc="0416001B">
      <w:start w:val="1"/>
      <w:numFmt w:val="lowerRoman"/>
      <w:lvlText w:val="%9."/>
      <w:lvlJc w:val="right"/>
      <w:pPr>
        <w:ind w:left="8814" w:hanging="18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565582"/>
    <w:multiLevelType w:val="multilevel"/>
    <w:tmpl w:val="3E4A0AE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41701BFA"/>
    <w:multiLevelType w:val="hybridMultilevel"/>
    <w:tmpl w:val="75A6D9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47041B03"/>
    <w:multiLevelType w:val="multilevel"/>
    <w:tmpl w:val="151E71A6"/>
    <w:lvl w:ilvl="0">
      <w:start w:val="5"/>
      <w:numFmt w:val="decimal"/>
      <w:lvlText w:val="%1."/>
      <w:lvlJc w:val="left"/>
      <w:pPr>
        <w:ind w:left="390" w:hanging="39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9" w15:restartNumberingAfterBreak="0">
    <w:nsid w:val="4AB70803"/>
    <w:multiLevelType w:val="hybridMultilevel"/>
    <w:tmpl w:val="CA665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00F0B20"/>
    <w:multiLevelType w:val="multilevel"/>
    <w:tmpl w:val="12627EA4"/>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3AD6845"/>
    <w:multiLevelType w:val="multilevel"/>
    <w:tmpl w:val="DF265F1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6823FB"/>
    <w:multiLevelType w:val="hybridMultilevel"/>
    <w:tmpl w:val="A6E8BE84"/>
    <w:lvl w:ilvl="0" w:tplc="0416000F">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F313EA"/>
    <w:multiLevelType w:val="multilevel"/>
    <w:tmpl w:val="760ADFB2"/>
    <w:lvl w:ilvl="0">
      <w:start w:val="3"/>
      <w:numFmt w:val="decimal"/>
      <w:lvlText w:val="%1."/>
      <w:lvlJc w:val="left"/>
      <w:pPr>
        <w:ind w:left="390" w:hanging="390"/>
      </w:pPr>
      <w:rPr>
        <w:rFonts w:hint="default"/>
        <w:sz w:val="24"/>
      </w:rPr>
    </w:lvl>
    <w:lvl w:ilvl="1">
      <w:start w:val="1"/>
      <w:numFmt w:val="decimal"/>
      <w:lvlText w:val="%1.%2."/>
      <w:lvlJc w:val="left"/>
      <w:pPr>
        <w:ind w:left="390" w:hanging="39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6" w15:restartNumberingAfterBreak="0">
    <w:nsid w:val="6EBB5A12"/>
    <w:multiLevelType w:val="multilevel"/>
    <w:tmpl w:val="1CD8EBE6"/>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689404A"/>
    <w:multiLevelType w:val="multilevel"/>
    <w:tmpl w:val="57EAFE02"/>
    <w:lvl w:ilvl="0">
      <w:start w:val="1"/>
      <w:numFmt w:val="decimal"/>
      <w:lvlText w:val="%1."/>
      <w:lvlJc w:val="left"/>
      <w:pPr>
        <w:ind w:left="2487" w:hanging="360"/>
      </w:pPr>
      <w:rPr>
        <w:rFonts w:hint="default"/>
        <w:b/>
        <w:bCs/>
      </w:rPr>
    </w:lvl>
    <w:lvl w:ilvl="1">
      <w:start w:val="1"/>
      <w:numFmt w:val="decimal"/>
      <w:isLgl/>
      <w:lvlText w:val="%1.%2."/>
      <w:lvlJc w:val="left"/>
      <w:pPr>
        <w:ind w:left="2487" w:hanging="360"/>
      </w:pPr>
      <w:rPr>
        <w:rFonts w:hint="default"/>
        <w:b/>
        <w:bCs w:val="0"/>
      </w:rPr>
    </w:lvl>
    <w:lvl w:ilvl="2">
      <w:start w:val="1"/>
      <w:numFmt w:val="decimal"/>
      <w:isLgl/>
      <w:lvlText w:val="%1.%2.%3."/>
      <w:lvlJc w:val="left"/>
      <w:pPr>
        <w:ind w:left="2847" w:hanging="720"/>
      </w:pPr>
      <w:rPr>
        <w:rFonts w:hint="default"/>
        <w:b w:val="0"/>
      </w:rPr>
    </w:lvl>
    <w:lvl w:ilvl="3">
      <w:start w:val="1"/>
      <w:numFmt w:val="decimal"/>
      <w:isLgl/>
      <w:lvlText w:val="%1.%2.%3.%4."/>
      <w:lvlJc w:val="left"/>
      <w:pPr>
        <w:ind w:left="2847" w:hanging="720"/>
      </w:pPr>
      <w:rPr>
        <w:rFonts w:hint="default"/>
        <w:b w:val="0"/>
      </w:rPr>
    </w:lvl>
    <w:lvl w:ilvl="4">
      <w:start w:val="1"/>
      <w:numFmt w:val="decimal"/>
      <w:isLgl/>
      <w:lvlText w:val="%1.%2.%3.%4.%5."/>
      <w:lvlJc w:val="left"/>
      <w:pPr>
        <w:ind w:left="2847" w:hanging="720"/>
      </w:pPr>
      <w:rPr>
        <w:rFonts w:hint="default"/>
        <w:b w:val="0"/>
      </w:rPr>
    </w:lvl>
    <w:lvl w:ilvl="5">
      <w:start w:val="1"/>
      <w:numFmt w:val="decimal"/>
      <w:isLgl/>
      <w:lvlText w:val="%1.%2.%3.%4.%5.%6."/>
      <w:lvlJc w:val="left"/>
      <w:pPr>
        <w:ind w:left="3207" w:hanging="1080"/>
      </w:pPr>
      <w:rPr>
        <w:rFonts w:hint="default"/>
        <w:b w:val="0"/>
      </w:rPr>
    </w:lvl>
    <w:lvl w:ilvl="6">
      <w:start w:val="1"/>
      <w:numFmt w:val="decimal"/>
      <w:isLgl/>
      <w:lvlText w:val="%1.%2.%3.%4.%5.%6.%7."/>
      <w:lvlJc w:val="left"/>
      <w:pPr>
        <w:ind w:left="3207" w:hanging="1080"/>
      </w:pPr>
      <w:rPr>
        <w:rFonts w:hint="default"/>
        <w:b w:val="0"/>
      </w:rPr>
    </w:lvl>
    <w:lvl w:ilvl="7">
      <w:start w:val="1"/>
      <w:numFmt w:val="decimal"/>
      <w:isLgl/>
      <w:lvlText w:val="%1.%2.%3.%4.%5.%6.%7.%8."/>
      <w:lvlJc w:val="left"/>
      <w:pPr>
        <w:ind w:left="3567" w:hanging="1440"/>
      </w:pPr>
      <w:rPr>
        <w:rFonts w:hint="default"/>
        <w:b w:val="0"/>
      </w:rPr>
    </w:lvl>
    <w:lvl w:ilvl="8">
      <w:start w:val="1"/>
      <w:numFmt w:val="decimal"/>
      <w:isLgl/>
      <w:lvlText w:val="%1.%2.%3.%4.%5.%6.%7.%8.%9."/>
      <w:lvlJc w:val="left"/>
      <w:pPr>
        <w:ind w:left="3567" w:hanging="1440"/>
      </w:pPr>
      <w:rPr>
        <w:rFonts w:hint="default"/>
        <w:b w:val="0"/>
      </w:rPr>
    </w:lvl>
  </w:abstractNum>
  <w:abstractNum w:abstractNumId="29" w15:restartNumberingAfterBreak="0">
    <w:nsid w:val="79645280"/>
    <w:multiLevelType w:val="hybridMultilevel"/>
    <w:tmpl w:val="7E805DEC"/>
    <w:lvl w:ilvl="0" w:tplc="04160013">
      <w:start w:val="1"/>
      <w:numFmt w:val="upperRoman"/>
      <w:lvlText w:val="%1."/>
      <w:lvlJc w:val="right"/>
      <w:pPr>
        <w:ind w:left="1080" w:hanging="72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7"/>
  </w:num>
  <w:num w:numId="2" w16cid:durableId="458763359">
    <w:abstractNumId w:val="0"/>
  </w:num>
  <w:num w:numId="3" w16cid:durableId="1675454916">
    <w:abstractNumId w:val="27"/>
  </w:num>
  <w:num w:numId="4" w16cid:durableId="949236584">
    <w:abstractNumId w:val="30"/>
  </w:num>
  <w:num w:numId="5" w16cid:durableId="552742187">
    <w:abstractNumId w:val="14"/>
  </w:num>
  <w:num w:numId="6" w16cid:durableId="269433705">
    <w:abstractNumId w:val="11"/>
  </w:num>
  <w:num w:numId="7" w16cid:durableId="1734235735">
    <w:abstractNumId w:val="20"/>
  </w:num>
  <w:num w:numId="8" w16cid:durableId="2070305899">
    <w:abstractNumId w:val="23"/>
  </w:num>
  <w:num w:numId="9" w16cid:durableId="4671710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8"/>
  </w:num>
  <w:num w:numId="11" w16cid:durableId="2134012499">
    <w:abstractNumId w:val="17"/>
  </w:num>
  <w:num w:numId="12" w16cid:durableId="465508646">
    <w:abstractNumId w:val="1"/>
  </w:num>
  <w:num w:numId="13" w16cid:durableId="715811751">
    <w:abstractNumId w:val="31"/>
  </w:num>
  <w:num w:numId="14" w16cid:durableId="565146326">
    <w:abstractNumId w:val="3"/>
  </w:num>
  <w:num w:numId="15" w16cid:durableId="305278761">
    <w:abstractNumId w:val="4"/>
  </w:num>
  <w:num w:numId="16" w16cid:durableId="670450889">
    <w:abstractNumId w:val="9"/>
  </w:num>
  <w:num w:numId="17" w16cid:durableId="1830629371">
    <w:abstractNumId w:val="19"/>
  </w:num>
  <w:num w:numId="18" w16cid:durableId="1591311481">
    <w:abstractNumId w:val="28"/>
  </w:num>
  <w:num w:numId="19" w16cid:durableId="446581298">
    <w:abstractNumId w:val="29"/>
  </w:num>
  <w:num w:numId="20" w16cid:durableId="2043284348">
    <w:abstractNumId w:val="16"/>
  </w:num>
  <w:num w:numId="21" w16cid:durableId="2123113885">
    <w:abstractNumId w:val="5"/>
  </w:num>
  <w:num w:numId="22" w16cid:durableId="246694855">
    <w:abstractNumId w:val="7"/>
    <w:lvlOverride w:ilvl="0">
      <w:startOverride w:val="1"/>
    </w:lvlOverride>
    <w:lvlOverride w:ilvl="1">
      <w:startOverride w:val="1"/>
    </w:lvlOverride>
  </w:num>
  <w:num w:numId="23" w16cid:durableId="1937056906">
    <w:abstractNumId w:val="15"/>
  </w:num>
  <w:num w:numId="24" w16cid:durableId="131755580">
    <w:abstractNumId w:val="24"/>
  </w:num>
  <w:num w:numId="25" w16cid:durableId="929774100">
    <w:abstractNumId w:val="22"/>
  </w:num>
  <w:num w:numId="26" w16cid:durableId="738283328">
    <w:abstractNumId w:val="6"/>
  </w:num>
  <w:num w:numId="27" w16cid:durableId="888034855">
    <w:abstractNumId w:val="25"/>
  </w:num>
  <w:num w:numId="28" w16cid:durableId="104468822">
    <w:abstractNumId w:val="2"/>
  </w:num>
  <w:num w:numId="29" w16cid:durableId="759257838">
    <w:abstractNumId w:val="18"/>
  </w:num>
  <w:num w:numId="30" w16cid:durableId="95710856">
    <w:abstractNumId w:val="21"/>
  </w:num>
  <w:num w:numId="31" w16cid:durableId="2772231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9846574">
    <w:abstractNumId w:val="26"/>
  </w:num>
  <w:num w:numId="33" w16cid:durableId="2109234724">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324"/>
    <w:rsid w:val="0000071E"/>
    <w:rsid w:val="00000E05"/>
    <w:rsid w:val="00001089"/>
    <w:rsid w:val="000010AA"/>
    <w:rsid w:val="000019C6"/>
    <w:rsid w:val="0000236D"/>
    <w:rsid w:val="00003298"/>
    <w:rsid w:val="00003F8B"/>
    <w:rsid w:val="000045E9"/>
    <w:rsid w:val="00004D4F"/>
    <w:rsid w:val="00004FCA"/>
    <w:rsid w:val="00005901"/>
    <w:rsid w:val="00005A68"/>
    <w:rsid w:val="00005C75"/>
    <w:rsid w:val="00005D1B"/>
    <w:rsid w:val="00006179"/>
    <w:rsid w:val="00006180"/>
    <w:rsid w:val="000066C8"/>
    <w:rsid w:val="000069B4"/>
    <w:rsid w:val="00006A6B"/>
    <w:rsid w:val="000070AF"/>
    <w:rsid w:val="000073F3"/>
    <w:rsid w:val="0000756E"/>
    <w:rsid w:val="00007C49"/>
    <w:rsid w:val="00007E0D"/>
    <w:rsid w:val="00007EA2"/>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41F"/>
    <w:rsid w:val="0003154C"/>
    <w:rsid w:val="000318BA"/>
    <w:rsid w:val="00031DBE"/>
    <w:rsid w:val="00031E06"/>
    <w:rsid w:val="000321F5"/>
    <w:rsid w:val="000322A8"/>
    <w:rsid w:val="00032EA8"/>
    <w:rsid w:val="000335F5"/>
    <w:rsid w:val="00033DA9"/>
    <w:rsid w:val="00033E86"/>
    <w:rsid w:val="000340B8"/>
    <w:rsid w:val="00034A29"/>
    <w:rsid w:val="00034D91"/>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1DC"/>
    <w:rsid w:val="000438B3"/>
    <w:rsid w:val="00044685"/>
    <w:rsid w:val="0004478F"/>
    <w:rsid w:val="00044CF4"/>
    <w:rsid w:val="000451AE"/>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8EF"/>
    <w:rsid w:val="00052F23"/>
    <w:rsid w:val="00053303"/>
    <w:rsid w:val="00053572"/>
    <w:rsid w:val="00053E65"/>
    <w:rsid w:val="000544F1"/>
    <w:rsid w:val="00055034"/>
    <w:rsid w:val="00055889"/>
    <w:rsid w:val="00055C19"/>
    <w:rsid w:val="00055F99"/>
    <w:rsid w:val="00056433"/>
    <w:rsid w:val="000564D1"/>
    <w:rsid w:val="0006001F"/>
    <w:rsid w:val="000600AF"/>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3D1"/>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091"/>
    <w:rsid w:val="00091828"/>
    <w:rsid w:val="00091897"/>
    <w:rsid w:val="000921E1"/>
    <w:rsid w:val="000923CA"/>
    <w:rsid w:val="00092759"/>
    <w:rsid w:val="00092CA5"/>
    <w:rsid w:val="000935AA"/>
    <w:rsid w:val="00093B86"/>
    <w:rsid w:val="00094191"/>
    <w:rsid w:val="00094321"/>
    <w:rsid w:val="000946ED"/>
    <w:rsid w:val="00094790"/>
    <w:rsid w:val="00094A8E"/>
    <w:rsid w:val="00094D55"/>
    <w:rsid w:val="000967EB"/>
    <w:rsid w:val="00096B41"/>
    <w:rsid w:val="00097A15"/>
    <w:rsid w:val="000A0095"/>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782"/>
    <w:rsid w:val="000B283A"/>
    <w:rsid w:val="000B3B09"/>
    <w:rsid w:val="000B49DC"/>
    <w:rsid w:val="000B56AB"/>
    <w:rsid w:val="000B63EB"/>
    <w:rsid w:val="000B663C"/>
    <w:rsid w:val="000B7B55"/>
    <w:rsid w:val="000C01A7"/>
    <w:rsid w:val="000C052F"/>
    <w:rsid w:val="000C05D2"/>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0B20"/>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D7CBE"/>
    <w:rsid w:val="000E071F"/>
    <w:rsid w:val="000E15DC"/>
    <w:rsid w:val="000E20A6"/>
    <w:rsid w:val="000E238A"/>
    <w:rsid w:val="000E2F19"/>
    <w:rsid w:val="000E31D5"/>
    <w:rsid w:val="000E320E"/>
    <w:rsid w:val="000E3CC6"/>
    <w:rsid w:val="000E3CFC"/>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96E"/>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029"/>
    <w:rsid w:val="00115429"/>
    <w:rsid w:val="0011575E"/>
    <w:rsid w:val="001159D5"/>
    <w:rsid w:val="00115C30"/>
    <w:rsid w:val="00115D52"/>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653"/>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D94"/>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2AA"/>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F63"/>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4B"/>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3D90"/>
    <w:rsid w:val="00184086"/>
    <w:rsid w:val="001842A6"/>
    <w:rsid w:val="00184618"/>
    <w:rsid w:val="00184919"/>
    <w:rsid w:val="00184E7C"/>
    <w:rsid w:val="00185373"/>
    <w:rsid w:val="00185F3B"/>
    <w:rsid w:val="0018613B"/>
    <w:rsid w:val="00190199"/>
    <w:rsid w:val="001904A8"/>
    <w:rsid w:val="00191087"/>
    <w:rsid w:val="00191140"/>
    <w:rsid w:val="001916AA"/>
    <w:rsid w:val="00191E21"/>
    <w:rsid w:val="001935E5"/>
    <w:rsid w:val="001937C4"/>
    <w:rsid w:val="00194118"/>
    <w:rsid w:val="00194866"/>
    <w:rsid w:val="00194F7C"/>
    <w:rsid w:val="001959DA"/>
    <w:rsid w:val="00197070"/>
    <w:rsid w:val="001979BA"/>
    <w:rsid w:val="00197A95"/>
    <w:rsid w:val="001A009A"/>
    <w:rsid w:val="001A0186"/>
    <w:rsid w:val="001A0A05"/>
    <w:rsid w:val="001A0EBA"/>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171E"/>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671"/>
    <w:rsid w:val="001D6554"/>
    <w:rsid w:val="001D6EE5"/>
    <w:rsid w:val="001D7B52"/>
    <w:rsid w:val="001D7CDA"/>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483"/>
    <w:rsid w:val="001F0A6E"/>
    <w:rsid w:val="001F0D23"/>
    <w:rsid w:val="001F0E4E"/>
    <w:rsid w:val="001F28BE"/>
    <w:rsid w:val="001F3016"/>
    <w:rsid w:val="001F39FA"/>
    <w:rsid w:val="001F4655"/>
    <w:rsid w:val="001F4C3C"/>
    <w:rsid w:val="001F5154"/>
    <w:rsid w:val="001F66DD"/>
    <w:rsid w:val="001F67FD"/>
    <w:rsid w:val="001F6A1C"/>
    <w:rsid w:val="001F6AED"/>
    <w:rsid w:val="001F6C44"/>
    <w:rsid w:val="001F769A"/>
    <w:rsid w:val="00200097"/>
    <w:rsid w:val="0020019F"/>
    <w:rsid w:val="00200995"/>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5E"/>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BF0"/>
    <w:rsid w:val="002226F5"/>
    <w:rsid w:val="00222980"/>
    <w:rsid w:val="00222B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951"/>
    <w:rsid w:val="00235187"/>
    <w:rsid w:val="00235B5A"/>
    <w:rsid w:val="00236150"/>
    <w:rsid w:val="00236166"/>
    <w:rsid w:val="00236EF6"/>
    <w:rsid w:val="00240B17"/>
    <w:rsid w:val="00240E5B"/>
    <w:rsid w:val="00241314"/>
    <w:rsid w:val="00241680"/>
    <w:rsid w:val="00241D78"/>
    <w:rsid w:val="00241F34"/>
    <w:rsid w:val="0024276C"/>
    <w:rsid w:val="002430F2"/>
    <w:rsid w:val="00243760"/>
    <w:rsid w:val="002439C5"/>
    <w:rsid w:val="00244403"/>
    <w:rsid w:val="0024516A"/>
    <w:rsid w:val="00245202"/>
    <w:rsid w:val="00245337"/>
    <w:rsid w:val="00245538"/>
    <w:rsid w:val="00245B04"/>
    <w:rsid w:val="00245C2C"/>
    <w:rsid w:val="002463C0"/>
    <w:rsid w:val="002463FA"/>
    <w:rsid w:val="00246DAE"/>
    <w:rsid w:val="00247C97"/>
    <w:rsid w:val="00250191"/>
    <w:rsid w:val="00250C01"/>
    <w:rsid w:val="002514FE"/>
    <w:rsid w:val="002521DC"/>
    <w:rsid w:val="00252786"/>
    <w:rsid w:val="00252859"/>
    <w:rsid w:val="00252B43"/>
    <w:rsid w:val="00253319"/>
    <w:rsid w:val="0025376C"/>
    <w:rsid w:val="002538B4"/>
    <w:rsid w:val="002538E3"/>
    <w:rsid w:val="002538FB"/>
    <w:rsid w:val="00253C18"/>
    <w:rsid w:val="00253EDB"/>
    <w:rsid w:val="00255593"/>
    <w:rsid w:val="00255907"/>
    <w:rsid w:val="0025592E"/>
    <w:rsid w:val="00255B96"/>
    <w:rsid w:val="00255C24"/>
    <w:rsid w:val="00256D88"/>
    <w:rsid w:val="00257354"/>
    <w:rsid w:val="002573FE"/>
    <w:rsid w:val="002574DA"/>
    <w:rsid w:val="00257699"/>
    <w:rsid w:val="00257D94"/>
    <w:rsid w:val="00257DB8"/>
    <w:rsid w:val="0026009E"/>
    <w:rsid w:val="0026065F"/>
    <w:rsid w:val="00260802"/>
    <w:rsid w:val="00261723"/>
    <w:rsid w:val="002617C8"/>
    <w:rsid w:val="002617F3"/>
    <w:rsid w:val="00261925"/>
    <w:rsid w:val="00261A38"/>
    <w:rsid w:val="0026240B"/>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069"/>
    <w:rsid w:val="002764BB"/>
    <w:rsid w:val="00276ECC"/>
    <w:rsid w:val="00277FA1"/>
    <w:rsid w:val="0028037D"/>
    <w:rsid w:val="00280846"/>
    <w:rsid w:val="00281E5E"/>
    <w:rsid w:val="002821A0"/>
    <w:rsid w:val="00282AC5"/>
    <w:rsid w:val="00282DB1"/>
    <w:rsid w:val="002836F2"/>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8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425"/>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094"/>
    <w:rsid w:val="002C1258"/>
    <w:rsid w:val="002C17A8"/>
    <w:rsid w:val="002C213F"/>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3852"/>
    <w:rsid w:val="002D406C"/>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A0D"/>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C73"/>
    <w:rsid w:val="00313E32"/>
    <w:rsid w:val="003141E8"/>
    <w:rsid w:val="00314264"/>
    <w:rsid w:val="00314319"/>
    <w:rsid w:val="00314CA9"/>
    <w:rsid w:val="003156BC"/>
    <w:rsid w:val="00315A92"/>
    <w:rsid w:val="00315CA8"/>
    <w:rsid w:val="00316D00"/>
    <w:rsid w:val="0031715D"/>
    <w:rsid w:val="00320345"/>
    <w:rsid w:val="0032192E"/>
    <w:rsid w:val="00321A1D"/>
    <w:rsid w:val="003228DB"/>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05"/>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6F"/>
    <w:rsid w:val="003373DB"/>
    <w:rsid w:val="0033777C"/>
    <w:rsid w:val="0033795C"/>
    <w:rsid w:val="00340044"/>
    <w:rsid w:val="0034018E"/>
    <w:rsid w:val="00340192"/>
    <w:rsid w:val="0034062D"/>
    <w:rsid w:val="00340692"/>
    <w:rsid w:val="00340735"/>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AF6"/>
    <w:rsid w:val="00343C3E"/>
    <w:rsid w:val="00343C73"/>
    <w:rsid w:val="00343DE8"/>
    <w:rsid w:val="00343F76"/>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BFA"/>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2CC5"/>
    <w:rsid w:val="003936AA"/>
    <w:rsid w:val="00393C0E"/>
    <w:rsid w:val="003945AA"/>
    <w:rsid w:val="0039545C"/>
    <w:rsid w:val="003959F6"/>
    <w:rsid w:val="003963D1"/>
    <w:rsid w:val="00396DE4"/>
    <w:rsid w:val="00396E8A"/>
    <w:rsid w:val="00397355"/>
    <w:rsid w:val="003979FF"/>
    <w:rsid w:val="00397CB6"/>
    <w:rsid w:val="003A05B0"/>
    <w:rsid w:val="003A0A19"/>
    <w:rsid w:val="003A0AD2"/>
    <w:rsid w:val="003A0D0D"/>
    <w:rsid w:val="003A0DE2"/>
    <w:rsid w:val="003A16B8"/>
    <w:rsid w:val="003A1A1A"/>
    <w:rsid w:val="003A1ED1"/>
    <w:rsid w:val="003A2478"/>
    <w:rsid w:val="003A2584"/>
    <w:rsid w:val="003A25BF"/>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90F"/>
    <w:rsid w:val="003C6AD6"/>
    <w:rsid w:val="003C6CE4"/>
    <w:rsid w:val="003C709C"/>
    <w:rsid w:val="003C7298"/>
    <w:rsid w:val="003C7A23"/>
    <w:rsid w:val="003D0233"/>
    <w:rsid w:val="003D0235"/>
    <w:rsid w:val="003D023E"/>
    <w:rsid w:val="003D084B"/>
    <w:rsid w:val="003D1078"/>
    <w:rsid w:val="003D10F7"/>
    <w:rsid w:val="003D129F"/>
    <w:rsid w:val="003D2C66"/>
    <w:rsid w:val="003D4284"/>
    <w:rsid w:val="003D4382"/>
    <w:rsid w:val="003D43E5"/>
    <w:rsid w:val="003D47AF"/>
    <w:rsid w:val="003D4C30"/>
    <w:rsid w:val="003D5314"/>
    <w:rsid w:val="003D55D2"/>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ACB"/>
    <w:rsid w:val="003F7C89"/>
    <w:rsid w:val="00400200"/>
    <w:rsid w:val="004011D9"/>
    <w:rsid w:val="00401A9B"/>
    <w:rsid w:val="004021C4"/>
    <w:rsid w:val="004021DF"/>
    <w:rsid w:val="00403506"/>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2C8B"/>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B9"/>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4B8"/>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63B"/>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441"/>
    <w:rsid w:val="004866B0"/>
    <w:rsid w:val="00486C44"/>
    <w:rsid w:val="004875F1"/>
    <w:rsid w:val="004903FB"/>
    <w:rsid w:val="00490754"/>
    <w:rsid w:val="00491176"/>
    <w:rsid w:val="004913E1"/>
    <w:rsid w:val="004919E4"/>
    <w:rsid w:val="00491F90"/>
    <w:rsid w:val="0049237B"/>
    <w:rsid w:val="00492C93"/>
    <w:rsid w:val="00492E29"/>
    <w:rsid w:val="004938A2"/>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351"/>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2EF"/>
    <w:rsid w:val="004C649D"/>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0FFC"/>
    <w:rsid w:val="004E1325"/>
    <w:rsid w:val="004E13D4"/>
    <w:rsid w:val="004E1905"/>
    <w:rsid w:val="004E1E6B"/>
    <w:rsid w:val="004E2308"/>
    <w:rsid w:val="004E2404"/>
    <w:rsid w:val="004E25E8"/>
    <w:rsid w:val="004E2628"/>
    <w:rsid w:val="004E2A2E"/>
    <w:rsid w:val="004E2F37"/>
    <w:rsid w:val="004E3BF3"/>
    <w:rsid w:val="004E4437"/>
    <w:rsid w:val="004E4A16"/>
    <w:rsid w:val="004E5037"/>
    <w:rsid w:val="004E52AA"/>
    <w:rsid w:val="004E54DA"/>
    <w:rsid w:val="004E5811"/>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341"/>
    <w:rsid w:val="004F45F2"/>
    <w:rsid w:val="004F563A"/>
    <w:rsid w:val="004F5647"/>
    <w:rsid w:val="004F56C3"/>
    <w:rsid w:val="004F5B82"/>
    <w:rsid w:val="004F5DF9"/>
    <w:rsid w:val="004F6042"/>
    <w:rsid w:val="004F65CC"/>
    <w:rsid w:val="004F66B4"/>
    <w:rsid w:val="004F6C38"/>
    <w:rsid w:val="004F737D"/>
    <w:rsid w:val="004F78C6"/>
    <w:rsid w:val="0050023E"/>
    <w:rsid w:val="0050032A"/>
    <w:rsid w:val="00500584"/>
    <w:rsid w:val="005009C7"/>
    <w:rsid w:val="00500CC4"/>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559"/>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573"/>
    <w:rsid w:val="00530AE8"/>
    <w:rsid w:val="0053119E"/>
    <w:rsid w:val="0053132E"/>
    <w:rsid w:val="00531425"/>
    <w:rsid w:val="00532126"/>
    <w:rsid w:val="005322E5"/>
    <w:rsid w:val="00532993"/>
    <w:rsid w:val="00532A04"/>
    <w:rsid w:val="00532DDA"/>
    <w:rsid w:val="00533750"/>
    <w:rsid w:val="005338DF"/>
    <w:rsid w:val="0053391D"/>
    <w:rsid w:val="00533BD8"/>
    <w:rsid w:val="005347B6"/>
    <w:rsid w:val="0053498D"/>
    <w:rsid w:val="00534B33"/>
    <w:rsid w:val="00534BAE"/>
    <w:rsid w:val="00535637"/>
    <w:rsid w:val="005356C1"/>
    <w:rsid w:val="00535A68"/>
    <w:rsid w:val="00536420"/>
    <w:rsid w:val="00536923"/>
    <w:rsid w:val="00537A7D"/>
    <w:rsid w:val="0054016D"/>
    <w:rsid w:val="005402E7"/>
    <w:rsid w:val="005403AB"/>
    <w:rsid w:val="00540667"/>
    <w:rsid w:val="0054077F"/>
    <w:rsid w:val="00540A4E"/>
    <w:rsid w:val="0054188D"/>
    <w:rsid w:val="00541DB9"/>
    <w:rsid w:val="00541FFC"/>
    <w:rsid w:val="00542A36"/>
    <w:rsid w:val="005434D7"/>
    <w:rsid w:val="0054384E"/>
    <w:rsid w:val="00543986"/>
    <w:rsid w:val="00544C09"/>
    <w:rsid w:val="00545B8E"/>
    <w:rsid w:val="0054646D"/>
    <w:rsid w:val="00547069"/>
    <w:rsid w:val="005478F0"/>
    <w:rsid w:val="00547A6C"/>
    <w:rsid w:val="0055057F"/>
    <w:rsid w:val="00551646"/>
    <w:rsid w:val="00551CE8"/>
    <w:rsid w:val="00551F75"/>
    <w:rsid w:val="005520B4"/>
    <w:rsid w:val="005522B9"/>
    <w:rsid w:val="00552879"/>
    <w:rsid w:val="00552F78"/>
    <w:rsid w:val="00553389"/>
    <w:rsid w:val="005539FC"/>
    <w:rsid w:val="00553D9A"/>
    <w:rsid w:val="005541C8"/>
    <w:rsid w:val="00554D01"/>
    <w:rsid w:val="00554F4E"/>
    <w:rsid w:val="00555496"/>
    <w:rsid w:val="005555D6"/>
    <w:rsid w:val="0055588E"/>
    <w:rsid w:val="005559BF"/>
    <w:rsid w:val="00556D01"/>
    <w:rsid w:val="00557403"/>
    <w:rsid w:val="00557405"/>
    <w:rsid w:val="00557B3A"/>
    <w:rsid w:val="00560149"/>
    <w:rsid w:val="0056038A"/>
    <w:rsid w:val="0056091A"/>
    <w:rsid w:val="005609EF"/>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479"/>
    <w:rsid w:val="00580C15"/>
    <w:rsid w:val="00581347"/>
    <w:rsid w:val="00581492"/>
    <w:rsid w:val="00581688"/>
    <w:rsid w:val="005817F5"/>
    <w:rsid w:val="00581981"/>
    <w:rsid w:val="005819EE"/>
    <w:rsid w:val="00581D87"/>
    <w:rsid w:val="00581EA5"/>
    <w:rsid w:val="00582050"/>
    <w:rsid w:val="0058251E"/>
    <w:rsid w:val="00582710"/>
    <w:rsid w:val="005833CC"/>
    <w:rsid w:val="00584482"/>
    <w:rsid w:val="0058463F"/>
    <w:rsid w:val="00584652"/>
    <w:rsid w:val="005846C9"/>
    <w:rsid w:val="00584FA3"/>
    <w:rsid w:val="00585447"/>
    <w:rsid w:val="00585EEB"/>
    <w:rsid w:val="005861A6"/>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86"/>
    <w:rsid w:val="005A1DF1"/>
    <w:rsid w:val="005A29E3"/>
    <w:rsid w:val="005A3B20"/>
    <w:rsid w:val="005A3BB5"/>
    <w:rsid w:val="005A3F8A"/>
    <w:rsid w:val="005A445B"/>
    <w:rsid w:val="005A4A17"/>
    <w:rsid w:val="005A4FD6"/>
    <w:rsid w:val="005A507E"/>
    <w:rsid w:val="005A510C"/>
    <w:rsid w:val="005A511F"/>
    <w:rsid w:val="005A5483"/>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779"/>
    <w:rsid w:val="005B6D5A"/>
    <w:rsid w:val="005B785F"/>
    <w:rsid w:val="005B7C12"/>
    <w:rsid w:val="005C0A2B"/>
    <w:rsid w:val="005C0ED2"/>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3D"/>
    <w:rsid w:val="005C6D5D"/>
    <w:rsid w:val="005C7669"/>
    <w:rsid w:val="005C76D8"/>
    <w:rsid w:val="005C7D37"/>
    <w:rsid w:val="005C7DCE"/>
    <w:rsid w:val="005D0DD1"/>
    <w:rsid w:val="005D0FB4"/>
    <w:rsid w:val="005D11A2"/>
    <w:rsid w:val="005D13A4"/>
    <w:rsid w:val="005D14BE"/>
    <w:rsid w:val="005D1FC2"/>
    <w:rsid w:val="005D2ACC"/>
    <w:rsid w:val="005D2B55"/>
    <w:rsid w:val="005D2C22"/>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3B7"/>
    <w:rsid w:val="00604447"/>
    <w:rsid w:val="006048FA"/>
    <w:rsid w:val="00604CC7"/>
    <w:rsid w:val="00604DC9"/>
    <w:rsid w:val="00604FCF"/>
    <w:rsid w:val="00605362"/>
    <w:rsid w:val="0060537D"/>
    <w:rsid w:val="00605C11"/>
    <w:rsid w:val="00605D96"/>
    <w:rsid w:val="00606440"/>
    <w:rsid w:val="006078C2"/>
    <w:rsid w:val="00607A05"/>
    <w:rsid w:val="00607BC4"/>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83"/>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2A6B"/>
    <w:rsid w:val="006431A0"/>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24B"/>
    <w:rsid w:val="006536A3"/>
    <w:rsid w:val="00653C85"/>
    <w:rsid w:val="00653E50"/>
    <w:rsid w:val="00653FD0"/>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5F6"/>
    <w:rsid w:val="00661946"/>
    <w:rsid w:val="00661E3E"/>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6E6"/>
    <w:rsid w:val="00672F74"/>
    <w:rsid w:val="006735EB"/>
    <w:rsid w:val="00673847"/>
    <w:rsid w:val="00674840"/>
    <w:rsid w:val="00674964"/>
    <w:rsid w:val="00674C6E"/>
    <w:rsid w:val="00675EF4"/>
    <w:rsid w:val="00676AFD"/>
    <w:rsid w:val="00677831"/>
    <w:rsid w:val="006779CB"/>
    <w:rsid w:val="00677A77"/>
    <w:rsid w:val="00677EE1"/>
    <w:rsid w:val="006803C4"/>
    <w:rsid w:val="00680467"/>
    <w:rsid w:val="0068087C"/>
    <w:rsid w:val="00680B7E"/>
    <w:rsid w:val="00681927"/>
    <w:rsid w:val="00681F9B"/>
    <w:rsid w:val="0068204B"/>
    <w:rsid w:val="00682215"/>
    <w:rsid w:val="00683408"/>
    <w:rsid w:val="0068361F"/>
    <w:rsid w:val="00683B94"/>
    <w:rsid w:val="00683CFC"/>
    <w:rsid w:val="00683F27"/>
    <w:rsid w:val="00684CA4"/>
    <w:rsid w:val="00684E72"/>
    <w:rsid w:val="00685909"/>
    <w:rsid w:val="0068599B"/>
    <w:rsid w:val="006859E3"/>
    <w:rsid w:val="006864E8"/>
    <w:rsid w:val="00686692"/>
    <w:rsid w:val="006869EC"/>
    <w:rsid w:val="006876DE"/>
    <w:rsid w:val="00690011"/>
    <w:rsid w:val="006901E4"/>
    <w:rsid w:val="00690268"/>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0EE"/>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B92"/>
    <w:rsid w:val="006C3C4A"/>
    <w:rsid w:val="006C4642"/>
    <w:rsid w:val="006C468E"/>
    <w:rsid w:val="006C48FE"/>
    <w:rsid w:val="006C5AAA"/>
    <w:rsid w:val="006C6248"/>
    <w:rsid w:val="006C6780"/>
    <w:rsid w:val="006C67DA"/>
    <w:rsid w:val="006C69E6"/>
    <w:rsid w:val="006C72E2"/>
    <w:rsid w:val="006C7300"/>
    <w:rsid w:val="006C755A"/>
    <w:rsid w:val="006C7A98"/>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85E"/>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06B"/>
    <w:rsid w:val="006F777E"/>
    <w:rsid w:val="006F78F5"/>
    <w:rsid w:val="006F7AAA"/>
    <w:rsid w:val="0070051E"/>
    <w:rsid w:val="00700CBD"/>
    <w:rsid w:val="00700E41"/>
    <w:rsid w:val="007010B9"/>
    <w:rsid w:val="0070165F"/>
    <w:rsid w:val="00701698"/>
    <w:rsid w:val="0070180C"/>
    <w:rsid w:val="007018B6"/>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D96"/>
    <w:rsid w:val="00720342"/>
    <w:rsid w:val="00720EA6"/>
    <w:rsid w:val="007214E3"/>
    <w:rsid w:val="00721F24"/>
    <w:rsid w:val="00722D13"/>
    <w:rsid w:val="00722EB6"/>
    <w:rsid w:val="00723277"/>
    <w:rsid w:val="00723B4F"/>
    <w:rsid w:val="007242A3"/>
    <w:rsid w:val="00725969"/>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F56"/>
    <w:rsid w:val="00734628"/>
    <w:rsid w:val="00734933"/>
    <w:rsid w:val="00734BA3"/>
    <w:rsid w:val="00734EFD"/>
    <w:rsid w:val="007350B8"/>
    <w:rsid w:val="007357C5"/>
    <w:rsid w:val="0073590A"/>
    <w:rsid w:val="00735A52"/>
    <w:rsid w:val="00735ABA"/>
    <w:rsid w:val="00735EE1"/>
    <w:rsid w:val="007366D4"/>
    <w:rsid w:val="00736A51"/>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B3A"/>
    <w:rsid w:val="00743092"/>
    <w:rsid w:val="007435AB"/>
    <w:rsid w:val="00744F18"/>
    <w:rsid w:val="0074508F"/>
    <w:rsid w:val="007452D4"/>
    <w:rsid w:val="00746073"/>
    <w:rsid w:val="007468EF"/>
    <w:rsid w:val="00746DA4"/>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BE2"/>
    <w:rsid w:val="00764F36"/>
    <w:rsid w:val="007656AF"/>
    <w:rsid w:val="00765FC4"/>
    <w:rsid w:val="00766275"/>
    <w:rsid w:val="0076696B"/>
    <w:rsid w:val="007672C9"/>
    <w:rsid w:val="007679B9"/>
    <w:rsid w:val="00767A83"/>
    <w:rsid w:val="00767DDE"/>
    <w:rsid w:val="00771D84"/>
    <w:rsid w:val="00771F91"/>
    <w:rsid w:val="00772584"/>
    <w:rsid w:val="007725B4"/>
    <w:rsid w:val="00772989"/>
    <w:rsid w:val="00772D94"/>
    <w:rsid w:val="00772F50"/>
    <w:rsid w:val="00773785"/>
    <w:rsid w:val="0077505F"/>
    <w:rsid w:val="00775259"/>
    <w:rsid w:val="00776216"/>
    <w:rsid w:val="007763D6"/>
    <w:rsid w:val="00776572"/>
    <w:rsid w:val="0077738D"/>
    <w:rsid w:val="007774C2"/>
    <w:rsid w:val="0077794B"/>
    <w:rsid w:val="00777ADF"/>
    <w:rsid w:val="00781AD8"/>
    <w:rsid w:val="00782A77"/>
    <w:rsid w:val="00782B72"/>
    <w:rsid w:val="00783874"/>
    <w:rsid w:val="00784CC4"/>
    <w:rsid w:val="00786098"/>
    <w:rsid w:val="007863C9"/>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2AAD"/>
    <w:rsid w:val="007B3291"/>
    <w:rsid w:val="007B3603"/>
    <w:rsid w:val="007B3771"/>
    <w:rsid w:val="007B5385"/>
    <w:rsid w:val="007B547C"/>
    <w:rsid w:val="007B63C3"/>
    <w:rsid w:val="007B63E1"/>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E31"/>
    <w:rsid w:val="007E01AF"/>
    <w:rsid w:val="007E02CE"/>
    <w:rsid w:val="007E103C"/>
    <w:rsid w:val="007E1221"/>
    <w:rsid w:val="007E24B8"/>
    <w:rsid w:val="007E2A27"/>
    <w:rsid w:val="007E300C"/>
    <w:rsid w:val="007E3133"/>
    <w:rsid w:val="007E313C"/>
    <w:rsid w:val="007E3995"/>
    <w:rsid w:val="007E39F0"/>
    <w:rsid w:val="007E3F65"/>
    <w:rsid w:val="007E4946"/>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4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5C8"/>
    <w:rsid w:val="007F77AD"/>
    <w:rsid w:val="00800A85"/>
    <w:rsid w:val="00800C84"/>
    <w:rsid w:val="0080257D"/>
    <w:rsid w:val="008025AE"/>
    <w:rsid w:val="00802670"/>
    <w:rsid w:val="008026F1"/>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141"/>
    <w:rsid w:val="0080756C"/>
    <w:rsid w:val="00807941"/>
    <w:rsid w:val="00807FAE"/>
    <w:rsid w:val="00810322"/>
    <w:rsid w:val="00810325"/>
    <w:rsid w:val="00811243"/>
    <w:rsid w:val="00811681"/>
    <w:rsid w:val="00811AF4"/>
    <w:rsid w:val="00811E3F"/>
    <w:rsid w:val="0081220D"/>
    <w:rsid w:val="00812758"/>
    <w:rsid w:val="008131BE"/>
    <w:rsid w:val="00813520"/>
    <w:rsid w:val="00813F88"/>
    <w:rsid w:val="00814B36"/>
    <w:rsid w:val="00814C7C"/>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600"/>
    <w:rsid w:val="00854E60"/>
    <w:rsid w:val="00854F1F"/>
    <w:rsid w:val="00855F5F"/>
    <w:rsid w:val="0085639E"/>
    <w:rsid w:val="00856B1B"/>
    <w:rsid w:val="0085724C"/>
    <w:rsid w:val="008574D7"/>
    <w:rsid w:val="00857725"/>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0AA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6E1"/>
    <w:rsid w:val="00876C17"/>
    <w:rsid w:val="00876E49"/>
    <w:rsid w:val="00876EC4"/>
    <w:rsid w:val="00877167"/>
    <w:rsid w:val="00877391"/>
    <w:rsid w:val="0087781F"/>
    <w:rsid w:val="00877B4E"/>
    <w:rsid w:val="0088157A"/>
    <w:rsid w:val="00881678"/>
    <w:rsid w:val="00881BB9"/>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8D1"/>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4F07"/>
    <w:rsid w:val="008A5209"/>
    <w:rsid w:val="008A547E"/>
    <w:rsid w:val="008A5B1F"/>
    <w:rsid w:val="008A5D6C"/>
    <w:rsid w:val="008A5DDC"/>
    <w:rsid w:val="008A5E8A"/>
    <w:rsid w:val="008A5FC8"/>
    <w:rsid w:val="008A66F4"/>
    <w:rsid w:val="008A7254"/>
    <w:rsid w:val="008A7474"/>
    <w:rsid w:val="008B060F"/>
    <w:rsid w:val="008B0B42"/>
    <w:rsid w:val="008B0D56"/>
    <w:rsid w:val="008B131B"/>
    <w:rsid w:val="008B1A4F"/>
    <w:rsid w:val="008B1A8B"/>
    <w:rsid w:val="008B1B25"/>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691"/>
    <w:rsid w:val="008C082D"/>
    <w:rsid w:val="008C08A6"/>
    <w:rsid w:val="008C0D6E"/>
    <w:rsid w:val="008C0DA5"/>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F2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6CC3"/>
    <w:rsid w:val="008F7A00"/>
    <w:rsid w:val="00900C1C"/>
    <w:rsid w:val="00900F65"/>
    <w:rsid w:val="0090112C"/>
    <w:rsid w:val="009015BF"/>
    <w:rsid w:val="009018E1"/>
    <w:rsid w:val="009029B0"/>
    <w:rsid w:val="00902A91"/>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1CF"/>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5BC"/>
    <w:rsid w:val="00917862"/>
    <w:rsid w:val="009200A4"/>
    <w:rsid w:val="009206C0"/>
    <w:rsid w:val="00920C62"/>
    <w:rsid w:val="00922606"/>
    <w:rsid w:val="00922791"/>
    <w:rsid w:val="00922D31"/>
    <w:rsid w:val="00922F6F"/>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BE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AFA"/>
    <w:rsid w:val="00951BD9"/>
    <w:rsid w:val="00951CC7"/>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178"/>
    <w:rsid w:val="009623AB"/>
    <w:rsid w:val="009628F8"/>
    <w:rsid w:val="00962AFE"/>
    <w:rsid w:val="009631BA"/>
    <w:rsid w:val="009631C3"/>
    <w:rsid w:val="00963456"/>
    <w:rsid w:val="0096378F"/>
    <w:rsid w:val="00963EA1"/>
    <w:rsid w:val="00964131"/>
    <w:rsid w:val="00964206"/>
    <w:rsid w:val="009650F4"/>
    <w:rsid w:val="00965380"/>
    <w:rsid w:val="009656EE"/>
    <w:rsid w:val="00965871"/>
    <w:rsid w:val="00965E26"/>
    <w:rsid w:val="009663C6"/>
    <w:rsid w:val="0096643C"/>
    <w:rsid w:val="00966F17"/>
    <w:rsid w:val="00967ED7"/>
    <w:rsid w:val="00970139"/>
    <w:rsid w:val="00970931"/>
    <w:rsid w:val="00970A6B"/>
    <w:rsid w:val="00971154"/>
    <w:rsid w:val="00971171"/>
    <w:rsid w:val="00971251"/>
    <w:rsid w:val="009713C6"/>
    <w:rsid w:val="00971D9B"/>
    <w:rsid w:val="009726F4"/>
    <w:rsid w:val="00972EC5"/>
    <w:rsid w:val="009731EC"/>
    <w:rsid w:val="009732E9"/>
    <w:rsid w:val="00973316"/>
    <w:rsid w:val="00973586"/>
    <w:rsid w:val="009737D9"/>
    <w:rsid w:val="00973C29"/>
    <w:rsid w:val="00973F7E"/>
    <w:rsid w:val="0097505B"/>
    <w:rsid w:val="009758E3"/>
    <w:rsid w:val="009763C4"/>
    <w:rsid w:val="00976C4F"/>
    <w:rsid w:val="009772F1"/>
    <w:rsid w:val="00977A6B"/>
    <w:rsid w:val="00977EEC"/>
    <w:rsid w:val="009803F1"/>
    <w:rsid w:val="0098062F"/>
    <w:rsid w:val="009807B4"/>
    <w:rsid w:val="0098182A"/>
    <w:rsid w:val="009828C6"/>
    <w:rsid w:val="00982964"/>
    <w:rsid w:val="00982D78"/>
    <w:rsid w:val="00983A84"/>
    <w:rsid w:val="00983B4C"/>
    <w:rsid w:val="00983DFB"/>
    <w:rsid w:val="009843E2"/>
    <w:rsid w:val="009844F7"/>
    <w:rsid w:val="00984753"/>
    <w:rsid w:val="00984A37"/>
    <w:rsid w:val="00984AA1"/>
    <w:rsid w:val="00985462"/>
    <w:rsid w:val="00985463"/>
    <w:rsid w:val="0098582B"/>
    <w:rsid w:val="00985947"/>
    <w:rsid w:val="00985FE7"/>
    <w:rsid w:val="00986029"/>
    <w:rsid w:val="009861AC"/>
    <w:rsid w:val="0099079E"/>
    <w:rsid w:val="009916EF"/>
    <w:rsid w:val="0099188F"/>
    <w:rsid w:val="0099189A"/>
    <w:rsid w:val="00991F5D"/>
    <w:rsid w:val="0099281E"/>
    <w:rsid w:val="00992870"/>
    <w:rsid w:val="00992CC3"/>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E40"/>
    <w:rsid w:val="009A3F81"/>
    <w:rsid w:val="009A4020"/>
    <w:rsid w:val="009A4059"/>
    <w:rsid w:val="009A44C8"/>
    <w:rsid w:val="009A4579"/>
    <w:rsid w:val="009A45B0"/>
    <w:rsid w:val="009A4755"/>
    <w:rsid w:val="009A4EAB"/>
    <w:rsid w:val="009A5BCC"/>
    <w:rsid w:val="009A5C83"/>
    <w:rsid w:val="009A5F58"/>
    <w:rsid w:val="009A6897"/>
    <w:rsid w:val="009A6A6F"/>
    <w:rsid w:val="009A735F"/>
    <w:rsid w:val="009B04F1"/>
    <w:rsid w:val="009B07DC"/>
    <w:rsid w:val="009B08FB"/>
    <w:rsid w:val="009B1226"/>
    <w:rsid w:val="009B13B9"/>
    <w:rsid w:val="009B18A9"/>
    <w:rsid w:val="009B1AD4"/>
    <w:rsid w:val="009B1B69"/>
    <w:rsid w:val="009B1D67"/>
    <w:rsid w:val="009B242B"/>
    <w:rsid w:val="009B3317"/>
    <w:rsid w:val="009B47EE"/>
    <w:rsid w:val="009B500C"/>
    <w:rsid w:val="009B510B"/>
    <w:rsid w:val="009B533B"/>
    <w:rsid w:val="009B5A67"/>
    <w:rsid w:val="009B6084"/>
    <w:rsid w:val="009B65D5"/>
    <w:rsid w:val="009B7570"/>
    <w:rsid w:val="009C0336"/>
    <w:rsid w:val="009C0DCE"/>
    <w:rsid w:val="009C1051"/>
    <w:rsid w:val="009C137B"/>
    <w:rsid w:val="009C16FB"/>
    <w:rsid w:val="009C1772"/>
    <w:rsid w:val="009C17DA"/>
    <w:rsid w:val="009C18CC"/>
    <w:rsid w:val="009C1983"/>
    <w:rsid w:val="009C1C22"/>
    <w:rsid w:val="009C1F5C"/>
    <w:rsid w:val="009C1F80"/>
    <w:rsid w:val="009C2C62"/>
    <w:rsid w:val="009C2FC1"/>
    <w:rsid w:val="009C37B1"/>
    <w:rsid w:val="009C3AFB"/>
    <w:rsid w:val="009C3B95"/>
    <w:rsid w:val="009C3C80"/>
    <w:rsid w:val="009C470D"/>
    <w:rsid w:val="009C4CD0"/>
    <w:rsid w:val="009C5CA0"/>
    <w:rsid w:val="009C638B"/>
    <w:rsid w:val="009C6C1D"/>
    <w:rsid w:val="009C7998"/>
    <w:rsid w:val="009C7AEF"/>
    <w:rsid w:val="009C7DCE"/>
    <w:rsid w:val="009D05E0"/>
    <w:rsid w:val="009D199C"/>
    <w:rsid w:val="009D1F22"/>
    <w:rsid w:val="009D217F"/>
    <w:rsid w:val="009D2594"/>
    <w:rsid w:val="009D2732"/>
    <w:rsid w:val="009D29E9"/>
    <w:rsid w:val="009D3626"/>
    <w:rsid w:val="009D3B66"/>
    <w:rsid w:val="009D443F"/>
    <w:rsid w:val="009D4BE3"/>
    <w:rsid w:val="009D64AE"/>
    <w:rsid w:val="009D655A"/>
    <w:rsid w:val="009D68FB"/>
    <w:rsid w:val="009D6EE3"/>
    <w:rsid w:val="009D72FC"/>
    <w:rsid w:val="009D771F"/>
    <w:rsid w:val="009D7BA9"/>
    <w:rsid w:val="009D7CD5"/>
    <w:rsid w:val="009D7D0C"/>
    <w:rsid w:val="009E0117"/>
    <w:rsid w:val="009E04B3"/>
    <w:rsid w:val="009E0780"/>
    <w:rsid w:val="009E0DFC"/>
    <w:rsid w:val="009E12EA"/>
    <w:rsid w:val="009E142F"/>
    <w:rsid w:val="009E1880"/>
    <w:rsid w:val="009E1A06"/>
    <w:rsid w:val="009E1A85"/>
    <w:rsid w:val="009E247B"/>
    <w:rsid w:val="009E36A5"/>
    <w:rsid w:val="009E3E4F"/>
    <w:rsid w:val="009E41A0"/>
    <w:rsid w:val="009E442B"/>
    <w:rsid w:val="009E46AE"/>
    <w:rsid w:val="009E4E4B"/>
    <w:rsid w:val="009E5252"/>
    <w:rsid w:val="009E5B74"/>
    <w:rsid w:val="009E644A"/>
    <w:rsid w:val="009E664B"/>
    <w:rsid w:val="009E6D33"/>
    <w:rsid w:val="009E6E9A"/>
    <w:rsid w:val="009E7C14"/>
    <w:rsid w:val="009F0803"/>
    <w:rsid w:val="009F094B"/>
    <w:rsid w:val="009F0A01"/>
    <w:rsid w:val="009F14DF"/>
    <w:rsid w:val="009F1B50"/>
    <w:rsid w:val="009F1EFE"/>
    <w:rsid w:val="009F1F1A"/>
    <w:rsid w:val="009F201B"/>
    <w:rsid w:val="009F24F6"/>
    <w:rsid w:val="009F2D3D"/>
    <w:rsid w:val="009F3B2B"/>
    <w:rsid w:val="009F3CA2"/>
    <w:rsid w:val="009F3EA2"/>
    <w:rsid w:val="009F419C"/>
    <w:rsid w:val="009F43E0"/>
    <w:rsid w:val="009F486D"/>
    <w:rsid w:val="009F49B2"/>
    <w:rsid w:val="009F4E15"/>
    <w:rsid w:val="009F52C1"/>
    <w:rsid w:val="009F52CE"/>
    <w:rsid w:val="009F53F0"/>
    <w:rsid w:val="009F5C62"/>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8FC"/>
    <w:rsid w:val="00A14C15"/>
    <w:rsid w:val="00A14CAF"/>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0DF"/>
    <w:rsid w:val="00A2334F"/>
    <w:rsid w:val="00A2351C"/>
    <w:rsid w:val="00A23838"/>
    <w:rsid w:val="00A23944"/>
    <w:rsid w:val="00A2400F"/>
    <w:rsid w:val="00A243B7"/>
    <w:rsid w:val="00A25337"/>
    <w:rsid w:val="00A25E59"/>
    <w:rsid w:val="00A25FA0"/>
    <w:rsid w:val="00A2678B"/>
    <w:rsid w:val="00A26AE5"/>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569"/>
    <w:rsid w:val="00A356F4"/>
    <w:rsid w:val="00A35A96"/>
    <w:rsid w:val="00A35C5C"/>
    <w:rsid w:val="00A35E95"/>
    <w:rsid w:val="00A361CA"/>
    <w:rsid w:val="00A3620D"/>
    <w:rsid w:val="00A36AB7"/>
    <w:rsid w:val="00A374EB"/>
    <w:rsid w:val="00A3768F"/>
    <w:rsid w:val="00A40131"/>
    <w:rsid w:val="00A402A1"/>
    <w:rsid w:val="00A41D8A"/>
    <w:rsid w:val="00A4274E"/>
    <w:rsid w:val="00A431E6"/>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3C6D"/>
    <w:rsid w:val="00A64A3F"/>
    <w:rsid w:val="00A64DC9"/>
    <w:rsid w:val="00A65280"/>
    <w:rsid w:val="00A65624"/>
    <w:rsid w:val="00A656EC"/>
    <w:rsid w:val="00A658A4"/>
    <w:rsid w:val="00A65A83"/>
    <w:rsid w:val="00A6710A"/>
    <w:rsid w:val="00A67354"/>
    <w:rsid w:val="00A675BB"/>
    <w:rsid w:val="00A708C5"/>
    <w:rsid w:val="00A70DF7"/>
    <w:rsid w:val="00A711F0"/>
    <w:rsid w:val="00A71593"/>
    <w:rsid w:val="00A71EFB"/>
    <w:rsid w:val="00A7210C"/>
    <w:rsid w:val="00A72644"/>
    <w:rsid w:val="00A72B79"/>
    <w:rsid w:val="00A73268"/>
    <w:rsid w:val="00A73BD7"/>
    <w:rsid w:val="00A742C7"/>
    <w:rsid w:val="00A743AB"/>
    <w:rsid w:val="00A7453E"/>
    <w:rsid w:val="00A753C0"/>
    <w:rsid w:val="00A75510"/>
    <w:rsid w:val="00A761E5"/>
    <w:rsid w:val="00A76D45"/>
    <w:rsid w:val="00A77212"/>
    <w:rsid w:val="00A779C3"/>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5789"/>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0ED6"/>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03E"/>
    <w:rsid w:val="00AC24E0"/>
    <w:rsid w:val="00AC252B"/>
    <w:rsid w:val="00AC2BEF"/>
    <w:rsid w:val="00AC2F08"/>
    <w:rsid w:val="00AC3031"/>
    <w:rsid w:val="00AC35B2"/>
    <w:rsid w:val="00AC3A79"/>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EC9"/>
    <w:rsid w:val="00AD4439"/>
    <w:rsid w:val="00AD4827"/>
    <w:rsid w:val="00AD5FE2"/>
    <w:rsid w:val="00AD76F2"/>
    <w:rsid w:val="00AD7D03"/>
    <w:rsid w:val="00AE1224"/>
    <w:rsid w:val="00AE12C5"/>
    <w:rsid w:val="00AE18A3"/>
    <w:rsid w:val="00AE1B0D"/>
    <w:rsid w:val="00AE1DBB"/>
    <w:rsid w:val="00AE2609"/>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18CC"/>
    <w:rsid w:val="00B020E0"/>
    <w:rsid w:val="00B0226D"/>
    <w:rsid w:val="00B02CD1"/>
    <w:rsid w:val="00B03B39"/>
    <w:rsid w:val="00B03CB0"/>
    <w:rsid w:val="00B041A9"/>
    <w:rsid w:val="00B04350"/>
    <w:rsid w:val="00B0465E"/>
    <w:rsid w:val="00B0494A"/>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E26"/>
    <w:rsid w:val="00B2005F"/>
    <w:rsid w:val="00B20164"/>
    <w:rsid w:val="00B202C7"/>
    <w:rsid w:val="00B203F3"/>
    <w:rsid w:val="00B2101D"/>
    <w:rsid w:val="00B210D6"/>
    <w:rsid w:val="00B21628"/>
    <w:rsid w:val="00B22D19"/>
    <w:rsid w:val="00B23939"/>
    <w:rsid w:val="00B23F81"/>
    <w:rsid w:val="00B23F8B"/>
    <w:rsid w:val="00B24204"/>
    <w:rsid w:val="00B24C5E"/>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0F4D"/>
    <w:rsid w:val="00B315B3"/>
    <w:rsid w:val="00B31645"/>
    <w:rsid w:val="00B31E20"/>
    <w:rsid w:val="00B3213A"/>
    <w:rsid w:val="00B32AAE"/>
    <w:rsid w:val="00B32C06"/>
    <w:rsid w:val="00B32E8B"/>
    <w:rsid w:val="00B3310D"/>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0F09"/>
    <w:rsid w:val="00B60F14"/>
    <w:rsid w:val="00B61824"/>
    <w:rsid w:val="00B6244F"/>
    <w:rsid w:val="00B62BAE"/>
    <w:rsid w:val="00B62C84"/>
    <w:rsid w:val="00B6305A"/>
    <w:rsid w:val="00B63483"/>
    <w:rsid w:val="00B6369D"/>
    <w:rsid w:val="00B63980"/>
    <w:rsid w:val="00B63C73"/>
    <w:rsid w:val="00B642C5"/>
    <w:rsid w:val="00B660B9"/>
    <w:rsid w:val="00B66329"/>
    <w:rsid w:val="00B66F3E"/>
    <w:rsid w:val="00B66FC2"/>
    <w:rsid w:val="00B672B3"/>
    <w:rsid w:val="00B67563"/>
    <w:rsid w:val="00B678CC"/>
    <w:rsid w:val="00B678DB"/>
    <w:rsid w:val="00B67C5C"/>
    <w:rsid w:val="00B70404"/>
    <w:rsid w:val="00B712C3"/>
    <w:rsid w:val="00B713FD"/>
    <w:rsid w:val="00B71ACF"/>
    <w:rsid w:val="00B72658"/>
    <w:rsid w:val="00B72A25"/>
    <w:rsid w:val="00B72F55"/>
    <w:rsid w:val="00B730E0"/>
    <w:rsid w:val="00B7342D"/>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7D2"/>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A28"/>
    <w:rsid w:val="00B92C59"/>
    <w:rsid w:val="00B92D3D"/>
    <w:rsid w:val="00B93112"/>
    <w:rsid w:val="00B931AD"/>
    <w:rsid w:val="00B939B9"/>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4A8"/>
    <w:rsid w:val="00BB3940"/>
    <w:rsid w:val="00BB4389"/>
    <w:rsid w:val="00BB5587"/>
    <w:rsid w:val="00BB5F6F"/>
    <w:rsid w:val="00BB611F"/>
    <w:rsid w:val="00BB61BE"/>
    <w:rsid w:val="00BB64A9"/>
    <w:rsid w:val="00BB6B61"/>
    <w:rsid w:val="00BB7191"/>
    <w:rsid w:val="00BB7261"/>
    <w:rsid w:val="00BB76D3"/>
    <w:rsid w:val="00BB7929"/>
    <w:rsid w:val="00BB7FBE"/>
    <w:rsid w:val="00BC0922"/>
    <w:rsid w:val="00BC1712"/>
    <w:rsid w:val="00BC19AD"/>
    <w:rsid w:val="00BC1B16"/>
    <w:rsid w:val="00BC1B26"/>
    <w:rsid w:val="00BC1F08"/>
    <w:rsid w:val="00BC22AB"/>
    <w:rsid w:val="00BC23F3"/>
    <w:rsid w:val="00BC278B"/>
    <w:rsid w:val="00BC2797"/>
    <w:rsid w:val="00BC2DF0"/>
    <w:rsid w:val="00BC2F58"/>
    <w:rsid w:val="00BC3101"/>
    <w:rsid w:val="00BC36BD"/>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11A"/>
    <w:rsid w:val="00BD3242"/>
    <w:rsid w:val="00BD3419"/>
    <w:rsid w:val="00BD39EC"/>
    <w:rsid w:val="00BD42CA"/>
    <w:rsid w:val="00BD43E5"/>
    <w:rsid w:val="00BD499A"/>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4D"/>
    <w:rsid w:val="00BE76D4"/>
    <w:rsid w:val="00BF0A46"/>
    <w:rsid w:val="00BF0E8E"/>
    <w:rsid w:val="00BF17C6"/>
    <w:rsid w:val="00BF1A7F"/>
    <w:rsid w:val="00BF2085"/>
    <w:rsid w:val="00BF2AF0"/>
    <w:rsid w:val="00BF2E36"/>
    <w:rsid w:val="00BF3E91"/>
    <w:rsid w:val="00BF5324"/>
    <w:rsid w:val="00BF561D"/>
    <w:rsid w:val="00BF5652"/>
    <w:rsid w:val="00BF577F"/>
    <w:rsid w:val="00BF5A3F"/>
    <w:rsid w:val="00BF5B28"/>
    <w:rsid w:val="00BF6B7E"/>
    <w:rsid w:val="00BF6E90"/>
    <w:rsid w:val="00BF70EF"/>
    <w:rsid w:val="00BF7266"/>
    <w:rsid w:val="00BF7734"/>
    <w:rsid w:val="00C00474"/>
    <w:rsid w:val="00C0072C"/>
    <w:rsid w:val="00C00F37"/>
    <w:rsid w:val="00C020EE"/>
    <w:rsid w:val="00C0247E"/>
    <w:rsid w:val="00C02A99"/>
    <w:rsid w:val="00C03F48"/>
    <w:rsid w:val="00C03F51"/>
    <w:rsid w:val="00C04071"/>
    <w:rsid w:val="00C0422A"/>
    <w:rsid w:val="00C04C82"/>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BE9"/>
    <w:rsid w:val="00C270A4"/>
    <w:rsid w:val="00C27214"/>
    <w:rsid w:val="00C27BB6"/>
    <w:rsid w:val="00C30796"/>
    <w:rsid w:val="00C30F2D"/>
    <w:rsid w:val="00C312AB"/>
    <w:rsid w:val="00C322F1"/>
    <w:rsid w:val="00C32CFA"/>
    <w:rsid w:val="00C33284"/>
    <w:rsid w:val="00C33F76"/>
    <w:rsid w:val="00C34398"/>
    <w:rsid w:val="00C343E5"/>
    <w:rsid w:val="00C351A6"/>
    <w:rsid w:val="00C35855"/>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952"/>
    <w:rsid w:val="00C45B88"/>
    <w:rsid w:val="00C461F2"/>
    <w:rsid w:val="00C46492"/>
    <w:rsid w:val="00C469FE"/>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72"/>
    <w:rsid w:val="00C53E92"/>
    <w:rsid w:val="00C54A4E"/>
    <w:rsid w:val="00C54A67"/>
    <w:rsid w:val="00C54CD6"/>
    <w:rsid w:val="00C55CCA"/>
    <w:rsid w:val="00C55E36"/>
    <w:rsid w:val="00C55EA7"/>
    <w:rsid w:val="00C60425"/>
    <w:rsid w:val="00C60557"/>
    <w:rsid w:val="00C60AFD"/>
    <w:rsid w:val="00C60C2D"/>
    <w:rsid w:val="00C6162E"/>
    <w:rsid w:val="00C6172D"/>
    <w:rsid w:val="00C6190E"/>
    <w:rsid w:val="00C61E0E"/>
    <w:rsid w:val="00C61E83"/>
    <w:rsid w:val="00C62E53"/>
    <w:rsid w:val="00C62E87"/>
    <w:rsid w:val="00C62FB0"/>
    <w:rsid w:val="00C63780"/>
    <w:rsid w:val="00C63E23"/>
    <w:rsid w:val="00C65399"/>
    <w:rsid w:val="00C65917"/>
    <w:rsid w:val="00C671D2"/>
    <w:rsid w:val="00C67A0A"/>
    <w:rsid w:val="00C67F26"/>
    <w:rsid w:val="00C70043"/>
    <w:rsid w:val="00C70FE1"/>
    <w:rsid w:val="00C71083"/>
    <w:rsid w:val="00C71330"/>
    <w:rsid w:val="00C713F2"/>
    <w:rsid w:val="00C71B29"/>
    <w:rsid w:val="00C71B5B"/>
    <w:rsid w:val="00C71EE7"/>
    <w:rsid w:val="00C7208D"/>
    <w:rsid w:val="00C721DE"/>
    <w:rsid w:val="00C72ABC"/>
    <w:rsid w:val="00C72B5A"/>
    <w:rsid w:val="00C7333F"/>
    <w:rsid w:val="00C73861"/>
    <w:rsid w:val="00C7432C"/>
    <w:rsid w:val="00C75173"/>
    <w:rsid w:val="00C754E8"/>
    <w:rsid w:val="00C75791"/>
    <w:rsid w:val="00C75B78"/>
    <w:rsid w:val="00C75F30"/>
    <w:rsid w:val="00C76304"/>
    <w:rsid w:val="00C76427"/>
    <w:rsid w:val="00C769B0"/>
    <w:rsid w:val="00C7762E"/>
    <w:rsid w:val="00C77AEC"/>
    <w:rsid w:val="00C77CB2"/>
    <w:rsid w:val="00C77F90"/>
    <w:rsid w:val="00C80554"/>
    <w:rsid w:val="00C807A2"/>
    <w:rsid w:val="00C808AC"/>
    <w:rsid w:val="00C8139F"/>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4C3"/>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5EB0"/>
    <w:rsid w:val="00CA6108"/>
    <w:rsid w:val="00CA64D5"/>
    <w:rsid w:val="00CA66DA"/>
    <w:rsid w:val="00CA67A1"/>
    <w:rsid w:val="00CA7A20"/>
    <w:rsid w:val="00CA7B73"/>
    <w:rsid w:val="00CB1877"/>
    <w:rsid w:val="00CB1AAC"/>
    <w:rsid w:val="00CB21E2"/>
    <w:rsid w:val="00CB3192"/>
    <w:rsid w:val="00CB3201"/>
    <w:rsid w:val="00CB3415"/>
    <w:rsid w:val="00CB360D"/>
    <w:rsid w:val="00CB3785"/>
    <w:rsid w:val="00CB3A41"/>
    <w:rsid w:val="00CB4329"/>
    <w:rsid w:val="00CB4B1F"/>
    <w:rsid w:val="00CB4E57"/>
    <w:rsid w:val="00CB5BB6"/>
    <w:rsid w:val="00CB5E49"/>
    <w:rsid w:val="00CB6290"/>
    <w:rsid w:val="00CB672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A64"/>
    <w:rsid w:val="00CD1E9D"/>
    <w:rsid w:val="00CD243C"/>
    <w:rsid w:val="00CD2A30"/>
    <w:rsid w:val="00CD2D54"/>
    <w:rsid w:val="00CD2DBC"/>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390"/>
    <w:rsid w:val="00CF1EA6"/>
    <w:rsid w:val="00CF2572"/>
    <w:rsid w:val="00CF25A1"/>
    <w:rsid w:val="00CF2BA1"/>
    <w:rsid w:val="00CF2EA9"/>
    <w:rsid w:val="00CF2FFE"/>
    <w:rsid w:val="00CF3124"/>
    <w:rsid w:val="00CF3ECF"/>
    <w:rsid w:val="00CF40BE"/>
    <w:rsid w:val="00CF461F"/>
    <w:rsid w:val="00CF467E"/>
    <w:rsid w:val="00CF476A"/>
    <w:rsid w:val="00CF4A8E"/>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EA6"/>
    <w:rsid w:val="00D01045"/>
    <w:rsid w:val="00D01354"/>
    <w:rsid w:val="00D01910"/>
    <w:rsid w:val="00D01ED2"/>
    <w:rsid w:val="00D02F2F"/>
    <w:rsid w:val="00D03237"/>
    <w:rsid w:val="00D03329"/>
    <w:rsid w:val="00D034B2"/>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64"/>
    <w:rsid w:val="00D2017F"/>
    <w:rsid w:val="00D206F5"/>
    <w:rsid w:val="00D21449"/>
    <w:rsid w:val="00D216B2"/>
    <w:rsid w:val="00D222F1"/>
    <w:rsid w:val="00D22940"/>
    <w:rsid w:val="00D23974"/>
    <w:rsid w:val="00D2486C"/>
    <w:rsid w:val="00D24E2E"/>
    <w:rsid w:val="00D2519A"/>
    <w:rsid w:val="00D25462"/>
    <w:rsid w:val="00D25507"/>
    <w:rsid w:val="00D25D83"/>
    <w:rsid w:val="00D25F3D"/>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201"/>
    <w:rsid w:val="00D36606"/>
    <w:rsid w:val="00D36816"/>
    <w:rsid w:val="00D36CD7"/>
    <w:rsid w:val="00D36ED9"/>
    <w:rsid w:val="00D37962"/>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5B0"/>
    <w:rsid w:val="00D4775B"/>
    <w:rsid w:val="00D47E56"/>
    <w:rsid w:val="00D50161"/>
    <w:rsid w:val="00D501D3"/>
    <w:rsid w:val="00D50378"/>
    <w:rsid w:val="00D507DF"/>
    <w:rsid w:val="00D50F9A"/>
    <w:rsid w:val="00D5130A"/>
    <w:rsid w:val="00D51533"/>
    <w:rsid w:val="00D51769"/>
    <w:rsid w:val="00D51F85"/>
    <w:rsid w:val="00D5221C"/>
    <w:rsid w:val="00D522D8"/>
    <w:rsid w:val="00D539A5"/>
    <w:rsid w:val="00D53A98"/>
    <w:rsid w:val="00D53F6E"/>
    <w:rsid w:val="00D5400C"/>
    <w:rsid w:val="00D54174"/>
    <w:rsid w:val="00D54311"/>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103"/>
    <w:rsid w:val="00D629C3"/>
    <w:rsid w:val="00D63253"/>
    <w:rsid w:val="00D636BE"/>
    <w:rsid w:val="00D639DA"/>
    <w:rsid w:val="00D6411E"/>
    <w:rsid w:val="00D64482"/>
    <w:rsid w:val="00D64979"/>
    <w:rsid w:val="00D64A0C"/>
    <w:rsid w:val="00D6593F"/>
    <w:rsid w:val="00D65C71"/>
    <w:rsid w:val="00D65DCC"/>
    <w:rsid w:val="00D66234"/>
    <w:rsid w:val="00D66935"/>
    <w:rsid w:val="00D66C59"/>
    <w:rsid w:val="00D67313"/>
    <w:rsid w:val="00D702CA"/>
    <w:rsid w:val="00D70636"/>
    <w:rsid w:val="00D71230"/>
    <w:rsid w:val="00D71D88"/>
    <w:rsid w:val="00D722C4"/>
    <w:rsid w:val="00D7313C"/>
    <w:rsid w:val="00D735D0"/>
    <w:rsid w:val="00D738D2"/>
    <w:rsid w:val="00D74118"/>
    <w:rsid w:val="00D74693"/>
    <w:rsid w:val="00D74696"/>
    <w:rsid w:val="00D7561A"/>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4E4"/>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7C7"/>
    <w:rsid w:val="00D96D2A"/>
    <w:rsid w:val="00D96F2A"/>
    <w:rsid w:val="00D97571"/>
    <w:rsid w:val="00D97A50"/>
    <w:rsid w:val="00DA05BF"/>
    <w:rsid w:val="00DA05C2"/>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0CCC"/>
    <w:rsid w:val="00DC1496"/>
    <w:rsid w:val="00DC198B"/>
    <w:rsid w:val="00DC1993"/>
    <w:rsid w:val="00DC20CE"/>
    <w:rsid w:val="00DC23C9"/>
    <w:rsid w:val="00DC2894"/>
    <w:rsid w:val="00DC3052"/>
    <w:rsid w:val="00DC392E"/>
    <w:rsid w:val="00DC3F8A"/>
    <w:rsid w:val="00DC4144"/>
    <w:rsid w:val="00DC41DD"/>
    <w:rsid w:val="00DC44D6"/>
    <w:rsid w:val="00DC45A9"/>
    <w:rsid w:val="00DC50EF"/>
    <w:rsid w:val="00DC5B1A"/>
    <w:rsid w:val="00DC6AB8"/>
    <w:rsid w:val="00DC6DB4"/>
    <w:rsid w:val="00DC738E"/>
    <w:rsid w:val="00DC744C"/>
    <w:rsid w:val="00DC768D"/>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CCD"/>
    <w:rsid w:val="00DD7F26"/>
    <w:rsid w:val="00DE0175"/>
    <w:rsid w:val="00DE0D00"/>
    <w:rsid w:val="00DE0D18"/>
    <w:rsid w:val="00DE1208"/>
    <w:rsid w:val="00DE16CD"/>
    <w:rsid w:val="00DE1973"/>
    <w:rsid w:val="00DE220D"/>
    <w:rsid w:val="00DE2803"/>
    <w:rsid w:val="00DE3213"/>
    <w:rsid w:val="00DE3F0E"/>
    <w:rsid w:val="00DE3FCC"/>
    <w:rsid w:val="00DE579E"/>
    <w:rsid w:val="00DE6492"/>
    <w:rsid w:val="00DE652F"/>
    <w:rsid w:val="00DE65AF"/>
    <w:rsid w:val="00DE7902"/>
    <w:rsid w:val="00DF02EE"/>
    <w:rsid w:val="00DF0517"/>
    <w:rsid w:val="00DF0830"/>
    <w:rsid w:val="00DF0AA6"/>
    <w:rsid w:val="00DF0DAC"/>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6D"/>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44B"/>
    <w:rsid w:val="00E064D3"/>
    <w:rsid w:val="00E06595"/>
    <w:rsid w:val="00E06AC3"/>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7BA"/>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F1B"/>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FB5"/>
    <w:rsid w:val="00E628AD"/>
    <w:rsid w:val="00E62908"/>
    <w:rsid w:val="00E62DFC"/>
    <w:rsid w:val="00E64339"/>
    <w:rsid w:val="00E64DAA"/>
    <w:rsid w:val="00E65400"/>
    <w:rsid w:val="00E656C5"/>
    <w:rsid w:val="00E66B76"/>
    <w:rsid w:val="00E67584"/>
    <w:rsid w:val="00E67669"/>
    <w:rsid w:val="00E677BD"/>
    <w:rsid w:val="00E67AE7"/>
    <w:rsid w:val="00E7011C"/>
    <w:rsid w:val="00E708BC"/>
    <w:rsid w:val="00E70C34"/>
    <w:rsid w:val="00E70C44"/>
    <w:rsid w:val="00E70DA8"/>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2E1F"/>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6F7"/>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BBD"/>
    <w:rsid w:val="00EA5F80"/>
    <w:rsid w:val="00EA641F"/>
    <w:rsid w:val="00EA64F1"/>
    <w:rsid w:val="00EA670C"/>
    <w:rsid w:val="00EA6A5A"/>
    <w:rsid w:val="00EA6F05"/>
    <w:rsid w:val="00EA714D"/>
    <w:rsid w:val="00EA7386"/>
    <w:rsid w:val="00EB01C3"/>
    <w:rsid w:val="00EB0BDB"/>
    <w:rsid w:val="00EB19E0"/>
    <w:rsid w:val="00EB1C21"/>
    <w:rsid w:val="00EB249C"/>
    <w:rsid w:val="00EB33B0"/>
    <w:rsid w:val="00EB3B36"/>
    <w:rsid w:val="00EB42A7"/>
    <w:rsid w:val="00EB5649"/>
    <w:rsid w:val="00EB5754"/>
    <w:rsid w:val="00EB5A80"/>
    <w:rsid w:val="00EB5DA6"/>
    <w:rsid w:val="00EB6151"/>
    <w:rsid w:val="00EB644D"/>
    <w:rsid w:val="00EB675E"/>
    <w:rsid w:val="00EB6BB7"/>
    <w:rsid w:val="00EB780D"/>
    <w:rsid w:val="00EB7FBE"/>
    <w:rsid w:val="00EC0337"/>
    <w:rsid w:val="00EC07DD"/>
    <w:rsid w:val="00EC093F"/>
    <w:rsid w:val="00EC0D7C"/>
    <w:rsid w:val="00EC1115"/>
    <w:rsid w:val="00EC11A8"/>
    <w:rsid w:val="00EC19D7"/>
    <w:rsid w:val="00EC1FD7"/>
    <w:rsid w:val="00EC2131"/>
    <w:rsid w:val="00EC2591"/>
    <w:rsid w:val="00EC282E"/>
    <w:rsid w:val="00EC2BF5"/>
    <w:rsid w:val="00EC2E5A"/>
    <w:rsid w:val="00EC2F2F"/>
    <w:rsid w:val="00EC3652"/>
    <w:rsid w:val="00EC3D03"/>
    <w:rsid w:val="00EC4915"/>
    <w:rsid w:val="00EC5199"/>
    <w:rsid w:val="00EC5570"/>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53E"/>
    <w:rsid w:val="00ED7770"/>
    <w:rsid w:val="00ED78E4"/>
    <w:rsid w:val="00ED7D8F"/>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77D"/>
    <w:rsid w:val="00EF1C9B"/>
    <w:rsid w:val="00EF1D1E"/>
    <w:rsid w:val="00EF26BD"/>
    <w:rsid w:val="00EF2B66"/>
    <w:rsid w:val="00EF3667"/>
    <w:rsid w:val="00EF4033"/>
    <w:rsid w:val="00EF4A41"/>
    <w:rsid w:val="00EF5D36"/>
    <w:rsid w:val="00EF5F34"/>
    <w:rsid w:val="00EF66FC"/>
    <w:rsid w:val="00EF6B68"/>
    <w:rsid w:val="00EF72D1"/>
    <w:rsid w:val="00EF7936"/>
    <w:rsid w:val="00F00449"/>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32"/>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558"/>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B7F"/>
    <w:rsid w:val="00F43CA2"/>
    <w:rsid w:val="00F44320"/>
    <w:rsid w:val="00F44435"/>
    <w:rsid w:val="00F44FA1"/>
    <w:rsid w:val="00F45418"/>
    <w:rsid w:val="00F45970"/>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DC"/>
    <w:rsid w:val="00F62AE5"/>
    <w:rsid w:val="00F62B07"/>
    <w:rsid w:val="00F62D01"/>
    <w:rsid w:val="00F62EE5"/>
    <w:rsid w:val="00F63BB0"/>
    <w:rsid w:val="00F64C7D"/>
    <w:rsid w:val="00F64FDB"/>
    <w:rsid w:val="00F652F1"/>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816"/>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269"/>
    <w:rsid w:val="00F91B2C"/>
    <w:rsid w:val="00F91CBA"/>
    <w:rsid w:val="00F91D8E"/>
    <w:rsid w:val="00F91DF2"/>
    <w:rsid w:val="00F92513"/>
    <w:rsid w:val="00F925C6"/>
    <w:rsid w:val="00F9294C"/>
    <w:rsid w:val="00F92A03"/>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979"/>
    <w:rsid w:val="00FA4C90"/>
    <w:rsid w:val="00FA4EEC"/>
    <w:rsid w:val="00FA5127"/>
    <w:rsid w:val="00FA6905"/>
    <w:rsid w:val="00FA735A"/>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832"/>
    <w:rsid w:val="00FB6981"/>
    <w:rsid w:val="00FB6D84"/>
    <w:rsid w:val="00FB6FDB"/>
    <w:rsid w:val="00FB7076"/>
    <w:rsid w:val="00FB7543"/>
    <w:rsid w:val="00FB75FC"/>
    <w:rsid w:val="00FC0936"/>
    <w:rsid w:val="00FC0BCA"/>
    <w:rsid w:val="00FC1093"/>
    <w:rsid w:val="00FC13D0"/>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121"/>
    <w:rsid w:val="00FD046D"/>
    <w:rsid w:val="00FD0A3A"/>
    <w:rsid w:val="00FD0C9F"/>
    <w:rsid w:val="00FD14BA"/>
    <w:rsid w:val="00FD16AF"/>
    <w:rsid w:val="00FD18F7"/>
    <w:rsid w:val="00FD1F4D"/>
    <w:rsid w:val="00FD2218"/>
    <w:rsid w:val="00FD28C6"/>
    <w:rsid w:val="00FD2A3E"/>
    <w:rsid w:val="00FD3BCE"/>
    <w:rsid w:val="00FD496E"/>
    <w:rsid w:val="00FD4987"/>
    <w:rsid w:val="00FD4EA9"/>
    <w:rsid w:val="00FD5091"/>
    <w:rsid w:val="00FD546E"/>
    <w:rsid w:val="00FD5869"/>
    <w:rsid w:val="00FD6D94"/>
    <w:rsid w:val="00FD6FFE"/>
    <w:rsid w:val="00FD7077"/>
    <w:rsid w:val="00FD7766"/>
    <w:rsid w:val="00FE0522"/>
    <w:rsid w:val="00FE0570"/>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AA9"/>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F34188A-ECB1-481A-A6E7-D122E4461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33D94"/>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B1B25"/>
    <w:pPr>
      <w:numPr>
        <w:numId w:val="1"/>
      </w:numPr>
      <w:shd w:val="clear" w:color="auto" w:fill="DAEEF3" w:themeFill="accent5" w:themeFillTint="33"/>
      <w:spacing w:before="0"/>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1B25"/>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uiPriority w:val="99"/>
    <w:semiHidden/>
    <w:unhideWhenUsed/>
    <w:rsid w:val="009200A4"/>
    <w:rPr>
      <w:sz w:val="20"/>
      <w:szCs w:val="20"/>
    </w:rPr>
  </w:style>
  <w:style w:type="character" w:customStyle="1" w:styleId="TextodenotaderodapChar">
    <w:name w:val="Texto de nota de rodapé Char"/>
    <w:basedOn w:val="Fontepargpadro"/>
    <w:link w:val="Textodenotaderodap"/>
    <w:uiPriority w:val="99"/>
    <w:semiHidden/>
    <w:rsid w:val="009200A4"/>
    <w:rPr>
      <w:rFonts w:ascii="Ecofont_Spranq_eco_Sans" w:hAnsi="Ecofont_Spranq_eco_Sans" w:cs="Tahoma"/>
      <w:lang w:eastAsia="pt-BR"/>
    </w:rPr>
  </w:style>
  <w:style w:type="character" w:styleId="Refdenotaderodap">
    <w:name w:val="footnote reference"/>
    <w:basedOn w:val="Fontepargpadro"/>
    <w:uiPriority w:val="99"/>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190199"/>
    <w:pPr>
      <w:shd w:val="clear" w:color="auto" w:fill="FFFFFF" w:themeFill="background1"/>
      <w:jc w:val="center"/>
    </w:pPr>
    <w:rPr>
      <w:rFonts w:ascii="Arial Narrow" w:eastAsia="Times New Roman" w:hAnsi="Arial Narrow" w:cs="Times New Roman"/>
      <w:b/>
      <w:kern w:val="16"/>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paragraph" w:customStyle="1" w:styleId="Corpodetexto31">
    <w:name w:val="Corpo de texto 31"/>
    <w:basedOn w:val="Normal"/>
    <w:rsid w:val="00C6172D"/>
    <w:pPr>
      <w:widowControl w:val="0"/>
      <w:suppressAutoHyphens/>
      <w:autoSpaceDE w:val="0"/>
      <w:jc w:val="both"/>
    </w:pPr>
    <w:rPr>
      <w:rFonts w:ascii="Arial" w:eastAsia="Arial" w:hAnsi="Arial" w:cs="Arial"/>
      <w:kern w:val="2"/>
      <w:lang w:eastAsia="ar-SA"/>
    </w:rPr>
  </w:style>
  <w:style w:type="paragraph" w:customStyle="1" w:styleId="msonormal0">
    <w:name w:val="msonormal"/>
    <w:basedOn w:val="Normal"/>
    <w:rsid w:val="004E0FFC"/>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4E0FFC"/>
    <w:pPr>
      <w:spacing w:before="100" w:beforeAutospacing="1" w:after="100" w:afterAutospacing="1"/>
    </w:pPr>
    <w:rPr>
      <w:rFonts w:ascii="Times New Roman" w:eastAsia="Times New Roman" w:hAnsi="Times New Roman" w:cs="Times New Roman"/>
    </w:rPr>
  </w:style>
  <w:style w:type="paragraph" w:customStyle="1" w:styleId="xl67">
    <w:name w:val="xl67"/>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top"/>
    </w:pPr>
    <w:rPr>
      <w:rFonts w:ascii="Times New Roman" w:eastAsia="Times New Roman" w:hAnsi="Times New Roman" w:cs="Times New Roman"/>
      <w:b/>
      <w:bCs/>
      <w:color w:val="000000"/>
      <w:sz w:val="16"/>
      <w:szCs w:val="16"/>
    </w:rPr>
  </w:style>
  <w:style w:type="paragraph" w:customStyle="1" w:styleId="xl68">
    <w:name w:val="xl68"/>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customStyle="1" w:styleId="xl69">
    <w:name w:val="xl69"/>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customStyle="1" w:styleId="xl70">
    <w:name w:val="xl70"/>
    <w:basedOn w:val="Normal"/>
    <w:rsid w:val="004E0FF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customStyle="1" w:styleId="xl71">
    <w:name w:val="xl71"/>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sz w:val="16"/>
      <w:szCs w:val="16"/>
    </w:rPr>
  </w:style>
  <w:style w:type="paragraph" w:customStyle="1" w:styleId="xl72">
    <w:name w:val="xl72"/>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73">
    <w:name w:val="xl73"/>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74">
    <w:name w:val="xl74"/>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sz w:val="16"/>
      <w:szCs w:val="16"/>
    </w:rPr>
  </w:style>
  <w:style w:type="paragraph" w:customStyle="1" w:styleId="xl75">
    <w:name w:val="xl75"/>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6"/>
      <w:szCs w:val="16"/>
    </w:rPr>
  </w:style>
  <w:style w:type="paragraph" w:customStyle="1" w:styleId="xl76">
    <w:name w:val="xl76"/>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rPr>
  </w:style>
  <w:style w:type="paragraph" w:customStyle="1" w:styleId="xl77">
    <w:name w:val="xl77"/>
    <w:basedOn w:val="Normal"/>
    <w:rsid w:val="004E0F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000000"/>
      <w:sz w:val="16"/>
      <w:szCs w:val="16"/>
    </w:rPr>
  </w:style>
  <w:style w:type="paragraph" w:styleId="SemEspaamento">
    <w:name w:val="No Spacing"/>
    <w:uiPriority w:val="1"/>
    <w:qFormat/>
    <w:rsid w:val="00A7210C"/>
    <w:rPr>
      <w:rFonts w:ascii="Calibri" w:eastAsia="Calibri" w:hAnsi="Calibri"/>
      <w:sz w:val="22"/>
      <w:szCs w:val="22"/>
    </w:rPr>
  </w:style>
  <w:style w:type="table" w:customStyle="1" w:styleId="TableNormal">
    <w:name w:val="Table Normal"/>
    <w:uiPriority w:val="2"/>
    <w:semiHidden/>
    <w:qFormat/>
    <w:rsid w:val="008958D1"/>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Nvel1-SemNumPreto">
    <w:name w:val="Nível 1-Sem Num Preto"/>
    <w:basedOn w:val="Nvel1-SemNum"/>
    <w:link w:val="Nvel1-SemNumPretoChar"/>
    <w:qFormat/>
    <w:rsid w:val="00690268"/>
    <w:pPr>
      <w:shd w:val="clear" w:color="auto" w:fill="auto"/>
      <w:tabs>
        <w:tab w:val="left" w:pos="567"/>
      </w:tabs>
      <w:spacing w:after="120" w:line="276" w:lineRule="auto"/>
    </w:pPr>
    <w:rPr>
      <w:rFonts w:ascii="Arial" w:hAnsi="Arial"/>
      <w:spacing w:val="5"/>
      <w:kern w:val="28"/>
      <w:sz w:val="52"/>
      <w:szCs w:val="52"/>
      <w:lang w:eastAsia="zh-CN" w:bidi="hi-IN"/>
    </w:rPr>
  </w:style>
  <w:style w:type="character" w:customStyle="1" w:styleId="Nvel1-SemNumPretoChar">
    <w:name w:val="Nível 1-Sem Num Preto Char"/>
    <w:basedOn w:val="Nvel1-SemNumChar"/>
    <w:link w:val="Nvel1-SemNumPreto"/>
    <w:rsid w:val="00690268"/>
    <w:rPr>
      <w:rFonts w:ascii="Arial" w:eastAsiaTheme="majorEastAsia" w:hAnsi="Arial" w:cs="Arial"/>
      <w:b/>
      <w:bCs/>
      <w:color w:val="FF0000"/>
      <w:spacing w:val="5"/>
      <w:kern w:val="28"/>
      <w:sz w:val="52"/>
      <w:szCs w:val="52"/>
      <w:shd w:val="clear" w:color="auto" w:fill="C6D9F1" w:themeFill="text2" w:themeFillTint="33"/>
      <w:lang w:eastAsia="zh-CN" w:bidi="hi-IN"/>
    </w:rPr>
  </w:style>
  <w:style w:type="numbering" w:customStyle="1" w:styleId="Semlista1">
    <w:name w:val="Sem lista1"/>
    <w:next w:val="Semlista"/>
    <w:uiPriority w:val="99"/>
    <w:semiHidden/>
    <w:unhideWhenUsed/>
    <w:rsid w:val="00690268"/>
  </w:style>
  <w:style w:type="paragraph" w:customStyle="1" w:styleId="font5">
    <w:name w:val="font5"/>
    <w:basedOn w:val="Normal"/>
    <w:rsid w:val="00690268"/>
    <w:pPr>
      <w:spacing w:before="100" w:beforeAutospacing="1" w:after="100" w:afterAutospacing="1"/>
    </w:pPr>
    <w:rPr>
      <w:rFonts w:ascii="Arial Narrow" w:eastAsia="Times New Roman" w:hAnsi="Arial Narrow" w:cs="Times New Roman"/>
      <w:color w:val="000000"/>
      <w:sz w:val="20"/>
      <w:szCs w:val="20"/>
    </w:rPr>
  </w:style>
  <w:style w:type="paragraph" w:customStyle="1" w:styleId="font6">
    <w:name w:val="font6"/>
    <w:basedOn w:val="Normal"/>
    <w:rsid w:val="00690268"/>
    <w:pPr>
      <w:spacing w:before="100" w:beforeAutospacing="1" w:after="100" w:afterAutospacing="1"/>
    </w:pPr>
    <w:rPr>
      <w:rFonts w:ascii="Arial Narrow" w:eastAsia="Times New Roman" w:hAnsi="Arial Narrow" w:cs="Times New Roman"/>
      <w:b/>
      <w:bCs/>
      <w:color w:val="000000"/>
      <w:sz w:val="20"/>
      <w:szCs w:val="20"/>
    </w:rPr>
  </w:style>
  <w:style w:type="paragraph" w:customStyle="1" w:styleId="xl66">
    <w:name w:val="xl66"/>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paragraph" w:customStyle="1" w:styleId="xl78">
    <w:name w:val="xl78"/>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9">
    <w:name w:val="xl79"/>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80">
    <w:name w:val="xl80"/>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1">
    <w:name w:val="xl81"/>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2">
    <w:name w:val="xl82"/>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3">
    <w:name w:val="xl83"/>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4">
    <w:name w:val="xl84"/>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5">
    <w:name w:val="xl85"/>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6">
    <w:name w:val="xl86"/>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7">
    <w:name w:val="xl87"/>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rPr>
  </w:style>
  <w:style w:type="paragraph" w:customStyle="1" w:styleId="xl88">
    <w:name w:val="xl88"/>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89">
    <w:name w:val="xl89"/>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90">
    <w:name w:val="xl90"/>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1">
    <w:name w:val="xl91"/>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2">
    <w:name w:val="xl92"/>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paragraph" w:customStyle="1" w:styleId="xl93">
    <w:name w:val="xl93"/>
    <w:basedOn w:val="Normal"/>
    <w:rsid w:val="0069026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rPr>
  </w:style>
  <w:style w:type="paragraph" w:customStyle="1" w:styleId="xl94">
    <w:name w:val="xl94"/>
    <w:basedOn w:val="Normal"/>
    <w:rsid w:val="0069026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5">
    <w:name w:val="xl95"/>
    <w:basedOn w:val="Normal"/>
    <w:rsid w:val="0069026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6">
    <w:name w:val="xl96"/>
    <w:basedOn w:val="Normal"/>
    <w:rsid w:val="0069026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ptos Narrow" w:eastAsia="Times New Roman" w:hAnsi="Aptos Narrow" w:cs="Times New Roman"/>
    </w:rPr>
  </w:style>
  <w:style w:type="paragraph" w:customStyle="1" w:styleId="xl97">
    <w:name w:val="xl97"/>
    <w:basedOn w:val="Normal"/>
    <w:rsid w:val="0069026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rPr>
  </w:style>
  <w:style w:type="paragraph" w:customStyle="1" w:styleId="xl98">
    <w:name w:val="xl98"/>
    <w:basedOn w:val="Normal"/>
    <w:rsid w:val="00690268"/>
    <w:pPr>
      <w:pBdr>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9">
    <w:name w:val="xl99"/>
    <w:basedOn w:val="Normal"/>
    <w:rsid w:val="00690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rPr>
  </w:style>
  <w:style w:type="paragraph" w:customStyle="1" w:styleId="xl100">
    <w:name w:val="xl100"/>
    <w:basedOn w:val="Normal"/>
    <w:rsid w:val="00690268"/>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101">
    <w:name w:val="xl101"/>
    <w:basedOn w:val="Normal"/>
    <w:rsid w:val="00690268"/>
    <w:pPr>
      <w:spacing w:before="100" w:beforeAutospacing="1" w:after="100" w:afterAutospacing="1"/>
      <w:textAlignment w:val="center"/>
    </w:pPr>
    <w:rPr>
      <w:rFonts w:ascii="Arial Narrow" w:eastAsia="Times New Roman" w:hAnsi="Arial Narrow" w:cs="Times New Roman"/>
    </w:rPr>
  </w:style>
  <w:style w:type="paragraph" w:customStyle="1" w:styleId="xl102">
    <w:name w:val="xl102"/>
    <w:basedOn w:val="Normal"/>
    <w:rsid w:val="00690268"/>
    <w:pPr>
      <w:spacing w:before="100" w:beforeAutospacing="1" w:after="100" w:afterAutospacing="1"/>
      <w:textAlignment w:val="center"/>
    </w:pPr>
    <w:rPr>
      <w:rFonts w:ascii="Arial Narrow" w:eastAsia="Times New Roman" w:hAnsi="Arial Narrow" w:cs="Times New Roman"/>
    </w:rPr>
  </w:style>
  <w:style w:type="paragraph" w:customStyle="1" w:styleId="xl103">
    <w:name w:val="xl103"/>
    <w:basedOn w:val="Normal"/>
    <w:rsid w:val="00690268"/>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4">
    <w:name w:val="xl104"/>
    <w:basedOn w:val="Normal"/>
    <w:rsid w:val="00690268"/>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5">
    <w:name w:val="xl105"/>
    <w:basedOn w:val="Normal"/>
    <w:rsid w:val="00690268"/>
    <w:pPr>
      <w:pBdr>
        <w:left w:val="single" w:sz="4" w:space="0" w:color="auto"/>
        <w:bottom w:val="single" w:sz="4" w:space="0" w:color="auto"/>
        <w:right w:val="single" w:sz="4" w:space="0" w:color="auto"/>
      </w:pBdr>
      <w:spacing w:before="100" w:beforeAutospacing="1" w:after="100" w:afterAutospacing="1"/>
      <w:textAlignment w:val="center"/>
    </w:pPr>
    <w:rPr>
      <w:rFonts w:ascii="Aptos Narrow" w:eastAsia="Times New Roman" w:hAnsi="Aptos Narrow" w:cs="Times New Roman"/>
    </w:rPr>
  </w:style>
  <w:style w:type="paragraph" w:customStyle="1" w:styleId="xl106">
    <w:name w:val="xl106"/>
    <w:basedOn w:val="Normal"/>
    <w:rsid w:val="00690268"/>
    <w:pPr>
      <w:pBdr>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7">
    <w:name w:val="xl107"/>
    <w:basedOn w:val="Normal"/>
    <w:rsid w:val="00690268"/>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8">
    <w:name w:val="xl108"/>
    <w:basedOn w:val="Normal"/>
    <w:rsid w:val="00690268"/>
    <w:pPr>
      <w:spacing w:before="100" w:beforeAutospacing="1" w:after="100" w:afterAutospacing="1"/>
    </w:pPr>
    <w:rPr>
      <w:rFonts w:ascii="Arial Narrow" w:eastAsia="Times New Roman" w:hAnsi="Arial Narrow" w:cs="Times New Roman"/>
    </w:rPr>
  </w:style>
  <w:style w:type="paragraph" w:customStyle="1" w:styleId="xl109">
    <w:name w:val="xl109"/>
    <w:basedOn w:val="Normal"/>
    <w:rsid w:val="00690268"/>
    <w:pPr>
      <w:spacing w:before="100" w:beforeAutospacing="1" w:after="100" w:afterAutospacing="1"/>
      <w:textAlignment w:val="center"/>
    </w:pPr>
    <w:rPr>
      <w:rFonts w:ascii="Arial Narrow" w:eastAsia="Times New Roman" w:hAnsi="Arial Narrow" w:cs="Times New Roman"/>
      <w:sz w:val="20"/>
      <w:szCs w:val="20"/>
    </w:rPr>
  </w:style>
  <w:style w:type="character" w:customStyle="1" w:styleId="ilgtbf">
    <w:name w:val="ilgtbf"/>
    <w:basedOn w:val="Fontepargpadro"/>
    <w:rsid w:val="00690268"/>
  </w:style>
  <w:style w:type="paragraph" w:customStyle="1" w:styleId="TableContents">
    <w:name w:val="Table Contents"/>
    <w:basedOn w:val="Normal"/>
    <w:rsid w:val="00DC768D"/>
    <w:pPr>
      <w:widowControl w:val="0"/>
      <w:suppressLineNumbers/>
      <w:suppressAutoHyphens/>
      <w:autoSpaceDN w:val="0"/>
      <w:textAlignment w:val="baseline"/>
    </w:pPr>
    <w:rPr>
      <w:rFonts w:ascii="Times New Roman" w:eastAsia="SimSun" w:hAnsi="Times New Roman"/>
      <w:kern w:val="3"/>
      <w:lang w:eastAsia="zh-CN" w:bidi="hi-IN"/>
    </w:rPr>
  </w:style>
  <w:style w:type="table" w:customStyle="1" w:styleId="Tabelacomgrade1">
    <w:name w:val="Tabela com grade1"/>
    <w:basedOn w:val="Tabelanormal"/>
    <w:next w:val="Tabelacomgrade"/>
    <w:uiPriority w:val="39"/>
    <w:rsid w:val="00DC768D"/>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0712761">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8247335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8098935">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9243285">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6552135">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372407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4650514">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9420416">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2055047">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767307">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612193">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0859722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1902524">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4045198">
      <w:bodyDiv w:val="1"/>
      <w:marLeft w:val="0"/>
      <w:marRight w:val="0"/>
      <w:marTop w:val="0"/>
      <w:marBottom w:val="0"/>
      <w:divBdr>
        <w:top w:val="none" w:sz="0" w:space="0" w:color="auto"/>
        <w:left w:val="none" w:sz="0" w:space="0" w:color="auto"/>
        <w:bottom w:val="none" w:sz="0" w:space="0" w:color="auto"/>
        <w:right w:val="none" w:sz="0" w:space="0" w:color="auto"/>
      </w:divBdr>
    </w:div>
    <w:div w:id="195331923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5-2018/2016/decreto/d8660.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juranda.antende.net" TargetMode="External"/><Relationship Id="rId63" Type="http://schemas.openxmlformats.org/officeDocument/2006/relationships/hyperlink" Target="mailto:pregoeria@juranda.pr.gov.br" TargetMode="External"/><Relationship Id="rId68" Type="http://schemas.openxmlformats.org/officeDocument/2006/relationships/hyperlink" Target="https://www.planalto.gov.br/ccivil_03/_ato2015-2018/2018/lei/l13709.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8078compilado.htm" TargetMode="External"/><Relationship Id="rId89"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ervicos.tce.pr.gov.br/tcepr/municipal/ail/ConsultarImpedidosWeb.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5764.htm" TargetMode="External"/><Relationship Id="rId66" Type="http://schemas.openxmlformats.org/officeDocument/2006/relationships/hyperlink" Target="https://www.planalto.gov.br/ccivil_03/_ato2015-2018/2018/lei/l1370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mailto:compras@juranda.pr.gov.br" TargetMode="External"/><Relationship Id="rId82" Type="http://schemas.openxmlformats.org/officeDocument/2006/relationships/hyperlink" Target="http://www.planalto.gov.br/ccivil_03/_ato2019-2022/2021/lei/L14133.htm" TargetMode="External"/><Relationship Id="rId90" Type="http://schemas.openxmlformats.org/officeDocument/2006/relationships/theme" Target="theme/theme1.xml"/><Relationship Id="rId19"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cadastro=1&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3/lei/l12846.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contas.tcu.gov.br/ords/f?p=1660:3:107936245203667::::P3_TIPO:CPF"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tst.jus.br/certidao" TargetMode="External"/><Relationship Id="rId67" Type="http://schemas.openxmlformats.org/officeDocument/2006/relationships/hyperlink" Target="https://www.planalto.gov.br/ccivil_03/_ato2015-2018/2018/lei/l13709.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pregoeira@juranda.pr.gov.br" TargetMode="External"/><Relationship Id="rId62" Type="http://schemas.openxmlformats.org/officeDocument/2006/relationships/hyperlink" Target="mailto:licitacao@juranda.pr.gov.br"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empresas-e-negocios/pt-br/empreendedor" TargetMode="External"/><Relationship Id="rId10" Type="http://schemas.openxmlformats.org/officeDocument/2006/relationships/endnotes" Target="endnotes.xml"/><Relationship Id="rId31" Type="http://schemas.openxmlformats.org/officeDocument/2006/relationships/hyperlink" Target="https://portaldatransparencia.gov.br/sancoes/consulta?cadastro=2&amp;ordenarPor=nomeSancionado&amp;direcao=asc"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mailto:priscilacompraspmjda@gmail.com" TargetMode="External"/><Relationship Id="rId65" Type="http://schemas.openxmlformats.org/officeDocument/2006/relationships/hyperlink" Target="https://www.planalto.gov.br/ccivil_03/_ato2015-2018/2018/lei/l13709.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52</Pages>
  <Words>23210</Words>
  <Characters>125338</Characters>
  <Application>Microsoft Office Word</Application>
  <DocSecurity>0</DocSecurity>
  <Lines>1044</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148252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Windows</cp:lastModifiedBy>
  <cp:revision>167</cp:revision>
  <cp:lastPrinted>2026-06-22T13:52:00Z</cp:lastPrinted>
  <dcterms:created xsi:type="dcterms:W3CDTF">2025-02-26T17:35:00Z</dcterms:created>
  <dcterms:modified xsi:type="dcterms:W3CDTF">2026-06-22T13:55:00Z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