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0D3F4" w14:textId="0A762696" w:rsidR="00EF2811" w:rsidRPr="005F5D8C" w:rsidRDefault="005F5D8C" w:rsidP="005F5D8C">
      <w:pPr>
        <w:spacing w:after="0"/>
        <w:ind w:right="142"/>
        <w:jc w:val="center"/>
        <w:rPr>
          <w:rFonts w:ascii="Times New Roman" w:hAnsi="Times New Roman" w:cs="Times New Roman"/>
          <w:b/>
          <w:bCs/>
          <w:sz w:val="24"/>
          <w:szCs w:val="24"/>
          <w:u w:val="single"/>
        </w:rPr>
      </w:pPr>
      <w:r w:rsidRPr="005F5D8C">
        <w:rPr>
          <w:rFonts w:ascii="Times New Roman" w:eastAsia="Arial" w:hAnsi="Times New Roman" w:cs="Times New Roman"/>
          <w:b/>
          <w:bCs/>
          <w:sz w:val="24"/>
          <w:szCs w:val="24"/>
          <w:u w:val="single"/>
        </w:rPr>
        <w:t>EDITAL DE CONCORRÊNCIA PRESENCIAL Nº 07/2026</w:t>
      </w:r>
    </w:p>
    <w:p w14:paraId="6A503F09" w14:textId="14AD9E0C" w:rsidR="00EF2811" w:rsidRPr="005F5D8C" w:rsidRDefault="005F5D8C" w:rsidP="005F5D8C">
      <w:pPr>
        <w:spacing w:after="0"/>
        <w:ind w:right="142"/>
        <w:jc w:val="center"/>
        <w:rPr>
          <w:rFonts w:ascii="Times New Roman" w:hAnsi="Times New Roman" w:cs="Times New Roman"/>
          <w:b/>
          <w:bCs/>
          <w:sz w:val="24"/>
          <w:szCs w:val="24"/>
          <w:u w:val="single"/>
        </w:rPr>
      </w:pPr>
      <w:r w:rsidRPr="005F5D8C">
        <w:rPr>
          <w:rFonts w:ascii="Times New Roman" w:eastAsia="Arial" w:hAnsi="Times New Roman" w:cs="Times New Roman"/>
          <w:b/>
          <w:bCs/>
          <w:sz w:val="24"/>
          <w:szCs w:val="24"/>
          <w:u w:val="single"/>
        </w:rPr>
        <w:t>PROCESSO ADMINISTRATIVO Nº 125/2026</w:t>
      </w:r>
    </w:p>
    <w:p w14:paraId="238F1ECD" w14:textId="77777777" w:rsidR="00514B2E" w:rsidRPr="006E3EDA" w:rsidRDefault="00514B2E" w:rsidP="00ED1BCF">
      <w:pPr>
        <w:spacing w:after="0"/>
        <w:ind w:right="142"/>
        <w:jc w:val="both"/>
        <w:rPr>
          <w:rFonts w:ascii="Times New Roman" w:hAnsi="Times New Roman" w:cs="Times New Roman"/>
          <w:b/>
          <w:sz w:val="24"/>
          <w:szCs w:val="24"/>
        </w:rPr>
      </w:pPr>
    </w:p>
    <w:p w14:paraId="449D72D8" w14:textId="77777777" w:rsidR="00EF2811" w:rsidRPr="006E3EDA" w:rsidRDefault="00EF2811" w:rsidP="00ED1BCF">
      <w:pPr>
        <w:spacing w:before="120" w:after="120"/>
        <w:ind w:right="142"/>
        <w:jc w:val="both"/>
        <w:rPr>
          <w:rFonts w:ascii="Times New Roman" w:hAnsi="Times New Roman" w:cs="Times New Roman"/>
          <w:b/>
          <w:sz w:val="24"/>
          <w:szCs w:val="24"/>
        </w:rPr>
      </w:pPr>
      <w:r w:rsidRPr="006E3EDA">
        <w:rPr>
          <w:rFonts w:ascii="Times New Roman" w:hAnsi="Times New Roman" w:cs="Times New Roman"/>
          <w:b/>
          <w:sz w:val="24"/>
          <w:szCs w:val="24"/>
        </w:rPr>
        <w:t xml:space="preserve">Modalidade: </w:t>
      </w:r>
      <w:r w:rsidR="00E84962" w:rsidRPr="006E3EDA">
        <w:rPr>
          <w:rFonts w:ascii="Times New Roman" w:hAnsi="Times New Roman" w:cs="Times New Roman"/>
          <w:sz w:val="24"/>
          <w:szCs w:val="24"/>
        </w:rPr>
        <w:t>CONCORRENCIA</w:t>
      </w:r>
      <w:r w:rsidR="001A6758" w:rsidRPr="006E3EDA">
        <w:rPr>
          <w:rFonts w:ascii="Times New Roman" w:hAnsi="Times New Roman" w:cs="Times New Roman"/>
          <w:sz w:val="24"/>
          <w:szCs w:val="24"/>
        </w:rPr>
        <w:t xml:space="preserve"> </w:t>
      </w:r>
      <w:r w:rsidR="00E84962" w:rsidRPr="006E3EDA">
        <w:rPr>
          <w:rFonts w:ascii="Times New Roman" w:hAnsi="Times New Roman" w:cs="Times New Roman"/>
          <w:sz w:val="24"/>
          <w:szCs w:val="24"/>
        </w:rPr>
        <w:t>PRESENCIAL</w:t>
      </w:r>
      <w:r w:rsidR="005512E6" w:rsidRPr="006E3EDA">
        <w:rPr>
          <w:rFonts w:ascii="Times New Roman" w:hAnsi="Times New Roman" w:cs="Times New Roman"/>
          <w:sz w:val="24"/>
          <w:szCs w:val="24"/>
        </w:rPr>
        <w:t>.</w:t>
      </w:r>
    </w:p>
    <w:p w14:paraId="674B902C" w14:textId="77777777" w:rsidR="00EF2811" w:rsidRPr="006E3EDA" w:rsidRDefault="00EF2811"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b/>
          <w:sz w:val="24"/>
          <w:szCs w:val="24"/>
        </w:rPr>
        <w:t xml:space="preserve">Tipo: </w:t>
      </w:r>
      <w:r w:rsidR="00E1021E" w:rsidRPr="006E3EDA">
        <w:rPr>
          <w:rFonts w:ascii="Times New Roman" w:hAnsi="Times New Roman" w:cs="Times New Roman"/>
          <w:sz w:val="24"/>
          <w:szCs w:val="24"/>
        </w:rPr>
        <w:t>MENOR PREÇO</w:t>
      </w:r>
      <w:r w:rsidR="00EF1361" w:rsidRPr="006E3EDA">
        <w:rPr>
          <w:rFonts w:ascii="Times New Roman" w:hAnsi="Times New Roman" w:cs="Times New Roman"/>
          <w:sz w:val="24"/>
          <w:szCs w:val="24"/>
        </w:rPr>
        <w:t xml:space="preserve"> GLOBAL</w:t>
      </w:r>
    </w:p>
    <w:p w14:paraId="58E6E1AB" w14:textId="77777777" w:rsidR="00762D29" w:rsidRPr="006E3EDA" w:rsidRDefault="00762D29" w:rsidP="00ED1BCF">
      <w:pPr>
        <w:spacing w:after="0"/>
        <w:ind w:right="142"/>
        <w:jc w:val="both"/>
        <w:rPr>
          <w:rFonts w:ascii="Times New Roman" w:hAnsi="Times New Roman" w:cs="Times New Roman"/>
          <w:sz w:val="24"/>
          <w:szCs w:val="24"/>
        </w:rPr>
      </w:pPr>
    </w:p>
    <w:p w14:paraId="2C6C365D" w14:textId="77777777" w:rsidR="00694CEF" w:rsidRPr="006E3EDA" w:rsidRDefault="00694CEF"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Torna-se público que a Prefeitura M. de Juranda-PR com sede na Praça H. </w:t>
      </w:r>
      <w:proofErr w:type="spellStart"/>
      <w:r w:rsidRPr="006E3EDA">
        <w:rPr>
          <w:rFonts w:ascii="Times New Roman" w:hAnsi="Times New Roman" w:cs="Times New Roman"/>
          <w:sz w:val="24"/>
          <w:szCs w:val="24"/>
        </w:rPr>
        <w:t>Zafermann</w:t>
      </w:r>
      <w:proofErr w:type="spellEnd"/>
      <w:r w:rsidRPr="006E3EDA">
        <w:rPr>
          <w:rFonts w:ascii="Times New Roman" w:hAnsi="Times New Roman" w:cs="Times New Roman"/>
          <w:sz w:val="24"/>
          <w:szCs w:val="24"/>
        </w:rPr>
        <w:t xml:space="preserve">, 139, CEP 87355-000, na cidade de Juranda – PR  na realizará licitação, na modalidade </w:t>
      </w:r>
      <w:r w:rsidR="00E84962" w:rsidRPr="006E3EDA">
        <w:rPr>
          <w:rFonts w:ascii="Times New Roman" w:hAnsi="Times New Roman" w:cs="Times New Roman"/>
          <w:b/>
          <w:bCs/>
          <w:sz w:val="24"/>
          <w:szCs w:val="24"/>
          <w:u w:val="single"/>
        </w:rPr>
        <w:t>CONCORRENCIA</w:t>
      </w:r>
      <w:r w:rsidRPr="006E3EDA">
        <w:rPr>
          <w:rFonts w:ascii="Times New Roman" w:hAnsi="Times New Roman" w:cs="Times New Roman"/>
          <w:sz w:val="24"/>
          <w:szCs w:val="24"/>
        </w:rPr>
        <w:t xml:space="preserve">, na forma </w:t>
      </w:r>
      <w:r w:rsidRPr="006E3EDA">
        <w:rPr>
          <w:rFonts w:ascii="Times New Roman" w:hAnsi="Times New Roman" w:cs="Times New Roman"/>
          <w:b/>
          <w:bCs/>
          <w:sz w:val="24"/>
          <w:szCs w:val="24"/>
          <w:u w:val="single"/>
        </w:rPr>
        <w:t>PRESENCIAL</w:t>
      </w:r>
      <w:r w:rsidRPr="006E3EDA">
        <w:rPr>
          <w:rFonts w:ascii="Times New Roman" w:hAnsi="Times New Roman" w:cs="Times New Roman"/>
          <w:sz w:val="24"/>
          <w:szCs w:val="24"/>
        </w:rPr>
        <w:t>,</w:t>
      </w:r>
      <w:r w:rsidRPr="006E3EDA">
        <w:rPr>
          <w:rFonts w:ascii="Times New Roman" w:eastAsia="Times New Roman" w:hAnsi="Times New Roman" w:cs="Times New Roman"/>
          <w:sz w:val="24"/>
          <w:szCs w:val="24"/>
        </w:rPr>
        <w:t xml:space="preserve"> </w:t>
      </w:r>
      <w:r w:rsidRPr="006E3EDA">
        <w:rPr>
          <w:rFonts w:ascii="Times New Roman" w:hAnsi="Times New Roman" w:cs="Times New Roman"/>
          <w:sz w:val="24"/>
          <w:szCs w:val="24"/>
        </w:rPr>
        <w:t xml:space="preserve">nos termos da </w:t>
      </w:r>
      <w:hyperlink r:id="rId8" w:history="1">
        <w:r w:rsidRPr="006E3EDA">
          <w:rPr>
            <w:rStyle w:val="Hyperlink"/>
            <w:rFonts w:ascii="Times New Roman" w:hAnsi="Times New Roman" w:cs="Times New Roman"/>
            <w:sz w:val="24"/>
            <w:szCs w:val="24"/>
          </w:rPr>
          <w:t>Lei Federal nº 14.133, de 1º de abril de 2021</w:t>
        </w:r>
      </w:hyperlink>
      <w:r w:rsidRPr="006E3EDA">
        <w:rPr>
          <w:rFonts w:ascii="Times New Roman" w:hAnsi="Times New Roman" w:cs="Times New Roman"/>
          <w:sz w:val="24"/>
          <w:szCs w:val="24"/>
        </w:rPr>
        <w:t xml:space="preserve">, </w:t>
      </w:r>
      <w:hyperlink r:id="rId9">
        <w:r w:rsidRPr="006E3EDA">
          <w:rPr>
            <w:rStyle w:val="Hyperlink"/>
            <w:rFonts w:ascii="Times New Roman" w:hAnsi="Times New Roman" w:cs="Times New Roman"/>
            <w:sz w:val="24"/>
            <w:szCs w:val="24"/>
          </w:rPr>
          <w:t xml:space="preserve"> Lei Complementar Federal nº 123, de 14 de dezembro de 2006</w:t>
        </w:r>
      </w:hyperlink>
      <w:r w:rsidRPr="006E3EDA">
        <w:rPr>
          <w:rStyle w:val="Hyperlink"/>
          <w:rFonts w:ascii="Times New Roman" w:hAnsi="Times New Roman" w:cs="Times New Roman"/>
          <w:sz w:val="24"/>
          <w:szCs w:val="24"/>
        </w:rPr>
        <w:t>,</w:t>
      </w:r>
      <w:r w:rsidRPr="006E3EDA">
        <w:rPr>
          <w:rFonts w:ascii="Times New Roman" w:hAnsi="Times New Roman" w:cs="Times New Roman"/>
          <w:sz w:val="24"/>
          <w:szCs w:val="24"/>
        </w:rPr>
        <w:t xml:space="preserve"> </w:t>
      </w:r>
      <w:r w:rsidRPr="006E3EDA">
        <w:rPr>
          <w:rStyle w:val="Hyperlink"/>
          <w:rFonts w:ascii="Times New Roman" w:hAnsi="Times New Roman" w:cs="Times New Roman"/>
          <w:sz w:val="24"/>
          <w:szCs w:val="24"/>
        </w:rPr>
        <w:t xml:space="preserve">Decreto Municipal </w:t>
      </w:r>
      <w:r w:rsidR="00836384" w:rsidRPr="006E3EDA">
        <w:rPr>
          <w:rStyle w:val="Hyperlink"/>
          <w:rFonts w:ascii="Times New Roman" w:hAnsi="Times New Roman" w:cs="Times New Roman"/>
          <w:sz w:val="24"/>
          <w:szCs w:val="24"/>
        </w:rPr>
        <w:t>3046/2025</w:t>
      </w:r>
      <w:r w:rsidRPr="006E3EDA">
        <w:rPr>
          <w:rFonts w:ascii="Times New Roman" w:hAnsi="Times New Roman" w:cs="Times New Roman"/>
          <w:sz w:val="24"/>
          <w:szCs w:val="24"/>
        </w:rPr>
        <w:t xml:space="preserve"> e demais legislações aplicáveis, em especial as Regulamentações eventualmente expedidas por esta Entidade das legislações supracitadas e, ainda, de acordo com as condições estabelecidas neste Edital</w:t>
      </w:r>
      <w:r w:rsidR="008769C5" w:rsidRPr="006E3EDA">
        <w:rPr>
          <w:rFonts w:ascii="Times New Roman" w:hAnsi="Times New Roman" w:cs="Times New Roman"/>
          <w:sz w:val="24"/>
          <w:szCs w:val="24"/>
        </w:rPr>
        <w:t>.</w:t>
      </w:r>
    </w:p>
    <w:p w14:paraId="4E6E4E13" w14:textId="77777777" w:rsidR="00414F9A" w:rsidRPr="006E3EDA" w:rsidRDefault="00414F9A" w:rsidP="00ED1BCF">
      <w:pPr>
        <w:spacing w:after="0"/>
        <w:ind w:right="142"/>
        <w:jc w:val="both"/>
        <w:rPr>
          <w:rFonts w:ascii="Times New Roman" w:hAnsi="Times New Roman" w:cs="Times New Roman"/>
          <w:sz w:val="24"/>
          <w:szCs w:val="24"/>
        </w:rPr>
      </w:pPr>
    </w:p>
    <w:p w14:paraId="78B602E5" w14:textId="77777777" w:rsidR="00836384" w:rsidRPr="006E3EDA" w:rsidRDefault="00836384" w:rsidP="00ED1BCF">
      <w:pPr>
        <w:jc w:val="both"/>
        <w:rPr>
          <w:rFonts w:ascii="Times New Roman" w:hAnsi="Times New Roman" w:cs="Times New Roman"/>
          <w:b/>
          <w:bCs/>
          <w:sz w:val="24"/>
          <w:szCs w:val="24"/>
        </w:rPr>
      </w:pPr>
      <w:r w:rsidRPr="006E3EDA">
        <w:rPr>
          <w:rFonts w:ascii="Times New Roman" w:eastAsia="Arial" w:hAnsi="Times New Roman" w:cs="Times New Roman"/>
          <w:sz w:val="24"/>
          <w:szCs w:val="24"/>
        </w:rPr>
        <w:t>A licitação será realizada na forma presencial, com fundamento no art. 17, § 2º, da Lei Federal nº 14.133/2021, no art. 176 da mesma Lei, enquanto aplicável ao Município, e no Decreto Municipal nº 3.046/2025. A opção decorre das circunstâncias concretas desta contratação e está formalmente motivada no processo administrativo.</w:t>
      </w:r>
    </w:p>
    <w:p w14:paraId="7999FCC8" w14:textId="77777777" w:rsidR="00836384" w:rsidRPr="006E3EDA" w:rsidRDefault="00836384" w:rsidP="00ED1BCF">
      <w:pPr>
        <w:jc w:val="both"/>
        <w:rPr>
          <w:rFonts w:ascii="Times New Roman" w:hAnsi="Times New Roman" w:cs="Times New Roman"/>
          <w:sz w:val="24"/>
          <w:szCs w:val="24"/>
        </w:rPr>
      </w:pPr>
      <w:r w:rsidRPr="006E3EDA">
        <w:rPr>
          <w:rFonts w:ascii="Times New Roman" w:eastAsia="Arial" w:hAnsi="Times New Roman" w:cs="Times New Roman"/>
          <w:sz w:val="24"/>
          <w:szCs w:val="24"/>
        </w:rPr>
        <w:t>O objeto consiste em obra de engenharia executada em estradas rurais, com análise conjunta de projetos, memorial descritivo, planilha de custos, cronograma, BDI, qualificação técnico-profissional e técnico-operacional. A sessão presencial favorece o esclarecimento imediato de dúvidas sobre os documentos e a condução transparente da etapa de lances verbais, reduzindo falhas formais e interpretações divergentes.</w:t>
      </w:r>
    </w:p>
    <w:p w14:paraId="23836C95" w14:textId="77777777" w:rsidR="00836384" w:rsidRPr="006E3EDA" w:rsidRDefault="00836384" w:rsidP="00ED1BCF">
      <w:pPr>
        <w:jc w:val="both"/>
        <w:rPr>
          <w:rFonts w:ascii="Times New Roman" w:hAnsi="Times New Roman" w:cs="Times New Roman"/>
          <w:sz w:val="24"/>
          <w:szCs w:val="24"/>
        </w:rPr>
      </w:pPr>
      <w:r w:rsidRPr="006E3EDA">
        <w:rPr>
          <w:rFonts w:ascii="Times New Roman" w:eastAsia="Arial" w:hAnsi="Times New Roman" w:cs="Times New Roman"/>
          <w:sz w:val="24"/>
          <w:szCs w:val="24"/>
        </w:rPr>
        <w:t>A Administração também considerou a realidade operacional do Município e dos potenciais fornecedores regionais, inclusive as limitações de conectividade que podem dificultar a participação contínua em sessão eletrônica. A forma presencial busca ampliar a participação efetiva, sem estabelecer preferência, reserva de mercado ou limitação geográfica aos licitantes.</w:t>
      </w:r>
    </w:p>
    <w:p w14:paraId="03E96793" w14:textId="77777777" w:rsidR="00836384" w:rsidRPr="006E3EDA" w:rsidRDefault="00836384" w:rsidP="00ED1BCF">
      <w:pPr>
        <w:jc w:val="both"/>
        <w:rPr>
          <w:rFonts w:ascii="Times New Roman" w:hAnsi="Times New Roman" w:cs="Times New Roman"/>
          <w:sz w:val="24"/>
          <w:szCs w:val="24"/>
        </w:rPr>
      </w:pPr>
      <w:r w:rsidRPr="006E3EDA">
        <w:rPr>
          <w:rFonts w:ascii="Times New Roman" w:eastAsia="Arial" w:hAnsi="Times New Roman" w:cs="Times New Roman"/>
          <w:sz w:val="24"/>
          <w:szCs w:val="24"/>
        </w:rPr>
        <w:t>A sessão pública será integralmente registrada em ata e gravada em áudio e vídeo, conforme o art. 17, § 5º, da Lei nº 14.133/2021, com divulgação nos meios oficiais cabíveis. Permanecem asseguradas a publicidade no PNCP, a isonomia, a competitividade, o julgamento objetivo e o acesso de interessados de qualquer localidade.</w:t>
      </w:r>
    </w:p>
    <w:p w14:paraId="7230C38E" w14:textId="77777777" w:rsidR="00836384" w:rsidRPr="006E3EDA" w:rsidRDefault="00836384" w:rsidP="00ED1BCF">
      <w:pPr>
        <w:jc w:val="both"/>
        <w:rPr>
          <w:rFonts w:ascii="Times New Roman" w:hAnsi="Times New Roman" w:cs="Times New Roman"/>
          <w:sz w:val="24"/>
          <w:szCs w:val="24"/>
        </w:rPr>
      </w:pPr>
      <w:r w:rsidRPr="006E3EDA">
        <w:rPr>
          <w:rFonts w:ascii="Times New Roman" w:eastAsia="Arial" w:hAnsi="Times New Roman" w:cs="Times New Roman"/>
          <w:sz w:val="24"/>
          <w:szCs w:val="24"/>
        </w:rPr>
        <w:t>A gravação e o endereço eletrônico da transmissão da sessão serão divulgados no aviso da licitação e no sítio oficial do Município.</w:t>
      </w:r>
    </w:p>
    <w:p w14:paraId="2F32E21E" w14:textId="77777777" w:rsidR="00DF57BD" w:rsidRPr="006E3EDA" w:rsidRDefault="00DF57BD" w:rsidP="00ED1BCF">
      <w:pPr>
        <w:jc w:val="both"/>
        <w:rPr>
          <w:rFonts w:ascii="Times New Roman" w:hAnsi="Times New Roman" w:cs="Times New Roman"/>
          <w:sz w:val="24"/>
          <w:szCs w:val="24"/>
        </w:rPr>
      </w:pPr>
      <w:r w:rsidRPr="006E3EDA">
        <w:rPr>
          <w:rFonts w:ascii="Times New Roman" w:hAnsi="Times New Roman" w:cs="Times New Roman"/>
          <w:b/>
          <w:bCs/>
          <w:sz w:val="24"/>
          <w:szCs w:val="24"/>
        </w:rPr>
        <w:t>Forma da seleção</w:t>
      </w:r>
      <w:r w:rsidRPr="006E3EDA">
        <w:rPr>
          <w:rFonts w:ascii="Times New Roman" w:hAnsi="Times New Roman" w:cs="Times New Roman"/>
          <w:sz w:val="24"/>
          <w:szCs w:val="24"/>
        </w:rPr>
        <w:t xml:space="preserve">: </w:t>
      </w:r>
      <w:r w:rsidR="00E1021E" w:rsidRPr="006E3EDA">
        <w:rPr>
          <w:rFonts w:ascii="Times New Roman" w:hAnsi="Times New Roman" w:cs="Times New Roman"/>
          <w:sz w:val="24"/>
          <w:szCs w:val="24"/>
        </w:rPr>
        <w:t>MENOR PREÇO</w:t>
      </w:r>
      <w:r w:rsidR="001009CF" w:rsidRPr="006E3EDA">
        <w:rPr>
          <w:rFonts w:ascii="Times New Roman" w:hAnsi="Times New Roman" w:cs="Times New Roman"/>
          <w:sz w:val="24"/>
          <w:szCs w:val="24"/>
        </w:rPr>
        <w:t xml:space="preserve"> GLOBAL</w:t>
      </w:r>
    </w:p>
    <w:p w14:paraId="4E196E9E" w14:textId="31344F87" w:rsidR="00C14CA3" w:rsidRPr="006E3EDA" w:rsidRDefault="00C14CA3" w:rsidP="00ED1BCF">
      <w:pPr>
        <w:jc w:val="both"/>
        <w:rPr>
          <w:rFonts w:ascii="Times New Roman" w:hAnsi="Times New Roman" w:cs="Times New Roman"/>
          <w:b/>
          <w:bCs/>
          <w:sz w:val="24"/>
          <w:szCs w:val="24"/>
        </w:rPr>
      </w:pPr>
      <w:r w:rsidRPr="006E3EDA">
        <w:rPr>
          <w:rFonts w:ascii="Times New Roman" w:eastAsia="Arial" w:hAnsi="Times New Roman" w:cs="Times New Roman"/>
          <w:sz w:val="24"/>
          <w:szCs w:val="24"/>
        </w:rPr>
        <w:t xml:space="preserve">DATA DA SESSÃO PÚBLICA: </w:t>
      </w:r>
      <w:r w:rsidR="000F03C9">
        <w:rPr>
          <w:rFonts w:ascii="Times New Roman" w:eastAsia="Arial" w:hAnsi="Times New Roman" w:cs="Times New Roman"/>
          <w:sz w:val="24"/>
          <w:szCs w:val="24"/>
        </w:rPr>
        <w:t>28/09</w:t>
      </w:r>
      <w:r w:rsidR="00C214E4" w:rsidRPr="006E3EDA">
        <w:rPr>
          <w:rFonts w:ascii="Times New Roman" w:eastAsia="Arial" w:hAnsi="Times New Roman" w:cs="Times New Roman"/>
          <w:sz w:val="24"/>
          <w:szCs w:val="24"/>
        </w:rPr>
        <w:t xml:space="preserve">/2026 as </w:t>
      </w:r>
      <w:r w:rsidR="000F03C9">
        <w:rPr>
          <w:rFonts w:ascii="Times New Roman" w:eastAsia="Arial" w:hAnsi="Times New Roman" w:cs="Times New Roman"/>
          <w:sz w:val="24"/>
          <w:szCs w:val="24"/>
        </w:rPr>
        <w:t>09hrs00min</w:t>
      </w:r>
    </w:p>
    <w:p w14:paraId="40B57572" w14:textId="049A3AFE" w:rsidR="00791BD7" w:rsidRPr="006E3EDA" w:rsidRDefault="00791BD7" w:rsidP="00ED1BCF">
      <w:pPr>
        <w:jc w:val="both"/>
        <w:rPr>
          <w:rFonts w:ascii="Times New Roman" w:hAnsi="Times New Roman" w:cs="Times New Roman"/>
          <w:b/>
          <w:bCs/>
          <w:sz w:val="24"/>
          <w:szCs w:val="24"/>
        </w:rPr>
      </w:pPr>
      <w:r w:rsidRPr="006E3EDA">
        <w:rPr>
          <w:rFonts w:ascii="Times New Roman" w:eastAsia="Arial" w:hAnsi="Times New Roman" w:cs="Times New Roman"/>
          <w:sz w:val="24"/>
          <w:szCs w:val="24"/>
        </w:rPr>
        <w:t xml:space="preserve">HORÁRIO-LIMITE PARA PROTOCOLO DOS ENVELOPES: </w:t>
      </w:r>
      <w:r w:rsidR="000F03C9">
        <w:rPr>
          <w:rFonts w:ascii="Times New Roman" w:eastAsia="Arial" w:hAnsi="Times New Roman" w:cs="Times New Roman"/>
          <w:sz w:val="24"/>
          <w:szCs w:val="24"/>
        </w:rPr>
        <w:t>28/09</w:t>
      </w:r>
      <w:r w:rsidR="00C214E4" w:rsidRPr="006E3EDA">
        <w:rPr>
          <w:rFonts w:ascii="Times New Roman" w:eastAsia="Arial" w:hAnsi="Times New Roman" w:cs="Times New Roman"/>
          <w:sz w:val="24"/>
          <w:szCs w:val="24"/>
        </w:rPr>
        <w:t>/2026 as</w:t>
      </w:r>
      <w:r w:rsidR="000F03C9">
        <w:rPr>
          <w:rFonts w:ascii="Times New Roman" w:eastAsia="Arial" w:hAnsi="Times New Roman" w:cs="Times New Roman"/>
          <w:sz w:val="24"/>
          <w:szCs w:val="24"/>
        </w:rPr>
        <w:t xml:space="preserve"> 09hrs00min.</w:t>
      </w:r>
    </w:p>
    <w:p w14:paraId="0C676C49" w14:textId="77777777" w:rsidR="00DF57BD" w:rsidRPr="006E3EDA" w:rsidRDefault="00DF57BD" w:rsidP="00ED1BCF">
      <w:pPr>
        <w:jc w:val="both"/>
        <w:rPr>
          <w:rFonts w:ascii="Times New Roman" w:hAnsi="Times New Roman" w:cs="Times New Roman"/>
          <w:sz w:val="24"/>
          <w:szCs w:val="24"/>
        </w:rPr>
      </w:pPr>
      <w:r w:rsidRPr="006E3EDA">
        <w:rPr>
          <w:rFonts w:ascii="Times New Roman" w:hAnsi="Times New Roman" w:cs="Times New Roman"/>
          <w:b/>
          <w:bCs/>
          <w:sz w:val="24"/>
          <w:szCs w:val="24"/>
        </w:rPr>
        <w:lastRenderedPageBreak/>
        <w:t>Local do certame</w:t>
      </w:r>
      <w:r w:rsidRPr="006E3EDA">
        <w:rPr>
          <w:rFonts w:ascii="Times New Roman" w:hAnsi="Times New Roman" w:cs="Times New Roman"/>
          <w:sz w:val="24"/>
          <w:szCs w:val="24"/>
        </w:rPr>
        <w:t>: Praça Henrique Szafermann, 139, na cidade de Juranda-Pr, CEP 87.355-000 – Departamento de Compras e Licitações.</w:t>
      </w:r>
    </w:p>
    <w:tbl>
      <w:tblPr>
        <w:tblW w:w="5000" w:type="pct"/>
        <w:tblLook w:val="04A0" w:firstRow="1" w:lastRow="0" w:firstColumn="1" w:lastColumn="0" w:noHBand="0" w:noVBand="1"/>
      </w:tblPr>
      <w:tblGrid>
        <w:gridCol w:w="9746"/>
      </w:tblGrid>
      <w:tr w:rsidR="00B75505" w:rsidRPr="006E3EDA" w14:paraId="21D6C0B5" w14:textId="77777777" w:rsidTr="00561D7F">
        <w:tc>
          <w:tcPr>
            <w:tcW w:w="5000" w:type="pct"/>
            <w:tcBorders>
              <w:top w:val="nil"/>
              <w:left w:val="nil"/>
              <w:bottom w:val="nil"/>
              <w:right w:val="nil"/>
            </w:tcBorders>
            <w:shd w:val="clear" w:color="auto" w:fill="DAEEF3" w:themeFill="accent5" w:themeFillTint="33"/>
          </w:tcPr>
          <w:p w14:paraId="76B1E623" w14:textId="77777777" w:rsidR="00D25D4A" w:rsidRPr="006E3EDA" w:rsidRDefault="00D25D4A" w:rsidP="00ED1BCF">
            <w:pPr>
              <w:pStyle w:val="PargrafodaLista"/>
              <w:numPr>
                <w:ilvl w:val="0"/>
                <w:numId w:val="34"/>
              </w:numPr>
              <w:spacing w:line="276" w:lineRule="auto"/>
              <w:ind w:left="0" w:right="142" w:firstLine="0"/>
              <w:rPr>
                <w:b/>
                <w:sz w:val="24"/>
                <w:szCs w:val="24"/>
                <w:lang w:val="pt-BR"/>
              </w:rPr>
            </w:pPr>
            <w:r w:rsidRPr="006E3EDA">
              <w:rPr>
                <w:b/>
                <w:sz w:val="24"/>
                <w:szCs w:val="24"/>
                <w:lang w:val="pt-BR"/>
              </w:rPr>
              <w:t xml:space="preserve"> </w:t>
            </w:r>
            <w:r w:rsidR="00BD777C" w:rsidRPr="006E3EDA">
              <w:rPr>
                <w:b/>
                <w:sz w:val="24"/>
                <w:szCs w:val="24"/>
                <w:lang w:val="pt-BR"/>
              </w:rPr>
              <w:t>Do o</w:t>
            </w:r>
            <w:r w:rsidRPr="006E3EDA">
              <w:rPr>
                <w:b/>
                <w:sz w:val="24"/>
                <w:szCs w:val="24"/>
                <w:lang w:val="pt-BR"/>
              </w:rPr>
              <w:t>bjeto da Licitação</w:t>
            </w:r>
          </w:p>
        </w:tc>
      </w:tr>
    </w:tbl>
    <w:p w14:paraId="46AB9A1F" w14:textId="77777777" w:rsidR="00561D7F" w:rsidRPr="006E3EDA" w:rsidRDefault="00836384" w:rsidP="00ED1BCF">
      <w:pPr>
        <w:spacing w:after="0"/>
        <w:ind w:right="142"/>
        <w:jc w:val="both"/>
        <w:rPr>
          <w:rFonts w:ascii="Times New Roman" w:hAnsi="Times New Roman" w:cs="Times New Roman"/>
          <w:b/>
          <w:sz w:val="24"/>
          <w:szCs w:val="24"/>
        </w:rPr>
      </w:pPr>
      <w:r w:rsidRPr="006E3EDA">
        <w:rPr>
          <w:rFonts w:ascii="Times New Roman" w:eastAsia="Arial" w:hAnsi="Times New Roman" w:cs="Times New Roman"/>
          <w:sz w:val="24"/>
          <w:szCs w:val="24"/>
        </w:rPr>
        <w:t xml:space="preserve">Contratação de empresa especializada para execução de pavimentação poliédrica em pedra irregular em dois trechos de estradas rurais no Distrito de Primavera, Município de Juranda/PR, sendo 550 m na saída para </w:t>
      </w:r>
      <w:proofErr w:type="spellStart"/>
      <w:r w:rsidRPr="006E3EDA">
        <w:rPr>
          <w:rFonts w:ascii="Times New Roman" w:eastAsia="Arial" w:hAnsi="Times New Roman" w:cs="Times New Roman"/>
          <w:sz w:val="24"/>
          <w:szCs w:val="24"/>
        </w:rPr>
        <w:t>Paranaguaçu</w:t>
      </w:r>
      <w:proofErr w:type="spellEnd"/>
      <w:r w:rsidRPr="006E3EDA">
        <w:rPr>
          <w:rFonts w:ascii="Times New Roman" w:eastAsia="Arial" w:hAnsi="Times New Roman" w:cs="Times New Roman"/>
          <w:sz w:val="24"/>
          <w:szCs w:val="24"/>
        </w:rPr>
        <w:t xml:space="preserve"> e 550 m na saída para os aviários, com largura de 6,00 m e área total de 6.600,00 m², incluindo o preparo do subleito pela contratada e colchão de argila com espessura de 20 cm, conforme projetos, memorial descritivo, planilha orçamentária, cronograma físico-financeiro, BDI, ART e demais anexos técnicos.</w:t>
      </w:r>
    </w:p>
    <w:p w14:paraId="40448435" w14:textId="77777777" w:rsidR="009A743F" w:rsidRPr="006E3EDA" w:rsidRDefault="009A743F" w:rsidP="00ED1BCF">
      <w:pPr>
        <w:spacing w:after="0"/>
        <w:ind w:right="142"/>
        <w:jc w:val="both"/>
        <w:rPr>
          <w:rFonts w:ascii="Times New Roman" w:hAnsi="Times New Roman" w:cs="Times New Roman"/>
          <w:b/>
          <w:sz w:val="24"/>
          <w:szCs w:val="24"/>
        </w:rPr>
      </w:pPr>
    </w:p>
    <w:tbl>
      <w:tblPr>
        <w:tblW w:w="5000" w:type="pct"/>
        <w:tblLook w:val="04A0" w:firstRow="1" w:lastRow="0" w:firstColumn="1" w:lastColumn="0" w:noHBand="0" w:noVBand="1"/>
      </w:tblPr>
      <w:tblGrid>
        <w:gridCol w:w="9746"/>
      </w:tblGrid>
      <w:tr w:rsidR="00B75505" w:rsidRPr="006E3EDA" w14:paraId="0F9B0669" w14:textId="77777777" w:rsidTr="00561D7F">
        <w:tc>
          <w:tcPr>
            <w:tcW w:w="5000" w:type="pct"/>
            <w:tcBorders>
              <w:top w:val="nil"/>
              <w:left w:val="nil"/>
              <w:bottom w:val="nil"/>
              <w:right w:val="nil"/>
            </w:tcBorders>
            <w:shd w:val="clear" w:color="auto" w:fill="DAEEF3" w:themeFill="accent5" w:themeFillTint="33"/>
          </w:tcPr>
          <w:p w14:paraId="1F90C324" w14:textId="77777777" w:rsidR="00DF094B" w:rsidRPr="006E3EDA" w:rsidRDefault="00DF094B" w:rsidP="00ED1BCF">
            <w:pPr>
              <w:pStyle w:val="PargrafodaLista"/>
              <w:numPr>
                <w:ilvl w:val="0"/>
                <w:numId w:val="34"/>
              </w:numPr>
              <w:spacing w:line="276" w:lineRule="auto"/>
              <w:ind w:left="0" w:right="142" w:firstLine="0"/>
              <w:rPr>
                <w:b/>
                <w:sz w:val="24"/>
                <w:szCs w:val="24"/>
                <w:lang w:val="pt-BR"/>
              </w:rPr>
            </w:pPr>
            <w:r w:rsidRPr="006E3EDA">
              <w:rPr>
                <w:b/>
                <w:sz w:val="24"/>
                <w:szCs w:val="24"/>
                <w:lang w:val="pt-BR"/>
              </w:rPr>
              <w:t>Do Valor Estimado</w:t>
            </w:r>
            <w:r w:rsidR="00E1021E" w:rsidRPr="006E3EDA">
              <w:rPr>
                <w:b/>
                <w:sz w:val="24"/>
                <w:szCs w:val="24"/>
                <w:lang w:val="pt-BR"/>
              </w:rPr>
              <w:t>.</w:t>
            </w:r>
          </w:p>
        </w:tc>
      </w:tr>
    </w:tbl>
    <w:p w14:paraId="4951A4D0" w14:textId="77777777" w:rsidR="00E1021E" w:rsidRPr="006E3EDA" w:rsidRDefault="00E1021E" w:rsidP="00ED1BCF">
      <w:pPr>
        <w:pStyle w:val="PargrafodaLista"/>
        <w:numPr>
          <w:ilvl w:val="1"/>
          <w:numId w:val="40"/>
        </w:numPr>
        <w:spacing w:line="276" w:lineRule="auto"/>
        <w:ind w:left="0" w:firstLine="0"/>
        <w:rPr>
          <w:bCs/>
          <w:color w:val="FF0000"/>
          <w:sz w:val="24"/>
          <w:szCs w:val="24"/>
        </w:rPr>
      </w:pPr>
      <w:r w:rsidRPr="006E3EDA">
        <w:rPr>
          <w:rFonts w:eastAsia="Arial"/>
          <w:sz w:val="24"/>
          <w:szCs w:val="24"/>
        </w:rPr>
        <w:t>R$ 818.353,91 (oitocentos e dezoito mil, trezentos e cinquenta e três reais e noventa e um centavos), incluído BDI de 24,87%.</w:t>
      </w:r>
    </w:p>
    <w:tbl>
      <w:tblPr>
        <w:tblStyle w:val="Tabelacomgrade"/>
        <w:tblW w:w="5000" w:type="pct"/>
        <w:tblLook w:val="04A0" w:firstRow="1" w:lastRow="0" w:firstColumn="1" w:lastColumn="0" w:noHBand="0" w:noVBand="1"/>
      </w:tblPr>
      <w:tblGrid>
        <w:gridCol w:w="696"/>
        <w:gridCol w:w="4851"/>
        <w:gridCol w:w="848"/>
        <w:gridCol w:w="1397"/>
        <w:gridCol w:w="1944"/>
      </w:tblGrid>
      <w:tr w:rsidR="006E3EDA" w:rsidRPr="006E3EDA" w14:paraId="6A2052AB" w14:textId="77777777" w:rsidTr="00B55020">
        <w:trPr>
          <w:trHeight w:val="20"/>
        </w:trPr>
        <w:tc>
          <w:tcPr>
            <w:tcW w:w="323" w:type="pct"/>
          </w:tcPr>
          <w:p w14:paraId="2DE4A57F"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b/>
                <w:sz w:val="24"/>
                <w:szCs w:val="24"/>
              </w:rPr>
              <w:t>Item</w:t>
            </w:r>
          </w:p>
        </w:tc>
        <w:tc>
          <w:tcPr>
            <w:tcW w:w="2500" w:type="pct"/>
          </w:tcPr>
          <w:p w14:paraId="37ADC1E5"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b/>
                <w:sz w:val="24"/>
                <w:szCs w:val="24"/>
              </w:rPr>
              <w:t>Serviço</w:t>
            </w:r>
          </w:p>
        </w:tc>
        <w:tc>
          <w:tcPr>
            <w:tcW w:w="444" w:type="pct"/>
          </w:tcPr>
          <w:p w14:paraId="1FF42FFB"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b/>
                <w:sz w:val="24"/>
                <w:szCs w:val="24"/>
              </w:rPr>
              <w:t>Un.</w:t>
            </w:r>
          </w:p>
        </w:tc>
        <w:tc>
          <w:tcPr>
            <w:tcW w:w="726" w:type="pct"/>
          </w:tcPr>
          <w:p w14:paraId="75E17617" w14:textId="77777777" w:rsidR="00C214E4" w:rsidRPr="006E3EDA" w:rsidRDefault="00C214E4" w:rsidP="00ED1BCF">
            <w:pPr>
              <w:jc w:val="both"/>
              <w:rPr>
                <w:rFonts w:ascii="Times New Roman" w:hAnsi="Times New Roman" w:cs="Times New Roman"/>
                <w:sz w:val="24"/>
                <w:szCs w:val="24"/>
              </w:rPr>
            </w:pPr>
            <w:proofErr w:type="spellStart"/>
            <w:r w:rsidRPr="006E3EDA">
              <w:rPr>
                <w:rFonts w:ascii="Times New Roman" w:hAnsi="Times New Roman" w:cs="Times New Roman"/>
                <w:b/>
                <w:sz w:val="24"/>
                <w:szCs w:val="24"/>
              </w:rPr>
              <w:t>Qtd</w:t>
            </w:r>
            <w:proofErr w:type="spellEnd"/>
            <w:r w:rsidRPr="006E3EDA">
              <w:rPr>
                <w:rFonts w:ascii="Times New Roman" w:hAnsi="Times New Roman" w:cs="Times New Roman"/>
                <w:b/>
                <w:sz w:val="24"/>
                <w:szCs w:val="24"/>
              </w:rPr>
              <w:t>.</w:t>
            </w:r>
          </w:p>
        </w:tc>
        <w:tc>
          <w:tcPr>
            <w:tcW w:w="1008" w:type="pct"/>
          </w:tcPr>
          <w:p w14:paraId="657C3C40"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b/>
                <w:sz w:val="24"/>
                <w:szCs w:val="24"/>
              </w:rPr>
              <w:t>Total c/ BDI (R$)</w:t>
            </w:r>
          </w:p>
        </w:tc>
      </w:tr>
      <w:tr w:rsidR="00C214E4" w:rsidRPr="006E3EDA" w14:paraId="46332C2E" w14:textId="77777777" w:rsidTr="00B55020">
        <w:trPr>
          <w:trHeight w:val="20"/>
        </w:trPr>
        <w:tc>
          <w:tcPr>
            <w:tcW w:w="323" w:type="pct"/>
          </w:tcPr>
          <w:p w14:paraId="751047C7"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c>
          <w:tcPr>
            <w:tcW w:w="2500" w:type="pct"/>
          </w:tcPr>
          <w:p w14:paraId="0C9E9F72"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Placa de obra em chapa galvanizada, 3,00 x 1,50 m</w:t>
            </w:r>
          </w:p>
        </w:tc>
        <w:tc>
          <w:tcPr>
            <w:tcW w:w="444" w:type="pct"/>
          </w:tcPr>
          <w:p w14:paraId="3C579F86"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088F999F"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4,50</w:t>
            </w:r>
          </w:p>
        </w:tc>
        <w:tc>
          <w:tcPr>
            <w:tcW w:w="1008" w:type="pct"/>
          </w:tcPr>
          <w:p w14:paraId="0805163F"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2.858,01</w:t>
            </w:r>
          </w:p>
        </w:tc>
      </w:tr>
      <w:tr w:rsidR="00C214E4" w:rsidRPr="006E3EDA" w14:paraId="04AC4791" w14:textId="77777777" w:rsidTr="00B55020">
        <w:trPr>
          <w:trHeight w:val="20"/>
        </w:trPr>
        <w:tc>
          <w:tcPr>
            <w:tcW w:w="323" w:type="pct"/>
          </w:tcPr>
          <w:p w14:paraId="3432AA84"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c>
          <w:tcPr>
            <w:tcW w:w="2500" w:type="pct"/>
          </w:tcPr>
          <w:p w14:paraId="16C46093"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Suporte de madeira 3 x 3 pol.</w:t>
            </w:r>
          </w:p>
        </w:tc>
        <w:tc>
          <w:tcPr>
            <w:tcW w:w="444" w:type="pct"/>
          </w:tcPr>
          <w:p w14:paraId="06B999FC"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un.</w:t>
            </w:r>
          </w:p>
        </w:tc>
        <w:tc>
          <w:tcPr>
            <w:tcW w:w="726" w:type="pct"/>
          </w:tcPr>
          <w:p w14:paraId="1954FCF7"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1,00</w:t>
            </w:r>
          </w:p>
        </w:tc>
        <w:tc>
          <w:tcPr>
            <w:tcW w:w="1008" w:type="pct"/>
          </w:tcPr>
          <w:p w14:paraId="6C794DD8"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162,33</w:t>
            </w:r>
          </w:p>
        </w:tc>
      </w:tr>
      <w:tr w:rsidR="00C214E4" w:rsidRPr="006E3EDA" w14:paraId="65D1F6D5" w14:textId="77777777" w:rsidTr="00B55020">
        <w:trPr>
          <w:trHeight w:val="20"/>
        </w:trPr>
        <w:tc>
          <w:tcPr>
            <w:tcW w:w="323" w:type="pct"/>
          </w:tcPr>
          <w:p w14:paraId="60422EF6"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c>
          <w:tcPr>
            <w:tcW w:w="2500" w:type="pct"/>
          </w:tcPr>
          <w:p w14:paraId="6610706D"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Escarificação, regularização e compactação do subleito</w:t>
            </w:r>
          </w:p>
        </w:tc>
        <w:tc>
          <w:tcPr>
            <w:tcW w:w="444" w:type="pct"/>
          </w:tcPr>
          <w:p w14:paraId="1FB5F65E"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22B935CA"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6.600,00</w:t>
            </w:r>
          </w:p>
        </w:tc>
        <w:tc>
          <w:tcPr>
            <w:tcW w:w="1008" w:type="pct"/>
          </w:tcPr>
          <w:p w14:paraId="36513E5B"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33.954,65</w:t>
            </w:r>
          </w:p>
        </w:tc>
      </w:tr>
      <w:tr w:rsidR="00C214E4" w:rsidRPr="006E3EDA" w14:paraId="212717A8" w14:textId="77777777" w:rsidTr="00B55020">
        <w:trPr>
          <w:trHeight w:val="20"/>
        </w:trPr>
        <w:tc>
          <w:tcPr>
            <w:tcW w:w="323" w:type="pct"/>
          </w:tcPr>
          <w:p w14:paraId="42F7380C"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4</w:t>
            </w:r>
          </w:p>
        </w:tc>
        <w:tc>
          <w:tcPr>
            <w:tcW w:w="2500" w:type="pct"/>
          </w:tcPr>
          <w:p w14:paraId="212E0911"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Colchão de argila para pavimentação poliédrica</w:t>
            </w:r>
          </w:p>
        </w:tc>
        <w:tc>
          <w:tcPr>
            <w:tcW w:w="444" w:type="pct"/>
          </w:tcPr>
          <w:p w14:paraId="7E1E8972"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748BC40F"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6.600,00</w:t>
            </w:r>
          </w:p>
        </w:tc>
        <w:tc>
          <w:tcPr>
            <w:tcW w:w="1008" w:type="pct"/>
          </w:tcPr>
          <w:p w14:paraId="30ED7826"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249.517,23</w:t>
            </w:r>
          </w:p>
        </w:tc>
      </w:tr>
      <w:tr w:rsidR="00C214E4" w:rsidRPr="006E3EDA" w14:paraId="4CA8CAD9" w14:textId="77777777" w:rsidTr="00B55020">
        <w:trPr>
          <w:trHeight w:val="20"/>
        </w:trPr>
        <w:tc>
          <w:tcPr>
            <w:tcW w:w="323" w:type="pct"/>
          </w:tcPr>
          <w:p w14:paraId="73C3574D"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5</w:t>
            </w:r>
          </w:p>
        </w:tc>
        <w:tc>
          <w:tcPr>
            <w:tcW w:w="2500" w:type="pct"/>
          </w:tcPr>
          <w:p w14:paraId="27F92BEC"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Extração, carga, transporte, preparo e assentamento poliédrico</w:t>
            </w:r>
          </w:p>
        </w:tc>
        <w:tc>
          <w:tcPr>
            <w:tcW w:w="444" w:type="pct"/>
          </w:tcPr>
          <w:p w14:paraId="1D16B575"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0B3C103D"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6.600,00</w:t>
            </w:r>
          </w:p>
        </w:tc>
        <w:tc>
          <w:tcPr>
            <w:tcW w:w="1008" w:type="pct"/>
          </w:tcPr>
          <w:p w14:paraId="1A47B99F"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412.202,86</w:t>
            </w:r>
          </w:p>
        </w:tc>
      </w:tr>
      <w:tr w:rsidR="00C214E4" w:rsidRPr="006E3EDA" w14:paraId="282F54C2" w14:textId="77777777" w:rsidTr="00B55020">
        <w:trPr>
          <w:trHeight w:val="20"/>
        </w:trPr>
        <w:tc>
          <w:tcPr>
            <w:tcW w:w="323" w:type="pct"/>
          </w:tcPr>
          <w:p w14:paraId="027AC89E"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6</w:t>
            </w:r>
          </w:p>
        </w:tc>
        <w:tc>
          <w:tcPr>
            <w:tcW w:w="2500" w:type="pct"/>
          </w:tcPr>
          <w:p w14:paraId="3B6F0A73"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Enchimento com pó de pedra</w:t>
            </w:r>
          </w:p>
        </w:tc>
        <w:tc>
          <w:tcPr>
            <w:tcW w:w="444" w:type="pct"/>
          </w:tcPr>
          <w:p w14:paraId="2DF0A856"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m³</w:t>
            </w:r>
          </w:p>
        </w:tc>
        <w:tc>
          <w:tcPr>
            <w:tcW w:w="726" w:type="pct"/>
          </w:tcPr>
          <w:p w14:paraId="0476AB76"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198,00</w:t>
            </w:r>
          </w:p>
        </w:tc>
        <w:tc>
          <w:tcPr>
            <w:tcW w:w="1008" w:type="pct"/>
          </w:tcPr>
          <w:p w14:paraId="579C7487"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42.387,27</w:t>
            </w:r>
          </w:p>
        </w:tc>
      </w:tr>
      <w:tr w:rsidR="00C214E4" w:rsidRPr="006E3EDA" w14:paraId="76386FC5" w14:textId="77777777" w:rsidTr="00B55020">
        <w:trPr>
          <w:trHeight w:val="20"/>
        </w:trPr>
        <w:tc>
          <w:tcPr>
            <w:tcW w:w="323" w:type="pct"/>
          </w:tcPr>
          <w:p w14:paraId="3AD357AA"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7</w:t>
            </w:r>
          </w:p>
        </w:tc>
        <w:tc>
          <w:tcPr>
            <w:tcW w:w="2500" w:type="pct"/>
          </w:tcPr>
          <w:p w14:paraId="58D6EFA5"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Compactação do pavimento poliédrico</w:t>
            </w:r>
          </w:p>
        </w:tc>
        <w:tc>
          <w:tcPr>
            <w:tcW w:w="444" w:type="pct"/>
          </w:tcPr>
          <w:p w14:paraId="48B47371"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4DBDA279"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6.600,00</w:t>
            </w:r>
          </w:p>
        </w:tc>
        <w:tc>
          <w:tcPr>
            <w:tcW w:w="1008" w:type="pct"/>
          </w:tcPr>
          <w:p w14:paraId="7F0ECF6C"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5.274,51</w:t>
            </w:r>
          </w:p>
        </w:tc>
      </w:tr>
      <w:tr w:rsidR="00C214E4" w:rsidRPr="006E3EDA" w14:paraId="5240AB27" w14:textId="77777777" w:rsidTr="00B55020">
        <w:trPr>
          <w:trHeight w:val="20"/>
        </w:trPr>
        <w:tc>
          <w:tcPr>
            <w:tcW w:w="323" w:type="pct"/>
          </w:tcPr>
          <w:p w14:paraId="6E24DD69"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8</w:t>
            </w:r>
          </w:p>
        </w:tc>
        <w:tc>
          <w:tcPr>
            <w:tcW w:w="2500" w:type="pct"/>
          </w:tcPr>
          <w:p w14:paraId="174F074C"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Contenção lateral com solo local</w:t>
            </w:r>
          </w:p>
        </w:tc>
        <w:tc>
          <w:tcPr>
            <w:tcW w:w="444" w:type="pct"/>
          </w:tcPr>
          <w:p w14:paraId="4DD7B5B7"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676315C7"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2.200,00</w:t>
            </w:r>
          </w:p>
        </w:tc>
        <w:tc>
          <w:tcPr>
            <w:tcW w:w="1008" w:type="pct"/>
          </w:tcPr>
          <w:p w14:paraId="5F476D80"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4.422,90</w:t>
            </w:r>
          </w:p>
        </w:tc>
      </w:tr>
      <w:tr w:rsidR="00C214E4" w:rsidRPr="006E3EDA" w14:paraId="590ACDF9" w14:textId="77777777" w:rsidTr="00B55020">
        <w:trPr>
          <w:trHeight w:val="20"/>
        </w:trPr>
        <w:tc>
          <w:tcPr>
            <w:tcW w:w="323" w:type="pct"/>
          </w:tcPr>
          <w:p w14:paraId="15F2E757"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9</w:t>
            </w:r>
          </w:p>
        </w:tc>
        <w:tc>
          <w:tcPr>
            <w:tcW w:w="2500" w:type="pct"/>
          </w:tcPr>
          <w:p w14:paraId="22A1A4DD"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Cordão lateral de pedra</w:t>
            </w:r>
          </w:p>
        </w:tc>
        <w:tc>
          <w:tcPr>
            <w:tcW w:w="444" w:type="pct"/>
          </w:tcPr>
          <w:p w14:paraId="2E3E64DD"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w:t>
            </w:r>
          </w:p>
        </w:tc>
        <w:tc>
          <w:tcPr>
            <w:tcW w:w="726" w:type="pct"/>
          </w:tcPr>
          <w:p w14:paraId="2AB03D11"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2.200,00</w:t>
            </w:r>
          </w:p>
        </w:tc>
        <w:tc>
          <w:tcPr>
            <w:tcW w:w="1008" w:type="pct"/>
          </w:tcPr>
          <w:p w14:paraId="4623734B"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40.691,74</w:t>
            </w:r>
          </w:p>
        </w:tc>
      </w:tr>
      <w:tr w:rsidR="00C214E4" w:rsidRPr="006E3EDA" w14:paraId="3D553743" w14:textId="77777777" w:rsidTr="00B55020">
        <w:trPr>
          <w:trHeight w:val="20"/>
        </w:trPr>
        <w:tc>
          <w:tcPr>
            <w:tcW w:w="323" w:type="pct"/>
          </w:tcPr>
          <w:p w14:paraId="0E8CBF79"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10</w:t>
            </w:r>
          </w:p>
        </w:tc>
        <w:tc>
          <w:tcPr>
            <w:tcW w:w="2500" w:type="pct"/>
          </w:tcPr>
          <w:p w14:paraId="489A3BA8"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Enleivamento</w:t>
            </w:r>
          </w:p>
        </w:tc>
        <w:tc>
          <w:tcPr>
            <w:tcW w:w="444" w:type="pct"/>
          </w:tcPr>
          <w:p w14:paraId="5FEF666F"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7E399852"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1.760,00</w:t>
            </w:r>
          </w:p>
        </w:tc>
        <w:tc>
          <w:tcPr>
            <w:tcW w:w="1008" w:type="pct"/>
          </w:tcPr>
          <w:p w14:paraId="0295867E" w14:textId="77777777" w:rsidR="00C214E4" w:rsidRPr="006E3EDA" w:rsidRDefault="00C214E4" w:rsidP="00ED1BCF">
            <w:pPr>
              <w:jc w:val="both"/>
              <w:rPr>
                <w:rFonts w:ascii="Times New Roman" w:hAnsi="Times New Roman" w:cs="Times New Roman"/>
                <w:sz w:val="24"/>
                <w:szCs w:val="24"/>
              </w:rPr>
            </w:pPr>
            <w:r w:rsidRPr="006E3EDA">
              <w:rPr>
                <w:rFonts w:ascii="Times New Roman" w:hAnsi="Times New Roman" w:cs="Times New Roman"/>
                <w:sz w:val="24"/>
                <w:szCs w:val="24"/>
              </w:rPr>
              <w:t>26.882,41</w:t>
            </w:r>
          </w:p>
        </w:tc>
      </w:tr>
    </w:tbl>
    <w:p w14:paraId="5C2CA204" w14:textId="341BF730" w:rsidR="00933A61" w:rsidRPr="006E3EDA" w:rsidRDefault="00933A61" w:rsidP="00ED1BCF">
      <w:pPr>
        <w:spacing w:after="0"/>
        <w:ind w:right="142"/>
        <w:jc w:val="both"/>
        <w:rPr>
          <w:rFonts w:ascii="Times New Roman" w:hAnsi="Times New Roman" w:cs="Times New Roman"/>
          <w:sz w:val="24"/>
          <w:szCs w:val="24"/>
        </w:rPr>
      </w:pPr>
    </w:p>
    <w:p w14:paraId="37506738" w14:textId="77777777" w:rsidR="001F09B2" w:rsidRPr="006E3EDA" w:rsidRDefault="001F09B2" w:rsidP="00ED1BCF">
      <w:pPr>
        <w:jc w:val="both"/>
        <w:rPr>
          <w:rFonts w:ascii="Times New Roman" w:hAnsi="Times New Roman" w:cs="Times New Roman"/>
          <w:b/>
          <w:sz w:val="24"/>
          <w:szCs w:val="24"/>
        </w:rPr>
      </w:pPr>
      <w:r w:rsidRPr="006E3EDA">
        <w:rPr>
          <w:rFonts w:ascii="Times New Roman" w:hAnsi="Times New Roman" w:cs="Times New Roman"/>
          <w:b/>
          <w:sz w:val="24"/>
          <w:szCs w:val="24"/>
        </w:rPr>
        <w:t>2.2. Do cronograma da obra</w:t>
      </w:r>
    </w:p>
    <w:p w14:paraId="22949B2C" w14:textId="77777777" w:rsidR="001F09B2" w:rsidRPr="006E3EDA" w:rsidRDefault="001F09B2" w:rsidP="00ED1BCF">
      <w:pPr>
        <w:jc w:val="both"/>
        <w:rPr>
          <w:rFonts w:ascii="Times New Roman" w:hAnsi="Times New Roman" w:cs="Times New Roman"/>
          <w:bCs/>
          <w:sz w:val="24"/>
          <w:szCs w:val="24"/>
        </w:rPr>
      </w:pPr>
      <w:r w:rsidRPr="006E3EDA">
        <w:rPr>
          <w:rFonts w:ascii="Times New Roman" w:hAnsi="Times New Roman" w:cs="Times New Roman"/>
          <w:bCs/>
          <w:sz w:val="24"/>
          <w:szCs w:val="24"/>
        </w:rPr>
        <w:t>O presente projeto seguira o cronograma financeiro abaixo:</w:t>
      </w:r>
    </w:p>
    <w:tbl>
      <w:tblPr>
        <w:tblStyle w:val="Tabelacomgrade"/>
        <w:tblW w:w="5000" w:type="pct"/>
        <w:tblLayout w:type="fixed"/>
        <w:tblLook w:val="04A0" w:firstRow="1" w:lastRow="0" w:firstColumn="1" w:lastColumn="0" w:noHBand="0" w:noVBand="1"/>
      </w:tblPr>
      <w:tblGrid>
        <w:gridCol w:w="525"/>
        <w:gridCol w:w="2503"/>
        <w:gridCol w:w="1133"/>
        <w:gridCol w:w="553"/>
        <w:gridCol w:w="859"/>
        <w:gridCol w:w="830"/>
        <w:gridCol w:w="830"/>
        <w:gridCol w:w="847"/>
        <w:gridCol w:w="830"/>
        <w:gridCol w:w="826"/>
      </w:tblGrid>
      <w:tr w:rsidR="00C214E4" w:rsidRPr="008A24B5" w14:paraId="10C6CA1B" w14:textId="77777777" w:rsidTr="00B55020">
        <w:trPr>
          <w:trHeight w:val="390"/>
        </w:trPr>
        <w:tc>
          <w:tcPr>
            <w:tcW w:w="5000" w:type="pct"/>
            <w:gridSpan w:val="10"/>
            <w:noWrap/>
            <w:hideMark/>
          </w:tcPr>
          <w:p w14:paraId="14836BAF"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CRONOGRAMA FÍSICO-FINANCEIRO</w:t>
            </w:r>
          </w:p>
        </w:tc>
      </w:tr>
      <w:tr w:rsidR="00C214E4" w:rsidRPr="00137C2D" w14:paraId="38C54A11" w14:textId="77777777" w:rsidTr="00B55020">
        <w:trPr>
          <w:trHeight w:val="420"/>
        </w:trPr>
        <w:tc>
          <w:tcPr>
            <w:tcW w:w="270" w:type="pct"/>
            <w:noWrap/>
            <w:vAlign w:val="center"/>
            <w:hideMark/>
          </w:tcPr>
          <w:p w14:paraId="354423C2" w14:textId="77777777" w:rsidR="00C214E4" w:rsidRPr="008A24B5" w:rsidRDefault="00C214E4" w:rsidP="00ED1BCF">
            <w:pPr>
              <w:jc w:val="both"/>
              <w:rPr>
                <w:rFonts w:ascii="Times New Roman" w:hAnsi="Times New Roman" w:cs="Times New Roman"/>
                <w:sz w:val="16"/>
                <w:szCs w:val="16"/>
                <w:lang w:eastAsia="pt-BR"/>
              </w:rPr>
            </w:pPr>
            <w:r w:rsidRPr="008A24B5">
              <w:rPr>
                <w:rFonts w:ascii="Times New Roman" w:hAnsi="Times New Roman" w:cs="Times New Roman"/>
                <w:sz w:val="16"/>
                <w:szCs w:val="16"/>
                <w:lang w:eastAsia="pt-BR"/>
              </w:rPr>
              <w:t>ITEM</w:t>
            </w:r>
          </w:p>
        </w:tc>
        <w:tc>
          <w:tcPr>
            <w:tcW w:w="1286" w:type="pct"/>
            <w:noWrap/>
            <w:vAlign w:val="center"/>
            <w:hideMark/>
          </w:tcPr>
          <w:p w14:paraId="121C9AED"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DISCRIMINAÇÃO</w:t>
            </w:r>
          </w:p>
        </w:tc>
        <w:tc>
          <w:tcPr>
            <w:tcW w:w="582" w:type="pct"/>
            <w:noWrap/>
            <w:vAlign w:val="center"/>
            <w:hideMark/>
          </w:tcPr>
          <w:p w14:paraId="6E703A94"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TOTAL</w:t>
            </w:r>
          </w:p>
        </w:tc>
        <w:tc>
          <w:tcPr>
            <w:tcW w:w="284" w:type="pct"/>
            <w:noWrap/>
            <w:vAlign w:val="center"/>
            <w:hideMark/>
          </w:tcPr>
          <w:p w14:paraId="628440B7"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COEF.</w:t>
            </w:r>
          </w:p>
        </w:tc>
        <w:tc>
          <w:tcPr>
            <w:tcW w:w="441" w:type="pct"/>
            <w:noWrap/>
            <w:vAlign w:val="center"/>
            <w:hideMark/>
          </w:tcPr>
          <w:p w14:paraId="06B39D8D"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01</w:t>
            </w:r>
          </w:p>
        </w:tc>
        <w:tc>
          <w:tcPr>
            <w:tcW w:w="426" w:type="pct"/>
            <w:noWrap/>
            <w:vAlign w:val="center"/>
            <w:hideMark/>
          </w:tcPr>
          <w:p w14:paraId="33AFE15F"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02</w:t>
            </w:r>
          </w:p>
        </w:tc>
        <w:tc>
          <w:tcPr>
            <w:tcW w:w="426" w:type="pct"/>
            <w:noWrap/>
            <w:vAlign w:val="center"/>
            <w:hideMark/>
          </w:tcPr>
          <w:p w14:paraId="7D65C75C"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03</w:t>
            </w:r>
          </w:p>
        </w:tc>
        <w:tc>
          <w:tcPr>
            <w:tcW w:w="435" w:type="pct"/>
            <w:noWrap/>
            <w:vAlign w:val="center"/>
            <w:hideMark/>
          </w:tcPr>
          <w:p w14:paraId="449E0A0F"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04</w:t>
            </w:r>
          </w:p>
        </w:tc>
        <w:tc>
          <w:tcPr>
            <w:tcW w:w="426" w:type="pct"/>
            <w:noWrap/>
            <w:vAlign w:val="center"/>
            <w:hideMark/>
          </w:tcPr>
          <w:p w14:paraId="7DF4C22E"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05</w:t>
            </w:r>
          </w:p>
        </w:tc>
        <w:tc>
          <w:tcPr>
            <w:tcW w:w="424" w:type="pct"/>
            <w:noWrap/>
            <w:vAlign w:val="center"/>
            <w:hideMark/>
          </w:tcPr>
          <w:p w14:paraId="31CA4BA8"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06</w:t>
            </w:r>
          </w:p>
        </w:tc>
      </w:tr>
      <w:tr w:rsidR="00C214E4" w:rsidRPr="00137C2D" w14:paraId="319BBD64" w14:textId="77777777" w:rsidTr="00B55020">
        <w:trPr>
          <w:trHeight w:val="600"/>
        </w:trPr>
        <w:tc>
          <w:tcPr>
            <w:tcW w:w="270" w:type="pct"/>
            <w:noWrap/>
            <w:hideMark/>
          </w:tcPr>
          <w:p w14:paraId="03B74672"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1</w:t>
            </w:r>
          </w:p>
        </w:tc>
        <w:tc>
          <w:tcPr>
            <w:tcW w:w="1286" w:type="pct"/>
            <w:hideMark/>
          </w:tcPr>
          <w:p w14:paraId="291635D8"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Placa de Obra (para construção civil) em chapa galvanizada *N. 22*, adesivada (3,00m x 1,50m)</w:t>
            </w:r>
          </w:p>
        </w:tc>
        <w:tc>
          <w:tcPr>
            <w:tcW w:w="582" w:type="pct"/>
            <w:noWrap/>
            <w:hideMark/>
          </w:tcPr>
          <w:p w14:paraId="541C5C4F"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2.858,01 </w:t>
            </w:r>
          </w:p>
        </w:tc>
        <w:tc>
          <w:tcPr>
            <w:tcW w:w="284" w:type="pct"/>
            <w:noWrap/>
            <w:hideMark/>
          </w:tcPr>
          <w:p w14:paraId="5F0E2F6B"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0,35%</w:t>
            </w:r>
          </w:p>
        </w:tc>
        <w:tc>
          <w:tcPr>
            <w:tcW w:w="441" w:type="pct"/>
            <w:noWrap/>
            <w:hideMark/>
          </w:tcPr>
          <w:p w14:paraId="3E3E0B37"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2.858,01 </w:t>
            </w:r>
          </w:p>
        </w:tc>
        <w:tc>
          <w:tcPr>
            <w:tcW w:w="426" w:type="pct"/>
            <w:noWrap/>
            <w:hideMark/>
          </w:tcPr>
          <w:p w14:paraId="6D4113A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6" w:type="pct"/>
            <w:noWrap/>
            <w:hideMark/>
          </w:tcPr>
          <w:p w14:paraId="749C8D64"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35" w:type="pct"/>
            <w:noWrap/>
            <w:hideMark/>
          </w:tcPr>
          <w:p w14:paraId="34E9225A"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6" w:type="pct"/>
            <w:noWrap/>
            <w:hideMark/>
          </w:tcPr>
          <w:p w14:paraId="6ED79542"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4" w:type="pct"/>
            <w:noWrap/>
            <w:hideMark/>
          </w:tcPr>
          <w:p w14:paraId="5F85F884"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r>
      <w:tr w:rsidR="00C214E4" w:rsidRPr="00137C2D" w14:paraId="6721B7CF" w14:textId="77777777" w:rsidTr="00B55020">
        <w:trPr>
          <w:trHeight w:val="300"/>
        </w:trPr>
        <w:tc>
          <w:tcPr>
            <w:tcW w:w="270" w:type="pct"/>
            <w:noWrap/>
            <w:hideMark/>
          </w:tcPr>
          <w:p w14:paraId="3EBD6C36"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2</w:t>
            </w:r>
          </w:p>
        </w:tc>
        <w:tc>
          <w:tcPr>
            <w:tcW w:w="1286" w:type="pct"/>
            <w:noWrap/>
            <w:hideMark/>
          </w:tcPr>
          <w:p w14:paraId="03ED2704"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Suporte de madeira 3"x3" p/ placa</w:t>
            </w:r>
          </w:p>
        </w:tc>
        <w:tc>
          <w:tcPr>
            <w:tcW w:w="582" w:type="pct"/>
            <w:noWrap/>
            <w:hideMark/>
          </w:tcPr>
          <w:p w14:paraId="3BFE7E4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162,33 </w:t>
            </w:r>
          </w:p>
        </w:tc>
        <w:tc>
          <w:tcPr>
            <w:tcW w:w="284" w:type="pct"/>
            <w:noWrap/>
            <w:hideMark/>
          </w:tcPr>
          <w:p w14:paraId="2D400C24"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0,02%</w:t>
            </w:r>
          </w:p>
        </w:tc>
        <w:tc>
          <w:tcPr>
            <w:tcW w:w="441" w:type="pct"/>
            <w:noWrap/>
            <w:hideMark/>
          </w:tcPr>
          <w:p w14:paraId="0D1E9573"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162,33 </w:t>
            </w:r>
          </w:p>
        </w:tc>
        <w:tc>
          <w:tcPr>
            <w:tcW w:w="426" w:type="pct"/>
            <w:noWrap/>
            <w:hideMark/>
          </w:tcPr>
          <w:p w14:paraId="6958247B"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6" w:type="pct"/>
            <w:noWrap/>
            <w:hideMark/>
          </w:tcPr>
          <w:p w14:paraId="757C7C5D"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35" w:type="pct"/>
            <w:noWrap/>
            <w:hideMark/>
          </w:tcPr>
          <w:p w14:paraId="43BBFB63"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6" w:type="pct"/>
            <w:noWrap/>
            <w:hideMark/>
          </w:tcPr>
          <w:p w14:paraId="1DA7EBB2"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4" w:type="pct"/>
            <w:noWrap/>
            <w:hideMark/>
          </w:tcPr>
          <w:p w14:paraId="4E09C043"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r>
      <w:tr w:rsidR="00C214E4" w:rsidRPr="00137C2D" w14:paraId="5163E17B" w14:textId="77777777" w:rsidTr="00B55020">
        <w:trPr>
          <w:trHeight w:val="300"/>
        </w:trPr>
        <w:tc>
          <w:tcPr>
            <w:tcW w:w="270" w:type="pct"/>
            <w:noWrap/>
            <w:hideMark/>
          </w:tcPr>
          <w:p w14:paraId="13956881"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3</w:t>
            </w:r>
          </w:p>
        </w:tc>
        <w:tc>
          <w:tcPr>
            <w:tcW w:w="1286" w:type="pct"/>
            <w:noWrap/>
            <w:hideMark/>
          </w:tcPr>
          <w:p w14:paraId="65D6CA58" w14:textId="77777777" w:rsidR="00C214E4" w:rsidRPr="008A24B5" w:rsidRDefault="00C214E4" w:rsidP="00ED1BCF">
            <w:pPr>
              <w:jc w:val="both"/>
              <w:rPr>
                <w:rFonts w:ascii="Times New Roman" w:eastAsia="Times New Roman" w:hAnsi="Times New Roman" w:cs="Times New Roman"/>
                <w:sz w:val="16"/>
                <w:szCs w:val="16"/>
                <w:lang w:eastAsia="pt-BR"/>
              </w:rPr>
            </w:pPr>
            <w:proofErr w:type="spellStart"/>
            <w:proofErr w:type="gramStart"/>
            <w:r w:rsidRPr="008A24B5">
              <w:rPr>
                <w:rFonts w:ascii="Times New Roman" w:eastAsia="Times New Roman" w:hAnsi="Times New Roman" w:cs="Times New Roman"/>
                <w:sz w:val="16"/>
                <w:szCs w:val="16"/>
                <w:lang w:eastAsia="pt-BR"/>
              </w:rPr>
              <w:t>Escarificação,regularização</w:t>
            </w:r>
            <w:proofErr w:type="spellEnd"/>
            <w:proofErr w:type="gramEnd"/>
            <w:r w:rsidRPr="008A24B5">
              <w:rPr>
                <w:rFonts w:ascii="Times New Roman" w:eastAsia="Times New Roman" w:hAnsi="Times New Roman" w:cs="Times New Roman"/>
                <w:sz w:val="16"/>
                <w:szCs w:val="16"/>
                <w:lang w:eastAsia="pt-BR"/>
              </w:rPr>
              <w:t xml:space="preserve"> e compactação subleito</w:t>
            </w:r>
          </w:p>
        </w:tc>
        <w:tc>
          <w:tcPr>
            <w:tcW w:w="582" w:type="pct"/>
            <w:noWrap/>
            <w:hideMark/>
          </w:tcPr>
          <w:p w14:paraId="7C1D759F"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33.954,65 </w:t>
            </w:r>
          </w:p>
        </w:tc>
        <w:tc>
          <w:tcPr>
            <w:tcW w:w="284" w:type="pct"/>
            <w:noWrap/>
            <w:hideMark/>
          </w:tcPr>
          <w:p w14:paraId="113644EF"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4,15%</w:t>
            </w:r>
          </w:p>
        </w:tc>
        <w:tc>
          <w:tcPr>
            <w:tcW w:w="441" w:type="pct"/>
            <w:noWrap/>
            <w:hideMark/>
          </w:tcPr>
          <w:p w14:paraId="69FF3527"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26" w:type="pct"/>
            <w:noWrap/>
            <w:hideMark/>
          </w:tcPr>
          <w:p w14:paraId="7EA6F913"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26" w:type="pct"/>
            <w:noWrap/>
            <w:hideMark/>
          </w:tcPr>
          <w:p w14:paraId="66AE3AE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35" w:type="pct"/>
            <w:noWrap/>
            <w:hideMark/>
          </w:tcPr>
          <w:p w14:paraId="451754AA"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26" w:type="pct"/>
            <w:noWrap/>
            <w:hideMark/>
          </w:tcPr>
          <w:p w14:paraId="2B17CAF0"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24" w:type="pct"/>
            <w:noWrap/>
            <w:hideMark/>
          </w:tcPr>
          <w:p w14:paraId="4AD1101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r>
      <w:tr w:rsidR="00C214E4" w:rsidRPr="00137C2D" w14:paraId="0EE22773" w14:textId="77777777" w:rsidTr="00B55020">
        <w:trPr>
          <w:trHeight w:val="300"/>
        </w:trPr>
        <w:tc>
          <w:tcPr>
            <w:tcW w:w="270" w:type="pct"/>
            <w:noWrap/>
            <w:hideMark/>
          </w:tcPr>
          <w:p w14:paraId="7FCE0751"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4</w:t>
            </w:r>
          </w:p>
        </w:tc>
        <w:tc>
          <w:tcPr>
            <w:tcW w:w="1286" w:type="pct"/>
            <w:noWrap/>
            <w:hideMark/>
          </w:tcPr>
          <w:p w14:paraId="1DFBB440"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Colchão de argila p/</w:t>
            </w:r>
            <w:proofErr w:type="spellStart"/>
            <w:r w:rsidRPr="008A24B5">
              <w:rPr>
                <w:rFonts w:ascii="Times New Roman" w:eastAsia="Times New Roman" w:hAnsi="Times New Roman" w:cs="Times New Roman"/>
                <w:sz w:val="16"/>
                <w:szCs w:val="16"/>
                <w:lang w:eastAsia="pt-BR"/>
              </w:rPr>
              <w:t>paviment</w:t>
            </w:r>
            <w:proofErr w:type="spellEnd"/>
            <w:r w:rsidRPr="008A24B5">
              <w:rPr>
                <w:rFonts w:ascii="Times New Roman" w:eastAsia="Times New Roman" w:hAnsi="Times New Roman" w:cs="Times New Roman"/>
                <w:sz w:val="16"/>
                <w:szCs w:val="16"/>
                <w:lang w:eastAsia="pt-BR"/>
              </w:rPr>
              <w:t>. Poliédrica</w:t>
            </w:r>
          </w:p>
        </w:tc>
        <w:tc>
          <w:tcPr>
            <w:tcW w:w="582" w:type="pct"/>
            <w:noWrap/>
            <w:hideMark/>
          </w:tcPr>
          <w:p w14:paraId="5C3EBE9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249.517,23 </w:t>
            </w:r>
          </w:p>
        </w:tc>
        <w:tc>
          <w:tcPr>
            <w:tcW w:w="284" w:type="pct"/>
            <w:noWrap/>
            <w:hideMark/>
          </w:tcPr>
          <w:p w14:paraId="6E234BD3"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30,49%</w:t>
            </w:r>
          </w:p>
        </w:tc>
        <w:tc>
          <w:tcPr>
            <w:tcW w:w="441" w:type="pct"/>
            <w:noWrap/>
            <w:hideMark/>
          </w:tcPr>
          <w:p w14:paraId="5B20BFBB"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26" w:type="pct"/>
            <w:noWrap/>
            <w:hideMark/>
          </w:tcPr>
          <w:p w14:paraId="1268604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26" w:type="pct"/>
            <w:noWrap/>
            <w:hideMark/>
          </w:tcPr>
          <w:p w14:paraId="494304A6"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35" w:type="pct"/>
            <w:noWrap/>
            <w:hideMark/>
          </w:tcPr>
          <w:p w14:paraId="2B162142"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26" w:type="pct"/>
            <w:noWrap/>
            <w:hideMark/>
          </w:tcPr>
          <w:p w14:paraId="0B06A95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24" w:type="pct"/>
            <w:noWrap/>
            <w:hideMark/>
          </w:tcPr>
          <w:p w14:paraId="199BF3B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r>
      <w:tr w:rsidR="00C214E4" w:rsidRPr="00137C2D" w14:paraId="6A17BBB1" w14:textId="77777777" w:rsidTr="00B55020">
        <w:trPr>
          <w:trHeight w:val="300"/>
        </w:trPr>
        <w:tc>
          <w:tcPr>
            <w:tcW w:w="270" w:type="pct"/>
            <w:noWrap/>
            <w:hideMark/>
          </w:tcPr>
          <w:p w14:paraId="15102A71"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5</w:t>
            </w:r>
          </w:p>
        </w:tc>
        <w:tc>
          <w:tcPr>
            <w:tcW w:w="1286" w:type="pct"/>
            <w:noWrap/>
            <w:hideMark/>
          </w:tcPr>
          <w:p w14:paraId="2838E55A"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Extração, </w:t>
            </w:r>
            <w:proofErr w:type="spellStart"/>
            <w:proofErr w:type="gramStart"/>
            <w:r w:rsidRPr="008A24B5">
              <w:rPr>
                <w:rFonts w:ascii="Times New Roman" w:eastAsia="Times New Roman" w:hAnsi="Times New Roman" w:cs="Times New Roman"/>
                <w:sz w:val="16"/>
                <w:szCs w:val="16"/>
                <w:lang w:eastAsia="pt-BR"/>
              </w:rPr>
              <w:t>carga,transp</w:t>
            </w:r>
            <w:proofErr w:type="gramEnd"/>
            <w:r w:rsidRPr="008A24B5">
              <w:rPr>
                <w:rFonts w:ascii="Times New Roman" w:eastAsia="Times New Roman" w:hAnsi="Times New Roman" w:cs="Times New Roman"/>
                <w:sz w:val="16"/>
                <w:szCs w:val="16"/>
                <w:lang w:eastAsia="pt-BR"/>
              </w:rPr>
              <w:t>.preparo</w:t>
            </w:r>
            <w:proofErr w:type="spellEnd"/>
            <w:r w:rsidRPr="008A24B5">
              <w:rPr>
                <w:rFonts w:ascii="Times New Roman" w:eastAsia="Times New Roman" w:hAnsi="Times New Roman" w:cs="Times New Roman"/>
                <w:sz w:val="16"/>
                <w:szCs w:val="16"/>
                <w:lang w:eastAsia="pt-BR"/>
              </w:rPr>
              <w:t xml:space="preserve"> e </w:t>
            </w:r>
            <w:proofErr w:type="spellStart"/>
            <w:r w:rsidRPr="008A24B5">
              <w:rPr>
                <w:rFonts w:ascii="Times New Roman" w:eastAsia="Times New Roman" w:hAnsi="Times New Roman" w:cs="Times New Roman"/>
                <w:sz w:val="16"/>
                <w:szCs w:val="16"/>
                <w:lang w:eastAsia="pt-BR"/>
              </w:rPr>
              <w:t>assent</w:t>
            </w:r>
            <w:proofErr w:type="spellEnd"/>
            <w:r w:rsidRPr="008A24B5">
              <w:rPr>
                <w:rFonts w:ascii="Times New Roman" w:eastAsia="Times New Roman" w:hAnsi="Times New Roman" w:cs="Times New Roman"/>
                <w:sz w:val="16"/>
                <w:szCs w:val="16"/>
                <w:lang w:eastAsia="pt-BR"/>
              </w:rPr>
              <w:t>. Poliédrico</w:t>
            </w:r>
          </w:p>
        </w:tc>
        <w:tc>
          <w:tcPr>
            <w:tcW w:w="582" w:type="pct"/>
            <w:noWrap/>
            <w:hideMark/>
          </w:tcPr>
          <w:p w14:paraId="29C37F4B"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412.202,86 </w:t>
            </w:r>
          </w:p>
        </w:tc>
        <w:tc>
          <w:tcPr>
            <w:tcW w:w="284" w:type="pct"/>
            <w:noWrap/>
            <w:hideMark/>
          </w:tcPr>
          <w:p w14:paraId="4BF732AB"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50,37%</w:t>
            </w:r>
          </w:p>
        </w:tc>
        <w:tc>
          <w:tcPr>
            <w:tcW w:w="441" w:type="pct"/>
            <w:noWrap/>
            <w:hideMark/>
          </w:tcPr>
          <w:p w14:paraId="655F9C77"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26" w:type="pct"/>
            <w:noWrap/>
            <w:hideMark/>
          </w:tcPr>
          <w:p w14:paraId="200272F9"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26" w:type="pct"/>
            <w:noWrap/>
            <w:hideMark/>
          </w:tcPr>
          <w:p w14:paraId="190189F5"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35" w:type="pct"/>
            <w:noWrap/>
            <w:hideMark/>
          </w:tcPr>
          <w:p w14:paraId="6B164B20"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26" w:type="pct"/>
            <w:noWrap/>
            <w:hideMark/>
          </w:tcPr>
          <w:p w14:paraId="514D03A2"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24" w:type="pct"/>
            <w:noWrap/>
            <w:hideMark/>
          </w:tcPr>
          <w:p w14:paraId="1291452E"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r>
      <w:tr w:rsidR="00C214E4" w:rsidRPr="00137C2D" w14:paraId="79090CA6" w14:textId="77777777" w:rsidTr="00B55020">
        <w:trPr>
          <w:trHeight w:val="300"/>
        </w:trPr>
        <w:tc>
          <w:tcPr>
            <w:tcW w:w="270" w:type="pct"/>
            <w:noWrap/>
            <w:hideMark/>
          </w:tcPr>
          <w:p w14:paraId="2B88682B"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lastRenderedPageBreak/>
              <w:t>6</w:t>
            </w:r>
          </w:p>
        </w:tc>
        <w:tc>
          <w:tcPr>
            <w:tcW w:w="1286" w:type="pct"/>
            <w:hideMark/>
          </w:tcPr>
          <w:p w14:paraId="2B10FE8F"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Enchimento com pó de pedra</w:t>
            </w:r>
          </w:p>
        </w:tc>
        <w:tc>
          <w:tcPr>
            <w:tcW w:w="582" w:type="pct"/>
            <w:noWrap/>
            <w:hideMark/>
          </w:tcPr>
          <w:p w14:paraId="46026B9F"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42.387,27 </w:t>
            </w:r>
          </w:p>
        </w:tc>
        <w:tc>
          <w:tcPr>
            <w:tcW w:w="284" w:type="pct"/>
            <w:noWrap/>
            <w:hideMark/>
          </w:tcPr>
          <w:p w14:paraId="65E78B06"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5,18%</w:t>
            </w:r>
          </w:p>
        </w:tc>
        <w:tc>
          <w:tcPr>
            <w:tcW w:w="441" w:type="pct"/>
            <w:noWrap/>
            <w:hideMark/>
          </w:tcPr>
          <w:p w14:paraId="7ECD6454"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26" w:type="pct"/>
            <w:noWrap/>
            <w:hideMark/>
          </w:tcPr>
          <w:p w14:paraId="288EF416"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26" w:type="pct"/>
            <w:noWrap/>
            <w:hideMark/>
          </w:tcPr>
          <w:p w14:paraId="0F36B65A"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35" w:type="pct"/>
            <w:noWrap/>
            <w:hideMark/>
          </w:tcPr>
          <w:p w14:paraId="40FE63AD"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26" w:type="pct"/>
            <w:noWrap/>
            <w:hideMark/>
          </w:tcPr>
          <w:p w14:paraId="7A42BA89"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24" w:type="pct"/>
            <w:noWrap/>
            <w:hideMark/>
          </w:tcPr>
          <w:p w14:paraId="6CFB200A"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r>
      <w:tr w:rsidR="00C214E4" w:rsidRPr="00137C2D" w14:paraId="05D58937" w14:textId="77777777" w:rsidTr="00B55020">
        <w:trPr>
          <w:trHeight w:val="300"/>
        </w:trPr>
        <w:tc>
          <w:tcPr>
            <w:tcW w:w="270" w:type="pct"/>
            <w:noWrap/>
            <w:hideMark/>
          </w:tcPr>
          <w:p w14:paraId="6B374798"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7</w:t>
            </w:r>
          </w:p>
        </w:tc>
        <w:tc>
          <w:tcPr>
            <w:tcW w:w="1286" w:type="pct"/>
            <w:noWrap/>
            <w:hideMark/>
          </w:tcPr>
          <w:p w14:paraId="42C285D5"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Compactação do pavimento poliédrico</w:t>
            </w:r>
          </w:p>
        </w:tc>
        <w:tc>
          <w:tcPr>
            <w:tcW w:w="582" w:type="pct"/>
            <w:noWrap/>
            <w:hideMark/>
          </w:tcPr>
          <w:p w14:paraId="3B9520B5"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5.274,51 </w:t>
            </w:r>
          </w:p>
        </w:tc>
        <w:tc>
          <w:tcPr>
            <w:tcW w:w="284" w:type="pct"/>
            <w:noWrap/>
            <w:hideMark/>
          </w:tcPr>
          <w:p w14:paraId="6314A1E8"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0,64%</w:t>
            </w:r>
          </w:p>
        </w:tc>
        <w:tc>
          <w:tcPr>
            <w:tcW w:w="441" w:type="pct"/>
            <w:noWrap/>
            <w:hideMark/>
          </w:tcPr>
          <w:p w14:paraId="29943F8A"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26" w:type="pct"/>
            <w:noWrap/>
            <w:hideMark/>
          </w:tcPr>
          <w:p w14:paraId="37564715"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26" w:type="pct"/>
            <w:noWrap/>
            <w:hideMark/>
          </w:tcPr>
          <w:p w14:paraId="03F1C214"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35" w:type="pct"/>
            <w:noWrap/>
            <w:hideMark/>
          </w:tcPr>
          <w:p w14:paraId="6CAF3DBF"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26" w:type="pct"/>
            <w:noWrap/>
            <w:hideMark/>
          </w:tcPr>
          <w:p w14:paraId="19E0C957"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24" w:type="pct"/>
            <w:noWrap/>
            <w:hideMark/>
          </w:tcPr>
          <w:p w14:paraId="5F98D94F"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r>
      <w:tr w:rsidR="00C214E4" w:rsidRPr="00137C2D" w14:paraId="21CF7451" w14:textId="77777777" w:rsidTr="00B55020">
        <w:trPr>
          <w:trHeight w:val="300"/>
        </w:trPr>
        <w:tc>
          <w:tcPr>
            <w:tcW w:w="270" w:type="pct"/>
            <w:noWrap/>
            <w:hideMark/>
          </w:tcPr>
          <w:p w14:paraId="6BFDAA77"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8</w:t>
            </w:r>
          </w:p>
        </w:tc>
        <w:tc>
          <w:tcPr>
            <w:tcW w:w="1286" w:type="pct"/>
            <w:noWrap/>
            <w:hideMark/>
          </w:tcPr>
          <w:p w14:paraId="7D818CDD"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Contenção Lat. Com solo local (</w:t>
            </w:r>
            <w:proofErr w:type="spellStart"/>
            <w:r w:rsidRPr="008A24B5">
              <w:rPr>
                <w:rFonts w:ascii="Times New Roman" w:eastAsia="Times New Roman" w:hAnsi="Times New Roman" w:cs="Times New Roman"/>
                <w:sz w:val="16"/>
                <w:szCs w:val="16"/>
                <w:lang w:eastAsia="pt-BR"/>
              </w:rPr>
              <w:t>minimo</w:t>
            </w:r>
            <w:proofErr w:type="spellEnd"/>
            <w:r w:rsidRPr="008A24B5">
              <w:rPr>
                <w:rFonts w:ascii="Times New Roman" w:eastAsia="Times New Roman" w:hAnsi="Times New Roman" w:cs="Times New Roman"/>
                <w:sz w:val="16"/>
                <w:szCs w:val="16"/>
                <w:lang w:eastAsia="pt-BR"/>
              </w:rPr>
              <w:t xml:space="preserve"> 1m de cada lado)</w:t>
            </w:r>
          </w:p>
        </w:tc>
        <w:tc>
          <w:tcPr>
            <w:tcW w:w="582" w:type="pct"/>
            <w:noWrap/>
            <w:hideMark/>
          </w:tcPr>
          <w:p w14:paraId="6E060161"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4.422,90 </w:t>
            </w:r>
          </w:p>
        </w:tc>
        <w:tc>
          <w:tcPr>
            <w:tcW w:w="284" w:type="pct"/>
            <w:noWrap/>
            <w:hideMark/>
          </w:tcPr>
          <w:p w14:paraId="776FD342"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0,54%</w:t>
            </w:r>
          </w:p>
        </w:tc>
        <w:tc>
          <w:tcPr>
            <w:tcW w:w="441" w:type="pct"/>
            <w:noWrap/>
            <w:hideMark/>
          </w:tcPr>
          <w:p w14:paraId="18086FE8"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26" w:type="pct"/>
            <w:noWrap/>
            <w:hideMark/>
          </w:tcPr>
          <w:p w14:paraId="16B9E489"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26" w:type="pct"/>
            <w:noWrap/>
            <w:hideMark/>
          </w:tcPr>
          <w:p w14:paraId="748119A8"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35" w:type="pct"/>
            <w:noWrap/>
            <w:hideMark/>
          </w:tcPr>
          <w:p w14:paraId="17C24396"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26" w:type="pct"/>
            <w:noWrap/>
            <w:hideMark/>
          </w:tcPr>
          <w:p w14:paraId="12A78738"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24" w:type="pct"/>
            <w:noWrap/>
            <w:hideMark/>
          </w:tcPr>
          <w:p w14:paraId="3FFB2BE3"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r>
      <w:tr w:rsidR="00C214E4" w:rsidRPr="00137C2D" w14:paraId="78647BB4" w14:textId="77777777" w:rsidTr="00B55020">
        <w:trPr>
          <w:trHeight w:val="300"/>
        </w:trPr>
        <w:tc>
          <w:tcPr>
            <w:tcW w:w="270" w:type="pct"/>
            <w:noWrap/>
            <w:hideMark/>
          </w:tcPr>
          <w:p w14:paraId="2EADFA87"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9</w:t>
            </w:r>
          </w:p>
        </w:tc>
        <w:tc>
          <w:tcPr>
            <w:tcW w:w="1286" w:type="pct"/>
            <w:noWrap/>
            <w:hideMark/>
          </w:tcPr>
          <w:p w14:paraId="6370E23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Meio fio de concreto tipo 3 (pré-moldado)</w:t>
            </w:r>
          </w:p>
        </w:tc>
        <w:tc>
          <w:tcPr>
            <w:tcW w:w="582" w:type="pct"/>
            <w:noWrap/>
            <w:hideMark/>
          </w:tcPr>
          <w:p w14:paraId="7CA405CA"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40.691,74 </w:t>
            </w:r>
          </w:p>
        </w:tc>
        <w:tc>
          <w:tcPr>
            <w:tcW w:w="284" w:type="pct"/>
            <w:noWrap/>
            <w:hideMark/>
          </w:tcPr>
          <w:p w14:paraId="3B7F0919"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4,97%</w:t>
            </w:r>
          </w:p>
        </w:tc>
        <w:tc>
          <w:tcPr>
            <w:tcW w:w="441" w:type="pct"/>
            <w:noWrap/>
            <w:hideMark/>
          </w:tcPr>
          <w:p w14:paraId="138CE185"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26" w:type="pct"/>
            <w:noWrap/>
            <w:hideMark/>
          </w:tcPr>
          <w:p w14:paraId="1EB47233"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26" w:type="pct"/>
            <w:noWrap/>
            <w:hideMark/>
          </w:tcPr>
          <w:p w14:paraId="0B8DE1ED"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35" w:type="pct"/>
            <w:noWrap/>
            <w:hideMark/>
          </w:tcPr>
          <w:p w14:paraId="5D20FAF1"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26" w:type="pct"/>
            <w:noWrap/>
            <w:hideMark/>
          </w:tcPr>
          <w:p w14:paraId="5547D215"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24" w:type="pct"/>
            <w:noWrap/>
            <w:hideMark/>
          </w:tcPr>
          <w:p w14:paraId="3F534400"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r>
      <w:tr w:rsidR="00C214E4" w:rsidRPr="00137C2D" w14:paraId="13B779A6" w14:textId="77777777" w:rsidTr="00B55020">
        <w:trPr>
          <w:trHeight w:val="315"/>
        </w:trPr>
        <w:tc>
          <w:tcPr>
            <w:tcW w:w="270" w:type="pct"/>
            <w:noWrap/>
            <w:hideMark/>
          </w:tcPr>
          <w:p w14:paraId="41EAA213"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10</w:t>
            </w:r>
          </w:p>
        </w:tc>
        <w:tc>
          <w:tcPr>
            <w:tcW w:w="1286" w:type="pct"/>
            <w:noWrap/>
            <w:hideMark/>
          </w:tcPr>
          <w:p w14:paraId="61588C24"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Enleivamento</w:t>
            </w:r>
          </w:p>
        </w:tc>
        <w:tc>
          <w:tcPr>
            <w:tcW w:w="582" w:type="pct"/>
            <w:noWrap/>
            <w:hideMark/>
          </w:tcPr>
          <w:p w14:paraId="1D0527BB"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26.882,41 </w:t>
            </w:r>
          </w:p>
        </w:tc>
        <w:tc>
          <w:tcPr>
            <w:tcW w:w="284" w:type="pct"/>
            <w:noWrap/>
            <w:hideMark/>
          </w:tcPr>
          <w:p w14:paraId="69D204ED"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3,28%</w:t>
            </w:r>
          </w:p>
        </w:tc>
        <w:tc>
          <w:tcPr>
            <w:tcW w:w="441" w:type="pct"/>
            <w:noWrap/>
            <w:hideMark/>
          </w:tcPr>
          <w:p w14:paraId="3913E9B1"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26" w:type="pct"/>
            <w:noWrap/>
            <w:hideMark/>
          </w:tcPr>
          <w:p w14:paraId="4BF8ECDD"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26" w:type="pct"/>
            <w:noWrap/>
            <w:hideMark/>
          </w:tcPr>
          <w:p w14:paraId="27A3B1A7"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35" w:type="pct"/>
            <w:noWrap/>
            <w:hideMark/>
          </w:tcPr>
          <w:p w14:paraId="4DE32590"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26" w:type="pct"/>
            <w:noWrap/>
            <w:hideMark/>
          </w:tcPr>
          <w:p w14:paraId="1E24F39C"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24" w:type="pct"/>
            <w:noWrap/>
            <w:hideMark/>
          </w:tcPr>
          <w:p w14:paraId="0AA2698A" w14:textId="77777777" w:rsidR="00C214E4" w:rsidRPr="008A24B5" w:rsidRDefault="00C214E4"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r>
      <w:tr w:rsidR="00C214E4" w:rsidRPr="00137C2D" w14:paraId="5AB0413E" w14:textId="77777777" w:rsidTr="00B55020">
        <w:trPr>
          <w:trHeight w:val="315"/>
        </w:trPr>
        <w:tc>
          <w:tcPr>
            <w:tcW w:w="270" w:type="pct"/>
            <w:noWrap/>
            <w:hideMark/>
          </w:tcPr>
          <w:p w14:paraId="00C296B9"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w:t>
            </w:r>
          </w:p>
        </w:tc>
        <w:tc>
          <w:tcPr>
            <w:tcW w:w="1286" w:type="pct"/>
            <w:noWrap/>
            <w:hideMark/>
          </w:tcPr>
          <w:p w14:paraId="441CDA46"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TOTAL</w:t>
            </w:r>
          </w:p>
        </w:tc>
        <w:tc>
          <w:tcPr>
            <w:tcW w:w="582" w:type="pct"/>
            <w:noWrap/>
            <w:hideMark/>
          </w:tcPr>
          <w:p w14:paraId="21EE8992"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818.353,91 </w:t>
            </w:r>
          </w:p>
        </w:tc>
        <w:tc>
          <w:tcPr>
            <w:tcW w:w="284" w:type="pct"/>
            <w:noWrap/>
            <w:hideMark/>
          </w:tcPr>
          <w:p w14:paraId="572078AF"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100,00%</w:t>
            </w:r>
          </w:p>
        </w:tc>
        <w:tc>
          <w:tcPr>
            <w:tcW w:w="441" w:type="pct"/>
            <w:noWrap/>
            <w:hideMark/>
          </w:tcPr>
          <w:p w14:paraId="13C2B8D4"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138.909,27 </w:t>
            </w:r>
          </w:p>
        </w:tc>
        <w:tc>
          <w:tcPr>
            <w:tcW w:w="426" w:type="pct"/>
            <w:noWrap/>
            <w:hideMark/>
          </w:tcPr>
          <w:p w14:paraId="30395C08"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c>
          <w:tcPr>
            <w:tcW w:w="426" w:type="pct"/>
            <w:noWrap/>
            <w:hideMark/>
          </w:tcPr>
          <w:p w14:paraId="238C6F88"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c>
          <w:tcPr>
            <w:tcW w:w="435" w:type="pct"/>
            <w:noWrap/>
            <w:hideMark/>
          </w:tcPr>
          <w:p w14:paraId="5D9F78F7"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c>
          <w:tcPr>
            <w:tcW w:w="426" w:type="pct"/>
            <w:noWrap/>
            <w:hideMark/>
          </w:tcPr>
          <w:p w14:paraId="49F07D49"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c>
          <w:tcPr>
            <w:tcW w:w="424" w:type="pct"/>
            <w:noWrap/>
            <w:hideMark/>
          </w:tcPr>
          <w:p w14:paraId="2A034664" w14:textId="77777777" w:rsidR="00C214E4" w:rsidRPr="008A24B5" w:rsidRDefault="00C214E4"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r>
    </w:tbl>
    <w:p w14:paraId="3A11B9EE" w14:textId="2FE6C9CD" w:rsidR="00D42D26" w:rsidRPr="006E3EDA" w:rsidRDefault="00D42D26" w:rsidP="00ED1BCF">
      <w:pPr>
        <w:jc w:val="both"/>
        <w:rPr>
          <w:rFonts w:ascii="Times New Roman" w:hAnsi="Times New Roman" w:cs="Times New Roman"/>
          <w:bCs/>
          <w:sz w:val="24"/>
          <w:szCs w:val="24"/>
        </w:rPr>
      </w:pPr>
    </w:p>
    <w:p w14:paraId="5516BC39" w14:textId="77777777" w:rsidR="00D361E8" w:rsidRPr="006E3EDA" w:rsidRDefault="00D361E8" w:rsidP="00ED1BCF">
      <w:pPr>
        <w:spacing w:after="0"/>
        <w:ind w:right="142"/>
        <w:jc w:val="both"/>
        <w:rPr>
          <w:rFonts w:ascii="Times New Roman" w:hAnsi="Times New Roman" w:cs="Times New Roman"/>
          <w:sz w:val="24"/>
          <w:szCs w:val="24"/>
        </w:rPr>
      </w:pPr>
    </w:p>
    <w:p w14:paraId="643FAB99" w14:textId="5A558E01" w:rsidR="00E945EA" w:rsidRPr="006E3EDA" w:rsidRDefault="00E945EA" w:rsidP="005C71B7">
      <w:pPr>
        <w:pStyle w:val="Nivel01"/>
      </w:pPr>
      <w:r w:rsidRPr="006E3EDA">
        <w:t>DA PARTICIPAÇÃO</w:t>
      </w:r>
    </w:p>
    <w:p w14:paraId="79A70510"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3.1. Poderão participar da presente licitação as pessoas jurídicas legalmente constituídas, cujo ramo de atividade seja compatível com o objeto desta contratação e que atendam a todas as exigências constantes deste Edital, de seus anexos e da legislação aplicável.</w:t>
      </w:r>
    </w:p>
    <w:p w14:paraId="177A3A04"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b/>
          <w:bCs/>
          <w:sz w:val="24"/>
          <w:szCs w:val="24"/>
        </w:rPr>
        <w:t>3.1.1.</w:t>
      </w:r>
      <w:r w:rsidRPr="006E3EDA">
        <w:rPr>
          <w:rFonts w:ascii="Times New Roman" w:hAnsi="Times New Roman" w:cs="Times New Roman"/>
          <w:sz w:val="24"/>
          <w:szCs w:val="24"/>
        </w:rPr>
        <w:t xml:space="preserve"> Será assegurado às microempresas – ME, empresas de pequeno porte – EPP e, quando cabível, aos microempreendedores individuais – MEI, o tratamento favorecido, diferenciado e simplificado previsto na Lei Complementar Federal nº 123/2006 e suas alterações, especialmente quanto aos benefícios relativos à regularização fiscal e trabalhista, ao direito de preferência em caso de empate ficto e às demais prerrogativas legalmente aplicáveis, observadas as condições e limitações estabelecidas na referida legislação.</w:t>
      </w:r>
    </w:p>
    <w:p w14:paraId="47106107"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b/>
          <w:bCs/>
          <w:sz w:val="24"/>
          <w:szCs w:val="24"/>
        </w:rPr>
        <w:t>3.1.2.</w:t>
      </w:r>
      <w:r w:rsidRPr="006E3EDA">
        <w:rPr>
          <w:rFonts w:ascii="Times New Roman" w:hAnsi="Times New Roman" w:cs="Times New Roman"/>
          <w:sz w:val="24"/>
          <w:szCs w:val="24"/>
        </w:rPr>
        <w:t xml:space="preserve"> A presente licitação não será destinada exclusivamente à participação de microempresas e empresas de pequeno porte, tendo em vista que o valor estimado da contratação supera o limite previsto no inciso I do art. 48 da Lei Complementar Federal nº 123/2006, permanecendo, contudo, assegurados todos os benefícios legais conferidos às ME e EPP durante o certame.</w:t>
      </w:r>
    </w:p>
    <w:p w14:paraId="5A671E83" w14:textId="77777777" w:rsidR="00E945EA" w:rsidRPr="006E3EDA" w:rsidRDefault="00E945EA" w:rsidP="00ED1BCF">
      <w:pPr>
        <w:spacing w:after="0"/>
        <w:ind w:right="142"/>
        <w:jc w:val="both"/>
        <w:rPr>
          <w:rFonts w:ascii="Times New Roman" w:hAnsi="Times New Roman" w:cs="Times New Roman"/>
          <w:sz w:val="24"/>
          <w:szCs w:val="24"/>
        </w:rPr>
      </w:pPr>
    </w:p>
    <w:p w14:paraId="410A60AE"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3.2. Poderão participar empresas nacionais ou estrangeiras autorizadas a funcionar no País, desde que atendam às condições estabelecidas neste Edital e possuam habilitação compatível com o objeto licitado.</w:t>
      </w:r>
    </w:p>
    <w:p w14:paraId="462BCBED" w14:textId="77777777" w:rsidR="00E945EA" w:rsidRPr="006E3EDA" w:rsidRDefault="00E945EA" w:rsidP="00ED1BCF">
      <w:pPr>
        <w:spacing w:after="0"/>
        <w:ind w:right="142"/>
        <w:jc w:val="both"/>
        <w:rPr>
          <w:rFonts w:ascii="Times New Roman" w:hAnsi="Times New Roman" w:cs="Times New Roman"/>
          <w:sz w:val="24"/>
          <w:szCs w:val="24"/>
        </w:rPr>
      </w:pPr>
    </w:p>
    <w:p w14:paraId="193B1F56"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3.3. É vedada a participação de:</w:t>
      </w:r>
    </w:p>
    <w:p w14:paraId="0C2DF0B9" w14:textId="77777777" w:rsidR="00E945EA" w:rsidRPr="006E3EDA" w:rsidRDefault="00E945EA" w:rsidP="00ED1BCF">
      <w:pPr>
        <w:spacing w:after="0"/>
        <w:ind w:right="142"/>
        <w:jc w:val="both"/>
        <w:rPr>
          <w:rFonts w:ascii="Times New Roman" w:hAnsi="Times New Roman" w:cs="Times New Roman"/>
          <w:sz w:val="24"/>
          <w:szCs w:val="24"/>
        </w:rPr>
      </w:pPr>
    </w:p>
    <w:p w14:paraId="5978B1D0"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I – </w:t>
      </w:r>
      <w:proofErr w:type="gramStart"/>
      <w:r w:rsidRPr="006E3EDA">
        <w:rPr>
          <w:rFonts w:ascii="Times New Roman" w:hAnsi="Times New Roman" w:cs="Times New Roman"/>
          <w:sz w:val="24"/>
          <w:szCs w:val="24"/>
        </w:rPr>
        <w:t>pessoa</w:t>
      </w:r>
      <w:proofErr w:type="gramEnd"/>
      <w:r w:rsidRPr="006E3EDA">
        <w:rPr>
          <w:rFonts w:ascii="Times New Roman" w:hAnsi="Times New Roman" w:cs="Times New Roman"/>
          <w:sz w:val="24"/>
          <w:szCs w:val="24"/>
        </w:rPr>
        <w:t xml:space="preserve"> física ou jurídica que se enquadre nas hipóteses de impedimento previstas no art. 14 da Lei Federal nº 14.133/2021;</w:t>
      </w:r>
    </w:p>
    <w:p w14:paraId="064A52C8"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II – </w:t>
      </w:r>
      <w:proofErr w:type="gramStart"/>
      <w:r w:rsidRPr="006E3EDA">
        <w:rPr>
          <w:rFonts w:ascii="Times New Roman" w:hAnsi="Times New Roman" w:cs="Times New Roman"/>
          <w:sz w:val="24"/>
          <w:szCs w:val="24"/>
        </w:rPr>
        <w:t>autor</w:t>
      </w:r>
      <w:proofErr w:type="gramEnd"/>
      <w:r w:rsidRPr="006E3EDA">
        <w:rPr>
          <w:rFonts w:ascii="Times New Roman" w:hAnsi="Times New Roman" w:cs="Times New Roman"/>
          <w:sz w:val="24"/>
          <w:szCs w:val="24"/>
        </w:rPr>
        <w:t xml:space="preserve"> do projeto básico ou executivo, pessoa física ou jurídica, quando caracterizada a vedação legal;</w:t>
      </w:r>
    </w:p>
    <w:p w14:paraId="6C566A71"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III – empresa responsável pela elaboração do projeto básico ou executivo, isoladamente ou em consórcio, bem como empresa da qual o autor do projeto seja dirigente, gerente, controlador, acionista com participação relevante, responsável técnico ou integrante do mesmo grupo econômico, quando configurado conflito de interesses;</w:t>
      </w:r>
    </w:p>
    <w:p w14:paraId="4A3E5C33"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IV – </w:t>
      </w:r>
      <w:proofErr w:type="gramStart"/>
      <w:r w:rsidRPr="006E3EDA">
        <w:rPr>
          <w:rFonts w:ascii="Times New Roman" w:hAnsi="Times New Roman" w:cs="Times New Roman"/>
          <w:sz w:val="24"/>
          <w:szCs w:val="24"/>
        </w:rPr>
        <w:t>servidor</w:t>
      </w:r>
      <w:proofErr w:type="gramEnd"/>
      <w:r w:rsidRPr="006E3EDA">
        <w:rPr>
          <w:rFonts w:ascii="Times New Roman" w:hAnsi="Times New Roman" w:cs="Times New Roman"/>
          <w:sz w:val="24"/>
          <w:szCs w:val="24"/>
        </w:rPr>
        <w:t xml:space="preserve"> efetivo, empregado público, dirigente, agente político ou membro da Administração do Município de Juranda/PR que participe direta ou indiretamente da licitação ou da fiscalização do contrato;</w:t>
      </w:r>
    </w:p>
    <w:p w14:paraId="5563E0C6"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lastRenderedPageBreak/>
        <w:t xml:space="preserve">V – </w:t>
      </w:r>
      <w:proofErr w:type="gramStart"/>
      <w:r w:rsidRPr="006E3EDA">
        <w:rPr>
          <w:rFonts w:ascii="Times New Roman" w:hAnsi="Times New Roman" w:cs="Times New Roman"/>
          <w:sz w:val="24"/>
          <w:szCs w:val="24"/>
        </w:rPr>
        <w:t>empresa</w:t>
      </w:r>
      <w:proofErr w:type="gramEnd"/>
      <w:r w:rsidRPr="006E3EDA">
        <w:rPr>
          <w:rFonts w:ascii="Times New Roman" w:hAnsi="Times New Roman" w:cs="Times New Roman"/>
          <w:sz w:val="24"/>
          <w:szCs w:val="24"/>
        </w:rPr>
        <w:t xml:space="preserve"> declarada inidônea para licitar ou contratar com a Administração Pública, enquanto perdurarem os efeitos da sanção;</w:t>
      </w:r>
    </w:p>
    <w:p w14:paraId="73B2FA5F"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VI – </w:t>
      </w:r>
      <w:proofErr w:type="gramStart"/>
      <w:r w:rsidRPr="006E3EDA">
        <w:rPr>
          <w:rFonts w:ascii="Times New Roman" w:hAnsi="Times New Roman" w:cs="Times New Roman"/>
          <w:sz w:val="24"/>
          <w:szCs w:val="24"/>
        </w:rPr>
        <w:t>empresa</w:t>
      </w:r>
      <w:proofErr w:type="gramEnd"/>
      <w:r w:rsidRPr="006E3EDA">
        <w:rPr>
          <w:rFonts w:ascii="Times New Roman" w:hAnsi="Times New Roman" w:cs="Times New Roman"/>
          <w:sz w:val="24"/>
          <w:szCs w:val="24"/>
        </w:rPr>
        <w:t xml:space="preserve"> impedida de licitar e contratar com a Administração Pública, durante o prazo da penalidade;</w:t>
      </w:r>
    </w:p>
    <w:p w14:paraId="343C04AD"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VII – empresa suspensa de participar de licitação ou contratar com o Município de Juranda, enquanto perdurar a suspensão, quando cabível;</w:t>
      </w:r>
    </w:p>
    <w:p w14:paraId="7D8C258E"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VIII – empresas que mantenham vínculo de controle, coligação ou integração capaz de comprometer a competitividade do certame, apresentando propostas distintas para o mesmo objeto.</w:t>
      </w:r>
    </w:p>
    <w:p w14:paraId="0489A815" w14:textId="77777777" w:rsidR="00E945EA" w:rsidRPr="006E3EDA" w:rsidRDefault="00E945EA" w:rsidP="00ED1BCF">
      <w:pPr>
        <w:spacing w:after="0"/>
        <w:ind w:right="142"/>
        <w:jc w:val="both"/>
        <w:rPr>
          <w:rFonts w:ascii="Times New Roman" w:hAnsi="Times New Roman" w:cs="Times New Roman"/>
          <w:sz w:val="24"/>
          <w:szCs w:val="24"/>
        </w:rPr>
      </w:pPr>
    </w:p>
    <w:p w14:paraId="3001EBE5"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3.4. Não será permitida a participação de empresas reunidas em consórcio, considerando que:</w:t>
      </w:r>
    </w:p>
    <w:p w14:paraId="54C387DB" w14:textId="77777777" w:rsidR="00E945EA" w:rsidRPr="006E3EDA" w:rsidRDefault="00E945EA" w:rsidP="00ED1BCF">
      <w:pPr>
        <w:spacing w:after="0"/>
        <w:ind w:right="142"/>
        <w:jc w:val="both"/>
        <w:rPr>
          <w:rFonts w:ascii="Times New Roman" w:hAnsi="Times New Roman" w:cs="Times New Roman"/>
          <w:sz w:val="24"/>
          <w:szCs w:val="24"/>
        </w:rPr>
      </w:pPr>
    </w:p>
    <w:p w14:paraId="6C3FCA53"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I – </w:t>
      </w:r>
      <w:proofErr w:type="gramStart"/>
      <w:r w:rsidRPr="006E3EDA">
        <w:rPr>
          <w:rFonts w:ascii="Times New Roman" w:hAnsi="Times New Roman" w:cs="Times New Roman"/>
          <w:sz w:val="24"/>
          <w:szCs w:val="24"/>
        </w:rPr>
        <w:t>o</w:t>
      </w:r>
      <w:proofErr w:type="gramEnd"/>
      <w:r w:rsidRPr="006E3EDA">
        <w:rPr>
          <w:rFonts w:ascii="Times New Roman" w:hAnsi="Times New Roman" w:cs="Times New Roman"/>
          <w:sz w:val="24"/>
          <w:szCs w:val="24"/>
        </w:rPr>
        <w:t xml:space="preserve"> objeto possui baixa complexidade executiva;</w:t>
      </w:r>
    </w:p>
    <w:p w14:paraId="6641D653"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II – </w:t>
      </w:r>
      <w:proofErr w:type="gramStart"/>
      <w:r w:rsidRPr="006E3EDA">
        <w:rPr>
          <w:rFonts w:ascii="Times New Roman" w:hAnsi="Times New Roman" w:cs="Times New Roman"/>
          <w:sz w:val="24"/>
          <w:szCs w:val="24"/>
        </w:rPr>
        <w:t>o</w:t>
      </w:r>
      <w:proofErr w:type="gramEnd"/>
      <w:r w:rsidRPr="006E3EDA">
        <w:rPr>
          <w:rFonts w:ascii="Times New Roman" w:hAnsi="Times New Roman" w:cs="Times New Roman"/>
          <w:sz w:val="24"/>
          <w:szCs w:val="24"/>
        </w:rPr>
        <w:t xml:space="preserve"> valor estimado da contratação não exige associação entre empresas para sua execução;</w:t>
      </w:r>
    </w:p>
    <w:p w14:paraId="06C817E1"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III – há ampla oferta de empresas no mercado aptas à execução integral da obra;</w:t>
      </w:r>
    </w:p>
    <w:p w14:paraId="4548D187"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IV – </w:t>
      </w:r>
      <w:proofErr w:type="gramStart"/>
      <w:r w:rsidRPr="006E3EDA">
        <w:rPr>
          <w:rFonts w:ascii="Times New Roman" w:hAnsi="Times New Roman" w:cs="Times New Roman"/>
          <w:sz w:val="24"/>
          <w:szCs w:val="24"/>
        </w:rPr>
        <w:t>a</w:t>
      </w:r>
      <w:proofErr w:type="gramEnd"/>
      <w:r w:rsidRPr="006E3EDA">
        <w:rPr>
          <w:rFonts w:ascii="Times New Roman" w:hAnsi="Times New Roman" w:cs="Times New Roman"/>
          <w:sz w:val="24"/>
          <w:szCs w:val="24"/>
        </w:rPr>
        <w:t xml:space="preserve"> participação em consórcio poderá dificultar a gestão contratual, a fiscalização da execução e a responsabilização pelo cumprimento das obrigações assumidas.</w:t>
      </w:r>
    </w:p>
    <w:p w14:paraId="159B0A21" w14:textId="77777777" w:rsidR="00E945EA" w:rsidRPr="006E3EDA" w:rsidRDefault="00E945EA" w:rsidP="00ED1BCF">
      <w:pPr>
        <w:spacing w:after="0"/>
        <w:ind w:right="142"/>
        <w:jc w:val="both"/>
        <w:rPr>
          <w:rFonts w:ascii="Times New Roman" w:hAnsi="Times New Roman" w:cs="Times New Roman"/>
          <w:sz w:val="24"/>
          <w:szCs w:val="24"/>
        </w:rPr>
      </w:pPr>
    </w:p>
    <w:p w14:paraId="77E03E8B" w14:textId="77777777" w:rsidR="00E945EA" w:rsidRPr="006E3EDA" w:rsidRDefault="00E945EA"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3.5. A participação nesta licitação implica a aceitação integral e irretratável das condições estabelecidas neste Edital e em seus anexos.</w:t>
      </w:r>
    </w:p>
    <w:p w14:paraId="70CC614A" w14:textId="77777777" w:rsidR="00E945EA" w:rsidRPr="006E3EDA" w:rsidRDefault="00E945EA" w:rsidP="00ED1BCF">
      <w:pPr>
        <w:spacing w:after="0"/>
        <w:ind w:right="142"/>
        <w:jc w:val="both"/>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B75505" w:rsidRPr="006E3EDA" w14:paraId="580230BD" w14:textId="77777777" w:rsidTr="00561D7F">
        <w:tc>
          <w:tcPr>
            <w:tcW w:w="5000" w:type="pct"/>
            <w:tcBorders>
              <w:top w:val="nil"/>
              <w:left w:val="nil"/>
              <w:bottom w:val="nil"/>
              <w:right w:val="nil"/>
            </w:tcBorders>
            <w:shd w:val="clear" w:color="auto" w:fill="DAEEF3" w:themeFill="accent5" w:themeFillTint="33"/>
          </w:tcPr>
          <w:p w14:paraId="6BBD4B64" w14:textId="77777777" w:rsidR="001C0358" w:rsidRPr="006E3EDA" w:rsidRDefault="001C0358" w:rsidP="00ED1BCF">
            <w:pPr>
              <w:pStyle w:val="PargrafodaLista"/>
              <w:numPr>
                <w:ilvl w:val="0"/>
                <w:numId w:val="40"/>
              </w:numPr>
              <w:spacing w:before="120" w:after="120" w:line="276" w:lineRule="auto"/>
              <w:ind w:left="0" w:right="142" w:firstLine="0"/>
              <w:rPr>
                <w:b/>
                <w:sz w:val="24"/>
                <w:szCs w:val="24"/>
                <w:lang w:val="pt-BR"/>
              </w:rPr>
            </w:pPr>
            <w:r w:rsidRPr="006E3EDA">
              <w:rPr>
                <w:b/>
                <w:sz w:val="24"/>
                <w:szCs w:val="24"/>
                <w:lang w:val="pt-BR"/>
              </w:rPr>
              <w:t xml:space="preserve"> Da Sessão</w:t>
            </w:r>
          </w:p>
        </w:tc>
      </w:tr>
    </w:tbl>
    <w:p w14:paraId="6714B4C6" w14:textId="77777777" w:rsidR="001C0358" w:rsidRPr="006E3EDA" w:rsidRDefault="00B32E6B" w:rsidP="00ED1BCF">
      <w:pPr>
        <w:spacing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2B4799" w:rsidRPr="006E3EDA">
        <w:rPr>
          <w:rFonts w:ascii="Times New Roman" w:hAnsi="Times New Roman" w:cs="Times New Roman"/>
          <w:sz w:val="24"/>
          <w:szCs w:val="24"/>
        </w:rPr>
        <w:t>.</w:t>
      </w:r>
      <w:r w:rsidR="001C0358" w:rsidRPr="006E3EDA">
        <w:rPr>
          <w:rFonts w:ascii="Times New Roman" w:hAnsi="Times New Roman" w:cs="Times New Roman"/>
          <w:sz w:val="24"/>
          <w:szCs w:val="24"/>
        </w:rPr>
        <w:t xml:space="preserve">1 - No dia, horário, os licitantes deverão apresentar junto a Sala de Reuniões da Prefeitura Municipal junto ao Departamento de compras e licitações, os documentos de credenciamentos e abertura pela </w:t>
      </w:r>
      <w:r w:rsidR="002E5B75" w:rsidRPr="006E3EDA">
        <w:rPr>
          <w:rFonts w:ascii="Times New Roman" w:hAnsi="Times New Roman" w:cs="Times New Roman"/>
          <w:sz w:val="24"/>
          <w:szCs w:val="24"/>
        </w:rPr>
        <w:t>Agente de contratação</w:t>
      </w:r>
      <w:r w:rsidR="001C0358" w:rsidRPr="006E3EDA">
        <w:rPr>
          <w:rFonts w:ascii="Times New Roman" w:hAnsi="Times New Roman" w:cs="Times New Roman"/>
          <w:sz w:val="24"/>
          <w:szCs w:val="24"/>
        </w:rPr>
        <w:t xml:space="preserve"> a sessão pública, destinada ao recebimento da declaração de habilitação, e ao recebimento e abertura dos envelopes proposta e documentação.</w:t>
      </w:r>
    </w:p>
    <w:p w14:paraId="20680246" w14:textId="77777777" w:rsidR="001C0358"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1C0358" w:rsidRPr="006E3EDA">
        <w:rPr>
          <w:rFonts w:ascii="Times New Roman" w:hAnsi="Times New Roman" w:cs="Times New Roman"/>
          <w:sz w:val="24"/>
          <w:szCs w:val="24"/>
        </w:rPr>
        <w:t xml:space="preserve">.2 - Não será aceita a participação de licitante: </w:t>
      </w:r>
    </w:p>
    <w:p w14:paraId="512BF1F3" w14:textId="77777777" w:rsidR="001C0358" w:rsidRPr="006E3EDA" w:rsidRDefault="001C0358"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a) retardatária, a não ser como ouvinte; ou</w:t>
      </w:r>
    </w:p>
    <w:p w14:paraId="1DEDCBCD" w14:textId="77777777" w:rsidR="001C0358" w:rsidRPr="006E3EDA" w:rsidRDefault="001C0358"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b) que não apresente </w:t>
      </w:r>
      <w:r w:rsidR="00D42D26" w:rsidRPr="006E3EDA">
        <w:rPr>
          <w:rFonts w:ascii="Times New Roman" w:hAnsi="Times New Roman" w:cs="Times New Roman"/>
          <w:sz w:val="24"/>
          <w:szCs w:val="24"/>
        </w:rPr>
        <w:t>os documentos de credenciamento conforme este edital;</w:t>
      </w:r>
    </w:p>
    <w:p w14:paraId="46B026C1" w14:textId="77777777" w:rsidR="001C0358"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1C0358" w:rsidRPr="006E3EDA">
        <w:rPr>
          <w:rFonts w:ascii="Times New Roman" w:hAnsi="Times New Roman" w:cs="Times New Roman"/>
          <w:sz w:val="24"/>
          <w:szCs w:val="24"/>
        </w:rPr>
        <w:t xml:space="preserve">.3 - No horário indicado para início do </w:t>
      </w:r>
      <w:r w:rsidR="00E84962" w:rsidRPr="006E3EDA">
        <w:rPr>
          <w:rFonts w:ascii="Times New Roman" w:hAnsi="Times New Roman" w:cs="Times New Roman"/>
          <w:sz w:val="24"/>
          <w:szCs w:val="24"/>
        </w:rPr>
        <w:t>CONCORRENCIA</w:t>
      </w:r>
      <w:r w:rsidR="001C0358" w:rsidRPr="006E3EDA">
        <w:rPr>
          <w:rFonts w:ascii="Times New Roman" w:hAnsi="Times New Roman" w:cs="Times New Roman"/>
          <w:sz w:val="24"/>
          <w:szCs w:val="24"/>
        </w:rPr>
        <w:t xml:space="preserve"> o licitante deverá apresentar a </w:t>
      </w:r>
      <w:r w:rsidR="002E5B75" w:rsidRPr="006E3EDA">
        <w:rPr>
          <w:rFonts w:ascii="Times New Roman" w:hAnsi="Times New Roman" w:cs="Times New Roman"/>
          <w:sz w:val="24"/>
          <w:szCs w:val="24"/>
        </w:rPr>
        <w:t>Agente de contratação</w:t>
      </w:r>
      <w:r w:rsidR="001C0358" w:rsidRPr="006E3EDA">
        <w:rPr>
          <w:rFonts w:ascii="Times New Roman" w:hAnsi="Times New Roman" w:cs="Times New Roman"/>
          <w:sz w:val="24"/>
          <w:szCs w:val="24"/>
        </w:rPr>
        <w:t xml:space="preserve"> documento comprovando possuir poderes para formulação de proposta e para prática de todos os demais atos relativos a est</w:t>
      </w:r>
      <w:r w:rsidR="00951C98" w:rsidRPr="006E3EDA">
        <w:rPr>
          <w:rFonts w:ascii="Times New Roman" w:hAnsi="Times New Roman" w:cs="Times New Roman"/>
          <w:sz w:val="24"/>
          <w:szCs w:val="24"/>
        </w:rPr>
        <w:t>a</w:t>
      </w:r>
      <w:r w:rsidR="001C0358" w:rsidRPr="006E3EDA">
        <w:rPr>
          <w:rFonts w:ascii="Times New Roman" w:hAnsi="Times New Roman" w:cs="Times New Roman"/>
          <w:sz w:val="24"/>
          <w:szCs w:val="24"/>
        </w:rPr>
        <w:t xml:space="preserve"> </w:t>
      </w:r>
      <w:r w:rsidR="00E84962" w:rsidRPr="006E3EDA">
        <w:rPr>
          <w:rFonts w:ascii="Times New Roman" w:hAnsi="Times New Roman" w:cs="Times New Roman"/>
          <w:sz w:val="24"/>
          <w:szCs w:val="24"/>
        </w:rPr>
        <w:t>CONCORRENCIA</w:t>
      </w:r>
      <w:r w:rsidR="001C0358" w:rsidRPr="006E3EDA">
        <w:rPr>
          <w:rFonts w:ascii="Times New Roman" w:hAnsi="Times New Roman" w:cs="Times New Roman"/>
          <w:sz w:val="24"/>
          <w:szCs w:val="24"/>
        </w:rPr>
        <w:t>.</w:t>
      </w:r>
    </w:p>
    <w:p w14:paraId="6ECB8530" w14:textId="77777777" w:rsidR="001C0358"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C222EB" w:rsidRPr="006E3EDA">
        <w:rPr>
          <w:rFonts w:ascii="Times New Roman" w:hAnsi="Times New Roman" w:cs="Times New Roman"/>
          <w:sz w:val="24"/>
          <w:szCs w:val="24"/>
        </w:rPr>
        <w:t>.4 - Somente poderá participar da fase de lances verbais o representante legal d</w:t>
      </w:r>
      <w:r w:rsidR="0038462E" w:rsidRPr="006E3EDA">
        <w:rPr>
          <w:rFonts w:ascii="Times New Roman" w:hAnsi="Times New Roman" w:cs="Times New Roman"/>
          <w:sz w:val="24"/>
          <w:szCs w:val="24"/>
        </w:rPr>
        <w:t>a</w:t>
      </w:r>
      <w:r w:rsidR="00C222EB" w:rsidRPr="006E3EDA">
        <w:rPr>
          <w:rFonts w:ascii="Times New Roman" w:hAnsi="Times New Roman" w:cs="Times New Roman"/>
          <w:sz w:val="24"/>
          <w:szCs w:val="24"/>
        </w:rPr>
        <w:t xml:space="preserve"> licitante, presente ao evento, devidamente credenciado</w:t>
      </w:r>
      <w:r w:rsidR="00174566" w:rsidRPr="006E3EDA">
        <w:rPr>
          <w:rFonts w:ascii="Times New Roman" w:hAnsi="Times New Roman" w:cs="Times New Roman"/>
          <w:sz w:val="24"/>
          <w:szCs w:val="24"/>
        </w:rPr>
        <w:t xml:space="preserve">, não sendo permitido mais que uma pessoa por empresa. </w:t>
      </w:r>
    </w:p>
    <w:p w14:paraId="10C182CB" w14:textId="77777777" w:rsidR="004E442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4E4427" w:rsidRPr="006E3EDA">
        <w:rPr>
          <w:rFonts w:ascii="Times New Roman" w:hAnsi="Times New Roman" w:cs="Times New Roman"/>
          <w:sz w:val="24"/>
          <w:szCs w:val="24"/>
        </w:rPr>
        <w:t xml:space="preserve">.5 - No mesmo ato, </w:t>
      </w:r>
      <w:r w:rsidR="00A570BE" w:rsidRPr="006E3EDA">
        <w:rPr>
          <w:rFonts w:ascii="Times New Roman" w:hAnsi="Times New Roman" w:cs="Times New Roman"/>
          <w:sz w:val="24"/>
          <w:szCs w:val="24"/>
        </w:rPr>
        <w:t>a</w:t>
      </w:r>
      <w:r w:rsidR="004E4427" w:rsidRPr="006E3EDA">
        <w:rPr>
          <w:rFonts w:ascii="Times New Roman" w:hAnsi="Times New Roman" w:cs="Times New Roman"/>
          <w:sz w:val="24"/>
          <w:szCs w:val="24"/>
        </w:rPr>
        <w:t xml:space="preserve"> </w:t>
      </w:r>
      <w:r w:rsidR="002E5B75" w:rsidRPr="006E3EDA">
        <w:rPr>
          <w:rFonts w:ascii="Times New Roman" w:hAnsi="Times New Roman" w:cs="Times New Roman"/>
          <w:sz w:val="24"/>
          <w:szCs w:val="24"/>
        </w:rPr>
        <w:t>Agente de contratação</w:t>
      </w:r>
      <w:r w:rsidR="004E4427" w:rsidRPr="006E3EDA">
        <w:rPr>
          <w:rFonts w:ascii="Times New Roman" w:hAnsi="Times New Roman" w:cs="Times New Roman"/>
          <w:sz w:val="24"/>
          <w:szCs w:val="24"/>
        </w:rPr>
        <w:t xml:space="preserve"> receberá </w:t>
      </w:r>
      <w:r w:rsidR="00D42D26" w:rsidRPr="006E3EDA">
        <w:rPr>
          <w:rFonts w:ascii="Times New Roman" w:hAnsi="Times New Roman" w:cs="Times New Roman"/>
          <w:sz w:val="24"/>
          <w:szCs w:val="24"/>
        </w:rPr>
        <w:t>os credenciamentos</w:t>
      </w:r>
      <w:r w:rsidR="004E4427" w:rsidRPr="006E3EDA">
        <w:rPr>
          <w:rFonts w:ascii="Times New Roman" w:hAnsi="Times New Roman" w:cs="Times New Roman"/>
          <w:sz w:val="24"/>
          <w:szCs w:val="24"/>
        </w:rPr>
        <w:t>, e os envelopes proposta e documentação procedendo, em seguida, à abertura dos envelopes proposta, realizando os seguintes procedimentos:</w:t>
      </w:r>
    </w:p>
    <w:p w14:paraId="6AC35F10" w14:textId="77777777" w:rsidR="004E4427" w:rsidRPr="006E3EDA" w:rsidRDefault="004E4427"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a) exame de conformidade da proposta, consistindo em conferência, análise e classificação das propostas em confronto com o objeto e exigências deste </w:t>
      </w:r>
      <w:r w:rsidR="006156E9" w:rsidRPr="006E3EDA">
        <w:rPr>
          <w:rFonts w:ascii="Times New Roman" w:hAnsi="Times New Roman" w:cs="Times New Roman"/>
          <w:sz w:val="24"/>
          <w:szCs w:val="24"/>
        </w:rPr>
        <w:t>e</w:t>
      </w:r>
      <w:r w:rsidRPr="006E3EDA">
        <w:rPr>
          <w:rFonts w:ascii="Times New Roman" w:hAnsi="Times New Roman" w:cs="Times New Roman"/>
          <w:sz w:val="24"/>
          <w:szCs w:val="24"/>
        </w:rPr>
        <w:t xml:space="preserve">dital, e desclassificação das que não atendam às exigências do instrumento convocatório; </w:t>
      </w:r>
    </w:p>
    <w:p w14:paraId="6422E74A" w14:textId="77777777" w:rsidR="004E4427" w:rsidRPr="006E3EDA" w:rsidRDefault="004E4427" w:rsidP="00ED1BCF">
      <w:pPr>
        <w:spacing w:before="120" w:after="120"/>
        <w:ind w:right="142"/>
        <w:jc w:val="both"/>
        <w:rPr>
          <w:rFonts w:ascii="Times New Roman" w:hAnsi="Times New Roman" w:cs="Times New Roman"/>
          <w:sz w:val="24"/>
          <w:szCs w:val="24"/>
        </w:rPr>
      </w:pPr>
      <w:r w:rsidRPr="006E3EDA">
        <w:rPr>
          <w:rFonts w:ascii="Times New Roman" w:eastAsia="Arial" w:hAnsi="Times New Roman" w:cs="Times New Roman"/>
          <w:sz w:val="24"/>
          <w:szCs w:val="24"/>
        </w:rPr>
        <w:lastRenderedPageBreak/>
        <w:t xml:space="preserve">b) classificação da proposta escrita de menor preço e daquelas apresentadas com valores sucessivos e superiores em até 10% em relação ao menor preço; ou </w:t>
      </w:r>
    </w:p>
    <w:p w14:paraId="2A0FF31A" w14:textId="77777777" w:rsidR="004E4427" w:rsidRPr="006E3EDA" w:rsidRDefault="004E4427"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c) seleção das melhores propostas, até o máximo de três, quaisquer que sejam os preços ofertados, quando não verificadas, no mínimo, três propostas escritas de preços nas condições definidas no subitem anterior; </w:t>
      </w:r>
    </w:p>
    <w:p w14:paraId="40EDF188" w14:textId="77777777" w:rsidR="004E4427" w:rsidRPr="006E3EDA" w:rsidRDefault="004E4427"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d) havendo empate no terceiro valor, serão selecionadas todas as licitantes que tenham ofertado o mesmo preço; </w:t>
      </w:r>
    </w:p>
    <w:p w14:paraId="0357B405" w14:textId="77777777" w:rsidR="004E4427" w:rsidRPr="006E3EDA" w:rsidRDefault="004E4427"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e) colocação das propostas em ordem crescente de preço cotado para que os representantes legais dos licitantes participem da etapa competitiva, por meio de lances verbais; </w:t>
      </w:r>
    </w:p>
    <w:p w14:paraId="56A1CD7A" w14:textId="77777777" w:rsidR="004E4427" w:rsidRPr="006E3EDA" w:rsidRDefault="004E4427" w:rsidP="00ED1BCF">
      <w:pPr>
        <w:spacing w:before="120" w:after="120"/>
        <w:ind w:right="142"/>
        <w:jc w:val="both"/>
        <w:rPr>
          <w:rFonts w:ascii="Times New Roman" w:hAnsi="Times New Roman" w:cs="Times New Roman"/>
          <w:sz w:val="24"/>
          <w:szCs w:val="24"/>
        </w:rPr>
      </w:pPr>
      <w:r w:rsidRPr="006E3EDA">
        <w:rPr>
          <w:rFonts w:ascii="Times New Roman" w:eastAsia="Arial" w:hAnsi="Times New Roman" w:cs="Times New Roman"/>
          <w:sz w:val="24"/>
          <w:szCs w:val="24"/>
        </w:rPr>
        <w:t>f) início de etapa de apresentação de lances verbais, que deverão ser formulados de modo sucessivo, em valores distintos e decrescentes.</w:t>
      </w:r>
    </w:p>
    <w:p w14:paraId="18549ADD" w14:textId="77777777" w:rsidR="004E442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4E4427" w:rsidRPr="006E3EDA">
        <w:rPr>
          <w:rFonts w:ascii="Times New Roman" w:hAnsi="Times New Roman" w:cs="Times New Roman"/>
          <w:sz w:val="24"/>
          <w:szCs w:val="24"/>
        </w:rPr>
        <w:t>.6 - Uma vez iniciada a abertura do envelope proposta, não serão permitidas quaisquer retificações.</w:t>
      </w:r>
    </w:p>
    <w:p w14:paraId="00C5C616" w14:textId="77777777" w:rsidR="004E4427" w:rsidRPr="006E3EDA" w:rsidRDefault="00832E6A" w:rsidP="00ED1BCF">
      <w:pPr>
        <w:spacing w:before="120" w:after="120"/>
        <w:ind w:right="142"/>
        <w:jc w:val="both"/>
        <w:rPr>
          <w:rFonts w:ascii="Times New Roman" w:hAnsi="Times New Roman" w:cs="Times New Roman"/>
          <w:sz w:val="24"/>
          <w:szCs w:val="24"/>
        </w:rPr>
      </w:pPr>
      <w:r w:rsidRPr="006E3EDA">
        <w:rPr>
          <w:rFonts w:ascii="Times New Roman" w:eastAsia="Arial" w:hAnsi="Times New Roman" w:cs="Times New Roman"/>
          <w:sz w:val="24"/>
          <w:szCs w:val="24"/>
        </w:rPr>
        <w:t>4.7 - Classificadas as propostas, e uma vez iniciada a etapa competitiva, a Agente de contratação convidará individualmente os representantes legais dos licitantes classificados, de forma sequencial, a apresentar lances verbais, a começar pelo licitante detentor da proposta de maior preço entre as classificadas, e as demais, pela ordem crescente de preços ofertados.</w:t>
      </w:r>
    </w:p>
    <w:p w14:paraId="3E4CFD81" w14:textId="77777777" w:rsidR="004E442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4E4427" w:rsidRPr="006E3EDA">
        <w:rPr>
          <w:rFonts w:ascii="Times New Roman" w:hAnsi="Times New Roman" w:cs="Times New Roman"/>
          <w:sz w:val="24"/>
          <w:szCs w:val="24"/>
        </w:rPr>
        <w:t>.7.1 - A desclassificação da proposta da licitante importa sua exclusão das fases subsequentes;</w:t>
      </w:r>
    </w:p>
    <w:p w14:paraId="2AA60A98" w14:textId="77777777" w:rsidR="004E442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4E4427" w:rsidRPr="006E3EDA">
        <w:rPr>
          <w:rFonts w:ascii="Times New Roman" w:hAnsi="Times New Roman" w:cs="Times New Roman"/>
          <w:sz w:val="24"/>
          <w:szCs w:val="24"/>
        </w:rPr>
        <w:t xml:space="preserve">.7.2 - Após a fase de classificação, não caberá desistência das propostas, salvo por motivo justo decorrente de fato superveniente e aceito pela </w:t>
      </w:r>
      <w:r w:rsidR="002E5B75" w:rsidRPr="006E3EDA">
        <w:rPr>
          <w:rFonts w:ascii="Times New Roman" w:hAnsi="Times New Roman" w:cs="Times New Roman"/>
          <w:sz w:val="24"/>
          <w:szCs w:val="24"/>
        </w:rPr>
        <w:t>Agente de contratação</w:t>
      </w:r>
      <w:r w:rsidR="004E4427" w:rsidRPr="006E3EDA">
        <w:rPr>
          <w:rFonts w:ascii="Times New Roman" w:hAnsi="Times New Roman" w:cs="Times New Roman"/>
          <w:sz w:val="24"/>
          <w:szCs w:val="24"/>
        </w:rPr>
        <w:t>.</w:t>
      </w:r>
    </w:p>
    <w:p w14:paraId="3EF12829" w14:textId="77777777" w:rsidR="004E442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4E4427" w:rsidRPr="006E3EDA">
        <w:rPr>
          <w:rFonts w:ascii="Times New Roman" w:hAnsi="Times New Roman" w:cs="Times New Roman"/>
          <w:sz w:val="24"/>
          <w:szCs w:val="24"/>
        </w:rPr>
        <w:t>.8 - O licitante que se abstiver de apresentar lance verbal, quando convocado pel</w:t>
      </w:r>
      <w:r w:rsidR="00A570BE" w:rsidRPr="006E3EDA">
        <w:rPr>
          <w:rFonts w:ascii="Times New Roman" w:hAnsi="Times New Roman" w:cs="Times New Roman"/>
          <w:sz w:val="24"/>
          <w:szCs w:val="24"/>
        </w:rPr>
        <w:t>a</w:t>
      </w:r>
      <w:r w:rsidR="004E4427" w:rsidRPr="006E3EDA">
        <w:rPr>
          <w:rFonts w:ascii="Times New Roman" w:hAnsi="Times New Roman" w:cs="Times New Roman"/>
          <w:sz w:val="24"/>
          <w:szCs w:val="24"/>
        </w:rPr>
        <w:t xml:space="preserve"> </w:t>
      </w:r>
      <w:r w:rsidR="002E5B75" w:rsidRPr="006E3EDA">
        <w:rPr>
          <w:rFonts w:ascii="Times New Roman" w:hAnsi="Times New Roman" w:cs="Times New Roman"/>
          <w:sz w:val="24"/>
          <w:szCs w:val="24"/>
        </w:rPr>
        <w:t>Agente de contratação</w:t>
      </w:r>
      <w:r w:rsidR="004E4427" w:rsidRPr="006E3EDA">
        <w:rPr>
          <w:rFonts w:ascii="Times New Roman" w:hAnsi="Times New Roman" w:cs="Times New Roman"/>
          <w:sz w:val="24"/>
          <w:szCs w:val="24"/>
        </w:rPr>
        <w:t>, ficará excluído dessa etapa e terá mantido o seu último preço apresentado para efeito de ordenação das propostas.</w:t>
      </w:r>
    </w:p>
    <w:p w14:paraId="449E768D" w14:textId="77777777" w:rsidR="004E442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4E4427" w:rsidRPr="006E3EDA">
        <w:rPr>
          <w:rFonts w:ascii="Times New Roman" w:hAnsi="Times New Roman" w:cs="Times New Roman"/>
          <w:sz w:val="24"/>
          <w:szCs w:val="24"/>
        </w:rPr>
        <w:t xml:space="preserve">.9 - O licitante que deixar de apresentar quaisquer documentos exigidos no envelope documentação, ou os apresentar em desacordo com o estabelecido neste </w:t>
      </w:r>
      <w:r w:rsidR="006156E9" w:rsidRPr="006E3EDA">
        <w:rPr>
          <w:rFonts w:ascii="Times New Roman" w:hAnsi="Times New Roman" w:cs="Times New Roman"/>
          <w:sz w:val="24"/>
          <w:szCs w:val="24"/>
        </w:rPr>
        <w:t>e</w:t>
      </w:r>
      <w:r w:rsidR="004E4427" w:rsidRPr="006E3EDA">
        <w:rPr>
          <w:rFonts w:ascii="Times New Roman" w:hAnsi="Times New Roman" w:cs="Times New Roman"/>
          <w:sz w:val="24"/>
          <w:szCs w:val="24"/>
        </w:rPr>
        <w:t xml:space="preserve">dital ou com irregularidades, será inabilitado, sem prejuízo de ser-lhe aplicada, no que couberem, as sanções previstas no item </w:t>
      </w:r>
      <w:r w:rsidR="00C03BE9" w:rsidRPr="006E3EDA">
        <w:rPr>
          <w:rFonts w:ascii="Times New Roman" w:hAnsi="Times New Roman" w:cs="Times New Roman"/>
          <w:sz w:val="24"/>
          <w:szCs w:val="24"/>
        </w:rPr>
        <w:t>1</w:t>
      </w:r>
      <w:r w:rsidRPr="006E3EDA">
        <w:rPr>
          <w:rFonts w:ascii="Times New Roman" w:hAnsi="Times New Roman" w:cs="Times New Roman"/>
          <w:sz w:val="24"/>
          <w:szCs w:val="24"/>
        </w:rPr>
        <w:t>6</w:t>
      </w:r>
      <w:r w:rsidR="00C03BE9" w:rsidRPr="006E3EDA">
        <w:rPr>
          <w:rFonts w:ascii="Times New Roman" w:hAnsi="Times New Roman" w:cs="Times New Roman"/>
          <w:sz w:val="24"/>
          <w:szCs w:val="24"/>
        </w:rPr>
        <w:t>.</w:t>
      </w:r>
      <w:r w:rsidR="00025866" w:rsidRPr="006E3EDA">
        <w:rPr>
          <w:rFonts w:ascii="Times New Roman" w:hAnsi="Times New Roman" w:cs="Times New Roman"/>
          <w:sz w:val="24"/>
          <w:szCs w:val="24"/>
        </w:rPr>
        <w:t xml:space="preserve"> </w:t>
      </w:r>
      <w:r w:rsidR="004E4427" w:rsidRPr="006E3EDA">
        <w:rPr>
          <w:rFonts w:ascii="Times New Roman" w:hAnsi="Times New Roman" w:cs="Times New Roman"/>
          <w:sz w:val="24"/>
          <w:szCs w:val="24"/>
        </w:rPr>
        <w:t>deste Edital e demais cominações legais.</w:t>
      </w:r>
    </w:p>
    <w:p w14:paraId="0E36C7E8" w14:textId="77777777" w:rsidR="002832C3"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631D2C" w:rsidRPr="006E3EDA">
        <w:rPr>
          <w:rFonts w:ascii="Times New Roman" w:hAnsi="Times New Roman" w:cs="Times New Roman"/>
          <w:sz w:val="24"/>
          <w:szCs w:val="24"/>
        </w:rPr>
        <w:t>.</w:t>
      </w:r>
      <w:r w:rsidR="002832C3" w:rsidRPr="006E3EDA">
        <w:rPr>
          <w:rFonts w:ascii="Times New Roman" w:hAnsi="Times New Roman" w:cs="Times New Roman"/>
          <w:sz w:val="24"/>
          <w:szCs w:val="24"/>
        </w:rPr>
        <w:t xml:space="preserve">9.1 - Não será admitida complementação de documentos posteriormente à sessão - </w:t>
      </w:r>
      <w:r w:rsidR="00A570BE" w:rsidRPr="006E3EDA">
        <w:rPr>
          <w:rFonts w:ascii="Times New Roman" w:hAnsi="Times New Roman" w:cs="Times New Roman"/>
          <w:sz w:val="24"/>
          <w:szCs w:val="24"/>
        </w:rPr>
        <w:t>A</w:t>
      </w:r>
      <w:r w:rsidR="002832C3" w:rsidRPr="006E3EDA">
        <w:rPr>
          <w:rFonts w:ascii="Times New Roman" w:hAnsi="Times New Roman" w:cs="Times New Roman"/>
          <w:sz w:val="24"/>
          <w:szCs w:val="24"/>
        </w:rPr>
        <w:t xml:space="preserve"> </w:t>
      </w:r>
      <w:r w:rsidR="002E5B75" w:rsidRPr="006E3EDA">
        <w:rPr>
          <w:rFonts w:ascii="Times New Roman" w:hAnsi="Times New Roman" w:cs="Times New Roman"/>
          <w:sz w:val="24"/>
          <w:szCs w:val="24"/>
        </w:rPr>
        <w:t>agente de contratação</w:t>
      </w:r>
      <w:r w:rsidR="002832C3" w:rsidRPr="006E3EDA">
        <w:rPr>
          <w:rFonts w:ascii="Times New Roman" w:hAnsi="Times New Roman" w:cs="Times New Roman"/>
          <w:sz w:val="24"/>
          <w:szCs w:val="24"/>
        </w:rPr>
        <w:t xml:space="preserve"> poderá conferir os documentos disponíveis em sítios eletrônicos oficiais.</w:t>
      </w:r>
    </w:p>
    <w:p w14:paraId="669FCA19" w14:textId="77777777" w:rsidR="002832C3"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2832C3" w:rsidRPr="006E3EDA">
        <w:rPr>
          <w:rFonts w:ascii="Times New Roman" w:hAnsi="Times New Roman" w:cs="Times New Roman"/>
          <w:sz w:val="24"/>
          <w:szCs w:val="24"/>
        </w:rPr>
        <w:t xml:space="preserve">.10 - Incumbe a </w:t>
      </w:r>
      <w:r w:rsidR="002E5B75" w:rsidRPr="006E3EDA">
        <w:rPr>
          <w:rFonts w:ascii="Times New Roman" w:hAnsi="Times New Roman" w:cs="Times New Roman"/>
          <w:sz w:val="24"/>
          <w:szCs w:val="24"/>
        </w:rPr>
        <w:t>Agente de contratação</w:t>
      </w:r>
      <w:r w:rsidR="002832C3" w:rsidRPr="006E3EDA">
        <w:rPr>
          <w:rFonts w:ascii="Times New Roman" w:hAnsi="Times New Roman" w:cs="Times New Roman"/>
          <w:sz w:val="24"/>
          <w:szCs w:val="24"/>
        </w:rPr>
        <w:t xml:space="preserve">, ainda, como parte das atribuições que lhe competem, durante a realização deste </w:t>
      </w:r>
      <w:r w:rsidR="00E84962" w:rsidRPr="006E3EDA">
        <w:rPr>
          <w:rFonts w:ascii="Times New Roman" w:hAnsi="Times New Roman" w:cs="Times New Roman"/>
          <w:sz w:val="24"/>
          <w:szCs w:val="24"/>
        </w:rPr>
        <w:t>CONCORRENCIA</w:t>
      </w:r>
      <w:r w:rsidR="002832C3" w:rsidRPr="006E3EDA">
        <w:rPr>
          <w:rFonts w:ascii="Times New Roman" w:hAnsi="Times New Roman" w:cs="Times New Roman"/>
          <w:sz w:val="24"/>
          <w:szCs w:val="24"/>
        </w:rPr>
        <w:t>:</w:t>
      </w:r>
    </w:p>
    <w:p w14:paraId="1B19117A" w14:textId="77777777" w:rsidR="002832C3" w:rsidRPr="006E3EDA" w:rsidRDefault="002832C3"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a) conduzir os trabalhos da equipe de apoio; </w:t>
      </w:r>
    </w:p>
    <w:p w14:paraId="2BC03A7B" w14:textId="77777777" w:rsidR="002832C3" w:rsidRPr="006E3EDA" w:rsidRDefault="002832C3" w:rsidP="00ED1BCF">
      <w:pPr>
        <w:spacing w:before="120" w:after="120"/>
        <w:ind w:right="142"/>
        <w:jc w:val="both"/>
        <w:rPr>
          <w:rFonts w:ascii="Times New Roman" w:hAnsi="Times New Roman" w:cs="Times New Roman"/>
          <w:sz w:val="24"/>
          <w:szCs w:val="24"/>
        </w:rPr>
      </w:pPr>
      <w:r w:rsidRPr="006E3EDA">
        <w:rPr>
          <w:rFonts w:ascii="Times New Roman" w:eastAsia="Arial" w:hAnsi="Times New Roman" w:cs="Times New Roman"/>
          <w:sz w:val="24"/>
          <w:szCs w:val="24"/>
        </w:rPr>
        <w:t xml:space="preserve">b) examinar a aceitabilidade da proposta ou do lance de menor preço, quanto ao objeto e valor, decidindo, motivadamente, a respeito da escolha que vier a ser adotada; </w:t>
      </w:r>
    </w:p>
    <w:p w14:paraId="08904D44" w14:textId="77777777" w:rsidR="002832C3" w:rsidRPr="006E3EDA" w:rsidRDefault="002832C3"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c) adjudicar o objeto deste </w:t>
      </w:r>
      <w:r w:rsidR="00E84962" w:rsidRPr="006E3EDA">
        <w:rPr>
          <w:rFonts w:ascii="Times New Roman" w:hAnsi="Times New Roman" w:cs="Times New Roman"/>
          <w:sz w:val="24"/>
          <w:szCs w:val="24"/>
        </w:rPr>
        <w:t>CONCORRENCIA</w:t>
      </w:r>
      <w:r w:rsidRPr="006E3EDA">
        <w:rPr>
          <w:rFonts w:ascii="Times New Roman" w:hAnsi="Times New Roman" w:cs="Times New Roman"/>
          <w:sz w:val="24"/>
          <w:szCs w:val="24"/>
        </w:rPr>
        <w:t xml:space="preserve"> ao licitante vencedor, detentor da proposta considerada como a mais vantajosa, após constatado o atendimento das exigências deste </w:t>
      </w:r>
      <w:r w:rsidR="00E619B5" w:rsidRPr="006E3EDA">
        <w:rPr>
          <w:rFonts w:ascii="Times New Roman" w:hAnsi="Times New Roman" w:cs="Times New Roman"/>
          <w:sz w:val="24"/>
          <w:szCs w:val="24"/>
        </w:rPr>
        <w:t>e</w:t>
      </w:r>
      <w:r w:rsidRPr="006E3EDA">
        <w:rPr>
          <w:rFonts w:ascii="Times New Roman" w:hAnsi="Times New Roman" w:cs="Times New Roman"/>
          <w:sz w:val="24"/>
          <w:szCs w:val="24"/>
        </w:rPr>
        <w:t>dital, se não houver interposição de recurso contra atos d</w:t>
      </w:r>
      <w:r w:rsidR="00A570BE" w:rsidRPr="006E3EDA">
        <w:rPr>
          <w:rFonts w:ascii="Times New Roman" w:hAnsi="Times New Roman" w:cs="Times New Roman"/>
          <w:sz w:val="24"/>
          <w:szCs w:val="24"/>
        </w:rPr>
        <w:t>a</w:t>
      </w:r>
      <w:r w:rsidRPr="006E3EDA">
        <w:rPr>
          <w:rFonts w:ascii="Times New Roman" w:hAnsi="Times New Roman" w:cs="Times New Roman"/>
          <w:sz w:val="24"/>
          <w:szCs w:val="24"/>
        </w:rPr>
        <w:t xml:space="preserve"> </w:t>
      </w:r>
      <w:r w:rsidR="002E5B75" w:rsidRPr="006E3EDA">
        <w:rPr>
          <w:rFonts w:ascii="Times New Roman" w:hAnsi="Times New Roman" w:cs="Times New Roman"/>
          <w:sz w:val="24"/>
          <w:szCs w:val="24"/>
        </w:rPr>
        <w:t>Agente de contratação</w:t>
      </w:r>
      <w:r w:rsidRPr="006E3EDA">
        <w:rPr>
          <w:rFonts w:ascii="Times New Roman" w:hAnsi="Times New Roman" w:cs="Times New Roman"/>
          <w:sz w:val="24"/>
          <w:szCs w:val="24"/>
        </w:rPr>
        <w:t>.</w:t>
      </w:r>
    </w:p>
    <w:p w14:paraId="22F0CF3F" w14:textId="77777777" w:rsidR="002832C3" w:rsidRPr="006E3EDA" w:rsidRDefault="002832C3"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lastRenderedPageBreak/>
        <w:t xml:space="preserve">d) receber, examinar e instruir os recursos contra suas decisões, relativamente a este </w:t>
      </w:r>
      <w:r w:rsidR="00E84962" w:rsidRPr="006E3EDA">
        <w:rPr>
          <w:rFonts w:ascii="Times New Roman" w:hAnsi="Times New Roman" w:cs="Times New Roman"/>
          <w:sz w:val="24"/>
          <w:szCs w:val="24"/>
        </w:rPr>
        <w:t>CONCORRENCIA</w:t>
      </w:r>
      <w:r w:rsidRPr="006E3EDA">
        <w:rPr>
          <w:rFonts w:ascii="Times New Roman" w:hAnsi="Times New Roman" w:cs="Times New Roman"/>
          <w:sz w:val="24"/>
          <w:szCs w:val="24"/>
        </w:rPr>
        <w:t xml:space="preserve">; </w:t>
      </w:r>
    </w:p>
    <w:p w14:paraId="0B4B5771" w14:textId="77777777" w:rsidR="002832C3" w:rsidRPr="006E3EDA" w:rsidRDefault="002832C3"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e) encaminhar à autoridade superior o processo relativo a este </w:t>
      </w:r>
      <w:r w:rsidR="00E84962" w:rsidRPr="006E3EDA">
        <w:rPr>
          <w:rFonts w:ascii="Times New Roman" w:hAnsi="Times New Roman" w:cs="Times New Roman"/>
          <w:sz w:val="24"/>
          <w:szCs w:val="24"/>
        </w:rPr>
        <w:t>CONCORRENCIA</w:t>
      </w:r>
      <w:r w:rsidRPr="006E3EDA">
        <w:rPr>
          <w:rFonts w:ascii="Times New Roman" w:hAnsi="Times New Roman" w:cs="Times New Roman"/>
          <w:sz w:val="24"/>
          <w:szCs w:val="24"/>
        </w:rPr>
        <w:t>, devidamente instruído, após ocorrida a adjudicação, com vistas à homologação deste procedimento licitatório e à contratação do objeto com o licitante vencedor.</w:t>
      </w:r>
    </w:p>
    <w:p w14:paraId="64663C53" w14:textId="77777777" w:rsidR="004E442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527D17" w:rsidRPr="006E3EDA">
        <w:rPr>
          <w:rFonts w:ascii="Times New Roman" w:hAnsi="Times New Roman" w:cs="Times New Roman"/>
          <w:sz w:val="24"/>
          <w:szCs w:val="24"/>
        </w:rPr>
        <w:t>.11 - Se não houver tempo suficiente para a abertura do envelope proposta, e abertura do envelope documentação em um único momento/dia ou, ainda, se os trabalhos não puderem ser concluídos e/ou surgirem dúvidas que não possam ser dirimidas de imediato, os motivos serão consignados em ata e a continuação dar-se-á em sessão a ser convocada posteriormente.</w:t>
      </w:r>
    </w:p>
    <w:p w14:paraId="412537C9" w14:textId="77777777" w:rsidR="00527D1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527D17" w:rsidRPr="006E3EDA">
        <w:rPr>
          <w:rFonts w:ascii="Times New Roman" w:hAnsi="Times New Roman" w:cs="Times New Roman"/>
          <w:sz w:val="24"/>
          <w:szCs w:val="24"/>
        </w:rPr>
        <w:t xml:space="preserve">.11.1 - A interrupção dos trabalhos de que trata esta condição somente dar-se-á, em qualquer hipótese, após a etapa competitiva de lances verbais; </w:t>
      </w:r>
    </w:p>
    <w:p w14:paraId="4BD9E89E" w14:textId="77777777" w:rsidR="00527D1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527D17" w:rsidRPr="006E3EDA">
        <w:rPr>
          <w:rFonts w:ascii="Times New Roman" w:hAnsi="Times New Roman" w:cs="Times New Roman"/>
          <w:sz w:val="24"/>
          <w:szCs w:val="24"/>
        </w:rPr>
        <w:t>.11.2 - Os envelopes não abertos serão rubricados no fecho pel</w:t>
      </w:r>
      <w:r w:rsidR="001F5F43" w:rsidRPr="006E3EDA">
        <w:rPr>
          <w:rFonts w:ascii="Times New Roman" w:hAnsi="Times New Roman" w:cs="Times New Roman"/>
          <w:sz w:val="24"/>
          <w:szCs w:val="24"/>
        </w:rPr>
        <w:t xml:space="preserve">a </w:t>
      </w:r>
      <w:r w:rsidR="002E5B75" w:rsidRPr="006E3EDA">
        <w:rPr>
          <w:rFonts w:ascii="Times New Roman" w:hAnsi="Times New Roman" w:cs="Times New Roman"/>
          <w:sz w:val="24"/>
          <w:szCs w:val="24"/>
        </w:rPr>
        <w:t>Agente de contratação</w:t>
      </w:r>
      <w:r w:rsidR="00527D17" w:rsidRPr="006E3EDA">
        <w:rPr>
          <w:rFonts w:ascii="Times New Roman" w:hAnsi="Times New Roman" w:cs="Times New Roman"/>
          <w:sz w:val="24"/>
          <w:szCs w:val="24"/>
        </w:rPr>
        <w:t xml:space="preserve"> e pelos representantes legais das licitantes presentes, e ficarão sob a guarda d</w:t>
      </w:r>
      <w:r w:rsidR="001F5F43" w:rsidRPr="006E3EDA">
        <w:rPr>
          <w:rFonts w:ascii="Times New Roman" w:hAnsi="Times New Roman" w:cs="Times New Roman"/>
          <w:sz w:val="24"/>
          <w:szCs w:val="24"/>
        </w:rPr>
        <w:t>a</w:t>
      </w:r>
      <w:r w:rsidR="00527D17" w:rsidRPr="006E3EDA">
        <w:rPr>
          <w:rFonts w:ascii="Times New Roman" w:hAnsi="Times New Roman" w:cs="Times New Roman"/>
          <w:sz w:val="24"/>
          <w:szCs w:val="24"/>
        </w:rPr>
        <w:t xml:space="preserve"> </w:t>
      </w:r>
      <w:r w:rsidR="002E5B75" w:rsidRPr="006E3EDA">
        <w:rPr>
          <w:rFonts w:ascii="Times New Roman" w:hAnsi="Times New Roman" w:cs="Times New Roman"/>
          <w:sz w:val="24"/>
          <w:szCs w:val="24"/>
        </w:rPr>
        <w:t>Agente de contratação</w:t>
      </w:r>
      <w:r w:rsidR="00527D17" w:rsidRPr="006E3EDA">
        <w:rPr>
          <w:rFonts w:ascii="Times New Roman" w:hAnsi="Times New Roman" w:cs="Times New Roman"/>
          <w:sz w:val="24"/>
          <w:szCs w:val="24"/>
        </w:rPr>
        <w:t xml:space="preserve"> até nova reunião, oportunamente marcada para prosseguimento dos trabalhos.</w:t>
      </w:r>
    </w:p>
    <w:p w14:paraId="01BDE3FF" w14:textId="77777777" w:rsidR="00527D1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1F5F43" w:rsidRPr="006E3EDA">
        <w:rPr>
          <w:rFonts w:ascii="Times New Roman" w:hAnsi="Times New Roman" w:cs="Times New Roman"/>
          <w:sz w:val="24"/>
          <w:szCs w:val="24"/>
        </w:rPr>
        <w:t>.12 - Qualquer reclamação deverá ser feita durante a reunião pelos representantes legais dos licitantes presentes, mediante registro na ata respectiva.</w:t>
      </w:r>
    </w:p>
    <w:p w14:paraId="6CE06502" w14:textId="77777777" w:rsidR="001F5F43"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1F5F43" w:rsidRPr="006E3EDA">
        <w:rPr>
          <w:rFonts w:ascii="Times New Roman" w:hAnsi="Times New Roman" w:cs="Times New Roman"/>
          <w:sz w:val="24"/>
          <w:szCs w:val="24"/>
        </w:rPr>
        <w:t xml:space="preserve">.13 - </w:t>
      </w:r>
      <w:r w:rsidR="00FB4997" w:rsidRPr="006E3EDA">
        <w:rPr>
          <w:rFonts w:ascii="Times New Roman" w:hAnsi="Times New Roman" w:cs="Times New Roman"/>
          <w:sz w:val="24"/>
          <w:szCs w:val="24"/>
        </w:rPr>
        <w:t xml:space="preserve">Todas as propostas e os documentos de habilitação serão rubricados, obrigatoriamente, pela </w:t>
      </w:r>
      <w:r w:rsidR="002E5B75" w:rsidRPr="006E3EDA">
        <w:rPr>
          <w:rFonts w:ascii="Times New Roman" w:hAnsi="Times New Roman" w:cs="Times New Roman"/>
          <w:sz w:val="24"/>
          <w:szCs w:val="24"/>
        </w:rPr>
        <w:t>agente de contratação</w:t>
      </w:r>
      <w:r w:rsidR="00FB4997" w:rsidRPr="006E3EDA">
        <w:rPr>
          <w:rFonts w:ascii="Times New Roman" w:hAnsi="Times New Roman" w:cs="Times New Roman"/>
          <w:sz w:val="24"/>
          <w:szCs w:val="24"/>
        </w:rPr>
        <w:t xml:space="preserve">, pela equipe de apoio e facultativamente pelos representantes legais dos licitantes presentes à sessão deste </w:t>
      </w:r>
      <w:r w:rsidR="00E84962" w:rsidRPr="006E3EDA">
        <w:rPr>
          <w:rFonts w:ascii="Times New Roman" w:hAnsi="Times New Roman" w:cs="Times New Roman"/>
          <w:sz w:val="24"/>
          <w:szCs w:val="24"/>
        </w:rPr>
        <w:t>CONCORRENCIA</w:t>
      </w:r>
      <w:r w:rsidR="00FB4997" w:rsidRPr="006E3EDA">
        <w:rPr>
          <w:rFonts w:ascii="Times New Roman" w:hAnsi="Times New Roman" w:cs="Times New Roman"/>
          <w:sz w:val="24"/>
          <w:szCs w:val="24"/>
        </w:rPr>
        <w:t>.</w:t>
      </w:r>
    </w:p>
    <w:p w14:paraId="778FE07B" w14:textId="77777777" w:rsidR="001F5F43"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FB4997" w:rsidRPr="006E3EDA">
        <w:rPr>
          <w:rFonts w:ascii="Times New Roman" w:hAnsi="Times New Roman" w:cs="Times New Roman"/>
          <w:sz w:val="24"/>
          <w:szCs w:val="24"/>
        </w:rPr>
        <w:t>.14 - Ultrapassada a fase de análise das propostas, e abertos os envelopes documentação não caberá desclassificar os licitantes por motivo relacionado com a proposta, salvo em razão de fatos supervenientes ou só conhecidos após o julgamento.</w:t>
      </w:r>
    </w:p>
    <w:p w14:paraId="65A3CF09" w14:textId="77777777" w:rsidR="00FB499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FB4997" w:rsidRPr="006E3EDA">
        <w:rPr>
          <w:rFonts w:ascii="Times New Roman" w:hAnsi="Times New Roman" w:cs="Times New Roman"/>
          <w:sz w:val="24"/>
          <w:szCs w:val="24"/>
        </w:rPr>
        <w:t>.15 - É facultada a</w:t>
      </w:r>
      <w:r w:rsidR="00A570BE" w:rsidRPr="006E3EDA">
        <w:rPr>
          <w:rFonts w:ascii="Times New Roman" w:hAnsi="Times New Roman" w:cs="Times New Roman"/>
          <w:sz w:val="24"/>
          <w:szCs w:val="24"/>
        </w:rPr>
        <w:t xml:space="preserve"> </w:t>
      </w:r>
      <w:r w:rsidR="002E5B75" w:rsidRPr="006E3EDA">
        <w:rPr>
          <w:rFonts w:ascii="Times New Roman" w:hAnsi="Times New Roman" w:cs="Times New Roman"/>
          <w:sz w:val="24"/>
          <w:szCs w:val="24"/>
        </w:rPr>
        <w:t>Agente de contratação</w:t>
      </w:r>
      <w:r w:rsidR="00FB4997" w:rsidRPr="006E3EDA">
        <w:rPr>
          <w:rFonts w:ascii="Times New Roman" w:hAnsi="Times New Roman" w:cs="Times New Roman"/>
          <w:sz w:val="24"/>
          <w:szCs w:val="24"/>
        </w:rPr>
        <w:t xml:space="preserve"> ou à autoridade superior, em qualquer fase deste </w:t>
      </w:r>
      <w:r w:rsidR="00E84962" w:rsidRPr="006E3EDA">
        <w:rPr>
          <w:rFonts w:ascii="Times New Roman" w:hAnsi="Times New Roman" w:cs="Times New Roman"/>
          <w:sz w:val="24"/>
          <w:szCs w:val="24"/>
        </w:rPr>
        <w:t>CONCORRENCIA</w:t>
      </w:r>
      <w:r w:rsidR="00FB4997" w:rsidRPr="006E3EDA">
        <w:rPr>
          <w:rFonts w:ascii="Times New Roman" w:hAnsi="Times New Roman" w:cs="Times New Roman"/>
          <w:sz w:val="24"/>
          <w:szCs w:val="24"/>
        </w:rPr>
        <w:t>, a promoção de diligência destinada a esclarecer ou completar a instrução do processo, vedada a inclusão posterior de informação ou de documentos que deveriam constar originariamente da proposta ou da documentação.</w:t>
      </w:r>
    </w:p>
    <w:p w14:paraId="584A6BF4" w14:textId="77777777" w:rsidR="00FB499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FB4997" w:rsidRPr="006E3EDA">
        <w:rPr>
          <w:rFonts w:ascii="Times New Roman" w:hAnsi="Times New Roman" w:cs="Times New Roman"/>
          <w:sz w:val="24"/>
          <w:szCs w:val="24"/>
        </w:rPr>
        <w:t>.15.1 - Nesse caso, a adjudicação somente ocorrerá após a conclusão da diligência promovida.</w:t>
      </w:r>
    </w:p>
    <w:p w14:paraId="3A1C47C2" w14:textId="77777777" w:rsidR="00FB4997"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FB4997" w:rsidRPr="006E3EDA">
        <w:rPr>
          <w:rFonts w:ascii="Times New Roman" w:hAnsi="Times New Roman" w:cs="Times New Roman"/>
          <w:sz w:val="24"/>
          <w:szCs w:val="24"/>
        </w:rPr>
        <w:t xml:space="preserve">.16 - A adjudicação deste </w:t>
      </w:r>
      <w:r w:rsidR="00E84962" w:rsidRPr="006E3EDA">
        <w:rPr>
          <w:rFonts w:ascii="Times New Roman" w:hAnsi="Times New Roman" w:cs="Times New Roman"/>
          <w:sz w:val="24"/>
          <w:szCs w:val="24"/>
        </w:rPr>
        <w:t>CONCORRENCIA</w:t>
      </w:r>
      <w:r w:rsidR="00FB4997" w:rsidRPr="006E3EDA">
        <w:rPr>
          <w:rFonts w:ascii="Times New Roman" w:hAnsi="Times New Roman" w:cs="Times New Roman"/>
          <w:sz w:val="24"/>
          <w:szCs w:val="24"/>
        </w:rPr>
        <w:t xml:space="preserve"> e a homologação do seu objeto somente serão efetivadas:</w:t>
      </w:r>
    </w:p>
    <w:p w14:paraId="69F9A854" w14:textId="77777777" w:rsidR="00FB4997" w:rsidRPr="006E3EDA" w:rsidRDefault="00FB4997"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 xml:space="preserve">a) se não houver manifestação do licitante de sua intenção de interpor recurso, devidamente registrada em ata durante o transcurso da sessão do </w:t>
      </w:r>
      <w:r w:rsidR="00E84962" w:rsidRPr="006E3EDA">
        <w:rPr>
          <w:rFonts w:ascii="Times New Roman" w:hAnsi="Times New Roman" w:cs="Times New Roman"/>
          <w:sz w:val="24"/>
          <w:szCs w:val="24"/>
        </w:rPr>
        <w:t>CONCORRENCIA</w:t>
      </w:r>
      <w:r w:rsidRPr="006E3EDA">
        <w:rPr>
          <w:rFonts w:ascii="Times New Roman" w:hAnsi="Times New Roman" w:cs="Times New Roman"/>
          <w:sz w:val="24"/>
          <w:szCs w:val="24"/>
        </w:rPr>
        <w:t xml:space="preserve">; </w:t>
      </w:r>
    </w:p>
    <w:p w14:paraId="29BB89F7" w14:textId="77777777" w:rsidR="00FB4997" w:rsidRPr="006E3EDA" w:rsidRDefault="00FB4997"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b) se houver interposição de recurso contra atos d</w:t>
      </w:r>
      <w:r w:rsidR="00933A79" w:rsidRPr="006E3EDA">
        <w:rPr>
          <w:rFonts w:ascii="Times New Roman" w:hAnsi="Times New Roman" w:cs="Times New Roman"/>
          <w:sz w:val="24"/>
          <w:szCs w:val="24"/>
        </w:rPr>
        <w:t>a</w:t>
      </w:r>
      <w:r w:rsidRPr="006E3EDA">
        <w:rPr>
          <w:rFonts w:ascii="Times New Roman" w:hAnsi="Times New Roman" w:cs="Times New Roman"/>
          <w:sz w:val="24"/>
          <w:szCs w:val="24"/>
        </w:rPr>
        <w:t xml:space="preserve"> </w:t>
      </w:r>
      <w:r w:rsidR="002E5B75" w:rsidRPr="006E3EDA">
        <w:rPr>
          <w:rFonts w:ascii="Times New Roman" w:hAnsi="Times New Roman" w:cs="Times New Roman"/>
          <w:sz w:val="24"/>
          <w:szCs w:val="24"/>
        </w:rPr>
        <w:t>Agente de contratação</w:t>
      </w:r>
      <w:r w:rsidRPr="006E3EDA">
        <w:rPr>
          <w:rFonts w:ascii="Times New Roman" w:hAnsi="Times New Roman" w:cs="Times New Roman"/>
          <w:sz w:val="24"/>
          <w:szCs w:val="24"/>
        </w:rPr>
        <w:t>, após o deferimento ou indeferimento do recurso interposto e dado conhecimento do seu resultado;</w:t>
      </w:r>
    </w:p>
    <w:p w14:paraId="1AA88E57" w14:textId="77777777" w:rsidR="00933A79"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933A79" w:rsidRPr="006E3EDA">
        <w:rPr>
          <w:rFonts w:ascii="Times New Roman" w:hAnsi="Times New Roman" w:cs="Times New Roman"/>
          <w:sz w:val="24"/>
          <w:szCs w:val="24"/>
        </w:rPr>
        <w:t>.17 - A abertura dos envelopes proposta e documentação</w:t>
      </w:r>
      <w:r w:rsidR="005808FE" w:rsidRPr="006E3EDA">
        <w:rPr>
          <w:rFonts w:ascii="Times New Roman" w:hAnsi="Times New Roman" w:cs="Times New Roman"/>
          <w:sz w:val="24"/>
          <w:szCs w:val="24"/>
        </w:rPr>
        <w:t xml:space="preserve"> serão realizadas</w:t>
      </w:r>
      <w:r w:rsidR="00933A79" w:rsidRPr="006E3EDA">
        <w:rPr>
          <w:rFonts w:ascii="Times New Roman" w:hAnsi="Times New Roman" w:cs="Times New Roman"/>
          <w:sz w:val="24"/>
          <w:szCs w:val="24"/>
        </w:rPr>
        <w:t xml:space="preserve"> sempre em sessão pública, devendo a </w:t>
      </w:r>
      <w:r w:rsidR="002E5B75" w:rsidRPr="006E3EDA">
        <w:rPr>
          <w:rFonts w:ascii="Times New Roman" w:hAnsi="Times New Roman" w:cs="Times New Roman"/>
          <w:sz w:val="24"/>
          <w:szCs w:val="24"/>
        </w:rPr>
        <w:t>Agente de contratação</w:t>
      </w:r>
      <w:r w:rsidR="00933A79" w:rsidRPr="006E3EDA">
        <w:rPr>
          <w:rFonts w:ascii="Times New Roman" w:hAnsi="Times New Roman" w:cs="Times New Roman"/>
          <w:sz w:val="24"/>
          <w:szCs w:val="24"/>
        </w:rPr>
        <w:t xml:space="preserve"> elaborar a ata da reunião, que deverá obrigatoriamente ser assinada pela </w:t>
      </w:r>
      <w:r w:rsidR="002E5B75" w:rsidRPr="006E3EDA">
        <w:rPr>
          <w:rFonts w:ascii="Times New Roman" w:hAnsi="Times New Roman" w:cs="Times New Roman"/>
          <w:sz w:val="24"/>
          <w:szCs w:val="24"/>
        </w:rPr>
        <w:t>Agente de contratação</w:t>
      </w:r>
      <w:r w:rsidR="00933A79" w:rsidRPr="006E3EDA">
        <w:rPr>
          <w:rFonts w:ascii="Times New Roman" w:hAnsi="Times New Roman" w:cs="Times New Roman"/>
          <w:sz w:val="24"/>
          <w:szCs w:val="24"/>
        </w:rPr>
        <w:t xml:space="preserve">, pelos membros da equipe de apoio e pelos representantes dos licitantes </w:t>
      </w:r>
      <w:r w:rsidR="00933A79" w:rsidRPr="006E3EDA">
        <w:rPr>
          <w:rFonts w:ascii="Times New Roman" w:hAnsi="Times New Roman" w:cs="Times New Roman"/>
          <w:sz w:val="24"/>
          <w:szCs w:val="24"/>
        </w:rPr>
        <w:lastRenderedPageBreak/>
        <w:t>presentes. Em caso de recusa da assinatura da ata pelos representantes do licitante presente ao ato, tal circunstância deverá ser lavrada em ata.</w:t>
      </w:r>
    </w:p>
    <w:p w14:paraId="4F696FA1" w14:textId="77777777" w:rsidR="00933A79" w:rsidRPr="006E3EDA" w:rsidRDefault="00B32E6B" w:rsidP="00ED1BCF">
      <w:pPr>
        <w:spacing w:before="120" w:after="120"/>
        <w:ind w:right="142"/>
        <w:jc w:val="both"/>
        <w:rPr>
          <w:rFonts w:ascii="Times New Roman" w:hAnsi="Times New Roman" w:cs="Times New Roman"/>
          <w:sz w:val="24"/>
          <w:szCs w:val="24"/>
        </w:rPr>
      </w:pPr>
      <w:r w:rsidRPr="006E3EDA">
        <w:rPr>
          <w:rFonts w:ascii="Times New Roman" w:hAnsi="Times New Roman" w:cs="Times New Roman"/>
          <w:sz w:val="24"/>
          <w:szCs w:val="24"/>
        </w:rPr>
        <w:t>4</w:t>
      </w:r>
      <w:r w:rsidR="00933A79" w:rsidRPr="006E3EDA">
        <w:rPr>
          <w:rFonts w:ascii="Times New Roman" w:hAnsi="Times New Roman" w:cs="Times New Roman"/>
          <w:sz w:val="24"/>
          <w:szCs w:val="24"/>
        </w:rPr>
        <w:t xml:space="preserve">.18 - Da ata relativa a este </w:t>
      </w:r>
      <w:r w:rsidR="00E84962" w:rsidRPr="006E3EDA">
        <w:rPr>
          <w:rFonts w:ascii="Times New Roman" w:hAnsi="Times New Roman" w:cs="Times New Roman"/>
          <w:sz w:val="24"/>
          <w:szCs w:val="24"/>
        </w:rPr>
        <w:t>CONCORRENCIA</w:t>
      </w:r>
      <w:r w:rsidR="00933A79" w:rsidRPr="006E3EDA">
        <w:rPr>
          <w:rFonts w:ascii="Times New Roman" w:hAnsi="Times New Roman" w:cs="Times New Roman"/>
          <w:sz w:val="24"/>
          <w:szCs w:val="24"/>
        </w:rPr>
        <w:t xml:space="preserve"> constarão os nomes dos representantes credenciados dos licitantes, da análise das propostas, dos documentos de habilitação, dos preços das propostas escritas e dos lances verbais apresentados, da manifestação de intenção do licitante de interpor recurso, sem prejuízo de outros registros necessários.</w:t>
      </w:r>
    </w:p>
    <w:p w14:paraId="1AEC4D08" w14:textId="77777777" w:rsidR="00F9518F" w:rsidRPr="006E3EDA" w:rsidRDefault="00F9518F" w:rsidP="00ED1BCF">
      <w:pPr>
        <w:spacing w:after="0"/>
        <w:ind w:right="142"/>
        <w:jc w:val="both"/>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FB334E" w:rsidRPr="006E3EDA" w14:paraId="0B06A045" w14:textId="77777777" w:rsidTr="0089023E">
        <w:trPr>
          <w:trHeight w:val="87"/>
        </w:trPr>
        <w:tc>
          <w:tcPr>
            <w:tcW w:w="5000" w:type="pct"/>
            <w:tcBorders>
              <w:top w:val="nil"/>
              <w:left w:val="nil"/>
              <w:bottom w:val="nil"/>
              <w:right w:val="nil"/>
            </w:tcBorders>
            <w:shd w:val="clear" w:color="auto" w:fill="DAEEF3" w:themeFill="accent5" w:themeFillTint="33"/>
          </w:tcPr>
          <w:p w14:paraId="7653E1B4" w14:textId="77777777" w:rsidR="00002F73" w:rsidRPr="006E3EDA" w:rsidRDefault="00951C98" w:rsidP="00ED1BCF">
            <w:pPr>
              <w:pStyle w:val="PargrafodaLista"/>
              <w:numPr>
                <w:ilvl w:val="0"/>
                <w:numId w:val="40"/>
              </w:numPr>
              <w:spacing w:line="276" w:lineRule="auto"/>
              <w:ind w:left="0" w:right="142" w:firstLine="0"/>
              <w:rPr>
                <w:b/>
                <w:sz w:val="24"/>
                <w:szCs w:val="24"/>
                <w:lang w:val="pt-BR"/>
              </w:rPr>
            </w:pPr>
            <w:r w:rsidRPr="006E3EDA">
              <w:rPr>
                <w:b/>
                <w:sz w:val="24"/>
                <w:szCs w:val="24"/>
                <w:lang w:val="pt-BR"/>
              </w:rPr>
              <w:t xml:space="preserve"> DO PRAZO DE EXECUÇÃO.</w:t>
            </w:r>
          </w:p>
        </w:tc>
      </w:tr>
    </w:tbl>
    <w:p w14:paraId="183F1D82" w14:textId="1E56CBFE" w:rsidR="00951C98" w:rsidRPr="006E3EDA" w:rsidRDefault="005C71B7" w:rsidP="00ED1BCF">
      <w:pPr>
        <w:spacing w:after="0"/>
        <w:ind w:right="142"/>
        <w:jc w:val="both"/>
        <w:rPr>
          <w:rFonts w:ascii="Times New Roman" w:hAnsi="Times New Roman" w:cs="Times New Roman"/>
          <w:sz w:val="24"/>
          <w:szCs w:val="24"/>
        </w:rPr>
      </w:pPr>
      <w:r>
        <w:rPr>
          <w:rFonts w:ascii="Times New Roman" w:hAnsi="Times New Roman" w:cs="Times New Roman"/>
          <w:sz w:val="24"/>
          <w:szCs w:val="24"/>
        </w:rPr>
        <w:t>5</w:t>
      </w:r>
      <w:r w:rsidR="00951C98" w:rsidRPr="006E3EDA">
        <w:rPr>
          <w:rFonts w:ascii="Times New Roman" w:hAnsi="Times New Roman" w:cs="Times New Roman"/>
          <w:sz w:val="24"/>
          <w:szCs w:val="24"/>
        </w:rPr>
        <w:t xml:space="preserve">.1 - O prazo de execução será de </w:t>
      </w:r>
      <w:r w:rsidR="00F60CDC" w:rsidRPr="006E3EDA">
        <w:rPr>
          <w:rFonts w:ascii="Times New Roman" w:hAnsi="Times New Roman" w:cs="Times New Roman"/>
          <w:sz w:val="24"/>
          <w:szCs w:val="24"/>
        </w:rPr>
        <w:t>180</w:t>
      </w:r>
      <w:r w:rsidR="0005162C">
        <w:rPr>
          <w:rFonts w:ascii="Times New Roman" w:hAnsi="Times New Roman" w:cs="Times New Roman"/>
          <w:sz w:val="24"/>
          <w:szCs w:val="24"/>
        </w:rPr>
        <w:t xml:space="preserve"> </w:t>
      </w:r>
      <w:r w:rsidR="00F60CDC" w:rsidRPr="006E3EDA">
        <w:rPr>
          <w:rFonts w:ascii="Times New Roman" w:hAnsi="Times New Roman" w:cs="Times New Roman"/>
          <w:sz w:val="24"/>
          <w:szCs w:val="24"/>
        </w:rPr>
        <w:t>(CENTO E OITENTA</w:t>
      </w:r>
      <w:r w:rsidR="003777D6" w:rsidRPr="006E3EDA">
        <w:rPr>
          <w:rFonts w:ascii="Times New Roman" w:hAnsi="Times New Roman" w:cs="Times New Roman"/>
          <w:sz w:val="24"/>
          <w:szCs w:val="24"/>
        </w:rPr>
        <w:t>)</w:t>
      </w:r>
      <w:r w:rsidR="00F60CDC" w:rsidRPr="006E3EDA">
        <w:rPr>
          <w:rFonts w:ascii="Times New Roman" w:hAnsi="Times New Roman" w:cs="Times New Roman"/>
          <w:sz w:val="24"/>
          <w:szCs w:val="24"/>
        </w:rPr>
        <w:t xml:space="preserve"> dias</w:t>
      </w:r>
      <w:r w:rsidR="00951C98" w:rsidRPr="006E3EDA">
        <w:rPr>
          <w:rFonts w:ascii="Times New Roman" w:hAnsi="Times New Roman" w:cs="Times New Roman"/>
          <w:sz w:val="24"/>
          <w:szCs w:val="24"/>
        </w:rPr>
        <w:t>.</w:t>
      </w:r>
    </w:p>
    <w:p w14:paraId="485BBEAC" w14:textId="752CEFB9" w:rsidR="00951C98" w:rsidRPr="006E3EDA" w:rsidRDefault="005C71B7" w:rsidP="00ED1BCF">
      <w:pPr>
        <w:spacing w:after="0"/>
        <w:ind w:right="142"/>
        <w:jc w:val="both"/>
        <w:rPr>
          <w:rFonts w:ascii="Times New Roman" w:hAnsi="Times New Roman" w:cs="Times New Roman"/>
          <w:sz w:val="24"/>
          <w:szCs w:val="24"/>
        </w:rPr>
      </w:pPr>
      <w:r>
        <w:rPr>
          <w:rFonts w:ascii="Times New Roman" w:hAnsi="Times New Roman" w:cs="Times New Roman"/>
          <w:sz w:val="24"/>
          <w:szCs w:val="24"/>
        </w:rPr>
        <w:t>5.</w:t>
      </w:r>
      <w:r w:rsidR="00951C98" w:rsidRPr="006E3EDA">
        <w:rPr>
          <w:rFonts w:ascii="Times New Roman" w:hAnsi="Times New Roman" w:cs="Times New Roman"/>
          <w:sz w:val="24"/>
          <w:szCs w:val="24"/>
        </w:rPr>
        <w:t>2 - O prazo de execução da obra será contado a partir da data da ordem de serviço.</w:t>
      </w:r>
    </w:p>
    <w:p w14:paraId="02AE9A0A" w14:textId="368A9236" w:rsidR="0089023E" w:rsidRPr="006E3EDA" w:rsidRDefault="005C71B7" w:rsidP="00ED1BCF">
      <w:pPr>
        <w:spacing w:after="0"/>
        <w:ind w:right="142"/>
        <w:jc w:val="both"/>
        <w:rPr>
          <w:rFonts w:ascii="Times New Roman" w:hAnsi="Times New Roman" w:cs="Times New Roman"/>
          <w:sz w:val="24"/>
          <w:szCs w:val="24"/>
        </w:rPr>
      </w:pPr>
      <w:r>
        <w:rPr>
          <w:rFonts w:ascii="Times New Roman" w:hAnsi="Times New Roman" w:cs="Times New Roman"/>
          <w:sz w:val="24"/>
          <w:szCs w:val="24"/>
        </w:rPr>
        <w:t>5</w:t>
      </w:r>
      <w:r w:rsidR="00951C98" w:rsidRPr="006E3EDA">
        <w:rPr>
          <w:rFonts w:ascii="Times New Roman" w:hAnsi="Times New Roman" w:cs="Times New Roman"/>
          <w:sz w:val="24"/>
          <w:szCs w:val="24"/>
        </w:rPr>
        <w:t>.3 - A obra deverá ser executada de acordo com os projetos, especificações técnicas, memoriais descritivos, planilha de serviço, demais peças e documentos que fazem parte integrante do presente edital.</w:t>
      </w:r>
    </w:p>
    <w:p w14:paraId="7F582508" w14:textId="77777777" w:rsidR="00951C98" w:rsidRPr="006E3EDA" w:rsidRDefault="00951C98" w:rsidP="00ED1BCF">
      <w:pPr>
        <w:spacing w:after="0"/>
        <w:ind w:right="142"/>
        <w:jc w:val="both"/>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B75505" w:rsidRPr="006E3EDA" w14:paraId="330D08F9" w14:textId="77777777" w:rsidTr="000809C1">
        <w:tc>
          <w:tcPr>
            <w:tcW w:w="5000" w:type="pct"/>
            <w:tcBorders>
              <w:top w:val="nil"/>
              <w:left w:val="nil"/>
              <w:bottom w:val="nil"/>
              <w:right w:val="nil"/>
            </w:tcBorders>
            <w:shd w:val="clear" w:color="auto" w:fill="DAEEF3" w:themeFill="accent5" w:themeFillTint="33"/>
          </w:tcPr>
          <w:p w14:paraId="739194F9" w14:textId="77777777" w:rsidR="005D6182" w:rsidRPr="006E3EDA" w:rsidRDefault="005D6182" w:rsidP="00ED1BCF">
            <w:pPr>
              <w:pStyle w:val="PargrafodaLista"/>
              <w:numPr>
                <w:ilvl w:val="0"/>
                <w:numId w:val="40"/>
              </w:numPr>
              <w:spacing w:before="120" w:after="120" w:line="276" w:lineRule="auto"/>
              <w:ind w:left="0" w:right="142" w:firstLine="0"/>
              <w:rPr>
                <w:b/>
                <w:sz w:val="24"/>
                <w:szCs w:val="24"/>
                <w:lang w:val="pt-BR"/>
              </w:rPr>
            </w:pPr>
            <w:r w:rsidRPr="006E3EDA">
              <w:rPr>
                <w:b/>
                <w:sz w:val="24"/>
                <w:szCs w:val="24"/>
                <w:lang w:val="pt-BR"/>
              </w:rPr>
              <w:t xml:space="preserve"> - Do Preço</w:t>
            </w:r>
          </w:p>
        </w:tc>
      </w:tr>
    </w:tbl>
    <w:p w14:paraId="161DFD52" w14:textId="7CC8DAA0" w:rsidR="005D6182" w:rsidRPr="006E3EDA" w:rsidRDefault="005C71B7" w:rsidP="00ED1BCF">
      <w:pPr>
        <w:spacing w:after="120"/>
        <w:ind w:right="142"/>
        <w:jc w:val="both"/>
        <w:rPr>
          <w:rFonts w:ascii="Times New Roman" w:hAnsi="Times New Roman" w:cs="Times New Roman"/>
          <w:sz w:val="24"/>
          <w:szCs w:val="24"/>
        </w:rPr>
      </w:pPr>
      <w:r>
        <w:rPr>
          <w:rFonts w:ascii="Times New Roman" w:hAnsi="Times New Roman" w:cs="Times New Roman"/>
          <w:sz w:val="24"/>
          <w:szCs w:val="24"/>
        </w:rPr>
        <w:t>6</w:t>
      </w:r>
      <w:r w:rsidR="005D6182" w:rsidRPr="006E3EDA">
        <w:rPr>
          <w:rFonts w:ascii="Times New Roman" w:hAnsi="Times New Roman" w:cs="Times New Roman"/>
          <w:sz w:val="24"/>
          <w:szCs w:val="24"/>
        </w:rPr>
        <w:t>.1</w:t>
      </w:r>
      <w:r w:rsidR="006131DD" w:rsidRPr="006E3EDA">
        <w:rPr>
          <w:rFonts w:ascii="Times New Roman" w:hAnsi="Times New Roman" w:cs="Times New Roman"/>
          <w:sz w:val="24"/>
          <w:szCs w:val="24"/>
        </w:rPr>
        <w:t xml:space="preserve">. </w:t>
      </w:r>
      <w:r w:rsidR="005D6182" w:rsidRPr="006E3EDA">
        <w:rPr>
          <w:rFonts w:ascii="Times New Roman" w:hAnsi="Times New Roman" w:cs="Times New Roman"/>
          <w:sz w:val="24"/>
          <w:szCs w:val="24"/>
        </w:rPr>
        <w:t xml:space="preserve">O preço deverá ser fixo, </w:t>
      </w:r>
      <w:r w:rsidR="0089023E" w:rsidRPr="006E3EDA">
        <w:rPr>
          <w:rFonts w:ascii="Times New Roman" w:hAnsi="Times New Roman" w:cs="Times New Roman"/>
          <w:sz w:val="24"/>
          <w:szCs w:val="24"/>
        </w:rPr>
        <w:t>conforme lances apresentados</w:t>
      </w:r>
      <w:r w:rsidR="005D6182" w:rsidRPr="006E3EDA">
        <w:rPr>
          <w:rFonts w:ascii="Times New Roman" w:hAnsi="Times New Roman" w:cs="Times New Roman"/>
          <w:sz w:val="24"/>
          <w:szCs w:val="24"/>
        </w:rPr>
        <w:t xml:space="preserve">, para pagamento </w:t>
      </w:r>
      <w:r w:rsidR="00951C98" w:rsidRPr="006E3EDA">
        <w:rPr>
          <w:rFonts w:ascii="Times New Roman" w:hAnsi="Times New Roman" w:cs="Times New Roman"/>
          <w:sz w:val="24"/>
          <w:szCs w:val="24"/>
        </w:rPr>
        <w:t>conforme Medição realizada pelo Departamento de Obras e Engenharia</w:t>
      </w:r>
      <w:r w:rsidR="00FB334E" w:rsidRPr="006E3EDA">
        <w:rPr>
          <w:rFonts w:ascii="Times New Roman" w:hAnsi="Times New Roman" w:cs="Times New Roman"/>
          <w:sz w:val="24"/>
          <w:szCs w:val="24"/>
        </w:rPr>
        <w:t>.</w:t>
      </w:r>
    </w:p>
    <w:p w14:paraId="178BE37F" w14:textId="01B6F5EC" w:rsidR="005D6182" w:rsidRPr="006E3EDA" w:rsidRDefault="005C71B7" w:rsidP="00ED1BCF">
      <w:pPr>
        <w:spacing w:before="120" w:after="120"/>
        <w:ind w:right="142"/>
        <w:jc w:val="both"/>
        <w:rPr>
          <w:rFonts w:ascii="Times New Roman" w:hAnsi="Times New Roman" w:cs="Times New Roman"/>
          <w:sz w:val="24"/>
          <w:szCs w:val="24"/>
        </w:rPr>
      </w:pPr>
      <w:r>
        <w:rPr>
          <w:rFonts w:ascii="Times New Roman" w:hAnsi="Times New Roman" w:cs="Times New Roman"/>
          <w:sz w:val="24"/>
          <w:szCs w:val="24"/>
        </w:rPr>
        <w:t>6</w:t>
      </w:r>
      <w:r w:rsidR="005D6182" w:rsidRPr="006E3EDA">
        <w:rPr>
          <w:rFonts w:ascii="Times New Roman" w:hAnsi="Times New Roman" w:cs="Times New Roman"/>
          <w:sz w:val="24"/>
          <w:szCs w:val="24"/>
        </w:rPr>
        <w:t>.</w:t>
      </w:r>
      <w:r w:rsidR="00951C98" w:rsidRPr="006E3EDA">
        <w:rPr>
          <w:rFonts w:ascii="Times New Roman" w:hAnsi="Times New Roman" w:cs="Times New Roman"/>
          <w:sz w:val="24"/>
          <w:szCs w:val="24"/>
        </w:rPr>
        <w:t>2.</w:t>
      </w:r>
      <w:r w:rsidR="006131DD" w:rsidRPr="006E3EDA">
        <w:rPr>
          <w:rFonts w:ascii="Times New Roman" w:hAnsi="Times New Roman" w:cs="Times New Roman"/>
          <w:sz w:val="24"/>
          <w:szCs w:val="24"/>
        </w:rPr>
        <w:t xml:space="preserve"> </w:t>
      </w:r>
      <w:r w:rsidR="005D6182" w:rsidRPr="006E3EDA">
        <w:rPr>
          <w:rFonts w:ascii="Times New Roman" w:hAnsi="Times New Roman" w:cs="Times New Roman"/>
          <w:sz w:val="24"/>
          <w:szCs w:val="24"/>
        </w:rPr>
        <w:t xml:space="preserve">Só serão aceitos preços em moeda nacional, ou seja, em Real (R$), em algarismos arábicos e, de preferência, também por extenso, prevalecendo este </w:t>
      </w:r>
      <w:r w:rsidR="0083524D" w:rsidRPr="006E3EDA">
        <w:rPr>
          <w:rFonts w:ascii="Times New Roman" w:hAnsi="Times New Roman" w:cs="Times New Roman"/>
          <w:sz w:val="24"/>
          <w:szCs w:val="24"/>
        </w:rPr>
        <w:t>último</w:t>
      </w:r>
      <w:r w:rsidR="005D6182" w:rsidRPr="006E3EDA">
        <w:rPr>
          <w:rFonts w:ascii="Times New Roman" w:hAnsi="Times New Roman" w:cs="Times New Roman"/>
          <w:sz w:val="24"/>
          <w:szCs w:val="24"/>
        </w:rPr>
        <w:t xml:space="preserve"> em caso de divergência, desprezando-se qualquer valor além dos centavos.</w:t>
      </w:r>
    </w:p>
    <w:p w14:paraId="6CA33528" w14:textId="0DAEBE0D" w:rsidR="005D6182" w:rsidRPr="006E3EDA" w:rsidRDefault="005C71B7" w:rsidP="00ED1BCF">
      <w:pPr>
        <w:spacing w:before="120" w:after="120"/>
        <w:ind w:right="142"/>
        <w:jc w:val="both"/>
        <w:rPr>
          <w:rFonts w:ascii="Times New Roman" w:hAnsi="Times New Roman" w:cs="Times New Roman"/>
          <w:sz w:val="24"/>
          <w:szCs w:val="24"/>
        </w:rPr>
      </w:pPr>
      <w:r>
        <w:rPr>
          <w:rFonts w:ascii="Times New Roman" w:hAnsi="Times New Roman" w:cs="Times New Roman"/>
          <w:sz w:val="24"/>
          <w:szCs w:val="24"/>
        </w:rPr>
        <w:t>6</w:t>
      </w:r>
      <w:r w:rsidR="005D6182" w:rsidRPr="006E3EDA">
        <w:rPr>
          <w:rFonts w:ascii="Times New Roman" w:hAnsi="Times New Roman" w:cs="Times New Roman"/>
          <w:sz w:val="24"/>
          <w:szCs w:val="24"/>
        </w:rPr>
        <w:t>.</w:t>
      </w:r>
      <w:r w:rsidR="005B1BF8">
        <w:rPr>
          <w:rFonts w:ascii="Times New Roman" w:hAnsi="Times New Roman" w:cs="Times New Roman"/>
          <w:sz w:val="24"/>
          <w:szCs w:val="24"/>
        </w:rPr>
        <w:t>3</w:t>
      </w:r>
      <w:r w:rsidR="006131DD" w:rsidRPr="006E3EDA">
        <w:rPr>
          <w:rFonts w:ascii="Times New Roman" w:hAnsi="Times New Roman" w:cs="Times New Roman"/>
          <w:sz w:val="24"/>
          <w:szCs w:val="24"/>
        </w:rPr>
        <w:t xml:space="preserve">. </w:t>
      </w:r>
      <w:r w:rsidR="005D6182" w:rsidRPr="006E3EDA">
        <w:rPr>
          <w:rFonts w:ascii="Times New Roman" w:hAnsi="Times New Roman" w:cs="Times New Roman"/>
          <w:sz w:val="24"/>
          <w:szCs w:val="24"/>
        </w:rPr>
        <w:t>O reajustamento dos preços registrados somente será possível se autorizado por alteração das normas federais pertinentes à política econômica.</w:t>
      </w:r>
    </w:p>
    <w:p w14:paraId="4C3B3E4F" w14:textId="77777777" w:rsidR="005D6182" w:rsidRPr="006E3EDA" w:rsidRDefault="005D6182" w:rsidP="00ED1BCF">
      <w:pPr>
        <w:spacing w:after="0"/>
        <w:ind w:right="142"/>
        <w:jc w:val="both"/>
        <w:rPr>
          <w:rFonts w:ascii="Times New Roman" w:hAnsi="Times New Roman" w:cs="Times New Roman"/>
          <w:sz w:val="24"/>
          <w:szCs w:val="24"/>
        </w:rPr>
      </w:pPr>
    </w:p>
    <w:tbl>
      <w:tblPr>
        <w:tblW w:w="4945" w:type="pct"/>
        <w:tblLook w:val="04A0" w:firstRow="1" w:lastRow="0" w:firstColumn="1" w:lastColumn="0" w:noHBand="0" w:noVBand="1"/>
      </w:tblPr>
      <w:tblGrid>
        <w:gridCol w:w="9639"/>
      </w:tblGrid>
      <w:tr w:rsidR="0083524D" w:rsidRPr="006E3EDA" w14:paraId="7871878F" w14:textId="77777777" w:rsidTr="00A2271E">
        <w:tc>
          <w:tcPr>
            <w:tcW w:w="5000" w:type="pct"/>
            <w:tcBorders>
              <w:top w:val="nil"/>
              <w:left w:val="nil"/>
              <w:bottom w:val="nil"/>
              <w:right w:val="nil"/>
            </w:tcBorders>
            <w:shd w:val="clear" w:color="auto" w:fill="DAEEF3" w:themeFill="accent5" w:themeFillTint="33"/>
          </w:tcPr>
          <w:p w14:paraId="17D2436E" w14:textId="77777777" w:rsidR="00D25D4A" w:rsidRPr="006E3EDA" w:rsidRDefault="005C4978" w:rsidP="00ED1BCF">
            <w:pPr>
              <w:pStyle w:val="PargrafodaLista"/>
              <w:numPr>
                <w:ilvl w:val="0"/>
                <w:numId w:val="40"/>
              </w:numPr>
              <w:spacing w:before="120" w:after="120" w:line="276" w:lineRule="auto"/>
              <w:ind w:left="0" w:right="142" w:firstLine="0"/>
              <w:rPr>
                <w:b/>
                <w:sz w:val="24"/>
                <w:szCs w:val="24"/>
                <w:lang w:val="pt-BR"/>
              </w:rPr>
            </w:pPr>
            <w:r w:rsidRPr="006E3EDA">
              <w:rPr>
                <w:b/>
                <w:sz w:val="24"/>
                <w:szCs w:val="24"/>
                <w:lang w:val="pt-BR"/>
              </w:rPr>
              <w:t>DO CREDENCIAMENTO NA SESSÃO</w:t>
            </w:r>
          </w:p>
        </w:tc>
      </w:tr>
    </w:tbl>
    <w:p w14:paraId="366A666C" w14:textId="77777777" w:rsidR="004E7E9B" w:rsidRPr="006E3EDA" w:rsidRDefault="004E7E9B" w:rsidP="00ED1BCF">
      <w:pPr>
        <w:pStyle w:val="PargrafodaLista"/>
        <w:keepNext/>
        <w:keepLines/>
        <w:widowControl/>
        <w:numPr>
          <w:ilvl w:val="0"/>
          <w:numId w:val="43"/>
        </w:numPr>
        <w:shd w:val="clear" w:color="auto" w:fill="C6D9F1" w:themeFill="text2" w:themeFillTint="33"/>
        <w:tabs>
          <w:tab w:val="left" w:pos="567"/>
        </w:tabs>
        <w:autoSpaceDE/>
        <w:autoSpaceDN/>
        <w:spacing w:line="276" w:lineRule="auto"/>
        <w:ind w:left="0" w:firstLine="0"/>
        <w:outlineLvl w:val="0"/>
        <w:rPr>
          <w:rFonts w:eastAsiaTheme="majorEastAsia"/>
          <w:b/>
          <w:bCs/>
          <w:vanish/>
          <w:sz w:val="24"/>
          <w:szCs w:val="24"/>
          <w:lang w:val="pt-BR" w:eastAsia="pt-BR"/>
        </w:rPr>
      </w:pPr>
    </w:p>
    <w:p w14:paraId="2AE7FF3F" w14:textId="77777777" w:rsidR="004E7E9B" w:rsidRPr="006E3EDA" w:rsidRDefault="004E7E9B" w:rsidP="00ED1BCF">
      <w:pPr>
        <w:pStyle w:val="PargrafodaLista"/>
        <w:keepNext/>
        <w:keepLines/>
        <w:widowControl/>
        <w:numPr>
          <w:ilvl w:val="0"/>
          <w:numId w:val="43"/>
        </w:numPr>
        <w:shd w:val="clear" w:color="auto" w:fill="C6D9F1" w:themeFill="text2" w:themeFillTint="33"/>
        <w:tabs>
          <w:tab w:val="left" w:pos="567"/>
        </w:tabs>
        <w:autoSpaceDE/>
        <w:autoSpaceDN/>
        <w:spacing w:line="276" w:lineRule="auto"/>
        <w:ind w:left="0" w:firstLine="0"/>
        <w:outlineLvl w:val="0"/>
        <w:rPr>
          <w:rFonts w:eastAsiaTheme="majorEastAsia"/>
          <w:b/>
          <w:bCs/>
          <w:vanish/>
          <w:sz w:val="24"/>
          <w:szCs w:val="24"/>
          <w:lang w:val="pt-BR" w:eastAsia="pt-BR"/>
        </w:rPr>
      </w:pPr>
    </w:p>
    <w:p w14:paraId="2137EEB4" w14:textId="77777777" w:rsidR="004E7E9B" w:rsidRPr="006E3EDA" w:rsidRDefault="004E7E9B" w:rsidP="00ED1BCF">
      <w:pPr>
        <w:pStyle w:val="PargrafodaLista"/>
        <w:keepNext/>
        <w:keepLines/>
        <w:widowControl/>
        <w:numPr>
          <w:ilvl w:val="0"/>
          <w:numId w:val="43"/>
        </w:numPr>
        <w:shd w:val="clear" w:color="auto" w:fill="C6D9F1" w:themeFill="text2" w:themeFillTint="33"/>
        <w:tabs>
          <w:tab w:val="left" w:pos="567"/>
        </w:tabs>
        <w:autoSpaceDE/>
        <w:autoSpaceDN/>
        <w:spacing w:line="276" w:lineRule="auto"/>
        <w:ind w:left="0" w:firstLine="0"/>
        <w:outlineLvl w:val="0"/>
        <w:rPr>
          <w:rFonts w:eastAsiaTheme="majorEastAsia"/>
          <w:b/>
          <w:bCs/>
          <w:vanish/>
          <w:sz w:val="24"/>
          <w:szCs w:val="24"/>
          <w:lang w:val="pt-BR" w:eastAsia="pt-BR"/>
        </w:rPr>
      </w:pPr>
    </w:p>
    <w:p w14:paraId="79CD288F" w14:textId="77777777" w:rsidR="004E7E9B" w:rsidRPr="006E3EDA" w:rsidRDefault="004E7E9B" w:rsidP="00ED1BCF">
      <w:pPr>
        <w:pStyle w:val="PargrafodaLista"/>
        <w:keepNext/>
        <w:keepLines/>
        <w:widowControl/>
        <w:numPr>
          <w:ilvl w:val="0"/>
          <w:numId w:val="43"/>
        </w:numPr>
        <w:shd w:val="clear" w:color="auto" w:fill="C6D9F1" w:themeFill="text2" w:themeFillTint="33"/>
        <w:tabs>
          <w:tab w:val="left" w:pos="567"/>
        </w:tabs>
        <w:autoSpaceDE/>
        <w:autoSpaceDN/>
        <w:spacing w:line="276" w:lineRule="auto"/>
        <w:ind w:left="0" w:firstLine="0"/>
        <w:outlineLvl w:val="0"/>
        <w:rPr>
          <w:rFonts w:eastAsiaTheme="majorEastAsia"/>
          <w:b/>
          <w:bCs/>
          <w:vanish/>
          <w:sz w:val="24"/>
          <w:szCs w:val="24"/>
          <w:lang w:val="pt-BR" w:eastAsia="pt-BR"/>
        </w:rPr>
      </w:pPr>
    </w:p>
    <w:p w14:paraId="4E99E67E" w14:textId="77777777" w:rsidR="004E7E9B" w:rsidRPr="006E3EDA" w:rsidRDefault="004E7E9B" w:rsidP="00ED1BCF">
      <w:pPr>
        <w:pStyle w:val="PargrafodaLista"/>
        <w:keepNext/>
        <w:keepLines/>
        <w:widowControl/>
        <w:numPr>
          <w:ilvl w:val="0"/>
          <w:numId w:val="43"/>
        </w:numPr>
        <w:shd w:val="clear" w:color="auto" w:fill="C6D9F1" w:themeFill="text2" w:themeFillTint="33"/>
        <w:tabs>
          <w:tab w:val="left" w:pos="567"/>
        </w:tabs>
        <w:autoSpaceDE/>
        <w:autoSpaceDN/>
        <w:spacing w:line="276" w:lineRule="auto"/>
        <w:ind w:left="0" w:firstLine="0"/>
        <w:outlineLvl w:val="0"/>
        <w:rPr>
          <w:rFonts w:eastAsiaTheme="majorEastAsia"/>
          <w:b/>
          <w:bCs/>
          <w:vanish/>
          <w:sz w:val="24"/>
          <w:szCs w:val="24"/>
          <w:lang w:val="pt-BR" w:eastAsia="pt-BR"/>
        </w:rPr>
      </w:pPr>
    </w:p>
    <w:p w14:paraId="012C4306" w14:textId="77777777" w:rsidR="004E7E9B" w:rsidRPr="006E3EDA" w:rsidRDefault="004E7E9B" w:rsidP="00ED1BCF">
      <w:pPr>
        <w:pStyle w:val="PargrafodaLista"/>
        <w:keepNext/>
        <w:keepLines/>
        <w:widowControl/>
        <w:numPr>
          <w:ilvl w:val="0"/>
          <w:numId w:val="43"/>
        </w:numPr>
        <w:shd w:val="clear" w:color="auto" w:fill="C6D9F1" w:themeFill="text2" w:themeFillTint="33"/>
        <w:tabs>
          <w:tab w:val="left" w:pos="567"/>
        </w:tabs>
        <w:autoSpaceDE/>
        <w:autoSpaceDN/>
        <w:spacing w:line="276" w:lineRule="auto"/>
        <w:ind w:left="0" w:firstLine="0"/>
        <w:outlineLvl w:val="0"/>
        <w:rPr>
          <w:rFonts w:eastAsiaTheme="majorEastAsia"/>
          <w:b/>
          <w:bCs/>
          <w:vanish/>
          <w:sz w:val="24"/>
          <w:szCs w:val="24"/>
          <w:lang w:val="pt-BR" w:eastAsia="pt-BR"/>
        </w:rPr>
      </w:pPr>
    </w:p>
    <w:p w14:paraId="1A13E917" w14:textId="77777777" w:rsidR="004E7E9B" w:rsidRPr="006E3EDA" w:rsidRDefault="004E7E9B" w:rsidP="00ED1BCF">
      <w:pPr>
        <w:pStyle w:val="PargrafodaLista"/>
        <w:keepNext/>
        <w:keepLines/>
        <w:widowControl/>
        <w:numPr>
          <w:ilvl w:val="0"/>
          <w:numId w:val="43"/>
        </w:numPr>
        <w:shd w:val="clear" w:color="auto" w:fill="C6D9F1" w:themeFill="text2" w:themeFillTint="33"/>
        <w:tabs>
          <w:tab w:val="left" w:pos="567"/>
        </w:tabs>
        <w:autoSpaceDE/>
        <w:autoSpaceDN/>
        <w:spacing w:line="276" w:lineRule="auto"/>
        <w:ind w:left="0" w:firstLine="0"/>
        <w:outlineLvl w:val="0"/>
        <w:rPr>
          <w:rFonts w:eastAsiaTheme="majorEastAsia"/>
          <w:b/>
          <w:bCs/>
          <w:vanish/>
          <w:sz w:val="24"/>
          <w:szCs w:val="24"/>
          <w:lang w:val="pt-BR" w:eastAsia="pt-BR"/>
        </w:rPr>
      </w:pPr>
    </w:p>
    <w:p w14:paraId="08E1DBC5" w14:textId="54586054" w:rsidR="004E7E9B" w:rsidRPr="006E3EDA" w:rsidRDefault="004E7E9B" w:rsidP="00137C2D">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Proponente deverá apresentar-se para credenciamento junto a </w:t>
      </w:r>
      <w:r w:rsidR="009F0CBB" w:rsidRPr="006E3EDA">
        <w:rPr>
          <w:rFonts w:ascii="Times New Roman" w:hAnsi="Times New Roman" w:cs="Times New Roman"/>
          <w:sz w:val="24"/>
          <w:szCs w:val="24"/>
        </w:rPr>
        <w:t>agente de contratação</w:t>
      </w:r>
      <w:r w:rsidRPr="006E3EDA">
        <w:rPr>
          <w:rFonts w:ascii="Times New Roman" w:hAnsi="Times New Roman" w:cs="Times New Roman"/>
          <w:sz w:val="24"/>
          <w:szCs w:val="24"/>
        </w:rPr>
        <w:t xml:space="preserve">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w:t>
      </w:r>
      <w:r w:rsidR="009B5527" w:rsidRPr="006E3EDA">
        <w:rPr>
          <w:rFonts w:ascii="Times New Roman" w:hAnsi="Times New Roman" w:cs="Times New Roman"/>
          <w:sz w:val="24"/>
          <w:szCs w:val="24"/>
        </w:rPr>
        <w:t>Concorrência</w:t>
      </w:r>
      <w:r w:rsidRPr="006E3EDA">
        <w:rPr>
          <w:rFonts w:ascii="Times New Roman" w:hAnsi="Times New Roman" w:cs="Times New Roman"/>
          <w:sz w:val="24"/>
          <w:szCs w:val="24"/>
        </w:rPr>
        <w:t xml:space="preserve"> Presencial e ainda, no ato de entrega dos envelopes, identificar-se exibindo a Carteira de Identidade ou outro documento equivalente, com foto.</w:t>
      </w:r>
      <w:r w:rsidR="00C63C10" w:rsidRPr="006E3EDA">
        <w:rPr>
          <w:rFonts w:ascii="Times New Roman" w:hAnsi="Times New Roman" w:cs="Times New Roman"/>
          <w:sz w:val="24"/>
          <w:szCs w:val="24"/>
        </w:rPr>
        <w:t xml:space="preserve"> Deverão ser apresentados os seguintes documentos abaixo:</w:t>
      </w:r>
    </w:p>
    <w:p w14:paraId="5BB8CD53" w14:textId="77777777" w:rsidR="00C63C10" w:rsidRPr="006E3EDA" w:rsidRDefault="004E7E9B" w:rsidP="00ED1BCF">
      <w:pPr>
        <w:pStyle w:val="Nivel2"/>
        <w:numPr>
          <w:ilvl w:val="0"/>
          <w:numId w:val="115"/>
        </w:numPr>
        <w:ind w:left="0" w:firstLine="0"/>
        <w:rPr>
          <w:rFonts w:ascii="Times New Roman" w:hAnsi="Times New Roman" w:cs="Times New Roman"/>
          <w:sz w:val="24"/>
          <w:szCs w:val="24"/>
        </w:rPr>
      </w:pPr>
      <w:r w:rsidRPr="006E3EDA">
        <w:rPr>
          <w:rFonts w:ascii="Times New Roman" w:hAnsi="Times New Roman" w:cs="Times New Roman"/>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5BA9C68D" w14:textId="77777777" w:rsidR="00C63C10" w:rsidRPr="006E3EDA" w:rsidRDefault="004E7E9B" w:rsidP="00ED1BCF">
      <w:pPr>
        <w:pStyle w:val="Nivel2"/>
        <w:numPr>
          <w:ilvl w:val="0"/>
          <w:numId w:val="115"/>
        </w:numPr>
        <w:ind w:left="0" w:firstLine="0"/>
        <w:rPr>
          <w:rFonts w:ascii="Times New Roman" w:hAnsi="Times New Roman" w:cs="Times New Roman"/>
          <w:b/>
          <w:bCs/>
          <w:sz w:val="24"/>
          <w:szCs w:val="24"/>
        </w:rPr>
      </w:pPr>
      <w:r w:rsidRPr="006E3EDA">
        <w:rPr>
          <w:rFonts w:ascii="Times New Roman" w:hAnsi="Times New Roman" w:cs="Times New Roman"/>
          <w:b/>
          <w:bCs/>
          <w:sz w:val="24"/>
          <w:szCs w:val="24"/>
        </w:rPr>
        <w:t xml:space="preserve">Juntamente com o documento acima, deverá ser apresentado a Certidão da Junta Comercial da empresa; </w:t>
      </w:r>
    </w:p>
    <w:p w14:paraId="1B32E5D8" w14:textId="77777777" w:rsidR="00C63C10" w:rsidRPr="006E3EDA" w:rsidRDefault="004E7E9B" w:rsidP="00ED1BCF">
      <w:pPr>
        <w:pStyle w:val="Nivel2"/>
        <w:numPr>
          <w:ilvl w:val="0"/>
          <w:numId w:val="115"/>
        </w:numPr>
        <w:ind w:left="0" w:firstLine="0"/>
        <w:rPr>
          <w:rFonts w:ascii="Times New Roman" w:hAnsi="Times New Roman" w:cs="Times New Roman"/>
          <w:sz w:val="24"/>
          <w:szCs w:val="24"/>
        </w:rPr>
      </w:pPr>
      <w:r w:rsidRPr="006E3EDA">
        <w:rPr>
          <w:rFonts w:ascii="Times New Roman" w:hAnsi="Times New Roman" w:cs="Times New Roman"/>
          <w:sz w:val="24"/>
          <w:szCs w:val="24"/>
        </w:rPr>
        <w:lastRenderedPageBreak/>
        <w:t>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VII), quando for o caso.</w:t>
      </w:r>
    </w:p>
    <w:p w14:paraId="0AA8420D" w14:textId="77777777" w:rsidR="00C63C10" w:rsidRPr="006E3EDA" w:rsidRDefault="004E7E9B" w:rsidP="00ED1BCF">
      <w:pPr>
        <w:pStyle w:val="Nivel2"/>
        <w:numPr>
          <w:ilvl w:val="0"/>
          <w:numId w:val="115"/>
        </w:numPr>
        <w:ind w:left="0" w:firstLine="0"/>
        <w:rPr>
          <w:rFonts w:ascii="Times New Roman" w:hAnsi="Times New Roman" w:cs="Times New Roman"/>
          <w:sz w:val="24"/>
          <w:szCs w:val="24"/>
        </w:rPr>
      </w:pPr>
      <w:r w:rsidRPr="006E3EDA">
        <w:rPr>
          <w:rFonts w:ascii="Times New Roman" w:hAnsi="Times New Roman" w:cs="Times New Roman"/>
          <w:sz w:val="24"/>
          <w:szCs w:val="24"/>
        </w:rPr>
        <w:t>Quando o representante não constar como administrador deverá ser apresentado com os documentos acima o instrumento público de procuração, ou particular, ou documento equivalente na forma da Lei.; (MODELO DE CREDENCIAMENTO ESPECÍFICO - ANEXO V.)</w:t>
      </w:r>
    </w:p>
    <w:p w14:paraId="73FA9123" w14:textId="77777777" w:rsidR="004E7E9B" w:rsidRPr="006E3EDA" w:rsidRDefault="004E7E9B" w:rsidP="00ED1BCF">
      <w:pPr>
        <w:pStyle w:val="Nivel2"/>
        <w:numPr>
          <w:ilvl w:val="0"/>
          <w:numId w:val="115"/>
        </w:numPr>
        <w:ind w:left="0" w:firstLine="0"/>
        <w:rPr>
          <w:rFonts w:ascii="Times New Roman" w:hAnsi="Times New Roman" w:cs="Times New Roman"/>
          <w:sz w:val="24"/>
          <w:szCs w:val="24"/>
        </w:rPr>
      </w:pPr>
      <w:r w:rsidRPr="006E3EDA">
        <w:rPr>
          <w:rFonts w:ascii="Times New Roman" w:hAnsi="Times New Roman" w:cs="Times New Roman"/>
          <w:sz w:val="24"/>
          <w:szCs w:val="24"/>
        </w:rPr>
        <w:t>Cópia de cédula de identidade, ou outro documento equivalente do representante da sessão;</w:t>
      </w:r>
    </w:p>
    <w:p w14:paraId="6E9ED031" w14:textId="77777777" w:rsidR="002715F7" w:rsidRPr="006E3EDA" w:rsidRDefault="002715F7" w:rsidP="00137C2D">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A não apresentação de documentos exigidos acima, não impede a aceitação da proposta, somente fica vedada a ofertar lances.</w:t>
      </w:r>
    </w:p>
    <w:p w14:paraId="5DA5D7F8" w14:textId="77777777" w:rsidR="00832E6A" w:rsidRPr="006E3EDA" w:rsidRDefault="00832E6A" w:rsidP="00ED1BCF">
      <w:pPr>
        <w:spacing w:after="0"/>
        <w:ind w:right="142"/>
        <w:jc w:val="both"/>
        <w:rPr>
          <w:rFonts w:ascii="Times New Roman" w:hAnsi="Times New Roman" w:cs="Times New Roman"/>
          <w:sz w:val="24"/>
          <w:szCs w:val="24"/>
        </w:rPr>
      </w:pPr>
    </w:p>
    <w:tbl>
      <w:tblPr>
        <w:tblW w:w="5000" w:type="pct"/>
        <w:tblLook w:val="04A0" w:firstRow="1" w:lastRow="0" w:firstColumn="1" w:lastColumn="0" w:noHBand="0" w:noVBand="1"/>
      </w:tblPr>
      <w:tblGrid>
        <w:gridCol w:w="9746"/>
      </w:tblGrid>
      <w:tr w:rsidR="0083524D" w:rsidRPr="006E3EDA" w14:paraId="4845CDED" w14:textId="77777777" w:rsidTr="000809C1">
        <w:tc>
          <w:tcPr>
            <w:tcW w:w="5000" w:type="pct"/>
            <w:tcBorders>
              <w:top w:val="nil"/>
              <w:left w:val="nil"/>
              <w:bottom w:val="nil"/>
              <w:right w:val="nil"/>
            </w:tcBorders>
            <w:shd w:val="clear" w:color="auto" w:fill="DAEEF3" w:themeFill="accent5" w:themeFillTint="33"/>
          </w:tcPr>
          <w:p w14:paraId="3E5B1BC9" w14:textId="77777777" w:rsidR="002F369E" w:rsidRPr="006E3EDA" w:rsidRDefault="00C24DEB" w:rsidP="00ED1BCF">
            <w:pPr>
              <w:pStyle w:val="PargrafodaLista"/>
              <w:numPr>
                <w:ilvl w:val="0"/>
                <w:numId w:val="40"/>
              </w:numPr>
              <w:tabs>
                <w:tab w:val="left" w:pos="60"/>
              </w:tabs>
              <w:spacing w:line="276" w:lineRule="auto"/>
              <w:ind w:left="0" w:right="142" w:firstLine="0"/>
              <w:rPr>
                <w:b/>
                <w:sz w:val="24"/>
                <w:szCs w:val="24"/>
                <w:lang w:val="pt-BR"/>
              </w:rPr>
            </w:pPr>
            <w:r w:rsidRPr="006E3EDA">
              <w:rPr>
                <w:b/>
                <w:sz w:val="24"/>
                <w:szCs w:val="24"/>
                <w:lang w:val="pt-BR"/>
              </w:rPr>
              <w:t xml:space="preserve"> </w:t>
            </w:r>
            <w:r w:rsidR="002F369E" w:rsidRPr="006E3EDA">
              <w:rPr>
                <w:b/>
                <w:sz w:val="24"/>
                <w:szCs w:val="24"/>
                <w:lang w:val="pt-BR"/>
              </w:rPr>
              <w:t>Da Proposta de Preço</w:t>
            </w:r>
          </w:p>
        </w:tc>
      </w:tr>
    </w:tbl>
    <w:p w14:paraId="38F9EA1E" w14:textId="77777777" w:rsidR="004E7E9B" w:rsidRPr="006E3EDA" w:rsidRDefault="00370A30"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 xml:space="preserve"> A proponente </w:t>
      </w:r>
      <w:r w:rsidR="00EA7B27" w:rsidRPr="006E3EDA">
        <w:rPr>
          <w:rFonts w:ascii="Times New Roman" w:hAnsi="Times New Roman" w:cs="Times New Roman"/>
          <w:sz w:val="24"/>
          <w:szCs w:val="24"/>
        </w:rPr>
        <w:t>deverá apresentar</w:t>
      </w:r>
      <w:r w:rsidRPr="006E3EDA">
        <w:rPr>
          <w:rFonts w:ascii="Times New Roman" w:hAnsi="Times New Roman" w:cs="Times New Roman"/>
          <w:sz w:val="24"/>
          <w:szCs w:val="24"/>
        </w:rPr>
        <w:t xml:space="preserve"> a proposta de preços </w:t>
      </w:r>
      <w:r w:rsidR="004E7E9B" w:rsidRPr="006E3EDA">
        <w:rPr>
          <w:rFonts w:ascii="Times New Roman" w:hAnsi="Times New Roman" w:cs="Times New Roman"/>
          <w:sz w:val="24"/>
          <w:szCs w:val="24"/>
        </w:rPr>
        <w:t xml:space="preserve">dentro do envelope </w:t>
      </w:r>
      <w:r w:rsidRPr="006E3EDA">
        <w:rPr>
          <w:rFonts w:ascii="Times New Roman" w:hAnsi="Times New Roman" w:cs="Times New Roman"/>
          <w:sz w:val="24"/>
          <w:szCs w:val="24"/>
        </w:rPr>
        <w:t>01</w:t>
      </w:r>
      <w:r w:rsidR="004E7E9B" w:rsidRPr="006E3EDA">
        <w:rPr>
          <w:rFonts w:ascii="Times New Roman" w:hAnsi="Times New Roman" w:cs="Times New Roman"/>
          <w:sz w:val="24"/>
          <w:szCs w:val="24"/>
        </w:rPr>
        <w:t xml:space="preserve"> no dia da sessão, conforme dizeres abaixo:</w:t>
      </w:r>
    </w:p>
    <w:tbl>
      <w:tblPr>
        <w:tblStyle w:val="Tabelacomgrade"/>
        <w:tblW w:w="5000" w:type="pct"/>
        <w:tblLook w:val="04A0" w:firstRow="1" w:lastRow="0" w:firstColumn="1" w:lastColumn="0" w:noHBand="0" w:noVBand="1"/>
      </w:tblPr>
      <w:tblGrid>
        <w:gridCol w:w="9736"/>
      </w:tblGrid>
      <w:tr w:rsidR="004E7E9B" w:rsidRPr="006E3EDA" w14:paraId="36DB3D9B" w14:textId="77777777" w:rsidTr="0039734C">
        <w:trPr>
          <w:trHeight w:val="1599"/>
        </w:trPr>
        <w:tc>
          <w:tcPr>
            <w:tcW w:w="5000" w:type="pct"/>
          </w:tcPr>
          <w:p w14:paraId="669765C0" w14:textId="77777777" w:rsidR="004E7E9B" w:rsidRPr="006E3EDA" w:rsidRDefault="004E7E9B" w:rsidP="00ED1BCF">
            <w:pPr>
              <w:pStyle w:val="Nivel2"/>
              <w:numPr>
                <w:ilvl w:val="0"/>
                <w:numId w:val="0"/>
              </w:numPr>
              <w:spacing w:before="0" w:after="0" w:line="276" w:lineRule="auto"/>
              <w:rPr>
                <w:rFonts w:ascii="Times New Roman" w:hAnsi="Times New Roman" w:cs="Times New Roman"/>
                <w:b/>
                <w:bCs/>
                <w:sz w:val="24"/>
                <w:szCs w:val="24"/>
              </w:rPr>
            </w:pPr>
            <w:r w:rsidRPr="006E3EDA">
              <w:rPr>
                <w:rFonts w:ascii="Times New Roman" w:hAnsi="Times New Roman" w:cs="Times New Roman"/>
                <w:b/>
                <w:bCs/>
                <w:sz w:val="24"/>
                <w:szCs w:val="24"/>
              </w:rPr>
              <w:t>ENVELOPE 1 - DA PROPOSTA:</w:t>
            </w:r>
          </w:p>
          <w:p w14:paraId="59276352" w14:textId="77777777" w:rsidR="004E7E9B" w:rsidRPr="006E3EDA" w:rsidRDefault="004E7E9B" w:rsidP="00ED1BCF">
            <w:pPr>
              <w:pStyle w:val="Nivel2"/>
              <w:numPr>
                <w:ilvl w:val="0"/>
                <w:numId w:val="0"/>
              </w:numPr>
              <w:spacing w:before="0" w:after="0" w:line="276" w:lineRule="auto"/>
              <w:rPr>
                <w:rFonts w:ascii="Times New Roman" w:hAnsi="Times New Roman" w:cs="Times New Roman"/>
                <w:b/>
                <w:bCs/>
                <w:sz w:val="24"/>
                <w:szCs w:val="24"/>
              </w:rPr>
            </w:pPr>
            <w:r w:rsidRPr="006E3EDA">
              <w:rPr>
                <w:rFonts w:ascii="Times New Roman" w:hAnsi="Times New Roman" w:cs="Times New Roman"/>
                <w:b/>
                <w:bCs/>
                <w:sz w:val="24"/>
                <w:szCs w:val="24"/>
              </w:rPr>
              <w:t xml:space="preserve">Município de Juranda-Pr </w:t>
            </w:r>
          </w:p>
          <w:p w14:paraId="571A2232" w14:textId="46EC5FC1" w:rsidR="004E7E9B" w:rsidRPr="006E3EDA" w:rsidRDefault="00DE0D1B" w:rsidP="00ED1BCF">
            <w:pPr>
              <w:pStyle w:val="Nivel2"/>
              <w:numPr>
                <w:ilvl w:val="0"/>
                <w:numId w:val="0"/>
              </w:numPr>
              <w:spacing w:before="0" w:after="0" w:line="276" w:lineRule="auto"/>
              <w:rPr>
                <w:rFonts w:ascii="Times New Roman" w:hAnsi="Times New Roman" w:cs="Times New Roman"/>
                <w:b/>
                <w:bCs/>
                <w:sz w:val="24"/>
                <w:szCs w:val="24"/>
              </w:rPr>
            </w:pPr>
            <w:r w:rsidRPr="006E3EDA">
              <w:rPr>
                <w:rFonts w:ascii="Times New Roman" w:eastAsia="Arial" w:hAnsi="Times New Roman" w:cs="Times New Roman"/>
                <w:sz w:val="24"/>
                <w:szCs w:val="24"/>
              </w:rPr>
              <w:t xml:space="preserve">Concorrência Presencial </w:t>
            </w:r>
            <w:r w:rsidR="000F03C9">
              <w:rPr>
                <w:rFonts w:ascii="Times New Roman" w:eastAsia="Arial" w:hAnsi="Times New Roman" w:cs="Times New Roman"/>
                <w:sz w:val="24"/>
                <w:szCs w:val="24"/>
              </w:rPr>
              <w:t>Nº 07/2026</w:t>
            </w:r>
          </w:p>
          <w:p w14:paraId="209EB71A" w14:textId="77777777" w:rsidR="004E7E9B" w:rsidRPr="006E3EDA" w:rsidRDefault="004E7E9B" w:rsidP="00ED1BCF">
            <w:pPr>
              <w:pStyle w:val="Nivel2"/>
              <w:numPr>
                <w:ilvl w:val="0"/>
                <w:numId w:val="0"/>
              </w:numPr>
              <w:spacing w:before="0" w:after="0" w:line="276" w:lineRule="auto"/>
              <w:rPr>
                <w:rFonts w:ascii="Times New Roman" w:hAnsi="Times New Roman" w:cs="Times New Roman"/>
                <w:b/>
                <w:bCs/>
                <w:sz w:val="24"/>
                <w:szCs w:val="24"/>
              </w:rPr>
            </w:pPr>
            <w:r w:rsidRPr="006E3EDA">
              <w:rPr>
                <w:rFonts w:ascii="Times New Roman" w:hAnsi="Times New Roman" w:cs="Times New Roman"/>
                <w:b/>
                <w:bCs/>
                <w:sz w:val="24"/>
                <w:szCs w:val="24"/>
              </w:rPr>
              <w:t>ENVELOPE Nº 1 – PROPOSTA COMERCIAL</w:t>
            </w:r>
          </w:p>
          <w:p w14:paraId="03E3193F" w14:textId="77777777" w:rsidR="004E7E9B" w:rsidRPr="006E3EDA" w:rsidRDefault="004E7E9B" w:rsidP="00ED1BCF">
            <w:pPr>
              <w:pStyle w:val="Nivel2"/>
              <w:numPr>
                <w:ilvl w:val="0"/>
                <w:numId w:val="0"/>
              </w:numPr>
              <w:spacing w:before="0" w:after="0" w:line="276" w:lineRule="auto"/>
              <w:rPr>
                <w:rFonts w:ascii="Times New Roman" w:hAnsi="Times New Roman" w:cs="Times New Roman"/>
                <w:b/>
                <w:bCs/>
                <w:sz w:val="24"/>
                <w:szCs w:val="24"/>
              </w:rPr>
            </w:pPr>
            <w:r w:rsidRPr="006E3EDA">
              <w:rPr>
                <w:rFonts w:ascii="Times New Roman" w:hAnsi="Times New Roman" w:cs="Times New Roman"/>
                <w:b/>
                <w:bCs/>
                <w:sz w:val="24"/>
                <w:szCs w:val="24"/>
              </w:rPr>
              <w:t>PROPONENTE:</w:t>
            </w:r>
          </w:p>
          <w:p w14:paraId="3A4C2D3A" w14:textId="77777777" w:rsidR="004E7E9B" w:rsidRPr="006E3EDA" w:rsidRDefault="004E7E9B" w:rsidP="00ED1BCF">
            <w:pPr>
              <w:pStyle w:val="Nivel2"/>
              <w:numPr>
                <w:ilvl w:val="0"/>
                <w:numId w:val="0"/>
              </w:numPr>
              <w:spacing w:before="0" w:after="0" w:line="276" w:lineRule="auto"/>
              <w:rPr>
                <w:rFonts w:ascii="Times New Roman" w:hAnsi="Times New Roman" w:cs="Times New Roman"/>
                <w:b/>
                <w:bCs/>
                <w:sz w:val="24"/>
                <w:szCs w:val="24"/>
              </w:rPr>
            </w:pPr>
            <w:r w:rsidRPr="006E3EDA">
              <w:rPr>
                <w:rFonts w:ascii="Times New Roman" w:hAnsi="Times New Roman" w:cs="Times New Roman"/>
                <w:b/>
                <w:bCs/>
                <w:sz w:val="24"/>
                <w:szCs w:val="24"/>
              </w:rPr>
              <w:t>CNPJ:</w:t>
            </w:r>
          </w:p>
          <w:p w14:paraId="176FCB69" w14:textId="77777777" w:rsidR="004E7E9B" w:rsidRPr="006E3EDA" w:rsidRDefault="004E7E9B" w:rsidP="00ED1BCF">
            <w:pPr>
              <w:pStyle w:val="Nivel2"/>
              <w:numPr>
                <w:ilvl w:val="0"/>
                <w:numId w:val="0"/>
              </w:numPr>
              <w:spacing w:before="0" w:after="0" w:line="276" w:lineRule="auto"/>
              <w:rPr>
                <w:rFonts w:ascii="Times New Roman" w:hAnsi="Times New Roman" w:cs="Times New Roman"/>
                <w:sz w:val="24"/>
                <w:szCs w:val="24"/>
              </w:rPr>
            </w:pPr>
            <w:r w:rsidRPr="006E3EDA">
              <w:rPr>
                <w:rFonts w:ascii="Times New Roman" w:hAnsi="Times New Roman" w:cs="Times New Roman"/>
                <w:b/>
                <w:bCs/>
                <w:sz w:val="24"/>
                <w:szCs w:val="24"/>
              </w:rPr>
              <w:t>ENDEREÇO</w:t>
            </w:r>
          </w:p>
        </w:tc>
      </w:tr>
    </w:tbl>
    <w:p w14:paraId="13D74192" w14:textId="77777777" w:rsidR="004E7E9B" w:rsidRPr="006E3EDA" w:rsidRDefault="004E7E9B" w:rsidP="00ED1BCF">
      <w:pPr>
        <w:pStyle w:val="Nivel3"/>
        <w:numPr>
          <w:ilvl w:val="0"/>
          <w:numId w:val="0"/>
        </w:numPr>
        <w:spacing w:before="0" w:after="0"/>
        <w:rPr>
          <w:rFonts w:ascii="Times New Roman" w:hAnsi="Times New Roman" w:cs="Times New Roman"/>
          <w:sz w:val="24"/>
          <w:szCs w:val="24"/>
        </w:rPr>
      </w:pPr>
    </w:p>
    <w:p w14:paraId="43FB44D9"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 xml:space="preserve">8.2. – </w:t>
      </w:r>
      <w:r w:rsidRPr="006E3EDA">
        <w:rPr>
          <w:rFonts w:ascii="Times New Roman" w:hAnsi="Times New Roman" w:cs="Times New Roman"/>
          <w:b/>
          <w:sz w:val="24"/>
          <w:szCs w:val="24"/>
        </w:rPr>
        <w:t>A</w:t>
      </w:r>
      <w:r w:rsidRPr="006E3EDA">
        <w:rPr>
          <w:rFonts w:ascii="Times New Roman" w:hAnsi="Times New Roman" w:cs="Times New Roman"/>
          <w:bCs/>
          <w:sz w:val="24"/>
          <w:szCs w:val="24"/>
        </w:rPr>
        <w:t xml:space="preserve"> </w:t>
      </w:r>
      <w:r w:rsidRPr="006E3EDA">
        <w:rPr>
          <w:rFonts w:ascii="Times New Roman" w:hAnsi="Times New Roman" w:cs="Times New Roman"/>
          <w:b/>
          <w:bCs/>
          <w:sz w:val="24"/>
          <w:szCs w:val="24"/>
        </w:rPr>
        <w:t>PROPOSTA DE PREÇOS</w:t>
      </w:r>
      <w:r w:rsidRPr="006E3EDA">
        <w:rPr>
          <w:rFonts w:ascii="Times New Roman" w:hAnsi="Times New Roman" w:cs="Times New Roman"/>
          <w:bCs/>
          <w:sz w:val="24"/>
          <w:szCs w:val="24"/>
        </w:rPr>
        <w:t xml:space="preserve"> (</w:t>
      </w:r>
      <w:r w:rsidRPr="006E3EDA">
        <w:rPr>
          <w:rFonts w:ascii="Times New Roman" w:hAnsi="Times New Roman" w:cs="Times New Roman"/>
          <w:b/>
          <w:sz w:val="24"/>
          <w:szCs w:val="24"/>
        </w:rPr>
        <w:t>ANEXO</w:t>
      </w:r>
      <w:r w:rsidRPr="006E3EDA">
        <w:rPr>
          <w:rFonts w:ascii="Times New Roman" w:hAnsi="Times New Roman" w:cs="Times New Roman"/>
          <w:b/>
          <w:bCs/>
          <w:sz w:val="24"/>
          <w:szCs w:val="24"/>
        </w:rPr>
        <w:t xml:space="preserve"> III)</w:t>
      </w:r>
      <w:r w:rsidRPr="006E3EDA">
        <w:rPr>
          <w:rFonts w:ascii="Times New Roman" w:hAnsi="Times New Roman" w:cs="Times New Roman"/>
          <w:bCs/>
          <w:sz w:val="24"/>
          <w:szCs w:val="24"/>
        </w:rPr>
        <w:t xml:space="preserve"> deverá ser apresentada impressa, sem rasuras e entrelinhas</w:t>
      </w:r>
      <w:r w:rsidR="00A32A5B" w:rsidRPr="006E3EDA">
        <w:rPr>
          <w:rFonts w:ascii="Times New Roman" w:hAnsi="Times New Roman" w:cs="Times New Roman"/>
          <w:bCs/>
          <w:sz w:val="24"/>
          <w:szCs w:val="24"/>
        </w:rPr>
        <w:t xml:space="preserve"> e </w:t>
      </w:r>
      <w:r w:rsidRPr="006E3EDA">
        <w:rPr>
          <w:rFonts w:ascii="Times New Roman" w:hAnsi="Times New Roman" w:cs="Times New Roman"/>
          <w:bCs/>
          <w:sz w:val="24"/>
          <w:szCs w:val="24"/>
        </w:rPr>
        <w:t>deverá conter:</w:t>
      </w:r>
    </w:p>
    <w:p w14:paraId="198D0543"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a) razão social, endereço, telefone, fax, CNPJ da proponente;</w:t>
      </w:r>
    </w:p>
    <w:p w14:paraId="520F994E"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b) nome do titular ou do representante legalmente constituído com respectiva assinatura;</w:t>
      </w:r>
    </w:p>
    <w:p w14:paraId="3B79277E"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c) data;</w:t>
      </w:r>
    </w:p>
    <w:p w14:paraId="31ECE4AA"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d) preço global do objeto em moeda brasileira corrente, grafado em algarismos e por extenso;</w:t>
      </w:r>
    </w:p>
    <w:p w14:paraId="680D2A11"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e) prazo de execução do objeto em dias;</w:t>
      </w:r>
    </w:p>
    <w:p w14:paraId="5C13C5FC"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bCs/>
          <w:sz w:val="24"/>
          <w:szCs w:val="24"/>
        </w:rPr>
        <w:t xml:space="preserve">f) prazo de validade da proposta (mínimo de 60 dias) contados a partir da data limite estabelecida para o recebimento das propostas </w:t>
      </w:r>
      <w:r w:rsidRPr="006E3EDA">
        <w:rPr>
          <w:rFonts w:ascii="Times New Roman" w:hAnsi="Times New Roman" w:cs="Times New Roman"/>
          <w:sz w:val="24"/>
          <w:szCs w:val="24"/>
        </w:rPr>
        <w:t>pela comissão de licitação.</w:t>
      </w:r>
    </w:p>
    <w:p w14:paraId="7D9F3F64" w14:textId="77777777" w:rsidR="002715F7" w:rsidRPr="006E3EDA" w:rsidRDefault="002715F7" w:rsidP="00ED1BCF">
      <w:pPr>
        <w:widowControl w:val="0"/>
        <w:tabs>
          <w:tab w:val="left" w:pos="360"/>
        </w:tabs>
        <w:autoSpaceDE w:val="0"/>
        <w:autoSpaceDN w:val="0"/>
        <w:adjustRightInd w:val="0"/>
        <w:spacing w:after="0"/>
        <w:jc w:val="both"/>
        <w:rPr>
          <w:rFonts w:ascii="Times New Roman" w:hAnsi="Times New Roman" w:cs="Times New Roman"/>
          <w:sz w:val="24"/>
          <w:szCs w:val="24"/>
        </w:rPr>
      </w:pPr>
    </w:p>
    <w:p w14:paraId="614FE047"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b/>
          <w:sz w:val="24"/>
          <w:szCs w:val="24"/>
        </w:rPr>
      </w:pPr>
      <w:r w:rsidRPr="006E3EDA">
        <w:rPr>
          <w:rFonts w:ascii="Times New Roman" w:hAnsi="Times New Roman" w:cs="Times New Roman"/>
          <w:b/>
          <w:sz w:val="24"/>
          <w:szCs w:val="24"/>
        </w:rPr>
        <w:t>8.</w:t>
      </w:r>
      <w:r w:rsidR="00A32A5B" w:rsidRPr="006E3EDA">
        <w:rPr>
          <w:rFonts w:ascii="Times New Roman" w:hAnsi="Times New Roman" w:cs="Times New Roman"/>
          <w:b/>
          <w:sz w:val="24"/>
          <w:szCs w:val="24"/>
        </w:rPr>
        <w:t>2.1</w:t>
      </w:r>
      <w:r w:rsidRPr="006E3EDA">
        <w:rPr>
          <w:rFonts w:ascii="Times New Roman" w:hAnsi="Times New Roman" w:cs="Times New Roman"/>
          <w:b/>
          <w:sz w:val="24"/>
          <w:szCs w:val="24"/>
        </w:rPr>
        <w:t xml:space="preserve"> -</w:t>
      </w:r>
      <w:r w:rsidRPr="006E3EDA">
        <w:rPr>
          <w:rFonts w:ascii="Times New Roman" w:hAnsi="Times New Roman" w:cs="Times New Roman"/>
          <w:sz w:val="24"/>
          <w:szCs w:val="24"/>
        </w:rPr>
        <w:t xml:space="preserve"> </w:t>
      </w:r>
      <w:r w:rsidRPr="006E3EDA">
        <w:rPr>
          <w:rFonts w:ascii="Times New Roman" w:hAnsi="Times New Roman" w:cs="Times New Roman"/>
          <w:b/>
          <w:sz w:val="24"/>
          <w:szCs w:val="24"/>
        </w:rPr>
        <w:t>PLANILHA DE SERVIÇOS</w:t>
      </w:r>
    </w:p>
    <w:p w14:paraId="505BF4DC"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w:t>
      </w:r>
      <w:r w:rsidR="00A32A5B" w:rsidRPr="006E3EDA">
        <w:rPr>
          <w:rFonts w:ascii="Times New Roman" w:hAnsi="Times New Roman" w:cs="Times New Roman"/>
          <w:sz w:val="24"/>
          <w:szCs w:val="24"/>
        </w:rPr>
        <w:t>2.1.1.</w:t>
      </w:r>
      <w:r w:rsidRPr="006E3EDA">
        <w:rPr>
          <w:rFonts w:ascii="Times New Roman" w:hAnsi="Times New Roman" w:cs="Times New Roman"/>
          <w:sz w:val="24"/>
          <w:szCs w:val="24"/>
        </w:rPr>
        <w:t xml:space="preserve"> - Deverá ser apresentada junto da proposta uma planilha de serviços preferencialmente impressa, sem rasura e entrelinhas, e deverá conter:</w:t>
      </w:r>
    </w:p>
    <w:p w14:paraId="72CD796E"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a) Razão social;</w:t>
      </w:r>
    </w:p>
    <w:p w14:paraId="4FB8652D"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b) Município, objeto;</w:t>
      </w:r>
    </w:p>
    <w:p w14:paraId="700E3EB2"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c) Data;</w:t>
      </w:r>
    </w:p>
    <w:p w14:paraId="6D881A36"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lastRenderedPageBreak/>
        <w:t xml:space="preserve">d) Discriminação dos serviços, unidades de medida, quantidades, preços unitários, preços totais e preço global; </w:t>
      </w:r>
    </w:p>
    <w:p w14:paraId="19628B05"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e) Nome, RG nº e assinatura do responsável legal pela empresa, bem como o nome, </w:t>
      </w:r>
      <w:r w:rsidR="00A76986" w:rsidRPr="006E3EDA">
        <w:rPr>
          <w:rFonts w:ascii="Times New Roman" w:hAnsi="Times New Roman" w:cs="Times New Roman"/>
          <w:sz w:val="24"/>
          <w:szCs w:val="24"/>
        </w:rPr>
        <w:t>número</w:t>
      </w:r>
      <w:r w:rsidRPr="006E3EDA">
        <w:rPr>
          <w:rFonts w:ascii="Times New Roman" w:hAnsi="Times New Roman" w:cs="Times New Roman"/>
          <w:sz w:val="24"/>
          <w:szCs w:val="24"/>
        </w:rPr>
        <w:t xml:space="preserve"> do registro no CONFEA/CREA ou CAU e assinatura do responsável técnico habilitado.</w:t>
      </w:r>
    </w:p>
    <w:p w14:paraId="747C0CF7"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w:t>
      </w:r>
      <w:r w:rsidR="00A32A5B" w:rsidRPr="006E3EDA">
        <w:rPr>
          <w:rFonts w:ascii="Times New Roman" w:hAnsi="Times New Roman" w:cs="Times New Roman"/>
          <w:sz w:val="24"/>
          <w:szCs w:val="24"/>
        </w:rPr>
        <w:t>2.1</w:t>
      </w:r>
      <w:r w:rsidRPr="006E3EDA">
        <w:rPr>
          <w:rFonts w:ascii="Times New Roman" w:hAnsi="Times New Roman" w:cs="Times New Roman"/>
          <w:sz w:val="24"/>
          <w:szCs w:val="24"/>
        </w:rPr>
        <w:t xml:space="preserve">.2 - A proponente deverá preencher a Planilha de Serviços relacionando os preços unitários e totais. O preço total é resultante da multiplicação das quantidades, fornecidas pelo licitador, pelo respectivo preço unitário. O subtotal proveniente </w:t>
      </w:r>
      <w:r w:rsidR="00005488" w:rsidRPr="006E3EDA">
        <w:rPr>
          <w:rFonts w:ascii="Times New Roman" w:hAnsi="Times New Roman" w:cs="Times New Roman"/>
          <w:sz w:val="24"/>
          <w:szCs w:val="24"/>
        </w:rPr>
        <w:t>as somas</w:t>
      </w:r>
      <w:r w:rsidRPr="006E3EDA">
        <w:rPr>
          <w:rFonts w:ascii="Times New Roman" w:hAnsi="Times New Roman" w:cs="Times New Roman"/>
          <w:sz w:val="24"/>
          <w:szCs w:val="24"/>
        </w:rPr>
        <w:t xml:space="preserve"> dos preços totais, e o preço global é resultante da soma dos preços subtotais.</w:t>
      </w:r>
    </w:p>
    <w:p w14:paraId="560A4AE0"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w:t>
      </w:r>
      <w:r w:rsidR="00A32A5B" w:rsidRPr="006E3EDA">
        <w:rPr>
          <w:rFonts w:ascii="Times New Roman" w:hAnsi="Times New Roman" w:cs="Times New Roman"/>
          <w:sz w:val="24"/>
          <w:szCs w:val="24"/>
        </w:rPr>
        <w:t>2.1.</w:t>
      </w:r>
      <w:r w:rsidRPr="006E3EDA">
        <w:rPr>
          <w:rFonts w:ascii="Times New Roman" w:hAnsi="Times New Roman" w:cs="Times New Roman"/>
          <w:sz w:val="24"/>
          <w:szCs w:val="24"/>
        </w:rPr>
        <w:t xml:space="preserve">3 - Da descrição dos serviços e quantidades:  </w:t>
      </w:r>
    </w:p>
    <w:p w14:paraId="63E769FC"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w:t>
      </w:r>
      <w:r w:rsidR="00A32A5B" w:rsidRPr="006E3EDA">
        <w:rPr>
          <w:rFonts w:ascii="Times New Roman" w:hAnsi="Times New Roman" w:cs="Times New Roman"/>
          <w:sz w:val="24"/>
          <w:szCs w:val="24"/>
        </w:rPr>
        <w:t>2.1</w:t>
      </w:r>
      <w:r w:rsidRPr="006E3EDA">
        <w:rPr>
          <w:rFonts w:ascii="Times New Roman" w:hAnsi="Times New Roman" w:cs="Times New Roman"/>
          <w:sz w:val="24"/>
          <w:szCs w:val="24"/>
        </w:rPr>
        <w:t xml:space="preserve">.3.1 - A descrição dos serviços e as quantidades fornecidas pelo licitador não poderão ser alteradas pela proponente, também é vedada a inclusão ou subtração, pela proponente, de serviços e de quantidades, sob pena de desclassificação. </w:t>
      </w:r>
    </w:p>
    <w:p w14:paraId="3FD9D6FE"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w:t>
      </w:r>
      <w:r w:rsidR="00A32A5B" w:rsidRPr="006E3EDA">
        <w:rPr>
          <w:rFonts w:ascii="Times New Roman" w:hAnsi="Times New Roman" w:cs="Times New Roman"/>
          <w:sz w:val="24"/>
          <w:szCs w:val="24"/>
        </w:rPr>
        <w:t>2.1</w:t>
      </w:r>
      <w:r w:rsidRPr="006E3EDA">
        <w:rPr>
          <w:rFonts w:ascii="Times New Roman" w:hAnsi="Times New Roman" w:cs="Times New Roman"/>
          <w:sz w:val="24"/>
          <w:szCs w:val="24"/>
        </w:rPr>
        <w:t xml:space="preserve">.4 - Dos preços unitários: </w:t>
      </w:r>
    </w:p>
    <w:p w14:paraId="23199E13" w14:textId="77777777" w:rsidR="00370A30" w:rsidRPr="006E3EDA" w:rsidRDefault="00370A30"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w:t>
      </w:r>
      <w:r w:rsidR="00A32A5B" w:rsidRPr="006E3EDA">
        <w:rPr>
          <w:rFonts w:ascii="Times New Roman" w:hAnsi="Times New Roman" w:cs="Times New Roman"/>
          <w:sz w:val="24"/>
          <w:szCs w:val="24"/>
        </w:rPr>
        <w:t>2.1</w:t>
      </w:r>
      <w:r w:rsidRPr="006E3EDA">
        <w:rPr>
          <w:rFonts w:ascii="Times New Roman" w:hAnsi="Times New Roman" w:cs="Times New Roman"/>
          <w:sz w:val="24"/>
          <w:szCs w:val="24"/>
        </w:rPr>
        <w:t>.4.1 - Deverão estar incluídos nos preços unitários materiais, equipamentos, testes, aparelhos, ferramentas, instrumentos, materiais de consumo, mão-de-obra, dissídios coletivos, seguros em geral, encargos de legislação social, trabalhista, previdenciária, infortúnio do trabalho, impostos, administração, lucro e quaisquer outras despesas necessárias não especificadas neste edital, mas julgadas essenciais à execução da(s) obra(s) incluindo-se, também o BDI – Benefício e Despesas Indiretas, taxas, remunerações, despesas fiscais e financeiras, e quaisquer despesas extras e necessárias, não especificadas neste Edital, mas julgadas essenciais ao cumprimento do objeto desta licitação, vez que nenhuma reivindicação para pagamento adicional será considerada.</w:t>
      </w:r>
    </w:p>
    <w:p w14:paraId="28D2038A" w14:textId="77777777" w:rsidR="00370A30" w:rsidRPr="006E3EDA" w:rsidRDefault="00F15F76"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b/>
          <w:bCs/>
          <w:sz w:val="24"/>
          <w:szCs w:val="24"/>
        </w:rPr>
        <w:t>8.2.2</w:t>
      </w:r>
      <w:r w:rsidR="00370A30" w:rsidRPr="006E3EDA">
        <w:rPr>
          <w:rFonts w:ascii="Times New Roman" w:hAnsi="Times New Roman" w:cs="Times New Roman"/>
          <w:b/>
          <w:bCs/>
          <w:sz w:val="24"/>
          <w:szCs w:val="24"/>
        </w:rPr>
        <w:t xml:space="preserve"> - COMPOSIÇÃO</w:t>
      </w:r>
      <w:r w:rsidR="00370A30" w:rsidRPr="006E3EDA">
        <w:rPr>
          <w:rFonts w:ascii="Times New Roman" w:hAnsi="Times New Roman" w:cs="Times New Roman"/>
          <w:b/>
          <w:sz w:val="24"/>
          <w:szCs w:val="24"/>
        </w:rPr>
        <w:t xml:space="preserve"> ANALÍTICA DO BDI</w:t>
      </w:r>
      <w:r w:rsidR="00370A30" w:rsidRPr="006E3EDA">
        <w:rPr>
          <w:rFonts w:ascii="Times New Roman" w:hAnsi="Times New Roman" w:cs="Times New Roman"/>
          <w:sz w:val="24"/>
          <w:szCs w:val="24"/>
        </w:rPr>
        <w:t xml:space="preserve"> deverá ser apresentada conforme modelo </w:t>
      </w:r>
      <w:r w:rsidR="00370A30" w:rsidRPr="006E3EDA">
        <w:rPr>
          <w:rFonts w:ascii="Times New Roman" w:hAnsi="Times New Roman" w:cs="Times New Roman"/>
          <w:b/>
          <w:bCs/>
          <w:sz w:val="24"/>
          <w:szCs w:val="24"/>
        </w:rPr>
        <w:t>(Anexo III - A),</w:t>
      </w:r>
      <w:r w:rsidR="00370A30" w:rsidRPr="006E3EDA">
        <w:rPr>
          <w:rFonts w:ascii="Times New Roman" w:hAnsi="Times New Roman" w:cs="Times New Roman"/>
          <w:sz w:val="24"/>
          <w:szCs w:val="24"/>
        </w:rPr>
        <w:t xml:space="preserve"> discriminando todos os custos indiretos e lucros (ou benefícios) e deverá conter: </w:t>
      </w:r>
      <w:r w:rsidR="00370A30" w:rsidRPr="006E3EDA">
        <w:rPr>
          <w:rFonts w:ascii="Times New Roman" w:hAnsi="Times New Roman" w:cs="Times New Roman"/>
          <w:bCs/>
          <w:sz w:val="24"/>
          <w:szCs w:val="24"/>
        </w:rPr>
        <w:t xml:space="preserve">razão social, endereço, telefone, fax e CNPJ, </w:t>
      </w:r>
      <w:r w:rsidR="00370A30" w:rsidRPr="006E3EDA">
        <w:rPr>
          <w:rFonts w:ascii="Times New Roman" w:hAnsi="Times New Roman" w:cs="Times New Roman"/>
          <w:sz w:val="24"/>
          <w:szCs w:val="24"/>
        </w:rPr>
        <w:t xml:space="preserve">nome, RG nº e assinatura do responsável legal, Nome, </w:t>
      </w:r>
      <w:r w:rsidR="00005488" w:rsidRPr="006E3EDA">
        <w:rPr>
          <w:rFonts w:ascii="Times New Roman" w:hAnsi="Times New Roman" w:cs="Times New Roman"/>
          <w:sz w:val="24"/>
          <w:szCs w:val="24"/>
        </w:rPr>
        <w:t>número</w:t>
      </w:r>
      <w:r w:rsidR="00370A30" w:rsidRPr="006E3EDA">
        <w:rPr>
          <w:rFonts w:ascii="Times New Roman" w:hAnsi="Times New Roman" w:cs="Times New Roman"/>
          <w:sz w:val="24"/>
          <w:szCs w:val="24"/>
        </w:rPr>
        <w:t xml:space="preserve"> do registro do CONFEA/CREA ou CAU e assinatura do responsável técnico habilitado “engenheiro/arquiteto”. </w:t>
      </w:r>
    </w:p>
    <w:p w14:paraId="1BDE874C" w14:textId="77777777" w:rsidR="00370A30" w:rsidRPr="006E3EDA" w:rsidRDefault="00370A30" w:rsidP="00ED1BCF">
      <w:pPr>
        <w:shd w:val="clear" w:color="auto" w:fill="FFFFFF"/>
        <w:autoSpaceDE w:val="0"/>
        <w:autoSpaceDN w:val="0"/>
        <w:adjustRightInd w:val="0"/>
        <w:jc w:val="both"/>
        <w:rPr>
          <w:rFonts w:ascii="Times New Roman" w:hAnsi="Times New Roman" w:cs="Times New Roman"/>
          <w:b/>
          <w:sz w:val="24"/>
          <w:szCs w:val="24"/>
        </w:rPr>
      </w:pPr>
      <w:r w:rsidRPr="006E3EDA">
        <w:rPr>
          <w:rFonts w:ascii="Times New Roman" w:hAnsi="Times New Roman" w:cs="Times New Roman"/>
          <w:bCs/>
          <w:sz w:val="24"/>
          <w:szCs w:val="24"/>
        </w:rPr>
        <w:t>8.</w:t>
      </w:r>
      <w:r w:rsidR="00A32A5B" w:rsidRPr="006E3EDA">
        <w:rPr>
          <w:rFonts w:ascii="Times New Roman" w:hAnsi="Times New Roman" w:cs="Times New Roman"/>
          <w:bCs/>
          <w:sz w:val="24"/>
          <w:szCs w:val="24"/>
        </w:rPr>
        <w:t>2.</w:t>
      </w:r>
      <w:r w:rsidR="00F15F76" w:rsidRPr="006E3EDA">
        <w:rPr>
          <w:rFonts w:ascii="Times New Roman" w:hAnsi="Times New Roman" w:cs="Times New Roman"/>
          <w:bCs/>
          <w:sz w:val="24"/>
          <w:szCs w:val="24"/>
        </w:rPr>
        <w:t>2.1</w:t>
      </w:r>
      <w:r w:rsidRPr="006E3EDA">
        <w:rPr>
          <w:rFonts w:ascii="Times New Roman" w:hAnsi="Times New Roman" w:cs="Times New Roman"/>
          <w:bCs/>
          <w:sz w:val="24"/>
          <w:szCs w:val="24"/>
        </w:rPr>
        <w:t xml:space="preserve"> -</w:t>
      </w:r>
      <w:r w:rsidRPr="006E3EDA">
        <w:rPr>
          <w:rFonts w:ascii="Times New Roman" w:hAnsi="Times New Roman" w:cs="Times New Roman"/>
          <w:sz w:val="24"/>
          <w:szCs w:val="24"/>
        </w:rPr>
        <w:t xml:space="preserve"> </w:t>
      </w:r>
      <w:r w:rsidRPr="006E3EDA">
        <w:rPr>
          <w:rFonts w:ascii="Times New Roman" w:hAnsi="Times New Roman" w:cs="Times New Roman"/>
          <w:b/>
          <w:sz w:val="24"/>
          <w:szCs w:val="24"/>
        </w:rPr>
        <w:t xml:space="preserve">O B.D.I </w:t>
      </w:r>
      <w:r w:rsidR="009E2FDF" w:rsidRPr="006E3EDA">
        <w:rPr>
          <w:rFonts w:ascii="Times New Roman" w:hAnsi="Times New Roman" w:cs="Times New Roman"/>
          <w:b/>
          <w:sz w:val="24"/>
          <w:szCs w:val="24"/>
        </w:rPr>
        <w:t>- Máximo</w:t>
      </w:r>
      <w:r w:rsidRPr="006E3EDA">
        <w:rPr>
          <w:rFonts w:ascii="Times New Roman" w:hAnsi="Times New Roman" w:cs="Times New Roman"/>
          <w:b/>
          <w:sz w:val="24"/>
          <w:szCs w:val="24"/>
        </w:rPr>
        <w:t xml:space="preserve"> admitido nesta licitação é:</w:t>
      </w:r>
    </w:p>
    <w:p w14:paraId="42F930FF" w14:textId="77777777" w:rsidR="00F02722" w:rsidRPr="006E3EDA" w:rsidRDefault="002715F7" w:rsidP="00ED1BCF">
      <w:pPr>
        <w:numPr>
          <w:ilvl w:val="0"/>
          <w:numId w:val="51"/>
        </w:numPr>
        <w:shd w:val="clear" w:color="auto" w:fill="FFFFFF"/>
        <w:autoSpaceDE w:val="0"/>
        <w:autoSpaceDN w:val="0"/>
        <w:adjustRightInd w:val="0"/>
        <w:spacing w:after="0"/>
        <w:ind w:left="0" w:firstLine="0"/>
        <w:jc w:val="both"/>
        <w:rPr>
          <w:rFonts w:ascii="Times New Roman" w:hAnsi="Times New Roman" w:cs="Times New Roman"/>
          <w:b/>
          <w:sz w:val="24"/>
          <w:szCs w:val="24"/>
        </w:rPr>
      </w:pPr>
      <w:r w:rsidRPr="006E3EDA">
        <w:rPr>
          <w:rFonts w:ascii="Times New Roman" w:hAnsi="Times New Roman" w:cs="Times New Roman"/>
          <w:b/>
          <w:sz w:val="24"/>
          <w:szCs w:val="24"/>
        </w:rPr>
        <w:t>24,87</w:t>
      </w:r>
      <w:r w:rsidR="00F02722" w:rsidRPr="006E3EDA">
        <w:rPr>
          <w:rFonts w:ascii="Times New Roman" w:hAnsi="Times New Roman" w:cs="Times New Roman"/>
          <w:b/>
          <w:sz w:val="24"/>
          <w:szCs w:val="24"/>
        </w:rPr>
        <w:t xml:space="preserve"> (</w:t>
      </w:r>
      <w:r w:rsidRPr="006E3EDA">
        <w:rPr>
          <w:rFonts w:ascii="Times New Roman" w:hAnsi="Times New Roman" w:cs="Times New Roman"/>
          <w:b/>
          <w:sz w:val="24"/>
          <w:szCs w:val="24"/>
        </w:rPr>
        <w:t>Vinte e quatro virgula oitenta e sete</w:t>
      </w:r>
      <w:r w:rsidR="00F02722" w:rsidRPr="006E3EDA">
        <w:rPr>
          <w:rFonts w:ascii="Times New Roman" w:hAnsi="Times New Roman" w:cs="Times New Roman"/>
          <w:b/>
          <w:sz w:val="24"/>
          <w:szCs w:val="24"/>
        </w:rPr>
        <w:t xml:space="preserve">) </w:t>
      </w:r>
    </w:p>
    <w:p w14:paraId="6CD97DED" w14:textId="77777777" w:rsidR="00370A30" w:rsidRPr="006E3EDA" w:rsidRDefault="00370A30" w:rsidP="00ED1BCF">
      <w:pPr>
        <w:shd w:val="clear" w:color="auto" w:fill="FFFFFF"/>
        <w:autoSpaceDE w:val="0"/>
        <w:autoSpaceDN w:val="0"/>
        <w:adjustRightInd w:val="0"/>
        <w:spacing w:after="0"/>
        <w:jc w:val="both"/>
        <w:rPr>
          <w:rFonts w:ascii="Times New Roman" w:hAnsi="Times New Roman" w:cs="Times New Roman"/>
          <w:b/>
          <w:color w:val="FF0000"/>
          <w:sz w:val="24"/>
          <w:szCs w:val="24"/>
        </w:rPr>
      </w:pPr>
    </w:p>
    <w:p w14:paraId="6EC0DE63" w14:textId="77777777" w:rsidR="00370A30" w:rsidRPr="006E3EDA" w:rsidRDefault="00370A30" w:rsidP="00ED1BCF">
      <w:pPr>
        <w:shd w:val="clear" w:color="auto" w:fill="FFFFFF"/>
        <w:tabs>
          <w:tab w:val="left" w:pos="142"/>
          <w:tab w:val="left" w:pos="426"/>
          <w:tab w:val="left" w:pos="567"/>
          <w:tab w:val="left" w:pos="709"/>
          <w:tab w:val="left" w:pos="851"/>
        </w:tabs>
        <w:adjustRightInd w:val="0"/>
        <w:jc w:val="both"/>
        <w:rPr>
          <w:rFonts w:ascii="Times New Roman" w:hAnsi="Times New Roman" w:cs="Times New Roman"/>
          <w:sz w:val="24"/>
          <w:szCs w:val="24"/>
        </w:rPr>
      </w:pPr>
      <w:r w:rsidRPr="006E3EDA">
        <w:rPr>
          <w:rFonts w:ascii="Times New Roman" w:hAnsi="Times New Roman" w:cs="Times New Roman"/>
          <w:bCs/>
          <w:sz w:val="24"/>
          <w:szCs w:val="24"/>
        </w:rPr>
        <w:t>8.</w:t>
      </w:r>
      <w:r w:rsidR="00F15F76" w:rsidRPr="006E3EDA">
        <w:rPr>
          <w:rFonts w:ascii="Times New Roman" w:hAnsi="Times New Roman" w:cs="Times New Roman"/>
          <w:bCs/>
          <w:sz w:val="24"/>
          <w:szCs w:val="24"/>
        </w:rPr>
        <w:t>2.2.2</w:t>
      </w:r>
      <w:r w:rsidRPr="006E3EDA">
        <w:rPr>
          <w:rFonts w:ascii="Times New Roman" w:hAnsi="Times New Roman" w:cs="Times New Roman"/>
          <w:bCs/>
          <w:sz w:val="24"/>
          <w:szCs w:val="24"/>
        </w:rPr>
        <w:t xml:space="preserve"> - </w:t>
      </w:r>
      <w:r w:rsidRPr="006E3EDA">
        <w:rPr>
          <w:rFonts w:ascii="Times New Roman" w:hAnsi="Times New Roman" w:cs="Times New Roman"/>
          <w:sz w:val="24"/>
          <w:szCs w:val="24"/>
        </w:rPr>
        <w:t>Cada licitante deverá preencher a sua planilha composição analítica do BDI.</w:t>
      </w:r>
    </w:p>
    <w:p w14:paraId="78206E61" w14:textId="77777777" w:rsidR="00370A30" w:rsidRPr="006E3EDA" w:rsidRDefault="00370A30" w:rsidP="00ED1BCF">
      <w:pPr>
        <w:tabs>
          <w:tab w:val="left" w:pos="360"/>
        </w:tabs>
        <w:adjustRightInd w:val="0"/>
        <w:jc w:val="both"/>
        <w:rPr>
          <w:rFonts w:ascii="Times New Roman" w:hAnsi="Times New Roman" w:cs="Times New Roman"/>
          <w:b/>
          <w:sz w:val="24"/>
          <w:szCs w:val="24"/>
        </w:rPr>
      </w:pPr>
      <w:r w:rsidRPr="006E3EDA">
        <w:rPr>
          <w:rFonts w:ascii="Times New Roman" w:hAnsi="Times New Roman" w:cs="Times New Roman"/>
          <w:b/>
          <w:sz w:val="24"/>
          <w:szCs w:val="24"/>
        </w:rPr>
        <w:t>8.</w:t>
      </w:r>
      <w:r w:rsidR="00F15F76" w:rsidRPr="006E3EDA">
        <w:rPr>
          <w:rFonts w:ascii="Times New Roman" w:hAnsi="Times New Roman" w:cs="Times New Roman"/>
          <w:b/>
          <w:sz w:val="24"/>
          <w:szCs w:val="24"/>
        </w:rPr>
        <w:t>2.3</w:t>
      </w:r>
      <w:r w:rsidRPr="006E3EDA">
        <w:rPr>
          <w:rFonts w:ascii="Times New Roman" w:hAnsi="Times New Roman" w:cs="Times New Roman"/>
          <w:b/>
          <w:sz w:val="24"/>
          <w:szCs w:val="24"/>
        </w:rPr>
        <w:t>- Do cronograma físico-financeiro:</w:t>
      </w:r>
    </w:p>
    <w:p w14:paraId="0F37672B" w14:textId="77777777" w:rsidR="00370A30" w:rsidRPr="006E3EDA" w:rsidRDefault="00F15F76"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8.2.3</w:t>
      </w:r>
      <w:r w:rsidR="00370A30" w:rsidRPr="006E3EDA">
        <w:rPr>
          <w:rFonts w:ascii="Times New Roman" w:hAnsi="Times New Roman" w:cs="Times New Roman"/>
          <w:sz w:val="24"/>
          <w:szCs w:val="24"/>
        </w:rPr>
        <w:t>.1 - Deverá ser apresentado um cronograma físico-financeiro, conforme (</w:t>
      </w:r>
      <w:r w:rsidR="00370A30" w:rsidRPr="006E3EDA">
        <w:rPr>
          <w:rFonts w:ascii="Times New Roman" w:hAnsi="Times New Roman" w:cs="Times New Roman"/>
          <w:b/>
          <w:sz w:val="24"/>
          <w:szCs w:val="24"/>
        </w:rPr>
        <w:t>Anexo III - B</w:t>
      </w:r>
      <w:r w:rsidR="00370A30" w:rsidRPr="006E3EDA">
        <w:rPr>
          <w:rFonts w:ascii="Times New Roman" w:hAnsi="Times New Roman" w:cs="Times New Roman"/>
          <w:sz w:val="24"/>
          <w:szCs w:val="24"/>
        </w:rPr>
        <w:t>), devidamente preenchido, com o respectivo equilíbrio físico-financeiro constando o nome, número do RG e assinatura do responsável legal pela empresa, bem como o nome, número do registro do CONFEA/CREA ou CAU e assinatura do responsável técnico habilitado e BDI utilizado.</w:t>
      </w:r>
    </w:p>
    <w:p w14:paraId="5B7D8DB3" w14:textId="77777777" w:rsidR="00370A30" w:rsidRPr="006E3EDA" w:rsidRDefault="00EA7B27" w:rsidP="00ED1BCF">
      <w:pPr>
        <w:widowControl w:val="0"/>
        <w:tabs>
          <w:tab w:val="left" w:pos="360"/>
        </w:tabs>
        <w:autoSpaceDE w:val="0"/>
        <w:autoSpaceDN w:val="0"/>
        <w:adjustRightInd w:val="0"/>
        <w:jc w:val="both"/>
        <w:rPr>
          <w:rFonts w:ascii="Times New Roman" w:hAnsi="Times New Roman" w:cs="Times New Roman"/>
          <w:sz w:val="24"/>
          <w:szCs w:val="24"/>
        </w:rPr>
      </w:pPr>
      <w:r w:rsidRPr="006E3EDA">
        <w:rPr>
          <w:rFonts w:ascii="Times New Roman" w:hAnsi="Times New Roman" w:cs="Times New Roman"/>
          <w:sz w:val="24"/>
          <w:szCs w:val="24"/>
        </w:rPr>
        <w:t>8</w:t>
      </w:r>
      <w:r w:rsidR="00370A30" w:rsidRPr="006E3EDA">
        <w:rPr>
          <w:rFonts w:ascii="Times New Roman" w:hAnsi="Times New Roman" w:cs="Times New Roman"/>
          <w:sz w:val="24"/>
          <w:szCs w:val="24"/>
        </w:rPr>
        <w:t>.</w:t>
      </w:r>
      <w:r w:rsidR="00F15F76" w:rsidRPr="006E3EDA">
        <w:rPr>
          <w:rFonts w:ascii="Times New Roman" w:hAnsi="Times New Roman" w:cs="Times New Roman"/>
          <w:sz w:val="24"/>
          <w:szCs w:val="24"/>
        </w:rPr>
        <w:t>2.3</w:t>
      </w:r>
      <w:r w:rsidR="00370A30" w:rsidRPr="006E3EDA">
        <w:rPr>
          <w:rFonts w:ascii="Times New Roman" w:hAnsi="Times New Roman" w:cs="Times New Roman"/>
          <w:sz w:val="24"/>
          <w:szCs w:val="24"/>
        </w:rPr>
        <w:t xml:space="preserve">.2 - O licitador deverá ajustar com a proponente vencedora o referido cronograma, caso constate desequilíbrio físico-financeiro, incorreção e/ou a necessidade de eventual ajuste. </w:t>
      </w:r>
    </w:p>
    <w:p w14:paraId="7AB1E4E4" w14:textId="77777777" w:rsidR="00370A30" w:rsidRPr="006E3EDA" w:rsidRDefault="00EA7B27" w:rsidP="00ED1BCF">
      <w:pPr>
        <w:widowControl w:val="0"/>
        <w:tabs>
          <w:tab w:val="left" w:pos="360"/>
        </w:tabs>
        <w:autoSpaceDE w:val="0"/>
        <w:autoSpaceDN w:val="0"/>
        <w:adjustRightInd w:val="0"/>
        <w:spacing w:after="0"/>
        <w:jc w:val="both"/>
        <w:rPr>
          <w:rFonts w:ascii="Times New Roman" w:hAnsi="Times New Roman" w:cs="Times New Roman"/>
          <w:b/>
          <w:sz w:val="24"/>
          <w:szCs w:val="24"/>
        </w:rPr>
      </w:pPr>
      <w:r w:rsidRPr="006E3EDA">
        <w:rPr>
          <w:rFonts w:ascii="Times New Roman" w:hAnsi="Times New Roman" w:cs="Times New Roman"/>
          <w:b/>
          <w:sz w:val="24"/>
          <w:szCs w:val="24"/>
        </w:rPr>
        <w:t>8.</w:t>
      </w:r>
      <w:r w:rsidR="00F15F76" w:rsidRPr="006E3EDA">
        <w:rPr>
          <w:rFonts w:ascii="Times New Roman" w:hAnsi="Times New Roman" w:cs="Times New Roman"/>
          <w:b/>
          <w:sz w:val="24"/>
          <w:szCs w:val="24"/>
        </w:rPr>
        <w:t>3</w:t>
      </w:r>
      <w:r w:rsidRPr="006E3EDA">
        <w:rPr>
          <w:rFonts w:ascii="Times New Roman" w:hAnsi="Times New Roman" w:cs="Times New Roman"/>
          <w:b/>
          <w:sz w:val="24"/>
          <w:szCs w:val="24"/>
        </w:rPr>
        <w:t xml:space="preserve"> - </w:t>
      </w:r>
      <w:r w:rsidR="00370A30" w:rsidRPr="006E3EDA">
        <w:rPr>
          <w:rFonts w:ascii="Times New Roman" w:hAnsi="Times New Roman" w:cs="Times New Roman"/>
          <w:b/>
          <w:sz w:val="24"/>
          <w:szCs w:val="24"/>
        </w:rPr>
        <w:t xml:space="preserve">Das Disposições Referentes a Proposta de Preços </w:t>
      </w:r>
    </w:p>
    <w:p w14:paraId="15A6E901" w14:textId="77777777" w:rsidR="00370A30" w:rsidRPr="006E3EDA" w:rsidRDefault="00EA7B27"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w:t>
      </w:r>
      <w:r w:rsidR="00F15F76" w:rsidRPr="006E3EDA">
        <w:rPr>
          <w:rFonts w:ascii="Times New Roman" w:hAnsi="Times New Roman" w:cs="Times New Roman"/>
          <w:sz w:val="24"/>
          <w:szCs w:val="24"/>
        </w:rPr>
        <w:t>3</w:t>
      </w:r>
      <w:r w:rsidRPr="006E3EDA">
        <w:rPr>
          <w:rFonts w:ascii="Times New Roman" w:hAnsi="Times New Roman" w:cs="Times New Roman"/>
          <w:sz w:val="24"/>
          <w:szCs w:val="24"/>
        </w:rPr>
        <w:t>.</w:t>
      </w:r>
      <w:r w:rsidR="00370A30" w:rsidRPr="006E3EDA">
        <w:rPr>
          <w:rFonts w:ascii="Times New Roman" w:hAnsi="Times New Roman" w:cs="Times New Roman"/>
          <w:sz w:val="24"/>
          <w:szCs w:val="24"/>
        </w:rPr>
        <w:t xml:space="preserve">1 - A apresentação da proposta de preços na licitação será considerada como evidência de que a proponente examinou completamente os projetos, as especificações, e demais documentos que os </w:t>
      </w:r>
      <w:r w:rsidR="00370A30" w:rsidRPr="006E3EDA">
        <w:rPr>
          <w:rFonts w:ascii="Times New Roman" w:hAnsi="Times New Roman" w:cs="Times New Roman"/>
          <w:sz w:val="24"/>
          <w:szCs w:val="24"/>
        </w:rPr>
        <w:lastRenderedPageBreak/>
        <w:t>comparou entre si e que obteve as informações necessárias e satisfatórias sobre qualquer ponto duvidoso antes de preparar a sua proposta de preços, e que os documentos da licitação lhe permitiram preparar uma proposta de preços completa e satisfatória.</w:t>
      </w:r>
    </w:p>
    <w:p w14:paraId="3F458DAD" w14:textId="77777777" w:rsidR="00370A30" w:rsidRPr="006E3EDA" w:rsidRDefault="00EA7B27"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8</w:t>
      </w:r>
      <w:r w:rsidR="00F15F76" w:rsidRPr="006E3EDA">
        <w:rPr>
          <w:rFonts w:ascii="Times New Roman" w:hAnsi="Times New Roman" w:cs="Times New Roman"/>
          <w:sz w:val="24"/>
          <w:szCs w:val="24"/>
        </w:rPr>
        <w:t>.3</w:t>
      </w:r>
      <w:r w:rsidR="00370A30" w:rsidRPr="006E3EDA">
        <w:rPr>
          <w:rFonts w:ascii="Times New Roman" w:hAnsi="Times New Roman" w:cs="Times New Roman"/>
          <w:sz w:val="24"/>
          <w:szCs w:val="24"/>
        </w:rPr>
        <w:t>.2 - Fica entendido que os projetos, as peças gráficas, as especificações técnicas, memoriais e todos os documentos são complementares entre si, de modo que qualquer detalhe, que se mencione em um e se omita em outro será considerado especificado e válido.</w:t>
      </w:r>
    </w:p>
    <w:p w14:paraId="6A58F62B" w14:textId="77777777" w:rsidR="00370A30" w:rsidRPr="006E3EDA" w:rsidRDefault="00370A30" w:rsidP="00ED1BCF">
      <w:pPr>
        <w:pStyle w:val="Nivel3"/>
        <w:numPr>
          <w:ilvl w:val="2"/>
          <w:numId w:val="111"/>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Nenhuma reivindicação por parte da proponente para pagamento adicional será considerada se decorrer de erro ou má interpretação, pela mesma, do objeto, do edital, das peças gráficas, das especificações técnicas, memoriais e/ou dos demais documentos da licitação.</w:t>
      </w:r>
    </w:p>
    <w:p w14:paraId="71E8C508" w14:textId="77777777" w:rsidR="004E7E9B" w:rsidRPr="006E3EDA" w:rsidRDefault="004E7E9B" w:rsidP="00ED1BCF">
      <w:pPr>
        <w:pStyle w:val="Nivel2"/>
        <w:numPr>
          <w:ilvl w:val="0"/>
          <w:numId w:val="0"/>
        </w:numPr>
        <w:spacing w:before="0" w:after="0"/>
        <w:rPr>
          <w:rFonts w:ascii="Times New Roman" w:hAnsi="Times New Roman" w:cs="Times New Roman"/>
          <w:sz w:val="24"/>
          <w:szCs w:val="24"/>
          <w:highlight w:val="yellow"/>
        </w:rPr>
      </w:pPr>
    </w:p>
    <w:p w14:paraId="09DBB5F3" w14:textId="77777777" w:rsidR="004E7E9B" w:rsidRPr="006E3EDA" w:rsidRDefault="004E7E9B" w:rsidP="00ED1BCF">
      <w:pPr>
        <w:pStyle w:val="Nivel01"/>
        <w:ind w:left="0" w:firstLine="0"/>
        <w:rPr>
          <w:rFonts w:ascii="Times New Roman" w:hAnsi="Times New Roman" w:cs="Times New Roman"/>
        </w:rPr>
      </w:pPr>
      <w:bookmarkStart w:id="0" w:name="_Toc160528923"/>
      <w:r w:rsidRPr="006E3EDA">
        <w:rPr>
          <w:rFonts w:ascii="Times New Roman" w:hAnsi="Times New Roman" w:cs="Times New Roman"/>
        </w:rPr>
        <w:t>DO JULGAMENTO DA PROPOSTA</w:t>
      </w:r>
      <w:bookmarkEnd w:id="0"/>
      <w:r w:rsidRPr="006E3EDA">
        <w:rPr>
          <w:rFonts w:ascii="Times New Roman" w:hAnsi="Times New Roman" w:cs="Times New Roman"/>
        </w:rPr>
        <w:t xml:space="preserve"> </w:t>
      </w:r>
    </w:p>
    <w:p w14:paraId="4CDFF070"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A abertura da presente licitação dar-se-á, na data, horário e local indicados neste Edital, com transmissão ao vivo pelo canal do Youtube no link </w:t>
      </w:r>
      <w:hyperlink r:id="rId10" w:history="1">
        <w:r w:rsidRPr="006E3EDA">
          <w:rPr>
            <w:rStyle w:val="Hyperlink"/>
            <w:rFonts w:ascii="Times New Roman" w:hAnsi="Times New Roman" w:cs="Times New Roman"/>
            <w:sz w:val="24"/>
            <w:szCs w:val="24"/>
          </w:rPr>
          <w:t>https://youtu.be/TOBFv0A5MCI?si=pfMMdBPPnIZoaqE6</w:t>
        </w:r>
      </w:hyperlink>
      <w:r w:rsidRPr="006E3EDA">
        <w:rPr>
          <w:rFonts w:ascii="Times New Roman" w:hAnsi="Times New Roman" w:cs="Times New Roman"/>
          <w:sz w:val="24"/>
          <w:szCs w:val="24"/>
        </w:rPr>
        <w:t xml:space="preserve"> conforme previsto no Art. 176 da Lei 14.133/21.</w:t>
      </w:r>
    </w:p>
    <w:p w14:paraId="4617C544"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18F78D9C"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Encerrada a análise das propostas, o agente de contratação classificará a proposta de menor preço global e as propostas com valores sucessivos e superiores em até 10% (dez por cento) ao menor preço. Não havendo ao menos três propostas nessa faixa, serão classificadas as três propostas de menor preço, observada a ordem crescente de valores, para participação na etapa de lances verbais.</w:t>
      </w:r>
    </w:p>
    <w:p w14:paraId="6C004D38"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Quando não forem identificadas, no mínimo, três propostas escritas, a partir do critério definido no lote anterior, a </w:t>
      </w:r>
      <w:r w:rsidR="00F4653F" w:rsidRPr="006E3EDA">
        <w:rPr>
          <w:rFonts w:ascii="Times New Roman" w:hAnsi="Times New Roman" w:cs="Times New Roman"/>
          <w:sz w:val="24"/>
          <w:szCs w:val="24"/>
        </w:rPr>
        <w:t>agente de contratação</w:t>
      </w:r>
      <w:r w:rsidRPr="006E3EDA">
        <w:rPr>
          <w:rFonts w:ascii="Times New Roman" w:hAnsi="Times New Roman" w:cs="Times New Roman"/>
          <w:sz w:val="24"/>
          <w:szCs w:val="24"/>
        </w:rPr>
        <w:t xml:space="preserve">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 </w:t>
      </w:r>
    </w:p>
    <w:p w14:paraId="629F5C58"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lance deverá ser ofertado pelo </w:t>
      </w:r>
      <w:r w:rsidR="00F4653F" w:rsidRPr="006E3EDA">
        <w:rPr>
          <w:rFonts w:ascii="Times New Roman" w:hAnsi="Times New Roman" w:cs="Times New Roman"/>
          <w:sz w:val="24"/>
          <w:szCs w:val="24"/>
        </w:rPr>
        <w:t>valor global da proposta</w:t>
      </w:r>
      <w:r w:rsidRPr="006E3EDA">
        <w:rPr>
          <w:rFonts w:ascii="Times New Roman" w:hAnsi="Times New Roman" w:cs="Times New Roman"/>
          <w:sz w:val="24"/>
          <w:szCs w:val="24"/>
        </w:rPr>
        <w:t>.</w:t>
      </w:r>
    </w:p>
    <w:p w14:paraId="16A697AE"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Os licitantes poderão oferecer lances sucessivos na forma decrescente, observando todo e qualquer critério estabelecido neste edital.</w:t>
      </w:r>
    </w:p>
    <w:p w14:paraId="10159D6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licitante somente poderá oferecer </w:t>
      </w:r>
      <w:r w:rsidRPr="006E3EDA">
        <w:rPr>
          <w:rFonts w:ascii="Times New Roman" w:hAnsi="Times New Roman" w:cs="Times New Roman"/>
          <w:color w:val="auto"/>
          <w:sz w:val="24"/>
          <w:szCs w:val="24"/>
        </w:rPr>
        <w:t xml:space="preserve">lance de valor inferior ou percentual de desconto superior ao último por ele ofertado. </w:t>
      </w:r>
    </w:p>
    <w:p w14:paraId="2844D5FC"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Será considerada como mais vantajosa à oferta de menor </w:t>
      </w:r>
      <w:r w:rsidR="00D93E5C" w:rsidRPr="006E3EDA">
        <w:rPr>
          <w:rFonts w:ascii="Times New Roman" w:hAnsi="Times New Roman" w:cs="Times New Roman"/>
          <w:sz w:val="24"/>
          <w:szCs w:val="24"/>
        </w:rPr>
        <w:t>valor global</w:t>
      </w:r>
      <w:r w:rsidRPr="006E3EDA">
        <w:rPr>
          <w:rFonts w:ascii="Times New Roman" w:hAnsi="Times New Roman" w:cs="Times New Roman"/>
          <w:sz w:val="24"/>
          <w:szCs w:val="24"/>
        </w:rPr>
        <w:t xml:space="preserve"> proposto e aceito.</w:t>
      </w:r>
    </w:p>
    <w:p w14:paraId="73D1DC4A"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Aceita a proposta de menor </w:t>
      </w:r>
      <w:r w:rsidR="00F4653F" w:rsidRPr="006E3EDA">
        <w:rPr>
          <w:rFonts w:ascii="Times New Roman" w:hAnsi="Times New Roman" w:cs="Times New Roman"/>
          <w:sz w:val="24"/>
          <w:szCs w:val="24"/>
        </w:rPr>
        <w:t>valor global</w:t>
      </w:r>
      <w:r w:rsidRPr="006E3EDA">
        <w:rPr>
          <w:rFonts w:ascii="Times New Roman" w:hAnsi="Times New Roman" w:cs="Times New Roman"/>
          <w:sz w:val="24"/>
          <w:szCs w:val="24"/>
        </w:rPr>
        <w:t xml:space="preserve">, será aberto o envelope documentação, contendo os documentos de habilitação da licitante que a tiver formulado, para confirmação das suas condições </w:t>
      </w:r>
      <w:proofErr w:type="spellStart"/>
      <w:r w:rsidRPr="006E3EDA">
        <w:rPr>
          <w:rFonts w:ascii="Times New Roman" w:hAnsi="Times New Roman" w:cs="Times New Roman"/>
          <w:sz w:val="24"/>
          <w:szCs w:val="24"/>
        </w:rPr>
        <w:t>habilitatórias</w:t>
      </w:r>
      <w:proofErr w:type="spellEnd"/>
      <w:r w:rsidRPr="006E3EDA">
        <w:rPr>
          <w:rFonts w:ascii="Times New Roman" w:hAnsi="Times New Roman" w:cs="Times New Roman"/>
          <w:sz w:val="24"/>
          <w:szCs w:val="24"/>
        </w:rPr>
        <w:t>.</w:t>
      </w:r>
    </w:p>
    <w:p w14:paraId="54FD087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Verificado que a proposta de menor preço atende às exigências fixadas neste edital, também quanto à habilitação, será a respectiva licitante declarada vencedora.</w:t>
      </w:r>
    </w:p>
    <w:p w14:paraId="0A3B2B6E"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Havendo empate, serão aplicados, sucessivamente, os critérios previstos no art. 60 da Lei Federal nº 14.133/2021. O sorteio será utilizado somente quando persistir a igualdade após a aplicação dos critérios legais cabíveis.</w:t>
      </w:r>
    </w:p>
    <w:p w14:paraId="1AFDDF26"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b/>
          <w:bCs/>
          <w:color w:val="auto"/>
          <w:sz w:val="24"/>
          <w:szCs w:val="24"/>
        </w:rPr>
        <w:lastRenderedPageBreak/>
        <w:t>Não será admitida a previsão de preços diferentes em razão de local de entrega ou de acondicionamento, tamanho de lote ou qualquer outro motivo</w:t>
      </w:r>
      <w:r w:rsidRPr="006E3EDA">
        <w:rPr>
          <w:rFonts w:ascii="Times New Roman" w:hAnsi="Times New Roman" w:cs="Times New Roman"/>
          <w:color w:val="auto"/>
          <w:sz w:val="24"/>
          <w:szCs w:val="24"/>
        </w:rPr>
        <w:t xml:space="preserve">. </w:t>
      </w:r>
    </w:p>
    <w:p w14:paraId="18667386"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6A906E"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Times New Roman" w:hAnsi="Times New Roman" w:cs="Times New Roman"/>
          <w:sz w:val="24"/>
          <w:szCs w:val="24"/>
        </w:rPr>
        <w:t xml:space="preserve">A </w:t>
      </w:r>
      <w:r w:rsidRPr="006E3EDA">
        <w:rPr>
          <w:rFonts w:ascii="Times New Roman" w:hAnsi="Times New Roman" w:cs="Times New Roman"/>
          <w:sz w:val="24"/>
          <w:szCs w:val="24"/>
        </w:rPr>
        <w:t>negociação será realizada na sessão pública, podendo ser acompanhada pelos demais licitantes.</w:t>
      </w:r>
    </w:p>
    <w:p w14:paraId="6C33A101"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 resultado da negociação será divulgado a todos os licitantes e anexado aos autos do processo licitatório.</w:t>
      </w:r>
    </w:p>
    <w:p w14:paraId="13B4836D" w14:textId="67C34C16"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 xml:space="preserve">O(a) agente de contratação solicitará ao licitante mais bem classificado que, no prazo de </w:t>
      </w:r>
      <w:r w:rsidR="00C214E4" w:rsidRPr="006E3EDA">
        <w:rPr>
          <w:rFonts w:ascii="Times New Roman" w:eastAsia="Arial" w:hAnsi="Times New Roman" w:cs="Times New Roman"/>
          <w:sz w:val="24"/>
          <w:szCs w:val="24"/>
        </w:rPr>
        <w:t>24 (vinte e quatro</w:t>
      </w:r>
      <w:r w:rsidRPr="006E3EDA">
        <w:rPr>
          <w:rFonts w:ascii="Times New Roman" w:eastAsia="Arial" w:hAnsi="Times New Roman" w:cs="Times New Roman"/>
          <w:sz w:val="24"/>
          <w:szCs w:val="24"/>
        </w:rPr>
        <w:t>) horas, envie a proposta adequada ao último lance ofertado após a negociação realizada, acompanhada, se for o caso, dos documentos complementares, quando necessários à confirmação daqueles exigidos neste Edital e já apresentados.</w:t>
      </w:r>
    </w:p>
    <w:p w14:paraId="0F229AF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É facultado ao(à) agente de contratação prorrogar o prazo estabelecido, a partir de solicitação fundamentada feita pelo licitante, antes de findo o prazo.</w:t>
      </w:r>
    </w:p>
    <w:p w14:paraId="3DA0535E" w14:textId="77777777" w:rsidR="004E7E9B" w:rsidRPr="006E3EDA" w:rsidRDefault="004E7E9B" w:rsidP="00ED1BCF">
      <w:pPr>
        <w:pStyle w:val="Nivel2"/>
        <w:numPr>
          <w:ilvl w:val="1"/>
          <w:numId w:val="40"/>
        </w:numPr>
        <w:spacing w:before="0" w:after="0"/>
        <w:ind w:left="0" w:firstLine="0"/>
        <w:rPr>
          <w:rFonts w:ascii="Times New Roman" w:eastAsia="Times New Roman" w:hAnsi="Times New Roman" w:cs="Times New Roman"/>
          <w:sz w:val="24"/>
          <w:szCs w:val="24"/>
        </w:rPr>
      </w:pPr>
      <w:r w:rsidRPr="006E3EDA">
        <w:rPr>
          <w:rFonts w:ascii="Times New Roman" w:eastAsia="Arial" w:hAnsi="Times New Roman" w:cs="Times New Roman"/>
          <w:sz w:val="24"/>
          <w:szCs w:val="24"/>
        </w:rPr>
        <w:t>Após a negociação do preço, o(a) agente de contratação iniciará a fase de aceitação e julgamento da proposta.</w:t>
      </w:r>
    </w:p>
    <w:p w14:paraId="4AAB223A" w14:textId="77777777" w:rsidR="004E7E9B" w:rsidRPr="006E3EDA" w:rsidRDefault="004E7E9B" w:rsidP="00ED1BCF">
      <w:pPr>
        <w:pStyle w:val="Nivel2"/>
        <w:numPr>
          <w:ilvl w:val="0"/>
          <w:numId w:val="0"/>
        </w:numPr>
        <w:spacing w:before="0" w:after="0"/>
        <w:rPr>
          <w:rFonts w:ascii="Times New Roman" w:hAnsi="Times New Roman" w:cs="Times New Roman"/>
          <w:b/>
          <w:bCs/>
          <w:color w:val="auto"/>
          <w:sz w:val="24"/>
          <w:szCs w:val="24"/>
        </w:rPr>
      </w:pPr>
    </w:p>
    <w:p w14:paraId="224CE62F"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b/>
          <w:bCs/>
          <w:sz w:val="24"/>
          <w:szCs w:val="24"/>
        </w:rPr>
        <w:t>LANCES VERBAIS</w:t>
      </w:r>
    </w:p>
    <w:p w14:paraId="7B276E1D" w14:textId="77777777" w:rsidR="004E7E9B" w:rsidRPr="006E3EDA" w:rsidRDefault="004E7E9B" w:rsidP="00ED1BCF">
      <w:pPr>
        <w:pStyle w:val="Nivel2"/>
        <w:numPr>
          <w:ilvl w:val="0"/>
          <w:numId w:val="0"/>
        </w:numPr>
        <w:rPr>
          <w:rFonts w:ascii="Times New Roman" w:hAnsi="Times New Roman" w:cs="Times New Roman"/>
          <w:sz w:val="24"/>
          <w:szCs w:val="24"/>
        </w:rPr>
      </w:pPr>
      <w:r w:rsidRPr="006E3EDA">
        <w:rPr>
          <w:rFonts w:ascii="Times New Roman" w:hAnsi="Times New Roman" w:cs="Times New Roman"/>
          <w:sz w:val="24"/>
          <w:szCs w:val="24"/>
        </w:rPr>
        <w:t xml:space="preserve">9.19.1.  As propostas classificadas serão selecionadas para a etapa de lances com observância dos seguintes critérios e procedimentos: </w:t>
      </w:r>
    </w:p>
    <w:p w14:paraId="32B854F5" w14:textId="77777777" w:rsidR="004E7E9B" w:rsidRPr="006E3EDA" w:rsidRDefault="004E7E9B" w:rsidP="00ED1BCF">
      <w:pPr>
        <w:pStyle w:val="Nivel2"/>
        <w:numPr>
          <w:ilvl w:val="0"/>
          <w:numId w:val="0"/>
        </w:numPr>
        <w:rPr>
          <w:rFonts w:ascii="Times New Roman" w:hAnsi="Times New Roman" w:cs="Times New Roman"/>
          <w:sz w:val="24"/>
          <w:szCs w:val="24"/>
        </w:rPr>
      </w:pPr>
      <w:r w:rsidRPr="006E3EDA">
        <w:rPr>
          <w:rFonts w:ascii="Times New Roman" w:hAnsi="Times New Roman" w:cs="Times New Roman"/>
          <w:sz w:val="24"/>
          <w:szCs w:val="24"/>
        </w:rPr>
        <w:t xml:space="preserve">a) Seleção da proposta através do menor preço </w:t>
      </w:r>
      <w:r w:rsidR="00D93E5C" w:rsidRPr="006E3EDA">
        <w:rPr>
          <w:rFonts w:ascii="Times New Roman" w:hAnsi="Times New Roman" w:cs="Times New Roman"/>
          <w:sz w:val="24"/>
          <w:szCs w:val="24"/>
        </w:rPr>
        <w:t>global.</w:t>
      </w:r>
      <w:r w:rsidRPr="006E3EDA">
        <w:rPr>
          <w:rFonts w:ascii="Times New Roman" w:hAnsi="Times New Roman" w:cs="Times New Roman"/>
          <w:sz w:val="24"/>
          <w:szCs w:val="24"/>
        </w:rPr>
        <w:t xml:space="preserve">  </w:t>
      </w:r>
    </w:p>
    <w:p w14:paraId="64A00FBF" w14:textId="77777777" w:rsidR="004E7E9B" w:rsidRPr="006E3EDA" w:rsidRDefault="004E7E9B" w:rsidP="00ED1BCF">
      <w:pPr>
        <w:pStyle w:val="Nivel2"/>
        <w:numPr>
          <w:ilvl w:val="0"/>
          <w:numId w:val="0"/>
        </w:numPr>
        <w:rPr>
          <w:rFonts w:ascii="Times New Roman" w:hAnsi="Times New Roman" w:cs="Times New Roman"/>
          <w:sz w:val="24"/>
          <w:szCs w:val="24"/>
        </w:rPr>
      </w:pPr>
      <w:r w:rsidRPr="006E3EDA">
        <w:rPr>
          <w:rFonts w:ascii="Times New Roman" w:hAnsi="Times New Roman" w:cs="Times New Roman"/>
          <w:sz w:val="24"/>
          <w:szCs w:val="24"/>
        </w:rPr>
        <w:t xml:space="preserve">9.19.2. A desistência em apresentar lance verbal, quando convocado pelo agente de contratação, implicará na exclusão do licitante da etapa de lances verbais e na manutenção do último desconto apresentado pelo licitante, para efeito de posterior ordenação das propostas. </w:t>
      </w:r>
    </w:p>
    <w:p w14:paraId="6B88FCEF" w14:textId="77777777" w:rsidR="004E7E9B" w:rsidRPr="006E3EDA" w:rsidRDefault="004E7E9B" w:rsidP="00ED1BCF">
      <w:pPr>
        <w:pStyle w:val="Nivel2"/>
        <w:numPr>
          <w:ilvl w:val="0"/>
          <w:numId w:val="0"/>
        </w:numPr>
        <w:rPr>
          <w:rFonts w:ascii="Times New Roman" w:hAnsi="Times New Roman" w:cs="Times New Roman"/>
          <w:sz w:val="24"/>
          <w:szCs w:val="24"/>
        </w:rPr>
      </w:pPr>
      <w:r w:rsidRPr="006E3EDA">
        <w:rPr>
          <w:rFonts w:ascii="Times New Roman" w:hAnsi="Times New Roman" w:cs="Times New Roman"/>
          <w:sz w:val="24"/>
          <w:szCs w:val="24"/>
        </w:rPr>
        <w:t>9.19.3.  É vedada a oferta de lance com vista ao empate.</w:t>
      </w:r>
    </w:p>
    <w:p w14:paraId="015C41E8" w14:textId="77777777" w:rsidR="004E7E9B" w:rsidRPr="006E3EDA" w:rsidRDefault="004E7E9B" w:rsidP="00ED1BCF">
      <w:pPr>
        <w:pStyle w:val="Nivel2"/>
        <w:numPr>
          <w:ilvl w:val="0"/>
          <w:numId w:val="0"/>
        </w:numPr>
        <w:rPr>
          <w:rFonts w:ascii="Times New Roman" w:hAnsi="Times New Roman" w:cs="Times New Roman"/>
          <w:sz w:val="24"/>
          <w:szCs w:val="24"/>
        </w:rPr>
      </w:pPr>
      <w:r w:rsidRPr="006E3EDA">
        <w:rPr>
          <w:rFonts w:ascii="Times New Roman" w:eastAsia="Arial" w:hAnsi="Times New Roman" w:cs="Times New Roman"/>
          <w:sz w:val="24"/>
          <w:szCs w:val="24"/>
        </w:rPr>
        <w:t>Caso não sejam apresentados lances verbais, será verificada a conformidade da proposta escrita de menor preço global com o valor máximo estimado e com as demais exigências do edital.</w:t>
      </w:r>
    </w:p>
    <w:p w14:paraId="4B59161B" w14:textId="77777777" w:rsidR="004E7E9B" w:rsidRPr="006E3EDA" w:rsidRDefault="004E7E9B" w:rsidP="00ED1BCF">
      <w:pPr>
        <w:pStyle w:val="Nivel2"/>
        <w:numPr>
          <w:ilvl w:val="0"/>
          <w:numId w:val="0"/>
        </w:numPr>
        <w:rPr>
          <w:rFonts w:ascii="Times New Roman" w:hAnsi="Times New Roman" w:cs="Times New Roman"/>
          <w:sz w:val="24"/>
          <w:szCs w:val="24"/>
        </w:rPr>
      </w:pPr>
      <w:r w:rsidRPr="006E3EDA">
        <w:rPr>
          <w:rFonts w:ascii="Times New Roman" w:hAnsi="Times New Roman" w:cs="Times New Roman"/>
          <w:sz w:val="24"/>
          <w:szCs w:val="24"/>
        </w:rPr>
        <w:t xml:space="preserve">9.19.5. Em havendo apenas uma oferta e desde que atenda a todos os termos do edital e que seu preço seja compatível com os valores praticados no mercado, esta poderá ser aceita. </w:t>
      </w:r>
    </w:p>
    <w:p w14:paraId="33B1E5D3" w14:textId="77777777" w:rsidR="004E7E9B" w:rsidRPr="006E3EDA" w:rsidRDefault="004E7E9B" w:rsidP="00ED1BCF">
      <w:pPr>
        <w:pStyle w:val="Nivel2"/>
        <w:numPr>
          <w:ilvl w:val="0"/>
          <w:numId w:val="0"/>
        </w:numPr>
        <w:rPr>
          <w:rFonts w:ascii="Times New Roman" w:hAnsi="Times New Roman" w:cs="Times New Roman"/>
          <w:sz w:val="24"/>
          <w:szCs w:val="24"/>
        </w:rPr>
      </w:pPr>
      <w:r w:rsidRPr="006E3EDA">
        <w:rPr>
          <w:rFonts w:ascii="Times New Roman" w:hAnsi="Times New Roman" w:cs="Times New Roman"/>
          <w:sz w:val="24"/>
          <w:szCs w:val="24"/>
        </w:rPr>
        <w:t>9.19.6. Se duas ou mais propostas, em absoluta igualdade de condições, ficarem empatadas, será realizado sorteio para definir a ordem de apresentação dos lances</w:t>
      </w:r>
    </w:p>
    <w:p w14:paraId="4ACA90B1" w14:textId="77777777" w:rsidR="004E7E9B" w:rsidRPr="006E3EDA" w:rsidRDefault="004E7E9B" w:rsidP="00ED1BCF">
      <w:pPr>
        <w:pStyle w:val="Nivel2"/>
        <w:numPr>
          <w:ilvl w:val="0"/>
          <w:numId w:val="0"/>
        </w:numPr>
        <w:spacing w:before="0" w:after="0"/>
        <w:rPr>
          <w:rFonts w:ascii="Times New Roman" w:eastAsia="Times New Roman" w:hAnsi="Times New Roman" w:cs="Times New Roman"/>
          <w:sz w:val="24"/>
          <w:szCs w:val="24"/>
        </w:rPr>
      </w:pPr>
    </w:p>
    <w:p w14:paraId="581DA340" w14:textId="77777777" w:rsidR="004E7E9B" w:rsidRPr="006E3EDA" w:rsidRDefault="004E7E9B" w:rsidP="00ED1BCF">
      <w:pPr>
        <w:pStyle w:val="Nivel01"/>
        <w:ind w:left="0" w:firstLine="0"/>
        <w:rPr>
          <w:rFonts w:ascii="Times New Roman" w:hAnsi="Times New Roman" w:cs="Times New Roman"/>
        </w:rPr>
      </w:pPr>
      <w:bookmarkStart w:id="1" w:name="_Toc160528924"/>
      <w:r w:rsidRPr="006E3EDA">
        <w:rPr>
          <w:rFonts w:ascii="Times New Roman" w:hAnsi="Times New Roman" w:cs="Times New Roman"/>
        </w:rPr>
        <w:t>DA FASE DE JULGAMENTO</w:t>
      </w:r>
      <w:bookmarkEnd w:id="1"/>
    </w:p>
    <w:p w14:paraId="040CBCF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b/>
          <w:bCs/>
          <w:sz w:val="24"/>
          <w:szCs w:val="24"/>
          <w:lang w:eastAsia="ar-SA"/>
        </w:rPr>
      </w:pPr>
      <w:r w:rsidRPr="006E3EDA">
        <w:rPr>
          <w:rFonts w:ascii="Times New Roman" w:eastAsia="Arial" w:hAnsi="Times New Roman" w:cs="Times New Roman"/>
          <w:sz w:val="24"/>
          <w:szCs w:val="24"/>
        </w:rPr>
        <w:t>Encerrada a etapa de negociação, o(a) agente de contratação poderá verificar se o licitante provisoriamente classificado em primeiro lugar atende às condições de participação no certame, conforme previsto no art. 14 da Lei Federal nº 14.133/2021, especialmente quanto à existência de sanção que impeça a participação no certame ou a futura contratação, mediante a consulta aos seguintes cadastros:</w:t>
      </w:r>
    </w:p>
    <w:p w14:paraId="77BB47F1"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ind w:left="0" w:firstLine="0"/>
        <w:rPr>
          <w:rFonts w:ascii="Times New Roman" w:hAnsi="Times New Roman" w:cs="Times New Roman"/>
          <w:sz w:val="24"/>
          <w:szCs w:val="24"/>
          <w:lang w:eastAsia="ar-SA"/>
        </w:rPr>
      </w:pPr>
      <w:r w:rsidRPr="006E3EDA">
        <w:rPr>
          <w:rFonts w:ascii="Times New Roman" w:hAnsi="Times New Roman" w:cs="Times New Roman"/>
          <w:sz w:val="24"/>
          <w:szCs w:val="24"/>
          <w:lang w:eastAsia="ar-SA"/>
        </w:rPr>
        <w:lastRenderedPageBreak/>
        <w:t>Cadastro Nacional de Empresas Inidôneas e Suspensas - CEIS, mantido pela Controladoria-Geral da União (</w:t>
      </w:r>
      <w:hyperlink r:id="rId11" w:history="1">
        <w:r w:rsidRPr="006E3EDA">
          <w:rPr>
            <w:rStyle w:val="Hyperlink"/>
            <w:rFonts w:ascii="Times New Roman" w:hAnsi="Times New Roman" w:cs="Times New Roman"/>
            <w:sz w:val="24"/>
            <w:szCs w:val="24"/>
          </w:rPr>
          <w:t>https://portaldatransparencia.gov.br/sancoes/consulta?cadastro=1&amp;ordenarPor=nomeSancionado&amp;direcao=asc</w:t>
        </w:r>
      </w:hyperlink>
      <w:r w:rsidRPr="006E3EDA">
        <w:rPr>
          <w:rFonts w:ascii="Times New Roman" w:hAnsi="Times New Roman" w:cs="Times New Roman"/>
          <w:sz w:val="24"/>
          <w:szCs w:val="24"/>
        </w:rPr>
        <w:t>);</w:t>
      </w:r>
      <w:r w:rsidRPr="006E3EDA">
        <w:rPr>
          <w:rFonts w:ascii="Times New Roman" w:hAnsi="Times New Roman" w:cs="Times New Roman"/>
          <w:sz w:val="24"/>
          <w:szCs w:val="24"/>
          <w:lang w:eastAsia="ar-SA"/>
        </w:rPr>
        <w:t xml:space="preserve"> </w:t>
      </w:r>
    </w:p>
    <w:p w14:paraId="66C3E96D"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ind w:left="0" w:firstLine="0"/>
        <w:rPr>
          <w:rFonts w:ascii="Times New Roman" w:hAnsi="Times New Roman" w:cs="Times New Roman"/>
          <w:sz w:val="24"/>
          <w:szCs w:val="24"/>
          <w:lang w:eastAsia="ar-SA"/>
        </w:rPr>
      </w:pPr>
      <w:r w:rsidRPr="006E3EDA">
        <w:rPr>
          <w:rFonts w:ascii="Times New Roman" w:hAnsi="Times New Roman" w:cs="Times New Roman"/>
          <w:sz w:val="24"/>
          <w:szCs w:val="24"/>
          <w:lang w:eastAsia="ar-SA"/>
        </w:rPr>
        <w:t>Cadastro Nacional de Empresas Punidas – CNEP, mantido pela Controladoria-Geral da União (</w:t>
      </w:r>
      <w:hyperlink r:id="rId12" w:history="1">
        <w:r w:rsidRPr="006E3EDA">
          <w:rPr>
            <w:rStyle w:val="Hyperlink"/>
            <w:rFonts w:ascii="Times New Roman" w:hAnsi="Times New Roman" w:cs="Times New Roman"/>
            <w:sz w:val="24"/>
            <w:szCs w:val="24"/>
          </w:rPr>
          <w:t>https://portaldatransparencia.gov.br/sancoes/consulta?cadastro=2&amp;ordenarPor=nomeSancionado&amp;direcao=asc</w:t>
        </w:r>
      </w:hyperlink>
      <w:r w:rsidRPr="006E3EDA">
        <w:rPr>
          <w:rFonts w:ascii="Times New Roman" w:hAnsi="Times New Roman" w:cs="Times New Roman"/>
          <w:sz w:val="24"/>
          <w:szCs w:val="24"/>
        </w:rPr>
        <w:t>);</w:t>
      </w:r>
      <w:r w:rsidRPr="006E3EDA">
        <w:rPr>
          <w:rFonts w:ascii="Times New Roman" w:hAnsi="Times New Roman" w:cs="Times New Roman"/>
          <w:sz w:val="24"/>
          <w:szCs w:val="24"/>
          <w:lang w:eastAsia="ar-SA"/>
        </w:rPr>
        <w:t>.</w:t>
      </w:r>
    </w:p>
    <w:p w14:paraId="04DEE4A0"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ind w:left="0" w:firstLine="0"/>
        <w:rPr>
          <w:rFonts w:ascii="Times New Roman" w:hAnsi="Times New Roman" w:cs="Times New Roman"/>
          <w:sz w:val="24"/>
          <w:szCs w:val="24"/>
          <w:lang w:eastAsia="ar-SA"/>
        </w:rPr>
      </w:pPr>
      <w:r w:rsidRPr="006E3EDA">
        <w:rPr>
          <w:rFonts w:ascii="Times New Roman" w:hAnsi="Times New Roman" w:cs="Times New Roman"/>
          <w:sz w:val="24"/>
          <w:szCs w:val="24"/>
          <w:lang w:eastAsia="ar-SA"/>
        </w:rPr>
        <w:t>Consulta aos Impedidos de Licitar do Tribunal de Contas do Estado do Paraná (</w:t>
      </w:r>
      <w:hyperlink r:id="rId13" w:history="1">
        <w:r w:rsidRPr="006E3EDA">
          <w:rPr>
            <w:rStyle w:val="Hyperlink"/>
            <w:rFonts w:ascii="Times New Roman" w:hAnsi="Times New Roman" w:cs="Times New Roman"/>
            <w:sz w:val="24"/>
            <w:szCs w:val="24"/>
            <w:lang w:eastAsia="ar-SA"/>
          </w:rPr>
          <w:t>http://servicos.tce.pr.gov.br/tcepr/municipal/ail/ConsultarImpedidosWeb.aspx</w:t>
        </w:r>
      </w:hyperlink>
      <w:r w:rsidRPr="006E3EDA">
        <w:rPr>
          <w:rFonts w:ascii="Times New Roman" w:hAnsi="Times New Roman" w:cs="Times New Roman"/>
          <w:sz w:val="24"/>
          <w:szCs w:val="24"/>
          <w:lang w:eastAsia="ar-SA"/>
        </w:rPr>
        <w:t>); e</w:t>
      </w:r>
    </w:p>
    <w:p w14:paraId="75F5826C"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ind w:left="0" w:firstLine="0"/>
        <w:rPr>
          <w:rFonts w:ascii="Times New Roman" w:hAnsi="Times New Roman" w:cs="Times New Roman"/>
          <w:sz w:val="24"/>
          <w:szCs w:val="24"/>
          <w:lang w:eastAsia="ar-SA"/>
        </w:rPr>
      </w:pPr>
      <w:r w:rsidRPr="006E3EDA">
        <w:rPr>
          <w:rFonts w:ascii="Times New Roman" w:hAnsi="Times New Roman" w:cs="Times New Roman"/>
          <w:sz w:val="24"/>
          <w:szCs w:val="24"/>
          <w:lang w:eastAsia="ar-SA"/>
        </w:rPr>
        <w:t>Cadastro de licitantes inidôneos do Tribunal de Contas da União (</w:t>
      </w:r>
      <w:hyperlink r:id="rId14" w:history="1">
        <w:r w:rsidRPr="006E3EDA">
          <w:rPr>
            <w:rStyle w:val="Hyperlink"/>
            <w:rFonts w:ascii="Times New Roman" w:hAnsi="Times New Roman" w:cs="Times New Roman"/>
            <w:sz w:val="24"/>
            <w:szCs w:val="24"/>
            <w:lang w:eastAsia="ar-SA"/>
          </w:rPr>
          <w:t>https://contas.tcu.gov.br/ords/f?p=1660:3:107936245203667::::P3_TIPO:CPF</w:t>
        </w:r>
      </w:hyperlink>
      <w:r w:rsidRPr="006E3EDA">
        <w:rPr>
          <w:rFonts w:ascii="Times New Roman" w:hAnsi="Times New Roman" w:cs="Times New Roman"/>
          <w:sz w:val="24"/>
          <w:szCs w:val="24"/>
          <w:lang w:eastAsia="ar-SA"/>
        </w:rPr>
        <w:t>).</w:t>
      </w:r>
    </w:p>
    <w:p w14:paraId="66996131"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 consulta aos cadastros será realizada em nome da empresa licitante.</w:t>
      </w:r>
    </w:p>
    <w:p w14:paraId="25328DA9"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Caso conste na Consulta de Situação do licitante a existência de Ocorrências Impeditivas Indiretas, o(a) agente de contratação diligenciará para verificar se houve fraude por parte das empresas apontadas no Relatório de Ocorrências Impeditivas Indiretas. (Instrução Normativa nº 3/2018, art. 29, caput)</w:t>
      </w:r>
    </w:p>
    <w:p w14:paraId="1F7165B6"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 tentativa de burla será verificada por meio dos vínculos societários, linhas de fornecimento similares, dentre outros. (</w:t>
      </w:r>
      <w:hyperlink r:id="rId15" w:history="1">
        <w:r w:rsidRPr="006E3EDA">
          <w:rPr>
            <w:rStyle w:val="Hyperlink"/>
            <w:rFonts w:ascii="Times New Roman" w:hAnsi="Times New Roman" w:cs="Times New Roman"/>
            <w:sz w:val="24"/>
            <w:szCs w:val="24"/>
          </w:rPr>
          <w:t>Instrução Normativa nº 3/2018, art. 29, §1º</w:t>
        </w:r>
      </w:hyperlink>
      <w:r w:rsidRPr="006E3EDA">
        <w:rPr>
          <w:rFonts w:ascii="Times New Roman" w:hAnsi="Times New Roman" w:cs="Times New Roman"/>
          <w:sz w:val="24"/>
          <w:szCs w:val="24"/>
        </w:rPr>
        <w:t>).</w:t>
      </w:r>
    </w:p>
    <w:p w14:paraId="5C57BE5F"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 licitante será convocado para manifestação previamente a uma eventual desclassificação. (</w:t>
      </w:r>
      <w:hyperlink r:id="rId16" w:history="1">
        <w:r w:rsidRPr="006E3EDA">
          <w:rPr>
            <w:rStyle w:val="Hyperlink"/>
            <w:rFonts w:ascii="Times New Roman" w:hAnsi="Times New Roman" w:cs="Times New Roman"/>
            <w:sz w:val="24"/>
            <w:szCs w:val="24"/>
          </w:rPr>
          <w:t>Instrução Normativa nº 3/2018, art. 29, §2º</w:t>
        </w:r>
      </w:hyperlink>
      <w:r w:rsidRPr="006E3EDA">
        <w:rPr>
          <w:rFonts w:ascii="Times New Roman" w:hAnsi="Times New Roman" w:cs="Times New Roman"/>
          <w:sz w:val="24"/>
          <w:szCs w:val="24"/>
        </w:rPr>
        <w:t>).</w:t>
      </w:r>
    </w:p>
    <w:p w14:paraId="2D2F38C0"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Constatada a existência de sanção, o licitante será reputado inabilitado, por falta de condição de participação.</w:t>
      </w:r>
    </w:p>
    <w:p w14:paraId="07A0E95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bookmarkStart w:id="2" w:name="_Hlk135317550"/>
      <w:r w:rsidRPr="006E3EDA">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2"/>
    <w:p w14:paraId="43250619"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Caso o licitante provisoriamente classificado em primeiro lugar tenha se utilizado de algum tratamento favorecido às ME/</w:t>
      </w:r>
      <w:proofErr w:type="spellStart"/>
      <w:r w:rsidRPr="006E3EDA">
        <w:rPr>
          <w:rFonts w:ascii="Times New Roman" w:eastAsia="Arial" w:hAnsi="Times New Roman" w:cs="Times New Roman"/>
          <w:sz w:val="24"/>
          <w:szCs w:val="24"/>
        </w:rPr>
        <w:t>EPPs</w:t>
      </w:r>
      <w:proofErr w:type="spellEnd"/>
      <w:r w:rsidRPr="006E3EDA">
        <w:rPr>
          <w:rFonts w:ascii="Times New Roman" w:eastAsia="Arial" w:hAnsi="Times New Roman" w:cs="Times New Roman"/>
          <w:sz w:val="24"/>
          <w:szCs w:val="24"/>
        </w:rPr>
        <w:t>, o(a) agente de contratação verificará se faz jus ao benefício, em conformidade com este edital.</w:t>
      </w:r>
    </w:p>
    <w:p w14:paraId="7E67D634" w14:textId="77777777" w:rsidR="004E7E9B" w:rsidRPr="006E3EDA" w:rsidRDefault="004E7E9B" w:rsidP="00ED1BCF">
      <w:pPr>
        <w:pStyle w:val="Nivel2"/>
        <w:numPr>
          <w:ilvl w:val="1"/>
          <w:numId w:val="40"/>
        </w:numPr>
        <w:spacing w:before="0" w:after="0"/>
        <w:ind w:left="0" w:firstLine="0"/>
        <w:rPr>
          <w:rFonts w:ascii="Times New Roman" w:hAnsi="Times New Roman" w:cs="Times New Roman"/>
          <w:b/>
          <w:sz w:val="24"/>
          <w:szCs w:val="24"/>
        </w:rPr>
      </w:pPr>
      <w:r w:rsidRPr="006E3EDA">
        <w:rPr>
          <w:rFonts w:ascii="Times New Roman" w:eastAsia="Arial" w:hAnsi="Times New Roman" w:cs="Times New Roman"/>
          <w:sz w:val="24"/>
          <w:szCs w:val="24"/>
        </w:rPr>
        <w:t>Verificadas as condições de participação e de utilização do tratamento favorecido, o(a)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70918305" w14:textId="77777777" w:rsidR="004E7E9B" w:rsidRPr="006E3EDA" w:rsidRDefault="004E7E9B" w:rsidP="00ED1BCF">
      <w:pPr>
        <w:pStyle w:val="Nivel2"/>
        <w:numPr>
          <w:ilvl w:val="1"/>
          <w:numId w:val="40"/>
        </w:numPr>
        <w:spacing w:before="0" w:after="0"/>
        <w:ind w:left="0" w:firstLine="0"/>
        <w:rPr>
          <w:rFonts w:ascii="Times New Roman" w:hAnsi="Times New Roman" w:cs="Times New Roman"/>
          <w:b/>
          <w:bCs/>
          <w:sz w:val="24"/>
          <w:szCs w:val="24"/>
        </w:rPr>
      </w:pPr>
      <w:r w:rsidRPr="006E3EDA">
        <w:rPr>
          <w:rFonts w:ascii="Times New Roman" w:hAnsi="Times New Roman" w:cs="Times New Roman"/>
          <w:b/>
          <w:bCs/>
          <w:sz w:val="24"/>
          <w:szCs w:val="24"/>
        </w:rPr>
        <w:t xml:space="preserve">Será desclassificada a proposta vencedora que: </w:t>
      </w:r>
    </w:p>
    <w:p w14:paraId="195C5A05"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contiver vícios insanáveis;</w:t>
      </w:r>
    </w:p>
    <w:p w14:paraId="06F62765"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não obedecer às especificações técnicas contidas no Projeto Básico;</w:t>
      </w:r>
    </w:p>
    <w:p w14:paraId="2C51FC4C"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apresentar preços inexequíveis ou permanecerem acima do preço máximo definido para a contratação;</w:t>
      </w:r>
    </w:p>
    <w:p w14:paraId="6048C8B3"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não tiverem sua exequibilidade demonstrada, quando exigido pela Administração;</w:t>
      </w:r>
    </w:p>
    <w:p w14:paraId="634853BE"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tabs>
          <w:tab w:val="left" w:pos="1701"/>
          <w:tab w:val="left" w:pos="1843"/>
        </w:tabs>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apresentar desconformidade com quaisquer outras exigências deste Edital ou seus anexos, desde que insanável.</w:t>
      </w:r>
    </w:p>
    <w:p w14:paraId="68C17C42" w14:textId="77777777" w:rsidR="004E7E9B" w:rsidRPr="006E3EDA" w:rsidRDefault="004E7E9B" w:rsidP="00ED1BCF">
      <w:pPr>
        <w:pStyle w:val="Nivel2"/>
        <w:numPr>
          <w:ilvl w:val="1"/>
          <w:numId w:val="40"/>
        </w:numPr>
        <w:spacing w:before="0" w:after="0"/>
        <w:ind w:left="0" w:firstLine="0"/>
        <w:rPr>
          <w:rFonts w:ascii="Times New Roman" w:hAnsi="Times New Roman" w:cs="Times New Roman"/>
          <w:b/>
          <w:bCs/>
          <w:sz w:val="24"/>
          <w:szCs w:val="24"/>
        </w:rPr>
      </w:pPr>
      <w:r w:rsidRPr="006E3EDA">
        <w:rPr>
          <w:rFonts w:ascii="Times New Roman" w:eastAsia="Arial" w:hAnsi="Times New Roman" w:cs="Times New Roman"/>
          <w:sz w:val="24"/>
          <w:szCs w:val="24"/>
        </w:rPr>
        <w:t>Por se tratar de obra de engenharia, a análise de inexequibilidade observará o art. 59, §§ 4º e 5º, da Lei Federal nº 14.133/2021, sem prejuízo da realização de diligência para esclarecer a exequibilidade da proposta.</w:t>
      </w:r>
    </w:p>
    <w:p w14:paraId="61C8E0D1"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lastRenderedPageBreak/>
        <w:t>A inexequibilidade, só será considerada após diligência do(a) agente de contratação, que comprove:</w:t>
      </w:r>
    </w:p>
    <w:p w14:paraId="7265A0E4" w14:textId="77777777" w:rsidR="004E7E9B" w:rsidRPr="006E3EDA" w:rsidRDefault="004E7E9B" w:rsidP="00ED1BCF">
      <w:pPr>
        <w:pStyle w:val="Nivel4"/>
        <w:numPr>
          <w:ilvl w:val="3"/>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que o custo do licitante ultrapassa o valor da proposta; e</w:t>
      </w:r>
    </w:p>
    <w:p w14:paraId="3FDA4B68" w14:textId="77777777" w:rsidR="004E7E9B" w:rsidRPr="006E3EDA" w:rsidRDefault="004E7E9B" w:rsidP="00ED1BCF">
      <w:pPr>
        <w:pStyle w:val="Nivel4"/>
        <w:numPr>
          <w:ilvl w:val="3"/>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inexistirem custos de oportunidade capazes de justificar o vulto da oferta.</w:t>
      </w:r>
    </w:p>
    <w:p w14:paraId="348BA2E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b/>
          <w:bCs/>
          <w:sz w:val="24"/>
          <w:szCs w:val="24"/>
        </w:rPr>
      </w:pPr>
      <w:r w:rsidRPr="006E3EDA">
        <w:rPr>
          <w:rFonts w:ascii="Times New Roman" w:hAnsi="Times New Roman" w:cs="Times New Roman"/>
          <w:sz w:val="24"/>
          <w:szCs w:val="24"/>
        </w:rPr>
        <w:t>Em contratação de serviços de engenharia, além das disposições acima, a análise de exequibilidade e sobrepreço considerará o seguinte:</w:t>
      </w:r>
    </w:p>
    <w:p w14:paraId="6BF66F9B" w14:textId="77777777" w:rsidR="004E7E9B" w:rsidRPr="006E3EDA" w:rsidRDefault="004E7E9B" w:rsidP="00ED1BCF">
      <w:pPr>
        <w:pStyle w:val="Nivel3"/>
        <w:numPr>
          <w:ilvl w:val="2"/>
          <w:numId w:val="40"/>
        </w:numPr>
        <w:spacing w:before="0" w:after="0"/>
        <w:ind w:left="0" w:firstLine="0"/>
        <w:rPr>
          <w:rFonts w:ascii="Times New Roman" w:hAnsi="Times New Roman" w:cs="Times New Roman"/>
          <w:b/>
          <w:sz w:val="24"/>
          <w:szCs w:val="24"/>
        </w:rPr>
      </w:pPr>
      <w:r w:rsidRPr="006E3EDA">
        <w:rPr>
          <w:rFonts w:ascii="Times New Roman" w:hAnsi="Times New Roman" w:cs="Times New Roman"/>
          <w:sz w:val="24"/>
          <w:szCs w:val="24"/>
        </w:rPr>
        <w:t xml:space="preserve">Nos regimes de execução por tarefa, empreitada por preço global ou empreitada integral, </w:t>
      </w:r>
      <w:proofErr w:type="spellStart"/>
      <w:r w:rsidRPr="006E3EDA">
        <w:rPr>
          <w:rFonts w:ascii="Times New Roman" w:hAnsi="Times New Roman" w:cs="Times New Roman"/>
          <w:sz w:val="24"/>
          <w:szCs w:val="24"/>
        </w:rPr>
        <w:t>semi-integrada</w:t>
      </w:r>
      <w:proofErr w:type="spellEnd"/>
      <w:r w:rsidRPr="006E3EDA">
        <w:rPr>
          <w:rFonts w:ascii="Times New Roman" w:hAnsi="Times New Roman" w:cs="Times New Roman"/>
          <w:sz w:val="24"/>
          <w:szCs w:val="24"/>
        </w:rPr>
        <w:t xml:space="preserve"> ou integrada, a caracterização do sobrepreço se dará pela superação do valor global estimado;</w:t>
      </w:r>
    </w:p>
    <w:p w14:paraId="682483C5" w14:textId="77777777" w:rsidR="004E7E9B" w:rsidRPr="006E3EDA" w:rsidRDefault="004E7E9B" w:rsidP="00ED1BCF">
      <w:pPr>
        <w:pStyle w:val="Nivel3"/>
        <w:numPr>
          <w:ilvl w:val="2"/>
          <w:numId w:val="40"/>
        </w:numPr>
        <w:spacing w:before="0" w:after="0"/>
        <w:ind w:left="0" w:firstLine="0"/>
        <w:rPr>
          <w:rFonts w:ascii="Times New Roman" w:hAnsi="Times New Roman" w:cs="Times New Roman"/>
          <w:b/>
          <w:sz w:val="24"/>
          <w:szCs w:val="24"/>
        </w:rPr>
      </w:pPr>
      <w:r w:rsidRPr="006E3EDA">
        <w:rPr>
          <w:rFonts w:ascii="Times New Roman" w:hAnsi="Times New Roman" w:cs="Times New Roman"/>
          <w:sz w:val="24"/>
          <w:szCs w:val="24"/>
        </w:rPr>
        <w:t>No regime de empreitada por preço unitário, a caracterização do sobrepreço se dará pela superação do valor global</w:t>
      </w:r>
      <w:r w:rsidRPr="006E3EDA">
        <w:rPr>
          <w:rFonts w:ascii="Times New Roman" w:hAnsi="Times New Roman" w:cs="Times New Roman"/>
          <w:color w:val="auto"/>
          <w:sz w:val="24"/>
          <w:szCs w:val="24"/>
        </w:rPr>
        <w:t xml:space="preserve"> estimado e pela superação de custo unitário tido como relevante, conforme planilha anexa ao edital;</w:t>
      </w:r>
    </w:p>
    <w:p w14:paraId="5BDFFD26"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3AFF79D0" w14:textId="77777777" w:rsidR="004E7E9B" w:rsidRPr="006E3EDA" w:rsidRDefault="00F02722" w:rsidP="00ED1BCF">
      <w:pPr>
        <w:pStyle w:val="Nivel3"/>
        <w:numPr>
          <w:ilvl w:val="2"/>
          <w:numId w:val="40"/>
        </w:numPr>
        <w:spacing w:before="0" w:after="0"/>
        <w:ind w:left="0" w:firstLine="0"/>
        <w:rPr>
          <w:rFonts w:ascii="Times New Roman" w:hAnsi="Times New Roman" w:cs="Times New Roman"/>
          <w:sz w:val="24"/>
          <w:szCs w:val="24"/>
        </w:rPr>
      </w:pPr>
      <w:bookmarkStart w:id="3" w:name="_Hlk135304834"/>
      <w:r w:rsidRPr="006E3EDA">
        <w:rPr>
          <w:rFonts w:ascii="Times New Roman" w:hAnsi="Times New Roman" w:cs="Times New Roman"/>
          <w:sz w:val="24"/>
          <w:szCs w:val="24"/>
        </w:rPr>
        <w:t xml:space="preserve">Poderá ser </w:t>
      </w:r>
      <w:r w:rsidR="004E7E9B" w:rsidRPr="006E3EDA">
        <w:rPr>
          <w:rFonts w:ascii="Times New Roman" w:hAnsi="Times New Roman" w:cs="Times New Roman"/>
          <w:sz w:val="24"/>
          <w:szCs w:val="24"/>
        </w:rPr>
        <w:t>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
      <w:r w:rsidR="004E7E9B" w:rsidRPr="006E3EDA">
        <w:rPr>
          <w:rFonts w:ascii="Times New Roman" w:hAnsi="Times New Roman" w:cs="Times New Roman"/>
          <w:sz w:val="24"/>
          <w:szCs w:val="24"/>
        </w:rPr>
        <w:t>.</w:t>
      </w:r>
    </w:p>
    <w:p w14:paraId="75F106B0" w14:textId="77777777" w:rsidR="004E7E9B" w:rsidRPr="006E3EDA" w:rsidRDefault="00F02722"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 </w:t>
      </w:r>
      <w:r w:rsidR="004E7E9B" w:rsidRPr="006E3EDA">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A9A7DE2"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DC08F6" w14:textId="77777777" w:rsidR="004E7E9B" w:rsidRPr="006E3EDA" w:rsidRDefault="004E7E9B" w:rsidP="00ED1BCF">
      <w:pPr>
        <w:pStyle w:val="Nivel3"/>
        <w:numPr>
          <w:ilvl w:val="2"/>
          <w:numId w:val="40"/>
        </w:numPr>
        <w:spacing w:before="0" w:after="0"/>
        <w:ind w:left="0" w:firstLine="0"/>
        <w:rPr>
          <w:rFonts w:ascii="Times New Roman" w:hAnsi="Times New Roman" w:cs="Times New Roman"/>
          <w:b/>
          <w:bCs/>
          <w:color w:val="auto"/>
          <w:sz w:val="24"/>
          <w:szCs w:val="24"/>
        </w:rPr>
      </w:pPr>
      <w:bookmarkStart w:id="4" w:name="_Hlk126568356"/>
      <w:r w:rsidRPr="006E3EDA">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4"/>
      <w:r w:rsidRPr="006E3EDA">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E3EDA">
        <w:rPr>
          <w:rFonts w:ascii="Times New Roman" w:hAnsi="Times New Roman" w:cs="Times New Roman"/>
          <w:sz w:val="24"/>
          <w:szCs w:val="24"/>
        </w:rPr>
        <w:t>semi-integrada</w:t>
      </w:r>
      <w:proofErr w:type="spellEnd"/>
      <w:r w:rsidRPr="006E3EDA">
        <w:rPr>
          <w:rFonts w:ascii="Times New Roman" w:hAnsi="Times New Roman" w:cs="Times New Roman"/>
          <w:sz w:val="24"/>
          <w:szCs w:val="24"/>
        </w:rPr>
        <w:t xml:space="preserve"> e contratação integrada, exclusivamente para eventuais adequações indispensáveis </w:t>
      </w:r>
      <w:r w:rsidRPr="006E3EDA">
        <w:rPr>
          <w:rFonts w:ascii="Times New Roman" w:hAnsi="Times New Roman" w:cs="Times New Roman"/>
          <w:color w:val="auto"/>
          <w:sz w:val="24"/>
          <w:szCs w:val="24"/>
        </w:rPr>
        <w:t>no cronograma físico-financeiro e para balizar excepcional aditamento posterior do contrato.</w:t>
      </w:r>
    </w:p>
    <w:p w14:paraId="3B50B89C" w14:textId="77777777" w:rsidR="004E7E9B" w:rsidRPr="006E3EDA" w:rsidRDefault="004E7E9B" w:rsidP="00ED1BCF">
      <w:pPr>
        <w:pStyle w:val="Nivel3"/>
        <w:numPr>
          <w:ilvl w:val="2"/>
          <w:numId w:val="40"/>
        </w:numPr>
        <w:spacing w:before="0" w:after="0"/>
        <w:ind w:left="0" w:firstLine="0"/>
        <w:rPr>
          <w:rFonts w:ascii="Times New Roman" w:hAnsi="Times New Roman" w:cs="Times New Roman"/>
          <w:color w:val="auto"/>
          <w:sz w:val="24"/>
          <w:szCs w:val="24"/>
        </w:rPr>
      </w:pPr>
      <w:r w:rsidRPr="006E3EDA">
        <w:rPr>
          <w:rFonts w:ascii="Times New Roman" w:hAnsi="Times New Roman" w:cs="Times New Roman"/>
          <w:color w:val="auto"/>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2C6FA16" w14:textId="77777777" w:rsidR="004E7E9B" w:rsidRPr="006E3EDA" w:rsidRDefault="004E7E9B" w:rsidP="00ED1BCF">
      <w:pPr>
        <w:pStyle w:val="Nivel3"/>
        <w:numPr>
          <w:ilvl w:val="2"/>
          <w:numId w:val="40"/>
        </w:numPr>
        <w:spacing w:before="0" w:after="0"/>
        <w:ind w:left="0" w:firstLine="0"/>
        <w:rPr>
          <w:rFonts w:ascii="Times New Roman" w:hAnsi="Times New Roman" w:cs="Times New Roman"/>
          <w:color w:val="auto"/>
          <w:sz w:val="24"/>
          <w:szCs w:val="24"/>
        </w:rPr>
      </w:pPr>
      <w:r w:rsidRPr="006E3EDA">
        <w:rPr>
          <w:rFonts w:ascii="Times New Roman" w:hAnsi="Times New Roman" w:cs="Times New Roman"/>
          <w:color w:val="auto"/>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674E76C" w14:textId="77777777" w:rsidR="004E7E9B" w:rsidRPr="006E3EDA" w:rsidRDefault="004E7E9B" w:rsidP="00ED1BCF">
      <w:pPr>
        <w:pStyle w:val="Nivel3"/>
        <w:numPr>
          <w:ilvl w:val="2"/>
          <w:numId w:val="40"/>
        </w:numPr>
        <w:spacing w:before="0" w:after="0"/>
        <w:ind w:left="0" w:firstLine="0"/>
        <w:rPr>
          <w:rFonts w:ascii="Times New Roman" w:hAnsi="Times New Roman" w:cs="Times New Roman"/>
          <w:color w:val="auto"/>
          <w:sz w:val="24"/>
          <w:szCs w:val="24"/>
        </w:rPr>
      </w:pPr>
      <w:r w:rsidRPr="006E3EDA">
        <w:rPr>
          <w:rFonts w:ascii="Times New Roman" w:hAnsi="Times New Roman" w:cs="Times New Roman"/>
          <w:color w:val="auto"/>
          <w:sz w:val="24"/>
          <w:szCs w:val="24"/>
        </w:rPr>
        <w:t xml:space="preserve">Os licitantes poderão apresentar produtividades diferenciadas daquela estabelecida pela Administração como referência, desde que não alterem o objeto da contratação, não contrariem </w:t>
      </w:r>
      <w:r w:rsidRPr="006E3EDA">
        <w:rPr>
          <w:rFonts w:ascii="Times New Roman" w:hAnsi="Times New Roman" w:cs="Times New Roman"/>
          <w:color w:val="auto"/>
          <w:sz w:val="24"/>
          <w:szCs w:val="24"/>
        </w:rPr>
        <w:lastRenderedPageBreak/>
        <w:t>dispositivos legais vigentes e, caso não estejam contidas nas faixas referenciais de produtividade, comprovem a exequibilidade da proposta.</w:t>
      </w:r>
    </w:p>
    <w:p w14:paraId="0DDEF460" w14:textId="77777777" w:rsidR="004E7E9B" w:rsidRPr="006E3EDA" w:rsidRDefault="004E7E9B" w:rsidP="00ED1BCF">
      <w:pPr>
        <w:pStyle w:val="Nivel3"/>
        <w:numPr>
          <w:ilvl w:val="2"/>
          <w:numId w:val="40"/>
        </w:numPr>
        <w:spacing w:before="0" w:after="0"/>
        <w:ind w:left="0" w:firstLine="0"/>
        <w:rPr>
          <w:rFonts w:ascii="Times New Roman" w:hAnsi="Times New Roman" w:cs="Times New Roman"/>
          <w:color w:val="auto"/>
          <w:sz w:val="24"/>
          <w:szCs w:val="24"/>
        </w:rPr>
      </w:pPr>
      <w:r w:rsidRPr="006E3EDA">
        <w:rPr>
          <w:rFonts w:ascii="Times New Roman" w:hAnsi="Times New Roman" w:cs="Times New Roman"/>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3D51CE0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b/>
          <w:sz w:val="24"/>
          <w:szCs w:val="24"/>
        </w:rPr>
      </w:pPr>
      <w:r w:rsidRPr="006E3EDA">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65ADE5C"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 ajuste de que trata este dispositivo se limita a sanar erros ou falhas que não alterem a substância das propostas;</w:t>
      </w:r>
    </w:p>
    <w:p w14:paraId="671118C8"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15F094B0" w14:textId="77777777" w:rsidR="004E7E9B" w:rsidRPr="006E3EDA" w:rsidRDefault="004E7E9B" w:rsidP="00ED1BCF">
      <w:pPr>
        <w:pStyle w:val="Nivel2"/>
        <w:numPr>
          <w:ilvl w:val="1"/>
          <w:numId w:val="40"/>
        </w:numPr>
        <w:spacing w:before="0" w:after="0"/>
        <w:ind w:left="0" w:firstLine="0"/>
        <w:rPr>
          <w:rFonts w:ascii="Times New Roman" w:hAnsi="Times New Roman" w:cs="Times New Roman"/>
          <w:b/>
          <w:sz w:val="24"/>
          <w:szCs w:val="24"/>
        </w:rPr>
      </w:pPr>
      <w:r w:rsidRPr="006E3EDA">
        <w:rPr>
          <w:rFonts w:ascii="Times New Roman" w:hAnsi="Times New Roman" w:cs="Times New Roman"/>
          <w:sz w:val="24"/>
          <w:szCs w:val="24"/>
          <w:lang w:eastAsia="en-US"/>
        </w:rPr>
        <w:t xml:space="preserve">Para </w:t>
      </w:r>
      <w:r w:rsidRPr="006E3EDA">
        <w:rPr>
          <w:rFonts w:ascii="Times New Roman" w:hAnsi="Times New Roman" w:cs="Times New Roman"/>
          <w:sz w:val="24"/>
          <w:szCs w:val="24"/>
        </w:rPr>
        <w:t>fins</w:t>
      </w:r>
      <w:r w:rsidRPr="006E3EDA">
        <w:rPr>
          <w:rFonts w:ascii="Times New Roman" w:hAnsi="Times New Roman" w:cs="Times New Roman"/>
          <w:sz w:val="24"/>
          <w:szCs w:val="24"/>
          <w:lang w:eastAsia="en-US"/>
        </w:rPr>
        <w:t xml:space="preserve"> de análise da proposta quanto ao cumprimento </w:t>
      </w:r>
      <w:r w:rsidRPr="006E3EDA">
        <w:rPr>
          <w:rFonts w:ascii="Times New Roman" w:hAnsi="Times New Roman" w:cs="Times New Roman"/>
          <w:sz w:val="24"/>
          <w:szCs w:val="24"/>
        </w:rPr>
        <w:t>das</w:t>
      </w:r>
      <w:r w:rsidRPr="006E3EDA">
        <w:rPr>
          <w:rFonts w:ascii="Times New Roman" w:hAnsi="Times New Roman" w:cs="Times New Roman"/>
          <w:sz w:val="24"/>
          <w:szCs w:val="24"/>
          <w:lang w:eastAsia="en-US"/>
        </w:rPr>
        <w:t xml:space="preserve"> especificações do objeto, poderá ser colhida a </w:t>
      </w:r>
      <w:r w:rsidRPr="006E3EDA">
        <w:rPr>
          <w:rFonts w:ascii="Times New Roman" w:hAnsi="Times New Roman" w:cs="Times New Roman"/>
          <w:sz w:val="24"/>
          <w:szCs w:val="24"/>
        </w:rPr>
        <w:t>manifestação</w:t>
      </w:r>
      <w:r w:rsidRPr="006E3EDA">
        <w:rPr>
          <w:rFonts w:ascii="Times New Roman" w:hAnsi="Times New Roman" w:cs="Times New Roman"/>
          <w:sz w:val="24"/>
          <w:szCs w:val="24"/>
          <w:lang w:eastAsia="en-US"/>
        </w:rPr>
        <w:t xml:space="preserve"> escrita do setor requisitante do serviço ou da área especializada no objeto.</w:t>
      </w:r>
      <w:r w:rsidRPr="006E3EDA">
        <w:rPr>
          <w:rFonts w:ascii="Times New Roman" w:hAnsi="Times New Roman" w:cs="Times New Roman"/>
          <w:sz w:val="24"/>
          <w:szCs w:val="24"/>
        </w:rPr>
        <w:t xml:space="preserve"> </w:t>
      </w:r>
    </w:p>
    <w:p w14:paraId="4984EA38" w14:textId="77777777" w:rsidR="004E7E9B" w:rsidRPr="006E3EDA" w:rsidRDefault="004E7E9B" w:rsidP="00ED1BCF">
      <w:pPr>
        <w:pStyle w:val="Nivel2"/>
        <w:numPr>
          <w:ilvl w:val="0"/>
          <w:numId w:val="0"/>
        </w:numPr>
        <w:spacing w:before="0" w:after="0"/>
        <w:rPr>
          <w:rFonts w:ascii="Times New Roman" w:hAnsi="Times New Roman" w:cs="Times New Roman"/>
          <w:sz w:val="24"/>
          <w:szCs w:val="24"/>
        </w:rPr>
      </w:pPr>
    </w:p>
    <w:p w14:paraId="0B1A4EB9" w14:textId="77777777" w:rsidR="004E7E9B" w:rsidRPr="006E3EDA" w:rsidRDefault="004E7E9B" w:rsidP="00ED1BCF">
      <w:pPr>
        <w:pStyle w:val="Nivel01"/>
        <w:ind w:left="0" w:firstLine="0"/>
        <w:rPr>
          <w:rFonts w:ascii="Times New Roman" w:hAnsi="Times New Roman" w:cs="Times New Roman"/>
        </w:rPr>
      </w:pPr>
      <w:bookmarkStart w:id="5" w:name="_Toc160528925"/>
      <w:r w:rsidRPr="006E3EDA">
        <w:rPr>
          <w:rFonts w:ascii="Times New Roman" w:hAnsi="Times New Roman" w:cs="Times New Roman"/>
        </w:rPr>
        <w:t>DA FASE DE HABILITAÇÃO</w:t>
      </w:r>
      <w:bookmarkEnd w:id="5"/>
    </w:p>
    <w:p w14:paraId="0B4AC3A9"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Os documentos de habilitação, necessários e suficientes para demonstrar a capacidade do licitante de realizar o objeto da licitação, serão exigidos para fins de habilitação, nos termos dos </w:t>
      </w:r>
      <w:hyperlink r:id="rId17" w:anchor="art62" w:history="1">
        <w:proofErr w:type="spellStart"/>
        <w:r w:rsidRPr="006E3EDA">
          <w:rPr>
            <w:rStyle w:val="Hyperlink"/>
            <w:rFonts w:ascii="Times New Roman" w:hAnsi="Times New Roman" w:cs="Times New Roman"/>
            <w:sz w:val="24"/>
            <w:szCs w:val="24"/>
          </w:rPr>
          <w:t>arts</w:t>
        </w:r>
        <w:proofErr w:type="spellEnd"/>
        <w:r w:rsidRPr="006E3EDA">
          <w:rPr>
            <w:rStyle w:val="Hyperlink"/>
            <w:rFonts w:ascii="Times New Roman" w:hAnsi="Times New Roman" w:cs="Times New Roman"/>
            <w:sz w:val="24"/>
            <w:szCs w:val="24"/>
          </w:rPr>
          <w:t>. 62 a 70 da Lei Federal nº 14.133, de 2021</w:t>
        </w:r>
      </w:hyperlink>
      <w:r w:rsidRPr="006E3EDA">
        <w:rPr>
          <w:rFonts w:ascii="Times New Roman" w:hAnsi="Times New Roman" w:cs="Times New Roman"/>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736"/>
      </w:tblGrid>
      <w:tr w:rsidR="004E7E9B" w:rsidRPr="006E3EDA" w14:paraId="0771EEC4" w14:textId="77777777" w:rsidTr="0039734C">
        <w:trPr>
          <w:trHeight w:val="1706"/>
        </w:trPr>
        <w:tc>
          <w:tcPr>
            <w:tcW w:w="5000" w:type="pct"/>
          </w:tcPr>
          <w:p w14:paraId="4E40E390" w14:textId="77777777" w:rsidR="004E7E9B" w:rsidRPr="006E3EDA" w:rsidRDefault="004E7E9B"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Município de Juranda-Pr </w:t>
            </w:r>
          </w:p>
          <w:p w14:paraId="2A66FBDB" w14:textId="3D4781FB" w:rsidR="004E7E9B" w:rsidRPr="006E3EDA" w:rsidRDefault="009E2FDF" w:rsidP="00ED1BCF">
            <w:pPr>
              <w:spacing w:line="276" w:lineRule="auto"/>
              <w:jc w:val="both"/>
              <w:rPr>
                <w:rFonts w:ascii="Times New Roman" w:hAnsi="Times New Roman" w:cs="Times New Roman"/>
                <w:sz w:val="24"/>
                <w:szCs w:val="24"/>
              </w:rPr>
            </w:pPr>
            <w:r w:rsidRPr="006E3EDA">
              <w:rPr>
                <w:rFonts w:ascii="Times New Roman" w:eastAsia="Arial" w:hAnsi="Times New Roman" w:cs="Times New Roman"/>
                <w:sz w:val="24"/>
                <w:szCs w:val="24"/>
              </w:rPr>
              <w:t xml:space="preserve">Concorrência Presencial </w:t>
            </w:r>
            <w:r w:rsidR="000F03C9">
              <w:rPr>
                <w:rFonts w:ascii="Times New Roman" w:eastAsia="Arial" w:hAnsi="Times New Roman" w:cs="Times New Roman"/>
                <w:sz w:val="24"/>
                <w:szCs w:val="24"/>
              </w:rPr>
              <w:t>Nº 07/2026</w:t>
            </w:r>
          </w:p>
          <w:p w14:paraId="4BD8D3A7" w14:textId="77777777" w:rsidR="004E7E9B" w:rsidRPr="006E3EDA" w:rsidRDefault="004E7E9B" w:rsidP="00ED1BCF">
            <w:pPr>
              <w:spacing w:line="276" w:lineRule="auto"/>
              <w:jc w:val="both"/>
              <w:rPr>
                <w:rFonts w:ascii="Times New Roman" w:hAnsi="Times New Roman" w:cs="Times New Roman"/>
                <w:b/>
                <w:bCs/>
                <w:sz w:val="24"/>
                <w:szCs w:val="24"/>
              </w:rPr>
            </w:pPr>
            <w:r w:rsidRPr="006E3EDA">
              <w:rPr>
                <w:rFonts w:ascii="Times New Roman" w:hAnsi="Times New Roman" w:cs="Times New Roman"/>
                <w:b/>
                <w:bCs/>
                <w:sz w:val="24"/>
                <w:szCs w:val="24"/>
              </w:rPr>
              <w:t>ENVELOPE Nº 2 – HABILITAÇÃO</w:t>
            </w:r>
          </w:p>
          <w:p w14:paraId="583C985D" w14:textId="77777777" w:rsidR="004E7E9B" w:rsidRPr="006E3EDA" w:rsidRDefault="004E7E9B"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PROPONENTE:</w:t>
            </w:r>
          </w:p>
          <w:p w14:paraId="27AE1ACD" w14:textId="77777777" w:rsidR="004E7E9B" w:rsidRPr="006E3EDA" w:rsidRDefault="004E7E9B"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CNPJ:</w:t>
            </w:r>
          </w:p>
          <w:p w14:paraId="5D46FD58" w14:textId="77777777" w:rsidR="004E7E9B" w:rsidRPr="006E3EDA" w:rsidRDefault="004E7E9B"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ENDEREÇO: </w:t>
            </w:r>
          </w:p>
        </w:tc>
      </w:tr>
    </w:tbl>
    <w:p w14:paraId="38E187DB" w14:textId="77777777" w:rsidR="004E7E9B" w:rsidRPr="006E3EDA" w:rsidRDefault="004E7E9B" w:rsidP="00ED1BCF">
      <w:pPr>
        <w:pStyle w:val="Nivel3"/>
        <w:numPr>
          <w:ilvl w:val="0"/>
          <w:numId w:val="0"/>
        </w:numPr>
        <w:spacing w:before="0" w:after="0"/>
        <w:rPr>
          <w:rFonts w:ascii="Times New Roman" w:hAnsi="Times New Roman" w:cs="Times New Roman"/>
          <w:sz w:val="24"/>
          <w:szCs w:val="24"/>
        </w:rPr>
      </w:pPr>
    </w:p>
    <w:p w14:paraId="3F25AE4E" w14:textId="77777777" w:rsidR="004E7E9B" w:rsidRPr="006E3EDA" w:rsidRDefault="004E7E9B" w:rsidP="00ED1BCF">
      <w:pPr>
        <w:pStyle w:val="Nivel3"/>
        <w:numPr>
          <w:ilvl w:val="1"/>
          <w:numId w:val="40"/>
        </w:numPr>
        <w:spacing w:before="0" w:after="0"/>
        <w:ind w:left="0" w:firstLine="0"/>
        <w:rPr>
          <w:rFonts w:ascii="Times New Roman" w:hAnsi="Times New Roman" w:cs="Times New Roman"/>
          <w:b/>
          <w:bCs/>
          <w:sz w:val="24"/>
          <w:szCs w:val="24"/>
        </w:rPr>
      </w:pPr>
      <w:r w:rsidRPr="006E3EDA">
        <w:rPr>
          <w:rFonts w:ascii="Times New Roman" w:hAnsi="Times New Roman" w:cs="Times New Roman"/>
          <w:b/>
          <w:bCs/>
          <w:sz w:val="24"/>
          <w:szCs w:val="24"/>
        </w:rPr>
        <w:t xml:space="preserve">– HABILITAÇÃO JURÍDICA </w:t>
      </w:r>
    </w:p>
    <w:p w14:paraId="239CC6B2" w14:textId="77777777" w:rsidR="009B5527" w:rsidRPr="006E3EDA" w:rsidRDefault="009B5527" w:rsidP="00ED1BCF">
      <w:pPr>
        <w:pStyle w:val="Nivel2"/>
        <w:numPr>
          <w:ilvl w:val="2"/>
          <w:numId w:val="40"/>
        </w:numPr>
        <w:spacing w:before="0" w:after="0"/>
        <w:ind w:left="0" w:firstLine="0"/>
        <w:rPr>
          <w:rFonts w:ascii="Times New Roman" w:hAnsi="Times New Roman" w:cs="Times New Roman"/>
          <w:bCs/>
          <w:sz w:val="24"/>
          <w:szCs w:val="24"/>
        </w:rPr>
      </w:pPr>
      <w:r w:rsidRPr="006E3EDA">
        <w:rPr>
          <w:rFonts w:ascii="Times New Roman" w:hAnsi="Times New Roman" w:cs="Times New Roman"/>
          <w:bCs/>
          <w:sz w:val="24"/>
          <w:szCs w:val="24"/>
        </w:rPr>
        <w:t xml:space="preserve">A habilitação jurídica será comprovada mediante apresentação dos documentos que demonstrem a existência legal da pessoa jurídica, sua representação e poderes para assumir obrigações, na forma da legislação vigente, seja por meio de contrato social ou outro documento equivalente. </w:t>
      </w:r>
    </w:p>
    <w:p w14:paraId="507F64C4" w14:textId="77777777" w:rsidR="009B5527" w:rsidRPr="006E3EDA" w:rsidRDefault="009B5527" w:rsidP="00ED1BCF">
      <w:pPr>
        <w:pStyle w:val="Nivel2"/>
        <w:numPr>
          <w:ilvl w:val="2"/>
          <w:numId w:val="40"/>
        </w:numPr>
        <w:spacing w:before="0" w:after="0"/>
        <w:ind w:left="0" w:firstLine="0"/>
        <w:rPr>
          <w:rFonts w:ascii="Times New Roman" w:hAnsi="Times New Roman" w:cs="Times New Roman"/>
          <w:bCs/>
          <w:sz w:val="24"/>
          <w:szCs w:val="24"/>
        </w:rPr>
      </w:pPr>
      <w:r w:rsidRPr="006E3EDA">
        <w:rPr>
          <w:rFonts w:ascii="Times New Roman" w:hAnsi="Times New Roman" w:cs="Times New Roman"/>
          <w:bCs/>
          <w:sz w:val="24"/>
          <w:szCs w:val="24"/>
        </w:rPr>
        <w:t xml:space="preserve">Documentos já apresentados no credenciamento, não serão exigidos novamente nessa fase. </w:t>
      </w:r>
    </w:p>
    <w:p w14:paraId="4249A5B2" w14:textId="77777777" w:rsidR="009B5527" w:rsidRPr="006E3EDA" w:rsidRDefault="009B5527" w:rsidP="00ED1BCF">
      <w:pPr>
        <w:pStyle w:val="Nivel2"/>
        <w:numPr>
          <w:ilvl w:val="0"/>
          <w:numId w:val="0"/>
        </w:numPr>
        <w:spacing w:before="0" w:after="0"/>
        <w:rPr>
          <w:rFonts w:ascii="Times New Roman" w:hAnsi="Times New Roman" w:cs="Times New Roman"/>
          <w:bCs/>
          <w:sz w:val="24"/>
          <w:szCs w:val="24"/>
        </w:rPr>
      </w:pPr>
    </w:p>
    <w:p w14:paraId="1E66661F" w14:textId="77777777" w:rsidR="004E7E9B" w:rsidRPr="006E3EDA" w:rsidRDefault="004E7E9B" w:rsidP="00ED1BCF">
      <w:pPr>
        <w:pStyle w:val="Nivel3"/>
        <w:numPr>
          <w:ilvl w:val="1"/>
          <w:numId w:val="40"/>
        </w:numPr>
        <w:ind w:left="0" w:firstLine="0"/>
        <w:rPr>
          <w:rFonts w:ascii="Times New Roman" w:hAnsi="Times New Roman" w:cs="Times New Roman"/>
          <w:b/>
          <w:bCs/>
          <w:sz w:val="24"/>
          <w:szCs w:val="24"/>
        </w:rPr>
      </w:pPr>
      <w:r w:rsidRPr="006E3EDA">
        <w:rPr>
          <w:rFonts w:ascii="Times New Roman" w:hAnsi="Times New Roman" w:cs="Times New Roman"/>
          <w:b/>
          <w:bCs/>
          <w:sz w:val="24"/>
          <w:szCs w:val="24"/>
        </w:rPr>
        <w:t>DOCUMENTOS DE   HABILITAÇÃO FISCAL, SOCIAL E TRABALHISTA:</w:t>
      </w:r>
    </w:p>
    <w:p w14:paraId="59687F8A" w14:textId="77777777" w:rsidR="004E7E9B" w:rsidRPr="006E3EDA" w:rsidRDefault="004E7E9B" w:rsidP="00ED1BCF">
      <w:pPr>
        <w:pStyle w:val="Nivel3"/>
        <w:numPr>
          <w:ilvl w:val="0"/>
          <w:numId w:val="0"/>
        </w:numPr>
        <w:spacing w:after="0"/>
        <w:rPr>
          <w:rFonts w:ascii="Times New Roman" w:hAnsi="Times New Roman" w:cs="Times New Roman"/>
          <w:sz w:val="24"/>
          <w:szCs w:val="24"/>
        </w:rPr>
      </w:pPr>
      <w:r w:rsidRPr="006E3EDA">
        <w:rPr>
          <w:rFonts w:ascii="Times New Roman" w:hAnsi="Times New Roman" w:cs="Times New Roman"/>
          <w:sz w:val="24"/>
          <w:szCs w:val="24"/>
        </w:rPr>
        <w:t>a) Regularidade perante a fazenda federal e a seguridade social (</w:t>
      </w:r>
      <w:hyperlink r:id="rId18" w:history="1">
        <w:r w:rsidRPr="006E3EDA">
          <w:rPr>
            <w:rStyle w:val="Hyperlink"/>
            <w:rFonts w:ascii="Times New Roman" w:hAnsi="Times New Roman" w:cs="Times New Roman"/>
            <w:sz w:val="24"/>
            <w:szCs w:val="24"/>
          </w:rPr>
          <w:t>https://solucoes.receita.fazenda.gov.br/servicos/certidaointernet/pj/emitir</w:t>
        </w:r>
      </w:hyperlink>
      <w:r w:rsidRPr="006E3EDA">
        <w:rPr>
          <w:rFonts w:ascii="Times New Roman" w:hAnsi="Times New Roman" w:cs="Times New Roman"/>
          <w:sz w:val="24"/>
          <w:szCs w:val="24"/>
        </w:rPr>
        <w:t xml:space="preserve"> );</w:t>
      </w:r>
    </w:p>
    <w:p w14:paraId="18F1A787" w14:textId="77777777" w:rsidR="004E7E9B" w:rsidRPr="006E3EDA" w:rsidRDefault="004E7E9B" w:rsidP="00ED1BCF">
      <w:pPr>
        <w:pStyle w:val="Nivel3"/>
        <w:numPr>
          <w:ilvl w:val="0"/>
          <w:numId w:val="0"/>
        </w:numPr>
        <w:spacing w:after="0"/>
        <w:rPr>
          <w:rFonts w:ascii="Times New Roman" w:hAnsi="Times New Roman" w:cs="Times New Roman"/>
          <w:sz w:val="24"/>
          <w:szCs w:val="24"/>
        </w:rPr>
      </w:pPr>
      <w:r w:rsidRPr="006E3EDA">
        <w:rPr>
          <w:rFonts w:ascii="Times New Roman" w:hAnsi="Times New Roman" w:cs="Times New Roman"/>
          <w:sz w:val="24"/>
          <w:szCs w:val="24"/>
        </w:rPr>
        <w:t>b) Regularidade perante a fazenda estadual ou distrital da sede do licitante;</w:t>
      </w:r>
    </w:p>
    <w:p w14:paraId="09B4AA15" w14:textId="77777777" w:rsidR="00302885" w:rsidRPr="006E3EDA" w:rsidRDefault="004E7E9B" w:rsidP="00ED1BCF">
      <w:pPr>
        <w:pStyle w:val="Nivel3"/>
        <w:numPr>
          <w:ilvl w:val="0"/>
          <w:numId w:val="0"/>
        </w:numPr>
        <w:spacing w:after="0"/>
        <w:rPr>
          <w:rFonts w:ascii="Times New Roman" w:hAnsi="Times New Roman" w:cs="Times New Roman"/>
          <w:sz w:val="24"/>
          <w:szCs w:val="24"/>
        </w:rPr>
      </w:pPr>
      <w:r w:rsidRPr="006E3EDA">
        <w:rPr>
          <w:rFonts w:ascii="Times New Roman" w:hAnsi="Times New Roman" w:cs="Times New Roman"/>
          <w:sz w:val="24"/>
          <w:szCs w:val="24"/>
        </w:rPr>
        <w:t>c)  Regularidade perante a fazenda municipal da sede do licitante;</w:t>
      </w:r>
    </w:p>
    <w:p w14:paraId="72ED9868" w14:textId="77777777" w:rsidR="004E7E9B" w:rsidRPr="006E3EDA" w:rsidRDefault="00302885" w:rsidP="00ED1BCF">
      <w:pPr>
        <w:pStyle w:val="Nivel3"/>
        <w:numPr>
          <w:ilvl w:val="0"/>
          <w:numId w:val="0"/>
        </w:numPr>
        <w:spacing w:after="0"/>
        <w:rPr>
          <w:rFonts w:ascii="Times New Roman" w:hAnsi="Times New Roman" w:cs="Times New Roman"/>
          <w:sz w:val="24"/>
          <w:szCs w:val="24"/>
        </w:rPr>
      </w:pPr>
      <w:r w:rsidRPr="006E3EDA">
        <w:rPr>
          <w:rFonts w:ascii="Times New Roman" w:hAnsi="Times New Roman" w:cs="Times New Roman"/>
          <w:sz w:val="24"/>
          <w:szCs w:val="24"/>
        </w:rPr>
        <w:lastRenderedPageBreak/>
        <w:t>d</w:t>
      </w:r>
      <w:r w:rsidR="004E7E9B" w:rsidRPr="006E3EDA">
        <w:rPr>
          <w:rFonts w:ascii="Times New Roman" w:hAnsi="Times New Roman" w:cs="Times New Roman"/>
          <w:sz w:val="24"/>
          <w:szCs w:val="24"/>
        </w:rPr>
        <w:t>) Regularidade junto ao Fundo de Garantia do Tempo de Serviço – FGTS (</w:t>
      </w:r>
      <w:hyperlink r:id="rId19" w:history="1">
        <w:r w:rsidR="004E7E9B" w:rsidRPr="006E3EDA">
          <w:rPr>
            <w:rStyle w:val="Hyperlink"/>
            <w:rFonts w:ascii="Times New Roman" w:hAnsi="Times New Roman" w:cs="Times New Roman"/>
            <w:sz w:val="24"/>
            <w:szCs w:val="24"/>
          </w:rPr>
          <w:t>https://consulta-crf.caixa.gov.br/consultacrf/pages/consultaEmpregador.jsf</w:t>
        </w:r>
      </w:hyperlink>
      <w:r w:rsidR="004E7E9B" w:rsidRPr="006E3EDA">
        <w:rPr>
          <w:rFonts w:ascii="Times New Roman" w:hAnsi="Times New Roman" w:cs="Times New Roman"/>
          <w:sz w:val="24"/>
          <w:szCs w:val="24"/>
        </w:rPr>
        <w:t xml:space="preserve"> ); e</w:t>
      </w:r>
    </w:p>
    <w:p w14:paraId="1FFCB123" w14:textId="77777777" w:rsidR="004E7E9B" w:rsidRPr="006E3EDA" w:rsidRDefault="00302885" w:rsidP="00ED1BCF">
      <w:pPr>
        <w:pStyle w:val="Nivel3"/>
        <w:numPr>
          <w:ilvl w:val="0"/>
          <w:numId w:val="0"/>
        </w:numPr>
        <w:spacing w:after="0"/>
        <w:rPr>
          <w:rFonts w:ascii="Times New Roman" w:hAnsi="Times New Roman" w:cs="Times New Roman"/>
          <w:sz w:val="24"/>
          <w:szCs w:val="24"/>
        </w:rPr>
      </w:pPr>
      <w:r w:rsidRPr="006E3EDA">
        <w:rPr>
          <w:rFonts w:ascii="Times New Roman" w:hAnsi="Times New Roman" w:cs="Times New Roman"/>
          <w:sz w:val="24"/>
          <w:szCs w:val="24"/>
        </w:rPr>
        <w:t>e</w:t>
      </w:r>
      <w:r w:rsidR="004E7E9B" w:rsidRPr="006E3EDA">
        <w:rPr>
          <w:rFonts w:ascii="Times New Roman" w:hAnsi="Times New Roman" w:cs="Times New Roman"/>
          <w:sz w:val="24"/>
          <w:szCs w:val="24"/>
        </w:rPr>
        <w:t>) Regularidade trabalhista (</w:t>
      </w:r>
      <w:hyperlink r:id="rId20" w:history="1">
        <w:r w:rsidR="004E7E9B" w:rsidRPr="006E3EDA">
          <w:rPr>
            <w:rStyle w:val="Hyperlink"/>
            <w:rFonts w:ascii="Times New Roman" w:hAnsi="Times New Roman" w:cs="Times New Roman"/>
            <w:sz w:val="24"/>
            <w:szCs w:val="24"/>
          </w:rPr>
          <w:t>http://www.tst.jus.br/certidao</w:t>
        </w:r>
      </w:hyperlink>
      <w:r w:rsidR="004E7E9B" w:rsidRPr="006E3EDA">
        <w:rPr>
          <w:rFonts w:ascii="Times New Roman" w:hAnsi="Times New Roman" w:cs="Times New Roman"/>
          <w:sz w:val="24"/>
          <w:szCs w:val="24"/>
        </w:rPr>
        <w:t xml:space="preserve"> ).</w:t>
      </w:r>
    </w:p>
    <w:p w14:paraId="3C246029" w14:textId="77777777" w:rsidR="004E7E9B" w:rsidRPr="00C862E6" w:rsidRDefault="001803AE" w:rsidP="00ED1BCF">
      <w:pPr>
        <w:pStyle w:val="Nivel3"/>
        <w:numPr>
          <w:ilvl w:val="0"/>
          <w:numId w:val="0"/>
        </w:numPr>
        <w:spacing w:after="0"/>
        <w:rPr>
          <w:rFonts w:ascii="Times New Roman" w:hAnsi="Times New Roman" w:cs="Times New Roman"/>
          <w:b/>
          <w:bCs/>
          <w:sz w:val="24"/>
          <w:szCs w:val="24"/>
        </w:rPr>
      </w:pPr>
      <w:r w:rsidRPr="00C862E6">
        <w:rPr>
          <w:rFonts w:ascii="Times New Roman" w:hAnsi="Times New Roman" w:cs="Times New Roman"/>
          <w:b/>
          <w:bCs/>
          <w:sz w:val="24"/>
          <w:szCs w:val="24"/>
        </w:rPr>
        <w:t xml:space="preserve">11.4. </w:t>
      </w:r>
      <w:r w:rsidR="003A1986" w:rsidRPr="00C862E6">
        <w:rPr>
          <w:rFonts w:ascii="Times New Roman" w:hAnsi="Times New Roman" w:cs="Times New Roman"/>
          <w:b/>
          <w:bCs/>
          <w:sz w:val="24"/>
          <w:szCs w:val="24"/>
        </w:rPr>
        <w:t xml:space="preserve"> </w:t>
      </w:r>
      <w:r w:rsidR="004E7E9B" w:rsidRPr="00C862E6">
        <w:rPr>
          <w:rFonts w:ascii="Times New Roman" w:hAnsi="Times New Roman" w:cs="Times New Roman"/>
          <w:b/>
          <w:bCs/>
          <w:sz w:val="24"/>
          <w:szCs w:val="24"/>
        </w:rPr>
        <w:t xml:space="preserve"> QUALIFICAÇÃO TECNICA</w:t>
      </w:r>
    </w:p>
    <w:p w14:paraId="7D9652FD" w14:textId="77777777" w:rsidR="002E012C" w:rsidRPr="00C862E6" w:rsidRDefault="002E012C" w:rsidP="00ED1BCF">
      <w:pPr>
        <w:suppressAutoHyphens/>
        <w:spacing w:after="0" w:line="240" w:lineRule="auto"/>
        <w:jc w:val="both"/>
        <w:rPr>
          <w:rFonts w:ascii="Times New Roman" w:eastAsia="Times New Roman" w:hAnsi="Times New Roman" w:cs="Times New Roman"/>
          <w:sz w:val="24"/>
          <w:szCs w:val="24"/>
          <w:shd w:val="clear" w:color="auto" w:fill="FFFFFF"/>
          <w:lang w:eastAsia="ar-SA"/>
        </w:rPr>
      </w:pPr>
      <w:bookmarkStart w:id="6" w:name="_Hlk197931555"/>
      <w:r w:rsidRPr="00C862E6">
        <w:rPr>
          <w:rFonts w:ascii="Times New Roman" w:eastAsia="Times New Roman" w:hAnsi="Times New Roman" w:cs="Times New Roman"/>
          <w:sz w:val="24"/>
          <w:szCs w:val="24"/>
          <w:lang w:eastAsia="ar-SA"/>
        </w:rPr>
        <w:t xml:space="preserve">a) </w:t>
      </w:r>
      <w:r w:rsidRPr="00C862E6">
        <w:rPr>
          <w:rFonts w:ascii="Times New Roman" w:eastAsia="Times New Roman" w:hAnsi="Times New Roman" w:cs="Times New Roman"/>
          <w:sz w:val="24"/>
          <w:szCs w:val="24"/>
          <w:shd w:val="clear" w:color="auto" w:fill="FFFFFF"/>
          <w:lang w:eastAsia="ar-SA"/>
        </w:rPr>
        <w:t>Certidão de Registro de Pessoa Jurídica com a regularidade do licitante junto ao Conselho Regional de Engenharia e Agronomia – CREA e/ou Conselho de Arquitetura e Urbanismo – CAU, dentro de seu prazo de validade e com jurisdição na sua sede.</w:t>
      </w:r>
    </w:p>
    <w:p w14:paraId="0AFAB564" w14:textId="77777777" w:rsidR="002E012C" w:rsidRDefault="002E012C" w:rsidP="00ED1BCF">
      <w:pPr>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C862E6">
        <w:rPr>
          <w:rFonts w:ascii="Times New Roman" w:eastAsia="Times New Roman" w:hAnsi="Times New Roman" w:cs="Times New Roman"/>
          <w:sz w:val="24"/>
          <w:szCs w:val="24"/>
          <w:lang w:eastAsia="ar-SA"/>
        </w:rPr>
        <w:t xml:space="preserve">a.1) </w:t>
      </w:r>
      <w:r w:rsidRPr="00C862E6">
        <w:rPr>
          <w:rFonts w:ascii="Times New Roman" w:eastAsia="Times New Roman" w:hAnsi="Times New Roman" w:cs="Times New Roman"/>
          <w:sz w:val="24"/>
          <w:szCs w:val="24"/>
          <w:shd w:val="clear" w:color="auto" w:fill="FFFFFF"/>
          <w:lang w:eastAsia="ar-SA"/>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3E1E2B35" w14:textId="31029B3F" w:rsidR="004439EE" w:rsidRPr="0004601A" w:rsidRDefault="0004601A" w:rsidP="00ED1BCF">
      <w:pPr>
        <w:suppressAutoHyphens/>
        <w:spacing w:after="0" w:line="240" w:lineRule="auto"/>
        <w:jc w:val="both"/>
        <w:rPr>
          <w:rFonts w:ascii="Times New Roman" w:eastAsia="Times New Roman" w:hAnsi="Times New Roman" w:cs="Times New Roman"/>
          <w:sz w:val="24"/>
          <w:szCs w:val="24"/>
          <w:shd w:val="clear" w:color="auto" w:fill="FFFFFF"/>
          <w:lang w:eastAsia="ar-SA"/>
        </w:rPr>
      </w:pPr>
      <w:r>
        <w:rPr>
          <w:rFonts w:ascii="Times New Roman" w:eastAsia="Times New Roman" w:hAnsi="Times New Roman" w:cs="Times New Roman"/>
          <w:sz w:val="24"/>
          <w:szCs w:val="24"/>
          <w:shd w:val="clear" w:color="auto" w:fill="FFFFFF"/>
          <w:lang w:eastAsia="ar-SA"/>
        </w:rPr>
        <w:t xml:space="preserve">b) </w:t>
      </w:r>
      <w:r w:rsidRPr="00C862E6">
        <w:rPr>
          <w:rFonts w:ascii="Times New Roman" w:eastAsia="Times New Roman" w:hAnsi="Times New Roman" w:cs="Times New Roman"/>
          <w:sz w:val="24"/>
          <w:szCs w:val="24"/>
          <w:shd w:val="clear" w:color="auto" w:fill="FFFFFF"/>
          <w:lang w:eastAsia="ar-SA"/>
        </w:rPr>
        <w:t xml:space="preserve">Certidão de Registro de Pessoa </w:t>
      </w:r>
      <w:r>
        <w:rPr>
          <w:rFonts w:ascii="Times New Roman" w:eastAsia="Times New Roman" w:hAnsi="Times New Roman" w:cs="Times New Roman"/>
          <w:sz w:val="24"/>
          <w:szCs w:val="24"/>
          <w:shd w:val="clear" w:color="auto" w:fill="FFFFFF"/>
          <w:lang w:eastAsia="ar-SA"/>
        </w:rPr>
        <w:t>Física</w:t>
      </w:r>
      <w:r w:rsidRPr="00C862E6">
        <w:rPr>
          <w:rFonts w:ascii="Times New Roman" w:eastAsia="Times New Roman" w:hAnsi="Times New Roman" w:cs="Times New Roman"/>
          <w:sz w:val="24"/>
          <w:szCs w:val="24"/>
          <w:shd w:val="clear" w:color="auto" w:fill="FFFFFF"/>
          <w:lang w:eastAsia="ar-SA"/>
        </w:rPr>
        <w:t xml:space="preserve"> </w:t>
      </w:r>
      <w:r>
        <w:rPr>
          <w:rFonts w:ascii="Times New Roman" w:eastAsia="Times New Roman" w:hAnsi="Times New Roman" w:cs="Times New Roman"/>
          <w:sz w:val="24"/>
          <w:szCs w:val="24"/>
          <w:shd w:val="clear" w:color="auto" w:fill="FFFFFF"/>
          <w:lang w:eastAsia="ar-SA"/>
        </w:rPr>
        <w:t>regular</w:t>
      </w:r>
      <w:r w:rsidRPr="00C862E6">
        <w:rPr>
          <w:rFonts w:ascii="Times New Roman" w:eastAsia="Times New Roman" w:hAnsi="Times New Roman" w:cs="Times New Roman"/>
          <w:sz w:val="24"/>
          <w:szCs w:val="24"/>
          <w:shd w:val="clear" w:color="auto" w:fill="FFFFFF"/>
          <w:lang w:eastAsia="ar-SA"/>
        </w:rPr>
        <w:t xml:space="preserve"> junto ao Conselho Regional de Engenharia e Agronomia – CREA e/ou Conselho de Arquitetura e Urbanismo – CAU, dentro de seu prazo de validade e com jurisdição na sua sede.</w:t>
      </w:r>
    </w:p>
    <w:p w14:paraId="4F0D6C02" w14:textId="4E845D0F" w:rsidR="002E012C" w:rsidRPr="00C862E6" w:rsidRDefault="0004601A" w:rsidP="00ED1BCF">
      <w:pPr>
        <w:suppressAutoHyphens/>
        <w:spacing w:after="0" w:line="240" w:lineRule="auto"/>
        <w:jc w:val="both"/>
        <w:rPr>
          <w:rFonts w:ascii="Times New Roman" w:eastAsia="Times New Roman" w:hAnsi="Times New Roman" w:cs="Times New Roman"/>
          <w:sz w:val="24"/>
          <w:szCs w:val="24"/>
          <w:shd w:val="clear" w:color="auto" w:fill="FFFFFF"/>
          <w:lang w:eastAsia="ar-SA"/>
        </w:rPr>
      </w:pPr>
      <w:r>
        <w:rPr>
          <w:rFonts w:ascii="Times New Roman" w:eastAsia="Times New Roman" w:hAnsi="Times New Roman" w:cs="Times New Roman"/>
          <w:sz w:val="24"/>
          <w:szCs w:val="24"/>
          <w:lang w:eastAsia="ar-SA"/>
        </w:rPr>
        <w:t>c</w:t>
      </w:r>
      <w:r w:rsidR="002E012C" w:rsidRPr="00C862E6">
        <w:rPr>
          <w:rFonts w:ascii="Times New Roman" w:eastAsia="Times New Roman" w:hAnsi="Times New Roman" w:cs="Times New Roman"/>
          <w:sz w:val="24"/>
          <w:szCs w:val="24"/>
          <w:lang w:eastAsia="ar-SA"/>
        </w:rPr>
        <w:t xml:space="preserve">) </w:t>
      </w:r>
      <w:bookmarkStart w:id="7" w:name="_Hlk131083026"/>
      <w:r w:rsidR="002E012C" w:rsidRPr="00C862E6">
        <w:rPr>
          <w:rFonts w:ascii="Times New Roman" w:eastAsia="Times New Roman" w:hAnsi="Times New Roman" w:cs="Times New Roman"/>
          <w:sz w:val="24"/>
          <w:szCs w:val="24"/>
          <w:shd w:val="clear" w:color="auto" w:fill="FFFFFF"/>
          <w:lang w:eastAsia="ar-SA"/>
        </w:rPr>
        <w:t xml:space="preserve">Comprovação de possuir em </w:t>
      </w:r>
      <w:r w:rsidR="002E012C" w:rsidRPr="00C862E6">
        <w:rPr>
          <w:rFonts w:ascii="Times New Roman" w:eastAsia="Times New Roman" w:hAnsi="Times New Roman" w:cs="Times New Roman"/>
          <w:b/>
          <w:bCs/>
          <w:sz w:val="24"/>
          <w:szCs w:val="24"/>
          <w:u w:val="single"/>
          <w:shd w:val="clear" w:color="auto" w:fill="FFFFFF"/>
          <w:lang w:eastAsia="ar-SA"/>
        </w:rPr>
        <w:t>nome da empresa</w:t>
      </w:r>
      <w:r w:rsidR="00C862E6" w:rsidRPr="00C862E6">
        <w:rPr>
          <w:rFonts w:ascii="Times New Roman" w:eastAsia="Times New Roman" w:hAnsi="Times New Roman" w:cs="Times New Roman"/>
          <w:b/>
          <w:bCs/>
          <w:sz w:val="24"/>
          <w:szCs w:val="24"/>
          <w:u w:val="single"/>
          <w:shd w:val="clear" w:color="auto" w:fill="FFFFFF"/>
          <w:lang w:eastAsia="ar-SA"/>
        </w:rPr>
        <w:t xml:space="preserve"> e do responsável técnico</w:t>
      </w:r>
      <w:r w:rsidR="002E012C" w:rsidRPr="00C862E6">
        <w:rPr>
          <w:rFonts w:ascii="Times New Roman" w:eastAsia="Times New Roman" w:hAnsi="Times New Roman" w:cs="Times New Roman"/>
          <w:sz w:val="24"/>
          <w:szCs w:val="24"/>
          <w:shd w:val="clear" w:color="auto" w:fill="FFFFFF"/>
          <w:lang w:eastAsia="ar-SA"/>
        </w:rPr>
        <w:t>,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50F568C9" w14:textId="77777777" w:rsidR="002E012C" w:rsidRPr="00C862E6" w:rsidRDefault="002E012C" w:rsidP="00ED1BCF">
      <w:pPr>
        <w:suppressAutoHyphens/>
        <w:spacing w:after="0" w:line="240" w:lineRule="auto"/>
        <w:jc w:val="both"/>
        <w:rPr>
          <w:rFonts w:ascii="Times New Roman" w:eastAsia="Times New Roman" w:hAnsi="Times New Roman" w:cs="Times New Roman"/>
          <w:sz w:val="24"/>
          <w:szCs w:val="24"/>
          <w:shd w:val="clear" w:color="auto" w:fill="FFFFFF"/>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43"/>
        <w:gridCol w:w="3193"/>
      </w:tblGrid>
      <w:tr w:rsidR="002E012C" w:rsidRPr="00C862E6" w14:paraId="3B3A7143" w14:textId="77777777" w:rsidTr="004439EE">
        <w:tc>
          <w:tcPr>
            <w:tcW w:w="3360" w:type="pct"/>
          </w:tcPr>
          <w:p w14:paraId="71C1BB9C" w14:textId="77777777" w:rsidR="002E012C" w:rsidRPr="00C862E6" w:rsidRDefault="002E012C" w:rsidP="00ED1BCF">
            <w:pPr>
              <w:tabs>
                <w:tab w:val="left" w:pos="0"/>
                <w:tab w:val="left" w:pos="1368"/>
              </w:tabs>
              <w:suppressAutoHyphens/>
              <w:spacing w:after="0" w:line="240" w:lineRule="auto"/>
              <w:jc w:val="both"/>
              <w:rPr>
                <w:rFonts w:ascii="Times New Roman" w:eastAsia="Times New Roman" w:hAnsi="Times New Roman" w:cs="Times New Roman"/>
                <w:b/>
                <w:bCs/>
                <w:sz w:val="24"/>
                <w:szCs w:val="24"/>
                <w:lang w:eastAsia="ar-SA"/>
              </w:rPr>
            </w:pPr>
            <w:r w:rsidRPr="00C862E6">
              <w:rPr>
                <w:rFonts w:ascii="Times New Roman" w:eastAsia="Times New Roman" w:hAnsi="Times New Roman" w:cs="Times New Roman"/>
                <w:sz w:val="24"/>
                <w:szCs w:val="24"/>
                <w:lang w:eastAsia="ar-SA"/>
              </w:rPr>
              <w:tab/>
            </w:r>
            <w:r w:rsidRPr="00C862E6">
              <w:rPr>
                <w:rFonts w:ascii="Times New Roman" w:eastAsia="Times New Roman" w:hAnsi="Times New Roman" w:cs="Times New Roman"/>
                <w:b/>
                <w:bCs/>
                <w:sz w:val="24"/>
                <w:szCs w:val="24"/>
                <w:lang w:eastAsia="ar-SA"/>
              </w:rPr>
              <w:t>DESCRIÇÃO OBJETO</w:t>
            </w:r>
          </w:p>
        </w:tc>
        <w:tc>
          <w:tcPr>
            <w:tcW w:w="1640" w:type="pct"/>
          </w:tcPr>
          <w:p w14:paraId="304752A6" w14:textId="77777777" w:rsidR="002E012C" w:rsidRPr="00C862E6" w:rsidRDefault="002E012C" w:rsidP="00ED1BCF">
            <w:pPr>
              <w:tabs>
                <w:tab w:val="left" w:pos="0"/>
              </w:tabs>
              <w:suppressAutoHyphens/>
              <w:spacing w:after="0" w:line="240" w:lineRule="auto"/>
              <w:jc w:val="both"/>
              <w:rPr>
                <w:rFonts w:ascii="Times New Roman" w:eastAsia="Times New Roman" w:hAnsi="Times New Roman" w:cs="Times New Roman"/>
                <w:b/>
                <w:bCs/>
                <w:sz w:val="24"/>
                <w:szCs w:val="24"/>
                <w:lang w:eastAsia="ar-SA"/>
              </w:rPr>
            </w:pPr>
            <w:r w:rsidRPr="00C862E6">
              <w:rPr>
                <w:rFonts w:ascii="Times New Roman" w:eastAsia="Times New Roman" w:hAnsi="Times New Roman" w:cs="Times New Roman"/>
                <w:b/>
                <w:bCs/>
                <w:sz w:val="24"/>
                <w:szCs w:val="24"/>
                <w:lang w:eastAsia="ar-SA"/>
              </w:rPr>
              <w:t>QUANTIDADE MÍNIMA</w:t>
            </w:r>
          </w:p>
        </w:tc>
      </w:tr>
      <w:tr w:rsidR="002E012C" w:rsidRPr="00C862E6" w14:paraId="1CEEC53A" w14:textId="77777777" w:rsidTr="004439EE">
        <w:tc>
          <w:tcPr>
            <w:tcW w:w="3360" w:type="pct"/>
            <w:vAlign w:val="center"/>
          </w:tcPr>
          <w:p w14:paraId="4C17F1B4" w14:textId="71EC4518" w:rsidR="002E012C" w:rsidRPr="00C862E6" w:rsidRDefault="004439EE" w:rsidP="00C862E6">
            <w:pPr>
              <w:spacing w:after="0" w:line="240" w:lineRule="auto"/>
              <w:jc w:val="center"/>
              <w:rPr>
                <w:rFonts w:ascii="Times New Roman" w:eastAsia="Times New Roman" w:hAnsi="Times New Roman" w:cs="Times New Roman"/>
                <w:sz w:val="24"/>
                <w:szCs w:val="24"/>
                <w:lang w:eastAsia="ar-SA"/>
              </w:rPr>
            </w:pPr>
            <w:r w:rsidRPr="00C862E6">
              <w:rPr>
                <w:rFonts w:ascii="Times New Roman" w:eastAsia="Times New Roman" w:hAnsi="Times New Roman" w:cs="Times New Roman"/>
                <w:sz w:val="24"/>
                <w:szCs w:val="24"/>
                <w:lang w:eastAsia="ar-SA"/>
              </w:rPr>
              <w:t xml:space="preserve">Execução de </w:t>
            </w:r>
            <w:r w:rsidR="00C862E6">
              <w:rPr>
                <w:rFonts w:ascii="Times New Roman" w:eastAsia="Times New Roman" w:hAnsi="Times New Roman" w:cs="Times New Roman"/>
                <w:sz w:val="24"/>
                <w:szCs w:val="24"/>
                <w:lang w:eastAsia="ar-SA"/>
              </w:rPr>
              <w:t xml:space="preserve">pavimentação com </w:t>
            </w:r>
            <w:r w:rsidRPr="00C862E6">
              <w:rPr>
                <w:rFonts w:ascii="Times New Roman" w:eastAsia="Times New Roman" w:hAnsi="Times New Roman" w:cs="Times New Roman"/>
                <w:sz w:val="24"/>
                <w:szCs w:val="24"/>
                <w:lang w:eastAsia="ar-SA"/>
              </w:rPr>
              <w:t>pedras poliédricas</w:t>
            </w:r>
          </w:p>
        </w:tc>
        <w:tc>
          <w:tcPr>
            <w:tcW w:w="1640" w:type="pct"/>
            <w:vAlign w:val="center"/>
          </w:tcPr>
          <w:p w14:paraId="4DA0627A" w14:textId="1FA07B15" w:rsidR="002E012C" w:rsidRPr="00C862E6" w:rsidRDefault="004439EE" w:rsidP="00C862E6">
            <w:pPr>
              <w:spacing w:after="0" w:line="240" w:lineRule="auto"/>
              <w:jc w:val="center"/>
              <w:rPr>
                <w:rFonts w:ascii="Times New Roman" w:eastAsia="Times New Roman" w:hAnsi="Times New Roman" w:cs="Times New Roman"/>
                <w:sz w:val="24"/>
                <w:szCs w:val="24"/>
                <w:lang w:eastAsia="ar-SA"/>
              </w:rPr>
            </w:pPr>
            <w:r w:rsidRPr="00C862E6">
              <w:rPr>
                <w:rFonts w:ascii="Times New Roman" w:eastAsia="Times New Roman" w:hAnsi="Times New Roman" w:cs="Times New Roman"/>
                <w:sz w:val="24"/>
                <w:szCs w:val="24"/>
                <w:lang w:eastAsia="ar-SA"/>
              </w:rPr>
              <w:t>3.500,00 m²</w:t>
            </w:r>
          </w:p>
        </w:tc>
      </w:tr>
      <w:bookmarkEnd w:id="7"/>
    </w:tbl>
    <w:p w14:paraId="0F1112EC"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lang w:eastAsia="ar-SA"/>
        </w:rPr>
      </w:pPr>
    </w:p>
    <w:p w14:paraId="1D0F9AD7" w14:textId="7A606794" w:rsidR="002E012C" w:rsidRDefault="00304853"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r>
        <w:rPr>
          <w:rFonts w:ascii="Times New Roman" w:eastAsia="Times New Roman" w:hAnsi="Times New Roman" w:cs="Times New Roman"/>
          <w:sz w:val="24"/>
          <w:szCs w:val="24"/>
          <w:lang w:eastAsia="ar-SA"/>
        </w:rPr>
        <w:t>c</w:t>
      </w:r>
      <w:r w:rsidR="002E012C" w:rsidRPr="00C862E6">
        <w:rPr>
          <w:rFonts w:ascii="Times New Roman" w:eastAsia="Times New Roman" w:hAnsi="Times New Roman" w:cs="Times New Roman"/>
          <w:sz w:val="24"/>
          <w:szCs w:val="24"/>
          <w:lang w:eastAsia="ar-SA"/>
        </w:rPr>
        <w:t>.1) Os atestados apresentados para comprovação da responsabilidade técnica somente serão aceitos </w:t>
      </w:r>
      <w:r w:rsidR="002E012C" w:rsidRPr="00C862E6">
        <w:rPr>
          <w:rFonts w:ascii="Times New Roman" w:eastAsia="Times New Roman" w:hAnsi="Times New Roman" w:cs="Times New Roman"/>
          <w:b/>
          <w:bCs/>
          <w:sz w:val="24"/>
          <w:szCs w:val="24"/>
          <w:lang w:eastAsia="ar-SA"/>
        </w:rPr>
        <w:t>como prova de capacitação técnico-profissional</w:t>
      </w:r>
      <w:r w:rsidR="002E012C" w:rsidRPr="00C862E6">
        <w:rPr>
          <w:rFonts w:ascii="Times New Roman" w:eastAsia="Times New Roman" w:hAnsi="Times New Roman" w:cs="Times New Roman"/>
          <w:sz w:val="24"/>
          <w:szCs w:val="24"/>
          <w:lang w:eastAsia="ar-SA"/>
        </w:rPr>
        <w:t xml:space="preserve">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002E012C" w:rsidRPr="00C862E6">
        <w:rPr>
          <w:rFonts w:ascii="Times New Roman" w:eastAsia="Times New Roman" w:hAnsi="Times New Roman" w:cs="Times New Roman"/>
          <w:sz w:val="24"/>
          <w:szCs w:val="24"/>
          <w:shd w:val="clear" w:color="auto" w:fill="FFFFFF"/>
          <w:lang w:eastAsia="ar-SA"/>
        </w:rPr>
        <w:t>.</w:t>
      </w:r>
    </w:p>
    <w:p w14:paraId="18595CCC" w14:textId="6A8C48EC" w:rsidR="00CE7851" w:rsidRPr="00043A99" w:rsidRDefault="00CE7851" w:rsidP="00CE7851">
      <w:pPr>
        <w:pStyle w:val="PargrafodaLista"/>
        <w:ind w:left="0"/>
        <w:rPr>
          <w:bCs/>
          <w:sz w:val="24"/>
          <w:szCs w:val="24"/>
          <w:lang w:val="pt-BR"/>
        </w:rPr>
      </w:pPr>
      <w:r>
        <w:rPr>
          <w:bCs/>
          <w:sz w:val="24"/>
          <w:szCs w:val="24"/>
          <w:lang w:val="pt-BR"/>
        </w:rPr>
        <w:t xml:space="preserve">d) </w:t>
      </w:r>
      <w:r w:rsidRPr="00043A99">
        <w:rPr>
          <w:bCs/>
          <w:sz w:val="24"/>
          <w:szCs w:val="24"/>
          <w:lang w:val="pt-BR"/>
        </w:rPr>
        <w:t>– Atestado de visita</w:t>
      </w:r>
      <w:r>
        <w:rPr>
          <w:bCs/>
          <w:sz w:val="24"/>
          <w:szCs w:val="24"/>
          <w:lang w:val="pt-BR"/>
        </w:rPr>
        <w:t xml:space="preserve"> expedido pelo departamento de Engenharia, indicando o dia e horário da visita</w:t>
      </w:r>
      <w:r w:rsidRPr="00043A99">
        <w:rPr>
          <w:bCs/>
          <w:sz w:val="24"/>
          <w:szCs w:val="24"/>
          <w:lang w:val="pt-BR"/>
        </w:rPr>
        <w:t>.</w:t>
      </w:r>
    </w:p>
    <w:p w14:paraId="3749C91D" w14:textId="22D67C93" w:rsidR="00CE7851" w:rsidRPr="00043A99" w:rsidRDefault="00CE7851" w:rsidP="00CE7851">
      <w:pPr>
        <w:pStyle w:val="PargrafodaLista"/>
        <w:ind w:left="0"/>
        <w:rPr>
          <w:bCs/>
          <w:sz w:val="24"/>
          <w:szCs w:val="24"/>
          <w:lang w:val="pt-BR"/>
        </w:rPr>
      </w:pPr>
      <w:r>
        <w:rPr>
          <w:bCs/>
          <w:sz w:val="24"/>
          <w:szCs w:val="24"/>
          <w:lang w:val="pt-BR"/>
        </w:rPr>
        <w:t>d.1)</w:t>
      </w:r>
      <w:r w:rsidRPr="00043A99">
        <w:rPr>
          <w:bCs/>
          <w:sz w:val="24"/>
          <w:szCs w:val="24"/>
          <w:lang w:val="pt-BR"/>
        </w:rPr>
        <w:t xml:space="preserve"> - Caso a licitante não possa realizar a visita técnica, ela deverá apresentar uma declaração dispensando a visita</w:t>
      </w:r>
      <w:r w:rsidRPr="00CE7851">
        <w:rPr>
          <w:bCs/>
          <w:sz w:val="24"/>
          <w:szCs w:val="24"/>
          <w:u w:val="single"/>
          <w:lang w:val="pt-BR"/>
        </w:rPr>
        <w:t>, em que se responsabiliza em aceitar o projeto nas condições em que se encontra, não podendo alegar desconhecimento das condições e das dificuldades existentes</w:t>
      </w:r>
      <w:r>
        <w:rPr>
          <w:bCs/>
          <w:sz w:val="24"/>
          <w:szCs w:val="24"/>
          <w:u w:val="single"/>
          <w:lang w:val="pt-BR"/>
        </w:rPr>
        <w:t>.</w:t>
      </w:r>
    </w:p>
    <w:p w14:paraId="609636D1"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lang w:eastAsia="ar-SA"/>
        </w:rPr>
      </w:pPr>
    </w:p>
    <w:p w14:paraId="7DC1E2A3" w14:textId="4592D235" w:rsidR="002E012C" w:rsidRPr="00C862E6" w:rsidRDefault="00645964" w:rsidP="00ED1BCF">
      <w:pPr>
        <w:suppressAutoHyphens/>
        <w:spacing w:after="0" w:line="240" w:lineRule="auto"/>
        <w:jc w:val="both"/>
        <w:rPr>
          <w:rFonts w:ascii="Times New Roman" w:eastAsia="Times New Roman" w:hAnsi="Times New Roman" w:cs="Times New Roman"/>
          <w:sz w:val="24"/>
          <w:szCs w:val="24"/>
          <w:lang w:eastAsia="ar-SA"/>
        </w:rPr>
      </w:pPr>
      <w:r w:rsidRPr="00C862E6">
        <w:rPr>
          <w:rFonts w:ascii="Times New Roman" w:eastAsia="Times New Roman" w:hAnsi="Times New Roman" w:cs="Times New Roman"/>
          <w:b/>
          <w:bCs/>
          <w:sz w:val="24"/>
          <w:szCs w:val="24"/>
          <w:lang w:eastAsia="ar-SA"/>
        </w:rPr>
        <w:t xml:space="preserve">11.4.1. </w:t>
      </w:r>
      <w:r w:rsidR="002E012C" w:rsidRPr="00C862E6">
        <w:rPr>
          <w:rFonts w:ascii="Times New Roman" w:eastAsia="Times New Roman" w:hAnsi="Times New Roman" w:cs="Times New Roman"/>
          <w:b/>
          <w:bCs/>
          <w:sz w:val="24"/>
          <w:szCs w:val="24"/>
          <w:lang w:eastAsia="ar-SA"/>
        </w:rPr>
        <w:t>Capacidade Técnica Profissional</w:t>
      </w:r>
      <w:r w:rsidR="002E012C" w:rsidRPr="00C862E6">
        <w:rPr>
          <w:rFonts w:ascii="Times New Roman" w:eastAsia="Times New Roman" w:hAnsi="Times New Roman" w:cs="Times New Roman"/>
          <w:sz w:val="24"/>
          <w:szCs w:val="24"/>
          <w:lang w:eastAsia="ar-SA"/>
        </w:rPr>
        <w:t>:</w:t>
      </w:r>
    </w:p>
    <w:p w14:paraId="12208AF1" w14:textId="1AD1A463"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lang w:eastAsia="ar-SA"/>
        </w:rPr>
      </w:pPr>
      <w:r w:rsidRPr="00C862E6">
        <w:rPr>
          <w:rFonts w:ascii="Times New Roman" w:eastAsia="Times New Roman" w:hAnsi="Times New Roman" w:cs="Times New Roman"/>
          <w:sz w:val="24"/>
          <w:szCs w:val="24"/>
          <w:lang w:eastAsia="ar-SA"/>
        </w:rPr>
        <w:t>a) declaração de responsabilidade técnica, indicando o responsável técnico pela execução da obra até o seu recebimento definitivo pelo licitador</w:t>
      </w:r>
      <w:r w:rsidR="004439EE" w:rsidRPr="00C862E6">
        <w:rPr>
          <w:rFonts w:ascii="Times New Roman" w:eastAsia="Times New Roman" w:hAnsi="Times New Roman" w:cs="Times New Roman"/>
          <w:sz w:val="24"/>
          <w:szCs w:val="24"/>
          <w:lang w:eastAsia="ar-SA"/>
        </w:rPr>
        <w:t xml:space="preserve">, conforme Anexo </w:t>
      </w:r>
      <w:r w:rsidR="00C702FC" w:rsidRPr="00C862E6">
        <w:rPr>
          <w:rFonts w:ascii="Times New Roman" w:eastAsia="Times New Roman" w:hAnsi="Times New Roman" w:cs="Times New Roman"/>
          <w:sz w:val="24"/>
          <w:szCs w:val="24"/>
          <w:lang w:eastAsia="ar-SA"/>
        </w:rPr>
        <w:t>VIII</w:t>
      </w:r>
    </w:p>
    <w:p w14:paraId="057EFF9E"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lang w:eastAsia="ar-SA"/>
        </w:rPr>
      </w:pPr>
      <w:r w:rsidRPr="00C862E6">
        <w:rPr>
          <w:rFonts w:ascii="Times New Roman" w:eastAsia="Times New Roman" w:hAnsi="Times New Roman" w:cs="Times New Roman"/>
          <w:sz w:val="24"/>
          <w:szCs w:val="24"/>
          <w:lang w:eastAsia="ar-SA"/>
        </w:rPr>
        <w:t>a.1) O responsável indicado, para fins de comprovação da capacitação, deverá participar da obra objeto da licitação.</w:t>
      </w:r>
    </w:p>
    <w:p w14:paraId="74210F7C" w14:textId="3F57C5DA"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lang w:eastAsia="ar-SA"/>
        </w:rPr>
      </w:pPr>
      <w:r w:rsidRPr="00C862E6">
        <w:rPr>
          <w:rFonts w:ascii="Times New Roman" w:eastAsia="Times New Roman" w:hAnsi="Times New Roman" w:cs="Times New Roman"/>
          <w:sz w:val="24"/>
          <w:szCs w:val="24"/>
          <w:lang w:eastAsia="ar-SA"/>
        </w:rPr>
        <w:t xml:space="preserve">b) </w:t>
      </w:r>
      <w:r w:rsidR="0004601A" w:rsidRPr="00C862E6">
        <w:rPr>
          <w:rFonts w:ascii="Times New Roman" w:eastAsia="Times New Roman" w:hAnsi="Times New Roman" w:cs="Times New Roman"/>
          <w:sz w:val="24"/>
          <w:szCs w:val="24"/>
          <w:lang w:eastAsia="ar-SA"/>
        </w:rPr>
        <w:t>Acervo declaração</w:t>
      </w:r>
      <w:r w:rsidRPr="00C862E6">
        <w:rPr>
          <w:rFonts w:ascii="Times New Roman" w:eastAsia="Times New Roman" w:hAnsi="Times New Roman" w:cs="Times New Roman"/>
          <w:sz w:val="24"/>
          <w:szCs w:val="24"/>
          <w:lang w:eastAsia="ar-SA"/>
        </w:rPr>
        <w:t xml:space="preserve"> de responsabilidade técnica deverá ser acompanhada de “Certificado de Acervo Técnico Profissional – CAT” do</w:t>
      </w:r>
      <w:r w:rsidRPr="00C862E6">
        <w:rPr>
          <w:rFonts w:ascii="Times New Roman" w:eastAsia="Times New Roman" w:hAnsi="Times New Roman" w:cs="Times New Roman"/>
          <w:i/>
          <w:iCs/>
          <w:sz w:val="24"/>
          <w:szCs w:val="24"/>
          <w:lang w:eastAsia="ar-SA"/>
        </w:rPr>
        <w:t>(s</w:t>
      </w:r>
      <w:r w:rsidRPr="00C862E6">
        <w:rPr>
          <w:rFonts w:ascii="Times New Roman" w:eastAsia="Times New Roman" w:hAnsi="Times New Roman" w:cs="Times New Roman"/>
          <w:sz w:val="24"/>
          <w:szCs w:val="24"/>
          <w:lang w:eastAsia="ar-SA"/>
        </w:rPr>
        <w:t>) responsável (</w:t>
      </w:r>
      <w:r w:rsidRPr="00C862E6">
        <w:rPr>
          <w:rFonts w:ascii="Times New Roman" w:eastAsia="Times New Roman" w:hAnsi="Times New Roman" w:cs="Times New Roman"/>
          <w:i/>
          <w:sz w:val="24"/>
          <w:szCs w:val="24"/>
          <w:lang w:eastAsia="ar-SA"/>
        </w:rPr>
        <w:t>ei</w:t>
      </w:r>
      <w:r w:rsidRPr="00C862E6">
        <w:rPr>
          <w:rFonts w:ascii="Times New Roman" w:eastAsia="Times New Roman" w:hAnsi="Times New Roman" w:cs="Times New Roman"/>
          <w:sz w:val="24"/>
          <w:szCs w:val="24"/>
          <w:lang w:eastAsia="ar-SA"/>
        </w:rPr>
        <w:t>s) técnico (</w:t>
      </w:r>
      <w:r w:rsidRPr="00C862E6">
        <w:rPr>
          <w:rFonts w:ascii="Times New Roman" w:eastAsia="Times New Roman" w:hAnsi="Times New Roman" w:cs="Times New Roman"/>
          <w:i/>
          <w:sz w:val="24"/>
          <w:szCs w:val="24"/>
          <w:lang w:eastAsia="ar-SA"/>
        </w:rPr>
        <w:t>s</w:t>
      </w:r>
      <w:r w:rsidRPr="00C862E6">
        <w:rPr>
          <w:rFonts w:ascii="Times New Roman" w:eastAsia="Times New Roman" w:hAnsi="Times New Roman" w:cs="Times New Roman"/>
          <w:sz w:val="24"/>
          <w:szCs w:val="24"/>
          <w:lang w:eastAsia="ar-SA"/>
        </w:rPr>
        <w:t>) indicado (</w:t>
      </w:r>
      <w:r w:rsidRPr="00C862E6">
        <w:rPr>
          <w:rFonts w:ascii="Times New Roman" w:eastAsia="Times New Roman" w:hAnsi="Times New Roman" w:cs="Times New Roman"/>
          <w:i/>
          <w:sz w:val="24"/>
          <w:szCs w:val="24"/>
          <w:lang w:eastAsia="ar-SA"/>
        </w:rPr>
        <w:t>s</w:t>
      </w:r>
      <w:r w:rsidRPr="00C862E6">
        <w:rPr>
          <w:rFonts w:ascii="Times New Roman" w:eastAsia="Times New Roman" w:hAnsi="Times New Roman" w:cs="Times New Roman"/>
          <w:sz w:val="24"/>
          <w:szCs w:val="24"/>
          <w:lang w:eastAsia="ar-SA"/>
        </w:rPr>
        <w:t>), emitido (</w:t>
      </w:r>
      <w:r w:rsidRPr="00C862E6">
        <w:rPr>
          <w:rFonts w:ascii="Times New Roman" w:eastAsia="Times New Roman" w:hAnsi="Times New Roman" w:cs="Times New Roman"/>
          <w:i/>
          <w:sz w:val="24"/>
          <w:szCs w:val="24"/>
          <w:lang w:eastAsia="ar-SA"/>
        </w:rPr>
        <w:t>s</w:t>
      </w:r>
      <w:r w:rsidRPr="00C862E6">
        <w:rPr>
          <w:rFonts w:ascii="Times New Roman" w:eastAsia="Times New Roman" w:hAnsi="Times New Roman" w:cs="Times New Roman"/>
          <w:sz w:val="24"/>
          <w:szCs w:val="24"/>
          <w:lang w:eastAsia="ar-SA"/>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335C0601"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C862E6">
        <w:rPr>
          <w:rFonts w:ascii="Times New Roman" w:eastAsia="Times New Roman" w:hAnsi="Times New Roman" w:cs="Times New Roman"/>
          <w:sz w:val="24"/>
          <w:szCs w:val="24"/>
          <w:lang w:eastAsia="ar-SA"/>
        </w:rPr>
        <w:t>c) A</w:t>
      </w:r>
      <w:r w:rsidRPr="00C862E6">
        <w:rPr>
          <w:rFonts w:ascii="Times New Roman" w:eastAsia="Times New Roman" w:hAnsi="Times New Roman" w:cs="Times New Roman"/>
          <w:sz w:val="24"/>
          <w:szCs w:val="24"/>
          <w:shd w:val="clear" w:color="auto" w:fill="FFFFFF"/>
          <w:lang w:eastAsia="ar-SA"/>
        </w:rPr>
        <w:t xml:space="preserve"> comprovação de pertencer ao quadro permanente da empresa deverá ser feita mediante uma das seguintes formas:</w:t>
      </w:r>
    </w:p>
    <w:p w14:paraId="6C5F14E0"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C862E6">
        <w:rPr>
          <w:rFonts w:ascii="Times New Roman" w:eastAsia="Times New Roman" w:hAnsi="Times New Roman" w:cs="Times New Roman"/>
          <w:sz w:val="24"/>
          <w:szCs w:val="24"/>
          <w:lang w:eastAsia="ar-SA"/>
        </w:rPr>
        <w:t xml:space="preserve">c.1) </w:t>
      </w:r>
      <w:r w:rsidRPr="00C862E6">
        <w:rPr>
          <w:rFonts w:ascii="Times New Roman" w:eastAsia="Times New Roman" w:hAnsi="Times New Roman" w:cs="Times New Roman"/>
          <w:sz w:val="24"/>
          <w:szCs w:val="24"/>
          <w:shd w:val="clear" w:color="auto" w:fill="FFFFFF"/>
          <w:lang w:eastAsia="ar-SA"/>
        </w:rPr>
        <w:t>Carteira de Trabalho;</w:t>
      </w:r>
    </w:p>
    <w:p w14:paraId="16B0BE47"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C862E6">
        <w:rPr>
          <w:rFonts w:ascii="Times New Roman" w:eastAsia="Times New Roman" w:hAnsi="Times New Roman" w:cs="Times New Roman"/>
          <w:sz w:val="24"/>
          <w:szCs w:val="24"/>
          <w:lang w:eastAsia="ar-SA"/>
        </w:rPr>
        <w:t xml:space="preserve">c.2) </w:t>
      </w:r>
      <w:r w:rsidRPr="00C862E6">
        <w:rPr>
          <w:rFonts w:ascii="Times New Roman" w:eastAsia="Times New Roman" w:hAnsi="Times New Roman" w:cs="Times New Roman"/>
          <w:sz w:val="24"/>
          <w:szCs w:val="24"/>
          <w:shd w:val="clear" w:color="auto" w:fill="FFFFFF"/>
          <w:lang w:eastAsia="ar-SA"/>
        </w:rPr>
        <w:t>Certidão do CREA;</w:t>
      </w:r>
    </w:p>
    <w:p w14:paraId="158068A9"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C862E6">
        <w:rPr>
          <w:rFonts w:ascii="Times New Roman" w:eastAsia="Times New Roman" w:hAnsi="Times New Roman" w:cs="Times New Roman"/>
          <w:sz w:val="24"/>
          <w:szCs w:val="24"/>
          <w:lang w:eastAsia="ar-SA"/>
        </w:rPr>
        <w:t xml:space="preserve">c.3) </w:t>
      </w:r>
      <w:r w:rsidRPr="00C862E6">
        <w:rPr>
          <w:rFonts w:ascii="Times New Roman" w:eastAsia="Times New Roman" w:hAnsi="Times New Roman" w:cs="Times New Roman"/>
          <w:sz w:val="24"/>
          <w:szCs w:val="24"/>
          <w:shd w:val="clear" w:color="auto" w:fill="FFFFFF"/>
          <w:lang w:eastAsia="ar-SA"/>
        </w:rPr>
        <w:t>Certidão do CAU;</w:t>
      </w:r>
    </w:p>
    <w:p w14:paraId="7A3BDE14"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C862E6">
        <w:rPr>
          <w:rFonts w:ascii="Times New Roman" w:eastAsia="Times New Roman" w:hAnsi="Times New Roman" w:cs="Times New Roman"/>
          <w:sz w:val="24"/>
          <w:szCs w:val="24"/>
          <w:lang w:eastAsia="ar-SA"/>
        </w:rPr>
        <w:lastRenderedPageBreak/>
        <w:t xml:space="preserve">c.4) </w:t>
      </w:r>
      <w:r w:rsidRPr="00C862E6">
        <w:rPr>
          <w:rFonts w:ascii="Times New Roman" w:eastAsia="Times New Roman" w:hAnsi="Times New Roman" w:cs="Times New Roman"/>
          <w:sz w:val="24"/>
          <w:szCs w:val="24"/>
          <w:shd w:val="clear" w:color="auto" w:fill="FFFFFF"/>
          <w:lang w:eastAsia="ar-SA"/>
        </w:rPr>
        <w:t>Contrato Social;</w:t>
      </w:r>
    </w:p>
    <w:p w14:paraId="65C3986E"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C862E6">
        <w:rPr>
          <w:rFonts w:ascii="Times New Roman" w:eastAsia="Times New Roman" w:hAnsi="Times New Roman" w:cs="Times New Roman"/>
          <w:sz w:val="24"/>
          <w:szCs w:val="24"/>
          <w:lang w:eastAsia="ar-SA"/>
        </w:rPr>
        <w:t xml:space="preserve">c.5) </w:t>
      </w:r>
      <w:r w:rsidRPr="00C862E6">
        <w:rPr>
          <w:rFonts w:ascii="Times New Roman" w:eastAsia="Times New Roman" w:hAnsi="Times New Roman" w:cs="Times New Roman"/>
          <w:sz w:val="24"/>
          <w:szCs w:val="24"/>
          <w:shd w:val="clear" w:color="auto" w:fill="FFFFFF"/>
          <w:lang w:eastAsia="ar-SA"/>
        </w:rPr>
        <w:t>Contrato de prestação de serviços;</w:t>
      </w:r>
    </w:p>
    <w:p w14:paraId="1BBB94D9" w14:textId="77777777" w:rsidR="002E012C" w:rsidRPr="00C862E6" w:rsidRDefault="002E012C"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r w:rsidRPr="00C862E6">
        <w:rPr>
          <w:rFonts w:ascii="Times New Roman" w:eastAsia="Times New Roman" w:hAnsi="Times New Roman" w:cs="Times New Roman"/>
          <w:sz w:val="24"/>
          <w:szCs w:val="24"/>
          <w:lang w:eastAsia="ar-SA"/>
        </w:rPr>
        <w:t xml:space="preserve">c.6) </w:t>
      </w:r>
      <w:r w:rsidRPr="00C862E6">
        <w:rPr>
          <w:rFonts w:ascii="Times New Roman" w:eastAsia="Times New Roman" w:hAnsi="Times New Roman" w:cs="Times New Roman"/>
          <w:sz w:val="24"/>
          <w:szCs w:val="24"/>
          <w:shd w:val="clear" w:color="auto" w:fill="FFFFFF"/>
          <w:lang w:eastAsia="ar-SA"/>
        </w:rPr>
        <w:t>Contrato de Trabalho registrado na DRT;</w:t>
      </w:r>
    </w:p>
    <w:p w14:paraId="3FD7687D" w14:textId="77777777" w:rsidR="00C862E6" w:rsidRPr="00C862E6" w:rsidRDefault="00C862E6" w:rsidP="00ED1BCF">
      <w:pPr>
        <w:tabs>
          <w:tab w:val="left" w:pos="142"/>
        </w:tabs>
        <w:suppressAutoHyphens/>
        <w:spacing w:after="0" w:line="240" w:lineRule="auto"/>
        <w:jc w:val="both"/>
        <w:rPr>
          <w:rFonts w:ascii="Times New Roman" w:eastAsia="Times New Roman" w:hAnsi="Times New Roman" w:cs="Times New Roman"/>
          <w:sz w:val="24"/>
          <w:szCs w:val="24"/>
          <w:shd w:val="clear" w:color="auto" w:fill="FFFFFF"/>
          <w:lang w:eastAsia="ar-SA"/>
        </w:rPr>
      </w:pPr>
    </w:p>
    <w:p w14:paraId="199B9BAB" w14:textId="71D288DC" w:rsidR="002E012C" w:rsidRPr="00C862E6" w:rsidRDefault="00233B54" w:rsidP="00ED1BCF">
      <w:pPr>
        <w:tabs>
          <w:tab w:val="left" w:pos="709"/>
        </w:tabs>
        <w:suppressAutoHyphens/>
        <w:adjustRightInd w:val="0"/>
        <w:spacing w:after="0" w:line="240" w:lineRule="auto"/>
        <w:jc w:val="both"/>
        <w:rPr>
          <w:rFonts w:ascii="Times New Roman" w:eastAsia="Times New Roman" w:hAnsi="Times New Roman" w:cs="Times New Roman"/>
          <w:bCs/>
          <w:sz w:val="24"/>
          <w:szCs w:val="24"/>
          <w:lang w:eastAsia="ar-SA"/>
        </w:rPr>
      </w:pPr>
      <w:r w:rsidRPr="00C862E6">
        <w:rPr>
          <w:rFonts w:ascii="Times New Roman" w:eastAsia="Times New Roman" w:hAnsi="Times New Roman" w:cs="Times New Roman"/>
          <w:sz w:val="24"/>
          <w:szCs w:val="24"/>
          <w:lang w:eastAsia="ar-SA"/>
        </w:rPr>
        <w:t>d</w:t>
      </w:r>
      <w:r w:rsidR="002E012C" w:rsidRPr="00C862E6">
        <w:rPr>
          <w:rFonts w:ascii="Times New Roman" w:eastAsia="Times New Roman" w:hAnsi="Times New Roman" w:cs="Times New Roman"/>
          <w:sz w:val="24"/>
          <w:szCs w:val="24"/>
          <w:lang w:eastAsia="ar-SA"/>
        </w:rPr>
        <w:t xml:space="preserve">) </w:t>
      </w:r>
      <w:r w:rsidR="002E012C" w:rsidRPr="00C862E6">
        <w:rPr>
          <w:rFonts w:ascii="Times New Roman" w:eastAsia="Times New Roman" w:hAnsi="Times New Roman" w:cs="Times New Roman"/>
          <w:b/>
          <w:sz w:val="24"/>
          <w:szCs w:val="24"/>
          <w:lang w:eastAsia="ar-SA"/>
        </w:rPr>
        <w:t xml:space="preserve">Declaração formal de que </w:t>
      </w:r>
      <w:r w:rsidR="00C862E6" w:rsidRPr="00C862E6">
        <w:rPr>
          <w:rFonts w:ascii="Times New Roman" w:eastAsia="Times New Roman" w:hAnsi="Times New Roman" w:cs="Times New Roman"/>
          <w:b/>
          <w:sz w:val="24"/>
          <w:szCs w:val="24"/>
          <w:lang w:eastAsia="ar-SA"/>
        </w:rPr>
        <w:t xml:space="preserve">disponibilizará </w:t>
      </w:r>
      <w:r w:rsidR="002E012C" w:rsidRPr="00C862E6">
        <w:rPr>
          <w:rFonts w:ascii="Times New Roman" w:eastAsia="Times New Roman" w:hAnsi="Times New Roman" w:cs="Times New Roman"/>
          <w:b/>
          <w:sz w:val="24"/>
          <w:szCs w:val="24"/>
          <w:lang w:eastAsia="ar-SA"/>
        </w:rPr>
        <w:t>no mínimo</w:t>
      </w:r>
      <w:r w:rsidR="002E012C" w:rsidRPr="00C862E6">
        <w:rPr>
          <w:rFonts w:ascii="Times New Roman" w:eastAsia="Times New Roman" w:hAnsi="Times New Roman" w:cs="Times New Roman"/>
          <w:bCs/>
          <w:sz w:val="24"/>
          <w:szCs w:val="24"/>
          <w:lang w:eastAsia="ar-SA"/>
        </w:rPr>
        <w:t xml:space="preserve"> </w:t>
      </w:r>
      <w:r w:rsidR="002E012C" w:rsidRPr="00C862E6">
        <w:rPr>
          <w:rFonts w:ascii="Times New Roman" w:eastAsia="Times New Roman" w:hAnsi="Times New Roman" w:cs="Times New Roman"/>
          <w:b/>
          <w:sz w:val="24"/>
          <w:szCs w:val="24"/>
          <w:lang w:eastAsia="ar-SA"/>
        </w:rPr>
        <w:t>equipamentos</w:t>
      </w:r>
      <w:r w:rsidR="002E012C" w:rsidRPr="00C862E6">
        <w:rPr>
          <w:rFonts w:ascii="Times New Roman" w:eastAsia="Times New Roman" w:hAnsi="Times New Roman" w:cs="Times New Roman"/>
          <w:bCs/>
          <w:sz w:val="24"/>
          <w:szCs w:val="24"/>
          <w:lang w:eastAsia="ar-SA"/>
        </w:rPr>
        <w:t xml:space="preserve">, e da disponibilidade </w:t>
      </w:r>
      <w:proofErr w:type="gramStart"/>
      <w:r w:rsidR="002E012C" w:rsidRPr="00C862E6">
        <w:rPr>
          <w:rFonts w:ascii="Times New Roman" w:eastAsia="Times New Roman" w:hAnsi="Times New Roman" w:cs="Times New Roman"/>
          <w:bCs/>
          <w:sz w:val="24"/>
          <w:szCs w:val="24"/>
          <w:lang w:eastAsia="ar-SA"/>
        </w:rPr>
        <w:t>dos mesmos</w:t>
      </w:r>
      <w:proofErr w:type="gramEnd"/>
      <w:r w:rsidR="002E012C" w:rsidRPr="00C862E6">
        <w:rPr>
          <w:rFonts w:ascii="Times New Roman" w:eastAsia="Times New Roman" w:hAnsi="Times New Roman" w:cs="Times New Roman"/>
          <w:bCs/>
          <w:sz w:val="24"/>
          <w:szCs w:val="24"/>
          <w:lang w:eastAsia="ar-SA"/>
        </w:rPr>
        <w:t xml:space="preserve">, necessários para execução desta licitação a saber: </w:t>
      </w:r>
    </w:p>
    <w:p w14:paraId="01AFA2C0" w14:textId="77777777" w:rsidR="002E012C" w:rsidRPr="00C862E6" w:rsidRDefault="002E012C" w:rsidP="00ED1BCF">
      <w:pPr>
        <w:tabs>
          <w:tab w:val="left" w:pos="709"/>
        </w:tabs>
        <w:suppressAutoHyphens/>
        <w:adjustRightInd w:val="0"/>
        <w:spacing w:after="0" w:line="240" w:lineRule="auto"/>
        <w:jc w:val="both"/>
        <w:rPr>
          <w:rFonts w:ascii="Times New Roman" w:eastAsia="Times New Roman" w:hAnsi="Times New Roman" w:cs="Times New Roman"/>
          <w:bCs/>
          <w:sz w:val="24"/>
          <w:szCs w:val="24"/>
          <w:lang w:eastAsia="ar-SA"/>
        </w:rPr>
      </w:pPr>
      <w:r w:rsidRPr="00C862E6">
        <w:rPr>
          <w:rFonts w:ascii="Times New Roman" w:eastAsia="Times New Roman" w:hAnsi="Times New Roman" w:cs="Times New Roman"/>
          <w:bCs/>
          <w:sz w:val="24"/>
          <w:szCs w:val="24"/>
          <w:lang w:eastAsia="ar-SA"/>
        </w:rPr>
        <w:t xml:space="preserve">1 – Motoniveladora </w:t>
      </w:r>
    </w:p>
    <w:p w14:paraId="4A0358FF" w14:textId="77777777" w:rsidR="002E012C" w:rsidRPr="00C862E6" w:rsidRDefault="002E012C" w:rsidP="00ED1BCF">
      <w:pPr>
        <w:tabs>
          <w:tab w:val="left" w:pos="709"/>
        </w:tabs>
        <w:suppressAutoHyphens/>
        <w:adjustRightInd w:val="0"/>
        <w:spacing w:after="0" w:line="240" w:lineRule="auto"/>
        <w:jc w:val="both"/>
        <w:rPr>
          <w:rFonts w:ascii="Times New Roman" w:eastAsia="Times New Roman" w:hAnsi="Times New Roman" w:cs="Times New Roman"/>
          <w:bCs/>
          <w:sz w:val="24"/>
          <w:szCs w:val="24"/>
          <w:lang w:eastAsia="ar-SA"/>
        </w:rPr>
      </w:pPr>
      <w:r w:rsidRPr="00C862E6">
        <w:rPr>
          <w:rFonts w:ascii="Times New Roman" w:eastAsia="Times New Roman" w:hAnsi="Times New Roman" w:cs="Times New Roman"/>
          <w:bCs/>
          <w:sz w:val="24"/>
          <w:szCs w:val="24"/>
          <w:lang w:eastAsia="ar-SA"/>
        </w:rPr>
        <w:t xml:space="preserve">1 – Retroescavadeira </w:t>
      </w:r>
    </w:p>
    <w:p w14:paraId="7D79FFC8" w14:textId="77777777" w:rsidR="002E012C" w:rsidRPr="00C862E6" w:rsidRDefault="002E012C" w:rsidP="00ED1BCF">
      <w:pPr>
        <w:tabs>
          <w:tab w:val="left" w:pos="709"/>
        </w:tabs>
        <w:suppressAutoHyphens/>
        <w:adjustRightInd w:val="0"/>
        <w:spacing w:after="0" w:line="240" w:lineRule="auto"/>
        <w:jc w:val="both"/>
        <w:rPr>
          <w:rFonts w:ascii="Times New Roman" w:eastAsia="Times New Roman" w:hAnsi="Times New Roman" w:cs="Times New Roman"/>
          <w:bCs/>
          <w:sz w:val="24"/>
          <w:szCs w:val="24"/>
          <w:lang w:eastAsia="ar-SA"/>
        </w:rPr>
      </w:pPr>
      <w:r w:rsidRPr="00C862E6">
        <w:rPr>
          <w:rFonts w:ascii="Times New Roman" w:eastAsia="Times New Roman" w:hAnsi="Times New Roman" w:cs="Times New Roman"/>
          <w:bCs/>
          <w:sz w:val="24"/>
          <w:szCs w:val="24"/>
          <w:lang w:eastAsia="ar-SA"/>
        </w:rPr>
        <w:t>1 – Rolo Pé-de-Carneiro</w:t>
      </w:r>
    </w:p>
    <w:p w14:paraId="4C56A7FF" w14:textId="77777777" w:rsidR="002E012C" w:rsidRPr="00C862E6" w:rsidRDefault="002E012C" w:rsidP="00ED1BCF">
      <w:pPr>
        <w:tabs>
          <w:tab w:val="left" w:pos="709"/>
        </w:tabs>
        <w:suppressAutoHyphens/>
        <w:adjustRightInd w:val="0"/>
        <w:spacing w:after="0" w:line="240" w:lineRule="auto"/>
        <w:jc w:val="both"/>
        <w:rPr>
          <w:rFonts w:ascii="Times New Roman" w:eastAsia="Times New Roman" w:hAnsi="Times New Roman" w:cs="Times New Roman"/>
          <w:bCs/>
          <w:sz w:val="24"/>
          <w:szCs w:val="24"/>
          <w:lang w:eastAsia="ar-SA"/>
        </w:rPr>
      </w:pPr>
      <w:r w:rsidRPr="00C862E6">
        <w:rPr>
          <w:rFonts w:ascii="Times New Roman" w:eastAsia="Times New Roman" w:hAnsi="Times New Roman" w:cs="Times New Roman"/>
          <w:bCs/>
          <w:sz w:val="24"/>
          <w:szCs w:val="24"/>
          <w:lang w:eastAsia="ar-SA"/>
        </w:rPr>
        <w:t xml:space="preserve">1 – Rolo Liso / compactador </w:t>
      </w:r>
    </w:p>
    <w:p w14:paraId="3377C3B8" w14:textId="77777777" w:rsidR="002E012C" w:rsidRPr="00C862E6" w:rsidRDefault="002E012C" w:rsidP="00ED1BCF">
      <w:pPr>
        <w:tabs>
          <w:tab w:val="left" w:pos="709"/>
        </w:tabs>
        <w:suppressAutoHyphens/>
        <w:adjustRightInd w:val="0"/>
        <w:spacing w:after="0" w:line="240" w:lineRule="auto"/>
        <w:jc w:val="both"/>
        <w:rPr>
          <w:rFonts w:ascii="Times New Roman" w:eastAsia="Times New Roman" w:hAnsi="Times New Roman" w:cs="Times New Roman"/>
          <w:bCs/>
          <w:sz w:val="24"/>
          <w:szCs w:val="24"/>
          <w:lang w:eastAsia="ar-SA"/>
        </w:rPr>
      </w:pPr>
      <w:r w:rsidRPr="00C862E6">
        <w:rPr>
          <w:rFonts w:ascii="Times New Roman" w:eastAsia="Times New Roman" w:hAnsi="Times New Roman" w:cs="Times New Roman"/>
          <w:bCs/>
          <w:sz w:val="24"/>
          <w:szCs w:val="24"/>
          <w:lang w:eastAsia="ar-SA"/>
        </w:rPr>
        <w:t xml:space="preserve">1 – Caminhões basculantes (caçamba) </w:t>
      </w:r>
    </w:p>
    <w:p w14:paraId="2AC1949F" w14:textId="77777777" w:rsidR="002E012C" w:rsidRPr="006E3EDA" w:rsidRDefault="002E012C" w:rsidP="00ED1BCF">
      <w:pPr>
        <w:pStyle w:val="PargrafodaLista"/>
        <w:ind w:left="0"/>
        <w:rPr>
          <w:bCs/>
          <w:sz w:val="24"/>
          <w:szCs w:val="24"/>
          <w:lang w:val="pt-BR"/>
        </w:rPr>
      </w:pPr>
    </w:p>
    <w:p w14:paraId="7D637033" w14:textId="3C084045" w:rsidR="004E7E9B" w:rsidRPr="006E3EDA" w:rsidRDefault="003A1986" w:rsidP="00ED1BCF">
      <w:pPr>
        <w:pStyle w:val="Nivel3"/>
        <w:numPr>
          <w:ilvl w:val="0"/>
          <w:numId w:val="0"/>
        </w:numPr>
        <w:spacing w:after="0"/>
        <w:rPr>
          <w:rFonts w:ascii="Times New Roman" w:hAnsi="Times New Roman" w:cs="Times New Roman"/>
          <w:b/>
          <w:bCs/>
          <w:color w:val="auto"/>
          <w:sz w:val="24"/>
          <w:szCs w:val="24"/>
        </w:rPr>
      </w:pPr>
      <w:r w:rsidRPr="006E3EDA">
        <w:rPr>
          <w:rFonts w:ascii="Times New Roman" w:hAnsi="Times New Roman" w:cs="Times New Roman"/>
          <w:b/>
          <w:bCs/>
          <w:color w:val="auto"/>
          <w:sz w:val="24"/>
          <w:szCs w:val="24"/>
        </w:rPr>
        <w:t>11.</w:t>
      </w:r>
      <w:r w:rsidR="00645964" w:rsidRPr="006E3EDA">
        <w:rPr>
          <w:rFonts w:ascii="Times New Roman" w:hAnsi="Times New Roman" w:cs="Times New Roman"/>
          <w:b/>
          <w:bCs/>
          <w:color w:val="auto"/>
          <w:sz w:val="24"/>
          <w:szCs w:val="24"/>
        </w:rPr>
        <w:t>5</w:t>
      </w:r>
      <w:r w:rsidRPr="006E3EDA">
        <w:rPr>
          <w:rFonts w:ascii="Times New Roman" w:hAnsi="Times New Roman" w:cs="Times New Roman"/>
          <w:b/>
          <w:bCs/>
          <w:color w:val="auto"/>
          <w:sz w:val="24"/>
          <w:szCs w:val="24"/>
        </w:rPr>
        <w:t xml:space="preserve">. </w:t>
      </w:r>
      <w:r w:rsidR="004E7E9B" w:rsidRPr="006E3EDA">
        <w:rPr>
          <w:rFonts w:ascii="Times New Roman" w:hAnsi="Times New Roman" w:cs="Times New Roman"/>
          <w:b/>
          <w:bCs/>
          <w:color w:val="auto"/>
          <w:sz w:val="24"/>
          <w:szCs w:val="24"/>
        </w:rPr>
        <w:t xml:space="preserve"> DECLARAÇÕES: </w:t>
      </w:r>
    </w:p>
    <w:p w14:paraId="6AD447FD" w14:textId="77777777" w:rsidR="004E7E9B" w:rsidRDefault="003A1986" w:rsidP="00ED1BCF">
      <w:pPr>
        <w:pStyle w:val="Nivel3"/>
        <w:numPr>
          <w:ilvl w:val="0"/>
          <w:numId w:val="0"/>
        </w:numPr>
        <w:spacing w:after="0"/>
        <w:rPr>
          <w:rFonts w:ascii="Times New Roman" w:hAnsi="Times New Roman" w:cs="Times New Roman"/>
          <w:color w:val="auto"/>
          <w:sz w:val="24"/>
          <w:szCs w:val="24"/>
        </w:rPr>
      </w:pPr>
      <w:r w:rsidRPr="006E3EDA">
        <w:rPr>
          <w:rFonts w:ascii="Times New Roman" w:hAnsi="Times New Roman" w:cs="Times New Roman"/>
          <w:color w:val="auto"/>
          <w:sz w:val="24"/>
          <w:szCs w:val="24"/>
        </w:rPr>
        <w:t>a</w:t>
      </w:r>
      <w:r w:rsidR="004E7E9B" w:rsidRPr="006E3EDA">
        <w:rPr>
          <w:rFonts w:ascii="Times New Roman" w:hAnsi="Times New Roman" w:cs="Times New Roman"/>
          <w:color w:val="auto"/>
          <w:sz w:val="24"/>
          <w:szCs w:val="24"/>
        </w:rPr>
        <w:t xml:space="preserve">) Declarações unificadas conforme </w:t>
      </w:r>
      <w:bookmarkEnd w:id="6"/>
      <w:r w:rsidR="004E7E9B" w:rsidRPr="006E3EDA">
        <w:rPr>
          <w:rFonts w:ascii="Times New Roman" w:hAnsi="Times New Roman" w:cs="Times New Roman"/>
          <w:color w:val="auto"/>
          <w:sz w:val="24"/>
          <w:szCs w:val="24"/>
        </w:rPr>
        <w:t>Anexo VI.</w:t>
      </w:r>
    </w:p>
    <w:p w14:paraId="1B4BC649" w14:textId="77777777" w:rsidR="00E01080" w:rsidRPr="006E3EDA" w:rsidRDefault="00E01080" w:rsidP="00ED1BCF">
      <w:pPr>
        <w:pStyle w:val="Nivel3"/>
        <w:numPr>
          <w:ilvl w:val="0"/>
          <w:numId w:val="0"/>
        </w:numPr>
        <w:spacing w:after="0"/>
        <w:rPr>
          <w:rFonts w:ascii="Times New Roman" w:hAnsi="Times New Roman" w:cs="Times New Roman"/>
          <w:color w:val="auto"/>
          <w:sz w:val="24"/>
          <w:szCs w:val="24"/>
        </w:rPr>
      </w:pPr>
    </w:p>
    <w:p w14:paraId="6CDAB1AA" w14:textId="1F47E0A7" w:rsidR="004E7E9B" w:rsidRPr="006E3EDA" w:rsidRDefault="004E7E9B" w:rsidP="00B50B77">
      <w:pPr>
        <w:pStyle w:val="Nivel2"/>
        <w:numPr>
          <w:ilvl w:val="1"/>
          <w:numId w:val="154"/>
        </w:numPr>
        <w:spacing w:before="0" w:after="0"/>
        <w:ind w:left="0" w:firstLine="0"/>
        <w:rPr>
          <w:rFonts w:ascii="Times New Roman" w:hAnsi="Times New Roman" w:cs="Times New Roman"/>
          <w:sz w:val="24"/>
          <w:szCs w:val="24"/>
        </w:rPr>
      </w:pPr>
      <w:r w:rsidRPr="006E3EDA">
        <w:rPr>
          <w:rFonts w:ascii="Times New Roman" w:hAnsi="Times New Roman" w:cs="Times New Roman"/>
          <w:color w:val="auto"/>
          <w:sz w:val="24"/>
          <w:szCs w:val="24"/>
        </w:rPr>
        <w:t xml:space="preserve">Quando </w:t>
      </w:r>
      <w:r w:rsidRPr="006E3EDA">
        <w:rPr>
          <w:rFonts w:ascii="Times New Roman" w:hAnsi="Times New Roman" w:cs="Times New Roman"/>
          <w:sz w:val="24"/>
          <w:szCs w:val="24"/>
        </w:rPr>
        <w:t>permitida</w:t>
      </w:r>
      <w:r w:rsidRPr="006E3EDA">
        <w:rPr>
          <w:rFonts w:ascii="Times New Roman" w:hAnsi="Times New Roman" w:cs="Times New Roman"/>
          <w:color w:val="auto"/>
          <w:sz w:val="24"/>
          <w:szCs w:val="24"/>
        </w:rPr>
        <w:t xml:space="preserve"> a </w:t>
      </w:r>
      <w:r w:rsidRPr="006E3EDA">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CDEB13C"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Na hipótese de o licitante vencedor ser empresa estrangeira que não funcione no País, para </w:t>
      </w:r>
      <w:proofErr w:type="spellStart"/>
      <w:r w:rsidRPr="006E3EDA">
        <w:rPr>
          <w:rFonts w:ascii="Times New Roman" w:hAnsi="Times New Roman" w:cs="Times New Roman"/>
          <w:sz w:val="24"/>
          <w:szCs w:val="24"/>
        </w:rPr>
        <w:t>ﬁns</w:t>
      </w:r>
      <w:proofErr w:type="spellEnd"/>
      <w:r w:rsidRPr="006E3EDA">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21" w:history="1">
        <w:r w:rsidRPr="006E3EDA">
          <w:rPr>
            <w:rStyle w:val="Hyperlink"/>
            <w:rFonts w:ascii="Times New Roman" w:hAnsi="Times New Roman" w:cs="Times New Roman"/>
            <w:sz w:val="24"/>
            <w:szCs w:val="24"/>
          </w:rPr>
          <w:t>Decreto Federal nº 8.660, de 29 de janeiro de 2016</w:t>
        </w:r>
      </w:hyperlink>
      <w:r w:rsidRPr="006E3EDA">
        <w:rPr>
          <w:rFonts w:ascii="Times New Roman" w:hAnsi="Times New Roman" w:cs="Times New Roman"/>
          <w:sz w:val="24"/>
          <w:szCs w:val="24"/>
        </w:rPr>
        <w:t xml:space="preserve">, ou de outro que venha a substituí-lo, ou </w:t>
      </w:r>
      <w:proofErr w:type="spellStart"/>
      <w:r w:rsidRPr="006E3EDA">
        <w:rPr>
          <w:rFonts w:ascii="Times New Roman" w:hAnsi="Times New Roman" w:cs="Times New Roman"/>
          <w:sz w:val="24"/>
          <w:szCs w:val="24"/>
        </w:rPr>
        <w:t>consularizados</w:t>
      </w:r>
      <w:proofErr w:type="spellEnd"/>
      <w:r w:rsidRPr="006E3EDA">
        <w:rPr>
          <w:rFonts w:ascii="Times New Roman" w:hAnsi="Times New Roman" w:cs="Times New Roman"/>
          <w:sz w:val="24"/>
          <w:szCs w:val="24"/>
        </w:rPr>
        <w:t xml:space="preserve"> pelos respectivos consulados ou embaixadas.</w:t>
      </w:r>
    </w:p>
    <w:p w14:paraId="2642029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D6B4D9A" w14:textId="77777777" w:rsidR="004E7E9B" w:rsidRPr="006E3EDA" w:rsidRDefault="004E7E9B" w:rsidP="00ED1BCF">
      <w:pPr>
        <w:pStyle w:val="Nivel2"/>
        <w:numPr>
          <w:ilvl w:val="1"/>
          <w:numId w:val="40"/>
        </w:numPr>
        <w:shd w:val="clear" w:color="auto" w:fill="FFFFFF" w:themeFill="background1"/>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Os documentos exigidos para fins de habilitação poderão ser apresentados em original, por cópia ou por </w:t>
      </w:r>
      <w:r w:rsidRPr="006E3EDA">
        <w:rPr>
          <w:rFonts w:ascii="Times New Roman" w:hAnsi="Times New Roman" w:cs="Times New Roman"/>
          <w:color w:val="auto"/>
          <w:sz w:val="24"/>
          <w:szCs w:val="24"/>
        </w:rPr>
        <w:t>devidamente autenticada pelo membro da Comissão de Licitação.</w:t>
      </w:r>
    </w:p>
    <w:p w14:paraId="288CDD7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2">
        <w:r w:rsidRPr="006E3EDA">
          <w:rPr>
            <w:rStyle w:val="Hyperlink"/>
            <w:rFonts w:ascii="Times New Roman" w:hAnsi="Times New Roman" w:cs="Times New Roman"/>
            <w:sz w:val="24"/>
            <w:szCs w:val="24"/>
          </w:rPr>
          <w:t>Instrução Normativa nº 3/2018, art. 7º, caput</w:t>
        </w:r>
      </w:hyperlink>
      <w:r w:rsidRPr="006E3EDA">
        <w:rPr>
          <w:rFonts w:ascii="Times New Roman" w:hAnsi="Times New Roman" w:cs="Times New Roman"/>
          <w:sz w:val="24"/>
          <w:szCs w:val="24"/>
        </w:rPr>
        <w:t>).</w:t>
      </w:r>
    </w:p>
    <w:p w14:paraId="3F1A0EBA"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 não observância do disposto no item anterior poderá ensejar desclassificação no momento da habilitação. (</w:t>
      </w:r>
      <w:hyperlink r:id="rId23" w:history="1">
        <w:r w:rsidRPr="006E3EDA">
          <w:rPr>
            <w:rStyle w:val="Hyperlink"/>
            <w:rFonts w:ascii="Times New Roman" w:hAnsi="Times New Roman" w:cs="Times New Roman"/>
            <w:sz w:val="24"/>
            <w:szCs w:val="24"/>
          </w:rPr>
          <w:t>Instrução Normativa nº 3/2018, art. 7º, parágrafo único</w:t>
        </w:r>
      </w:hyperlink>
      <w:r w:rsidRPr="006E3EDA">
        <w:rPr>
          <w:rFonts w:ascii="Times New Roman" w:hAnsi="Times New Roman" w:cs="Times New Roman"/>
          <w:sz w:val="24"/>
          <w:szCs w:val="24"/>
        </w:rPr>
        <w:t>).</w:t>
      </w:r>
    </w:p>
    <w:p w14:paraId="65B3DB3F" w14:textId="77777777" w:rsidR="004E7E9B" w:rsidRPr="006E3EDA" w:rsidRDefault="00005488"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 xml:space="preserve"> A verificação pelo(a) agente de contratação, em sítios eletrônicos oficiais de órgãos e entidades emissores de certidões constitui meio legal de prova, para fins de habilitação.</w:t>
      </w:r>
    </w:p>
    <w:p w14:paraId="3FEEEC62"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 verificação no SICAF ou a exigência dos documentos nele não contidos somente será feita em relação ao licitante vencedor.</w:t>
      </w:r>
    </w:p>
    <w:p w14:paraId="4BEF460A"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Os documentos relativos à regularidade fiscal que constem neste Edital somente serão exigidos, em qualquer caso, em momento posterior ao julgamento das propostas, e apenas do licitante mais bem classificado.</w:t>
      </w:r>
    </w:p>
    <w:p w14:paraId="355ED0B0"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78CEBA" w14:textId="77777777" w:rsidR="004E7E9B" w:rsidRPr="006E3EDA" w:rsidRDefault="00A53A70"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 </w:t>
      </w:r>
      <w:r w:rsidR="004E7E9B" w:rsidRPr="006E3EDA">
        <w:rPr>
          <w:rFonts w:ascii="Times New Roman" w:hAnsi="Times New Roman" w:cs="Times New Roman"/>
          <w:sz w:val="24"/>
          <w:szCs w:val="24"/>
        </w:rPr>
        <w:t xml:space="preserve">Após a entrega dos documentos para habilitação, não será permitida a </w:t>
      </w:r>
      <w:r w:rsidR="004E7E9B" w:rsidRPr="006E3EDA">
        <w:rPr>
          <w:rFonts w:ascii="Times New Roman" w:hAnsi="Times New Roman" w:cs="Times New Roman"/>
          <w:b/>
          <w:bCs/>
          <w:sz w:val="24"/>
          <w:szCs w:val="24"/>
        </w:rPr>
        <w:t>substituição</w:t>
      </w:r>
      <w:r w:rsidR="004E7E9B" w:rsidRPr="006E3EDA">
        <w:rPr>
          <w:rFonts w:ascii="Times New Roman" w:hAnsi="Times New Roman" w:cs="Times New Roman"/>
          <w:sz w:val="24"/>
          <w:szCs w:val="24"/>
        </w:rPr>
        <w:t xml:space="preserve"> </w:t>
      </w:r>
      <w:r w:rsidR="004E7E9B" w:rsidRPr="006E3EDA">
        <w:rPr>
          <w:rFonts w:ascii="Times New Roman" w:hAnsi="Times New Roman" w:cs="Times New Roman"/>
          <w:b/>
          <w:bCs/>
          <w:sz w:val="24"/>
          <w:szCs w:val="24"/>
        </w:rPr>
        <w:t>ou a apresentação de novos documentos</w:t>
      </w:r>
      <w:r w:rsidR="004E7E9B" w:rsidRPr="006E3EDA">
        <w:rPr>
          <w:rFonts w:ascii="Times New Roman" w:hAnsi="Times New Roman" w:cs="Times New Roman"/>
          <w:sz w:val="24"/>
          <w:szCs w:val="24"/>
        </w:rPr>
        <w:t xml:space="preserve">, </w:t>
      </w:r>
      <w:r w:rsidR="004E7E9B" w:rsidRPr="006E3EDA">
        <w:rPr>
          <w:rFonts w:ascii="Times New Roman" w:hAnsi="Times New Roman" w:cs="Times New Roman"/>
          <w:b/>
          <w:bCs/>
          <w:sz w:val="24"/>
          <w:szCs w:val="24"/>
        </w:rPr>
        <w:t>salvo em sede de diligência</w:t>
      </w:r>
      <w:r w:rsidR="004E7E9B" w:rsidRPr="006E3EDA">
        <w:rPr>
          <w:rFonts w:ascii="Times New Roman" w:hAnsi="Times New Roman" w:cs="Times New Roman"/>
          <w:sz w:val="24"/>
          <w:szCs w:val="24"/>
        </w:rPr>
        <w:t xml:space="preserve">, nos termos do </w:t>
      </w:r>
      <w:hyperlink r:id="rId24" w:anchor="art64">
        <w:r w:rsidR="004E7E9B" w:rsidRPr="006E3EDA">
          <w:rPr>
            <w:rStyle w:val="Hyperlink"/>
            <w:rFonts w:ascii="Times New Roman" w:hAnsi="Times New Roman" w:cs="Times New Roman"/>
            <w:sz w:val="24"/>
            <w:szCs w:val="24"/>
          </w:rPr>
          <w:t xml:space="preserve">art. 64 da Lei Federal 14.133/21. </w:t>
        </w:r>
      </w:hyperlink>
    </w:p>
    <w:p w14:paraId="629F606D"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bookmarkStart w:id="8" w:name="_Ref114670319"/>
      <w:r w:rsidRPr="006E3EDA">
        <w:rPr>
          <w:rFonts w:ascii="Times New Roman" w:hAnsi="Times New Roman" w:cs="Times New Roman"/>
          <w:sz w:val="24"/>
          <w:szCs w:val="24"/>
        </w:rPr>
        <w:t>Na análise dos documentos de habilitação, o(a</w:t>
      </w:r>
      <w:r w:rsidR="00A53A70" w:rsidRPr="006E3EDA">
        <w:rPr>
          <w:rFonts w:ascii="Times New Roman" w:hAnsi="Times New Roman" w:cs="Times New Roman"/>
          <w:sz w:val="24"/>
          <w:szCs w:val="24"/>
        </w:rPr>
        <w:t>)</w:t>
      </w:r>
      <w:r w:rsidRPr="006E3EDA">
        <w:rPr>
          <w:rFonts w:ascii="Times New Roman" w:hAnsi="Times New Roman" w:cs="Times New Roman"/>
          <w:sz w:val="24"/>
          <w:szCs w:val="24"/>
        </w:rPr>
        <w:t xml:space="preserve"> agente de contratação poderá sanar erros ou falhas, que não alterem a substância dos documentos e sua validade jurídica, mediante decisão fundamentada, registrada em ata e acessível a todos, atribuindo-lhes </w:t>
      </w:r>
      <w:proofErr w:type="spellStart"/>
      <w:r w:rsidRPr="006E3EDA">
        <w:rPr>
          <w:rFonts w:ascii="Times New Roman" w:hAnsi="Times New Roman" w:cs="Times New Roman"/>
          <w:sz w:val="24"/>
          <w:szCs w:val="24"/>
        </w:rPr>
        <w:t>eﬁcácia</w:t>
      </w:r>
      <w:proofErr w:type="spellEnd"/>
      <w:r w:rsidRPr="006E3EDA">
        <w:rPr>
          <w:rFonts w:ascii="Times New Roman" w:hAnsi="Times New Roman" w:cs="Times New Roman"/>
          <w:sz w:val="24"/>
          <w:szCs w:val="24"/>
        </w:rPr>
        <w:t xml:space="preserve"> para fins de habilitação e classificação.</w:t>
      </w:r>
      <w:bookmarkEnd w:id="8"/>
    </w:p>
    <w:p w14:paraId="174331E8" w14:textId="77777777" w:rsidR="004E7E9B" w:rsidRPr="006E3EDA" w:rsidRDefault="004E7E9B" w:rsidP="00ED1BCF">
      <w:pPr>
        <w:pStyle w:val="Nivel2"/>
        <w:numPr>
          <w:ilvl w:val="1"/>
          <w:numId w:val="40"/>
        </w:numPr>
        <w:spacing w:before="0" w:after="0"/>
        <w:ind w:left="0" w:firstLine="0"/>
        <w:rPr>
          <w:rFonts w:ascii="Times New Roman" w:hAnsi="Times New Roman" w:cs="Times New Roman"/>
          <w:b/>
          <w:bCs/>
          <w:sz w:val="24"/>
          <w:szCs w:val="24"/>
          <w:u w:val="single"/>
        </w:rPr>
      </w:pPr>
      <w:r w:rsidRPr="006E3EDA">
        <w:rPr>
          <w:rFonts w:ascii="Times New Roman" w:eastAsia="Arial" w:hAnsi="Times New Roman" w:cs="Times New Roman"/>
          <w:sz w:val="24"/>
          <w:szCs w:val="24"/>
        </w:rPr>
        <w:t>Na hipótese de o licitante não atender às exigências para habilitação, o(a) agente de contratação examinará a proposta subsequente e assim sucessivamente, na ordem de classificação, até a apuração de uma proposta que atenda ao presente edital.</w:t>
      </w:r>
    </w:p>
    <w:p w14:paraId="07DE51E0"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bookmarkStart w:id="9" w:name="_Ref114665515"/>
      <w:r w:rsidRPr="006E3EDA">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9"/>
      <w:r w:rsidRPr="006E3EDA">
        <w:rPr>
          <w:rFonts w:ascii="Times New Roman" w:hAnsi="Times New Roman" w:cs="Times New Roman"/>
          <w:sz w:val="24"/>
          <w:szCs w:val="24"/>
        </w:rPr>
        <w:t>.</w:t>
      </w:r>
    </w:p>
    <w:p w14:paraId="76F7A183"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 documento que não constar à data de validade será considerado como válido por 90 (noventa) dias a partir da data de sua emissão, exceto ato constitutivo</w:t>
      </w:r>
      <w:r w:rsidR="00A8518C" w:rsidRPr="006E3EDA">
        <w:rPr>
          <w:rFonts w:ascii="Times New Roman" w:hAnsi="Times New Roman" w:cs="Times New Roman"/>
          <w:sz w:val="24"/>
          <w:szCs w:val="24"/>
        </w:rPr>
        <w:t xml:space="preserve">, atestados </w:t>
      </w:r>
      <w:r w:rsidRPr="006E3EDA">
        <w:rPr>
          <w:rFonts w:ascii="Times New Roman" w:hAnsi="Times New Roman" w:cs="Times New Roman"/>
          <w:sz w:val="24"/>
          <w:szCs w:val="24"/>
        </w:rPr>
        <w:t>e documentos referentes aos Anexos. Os documentos que forem apresentados em original não serão devolvidos, e passarão a fazer parte integrante deste processo licitatório.</w:t>
      </w:r>
    </w:p>
    <w:p w14:paraId="14FC2610"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 xml:space="preserve">Quando todos os licitantes forem inabilitados, a Agente de Contratação poderá fixar o prazo de 08 (oito) dias úteis para a apresentação de novos documentos escoimados das causas referidas no ato </w:t>
      </w:r>
      <w:proofErr w:type="spellStart"/>
      <w:r w:rsidRPr="006E3EDA">
        <w:rPr>
          <w:rFonts w:ascii="Times New Roman" w:eastAsia="Arial" w:hAnsi="Times New Roman" w:cs="Times New Roman"/>
          <w:sz w:val="24"/>
          <w:szCs w:val="24"/>
        </w:rPr>
        <w:t>inabilitatório</w:t>
      </w:r>
      <w:proofErr w:type="spellEnd"/>
      <w:r w:rsidRPr="006E3EDA">
        <w:rPr>
          <w:rFonts w:ascii="Times New Roman" w:eastAsia="Arial" w:hAnsi="Times New Roman" w:cs="Times New Roman"/>
          <w:sz w:val="24"/>
          <w:szCs w:val="24"/>
        </w:rPr>
        <w:t xml:space="preserve">. </w:t>
      </w:r>
    </w:p>
    <w:p w14:paraId="284CF6E0" w14:textId="77777777" w:rsidR="004E7E9B" w:rsidRPr="006E3EDA" w:rsidRDefault="004E7E9B" w:rsidP="00ED1BCF">
      <w:pPr>
        <w:pStyle w:val="Nivel2"/>
        <w:numPr>
          <w:ilvl w:val="0"/>
          <w:numId w:val="0"/>
        </w:numPr>
        <w:spacing w:before="0" w:after="0"/>
        <w:rPr>
          <w:rFonts w:ascii="Times New Roman" w:hAnsi="Times New Roman" w:cs="Times New Roman"/>
          <w:sz w:val="24"/>
          <w:szCs w:val="24"/>
        </w:rPr>
      </w:pPr>
    </w:p>
    <w:p w14:paraId="2BA7B8A8" w14:textId="77777777" w:rsidR="004E7E9B" w:rsidRPr="006E3EDA" w:rsidRDefault="004E7E9B" w:rsidP="00ED1BCF">
      <w:pPr>
        <w:pStyle w:val="Nivel01"/>
        <w:ind w:left="0" w:firstLine="0"/>
        <w:rPr>
          <w:rFonts w:ascii="Times New Roman" w:hAnsi="Times New Roman" w:cs="Times New Roman"/>
        </w:rPr>
      </w:pPr>
      <w:bookmarkStart w:id="10" w:name="_Toc160528926"/>
      <w:bookmarkStart w:id="11" w:name="_Hlk160079400"/>
      <w:r w:rsidRPr="006E3EDA">
        <w:rPr>
          <w:rFonts w:ascii="Times New Roman" w:hAnsi="Times New Roman" w:cs="Times New Roman"/>
        </w:rPr>
        <w:t xml:space="preserve">DO CONTRATO DE PRESTAÇÃO DE </w:t>
      </w:r>
      <w:bookmarkEnd w:id="10"/>
      <w:r w:rsidR="003A1986" w:rsidRPr="006E3EDA">
        <w:rPr>
          <w:rFonts w:ascii="Times New Roman" w:hAnsi="Times New Roman" w:cs="Times New Roman"/>
        </w:rPr>
        <w:t>OBRAS</w:t>
      </w:r>
    </w:p>
    <w:p w14:paraId="5C63D13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Homologado o resultado da licitação, o licitante mais bem classificado terá o prazo de </w:t>
      </w:r>
      <w:r w:rsidRPr="006E3EDA">
        <w:rPr>
          <w:rFonts w:ascii="Times New Roman" w:hAnsi="Times New Roman" w:cs="Times New Roman"/>
          <w:b/>
          <w:bCs/>
          <w:sz w:val="24"/>
          <w:szCs w:val="24"/>
          <w:u w:val="single"/>
        </w:rPr>
        <w:t>05 (cinco) dias</w:t>
      </w:r>
      <w:r w:rsidRPr="006E3EDA">
        <w:rPr>
          <w:rFonts w:ascii="Times New Roman" w:hAnsi="Times New Roman" w:cs="Times New Roman"/>
          <w:b/>
          <w:bCs/>
          <w:sz w:val="24"/>
          <w:szCs w:val="24"/>
        </w:rPr>
        <w:t xml:space="preserve"> úteis, </w:t>
      </w:r>
      <w:r w:rsidRPr="006E3EDA">
        <w:rPr>
          <w:rFonts w:ascii="Times New Roman" w:hAnsi="Times New Roman" w:cs="Times New Roman"/>
          <w:sz w:val="24"/>
          <w:szCs w:val="24"/>
        </w:rPr>
        <w:t>contados a partir da data de sua convocação, para assinar O CONTRATO DE PRESTAÇÃO DE SERVIÇOS</w:t>
      </w:r>
      <w:r w:rsidR="00367F94" w:rsidRPr="006E3EDA">
        <w:rPr>
          <w:rFonts w:ascii="Times New Roman" w:hAnsi="Times New Roman" w:cs="Times New Roman"/>
          <w:sz w:val="24"/>
          <w:szCs w:val="24"/>
        </w:rPr>
        <w:t xml:space="preserve"> DE OBRA</w:t>
      </w:r>
      <w:r w:rsidRPr="006E3EDA">
        <w:rPr>
          <w:rFonts w:ascii="Times New Roman" w:hAnsi="Times New Roman" w:cs="Times New Roman"/>
          <w:sz w:val="24"/>
          <w:szCs w:val="24"/>
        </w:rPr>
        <w:t xml:space="preserve">, cujo prazo de validade encontra-se nela fixado, sob pena de decadência do direito à contratação, sem prejuízo das sanções previstas na </w:t>
      </w:r>
      <w:hyperlink r:id="rId25" w:anchor="art63">
        <w:r w:rsidRPr="006E3EDA">
          <w:rPr>
            <w:rStyle w:val="Hyperlink"/>
            <w:rFonts w:ascii="Times New Roman" w:hAnsi="Times New Roman" w:cs="Times New Roman"/>
            <w:sz w:val="24"/>
            <w:szCs w:val="24"/>
          </w:rPr>
          <w:t>Lei Federal nº 14.133/2021</w:t>
        </w:r>
      </w:hyperlink>
      <w:r w:rsidRPr="006E3EDA">
        <w:rPr>
          <w:rFonts w:ascii="Times New Roman" w:hAnsi="Times New Roman" w:cs="Times New Roman"/>
          <w:sz w:val="24"/>
          <w:szCs w:val="24"/>
        </w:rPr>
        <w:t>.</w:t>
      </w:r>
    </w:p>
    <w:p w14:paraId="7C5EBA38"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prazo da convocação poderá ser prorrogado uma vez, por igual período, quando solicitado pela licitante vencedora durante o seu transcurso, desde que ocorra motivo justificado e aceito pela Administração. </w:t>
      </w:r>
    </w:p>
    <w:p w14:paraId="591AE4DD"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77CAC920"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A recusa injustificada do licitante vencedor em aceitar ou retirar o contrato, dentro do prazo estabelecido caracteriza o descumprimento total da obrigação assumida, sujeitando às penalidades legalmente estabelecidas</w:t>
      </w:r>
    </w:p>
    <w:p w14:paraId="3992BE78" w14:textId="77777777" w:rsidR="004E7E9B" w:rsidRPr="006E3EDA" w:rsidRDefault="004E7E9B" w:rsidP="00ED1BCF">
      <w:pPr>
        <w:pStyle w:val="Nivel2"/>
        <w:numPr>
          <w:ilvl w:val="0"/>
          <w:numId w:val="0"/>
        </w:numPr>
        <w:spacing w:before="0" w:after="0"/>
        <w:rPr>
          <w:rFonts w:ascii="Times New Roman" w:hAnsi="Times New Roman" w:cs="Times New Roman"/>
          <w:sz w:val="24"/>
          <w:szCs w:val="24"/>
        </w:rPr>
      </w:pPr>
    </w:p>
    <w:p w14:paraId="4DA1E686" w14:textId="77777777" w:rsidR="004E7E9B" w:rsidRPr="006E3EDA" w:rsidRDefault="004E7E9B" w:rsidP="00ED1BCF">
      <w:pPr>
        <w:pStyle w:val="Nivel01"/>
        <w:ind w:left="0" w:firstLine="0"/>
        <w:rPr>
          <w:rFonts w:ascii="Times New Roman" w:hAnsi="Times New Roman" w:cs="Times New Roman"/>
        </w:rPr>
      </w:pPr>
      <w:bookmarkStart w:id="12" w:name="_Toc160528927"/>
      <w:r w:rsidRPr="006E3EDA">
        <w:rPr>
          <w:rFonts w:ascii="Times New Roman" w:hAnsi="Times New Roman" w:cs="Times New Roman"/>
        </w:rPr>
        <w:lastRenderedPageBreak/>
        <w:t>DA FORMAÇÃO DO CADASTRO DE RESERVA</w:t>
      </w:r>
      <w:bookmarkEnd w:id="12"/>
      <w:r w:rsidRPr="006E3EDA">
        <w:rPr>
          <w:rFonts w:ascii="Times New Roman" w:hAnsi="Times New Roman" w:cs="Times New Roman"/>
        </w:rPr>
        <w:t xml:space="preserve"> </w:t>
      </w:r>
    </w:p>
    <w:p w14:paraId="57156FD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 presente licitação NÃO terá cadastro reserva.</w:t>
      </w:r>
    </w:p>
    <w:bookmarkEnd w:id="11"/>
    <w:p w14:paraId="6C7101D8" w14:textId="77777777" w:rsidR="004E7E9B" w:rsidRPr="006E3EDA" w:rsidRDefault="004E7E9B" w:rsidP="00ED1BCF">
      <w:pPr>
        <w:pStyle w:val="Nivel3"/>
        <w:numPr>
          <w:ilvl w:val="0"/>
          <w:numId w:val="0"/>
        </w:numPr>
        <w:spacing w:before="0" w:after="0"/>
        <w:rPr>
          <w:rFonts w:ascii="Times New Roman" w:hAnsi="Times New Roman" w:cs="Times New Roman"/>
          <w:sz w:val="24"/>
          <w:szCs w:val="24"/>
          <w:highlight w:val="cyan"/>
        </w:rPr>
      </w:pPr>
    </w:p>
    <w:p w14:paraId="46609AC7" w14:textId="77777777" w:rsidR="004E7E9B" w:rsidRPr="006E3EDA" w:rsidRDefault="004E7E9B" w:rsidP="00ED1BCF">
      <w:pPr>
        <w:pStyle w:val="Nivel01"/>
        <w:ind w:left="0" w:firstLine="0"/>
        <w:rPr>
          <w:rFonts w:ascii="Times New Roman" w:hAnsi="Times New Roman" w:cs="Times New Roman"/>
        </w:rPr>
      </w:pPr>
      <w:bookmarkStart w:id="13" w:name="_Toc160528928"/>
      <w:r w:rsidRPr="006E3EDA">
        <w:rPr>
          <w:rFonts w:ascii="Times New Roman" w:hAnsi="Times New Roman" w:cs="Times New Roman"/>
        </w:rPr>
        <w:t>DOS RECURSOS</w:t>
      </w:r>
      <w:bookmarkEnd w:id="13"/>
    </w:p>
    <w:p w14:paraId="031E9FE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26" w:anchor="art63">
        <w:r w:rsidRPr="006E3EDA">
          <w:rPr>
            <w:rStyle w:val="Hyperlink"/>
            <w:rFonts w:ascii="Times New Roman" w:hAnsi="Times New Roman" w:cs="Times New Roman"/>
            <w:sz w:val="24"/>
            <w:szCs w:val="24"/>
          </w:rPr>
          <w:t>art. 165 da Lei Federal nº 14.133/2021</w:t>
        </w:r>
      </w:hyperlink>
      <w:r w:rsidRPr="006E3EDA">
        <w:rPr>
          <w:rFonts w:ascii="Times New Roman" w:hAnsi="Times New Roman" w:cs="Times New Roman"/>
          <w:sz w:val="24"/>
          <w:szCs w:val="24"/>
        </w:rPr>
        <w:t>.</w:t>
      </w:r>
    </w:p>
    <w:p w14:paraId="48EA4CE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prazo recursal é de </w:t>
      </w:r>
      <w:r w:rsidRPr="006E3EDA">
        <w:rPr>
          <w:rFonts w:ascii="Times New Roman" w:hAnsi="Times New Roman" w:cs="Times New Roman"/>
          <w:b/>
          <w:bCs/>
          <w:sz w:val="24"/>
          <w:szCs w:val="24"/>
          <w:u w:val="single"/>
        </w:rPr>
        <w:t>03 (três) dias úteis</w:t>
      </w:r>
      <w:r w:rsidRPr="006E3EDA">
        <w:rPr>
          <w:rFonts w:ascii="Times New Roman" w:hAnsi="Times New Roman" w:cs="Times New Roman"/>
          <w:sz w:val="24"/>
          <w:szCs w:val="24"/>
        </w:rPr>
        <w:t>, contados da data de intimação ou de lavratura da ata.</w:t>
      </w:r>
    </w:p>
    <w:p w14:paraId="5F95BCF2"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A falta de manifestação imediata e motivada de intenção de interpor recurso, quando do anúncio da vencedora pela Agente de Contratação, implicará decadência desse direito, devendo a Agente de Contratação adjudicar o objeto às vencedoras.</w:t>
      </w:r>
    </w:p>
    <w:p w14:paraId="0E7E7E23"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Quando o recurso apresentado impugnar o julgamento das propostas ou o ato de habilitação ou inabilitação do licitante:</w:t>
      </w:r>
    </w:p>
    <w:p w14:paraId="25B9BF9C"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tabs>
          <w:tab w:val="left" w:pos="993"/>
        </w:tabs>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 intenção de recorrer deverá ser manifestada imediatamente, sob pena de preclusão;</w:t>
      </w:r>
    </w:p>
    <w:p w14:paraId="61F894AB"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tabs>
          <w:tab w:val="left" w:pos="993"/>
        </w:tabs>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 prazo para apresentação das razões recursais será iniciado na data de intimação ou de lavratura da ata de habilitação ou inabilitação;</w:t>
      </w:r>
    </w:p>
    <w:p w14:paraId="186C4B86" w14:textId="77777777" w:rsidR="004E7E9B" w:rsidRPr="006E3EDA" w:rsidRDefault="004E7E9B" w:rsidP="00ED1BCF">
      <w:pPr>
        <w:pStyle w:val="Nivel3"/>
        <w:numPr>
          <w:ilvl w:val="2"/>
          <w:numId w:val="40"/>
        </w:numPr>
        <w:pBdr>
          <w:top w:val="single" w:sz="4" w:space="1" w:color="auto"/>
          <w:left w:val="single" w:sz="4" w:space="4" w:color="auto"/>
          <w:bottom w:val="single" w:sz="4" w:space="1" w:color="auto"/>
          <w:right w:val="single" w:sz="4" w:space="4" w:color="auto"/>
        </w:pBdr>
        <w:tabs>
          <w:tab w:val="left" w:pos="993"/>
        </w:tabs>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na hipótese de adoção da inversão de fases prevista no </w:t>
      </w:r>
      <w:hyperlink r:id="rId27" w:anchor="art63">
        <w:r w:rsidRPr="006E3EDA">
          <w:rPr>
            <w:rStyle w:val="Hyperlink"/>
            <w:rFonts w:ascii="Times New Roman" w:hAnsi="Times New Roman" w:cs="Times New Roman"/>
            <w:sz w:val="24"/>
            <w:szCs w:val="24"/>
          </w:rPr>
          <w:t>§ 1º do art. 17 da Lei Federal nº 14.133/2021</w:t>
        </w:r>
      </w:hyperlink>
      <w:r w:rsidRPr="006E3EDA">
        <w:rPr>
          <w:rFonts w:ascii="Times New Roman" w:hAnsi="Times New Roman" w:cs="Times New Roman"/>
          <w:sz w:val="24"/>
          <w:szCs w:val="24"/>
        </w:rPr>
        <w:t>, o prazo para apresentação das razões recursais será iniciado na data de intimação da ata de julgamento.</w:t>
      </w:r>
    </w:p>
    <w:p w14:paraId="0D9A20A2"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eastAsia="Arial" w:hAnsi="Times New Roman" w:cs="Times New Roman"/>
          <w:sz w:val="24"/>
          <w:szCs w:val="24"/>
        </w:rPr>
        <w:t xml:space="preserve">Os recursos deverão ser encaminhados por </w:t>
      </w:r>
      <w:proofErr w:type="spellStart"/>
      <w:r w:rsidRPr="006E3EDA">
        <w:rPr>
          <w:rFonts w:ascii="Times New Roman" w:eastAsia="Arial" w:hAnsi="Times New Roman" w:cs="Times New Roman"/>
          <w:sz w:val="24"/>
          <w:szCs w:val="24"/>
        </w:rPr>
        <w:t>email</w:t>
      </w:r>
      <w:proofErr w:type="spellEnd"/>
      <w:r w:rsidRPr="006E3EDA">
        <w:rPr>
          <w:rFonts w:ascii="Times New Roman" w:eastAsia="Arial" w:hAnsi="Times New Roman" w:cs="Times New Roman"/>
          <w:sz w:val="24"/>
          <w:szCs w:val="24"/>
        </w:rPr>
        <w:t>: agente de contratação@juranda.pr.gov.br ou diretamente no Departamento de Compras e Licitações.</w:t>
      </w:r>
    </w:p>
    <w:p w14:paraId="6CE2AF3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r w:rsidRPr="006E3EDA">
        <w:rPr>
          <w:rFonts w:ascii="Times New Roman" w:hAnsi="Times New Roman" w:cs="Times New Roman"/>
          <w:b/>
          <w:bCs/>
          <w:sz w:val="24"/>
          <w:szCs w:val="24"/>
          <w:u w:val="single"/>
        </w:rPr>
        <w:t>03 (três) dias úteis</w:t>
      </w:r>
      <w:r w:rsidRPr="006E3EDA">
        <w:rPr>
          <w:rFonts w:ascii="Times New Roman" w:hAnsi="Times New Roman" w:cs="Times New Roman"/>
          <w:sz w:val="24"/>
          <w:szCs w:val="24"/>
        </w:rPr>
        <w:t xml:space="preserve">, ou, nesse mesmo prazo, encaminhar recurso para a autoridade superior, a qual deverá proferir sua decisão no prazo de </w:t>
      </w:r>
      <w:r w:rsidRPr="006E3EDA">
        <w:rPr>
          <w:rFonts w:ascii="Times New Roman" w:hAnsi="Times New Roman" w:cs="Times New Roman"/>
          <w:b/>
          <w:bCs/>
          <w:sz w:val="24"/>
          <w:szCs w:val="24"/>
          <w:u w:val="single"/>
        </w:rPr>
        <w:t>10 (dez) dias úteis</w:t>
      </w:r>
      <w:r w:rsidRPr="006E3EDA">
        <w:rPr>
          <w:rFonts w:ascii="Times New Roman" w:hAnsi="Times New Roman" w:cs="Times New Roman"/>
          <w:sz w:val="24"/>
          <w:szCs w:val="24"/>
        </w:rPr>
        <w:t>, contado do recebimento dos autos.</w:t>
      </w:r>
    </w:p>
    <w:p w14:paraId="4F69561B"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Os recursos interpostos fora do prazo não serão conhecidos. </w:t>
      </w:r>
    </w:p>
    <w:p w14:paraId="17192466"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prazo para apresentação de contrarrazões ao recurso pelos demais licitantes será de </w:t>
      </w:r>
      <w:r w:rsidRPr="006E3EDA">
        <w:rPr>
          <w:rFonts w:ascii="Times New Roman" w:hAnsi="Times New Roman" w:cs="Times New Roman"/>
          <w:b/>
          <w:bCs/>
          <w:sz w:val="24"/>
          <w:szCs w:val="24"/>
          <w:u w:val="single"/>
        </w:rPr>
        <w:t>03 (três) dias úteis,</w:t>
      </w:r>
      <w:r w:rsidRPr="006E3EDA">
        <w:rPr>
          <w:rFonts w:ascii="Times New Roman" w:hAnsi="Times New Roman" w:cs="Times New Roman"/>
          <w:sz w:val="24"/>
          <w:szCs w:val="24"/>
        </w:rPr>
        <w:t xml:space="preserve"> contados da data da intimação pessoal ou da divulgação da interposição do recurso, assegurada a vista imediata dos elementos indispensáveis à defesa de seus interesses.</w:t>
      </w:r>
    </w:p>
    <w:p w14:paraId="3A9627A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2D7D3B1E"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 acolhimento do recurso invalida tão somente os atos insuscetíveis de aproveitamento. </w:t>
      </w:r>
    </w:p>
    <w:p w14:paraId="3851BFD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Os autos do processo permanecerão com vista franqueada aos interessados desde que requerida, vista imediata dos autos.</w:t>
      </w:r>
    </w:p>
    <w:p w14:paraId="333A9CEA" w14:textId="77777777" w:rsidR="004E7E9B" w:rsidRPr="006E3EDA" w:rsidRDefault="004E7E9B" w:rsidP="00ED1BCF">
      <w:pPr>
        <w:pStyle w:val="Nivel2"/>
        <w:numPr>
          <w:ilvl w:val="0"/>
          <w:numId w:val="0"/>
        </w:numPr>
        <w:spacing w:before="0" w:after="0"/>
        <w:rPr>
          <w:rFonts w:ascii="Times New Roman" w:hAnsi="Times New Roman" w:cs="Times New Roman"/>
          <w:sz w:val="24"/>
          <w:szCs w:val="24"/>
        </w:rPr>
      </w:pPr>
    </w:p>
    <w:p w14:paraId="6AA27ABF" w14:textId="77777777" w:rsidR="004E7E9B" w:rsidRPr="006E3EDA" w:rsidRDefault="004E7E9B" w:rsidP="00ED1BCF">
      <w:pPr>
        <w:pStyle w:val="Nivel01"/>
        <w:ind w:left="0" w:firstLine="0"/>
        <w:rPr>
          <w:rFonts w:ascii="Times New Roman" w:hAnsi="Times New Roman" w:cs="Times New Roman"/>
        </w:rPr>
      </w:pPr>
      <w:bookmarkStart w:id="14" w:name="_Toc160528929"/>
      <w:r w:rsidRPr="006E3EDA">
        <w:rPr>
          <w:rFonts w:ascii="Times New Roman" w:hAnsi="Times New Roman" w:cs="Times New Roman"/>
        </w:rPr>
        <w:t>DAS INFRAÇÕES ADMINISTRATIVAS E SANÇÕES</w:t>
      </w:r>
      <w:bookmarkEnd w:id="14"/>
    </w:p>
    <w:p w14:paraId="764BE500" w14:textId="77777777" w:rsidR="00B84497" w:rsidRPr="006E3EDA" w:rsidRDefault="00B84497" w:rsidP="00ED1BCF">
      <w:pPr>
        <w:spacing w:after="0"/>
        <w:jc w:val="both"/>
        <w:rPr>
          <w:rFonts w:ascii="Times New Roman" w:hAnsi="Times New Roman" w:cs="Times New Roman"/>
          <w:b/>
          <w:bCs/>
          <w:sz w:val="24"/>
          <w:szCs w:val="24"/>
        </w:rPr>
      </w:pPr>
    </w:p>
    <w:p w14:paraId="589D1541"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b/>
          <w:bCs/>
          <w:sz w:val="24"/>
          <w:szCs w:val="24"/>
        </w:rPr>
        <w:t>15.1.</w:t>
      </w:r>
      <w:r w:rsidRPr="006E3EDA">
        <w:rPr>
          <w:rFonts w:ascii="Times New Roman" w:hAnsi="Times New Roman" w:cs="Times New Roman"/>
          <w:sz w:val="24"/>
          <w:szCs w:val="24"/>
        </w:rPr>
        <w:t xml:space="preserve"> O licitante ou a contratada que praticar quaisquer das infrações previstas nos </w:t>
      </w:r>
      <w:proofErr w:type="spellStart"/>
      <w:r w:rsidRPr="006E3EDA">
        <w:rPr>
          <w:rFonts w:ascii="Times New Roman" w:hAnsi="Times New Roman" w:cs="Times New Roman"/>
          <w:sz w:val="24"/>
          <w:szCs w:val="24"/>
        </w:rPr>
        <w:t>arts</w:t>
      </w:r>
      <w:proofErr w:type="spellEnd"/>
      <w:r w:rsidRPr="006E3EDA">
        <w:rPr>
          <w:rFonts w:ascii="Times New Roman" w:hAnsi="Times New Roman" w:cs="Times New Roman"/>
          <w:sz w:val="24"/>
          <w:szCs w:val="24"/>
        </w:rPr>
        <w:t>. 155 a 163 da Lei Federal nº 14.133/2021 ficará sujeito, sem prejuízo da responsabilidade civil e criminal, às sanções administrativas previstas neste Edital, no Contrato e na legislação aplicável.</w:t>
      </w:r>
    </w:p>
    <w:p w14:paraId="1D4539F4" w14:textId="77777777" w:rsidR="00B84497" w:rsidRPr="006E3EDA" w:rsidRDefault="00B84497" w:rsidP="00ED1BCF">
      <w:pPr>
        <w:spacing w:after="0"/>
        <w:jc w:val="both"/>
        <w:rPr>
          <w:rFonts w:ascii="Times New Roman" w:hAnsi="Times New Roman" w:cs="Times New Roman"/>
          <w:sz w:val="24"/>
          <w:szCs w:val="24"/>
        </w:rPr>
      </w:pPr>
    </w:p>
    <w:p w14:paraId="03CD093B"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b/>
          <w:bCs/>
          <w:sz w:val="24"/>
          <w:szCs w:val="24"/>
        </w:rPr>
        <w:t>15.2.</w:t>
      </w:r>
      <w:r w:rsidRPr="006E3EDA">
        <w:rPr>
          <w:rFonts w:ascii="Times New Roman" w:hAnsi="Times New Roman" w:cs="Times New Roman"/>
          <w:sz w:val="24"/>
          <w:szCs w:val="24"/>
        </w:rPr>
        <w:t xml:space="preserve"> Constituem infrações administrativas, dentre outras previstas na Lei Federal nº 14.133/2021:</w:t>
      </w:r>
    </w:p>
    <w:p w14:paraId="6BE7C9C3"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I – </w:t>
      </w:r>
      <w:proofErr w:type="gramStart"/>
      <w:r w:rsidRPr="006E3EDA">
        <w:rPr>
          <w:rFonts w:ascii="Times New Roman" w:hAnsi="Times New Roman" w:cs="Times New Roman"/>
          <w:sz w:val="24"/>
          <w:szCs w:val="24"/>
        </w:rPr>
        <w:t>dar</w:t>
      </w:r>
      <w:proofErr w:type="gramEnd"/>
      <w:r w:rsidRPr="006E3EDA">
        <w:rPr>
          <w:rFonts w:ascii="Times New Roman" w:hAnsi="Times New Roman" w:cs="Times New Roman"/>
          <w:sz w:val="24"/>
          <w:szCs w:val="24"/>
        </w:rPr>
        <w:t xml:space="preserve"> causa à inexecução parcial do contrato;</w:t>
      </w:r>
    </w:p>
    <w:p w14:paraId="363439EC"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lastRenderedPageBreak/>
        <w:t xml:space="preserve">II – </w:t>
      </w:r>
      <w:proofErr w:type="gramStart"/>
      <w:r w:rsidRPr="006E3EDA">
        <w:rPr>
          <w:rFonts w:ascii="Times New Roman" w:hAnsi="Times New Roman" w:cs="Times New Roman"/>
          <w:sz w:val="24"/>
          <w:szCs w:val="24"/>
        </w:rPr>
        <w:t>dar</w:t>
      </w:r>
      <w:proofErr w:type="gramEnd"/>
      <w:r w:rsidRPr="006E3EDA">
        <w:rPr>
          <w:rFonts w:ascii="Times New Roman" w:hAnsi="Times New Roman" w:cs="Times New Roman"/>
          <w:sz w:val="24"/>
          <w:szCs w:val="24"/>
        </w:rPr>
        <w:t xml:space="preserve"> causa à inexecução parcial do contrato que cause grave dano à Administração, ao funcionamento dos serviços públicos ou ao interesse coletivo;</w:t>
      </w:r>
    </w:p>
    <w:p w14:paraId="0C9EE4C9"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III – dar causa à inexecução total do contrato;</w:t>
      </w:r>
    </w:p>
    <w:p w14:paraId="46BBA286"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IV – </w:t>
      </w:r>
      <w:proofErr w:type="gramStart"/>
      <w:r w:rsidRPr="006E3EDA">
        <w:rPr>
          <w:rFonts w:ascii="Times New Roman" w:hAnsi="Times New Roman" w:cs="Times New Roman"/>
          <w:sz w:val="24"/>
          <w:szCs w:val="24"/>
        </w:rPr>
        <w:t>deixar</w:t>
      </w:r>
      <w:proofErr w:type="gramEnd"/>
      <w:r w:rsidRPr="006E3EDA">
        <w:rPr>
          <w:rFonts w:ascii="Times New Roman" w:hAnsi="Times New Roman" w:cs="Times New Roman"/>
          <w:sz w:val="24"/>
          <w:szCs w:val="24"/>
        </w:rPr>
        <w:t xml:space="preserve"> de entregar a documentação exigida para o certame;</w:t>
      </w:r>
    </w:p>
    <w:p w14:paraId="2756CEAA"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V – </w:t>
      </w:r>
      <w:proofErr w:type="gramStart"/>
      <w:r w:rsidRPr="006E3EDA">
        <w:rPr>
          <w:rFonts w:ascii="Times New Roman" w:hAnsi="Times New Roman" w:cs="Times New Roman"/>
          <w:sz w:val="24"/>
          <w:szCs w:val="24"/>
        </w:rPr>
        <w:t>não</w:t>
      </w:r>
      <w:proofErr w:type="gramEnd"/>
      <w:r w:rsidRPr="006E3EDA">
        <w:rPr>
          <w:rFonts w:ascii="Times New Roman" w:hAnsi="Times New Roman" w:cs="Times New Roman"/>
          <w:sz w:val="24"/>
          <w:szCs w:val="24"/>
        </w:rPr>
        <w:t xml:space="preserve"> manter a proposta, salvo em decorrência de fato superveniente devidamente justificado;</w:t>
      </w:r>
    </w:p>
    <w:p w14:paraId="48431D62"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VI – </w:t>
      </w:r>
      <w:proofErr w:type="gramStart"/>
      <w:r w:rsidRPr="006E3EDA">
        <w:rPr>
          <w:rFonts w:ascii="Times New Roman" w:hAnsi="Times New Roman" w:cs="Times New Roman"/>
          <w:sz w:val="24"/>
          <w:szCs w:val="24"/>
        </w:rPr>
        <w:t>não</w:t>
      </w:r>
      <w:proofErr w:type="gramEnd"/>
      <w:r w:rsidRPr="006E3EDA">
        <w:rPr>
          <w:rFonts w:ascii="Times New Roman" w:hAnsi="Times New Roman" w:cs="Times New Roman"/>
          <w:sz w:val="24"/>
          <w:szCs w:val="24"/>
        </w:rPr>
        <w:t xml:space="preserve"> celebrar o contrato ou não entregar a documentação exigida para a contratação, quando convocado dentro do prazo de validade de sua proposta;</w:t>
      </w:r>
    </w:p>
    <w:p w14:paraId="51CB1955"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VII – ensejar o retardamento da execução ou da entrega do objeto da contratação sem motivo justificado;</w:t>
      </w:r>
    </w:p>
    <w:p w14:paraId="7797BED2"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VIII – apresentar declaração ou documentação falsa durante a licitação ou execução contratual;</w:t>
      </w:r>
    </w:p>
    <w:p w14:paraId="1380828A"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IX – </w:t>
      </w:r>
      <w:proofErr w:type="gramStart"/>
      <w:r w:rsidRPr="006E3EDA">
        <w:rPr>
          <w:rFonts w:ascii="Times New Roman" w:hAnsi="Times New Roman" w:cs="Times New Roman"/>
          <w:sz w:val="24"/>
          <w:szCs w:val="24"/>
        </w:rPr>
        <w:t>fraudar</w:t>
      </w:r>
      <w:proofErr w:type="gramEnd"/>
      <w:r w:rsidRPr="006E3EDA">
        <w:rPr>
          <w:rFonts w:ascii="Times New Roman" w:hAnsi="Times New Roman" w:cs="Times New Roman"/>
          <w:sz w:val="24"/>
          <w:szCs w:val="24"/>
        </w:rPr>
        <w:t xml:space="preserve"> a licitação ou praticar ato fraudulento na execução do contrato;</w:t>
      </w:r>
    </w:p>
    <w:p w14:paraId="441CB289"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X – </w:t>
      </w:r>
      <w:proofErr w:type="gramStart"/>
      <w:r w:rsidRPr="006E3EDA">
        <w:rPr>
          <w:rFonts w:ascii="Times New Roman" w:hAnsi="Times New Roman" w:cs="Times New Roman"/>
          <w:sz w:val="24"/>
          <w:szCs w:val="24"/>
        </w:rPr>
        <w:t>comportar-se</w:t>
      </w:r>
      <w:proofErr w:type="gramEnd"/>
      <w:r w:rsidRPr="006E3EDA">
        <w:rPr>
          <w:rFonts w:ascii="Times New Roman" w:hAnsi="Times New Roman" w:cs="Times New Roman"/>
          <w:sz w:val="24"/>
          <w:szCs w:val="24"/>
        </w:rPr>
        <w:t xml:space="preserve"> de modo inidôneo ou cometer fraude de qualquer natureza;</w:t>
      </w:r>
    </w:p>
    <w:p w14:paraId="1BFA19C6"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XI – praticar atos ilícitos com vistas a frustrar os objetivos da licitação;</w:t>
      </w:r>
    </w:p>
    <w:p w14:paraId="64BB78E6"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XII – praticar ato lesivo previsto na Lei Federal nº 12.846/2013.</w:t>
      </w:r>
    </w:p>
    <w:p w14:paraId="071A03B3" w14:textId="77777777" w:rsidR="00B84497" w:rsidRPr="006E3EDA" w:rsidRDefault="00B84497" w:rsidP="00ED1BCF">
      <w:pPr>
        <w:spacing w:after="0"/>
        <w:jc w:val="both"/>
        <w:rPr>
          <w:rFonts w:ascii="Times New Roman" w:hAnsi="Times New Roman" w:cs="Times New Roman"/>
          <w:sz w:val="24"/>
          <w:szCs w:val="24"/>
        </w:rPr>
      </w:pPr>
    </w:p>
    <w:p w14:paraId="0C0C8BF9" w14:textId="77777777" w:rsidR="00B84497" w:rsidRPr="006E3EDA" w:rsidRDefault="00B84497"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15.3. Das sanções</w:t>
      </w:r>
    </w:p>
    <w:p w14:paraId="58628DCC"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Pela prática das infrações previstas neste Edital poderão ser aplicadas, isolada ou cumulativamente, observados os princípios da proporcionalidade, razoabilidade, contraditório e ampla defesa, as seguintes sanções:</w:t>
      </w:r>
    </w:p>
    <w:p w14:paraId="57E6A9BE"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I – </w:t>
      </w:r>
      <w:proofErr w:type="gramStart"/>
      <w:r w:rsidRPr="006E3EDA">
        <w:rPr>
          <w:rFonts w:ascii="Times New Roman" w:hAnsi="Times New Roman" w:cs="Times New Roman"/>
          <w:sz w:val="24"/>
          <w:szCs w:val="24"/>
        </w:rPr>
        <w:t>advertência</w:t>
      </w:r>
      <w:proofErr w:type="gramEnd"/>
      <w:r w:rsidRPr="006E3EDA">
        <w:rPr>
          <w:rFonts w:ascii="Times New Roman" w:hAnsi="Times New Roman" w:cs="Times New Roman"/>
          <w:sz w:val="24"/>
          <w:szCs w:val="24"/>
        </w:rPr>
        <w:t>;</w:t>
      </w:r>
    </w:p>
    <w:p w14:paraId="470AC7AC"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II – </w:t>
      </w:r>
      <w:proofErr w:type="gramStart"/>
      <w:r w:rsidRPr="006E3EDA">
        <w:rPr>
          <w:rFonts w:ascii="Times New Roman" w:hAnsi="Times New Roman" w:cs="Times New Roman"/>
          <w:sz w:val="24"/>
          <w:szCs w:val="24"/>
        </w:rPr>
        <w:t>multa</w:t>
      </w:r>
      <w:proofErr w:type="gramEnd"/>
      <w:r w:rsidRPr="006E3EDA">
        <w:rPr>
          <w:rFonts w:ascii="Times New Roman" w:hAnsi="Times New Roman" w:cs="Times New Roman"/>
          <w:sz w:val="24"/>
          <w:szCs w:val="24"/>
        </w:rPr>
        <w:t xml:space="preserve"> moratória;</w:t>
      </w:r>
    </w:p>
    <w:p w14:paraId="039AEFAC"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III – multa compensatória;</w:t>
      </w:r>
    </w:p>
    <w:p w14:paraId="69E95952"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IV – </w:t>
      </w:r>
      <w:proofErr w:type="gramStart"/>
      <w:r w:rsidRPr="006E3EDA">
        <w:rPr>
          <w:rFonts w:ascii="Times New Roman" w:hAnsi="Times New Roman" w:cs="Times New Roman"/>
          <w:sz w:val="24"/>
          <w:szCs w:val="24"/>
        </w:rPr>
        <w:t>impedimento</w:t>
      </w:r>
      <w:proofErr w:type="gramEnd"/>
      <w:r w:rsidRPr="006E3EDA">
        <w:rPr>
          <w:rFonts w:ascii="Times New Roman" w:hAnsi="Times New Roman" w:cs="Times New Roman"/>
          <w:sz w:val="24"/>
          <w:szCs w:val="24"/>
        </w:rPr>
        <w:t xml:space="preserve"> de licitar e contratar com a Administração Pública;</w:t>
      </w:r>
    </w:p>
    <w:p w14:paraId="381495B3"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V – </w:t>
      </w:r>
      <w:proofErr w:type="gramStart"/>
      <w:r w:rsidRPr="006E3EDA">
        <w:rPr>
          <w:rFonts w:ascii="Times New Roman" w:hAnsi="Times New Roman" w:cs="Times New Roman"/>
          <w:sz w:val="24"/>
          <w:szCs w:val="24"/>
        </w:rPr>
        <w:t>declaração</w:t>
      </w:r>
      <w:proofErr w:type="gramEnd"/>
      <w:r w:rsidRPr="006E3EDA">
        <w:rPr>
          <w:rFonts w:ascii="Times New Roman" w:hAnsi="Times New Roman" w:cs="Times New Roman"/>
          <w:sz w:val="24"/>
          <w:szCs w:val="24"/>
        </w:rPr>
        <w:t xml:space="preserve"> de inidoneidade para licitar ou contratar com a Administração Pública.</w:t>
      </w:r>
    </w:p>
    <w:p w14:paraId="08BFD7FC" w14:textId="77777777" w:rsidR="00B84497" w:rsidRPr="006E3EDA" w:rsidRDefault="00B84497" w:rsidP="00ED1BCF">
      <w:pPr>
        <w:spacing w:after="0"/>
        <w:jc w:val="both"/>
        <w:rPr>
          <w:rFonts w:ascii="Times New Roman" w:hAnsi="Times New Roman" w:cs="Times New Roman"/>
          <w:sz w:val="24"/>
          <w:szCs w:val="24"/>
        </w:rPr>
      </w:pPr>
    </w:p>
    <w:p w14:paraId="42CD9DDD" w14:textId="77777777" w:rsidR="00B84497" w:rsidRPr="006E3EDA" w:rsidRDefault="00B84497"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15.4. Da multa moratória</w:t>
      </w:r>
    </w:p>
    <w:p w14:paraId="652DED6B"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O atraso injustificado na execução do objeto sujeitará a CONTRATADA à multa moratória, conforme previsto no Contrato Administrativo e no Projeto Básico, sem prejuízo da aplicação das demais sanções cabíveis.</w:t>
      </w:r>
    </w:p>
    <w:p w14:paraId="2DF9FC50" w14:textId="77777777" w:rsidR="00B84497" w:rsidRPr="006E3EDA" w:rsidRDefault="00B84497" w:rsidP="00ED1BCF">
      <w:pPr>
        <w:spacing w:after="0"/>
        <w:jc w:val="both"/>
        <w:rPr>
          <w:rFonts w:ascii="Times New Roman" w:hAnsi="Times New Roman" w:cs="Times New Roman"/>
          <w:sz w:val="24"/>
          <w:szCs w:val="24"/>
        </w:rPr>
      </w:pPr>
    </w:p>
    <w:p w14:paraId="6A5145C1" w14:textId="77777777" w:rsidR="00B84497" w:rsidRPr="006E3EDA" w:rsidRDefault="00B84497"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15.5. Da multa compensatória</w:t>
      </w:r>
    </w:p>
    <w:p w14:paraId="4AEDDBE6"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A inexecução parcial ou total do contrato poderá ensejar a aplicação de multa compensatória, conforme os percentuais previstos no Contrato Administrativo e na Tabela de Infrações constante do Projeto Básico.</w:t>
      </w:r>
    </w:p>
    <w:p w14:paraId="2219D7C7" w14:textId="77777777" w:rsidR="00B84497" w:rsidRPr="006E3EDA" w:rsidRDefault="00B84497" w:rsidP="00ED1BCF">
      <w:pPr>
        <w:spacing w:after="0"/>
        <w:jc w:val="both"/>
        <w:rPr>
          <w:rFonts w:ascii="Times New Roman" w:hAnsi="Times New Roman" w:cs="Times New Roman"/>
          <w:sz w:val="24"/>
          <w:szCs w:val="24"/>
        </w:rPr>
      </w:pPr>
    </w:p>
    <w:p w14:paraId="5477C33C" w14:textId="77777777" w:rsidR="00B84497" w:rsidRPr="006E3EDA" w:rsidRDefault="00B84497"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15.6. Das infrações específicas da execução da obra</w:t>
      </w:r>
    </w:p>
    <w:p w14:paraId="1189BBC0"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Durante a execução contratual também poderão ser aplicadas multas decorrentes de infrações específicas relacionadas à execução da obra, especialmente quanto ao:</w:t>
      </w:r>
    </w:p>
    <w:p w14:paraId="6BF47E41"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descumprimento das determinações da fiscalização; </w:t>
      </w:r>
    </w:p>
    <w:p w14:paraId="1D9C64B9"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atraso injustificado no cronograma físico-financeiro; </w:t>
      </w:r>
    </w:p>
    <w:p w14:paraId="13D0D045"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ausência de responsável técnico; </w:t>
      </w:r>
    </w:p>
    <w:p w14:paraId="4CD2B059"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ausência de ART/RRT quando exigível; </w:t>
      </w:r>
    </w:p>
    <w:p w14:paraId="49C41289"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lastRenderedPageBreak/>
        <w:t xml:space="preserve">falta de utilização de EPIs; </w:t>
      </w:r>
    </w:p>
    <w:p w14:paraId="0207E133"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inexistência ou deficiência da sinalização da obra; </w:t>
      </w:r>
    </w:p>
    <w:p w14:paraId="03570353"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descumprimento das normas de segurança do trabalho; </w:t>
      </w:r>
    </w:p>
    <w:p w14:paraId="3C27378F"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não manutenção do Diário de Obras; </w:t>
      </w:r>
    </w:p>
    <w:p w14:paraId="478B4075"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execução de serviços em desacordo com os projetos e especificações técnicas; </w:t>
      </w:r>
    </w:p>
    <w:p w14:paraId="4434990D"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abandono ou paralisação injustificada dos serviços; </w:t>
      </w:r>
    </w:p>
    <w:p w14:paraId="30E06BAE" w14:textId="77777777" w:rsidR="00B84497" w:rsidRPr="006E3EDA" w:rsidRDefault="00B84497" w:rsidP="00ED1BCF">
      <w:pPr>
        <w:numPr>
          <w:ilvl w:val="0"/>
          <w:numId w:val="129"/>
        </w:numPr>
        <w:spacing w:after="0"/>
        <w:ind w:left="0" w:firstLine="0"/>
        <w:jc w:val="both"/>
        <w:rPr>
          <w:rFonts w:ascii="Times New Roman" w:hAnsi="Times New Roman" w:cs="Times New Roman"/>
          <w:sz w:val="24"/>
          <w:szCs w:val="24"/>
        </w:rPr>
      </w:pPr>
      <w:r w:rsidRPr="006E3EDA">
        <w:rPr>
          <w:rFonts w:ascii="Times New Roman" w:hAnsi="Times New Roman" w:cs="Times New Roman"/>
          <w:sz w:val="24"/>
          <w:szCs w:val="24"/>
        </w:rPr>
        <w:t xml:space="preserve">não realização da limpeza da obra e destinação adequada dos resíduos. </w:t>
      </w:r>
    </w:p>
    <w:p w14:paraId="2C8FB187"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Além das infrações previstas nos </w:t>
      </w:r>
      <w:proofErr w:type="spellStart"/>
      <w:r w:rsidRPr="006E3EDA">
        <w:rPr>
          <w:rFonts w:ascii="Times New Roman" w:hAnsi="Times New Roman" w:cs="Times New Roman"/>
          <w:sz w:val="24"/>
          <w:szCs w:val="24"/>
        </w:rPr>
        <w:t>arts</w:t>
      </w:r>
      <w:proofErr w:type="spellEnd"/>
      <w:r w:rsidRPr="006E3EDA">
        <w:rPr>
          <w:rFonts w:ascii="Times New Roman" w:hAnsi="Times New Roman" w:cs="Times New Roman"/>
          <w:sz w:val="24"/>
          <w:szCs w:val="24"/>
        </w:rPr>
        <w:t>. 155 a 163 da Lei Federal nº 14.133/2021, a Contratada ficará sujeita às multas decorrentes das infrações específicas relacionadas à execução da obra, conforme a tabela abaixo:</w:t>
      </w:r>
    </w:p>
    <w:p w14:paraId="1F9A4E2E"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Tabela 1: Valores das multas por gravidade das infrações</w:t>
      </w:r>
    </w:p>
    <w:tbl>
      <w:tblPr>
        <w:tblStyle w:val="Tabelacomgrade"/>
        <w:tblW w:w="5000" w:type="pct"/>
        <w:tblLook w:val="04A0" w:firstRow="1" w:lastRow="0" w:firstColumn="1" w:lastColumn="0" w:noHBand="0" w:noVBand="1"/>
      </w:tblPr>
      <w:tblGrid>
        <w:gridCol w:w="4868"/>
        <w:gridCol w:w="4868"/>
      </w:tblGrid>
      <w:tr w:rsidR="00B84497" w:rsidRPr="006E3EDA" w14:paraId="72894FD5" w14:textId="77777777" w:rsidTr="00113E96">
        <w:tc>
          <w:tcPr>
            <w:tcW w:w="2500" w:type="pct"/>
          </w:tcPr>
          <w:p w14:paraId="7DB5EEC8"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GRAU</w:t>
            </w:r>
          </w:p>
        </w:tc>
        <w:tc>
          <w:tcPr>
            <w:tcW w:w="2500" w:type="pct"/>
          </w:tcPr>
          <w:p w14:paraId="4796781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Valor</w:t>
            </w:r>
          </w:p>
        </w:tc>
      </w:tr>
      <w:tr w:rsidR="00B84497" w:rsidRPr="006E3EDA" w14:paraId="38252ED7" w14:textId="77777777" w:rsidTr="00113E96">
        <w:tc>
          <w:tcPr>
            <w:tcW w:w="2500" w:type="pct"/>
          </w:tcPr>
          <w:p w14:paraId="18C8A3E7"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w:t>
            </w:r>
          </w:p>
        </w:tc>
        <w:tc>
          <w:tcPr>
            <w:tcW w:w="2500" w:type="pct"/>
          </w:tcPr>
          <w:p w14:paraId="6444A2C4"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R$ 100,00</w:t>
            </w:r>
          </w:p>
        </w:tc>
      </w:tr>
      <w:tr w:rsidR="00B84497" w:rsidRPr="006E3EDA" w14:paraId="63706E0A" w14:textId="77777777" w:rsidTr="00113E96">
        <w:tc>
          <w:tcPr>
            <w:tcW w:w="2500" w:type="pct"/>
          </w:tcPr>
          <w:p w14:paraId="0582CEB1"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w:t>
            </w:r>
          </w:p>
        </w:tc>
        <w:tc>
          <w:tcPr>
            <w:tcW w:w="2500" w:type="pct"/>
          </w:tcPr>
          <w:p w14:paraId="064014F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R$ 300,00</w:t>
            </w:r>
          </w:p>
        </w:tc>
      </w:tr>
      <w:tr w:rsidR="00B84497" w:rsidRPr="006E3EDA" w14:paraId="4EB44DB3" w14:textId="77777777" w:rsidTr="00113E96">
        <w:tc>
          <w:tcPr>
            <w:tcW w:w="2500" w:type="pct"/>
          </w:tcPr>
          <w:p w14:paraId="6B3A659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c>
          <w:tcPr>
            <w:tcW w:w="2500" w:type="pct"/>
          </w:tcPr>
          <w:p w14:paraId="3A57A07A"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R$ 500,00</w:t>
            </w:r>
          </w:p>
        </w:tc>
      </w:tr>
      <w:tr w:rsidR="00B84497" w:rsidRPr="006E3EDA" w14:paraId="2315CDB4" w14:textId="77777777" w:rsidTr="00113E96">
        <w:tc>
          <w:tcPr>
            <w:tcW w:w="2500" w:type="pct"/>
          </w:tcPr>
          <w:p w14:paraId="76159CA6"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4</w:t>
            </w:r>
          </w:p>
        </w:tc>
        <w:tc>
          <w:tcPr>
            <w:tcW w:w="2500" w:type="pct"/>
          </w:tcPr>
          <w:p w14:paraId="3627773A"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R$ 700,00</w:t>
            </w:r>
          </w:p>
        </w:tc>
      </w:tr>
      <w:tr w:rsidR="00B84497" w:rsidRPr="006E3EDA" w14:paraId="6A43B63D" w14:textId="77777777" w:rsidTr="00113E96">
        <w:tc>
          <w:tcPr>
            <w:tcW w:w="2500" w:type="pct"/>
          </w:tcPr>
          <w:p w14:paraId="16813FDF"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5</w:t>
            </w:r>
          </w:p>
        </w:tc>
        <w:tc>
          <w:tcPr>
            <w:tcW w:w="2500" w:type="pct"/>
          </w:tcPr>
          <w:p w14:paraId="777BFA71"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R$ 900,00</w:t>
            </w:r>
          </w:p>
        </w:tc>
      </w:tr>
    </w:tbl>
    <w:p w14:paraId="42B31F4C" w14:textId="77777777" w:rsidR="00B84497" w:rsidRPr="006E3EDA" w:rsidRDefault="00B84497" w:rsidP="00ED1BCF">
      <w:pPr>
        <w:spacing w:after="0"/>
        <w:jc w:val="both"/>
        <w:rPr>
          <w:rFonts w:ascii="Times New Roman" w:hAnsi="Times New Roman" w:cs="Times New Roman"/>
          <w:sz w:val="24"/>
          <w:szCs w:val="24"/>
        </w:rPr>
      </w:pPr>
    </w:p>
    <w:p w14:paraId="6CC477FB"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Tabela 2: Descrição e classificação das infrações por gravidade</w:t>
      </w:r>
    </w:p>
    <w:tbl>
      <w:tblPr>
        <w:tblStyle w:val="Tabelacomgrade"/>
        <w:tblW w:w="5000" w:type="pct"/>
        <w:tblLook w:val="04A0" w:firstRow="1" w:lastRow="0" w:firstColumn="1" w:lastColumn="0" w:noHBand="0" w:noVBand="1"/>
      </w:tblPr>
      <w:tblGrid>
        <w:gridCol w:w="8848"/>
        <w:gridCol w:w="888"/>
      </w:tblGrid>
      <w:tr w:rsidR="00B84497" w:rsidRPr="006E3EDA" w14:paraId="487A0ECE" w14:textId="77777777" w:rsidTr="00113E96">
        <w:tc>
          <w:tcPr>
            <w:tcW w:w="4544" w:type="pct"/>
          </w:tcPr>
          <w:p w14:paraId="483BBC10"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Quando a CONTRATADA:</w:t>
            </w:r>
          </w:p>
        </w:tc>
        <w:tc>
          <w:tcPr>
            <w:tcW w:w="456" w:type="pct"/>
          </w:tcPr>
          <w:p w14:paraId="36AA9099" w14:textId="77777777" w:rsidR="00B84497" w:rsidRPr="006E3EDA" w:rsidRDefault="00B84497" w:rsidP="00ED1BCF">
            <w:pPr>
              <w:spacing w:line="276" w:lineRule="auto"/>
              <w:jc w:val="both"/>
              <w:rPr>
                <w:rFonts w:ascii="Times New Roman" w:hAnsi="Times New Roman" w:cs="Times New Roman"/>
                <w:sz w:val="24"/>
                <w:szCs w:val="24"/>
              </w:rPr>
            </w:pPr>
          </w:p>
        </w:tc>
      </w:tr>
      <w:tr w:rsidR="00B84497" w:rsidRPr="006E3EDA" w14:paraId="05980965" w14:textId="77777777" w:rsidTr="00113E96">
        <w:tc>
          <w:tcPr>
            <w:tcW w:w="4544" w:type="pct"/>
          </w:tcPr>
          <w:p w14:paraId="0D96CAC8"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Permitir a presença de empregados sem uniforme e/ou sem crachá (por empregado e por ocorrência)</w:t>
            </w:r>
          </w:p>
        </w:tc>
        <w:tc>
          <w:tcPr>
            <w:tcW w:w="456" w:type="pct"/>
          </w:tcPr>
          <w:p w14:paraId="6CEE1B3E"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B84497" w:rsidRPr="006E3EDA" w14:paraId="51D729EB" w14:textId="77777777" w:rsidTr="00113E96">
        <w:tc>
          <w:tcPr>
            <w:tcW w:w="4544" w:type="pct"/>
          </w:tcPr>
          <w:p w14:paraId="34AD228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apresentar a ART dos profissionais declarados na habilitação; (por ocorrência e a cada reiteração).</w:t>
            </w:r>
          </w:p>
        </w:tc>
        <w:tc>
          <w:tcPr>
            <w:tcW w:w="456" w:type="pct"/>
          </w:tcPr>
          <w:p w14:paraId="7111C59E"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B84497" w:rsidRPr="006E3EDA" w14:paraId="4937B689" w14:textId="77777777" w:rsidTr="00113E96">
        <w:tc>
          <w:tcPr>
            <w:tcW w:w="4544" w:type="pct"/>
          </w:tcPr>
          <w:p w14:paraId="46700F6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cumprir prazo para respostas de notificações, fornecimento de informações e esclarecimentos solicitados pela contratante (por ocorrência e cada reiteração)</w:t>
            </w:r>
          </w:p>
        </w:tc>
        <w:tc>
          <w:tcPr>
            <w:tcW w:w="456" w:type="pct"/>
          </w:tcPr>
          <w:p w14:paraId="540B1BD6"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B84497" w:rsidRPr="006E3EDA" w14:paraId="60BE5DA2" w14:textId="77777777" w:rsidTr="00113E96">
        <w:tc>
          <w:tcPr>
            <w:tcW w:w="4544" w:type="pct"/>
          </w:tcPr>
          <w:p w14:paraId="79627EC8"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apresentar a ART de coautoria dos profissionais que assessorem os profissionais declarados na habilitação; (por ocorrência e a cada reiteração)</w:t>
            </w:r>
          </w:p>
        </w:tc>
        <w:tc>
          <w:tcPr>
            <w:tcW w:w="456" w:type="pct"/>
          </w:tcPr>
          <w:p w14:paraId="52A6B6C4"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B84497" w:rsidRPr="006E3EDA" w14:paraId="523218A9" w14:textId="77777777" w:rsidTr="00113E96">
        <w:tc>
          <w:tcPr>
            <w:tcW w:w="4544" w:type="pct"/>
          </w:tcPr>
          <w:p w14:paraId="021B074B"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substituir profissional que tenha conduta inconveniente ou incompatível com suas atribuições (por ocorrência)</w:t>
            </w:r>
          </w:p>
        </w:tc>
        <w:tc>
          <w:tcPr>
            <w:tcW w:w="456" w:type="pct"/>
          </w:tcPr>
          <w:p w14:paraId="61F369E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B84497" w:rsidRPr="006E3EDA" w14:paraId="4F6C8258" w14:textId="77777777" w:rsidTr="00113E96">
        <w:tc>
          <w:tcPr>
            <w:tcW w:w="4544" w:type="pct"/>
          </w:tcPr>
          <w:p w14:paraId="66E8EB27"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enviar/assinar Ordem de Serviço assinada no prazo estabelecido pela CONTRATANTE (por ocorrência)</w:t>
            </w:r>
          </w:p>
        </w:tc>
        <w:tc>
          <w:tcPr>
            <w:tcW w:w="456" w:type="pct"/>
          </w:tcPr>
          <w:p w14:paraId="10921641"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B84497" w:rsidRPr="006E3EDA" w14:paraId="0DA6E32A" w14:textId="77777777" w:rsidTr="00113E96">
        <w:tc>
          <w:tcPr>
            <w:tcW w:w="4544" w:type="pct"/>
          </w:tcPr>
          <w:p w14:paraId="10D155CB"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Manter trabalhador na obra sem o devido registro trabalhista (por funcionário e por dia).</w:t>
            </w:r>
          </w:p>
        </w:tc>
        <w:tc>
          <w:tcPr>
            <w:tcW w:w="456" w:type="pct"/>
          </w:tcPr>
          <w:p w14:paraId="49D50ED5"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B84497" w:rsidRPr="006E3EDA" w14:paraId="22747930" w14:textId="77777777" w:rsidTr="00113E96">
        <w:tc>
          <w:tcPr>
            <w:tcW w:w="4544" w:type="pct"/>
          </w:tcPr>
          <w:p w14:paraId="5665774E"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mantiver a documentação de habilitação atualizada; (por item e por ocorrência)</w:t>
            </w:r>
          </w:p>
        </w:tc>
        <w:tc>
          <w:tcPr>
            <w:tcW w:w="456" w:type="pct"/>
          </w:tcPr>
          <w:p w14:paraId="0D9EDC42"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B84497" w:rsidRPr="006E3EDA" w14:paraId="0DEB8117" w14:textId="77777777" w:rsidTr="00113E96">
        <w:tc>
          <w:tcPr>
            <w:tcW w:w="4544" w:type="pct"/>
          </w:tcPr>
          <w:p w14:paraId="6959FC87"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aplicar material especificado nos projetos sem autorização por escrito da FISCALIZAÇÃO (Por ocorrência).</w:t>
            </w:r>
          </w:p>
        </w:tc>
        <w:tc>
          <w:tcPr>
            <w:tcW w:w="456" w:type="pct"/>
          </w:tcPr>
          <w:p w14:paraId="3C39BBEF"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B84497" w:rsidRPr="006E3EDA" w14:paraId="112B496B" w14:textId="77777777" w:rsidTr="00113E96">
        <w:tc>
          <w:tcPr>
            <w:tcW w:w="4544" w:type="pct"/>
          </w:tcPr>
          <w:p w14:paraId="1EC40ADA"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mantiver durante a execução do contrato o responsável técnico pelos serviços; (por dia corrido até a comprovação de vínculo do profissional com a CONTRATADA).</w:t>
            </w:r>
          </w:p>
        </w:tc>
        <w:tc>
          <w:tcPr>
            <w:tcW w:w="456" w:type="pct"/>
          </w:tcPr>
          <w:p w14:paraId="61E10936"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B84497" w:rsidRPr="006E3EDA" w14:paraId="0F6AF730" w14:textId="77777777" w:rsidTr="00113E96">
        <w:tc>
          <w:tcPr>
            <w:tcW w:w="4544" w:type="pct"/>
          </w:tcPr>
          <w:p w14:paraId="44AC3775"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apresentar representante legal da empresa ou preposto na obra (por ocorrência e por dia)</w:t>
            </w:r>
          </w:p>
        </w:tc>
        <w:tc>
          <w:tcPr>
            <w:tcW w:w="456" w:type="pct"/>
          </w:tcPr>
          <w:p w14:paraId="1DD85614"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B84497" w:rsidRPr="006E3EDA" w14:paraId="1F9550C0" w14:textId="77777777" w:rsidTr="00113E96">
        <w:tc>
          <w:tcPr>
            <w:tcW w:w="4544" w:type="pct"/>
          </w:tcPr>
          <w:p w14:paraId="1599AF9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mantiver as condições de habilitação exigidas na contratação (por item e por ocorrência).</w:t>
            </w:r>
          </w:p>
        </w:tc>
        <w:tc>
          <w:tcPr>
            <w:tcW w:w="456" w:type="pct"/>
          </w:tcPr>
          <w:p w14:paraId="43F16AA7"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B84497" w:rsidRPr="006E3EDA" w14:paraId="648D7815" w14:textId="77777777" w:rsidTr="00113E96">
        <w:tc>
          <w:tcPr>
            <w:tcW w:w="4544" w:type="pct"/>
          </w:tcPr>
          <w:p w14:paraId="3E47A58D"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lastRenderedPageBreak/>
              <w:t>Dificultar acesso da contratante à vistoria/fiscalização das obras (por ocorrência).</w:t>
            </w:r>
          </w:p>
        </w:tc>
        <w:tc>
          <w:tcPr>
            <w:tcW w:w="456" w:type="pct"/>
          </w:tcPr>
          <w:p w14:paraId="5DA6D6DB"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B84497" w:rsidRPr="006E3EDA" w14:paraId="74C76255" w14:textId="77777777" w:rsidTr="00113E96">
        <w:tc>
          <w:tcPr>
            <w:tcW w:w="4544" w:type="pct"/>
          </w:tcPr>
          <w:p w14:paraId="2244A661"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apresentar seguro garantia da obra (por ocorrência).</w:t>
            </w:r>
          </w:p>
        </w:tc>
        <w:tc>
          <w:tcPr>
            <w:tcW w:w="456" w:type="pct"/>
          </w:tcPr>
          <w:p w14:paraId="3EAFAE88"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B84497" w:rsidRPr="006E3EDA" w14:paraId="2929315A" w14:textId="77777777" w:rsidTr="00113E96">
        <w:tc>
          <w:tcPr>
            <w:tcW w:w="4544" w:type="pct"/>
          </w:tcPr>
          <w:p w14:paraId="2014494C"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mantiver documentação fiscal ou trabalhista obrigatória na obra (por ocorrência).</w:t>
            </w:r>
          </w:p>
        </w:tc>
        <w:tc>
          <w:tcPr>
            <w:tcW w:w="456" w:type="pct"/>
          </w:tcPr>
          <w:p w14:paraId="454CAA2C"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B84497" w:rsidRPr="006E3EDA" w14:paraId="028AC009" w14:textId="77777777" w:rsidTr="00113E96">
        <w:tc>
          <w:tcPr>
            <w:tcW w:w="4544" w:type="pct"/>
          </w:tcPr>
          <w:p w14:paraId="2C571B98"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mantiver documentação relativa à segurança do trabalho obrigatórios na obra, conforme legislação federal e local (por ocorrência e a cada reiteração).</w:t>
            </w:r>
          </w:p>
        </w:tc>
        <w:tc>
          <w:tcPr>
            <w:tcW w:w="456" w:type="pct"/>
          </w:tcPr>
          <w:p w14:paraId="24CA5E27"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B84497" w:rsidRPr="006E3EDA" w14:paraId="5DE6D9C1" w14:textId="77777777" w:rsidTr="00113E96">
        <w:tc>
          <w:tcPr>
            <w:tcW w:w="4544" w:type="pct"/>
          </w:tcPr>
          <w:p w14:paraId="1FF5BFC9"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cumprir determinação formal ou instrução complementar emitida pela CONTRATANTE; (por ocorrência)</w:t>
            </w:r>
          </w:p>
        </w:tc>
        <w:tc>
          <w:tcPr>
            <w:tcW w:w="456" w:type="pct"/>
          </w:tcPr>
          <w:p w14:paraId="31CB436F"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B84497" w:rsidRPr="006E3EDA" w14:paraId="2681BD57" w14:textId="77777777" w:rsidTr="00113E96">
        <w:tc>
          <w:tcPr>
            <w:tcW w:w="4544" w:type="pct"/>
          </w:tcPr>
          <w:p w14:paraId="7C3CB88C"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Não refizer serviço não aceito pela fiscalização, nos prazos estabelecidos no contrato ou determinado pela fiscalização (por ocorrência)</w:t>
            </w:r>
          </w:p>
        </w:tc>
        <w:tc>
          <w:tcPr>
            <w:tcW w:w="456" w:type="pct"/>
          </w:tcPr>
          <w:p w14:paraId="4080C13B"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B84497" w:rsidRPr="006E3EDA" w14:paraId="62302524" w14:textId="77777777" w:rsidTr="00113E96">
        <w:tc>
          <w:tcPr>
            <w:tcW w:w="4544" w:type="pct"/>
          </w:tcPr>
          <w:p w14:paraId="5A498254"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informar à contratante, no prazo de 48 (quarenta e oito) horas, qualquer alteração social ou modificação da finalidade ou da estrutura da empresa (por dia de atraso).</w:t>
            </w:r>
          </w:p>
        </w:tc>
        <w:tc>
          <w:tcPr>
            <w:tcW w:w="456" w:type="pct"/>
          </w:tcPr>
          <w:p w14:paraId="5119B48B"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B84497" w:rsidRPr="006E3EDA" w14:paraId="30256A2D" w14:textId="77777777" w:rsidTr="00113E96">
        <w:tc>
          <w:tcPr>
            <w:tcW w:w="4544" w:type="pct"/>
          </w:tcPr>
          <w:p w14:paraId="6C0DBE7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disponibilizar na obra, no período em que ocorram os serviços, engenheiro residente com experiência comprovada em obras de complexidade compatível com o objeto contratual declarado na fase de habilitação (por ocorrência e por dia).</w:t>
            </w:r>
          </w:p>
        </w:tc>
        <w:tc>
          <w:tcPr>
            <w:tcW w:w="456" w:type="pct"/>
          </w:tcPr>
          <w:p w14:paraId="665042F4"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B84497" w:rsidRPr="006E3EDA" w14:paraId="0D71196B" w14:textId="77777777" w:rsidTr="00113E96">
        <w:tc>
          <w:tcPr>
            <w:tcW w:w="4544" w:type="pct"/>
          </w:tcPr>
          <w:p w14:paraId="26670A87"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cumprir quaisquer dos itens do Edital e seus anexos, mesmo que não previstos nesta tabela de multas, após reincidência formalmente notificada pela FISCALIZAÇÃO (por ocorrência)</w:t>
            </w:r>
          </w:p>
        </w:tc>
        <w:tc>
          <w:tcPr>
            <w:tcW w:w="456" w:type="pct"/>
          </w:tcPr>
          <w:p w14:paraId="5A0BB02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B84497" w:rsidRPr="006E3EDA" w14:paraId="032DD400" w14:textId="77777777" w:rsidTr="00113E96">
        <w:tc>
          <w:tcPr>
            <w:tcW w:w="4544" w:type="pct"/>
          </w:tcPr>
          <w:p w14:paraId="46E8C429"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Utilizar as dependências da obra para fins diversos do objeto do contrato (por ocorrência).</w:t>
            </w:r>
          </w:p>
        </w:tc>
        <w:tc>
          <w:tcPr>
            <w:tcW w:w="456" w:type="pct"/>
          </w:tcPr>
          <w:p w14:paraId="6ABA2BC3"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4</w:t>
            </w:r>
          </w:p>
        </w:tc>
      </w:tr>
      <w:tr w:rsidR="00B84497" w:rsidRPr="006E3EDA" w14:paraId="19D337DF" w14:textId="77777777" w:rsidTr="00113E96">
        <w:tc>
          <w:tcPr>
            <w:tcW w:w="4544" w:type="pct"/>
          </w:tcPr>
          <w:p w14:paraId="102AB6A8"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Permitir acesso de pessoas na obra, mesmo que não façam parte do quadro da empresa, sem o respectivo EPI ou EPC previstos nos documentos de segurança do trabalho (por ocorrência e por pessoa).</w:t>
            </w:r>
          </w:p>
        </w:tc>
        <w:tc>
          <w:tcPr>
            <w:tcW w:w="456" w:type="pct"/>
          </w:tcPr>
          <w:p w14:paraId="51ADF66B"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5</w:t>
            </w:r>
          </w:p>
        </w:tc>
      </w:tr>
      <w:tr w:rsidR="00B84497" w:rsidRPr="006E3EDA" w14:paraId="3AB0B73B" w14:textId="77777777" w:rsidTr="00113E96">
        <w:tc>
          <w:tcPr>
            <w:tcW w:w="4544" w:type="pct"/>
          </w:tcPr>
          <w:p w14:paraId="5713270C"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Subcontratar empresa ou pessoa física para executar qualquer serviço e/ou parte da obra sem autorização da contratante (por ocorrência).</w:t>
            </w:r>
          </w:p>
        </w:tc>
        <w:tc>
          <w:tcPr>
            <w:tcW w:w="456" w:type="pct"/>
          </w:tcPr>
          <w:p w14:paraId="14CDEAAD"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5</w:t>
            </w:r>
          </w:p>
        </w:tc>
      </w:tr>
      <w:tr w:rsidR="00B84497" w:rsidRPr="006E3EDA" w14:paraId="4105A7CB" w14:textId="77777777" w:rsidTr="00113E96">
        <w:tc>
          <w:tcPr>
            <w:tcW w:w="4544" w:type="pct"/>
          </w:tcPr>
          <w:p w14:paraId="287217BE"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Deixar de comunicar em tempo hábil à administração sobre a necessidade de interrupções</w:t>
            </w:r>
          </w:p>
        </w:tc>
        <w:tc>
          <w:tcPr>
            <w:tcW w:w="456" w:type="pct"/>
          </w:tcPr>
          <w:p w14:paraId="3C05AE8A" w14:textId="77777777" w:rsidR="00B84497" w:rsidRPr="006E3EDA" w:rsidRDefault="00B84497"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5</w:t>
            </w:r>
          </w:p>
        </w:tc>
      </w:tr>
    </w:tbl>
    <w:p w14:paraId="1102F16A" w14:textId="77777777" w:rsidR="00B84497" w:rsidRPr="006E3EDA" w:rsidRDefault="00B84497" w:rsidP="00ED1BCF">
      <w:pPr>
        <w:spacing w:after="0"/>
        <w:jc w:val="both"/>
        <w:rPr>
          <w:rFonts w:ascii="Times New Roman" w:hAnsi="Times New Roman" w:cs="Times New Roman"/>
          <w:sz w:val="24"/>
          <w:szCs w:val="24"/>
        </w:rPr>
      </w:pPr>
    </w:p>
    <w:p w14:paraId="38F41ABE"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b/>
          <w:bCs/>
          <w:sz w:val="24"/>
          <w:szCs w:val="24"/>
        </w:rPr>
        <w:t>13.5.1.</w:t>
      </w:r>
      <w:r w:rsidRPr="006E3EDA">
        <w:rPr>
          <w:rFonts w:ascii="Times New Roman" w:hAnsi="Times New Roman" w:cs="Times New Roman"/>
          <w:sz w:val="24"/>
          <w:szCs w:val="24"/>
        </w:rPr>
        <w:t xml:space="preserve"> A aplicação das multas previstas nas tabelas acima não afasta a aplicação das demais sanções administrativas previstas na Lei Federal nº 14.133/2021, podendo ser aplicadas isolada ou cumulativamente, conforme a gravidade da infração e mediante regular processo administrativo, assegurados o contraditório e a ampla defesa.</w:t>
      </w:r>
    </w:p>
    <w:p w14:paraId="07B2BD73" w14:textId="77777777" w:rsidR="00B84497" w:rsidRPr="006E3EDA" w:rsidRDefault="00B84497" w:rsidP="00ED1BCF">
      <w:pPr>
        <w:spacing w:after="0"/>
        <w:jc w:val="both"/>
        <w:rPr>
          <w:rFonts w:ascii="Times New Roman" w:hAnsi="Times New Roman" w:cs="Times New Roman"/>
          <w:sz w:val="24"/>
          <w:szCs w:val="24"/>
        </w:rPr>
      </w:pPr>
    </w:p>
    <w:p w14:paraId="6F1A90C2" w14:textId="77777777" w:rsidR="00B84497" w:rsidRPr="006E3EDA" w:rsidRDefault="00B84497"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15.7. Aplicação das penalidades</w:t>
      </w:r>
    </w:p>
    <w:p w14:paraId="69305437"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A aplicação das sanções será precedida da instauração do competente processo administrativo, assegurados à licitante ou à contratada o contraditório e a ampla defesa, na forma prevista na Lei Federal nº 14.133/2021.</w:t>
      </w:r>
    </w:p>
    <w:p w14:paraId="7E1BB7FD" w14:textId="77777777" w:rsidR="00B84497" w:rsidRPr="006E3EDA" w:rsidRDefault="00B84497" w:rsidP="00ED1BCF">
      <w:pPr>
        <w:spacing w:after="0"/>
        <w:jc w:val="both"/>
        <w:rPr>
          <w:rFonts w:ascii="Times New Roman" w:hAnsi="Times New Roman" w:cs="Times New Roman"/>
          <w:sz w:val="24"/>
          <w:szCs w:val="24"/>
        </w:rPr>
      </w:pPr>
    </w:p>
    <w:p w14:paraId="086E6857" w14:textId="77777777" w:rsidR="00B84497" w:rsidRPr="006E3EDA" w:rsidRDefault="00B84497"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15.8. Cumulação das sanções</w:t>
      </w:r>
    </w:p>
    <w:p w14:paraId="0EA575CD"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A aplicação de multa não impede a aplicação das demais penalidades previstas na Lei Federal nº 14.133/2021, quando cabíveis.</w:t>
      </w:r>
    </w:p>
    <w:p w14:paraId="7CA4E2AE" w14:textId="77777777" w:rsidR="00B84497" w:rsidRPr="006E3EDA" w:rsidRDefault="00B84497" w:rsidP="00ED1BCF">
      <w:pPr>
        <w:spacing w:after="0"/>
        <w:jc w:val="both"/>
        <w:rPr>
          <w:rFonts w:ascii="Times New Roman" w:hAnsi="Times New Roman" w:cs="Times New Roman"/>
          <w:sz w:val="24"/>
          <w:szCs w:val="24"/>
        </w:rPr>
      </w:pPr>
    </w:p>
    <w:p w14:paraId="5C9929AA" w14:textId="77777777" w:rsidR="00B84497" w:rsidRPr="006E3EDA" w:rsidRDefault="00B84497"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15.9. Desconto das multas</w:t>
      </w:r>
    </w:p>
    <w:p w14:paraId="7AE053B8"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As multas poderão ser descontadas dos pagamentos devidos à contratada, da garantia contratual, quando exigida, ou cobradas administrativamente ou judicialmente, na forma da legislação vigente.</w:t>
      </w:r>
    </w:p>
    <w:p w14:paraId="0AF8A871" w14:textId="77777777" w:rsidR="00B84497" w:rsidRPr="006E3EDA" w:rsidRDefault="00B84497" w:rsidP="00ED1BCF">
      <w:pPr>
        <w:spacing w:after="0"/>
        <w:jc w:val="both"/>
        <w:rPr>
          <w:rFonts w:ascii="Times New Roman" w:hAnsi="Times New Roman" w:cs="Times New Roman"/>
          <w:sz w:val="24"/>
          <w:szCs w:val="24"/>
        </w:rPr>
      </w:pPr>
    </w:p>
    <w:p w14:paraId="0062AE6D" w14:textId="77777777" w:rsidR="00B84497" w:rsidRPr="006E3EDA" w:rsidRDefault="00B84497"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15.10. Registro das penalidades</w:t>
      </w:r>
    </w:p>
    <w:p w14:paraId="64CA47FD" w14:textId="77777777" w:rsidR="00B84497" w:rsidRPr="006E3EDA" w:rsidRDefault="00B84497"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As sanções de impedimento de licitar e contratar e de declaração de inidoneidade serão registradas nos cadastros oficiais competentes, na forma da legislação aplicável.</w:t>
      </w:r>
    </w:p>
    <w:p w14:paraId="3F389E30" w14:textId="77777777" w:rsidR="00B84497" w:rsidRPr="006E3EDA" w:rsidRDefault="00B84497" w:rsidP="00ED1BCF">
      <w:pPr>
        <w:spacing w:after="0"/>
        <w:jc w:val="both"/>
        <w:rPr>
          <w:rFonts w:ascii="Times New Roman" w:hAnsi="Times New Roman" w:cs="Times New Roman"/>
          <w:sz w:val="24"/>
          <w:szCs w:val="24"/>
        </w:rPr>
      </w:pPr>
    </w:p>
    <w:p w14:paraId="7A19612A" w14:textId="77777777" w:rsidR="004E7E9B" w:rsidRPr="006E3EDA" w:rsidRDefault="004E7E9B" w:rsidP="00ED1BCF">
      <w:pPr>
        <w:pStyle w:val="Nivel01"/>
        <w:ind w:left="0" w:firstLine="0"/>
        <w:rPr>
          <w:rFonts w:ascii="Times New Roman" w:hAnsi="Times New Roman" w:cs="Times New Roman"/>
        </w:rPr>
      </w:pPr>
      <w:r w:rsidRPr="006E3EDA">
        <w:rPr>
          <w:rFonts w:ascii="Times New Roman" w:hAnsi="Times New Roman" w:cs="Times New Roman"/>
        </w:rPr>
        <w:t>DO CONTRATO, RECEBIMENTO E PAGAMENTO</w:t>
      </w:r>
    </w:p>
    <w:p w14:paraId="3AB17E45"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 xml:space="preserve">A Prefeitura Municipal convocará a licitante vencedora, durante a validade da sua proposta para que, no prazo máximo de 05 (cinco) dias, aceite ou retire o contrato, sob pena de decair o direito ao fornecimento, sem prejuízo das sanções previstas na Lei 14.133/21. </w:t>
      </w:r>
    </w:p>
    <w:p w14:paraId="4645FA34"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eastAsia="Arial" w:hAnsi="Times New Roman" w:cs="Times New Roman"/>
          <w:sz w:val="24"/>
          <w:szCs w:val="24"/>
        </w:rPr>
        <w:t>A licitante vencedora ficará obrigada a dar início a execução da obra em até 15 (quinze), após a emissão da ordem de serviço e concluir em até 180 (cento e oitenta) dias.</w:t>
      </w:r>
    </w:p>
    <w:p w14:paraId="059C6E44"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Os pagamentos ficarão condicionados à prévia informação pelo credor dos dados da </w:t>
      </w:r>
      <w:r w:rsidR="00375F55" w:rsidRPr="006E3EDA">
        <w:rPr>
          <w:rFonts w:ascii="Times New Roman" w:hAnsi="Times New Roman" w:cs="Times New Roman"/>
          <w:sz w:val="24"/>
          <w:szCs w:val="24"/>
        </w:rPr>
        <w:t>contracorrente</w:t>
      </w:r>
      <w:r w:rsidRPr="006E3EDA">
        <w:rPr>
          <w:rFonts w:ascii="Times New Roman" w:hAnsi="Times New Roman" w:cs="Times New Roman"/>
          <w:sz w:val="24"/>
          <w:szCs w:val="24"/>
        </w:rPr>
        <w:t xml:space="preserve"> junto à instituição financeira do munícipio devendo ser informado ainda no preenchimento da proposta.</w:t>
      </w:r>
    </w:p>
    <w:p w14:paraId="5D3EE438"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eastAsia="Arial" w:hAnsi="Times New Roman" w:cs="Times New Roman"/>
          <w:sz w:val="24"/>
          <w:szCs w:val="24"/>
        </w:rPr>
        <w:t>Se o adjudicatário se recusar a cumprir o prazo de entrega contido na ordem de serviço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50C6170D"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5A6F3E57" w14:textId="77777777" w:rsidR="004E7E9B" w:rsidRPr="006E3EDA"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78B769AB" w14:textId="77777777" w:rsidR="004E7E9B" w:rsidRDefault="004E7E9B" w:rsidP="00ED1BCF">
      <w:pPr>
        <w:pStyle w:val="Nivel2"/>
        <w:numPr>
          <w:ilvl w:val="1"/>
          <w:numId w:val="40"/>
        </w:numPr>
        <w:ind w:left="0" w:firstLine="0"/>
        <w:rPr>
          <w:rFonts w:ascii="Times New Roman" w:hAnsi="Times New Roman" w:cs="Times New Roman"/>
          <w:sz w:val="24"/>
          <w:szCs w:val="24"/>
        </w:rPr>
      </w:pPr>
      <w:r w:rsidRPr="006E3EDA">
        <w:rPr>
          <w:rFonts w:ascii="Times New Roman" w:hAnsi="Times New Roman" w:cs="Times New Roman"/>
          <w:sz w:val="24"/>
          <w:szCs w:val="24"/>
        </w:rPr>
        <w:t>A entrega, o recebimento do objeto da licitação e os pagamentos serão efetuados no local, nos prazos e na forma estabelecida nos anexos deste edital.</w:t>
      </w:r>
    </w:p>
    <w:p w14:paraId="0E76D783" w14:textId="77777777" w:rsidR="00E01080" w:rsidRPr="006E3EDA" w:rsidRDefault="00E01080" w:rsidP="00E01080">
      <w:pPr>
        <w:pStyle w:val="Nivel2"/>
        <w:numPr>
          <w:ilvl w:val="0"/>
          <w:numId w:val="0"/>
        </w:numPr>
        <w:rPr>
          <w:rFonts w:ascii="Times New Roman" w:hAnsi="Times New Roman" w:cs="Times New Roman"/>
          <w:sz w:val="24"/>
          <w:szCs w:val="24"/>
        </w:rPr>
      </w:pPr>
    </w:p>
    <w:p w14:paraId="2F5DABB3" w14:textId="77777777" w:rsidR="004E7E9B" w:rsidRPr="006E3EDA" w:rsidRDefault="004E7E9B" w:rsidP="00ED1BCF">
      <w:pPr>
        <w:pStyle w:val="Nivel01"/>
        <w:ind w:left="0" w:firstLine="0"/>
        <w:rPr>
          <w:rFonts w:ascii="Times New Roman" w:hAnsi="Times New Roman" w:cs="Times New Roman"/>
        </w:rPr>
      </w:pPr>
      <w:bookmarkStart w:id="15" w:name="_Toc160528930"/>
      <w:r w:rsidRPr="006E3EDA">
        <w:rPr>
          <w:rFonts w:ascii="Times New Roman" w:hAnsi="Times New Roman" w:cs="Times New Roman"/>
        </w:rPr>
        <w:t>DA IMPUGNAÇÃO AO EDITAL E DO PEDIDO DE ESCLARECIMENTO</w:t>
      </w:r>
      <w:bookmarkEnd w:id="15"/>
    </w:p>
    <w:p w14:paraId="3790BF21"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Qualquer pessoa é parte legítima para impugnar este Edital por irregularidade na aplicação da </w:t>
      </w:r>
      <w:hyperlink r:id="rId28" w:history="1">
        <w:r w:rsidRPr="006E3EDA">
          <w:rPr>
            <w:rStyle w:val="Hyperlink"/>
            <w:rFonts w:ascii="Times New Roman" w:hAnsi="Times New Roman" w:cs="Times New Roman"/>
            <w:sz w:val="24"/>
            <w:szCs w:val="24"/>
          </w:rPr>
          <w:t>Lei Federal nº 14.133, de 2021</w:t>
        </w:r>
      </w:hyperlink>
      <w:r w:rsidRPr="006E3EDA">
        <w:rPr>
          <w:rFonts w:ascii="Times New Roman" w:hAnsi="Times New Roman" w:cs="Times New Roman"/>
          <w:sz w:val="24"/>
          <w:szCs w:val="24"/>
        </w:rPr>
        <w:t xml:space="preserve">, devendo protocolar o pedido até </w:t>
      </w:r>
      <w:r w:rsidRPr="006E3EDA">
        <w:rPr>
          <w:rFonts w:ascii="Times New Roman" w:hAnsi="Times New Roman" w:cs="Times New Roman"/>
          <w:b/>
          <w:bCs/>
          <w:sz w:val="24"/>
          <w:szCs w:val="24"/>
          <w:u w:val="single"/>
        </w:rPr>
        <w:t>03 (três) dias úteis</w:t>
      </w:r>
      <w:r w:rsidRPr="006E3EDA">
        <w:rPr>
          <w:rFonts w:ascii="Times New Roman" w:hAnsi="Times New Roman" w:cs="Times New Roman"/>
          <w:sz w:val="24"/>
          <w:szCs w:val="24"/>
        </w:rPr>
        <w:t xml:space="preserve"> antes da data da abertura do certame.</w:t>
      </w:r>
    </w:p>
    <w:p w14:paraId="47012B4E"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A resposta à impugnação ou ao pedido de esclarecimento será divulgado em sítio eletrônico oficial no prazo de até </w:t>
      </w:r>
      <w:r w:rsidRPr="006E3EDA">
        <w:rPr>
          <w:rFonts w:ascii="Times New Roman" w:hAnsi="Times New Roman" w:cs="Times New Roman"/>
          <w:b/>
          <w:bCs/>
          <w:sz w:val="24"/>
          <w:szCs w:val="24"/>
          <w:u w:val="single"/>
        </w:rPr>
        <w:t>03 (três) dias úteis</w:t>
      </w:r>
      <w:r w:rsidRPr="006E3EDA">
        <w:rPr>
          <w:rFonts w:ascii="Times New Roman" w:hAnsi="Times New Roman" w:cs="Times New Roman"/>
          <w:sz w:val="24"/>
          <w:szCs w:val="24"/>
        </w:rPr>
        <w:t>, limitado ao último dia útil anterior à data da abertura do certame.</w:t>
      </w:r>
    </w:p>
    <w:p w14:paraId="12E732C5"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A impugnação e o pedido de esclarecimento poderão ser realizados por forma eletrônica, </w:t>
      </w:r>
      <w:r w:rsidRPr="006E3EDA">
        <w:rPr>
          <w:rFonts w:ascii="Times New Roman" w:hAnsi="Times New Roman" w:cs="Times New Roman"/>
          <w:color w:val="auto"/>
          <w:sz w:val="24"/>
          <w:szCs w:val="24"/>
        </w:rPr>
        <w:t xml:space="preserve">pelos seguintes meios: </w:t>
      </w:r>
      <w:proofErr w:type="spellStart"/>
      <w:r w:rsidRPr="006E3EDA">
        <w:rPr>
          <w:rFonts w:ascii="Times New Roman" w:hAnsi="Times New Roman" w:cs="Times New Roman"/>
          <w:color w:val="auto"/>
          <w:sz w:val="24"/>
          <w:szCs w:val="24"/>
        </w:rPr>
        <w:t>email</w:t>
      </w:r>
      <w:proofErr w:type="spellEnd"/>
      <w:r w:rsidRPr="006E3EDA">
        <w:rPr>
          <w:rFonts w:ascii="Times New Roman" w:hAnsi="Times New Roman" w:cs="Times New Roman"/>
          <w:color w:val="auto"/>
          <w:sz w:val="24"/>
          <w:szCs w:val="24"/>
        </w:rPr>
        <w:t xml:space="preserve">: </w:t>
      </w:r>
      <w:hyperlink r:id="rId29" w:history="1">
        <w:r w:rsidR="00375F55" w:rsidRPr="006E3EDA">
          <w:rPr>
            <w:rStyle w:val="Hyperlink"/>
            <w:rFonts w:ascii="Times New Roman" w:hAnsi="Times New Roman" w:cs="Times New Roman"/>
            <w:sz w:val="24"/>
            <w:szCs w:val="24"/>
          </w:rPr>
          <w:t>licitacao@juranda.pr.gov.br</w:t>
        </w:r>
      </w:hyperlink>
      <w:r w:rsidRPr="006E3EDA">
        <w:rPr>
          <w:rFonts w:ascii="Times New Roman" w:hAnsi="Times New Roman" w:cs="Times New Roman"/>
          <w:color w:val="auto"/>
          <w:sz w:val="24"/>
          <w:szCs w:val="24"/>
        </w:rPr>
        <w:t xml:space="preserve"> .</w:t>
      </w:r>
    </w:p>
    <w:p w14:paraId="4A936477"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As impugnações e pedidos de esclarecimentos não suspendem os prazos previstos no certame.</w:t>
      </w:r>
    </w:p>
    <w:p w14:paraId="13820C37" w14:textId="77777777" w:rsidR="004E7E9B" w:rsidRPr="006E3EDA" w:rsidRDefault="004E7E9B" w:rsidP="00ED1BCF">
      <w:pPr>
        <w:pStyle w:val="Nivel3"/>
        <w:numPr>
          <w:ilvl w:val="2"/>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p>
    <w:p w14:paraId="7F1B4B6E" w14:textId="77777777" w:rsidR="004E7E9B" w:rsidRPr="006E3EDA" w:rsidRDefault="004E7E9B" w:rsidP="00ED1BCF">
      <w:pPr>
        <w:pStyle w:val="Nivel2"/>
        <w:numPr>
          <w:ilvl w:val="0"/>
          <w:numId w:val="0"/>
        </w:numPr>
        <w:spacing w:before="0" w:after="0"/>
        <w:rPr>
          <w:rFonts w:ascii="Times New Roman" w:hAnsi="Times New Roman" w:cs="Times New Roman"/>
          <w:sz w:val="24"/>
          <w:szCs w:val="24"/>
        </w:rPr>
      </w:pPr>
    </w:p>
    <w:p w14:paraId="5529B6AB" w14:textId="77777777" w:rsidR="004E7E9B" w:rsidRPr="006E3EDA" w:rsidRDefault="004E7E9B" w:rsidP="00ED1BCF">
      <w:pPr>
        <w:pStyle w:val="Nivel01"/>
        <w:ind w:left="0" w:firstLine="0"/>
        <w:rPr>
          <w:rFonts w:ascii="Times New Roman" w:hAnsi="Times New Roman" w:cs="Times New Roman"/>
        </w:rPr>
      </w:pPr>
      <w:bookmarkStart w:id="16" w:name="_Toc160528931"/>
      <w:r w:rsidRPr="006E3EDA">
        <w:rPr>
          <w:rFonts w:ascii="Times New Roman" w:hAnsi="Times New Roman" w:cs="Times New Roman"/>
        </w:rPr>
        <w:t>DAS DISPOSIÇÕES GERAIS</w:t>
      </w:r>
      <w:bookmarkEnd w:id="16"/>
    </w:p>
    <w:p w14:paraId="3C5193C4"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bookmarkStart w:id="17" w:name="_Hlk82473550"/>
      <w:r w:rsidRPr="006E3EDA">
        <w:rPr>
          <w:rFonts w:ascii="Times New Roman" w:hAnsi="Times New Roman" w:cs="Times New Roman"/>
          <w:sz w:val="24"/>
          <w:szCs w:val="24"/>
        </w:rPr>
        <w:t>Será divulgada ata da sessão pública no sistema eletrônico transparência Municipal IPM.</w:t>
      </w:r>
    </w:p>
    <w:p w14:paraId="209E9149"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Agente de contratação(a).</w:t>
      </w:r>
    </w:p>
    <w:p w14:paraId="7E385124"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Todas as referências de tempo no Edital, no aviso e durante a sessão pública observarão o horário de Brasília - DF.</w:t>
      </w:r>
    </w:p>
    <w:p w14:paraId="518DD80D"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A homologação do resultado desta licitação não implicará direito à contratação.</w:t>
      </w:r>
    </w:p>
    <w:p w14:paraId="49A63BDF"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53A8FD"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986B69E"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7018BAE4"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7FC6A174"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022CDD40" w14:textId="77777777" w:rsidR="004E7E9B" w:rsidRPr="006E3EDA" w:rsidRDefault="004E7E9B" w:rsidP="00ED1BCF">
      <w:pPr>
        <w:pStyle w:val="Nivel2"/>
        <w:numPr>
          <w:ilvl w:val="1"/>
          <w:numId w:val="40"/>
        </w:numPr>
        <w:spacing w:before="0" w:after="0"/>
        <w:ind w:left="0" w:firstLine="0"/>
        <w:rPr>
          <w:rFonts w:ascii="Times New Roman" w:eastAsia="Times New Roman" w:hAnsi="Times New Roman" w:cs="Times New Roman"/>
          <w:sz w:val="24"/>
          <w:szCs w:val="24"/>
        </w:rPr>
      </w:pPr>
      <w:r w:rsidRPr="006E3EDA">
        <w:rPr>
          <w:rFonts w:ascii="Times New Roman" w:hAnsi="Times New Roman" w:cs="Times New Roman"/>
          <w:sz w:val="24"/>
          <w:szCs w:val="24"/>
        </w:rPr>
        <w:t>Em caso de divergência entre disposições deste Edital e de seus anexos ou demais peças que compõem o processo, prevalecerá as deste Edital.</w:t>
      </w:r>
    </w:p>
    <w:p w14:paraId="0E308857" w14:textId="77777777" w:rsidR="004E7E9B" w:rsidRPr="006E3EDA" w:rsidRDefault="004E7E9B" w:rsidP="00ED1BCF">
      <w:pPr>
        <w:pStyle w:val="Nivel2"/>
        <w:numPr>
          <w:ilvl w:val="1"/>
          <w:numId w:val="40"/>
        </w:numPr>
        <w:spacing w:before="0" w:after="0"/>
        <w:ind w:left="0" w:firstLine="0"/>
        <w:rPr>
          <w:rFonts w:ascii="Times New Roman" w:eastAsia="Times New Roman" w:hAnsi="Times New Roman" w:cs="Times New Roman"/>
          <w:sz w:val="24"/>
          <w:szCs w:val="24"/>
        </w:rPr>
      </w:pPr>
      <w:r w:rsidRPr="006E3EDA">
        <w:rPr>
          <w:rFonts w:ascii="Times New Roman" w:hAnsi="Times New Roman" w:cs="Times New Roman"/>
          <w:sz w:val="24"/>
          <w:szCs w:val="24"/>
        </w:rPr>
        <w:t xml:space="preserve">O Edital e seus anexos estão disponíveis, na íntegra, no Portal Nacional de Contratações Públicas (PNCP) e endereço eletrônico </w:t>
      </w:r>
      <w:hyperlink r:id="rId30" w:history="1">
        <w:r w:rsidRPr="006E3EDA">
          <w:rPr>
            <w:rStyle w:val="Hyperlink"/>
            <w:rFonts w:ascii="Times New Roman" w:hAnsi="Times New Roman" w:cs="Times New Roman"/>
            <w:sz w:val="24"/>
            <w:szCs w:val="24"/>
          </w:rPr>
          <w:t>https://juranda.atende.net/autoatendimento/servicos/consulta-de-licitacoes/detalhar/1</w:t>
        </w:r>
      </w:hyperlink>
      <w:r w:rsidRPr="006E3EDA">
        <w:rPr>
          <w:rFonts w:ascii="Times New Roman" w:hAnsi="Times New Roman" w:cs="Times New Roman"/>
          <w:sz w:val="24"/>
          <w:szCs w:val="24"/>
        </w:rPr>
        <w:t xml:space="preserve"> </w:t>
      </w:r>
    </w:p>
    <w:p w14:paraId="76EB2BE6" w14:textId="77777777" w:rsidR="004E7E9B" w:rsidRPr="006E3EDA" w:rsidRDefault="004E7E9B" w:rsidP="00ED1BCF">
      <w:pPr>
        <w:pStyle w:val="Nivel2"/>
        <w:numPr>
          <w:ilvl w:val="1"/>
          <w:numId w:val="40"/>
        </w:numPr>
        <w:spacing w:before="0" w:after="0"/>
        <w:ind w:left="0" w:firstLine="0"/>
        <w:rPr>
          <w:rFonts w:ascii="Times New Roman" w:eastAsia="Times New Roman" w:hAnsi="Times New Roman" w:cs="Times New Roman"/>
          <w:sz w:val="24"/>
          <w:szCs w:val="24"/>
        </w:rPr>
      </w:pPr>
      <w:r w:rsidRPr="006E3EDA">
        <w:rPr>
          <w:rFonts w:ascii="Times New Roman" w:hAnsi="Times New Roman" w:cs="Times New Roman"/>
          <w:sz w:val="24"/>
          <w:szCs w:val="24"/>
        </w:rPr>
        <w:t>Integram este Edital, para todos os fins e efeitos, os seguintes anexos:</w:t>
      </w:r>
    </w:p>
    <w:tbl>
      <w:tblPr>
        <w:tblStyle w:val="Tabelacomgrade"/>
        <w:tblW w:w="5000" w:type="pct"/>
        <w:tblLook w:val="04A0" w:firstRow="1" w:lastRow="0" w:firstColumn="1" w:lastColumn="0" w:noHBand="0" w:noVBand="1"/>
      </w:tblPr>
      <w:tblGrid>
        <w:gridCol w:w="1947"/>
        <w:gridCol w:w="7789"/>
      </w:tblGrid>
      <w:tr w:rsidR="004E7E9B" w:rsidRPr="006E3EDA" w14:paraId="4709C4AC" w14:textId="77777777" w:rsidTr="00EB3517">
        <w:trPr>
          <w:trHeight w:val="113"/>
        </w:trPr>
        <w:tc>
          <w:tcPr>
            <w:tcW w:w="1000" w:type="pct"/>
            <w:shd w:val="clear" w:color="auto" w:fill="DAEEF3" w:themeFill="accent5" w:themeFillTint="33"/>
            <w:vAlign w:val="center"/>
          </w:tcPr>
          <w:p w14:paraId="18FA47B6"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Anexo I</w:t>
            </w:r>
          </w:p>
        </w:tc>
        <w:tc>
          <w:tcPr>
            <w:tcW w:w="4000" w:type="pct"/>
            <w:vAlign w:val="center"/>
          </w:tcPr>
          <w:p w14:paraId="549DDBE5"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Projeto Básico</w:t>
            </w:r>
          </w:p>
        </w:tc>
      </w:tr>
      <w:tr w:rsidR="004E7E9B" w:rsidRPr="006E3EDA" w14:paraId="5BA09A8C" w14:textId="77777777" w:rsidTr="00EB3517">
        <w:trPr>
          <w:trHeight w:val="221"/>
        </w:trPr>
        <w:tc>
          <w:tcPr>
            <w:tcW w:w="1000" w:type="pct"/>
            <w:shd w:val="clear" w:color="auto" w:fill="DAEEF3" w:themeFill="accent5" w:themeFillTint="33"/>
            <w:vAlign w:val="center"/>
          </w:tcPr>
          <w:p w14:paraId="5CCAC436"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Anexo II</w:t>
            </w:r>
          </w:p>
        </w:tc>
        <w:tc>
          <w:tcPr>
            <w:tcW w:w="4000" w:type="pct"/>
            <w:vAlign w:val="center"/>
          </w:tcPr>
          <w:p w14:paraId="69D641A1"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Estudo Técnico Preliminar – ETP</w:t>
            </w:r>
          </w:p>
        </w:tc>
      </w:tr>
      <w:tr w:rsidR="004E7E9B" w:rsidRPr="006E3EDA" w14:paraId="4E9748F6" w14:textId="77777777" w:rsidTr="00EB3517">
        <w:trPr>
          <w:trHeight w:val="227"/>
        </w:trPr>
        <w:tc>
          <w:tcPr>
            <w:tcW w:w="1000" w:type="pct"/>
            <w:shd w:val="clear" w:color="auto" w:fill="DAEEF3" w:themeFill="accent5" w:themeFillTint="33"/>
          </w:tcPr>
          <w:p w14:paraId="3B55DDA1"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Anexo III</w:t>
            </w:r>
          </w:p>
        </w:tc>
        <w:tc>
          <w:tcPr>
            <w:tcW w:w="4000" w:type="pct"/>
            <w:vAlign w:val="center"/>
          </w:tcPr>
          <w:p w14:paraId="68242B20"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Modelo de Proposta de Preços e planilhas</w:t>
            </w:r>
          </w:p>
        </w:tc>
      </w:tr>
      <w:tr w:rsidR="003B3326" w:rsidRPr="006E3EDA" w14:paraId="54965617" w14:textId="77777777" w:rsidTr="00EB3517">
        <w:trPr>
          <w:trHeight w:val="227"/>
        </w:trPr>
        <w:tc>
          <w:tcPr>
            <w:tcW w:w="1000" w:type="pct"/>
            <w:shd w:val="clear" w:color="auto" w:fill="DAEEF3" w:themeFill="accent5" w:themeFillTint="33"/>
          </w:tcPr>
          <w:p w14:paraId="1CD6D325"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Anexo IV</w:t>
            </w:r>
          </w:p>
        </w:tc>
        <w:tc>
          <w:tcPr>
            <w:tcW w:w="4000" w:type="pct"/>
            <w:vAlign w:val="center"/>
          </w:tcPr>
          <w:p w14:paraId="786EFABE"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Minuta do Contrato</w:t>
            </w:r>
          </w:p>
        </w:tc>
      </w:tr>
      <w:tr w:rsidR="003B3326" w:rsidRPr="006E3EDA" w14:paraId="7EE97121" w14:textId="77777777" w:rsidTr="00EB3517">
        <w:trPr>
          <w:trHeight w:val="227"/>
        </w:trPr>
        <w:tc>
          <w:tcPr>
            <w:tcW w:w="1000" w:type="pct"/>
            <w:shd w:val="clear" w:color="auto" w:fill="DAEEF3" w:themeFill="accent5" w:themeFillTint="33"/>
          </w:tcPr>
          <w:p w14:paraId="26718EFE"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Anexo V</w:t>
            </w:r>
          </w:p>
        </w:tc>
        <w:tc>
          <w:tcPr>
            <w:tcW w:w="4000" w:type="pct"/>
            <w:vAlign w:val="center"/>
          </w:tcPr>
          <w:p w14:paraId="6D87698E"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Carta Credencial</w:t>
            </w:r>
          </w:p>
        </w:tc>
      </w:tr>
      <w:tr w:rsidR="004E7E9B" w:rsidRPr="006E3EDA" w14:paraId="7DCBA110" w14:textId="77777777" w:rsidTr="00EB3517">
        <w:trPr>
          <w:trHeight w:val="227"/>
        </w:trPr>
        <w:tc>
          <w:tcPr>
            <w:tcW w:w="1000" w:type="pct"/>
            <w:shd w:val="clear" w:color="auto" w:fill="DAEEF3" w:themeFill="accent5" w:themeFillTint="33"/>
          </w:tcPr>
          <w:p w14:paraId="5CA60BA1"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Anexo VI</w:t>
            </w:r>
          </w:p>
        </w:tc>
        <w:tc>
          <w:tcPr>
            <w:tcW w:w="4000" w:type="pct"/>
          </w:tcPr>
          <w:p w14:paraId="6918F714"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Declaração Unificada</w:t>
            </w:r>
          </w:p>
        </w:tc>
      </w:tr>
      <w:tr w:rsidR="004E7E9B" w:rsidRPr="006E3EDA" w14:paraId="67B24B13" w14:textId="77777777" w:rsidTr="00EB3517">
        <w:trPr>
          <w:trHeight w:val="227"/>
        </w:trPr>
        <w:tc>
          <w:tcPr>
            <w:tcW w:w="1000" w:type="pct"/>
            <w:shd w:val="clear" w:color="auto" w:fill="DAEEF3" w:themeFill="accent5" w:themeFillTint="33"/>
          </w:tcPr>
          <w:p w14:paraId="07EEEB1C"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Anexo VII</w:t>
            </w:r>
          </w:p>
        </w:tc>
        <w:tc>
          <w:tcPr>
            <w:tcW w:w="4000" w:type="pct"/>
          </w:tcPr>
          <w:p w14:paraId="73BE543B" w14:textId="77777777" w:rsidR="00FB1325" w:rsidRPr="006E3EDA" w:rsidRDefault="00000000" w:rsidP="00ED1BCF">
            <w:pPr>
              <w:jc w:val="both"/>
              <w:rPr>
                <w:rFonts w:ascii="Times New Roman" w:hAnsi="Times New Roman" w:cs="Times New Roman"/>
                <w:sz w:val="24"/>
                <w:szCs w:val="24"/>
              </w:rPr>
            </w:pPr>
            <w:r w:rsidRPr="006E3EDA">
              <w:rPr>
                <w:rFonts w:ascii="Times New Roman" w:hAnsi="Times New Roman" w:cs="Times New Roman"/>
                <w:sz w:val="24"/>
                <w:szCs w:val="24"/>
              </w:rPr>
              <w:t>Declaração de ME/EPP/MEI</w:t>
            </w:r>
          </w:p>
        </w:tc>
      </w:tr>
      <w:tr w:rsidR="004E7E9B" w:rsidRPr="006E3EDA" w14:paraId="06440ED8" w14:textId="77777777" w:rsidTr="00EB3517">
        <w:trPr>
          <w:trHeight w:val="227"/>
        </w:trPr>
        <w:tc>
          <w:tcPr>
            <w:tcW w:w="1000" w:type="pct"/>
            <w:shd w:val="clear" w:color="auto" w:fill="DAEEF3" w:themeFill="accent5" w:themeFillTint="33"/>
          </w:tcPr>
          <w:p w14:paraId="676E67A1" w14:textId="77777777" w:rsidR="004E7E9B" w:rsidRPr="006E3EDA" w:rsidRDefault="004E7E9B" w:rsidP="00ED1BCF">
            <w:pPr>
              <w:spacing w:line="276" w:lineRule="auto"/>
              <w:jc w:val="both"/>
              <w:rPr>
                <w:rFonts w:ascii="Times New Roman" w:hAnsi="Times New Roman" w:cs="Times New Roman"/>
                <w:b/>
                <w:bCs/>
                <w:spacing w:val="4"/>
                <w:sz w:val="24"/>
                <w:szCs w:val="24"/>
              </w:rPr>
            </w:pPr>
            <w:r w:rsidRPr="006E3EDA">
              <w:rPr>
                <w:rFonts w:ascii="Times New Roman" w:hAnsi="Times New Roman" w:cs="Times New Roman"/>
                <w:b/>
                <w:bCs/>
                <w:spacing w:val="4"/>
                <w:sz w:val="24"/>
                <w:szCs w:val="24"/>
              </w:rPr>
              <w:t>ANEXO VII</w:t>
            </w:r>
          </w:p>
        </w:tc>
        <w:tc>
          <w:tcPr>
            <w:tcW w:w="4000" w:type="pct"/>
          </w:tcPr>
          <w:p w14:paraId="118A6B53" w14:textId="0EA0040E" w:rsidR="004E7E9B" w:rsidRPr="006E3EDA" w:rsidRDefault="004E7E9B" w:rsidP="00ED1BCF">
            <w:pPr>
              <w:spacing w:line="276" w:lineRule="auto"/>
              <w:jc w:val="both"/>
              <w:rPr>
                <w:rFonts w:ascii="Times New Roman" w:hAnsi="Times New Roman" w:cs="Times New Roman"/>
                <w:bCs/>
                <w:spacing w:val="4"/>
                <w:sz w:val="24"/>
                <w:szCs w:val="24"/>
              </w:rPr>
            </w:pPr>
            <w:r w:rsidRPr="006E3EDA">
              <w:rPr>
                <w:rFonts w:ascii="Times New Roman" w:hAnsi="Times New Roman" w:cs="Times New Roman"/>
                <w:bCs/>
                <w:spacing w:val="4"/>
                <w:sz w:val="24"/>
                <w:szCs w:val="24"/>
              </w:rPr>
              <w:t xml:space="preserve">Modelo de Declaração de </w:t>
            </w:r>
            <w:proofErr w:type="spellStart"/>
            <w:proofErr w:type="gramStart"/>
            <w:r w:rsidRPr="006E3EDA">
              <w:rPr>
                <w:rFonts w:ascii="Times New Roman" w:hAnsi="Times New Roman" w:cs="Times New Roman"/>
                <w:bCs/>
                <w:spacing w:val="4"/>
                <w:sz w:val="24"/>
                <w:szCs w:val="24"/>
              </w:rPr>
              <w:t>Micro</w:t>
            </w:r>
            <w:r w:rsidR="0098448B">
              <w:rPr>
                <w:rFonts w:ascii="Times New Roman" w:hAnsi="Times New Roman" w:cs="Times New Roman"/>
                <w:bCs/>
                <w:spacing w:val="4"/>
                <w:sz w:val="24"/>
                <w:szCs w:val="24"/>
              </w:rPr>
              <w:t>-</w:t>
            </w:r>
            <w:r w:rsidRPr="006E3EDA">
              <w:rPr>
                <w:rFonts w:ascii="Times New Roman" w:hAnsi="Times New Roman" w:cs="Times New Roman"/>
                <w:bCs/>
                <w:spacing w:val="4"/>
                <w:sz w:val="24"/>
                <w:szCs w:val="24"/>
              </w:rPr>
              <w:t>Empresa</w:t>
            </w:r>
            <w:proofErr w:type="spellEnd"/>
            <w:proofErr w:type="gramEnd"/>
          </w:p>
        </w:tc>
      </w:tr>
      <w:tr w:rsidR="006313C9" w:rsidRPr="006E3EDA" w14:paraId="5BB4849E" w14:textId="77777777" w:rsidTr="00EB3517">
        <w:trPr>
          <w:trHeight w:val="227"/>
        </w:trPr>
        <w:tc>
          <w:tcPr>
            <w:tcW w:w="1000" w:type="pct"/>
            <w:shd w:val="clear" w:color="auto" w:fill="DAEEF3" w:themeFill="accent5" w:themeFillTint="33"/>
          </w:tcPr>
          <w:p w14:paraId="435EFDD3" w14:textId="073808BD" w:rsidR="006313C9" w:rsidRPr="006E3EDA" w:rsidRDefault="006313C9" w:rsidP="00ED1BCF">
            <w:pPr>
              <w:jc w:val="both"/>
              <w:rPr>
                <w:rFonts w:ascii="Times New Roman" w:hAnsi="Times New Roman" w:cs="Times New Roman"/>
                <w:b/>
                <w:bCs/>
                <w:spacing w:val="4"/>
                <w:sz w:val="24"/>
                <w:szCs w:val="24"/>
              </w:rPr>
            </w:pPr>
            <w:r w:rsidRPr="006E3EDA">
              <w:rPr>
                <w:rFonts w:ascii="Times New Roman" w:hAnsi="Times New Roman" w:cs="Times New Roman"/>
                <w:b/>
                <w:bCs/>
                <w:spacing w:val="4"/>
                <w:sz w:val="24"/>
                <w:szCs w:val="24"/>
              </w:rPr>
              <w:lastRenderedPageBreak/>
              <w:t>Anexo VIII</w:t>
            </w:r>
          </w:p>
        </w:tc>
        <w:tc>
          <w:tcPr>
            <w:tcW w:w="4000" w:type="pct"/>
          </w:tcPr>
          <w:p w14:paraId="2E3C55CE" w14:textId="682C2248" w:rsidR="006313C9" w:rsidRPr="006E3EDA" w:rsidRDefault="006313C9" w:rsidP="00ED1BCF">
            <w:pPr>
              <w:jc w:val="both"/>
              <w:rPr>
                <w:rFonts w:ascii="Times New Roman" w:hAnsi="Times New Roman" w:cs="Times New Roman"/>
                <w:bCs/>
                <w:spacing w:val="4"/>
                <w:sz w:val="24"/>
                <w:szCs w:val="24"/>
              </w:rPr>
            </w:pPr>
            <w:r w:rsidRPr="006E3EDA">
              <w:rPr>
                <w:rFonts w:ascii="Times New Roman" w:hAnsi="Times New Roman" w:cs="Times New Roman"/>
                <w:bCs/>
                <w:spacing w:val="4"/>
                <w:sz w:val="24"/>
                <w:szCs w:val="24"/>
              </w:rPr>
              <w:t>Declaração de Responsável técnico</w:t>
            </w:r>
          </w:p>
        </w:tc>
      </w:tr>
    </w:tbl>
    <w:p w14:paraId="7BFA3714" w14:textId="77777777" w:rsidR="004E7E9B" w:rsidRPr="006E3EDA" w:rsidRDefault="004E7E9B" w:rsidP="00ED1BCF">
      <w:pPr>
        <w:pStyle w:val="Default"/>
        <w:tabs>
          <w:tab w:val="left" w:pos="426"/>
        </w:tabs>
        <w:spacing w:line="276" w:lineRule="auto"/>
        <w:jc w:val="both"/>
        <w:rPr>
          <w:rFonts w:ascii="Times New Roman" w:hAnsi="Times New Roman" w:cs="Times New Roman"/>
        </w:rPr>
      </w:pPr>
    </w:p>
    <w:p w14:paraId="491FE676" w14:textId="77777777" w:rsidR="004E7E9B" w:rsidRPr="006E3EDA" w:rsidRDefault="004E7E9B" w:rsidP="00ED1BCF">
      <w:pPr>
        <w:pStyle w:val="Nivel2"/>
        <w:numPr>
          <w:ilvl w:val="1"/>
          <w:numId w:val="40"/>
        </w:numPr>
        <w:spacing w:before="0" w:after="0"/>
        <w:ind w:left="0" w:firstLine="0"/>
        <w:rPr>
          <w:rFonts w:ascii="Times New Roman" w:hAnsi="Times New Roman" w:cs="Times New Roman"/>
          <w:sz w:val="24"/>
          <w:szCs w:val="24"/>
        </w:rPr>
      </w:pPr>
      <w:r w:rsidRPr="006E3EDA">
        <w:rPr>
          <w:rFonts w:ascii="Times New Roman" w:hAnsi="Times New Roman" w:cs="Times New Roman"/>
          <w:sz w:val="24"/>
          <w:szCs w:val="24"/>
        </w:rPr>
        <w:t>O foro designado para julgamento de quaisquer questões judiciais resultantes deste Edital será o desta cidade de Ubiratã Estado do Paraná.</w:t>
      </w:r>
    </w:p>
    <w:p w14:paraId="67D921CB" w14:textId="77777777" w:rsidR="004E7E9B" w:rsidRPr="006E3EDA" w:rsidRDefault="004E7E9B" w:rsidP="00ED1BCF">
      <w:pPr>
        <w:pStyle w:val="Nivel2"/>
        <w:numPr>
          <w:ilvl w:val="0"/>
          <w:numId w:val="0"/>
        </w:numPr>
        <w:spacing w:before="0" w:after="0"/>
        <w:rPr>
          <w:rFonts w:ascii="Times New Roman" w:hAnsi="Times New Roman" w:cs="Times New Roman"/>
          <w:sz w:val="24"/>
          <w:szCs w:val="24"/>
        </w:rPr>
      </w:pPr>
    </w:p>
    <w:p w14:paraId="0FF25C4A" w14:textId="7610D9E6" w:rsidR="004E7E9B" w:rsidRPr="006E3EDA" w:rsidRDefault="004E7E9B" w:rsidP="00ED1BCF">
      <w:pPr>
        <w:jc w:val="both"/>
        <w:rPr>
          <w:rFonts w:ascii="Times New Roman" w:eastAsia="MS Mincho" w:hAnsi="Times New Roman" w:cs="Times New Roman"/>
          <w:color w:val="000000"/>
          <w:sz w:val="24"/>
          <w:szCs w:val="24"/>
        </w:rPr>
      </w:pPr>
      <w:r w:rsidRPr="006E3EDA">
        <w:rPr>
          <w:rFonts w:ascii="Times New Roman" w:eastAsia="MS Mincho" w:hAnsi="Times New Roman" w:cs="Times New Roman"/>
          <w:color w:val="000000"/>
          <w:sz w:val="24"/>
          <w:szCs w:val="24"/>
        </w:rPr>
        <w:t xml:space="preserve">Juranda, Pr </w:t>
      </w:r>
      <w:r w:rsidR="006313C9" w:rsidRPr="006E3EDA">
        <w:rPr>
          <w:rFonts w:ascii="Times New Roman" w:eastAsia="MS Mincho" w:hAnsi="Times New Roman" w:cs="Times New Roman"/>
          <w:color w:val="000000"/>
          <w:sz w:val="24"/>
          <w:szCs w:val="24"/>
        </w:rPr>
        <w:t>01 de setembro</w:t>
      </w:r>
      <w:r w:rsidR="00375F55" w:rsidRPr="006E3EDA">
        <w:rPr>
          <w:rFonts w:ascii="Times New Roman" w:eastAsia="MS Mincho" w:hAnsi="Times New Roman" w:cs="Times New Roman"/>
          <w:color w:val="000000"/>
          <w:sz w:val="24"/>
          <w:szCs w:val="24"/>
        </w:rPr>
        <w:t xml:space="preserve"> de 2026</w:t>
      </w:r>
      <w:r w:rsidRPr="006E3EDA">
        <w:rPr>
          <w:rFonts w:ascii="Times New Roman" w:eastAsia="MS Mincho" w:hAnsi="Times New Roman" w:cs="Times New Roman"/>
          <w:color w:val="000000"/>
          <w:sz w:val="24"/>
          <w:szCs w:val="24"/>
        </w:rPr>
        <w:t>.</w:t>
      </w:r>
    </w:p>
    <w:bookmarkEnd w:id="17"/>
    <w:p w14:paraId="5FCB39CE" w14:textId="77777777" w:rsidR="006E25BB" w:rsidRPr="006E3EDA" w:rsidRDefault="006E25BB" w:rsidP="00ED1BCF">
      <w:pPr>
        <w:spacing w:before="120" w:after="120"/>
        <w:ind w:right="142"/>
        <w:jc w:val="both"/>
        <w:rPr>
          <w:rFonts w:ascii="Times New Roman" w:hAnsi="Times New Roman" w:cs="Times New Roman"/>
          <w:sz w:val="24"/>
          <w:szCs w:val="24"/>
        </w:rPr>
      </w:pPr>
    </w:p>
    <w:p w14:paraId="12757326" w14:textId="77777777" w:rsidR="00832E6A" w:rsidRPr="006E3EDA" w:rsidRDefault="00832E6A" w:rsidP="00ED1BCF">
      <w:pPr>
        <w:spacing w:after="0"/>
        <w:jc w:val="both"/>
        <w:rPr>
          <w:rFonts w:ascii="Times New Roman" w:hAnsi="Times New Roman" w:cs="Times New Roman"/>
          <w:noProof/>
          <w:sz w:val="24"/>
          <w:szCs w:val="24"/>
          <w:u w:val="single"/>
          <w:lang w:eastAsia="pt-BR"/>
        </w:rPr>
      </w:pPr>
      <w:r w:rsidRPr="006E3EDA">
        <w:rPr>
          <w:rFonts w:ascii="Times New Roman" w:hAnsi="Times New Roman" w:cs="Times New Roman"/>
          <w:noProof/>
          <w:sz w:val="24"/>
          <w:szCs w:val="24"/>
          <w:u w:val="single"/>
          <w:lang w:eastAsia="pt-BR"/>
        </w:rPr>
        <w:tab/>
      </w:r>
      <w:r w:rsidRPr="006E3EDA">
        <w:rPr>
          <w:rFonts w:ascii="Times New Roman" w:hAnsi="Times New Roman" w:cs="Times New Roman"/>
          <w:noProof/>
          <w:sz w:val="24"/>
          <w:szCs w:val="24"/>
          <w:u w:val="single"/>
          <w:lang w:eastAsia="pt-BR"/>
        </w:rPr>
        <w:tab/>
      </w:r>
      <w:r w:rsidRPr="006E3EDA">
        <w:rPr>
          <w:rFonts w:ascii="Times New Roman" w:hAnsi="Times New Roman" w:cs="Times New Roman"/>
          <w:noProof/>
          <w:sz w:val="24"/>
          <w:szCs w:val="24"/>
          <w:u w:val="single"/>
          <w:lang w:eastAsia="pt-BR"/>
        </w:rPr>
        <w:tab/>
      </w:r>
      <w:r w:rsidRPr="006E3EDA">
        <w:rPr>
          <w:rFonts w:ascii="Times New Roman" w:hAnsi="Times New Roman" w:cs="Times New Roman"/>
          <w:noProof/>
          <w:sz w:val="24"/>
          <w:szCs w:val="24"/>
          <w:u w:val="single"/>
          <w:lang w:eastAsia="pt-BR"/>
        </w:rPr>
        <w:tab/>
      </w:r>
      <w:r w:rsidRPr="006E3EDA">
        <w:rPr>
          <w:rFonts w:ascii="Times New Roman" w:hAnsi="Times New Roman" w:cs="Times New Roman"/>
          <w:noProof/>
          <w:sz w:val="24"/>
          <w:szCs w:val="24"/>
          <w:u w:val="single"/>
          <w:lang w:eastAsia="pt-BR"/>
        </w:rPr>
        <w:tab/>
      </w:r>
    </w:p>
    <w:p w14:paraId="3ECF2E14" w14:textId="77777777" w:rsidR="00832E6A" w:rsidRPr="006E3EDA" w:rsidRDefault="00EB3517" w:rsidP="00ED1BCF">
      <w:pPr>
        <w:spacing w:after="0"/>
        <w:jc w:val="both"/>
        <w:rPr>
          <w:rFonts w:ascii="Times New Roman" w:hAnsi="Times New Roman" w:cs="Times New Roman"/>
          <w:b/>
          <w:bCs/>
          <w:noProof/>
          <w:sz w:val="24"/>
          <w:szCs w:val="24"/>
          <w:lang w:eastAsia="pt-BR"/>
        </w:rPr>
      </w:pPr>
      <w:r w:rsidRPr="006E3EDA">
        <w:rPr>
          <w:rFonts w:ascii="Times New Roman" w:hAnsi="Times New Roman" w:cs="Times New Roman"/>
          <w:b/>
          <w:bCs/>
          <w:noProof/>
          <w:sz w:val="24"/>
          <w:szCs w:val="24"/>
          <w:lang w:eastAsia="pt-BR"/>
        </w:rPr>
        <w:t>Gilmar de Barros da Silva</w:t>
      </w:r>
    </w:p>
    <w:p w14:paraId="2D2794BA" w14:textId="77777777" w:rsidR="0004731E" w:rsidRPr="006E3EDA" w:rsidRDefault="00832E6A" w:rsidP="00ED1BCF">
      <w:pPr>
        <w:spacing w:after="0"/>
        <w:jc w:val="both"/>
        <w:rPr>
          <w:rFonts w:ascii="Times New Roman" w:hAnsi="Times New Roman" w:cs="Times New Roman"/>
          <w:b/>
          <w:sz w:val="24"/>
          <w:szCs w:val="24"/>
        </w:rPr>
      </w:pPr>
      <w:r w:rsidRPr="006E3EDA">
        <w:rPr>
          <w:rFonts w:ascii="Times New Roman" w:hAnsi="Times New Roman" w:cs="Times New Roman"/>
          <w:noProof/>
          <w:sz w:val="24"/>
          <w:szCs w:val="24"/>
          <w:lang w:eastAsia="pt-BR"/>
        </w:rPr>
        <w:t xml:space="preserve">Secretário </w:t>
      </w:r>
      <w:r w:rsidR="00E90DD1" w:rsidRPr="006E3EDA">
        <w:rPr>
          <w:rFonts w:ascii="Times New Roman" w:hAnsi="Times New Roman" w:cs="Times New Roman"/>
          <w:noProof/>
          <w:sz w:val="24"/>
          <w:szCs w:val="24"/>
          <w:lang w:eastAsia="pt-BR"/>
        </w:rPr>
        <w:t xml:space="preserve">de </w:t>
      </w:r>
      <w:r w:rsidR="00EB3517" w:rsidRPr="006E3EDA">
        <w:rPr>
          <w:rFonts w:ascii="Times New Roman" w:hAnsi="Times New Roman" w:cs="Times New Roman"/>
          <w:noProof/>
          <w:sz w:val="24"/>
          <w:szCs w:val="24"/>
          <w:lang w:eastAsia="pt-BR"/>
        </w:rPr>
        <w:t>Obras, Viação e Serv. Urbanos</w:t>
      </w:r>
      <w:r w:rsidR="0004731E" w:rsidRPr="006E3EDA">
        <w:rPr>
          <w:rFonts w:ascii="Times New Roman" w:hAnsi="Times New Roman" w:cs="Times New Roman"/>
          <w:b/>
          <w:sz w:val="24"/>
          <w:szCs w:val="24"/>
        </w:rPr>
        <w:br w:type="page"/>
      </w:r>
    </w:p>
    <w:p w14:paraId="628166C7" w14:textId="1E68D322" w:rsidR="004423AF" w:rsidRPr="006E3EDA" w:rsidRDefault="004423AF" w:rsidP="00ED1BCF">
      <w:pPr>
        <w:pStyle w:val="SemEspaamento"/>
        <w:spacing w:line="276" w:lineRule="auto"/>
        <w:ind w:right="142"/>
        <w:jc w:val="both"/>
        <w:rPr>
          <w:rFonts w:ascii="Times New Roman" w:hAnsi="Times New Roman" w:cs="Times New Roman"/>
          <w:b/>
          <w:sz w:val="24"/>
          <w:szCs w:val="24"/>
        </w:rPr>
      </w:pPr>
      <w:r w:rsidRPr="006E3EDA">
        <w:rPr>
          <w:rFonts w:ascii="Times New Roman" w:eastAsia="Arial" w:hAnsi="Times New Roman" w:cs="Times New Roman"/>
          <w:sz w:val="24"/>
          <w:szCs w:val="24"/>
        </w:rPr>
        <w:lastRenderedPageBreak/>
        <w:t xml:space="preserve">EDITAL DE LICITAÇÃO CONCORRÊNCIA PRESENCIAL </w:t>
      </w:r>
      <w:r w:rsidR="000F03C9">
        <w:rPr>
          <w:rFonts w:ascii="Times New Roman" w:eastAsia="Arial" w:hAnsi="Times New Roman" w:cs="Times New Roman"/>
          <w:sz w:val="24"/>
          <w:szCs w:val="24"/>
        </w:rPr>
        <w:t>Nº 07/2026</w:t>
      </w:r>
    </w:p>
    <w:p w14:paraId="7CF34DBD" w14:textId="27ECFA9B" w:rsidR="00FC26E3" w:rsidRPr="006E3EDA" w:rsidRDefault="00353814" w:rsidP="00ED1BCF">
      <w:pPr>
        <w:spacing w:before="200" w:after="40"/>
        <w:jc w:val="both"/>
        <w:rPr>
          <w:rFonts w:ascii="Times New Roman" w:hAnsi="Times New Roman" w:cs="Times New Roman"/>
          <w:sz w:val="24"/>
          <w:szCs w:val="24"/>
        </w:rPr>
      </w:pPr>
      <w:r>
        <w:rPr>
          <w:rFonts w:ascii="Times New Roman" w:hAnsi="Times New Roman" w:cs="Times New Roman"/>
          <w:b/>
          <w:sz w:val="24"/>
          <w:szCs w:val="24"/>
        </w:rPr>
        <w:t xml:space="preserve">ANEXO I - </w:t>
      </w:r>
      <w:r w:rsidR="00FC26E3" w:rsidRPr="006E3EDA">
        <w:rPr>
          <w:rFonts w:ascii="Times New Roman" w:hAnsi="Times New Roman" w:cs="Times New Roman"/>
          <w:b/>
          <w:sz w:val="24"/>
          <w:szCs w:val="24"/>
        </w:rPr>
        <w:t>PROJETO BÁSICO</w:t>
      </w:r>
    </w:p>
    <w:p w14:paraId="1CFA56E1" w14:textId="77777777" w:rsidR="00FC26E3" w:rsidRPr="006E3EDA" w:rsidRDefault="00FC26E3" w:rsidP="00ED1BCF">
      <w:pPr>
        <w:spacing w:after="240"/>
        <w:jc w:val="both"/>
        <w:rPr>
          <w:rFonts w:ascii="Times New Roman" w:hAnsi="Times New Roman" w:cs="Times New Roman"/>
          <w:b/>
          <w:sz w:val="24"/>
          <w:szCs w:val="24"/>
        </w:rPr>
      </w:pPr>
      <w:r w:rsidRPr="006E3EDA">
        <w:rPr>
          <w:rFonts w:ascii="Times New Roman" w:hAnsi="Times New Roman" w:cs="Times New Roman"/>
          <w:b/>
          <w:sz w:val="24"/>
          <w:szCs w:val="24"/>
        </w:rPr>
        <w:t>Pavimentação poliédrica das saídas do Distrito de Primavera – Juranda/PR</w:t>
      </w:r>
    </w:p>
    <w:p w14:paraId="4AE3BC18"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1. IDENTIFICAÇÃO</w:t>
      </w:r>
    </w:p>
    <w:tbl>
      <w:tblPr>
        <w:tblStyle w:val="Tabelacomgrade"/>
        <w:tblW w:w="5000" w:type="pct"/>
        <w:jc w:val="center"/>
        <w:tblLook w:val="04A0" w:firstRow="1" w:lastRow="0" w:firstColumn="1" w:lastColumn="0" w:noHBand="0" w:noVBand="1"/>
      </w:tblPr>
      <w:tblGrid>
        <w:gridCol w:w="3159"/>
        <w:gridCol w:w="6577"/>
      </w:tblGrid>
      <w:tr w:rsidR="00FC26E3" w:rsidRPr="006E3EDA" w14:paraId="744674C5" w14:textId="77777777" w:rsidTr="00B55020">
        <w:trPr>
          <w:tblHeader/>
          <w:jc w:val="center"/>
        </w:trPr>
        <w:tc>
          <w:tcPr>
            <w:tcW w:w="1439" w:type="pct"/>
            <w:tcMar>
              <w:top w:w="80" w:type="dxa"/>
              <w:left w:w="100" w:type="dxa"/>
              <w:bottom w:w="80" w:type="dxa"/>
              <w:right w:w="100" w:type="dxa"/>
            </w:tcMar>
            <w:vAlign w:val="center"/>
          </w:tcPr>
          <w:p w14:paraId="1DB3D411"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Campo</w:t>
            </w:r>
          </w:p>
        </w:tc>
        <w:tc>
          <w:tcPr>
            <w:tcW w:w="3561" w:type="pct"/>
            <w:tcMar>
              <w:top w:w="80" w:type="dxa"/>
              <w:left w:w="100" w:type="dxa"/>
              <w:bottom w:w="80" w:type="dxa"/>
              <w:right w:w="100" w:type="dxa"/>
            </w:tcMar>
            <w:vAlign w:val="center"/>
          </w:tcPr>
          <w:p w14:paraId="16DB4082"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Informação</w:t>
            </w:r>
          </w:p>
        </w:tc>
      </w:tr>
      <w:tr w:rsidR="00FC26E3" w:rsidRPr="006E3EDA" w14:paraId="5B8E4569" w14:textId="77777777" w:rsidTr="00B55020">
        <w:trPr>
          <w:jc w:val="center"/>
        </w:trPr>
        <w:tc>
          <w:tcPr>
            <w:tcW w:w="1439" w:type="pct"/>
            <w:tcMar>
              <w:top w:w="80" w:type="dxa"/>
              <w:left w:w="100" w:type="dxa"/>
              <w:bottom w:w="80" w:type="dxa"/>
              <w:right w:w="100" w:type="dxa"/>
            </w:tcMar>
            <w:vAlign w:val="center"/>
          </w:tcPr>
          <w:p w14:paraId="4DFA9696"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Unidade requisitante</w:t>
            </w:r>
          </w:p>
        </w:tc>
        <w:tc>
          <w:tcPr>
            <w:tcW w:w="3561" w:type="pct"/>
            <w:tcMar>
              <w:top w:w="80" w:type="dxa"/>
              <w:left w:w="100" w:type="dxa"/>
              <w:bottom w:w="80" w:type="dxa"/>
              <w:right w:w="100" w:type="dxa"/>
            </w:tcMar>
            <w:vAlign w:val="center"/>
          </w:tcPr>
          <w:p w14:paraId="216FDD6C"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Secretaria Municipal de Obras, Viação e Serviços Urbanos – Departamento de Engenharia</w:t>
            </w:r>
          </w:p>
        </w:tc>
      </w:tr>
      <w:tr w:rsidR="00FC26E3" w:rsidRPr="006E3EDA" w14:paraId="2C5BBBB5" w14:textId="77777777" w:rsidTr="00B55020">
        <w:trPr>
          <w:jc w:val="center"/>
        </w:trPr>
        <w:tc>
          <w:tcPr>
            <w:tcW w:w="1439" w:type="pct"/>
            <w:tcMar>
              <w:top w:w="80" w:type="dxa"/>
              <w:left w:w="100" w:type="dxa"/>
              <w:bottom w:w="80" w:type="dxa"/>
              <w:right w:w="100" w:type="dxa"/>
            </w:tcMar>
            <w:vAlign w:val="center"/>
          </w:tcPr>
          <w:p w14:paraId="7C09AA6D"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Responsável técnico</w:t>
            </w:r>
          </w:p>
        </w:tc>
        <w:tc>
          <w:tcPr>
            <w:tcW w:w="3561" w:type="pct"/>
            <w:tcMar>
              <w:top w:w="80" w:type="dxa"/>
              <w:left w:w="100" w:type="dxa"/>
              <w:bottom w:w="80" w:type="dxa"/>
              <w:right w:w="100" w:type="dxa"/>
            </w:tcMar>
            <w:vAlign w:val="center"/>
          </w:tcPr>
          <w:p w14:paraId="19DC1D46"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 xml:space="preserve">Júlio César </w:t>
            </w:r>
            <w:proofErr w:type="spellStart"/>
            <w:r w:rsidRPr="006E3EDA">
              <w:rPr>
                <w:rFonts w:ascii="Times New Roman" w:hAnsi="Times New Roman" w:cs="Times New Roman"/>
                <w:sz w:val="24"/>
                <w:szCs w:val="24"/>
              </w:rPr>
              <w:t>Dominguês</w:t>
            </w:r>
            <w:proofErr w:type="spellEnd"/>
            <w:r w:rsidRPr="006E3EDA">
              <w:rPr>
                <w:rFonts w:ascii="Times New Roman" w:hAnsi="Times New Roman" w:cs="Times New Roman"/>
                <w:sz w:val="24"/>
                <w:szCs w:val="24"/>
              </w:rPr>
              <w:t xml:space="preserve"> </w:t>
            </w:r>
            <w:proofErr w:type="spellStart"/>
            <w:r w:rsidRPr="006E3EDA">
              <w:rPr>
                <w:rFonts w:ascii="Times New Roman" w:hAnsi="Times New Roman" w:cs="Times New Roman"/>
                <w:sz w:val="24"/>
                <w:szCs w:val="24"/>
              </w:rPr>
              <w:t>Soldá</w:t>
            </w:r>
            <w:proofErr w:type="spellEnd"/>
            <w:r w:rsidRPr="006E3EDA">
              <w:rPr>
                <w:rFonts w:ascii="Times New Roman" w:hAnsi="Times New Roman" w:cs="Times New Roman"/>
                <w:sz w:val="24"/>
                <w:szCs w:val="24"/>
              </w:rPr>
              <w:t xml:space="preserve"> – Engenheiro Civil – CREA-PR 202220/D</w:t>
            </w:r>
          </w:p>
        </w:tc>
      </w:tr>
      <w:tr w:rsidR="00FC26E3" w:rsidRPr="006E3EDA" w14:paraId="4694A1FF" w14:textId="77777777" w:rsidTr="00B55020">
        <w:trPr>
          <w:jc w:val="center"/>
        </w:trPr>
        <w:tc>
          <w:tcPr>
            <w:tcW w:w="1439" w:type="pct"/>
            <w:tcMar>
              <w:top w:w="80" w:type="dxa"/>
              <w:left w:w="100" w:type="dxa"/>
              <w:bottom w:w="80" w:type="dxa"/>
              <w:right w:w="100" w:type="dxa"/>
            </w:tcMar>
            <w:vAlign w:val="center"/>
          </w:tcPr>
          <w:p w14:paraId="563CC7D9"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ART do projeto/orçamento/fiscalização</w:t>
            </w:r>
          </w:p>
        </w:tc>
        <w:tc>
          <w:tcPr>
            <w:tcW w:w="3561" w:type="pct"/>
            <w:tcMar>
              <w:top w:w="80" w:type="dxa"/>
              <w:left w:w="100" w:type="dxa"/>
              <w:bottom w:w="80" w:type="dxa"/>
              <w:right w:w="100" w:type="dxa"/>
            </w:tcMar>
            <w:vAlign w:val="center"/>
          </w:tcPr>
          <w:p w14:paraId="74CBB967"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1720264207789</w:t>
            </w:r>
          </w:p>
        </w:tc>
      </w:tr>
      <w:tr w:rsidR="00FC26E3" w:rsidRPr="006E3EDA" w14:paraId="074EB39D" w14:textId="77777777" w:rsidTr="00B55020">
        <w:trPr>
          <w:jc w:val="center"/>
        </w:trPr>
        <w:tc>
          <w:tcPr>
            <w:tcW w:w="1439" w:type="pct"/>
            <w:tcMar>
              <w:top w:w="80" w:type="dxa"/>
              <w:left w:w="100" w:type="dxa"/>
              <w:bottom w:w="80" w:type="dxa"/>
              <w:right w:w="100" w:type="dxa"/>
            </w:tcMar>
            <w:vAlign w:val="center"/>
          </w:tcPr>
          <w:p w14:paraId="4F179DF6"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Regime de execução</w:t>
            </w:r>
          </w:p>
        </w:tc>
        <w:tc>
          <w:tcPr>
            <w:tcW w:w="3561" w:type="pct"/>
            <w:tcMar>
              <w:top w:w="80" w:type="dxa"/>
              <w:left w:w="100" w:type="dxa"/>
              <w:bottom w:w="80" w:type="dxa"/>
              <w:right w:w="100" w:type="dxa"/>
            </w:tcMar>
            <w:vAlign w:val="center"/>
          </w:tcPr>
          <w:p w14:paraId="5813B68A"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Empreitada por preço global</w:t>
            </w:r>
          </w:p>
        </w:tc>
      </w:tr>
      <w:tr w:rsidR="00FC26E3" w:rsidRPr="006E3EDA" w14:paraId="3CDD0671" w14:textId="77777777" w:rsidTr="00B55020">
        <w:trPr>
          <w:jc w:val="center"/>
        </w:trPr>
        <w:tc>
          <w:tcPr>
            <w:tcW w:w="1439" w:type="pct"/>
            <w:tcMar>
              <w:top w:w="80" w:type="dxa"/>
              <w:left w:w="100" w:type="dxa"/>
              <w:bottom w:w="80" w:type="dxa"/>
              <w:right w:w="100" w:type="dxa"/>
            </w:tcMar>
            <w:vAlign w:val="center"/>
          </w:tcPr>
          <w:p w14:paraId="714D3B97"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Critério sugerido</w:t>
            </w:r>
          </w:p>
        </w:tc>
        <w:tc>
          <w:tcPr>
            <w:tcW w:w="3561" w:type="pct"/>
            <w:tcMar>
              <w:top w:w="80" w:type="dxa"/>
              <w:left w:w="100" w:type="dxa"/>
              <w:bottom w:w="80" w:type="dxa"/>
              <w:right w:w="100" w:type="dxa"/>
            </w:tcMar>
            <w:vAlign w:val="center"/>
          </w:tcPr>
          <w:p w14:paraId="3AF3FA7B"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Menor preço global</w:t>
            </w:r>
          </w:p>
        </w:tc>
      </w:tr>
      <w:tr w:rsidR="00FC26E3" w:rsidRPr="006E3EDA" w14:paraId="73C579E0" w14:textId="77777777" w:rsidTr="00B55020">
        <w:trPr>
          <w:jc w:val="center"/>
        </w:trPr>
        <w:tc>
          <w:tcPr>
            <w:tcW w:w="1439" w:type="pct"/>
            <w:tcMar>
              <w:top w:w="80" w:type="dxa"/>
              <w:left w:w="100" w:type="dxa"/>
              <w:bottom w:w="80" w:type="dxa"/>
              <w:right w:w="100" w:type="dxa"/>
            </w:tcMar>
            <w:vAlign w:val="center"/>
          </w:tcPr>
          <w:p w14:paraId="064CFB04"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Prazo de execução</w:t>
            </w:r>
          </w:p>
        </w:tc>
        <w:tc>
          <w:tcPr>
            <w:tcW w:w="3561" w:type="pct"/>
            <w:tcMar>
              <w:top w:w="80" w:type="dxa"/>
              <w:left w:w="100" w:type="dxa"/>
              <w:bottom w:w="80" w:type="dxa"/>
              <w:right w:w="100" w:type="dxa"/>
            </w:tcMar>
            <w:vAlign w:val="center"/>
          </w:tcPr>
          <w:p w14:paraId="52467363"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6 meses, contado da ordem de serviço</w:t>
            </w:r>
          </w:p>
        </w:tc>
      </w:tr>
      <w:tr w:rsidR="00FC26E3" w:rsidRPr="006E3EDA" w14:paraId="78DF35E1" w14:textId="77777777" w:rsidTr="00B55020">
        <w:trPr>
          <w:jc w:val="center"/>
        </w:trPr>
        <w:tc>
          <w:tcPr>
            <w:tcW w:w="1439" w:type="pct"/>
            <w:tcMar>
              <w:top w:w="80" w:type="dxa"/>
              <w:left w:w="100" w:type="dxa"/>
              <w:bottom w:w="80" w:type="dxa"/>
              <w:right w:w="100" w:type="dxa"/>
            </w:tcMar>
            <w:vAlign w:val="center"/>
          </w:tcPr>
          <w:p w14:paraId="79E16934"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Vigência contratual</w:t>
            </w:r>
          </w:p>
        </w:tc>
        <w:tc>
          <w:tcPr>
            <w:tcW w:w="3561" w:type="pct"/>
            <w:tcMar>
              <w:top w:w="80" w:type="dxa"/>
              <w:left w:w="100" w:type="dxa"/>
              <w:bottom w:w="80" w:type="dxa"/>
              <w:right w:w="100" w:type="dxa"/>
            </w:tcMar>
            <w:vAlign w:val="center"/>
          </w:tcPr>
          <w:p w14:paraId="578DE035"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12 meses, contado da assinatura, prorrogável na forma legal</w:t>
            </w:r>
          </w:p>
        </w:tc>
      </w:tr>
    </w:tbl>
    <w:p w14:paraId="2622F6C5" w14:textId="77777777" w:rsidR="00FC26E3" w:rsidRPr="006E3EDA" w:rsidRDefault="00FC26E3" w:rsidP="00ED1BCF">
      <w:pPr>
        <w:spacing w:after="0"/>
        <w:jc w:val="both"/>
        <w:rPr>
          <w:rFonts w:ascii="Times New Roman" w:hAnsi="Times New Roman" w:cs="Times New Roman"/>
          <w:sz w:val="24"/>
          <w:szCs w:val="24"/>
        </w:rPr>
      </w:pPr>
    </w:p>
    <w:p w14:paraId="2661AB20" w14:textId="77777777" w:rsidR="00FC26E3" w:rsidRPr="006E3EDA" w:rsidRDefault="00FC26E3" w:rsidP="00ED1BCF">
      <w:pPr>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BASE LEGAL</w:t>
      </w:r>
    </w:p>
    <w:p w14:paraId="0BEEB003" w14:textId="77777777" w:rsidR="00FC26E3" w:rsidRPr="006E3EDA" w:rsidRDefault="00FC26E3" w:rsidP="00ED1BCF">
      <w:pPr>
        <w:spacing w:before="100" w:beforeAutospacing="1" w:after="100" w:afterAutospacing="1"/>
        <w:jc w:val="both"/>
        <w:rPr>
          <w:rFonts w:ascii="Times New Roman" w:eastAsia="Times New Roman" w:hAnsi="Times New Roman" w:cs="Times New Roman"/>
          <w:sz w:val="24"/>
          <w:szCs w:val="24"/>
          <w:lang w:eastAsia="pt-BR"/>
        </w:rPr>
      </w:pPr>
      <w:r w:rsidRPr="006E3EDA">
        <w:rPr>
          <w:rFonts w:ascii="Times New Roman" w:eastAsia="Times New Roman" w:hAnsi="Times New Roman" w:cs="Times New Roman"/>
          <w:sz w:val="24"/>
          <w:szCs w:val="24"/>
          <w:lang w:eastAsia="pt-BR"/>
        </w:rPr>
        <w:t>A presente contratação fundamenta-se nas disposições da legislação vigente, especialmente:</w:t>
      </w:r>
    </w:p>
    <w:p w14:paraId="5EE31E35" w14:textId="77777777" w:rsidR="00FC26E3" w:rsidRPr="006E3EDA" w:rsidRDefault="00FC26E3" w:rsidP="00ED1BCF">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6E3EDA">
        <w:rPr>
          <w:rFonts w:ascii="Times New Roman" w:eastAsia="Times New Roman" w:hAnsi="Times New Roman" w:cs="Times New Roman"/>
          <w:sz w:val="24"/>
          <w:szCs w:val="24"/>
          <w:lang w:eastAsia="pt-BR"/>
        </w:rPr>
        <w:t xml:space="preserve">Lei Federal nº </w:t>
      </w:r>
      <w:r w:rsidRPr="006E3EDA">
        <w:rPr>
          <w:rFonts w:ascii="Times New Roman" w:eastAsia="Times New Roman" w:hAnsi="Times New Roman" w:cs="Times New Roman"/>
          <w:b/>
          <w:bCs/>
          <w:sz w:val="24"/>
          <w:szCs w:val="24"/>
          <w:lang w:eastAsia="pt-BR"/>
        </w:rPr>
        <w:t>14.133, de 1º de abril de 2021</w:t>
      </w:r>
      <w:r w:rsidRPr="006E3EDA">
        <w:rPr>
          <w:rFonts w:ascii="Times New Roman" w:eastAsia="Times New Roman" w:hAnsi="Times New Roman" w:cs="Times New Roman"/>
          <w:sz w:val="24"/>
          <w:szCs w:val="24"/>
          <w:lang w:eastAsia="pt-BR"/>
        </w:rPr>
        <w:t xml:space="preserve">, que institui normas gerais de licitações e contratos administrativos; </w:t>
      </w:r>
    </w:p>
    <w:p w14:paraId="4A0ABD28" w14:textId="77777777" w:rsidR="00FC26E3" w:rsidRPr="006E3EDA" w:rsidRDefault="00FC26E3" w:rsidP="00ED1BCF">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6E3EDA">
        <w:rPr>
          <w:rFonts w:ascii="Times New Roman" w:eastAsia="Times New Roman" w:hAnsi="Times New Roman" w:cs="Times New Roman"/>
          <w:sz w:val="24"/>
          <w:szCs w:val="24"/>
          <w:lang w:eastAsia="pt-BR"/>
        </w:rPr>
        <w:t xml:space="preserve">Lei Complementar Federal nº </w:t>
      </w:r>
      <w:r w:rsidRPr="006E3EDA">
        <w:rPr>
          <w:rFonts w:ascii="Times New Roman" w:eastAsia="Times New Roman" w:hAnsi="Times New Roman" w:cs="Times New Roman"/>
          <w:b/>
          <w:bCs/>
          <w:sz w:val="24"/>
          <w:szCs w:val="24"/>
          <w:lang w:eastAsia="pt-BR"/>
        </w:rPr>
        <w:t>123/2006</w:t>
      </w:r>
      <w:r w:rsidRPr="006E3EDA">
        <w:rPr>
          <w:rFonts w:ascii="Times New Roman" w:eastAsia="Times New Roman" w:hAnsi="Times New Roman" w:cs="Times New Roman"/>
          <w:sz w:val="24"/>
          <w:szCs w:val="24"/>
          <w:lang w:eastAsia="pt-BR"/>
        </w:rPr>
        <w:t xml:space="preserve">, e alterações posteriores, no que couber; </w:t>
      </w:r>
    </w:p>
    <w:p w14:paraId="19078292" w14:textId="77777777" w:rsidR="00FC26E3" w:rsidRPr="006E3EDA" w:rsidRDefault="00FC26E3" w:rsidP="00ED1BCF">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6E3EDA">
        <w:rPr>
          <w:rFonts w:ascii="Times New Roman" w:eastAsia="Times New Roman" w:hAnsi="Times New Roman" w:cs="Times New Roman"/>
          <w:b/>
          <w:bCs/>
          <w:sz w:val="24"/>
          <w:szCs w:val="24"/>
          <w:lang w:eastAsia="pt-BR"/>
        </w:rPr>
        <w:t>Decreto Municipal nº 3023/2025</w:t>
      </w:r>
      <w:r w:rsidRPr="006E3EDA">
        <w:rPr>
          <w:rFonts w:ascii="Times New Roman" w:eastAsia="Times New Roman" w:hAnsi="Times New Roman" w:cs="Times New Roman"/>
          <w:sz w:val="24"/>
          <w:szCs w:val="24"/>
          <w:lang w:eastAsia="pt-BR"/>
        </w:rPr>
        <w:t xml:space="preserve">, que regulamenta, no âmbito da Administração Pública do Município de Juranda, o procedimento para o planejamento das licitações e contratações, disciplinando a elaboração do Plano de Contratações Anual, Estudo Técnico Preliminar, Projeto Básico, Projeto Executivo e demais instrumentos da fase preparatória; </w:t>
      </w:r>
    </w:p>
    <w:p w14:paraId="5028E91D" w14:textId="77777777" w:rsidR="00FC26E3" w:rsidRPr="006E3EDA" w:rsidRDefault="00FC26E3" w:rsidP="00ED1BCF">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6E3EDA">
        <w:rPr>
          <w:rFonts w:ascii="Times New Roman" w:eastAsia="Times New Roman" w:hAnsi="Times New Roman" w:cs="Times New Roman"/>
          <w:b/>
          <w:bCs/>
          <w:sz w:val="24"/>
          <w:szCs w:val="24"/>
          <w:lang w:eastAsia="pt-BR"/>
        </w:rPr>
        <w:t>Decreto Municipal nº 3046/2025</w:t>
      </w:r>
      <w:r w:rsidRPr="006E3EDA">
        <w:rPr>
          <w:rFonts w:ascii="Times New Roman" w:eastAsia="Times New Roman" w:hAnsi="Times New Roman" w:cs="Times New Roman"/>
          <w:sz w:val="24"/>
          <w:szCs w:val="24"/>
          <w:lang w:eastAsia="pt-BR"/>
        </w:rPr>
        <w:t xml:space="preserve">, que regulamenta os procedimentos licitatórios previstos na Lei Federal nº 14.133/2021 no âmbito do Município de Juranda, disciplinando as fases interna e externa da licitação, a condução do certame, os instrumentos convocatórios e demais procedimentos administrativos; </w:t>
      </w:r>
    </w:p>
    <w:p w14:paraId="4C83E1B7" w14:textId="77777777" w:rsidR="00FC26E3" w:rsidRPr="006E3EDA" w:rsidRDefault="00FC26E3" w:rsidP="00ED1BCF">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6E3EDA">
        <w:rPr>
          <w:rFonts w:ascii="Times New Roman" w:eastAsia="Times New Roman" w:hAnsi="Times New Roman" w:cs="Times New Roman"/>
          <w:sz w:val="24"/>
          <w:szCs w:val="24"/>
          <w:lang w:eastAsia="pt-BR"/>
        </w:rPr>
        <w:t xml:space="preserve">Normas técnicas da Associação Brasileira de Normas Técnicas – ABNT aplicáveis à execução da obra; </w:t>
      </w:r>
    </w:p>
    <w:p w14:paraId="7A76FDB2" w14:textId="77777777" w:rsidR="00FC26E3" w:rsidRPr="006E3EDA" w:rsidRDefault="00FC26E3" w:rsidP="00ED1BCF">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6E3EDA">
        <w:rPr>
          <w:rFonts w:ascii="Times New Roman" w:eastAsia="Times New Roman" w:hAnsi="Times New Roman" w:cs="Times New Roman"/>
          <w:sz w:val="24"/>
          <w:szCs w:val="24"/>
          <w:lang w:eastAsia="pt-BR"/>
        </w:rPr>
        <w:t xml:space="preserve">Normas expedidas pelo CONFEA/CREA e demais legislações pertinentes à execução de obras e serviços de engenharia; </w:t>
      </w:r>
    </w:p>
    <w:p w14:paraId="41EF9C29" w14:textId="77777777" w:rsidR="00FC26E3" w:rsidRPr="006E3EDA" w:rsidRDefault="00FC26E3" w:rsidP="00ED1BCF">
      <w:pPr>
        <w:numPr>
          <w:ilvl w:val="0"/>
          <w:numId w:val="130"/>
        </w:numPr>
        <w:tabs>
          <w:tab w:val="clear" w:pos="720"/>
          <w:tab w:val="num" w:pos="284"/>
        </w:tabs>
        <w:spacing w:before="100" w:beforeAutospacing="1" w:after="100" w:afterAutospacing="1"/>
        <w:ind w:left="0" w:firstLine="0"/>
        <w:jc w:val="both"/>
        <w:rPr>
          <w:rFonts w:ascii="Times New Roman" w:eastAsia="Times New Roman" w:hAnsi="Times New Roman" w:cs="Times New Roman"/>
          <w:sz w:val="24"/>
          <w:szCs w:val="24"/>
          <w:lang w:eastAsia="pt-BR"/>
        </w:rPr>
      </w:pPr>
      <w:r w:rsidRPr="006E3EDA">
        <w:rPr>
          <w:rFonts w:ascii="Times New Roman" w:eastAsia="Times New Roman" w:hAnsi="Times New Roman" w:cs="Times New Roman"/>
          <w:sz w:val="24"/>
          <w:szCs w:val="24"/>
          <w:lang w:eastAsia="pt-BR"/>
        </w:rPr>
        <w:t xml:space="preserve">Demais normas técnicas, ambientais, trabalhistas e de segurança aplicáveis ao objeto. </w:t>
      </w:r>
    </w:p>
    <w:p w14:paraId="2046AC89"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2. OBJETO E ESCOPO</w:t>
      </w:r>
    </w:p>
    <w:p w14:paraId="5255BCDD"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lastRenderedPageBreak/>
        <w:t>Contratação de empresa especializada para execução de pavimentação poliédrica em dois trechos de estradas rurais nas saídas do Distrito de Primavera, Município de Juranda/PR, totalizando 1.100,00 m de extensão, 6,00 m de largura pavimentada e 6.600,00 m², com fornecimento de materiais, mão de obra, equipamentos e todos os insumos necessários.</w:t>
      </w:r>
    </w:p>
    <w:tbl>
      <w:tblPr>
        <w:tblStyle w:val="Tabelacomgrade"/>
        <w:tblW w:w="0" w:type="auto"/>
        <w:jc w:val="center"/>
        <w:tblLayout w:type="fixed"/>
        <w:tblLook w:val="04A0" w:firstRow="1" w:lastRow="0" w:firstColumn="1" w:lastColumn="0" w:noHBand="0" w:noVBand="1"/>
      </w:tblPr>
      <w:tblGrid>
        <w:gridCol w:w="4896"/>
        <w:gridCol w:w="1872"/>
        <w:gridCol w:w="2736"/>
      </w:tblGrid>
      <w:tr w:rsidR="00FC26E3" w:rsidRPr="006E3EDA" w14:paraId="35885ACF" w14:textId="77777777" w:rsidTr="00B55020">
        <w:trPr>
          <w:tblHeader/>
          <w:jc w:val="center"/>
        </w:trPr>
        <w:tc>
          <w:tcPr>
            <w:tcW w:w="4896" w:type="dxa"/>
            <w:shd w:val="clear" w:color="auto" w:fill="DAEEF3" w:themeFill="accent5" w:themeFillTint="33"/>
            <w:tcMar>
              <w:top w:w="80" w:type="dxa"/>
              <w:left w:w="100" w:type="dxa"/>
              <w:bottom w:w="80" w:type="dxa"/>
              <w:right w:w="100" w:type="dxa"/>
            </w:tcMar>
            <w:vAlign w:val="center"/>
          </w:tcPr>
          <w:p w14:paraId="3E3B53DC"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Trecho</w:t>
            </w:r>
          </w:p>
        </w:tc>
        <w:tc>
          <w:tcPr>
            <w:tcW w:w="1872" w:type="dxa"/>
            <w:shd w:val="clear" w:color="auto" w:fill="DAEEF3" w:themeFill="accent5" w:themeFillTint="33"/>
            <w:tcMar>
              <w:top w:w="80" w:type="dxa"/>
              <w:left w:w="100" w:type="dxa"/>
              <w:bottom w:w="80" w:type="dxa"/>
              <w:right w:w="100" w:type="dxa"/>
            </w:tcMar>
            <w:vAlign w:val="center"/>
          </w:tcPr>
          <w:p w14:paraId="050CF624"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Extensão</w:t>
            </w:r>
          </w:p>
        </w:tc>
        <w:tc>
          <w:tcPr>
            <w:tcW w:w="2736" w:type="dxa"/>
            <w:shd w:val="clear" w:color="auto" w:fill="DAEEF3" w:themeFill="accent5" w:themeFillTint="33"/>
            <w:tcMar>
              <w:top w:w="80" w:type="dxa"/>
              <w:left w:w="100" w:type="dxa"/>
              <w:bottom w:w="80" w:type="dxa"/>
              <w:right w:w="100" w:type="dxa"/>
            </w:tcMar>
            <w:vAlign w:val="center"/>
          </w:tcPr>
          <w:p w14:paraId="5D4B8709"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Referência</w:t>
            </w:r>
          </w:p>
        </w:tc>
      </w:tr>
      <w:tr w:rsidR="00FC26E3" w:rsidRPr="006E3EDA" w14:paraId="01AE7DE3" w14:textId="77777777" w:rsidTr="00B55020">
        <w:trPr>
          <w:jc w:val="center"/>
        </w:trPr>
        <w:tc>
          <w:tcPr>
            <w:tcW w:w="4896" w:type="dxa"/>
            <w:tcMar>
              <w:top w:w="80" w:type="dxa"/>
              <w:left w:w="100" w:type="dxa"/>
              <w:bottom w:w="80" w:type="dxa"/>
              <w:right w:w="100" w:type="dxa"/>
            </w:tcMar>
            <w:vAlign w:val="center"/>
          </w:tcPr>
          <w:p w14:paraId="4B107850"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 xml:space="preserve">Saída de Primavera para </w:t>
            </w:r>
            <w:proofErr w:type="spellStart"/>
            <w:r w:rsidRPr="006E3EDA">
              <w:rPr>
                <w:rFonts w:ascii="Times New Roman" w:hAnsi="Times New Roman" w:cs="Times New Roman"/>
                <w:sz w:val="24"/>
                <w:szCs w:val="24"/>
              </w:rPr>
              <w:t>Paranaguaçu</w:t>
            </w:r>
            <w:proofErr w:type="spellEnd"/>
          </w:p>
        </w:tc>
        <w:tc>
          <w:tcPr>
            <w:tcW w:w="1872" w:type="dxa"/>
            <w:tcMar>
              <w:top w:w="80" w:type="dxa"/>
              <w:left w:w="100" w:type="dxa"/>
              <w:bottom w:w="80" w:type="dxa"/>
              <w:right w:w="100" w:type="dxa"/>
            </w:tcMar>
            <w:vAlign w:val="center"/>
          </w:tcPr>
          <w:p w14:paraId="51E468FB"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550,00 m</w:t>
            </w:r>
          </w:p>
        </w:tc>
        <w:tc>
          <w:tcPr>
            <w:tcW w:w="2736" w:type="dxa"/>
            <w:tcMar>
              <w:top w:w="80" w:type="dxa"/>
              <w:left w:w="100" w:type="dxa"/>
              <w:bottom w:w="80" w:type="dxa"/>
              <w:right w:w="100" w:type="dxa"/>
            </w:tcMar>
            <w:vAlign w:val="center"/>
          </w:tcPr>
          <w:p w14:paraId="429C4FCF"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Projeto 1/2</w:t>
            </w:r>
          </w:p>
        </w:tc>
      </w:tr>
      <w:tr w:rsidR="00FC26E3" w:rsidRPr="006E3EDA" w14:paraId="7F4BB8E5" w14:textId="77777777" w:rsidTr="00B55020">
        <w:trPr>
          <w:jc w:val="center"/>
        </w:trPr>
        <w:tc>
          <w:tcPr>
            <w:tcW w:w="4896" w:type="dxa"/>
            <w:tcMar>
              <w:top w:w="80" w:type="dxa"/>
              <w:left w:w="100" w:type="dxa"/>
              <w:bottom w:w="80" w:type="dxa"/>
              <w:right w:w="100" w:type="dxa"/>
            </w:tcMar>
            <w:vAlign w:val="center"/>
          </w:tcPr>
          <w:p w14:paraId="1E201E19"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Saída de Primavera para os aviários</w:t>
            </w:r>
          </w:p>
        </w:tc>
        <w:tc>
          <w:tcPr>
            <w:tcW w:w="1872" w:type="dxa"/>
            <w:tcMar>
              <w:top w:w="80" w:type="dxa"/>
              <w:left w:w="100" w:type="dxa"/>
              <w:bottom w:w="80" w:type="dxa"/>
              <w:right w:w="100" w:type="dxa"/>
            </w:tcMar>
            <w:vAlign w:val="center"/>
          </w:tcPr>
          <w:p w14:paraId="512F5423"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550,00 m</w:t>
            </w:r>
          </w:p>
        </w:tc>
        <w:tc>
          <w:tcPr>
            <w:tcW w:w="2736" w:type="dxa"/>
            <w:tcMar>
              <w:top w:w="80" w:type="dxa"/>
              <w:left w:w="100" w:type="dxa"/>
              <w:bottom w:w="80" w:type="dxa"/>
              <w:right w:w="100" w:type="dxa"/>
            </w:tcMar>
            <w:vAlign w:val="center"/>
          </w:tcPr>
          <w:p w14:paraId="1FBBB642"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Projeto 2/2</w:t>
            </w:r>
          </w:p>
        </w:tc>
      </w:tr>
    </w:tbl>
    <w:p w14:paraId="17012EDE" w14:textId="77777777" w:rsidR="00FC26E3" w:rsidRPr="006E3EDA" w:rsidRDefault="00FC26E3" w:rsidP="00ED1BCF">
      <w:pPr>
        <w:spacing w:after="0"/>
        <w:jc w:val="both"/>
        <w:rPr>
          <w:rFonts w:ascii="Times New Roman" w:hAnsi="Times New Roman" w:cs="Times New Roman"/>
          <w:sz w:val="24"/>
          <w:szCs w:val="24"/>
        </w:rPr>
      </w:pPr>
    </w:p>
    <w:p w14:paraId="236FAFED"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Integram o escopo: placa e suporte, escarificação/regularização/compactação do subleito, colchão de argila, extração/transporte/preparo/assentamento poliédrico, enchimento com pó de pedra, compactação, contenção lateral, cordão lateral de pedra e enleivamento.</w:t>
      </w:r>
    </w:p>
    <w:p w14:paraId="0EBCD032"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3. FUNDAMENTAÇÃO E JUSTIFICATIVA</w:t>
      </w:r>
    </w:p>
    <w:p w14:paraId="7C8BD15F" w14:textId="77777777" w:rsidR="00FC26E3" w:rsidRPr="004E5AA9" w:rsidRDefault="00FC26E3" w:rsidP="00ED1BCF">
      <w:pPr>
        <w:keepLines/>
        <w:spacing w:after="0"/>
        <w:jc w:val="both"/>
        <w:rPr>
          <w:rFonts w:ascii="Times New Roman" w:hAnsi="Times New Roman" w:cs="Times New Roman"/>
          <w:sz w:val="24"/>
          <w:szCs w:val="24"/>
        </w:rPr>
      </w:pPr>
      <w:r w:rsidRPr="004E5AA9">
        <w:rPr>
          <w:rFonts w:ascii="Times New Roman" w:hAnsi="Times New Roman" w:cs="Times New Roman"/>
          <w:sz w:val="24"/>
          <w:szCs w:val="24"/>
        </w:rPr>
        <w:t xml:space="preserve">A presente contratação fundamenta-se na necessidade para melhorar as condições de trafegabilidade das estradas rurais localizadas nas saídas do Distrito de Primavera para </w:t>
      </w:r>
      <w:proofErr w:type="spellStart"/>
      <w:r w:rsidRPr="004E5AA9">
        <w:rPr>
          <w:rFonts w:ascii="Times New Roman" w:hAnsi="Times New Roman" w:cs="Times New Roman"/>
          <w:sz w:val="24"/>
          <w:szCs w:val="24"/>
        </w:rPr>
        <w:t>Paranaguaçu</w:t>
      </w:r>
      <w:proofErr w:type="spellEnd"/>
      <w:r w:rsidRPr="004E5AA9">
        <w:rPr>
          <w:rFonts w:ascii="Times New Roman" w:hAnsi="Times New Roman" w:cs="Times New Roman"/>
          <w:sz w:val="24"/>
          <w:szCs w:val="24"/>
        </w:rPr>
        <w:t xml:space="preserve"> e para os aviários. Os trechos atualmente não pavimentados ficam sujeitos à formação de poeira em períodos secos e de lama, erosões, buracos, perda de material e redução das condições de tráfego durante as chuvas, circunstâncias que comprometem a segurança, a regularidade dos deslocamentos e a continuidade dos serviços públicos que dependem dessas vias.</w:t>
      </w:r>
    </w:p>
    <w:p w14:paraId="1AEC2718" w14:textId="77777777" w:rsidR="00FC26E3" w:rsidRPr="004E5AA9" w:rsidRDefault="00FC26E3" w:rsidP="00ED1BCF">
      <w:pPr>
        <w:keepLines/>
        <w:spacing w:after="0"/>
        <w:jc w:val="both"/>
        <w:rPr>
          <w:rFonts w:ascii="Times New Roman" w:hAnsi="Times New Roman" w:cs="Times New Roman"/>
          <w:sz w:val="24"/>
          <w:szCs w:val="24"/>
        </w:rPr>
      </w:pPr>
      <w:r w:rsidRPr="004E5AA9">
        <w:rPr>
          <w:rFonts w:ascii="Times New Roman" w:hAnsi="Times New Roman" w:cs="Times New Roman"/>
          <w:sz w:val="24"/>
          <w:szCs w:val="24"/>
        </w:rPr>
        <w:t xml:space="preserve">A deficiência da infraestrutura viária produz impactos diretos sobre a população rural, dificultando o transporte escolar, o acesso aos serviços de saúde, o deslocamento de moradores e trabalhadores e o atendimento de situações emergenciais. Também prejudica o escoamento da produção agropecuária, o transporte de insumos e o acesso às propriedades e </w:t>
      </w:r>
      <w:r w:rsidRPr="006E3EDA">
        <w:rPr>
          <w:rFonts w:ascii="Times New Roman" w:hAnsi="Times New Roman" w:cs="Times New Roman"/>
          <w:sz w:val="24"/>
          <w:szCs w:val="24"/>
        </w:rPr>
        <w:t>empreendimento</w:t>
      </w:r>
      <w:r w:rsidRPr="004E5AA9">
        <w:rPr>
          <w:rFonts w:ascii="Times New Roman" w:hAnsi="Times New Roman" w:cs="Times New Roman"/>
          <w:sz w:val="24"/>
          <w:szCs w:val="24"/>
        </w:rPr>
        <w:t xml:space="preserve"> rurais, com reflexos sobre os custos logísticos, a produtividade e o desenvolvimento econômico do Município.</w:t>
      </w:r>
    </w:p>
    <w:p w14:paraId="70A487AD" w14:textId="77777777" w:rsidR="00FC26E3" w:rsidRPr="004E5AA9" w:rsidRDefault="00FC26E3" w:rsidP="00ED1BCF">
      <w:pPr>
        <w:keepLines/>
        <w:spacing w:after="0"/>
        <w:jc w:val="both"/>
        <w:rPr>
          <w:rFonts w:ascii="Times New Roman" w:hAnsi="Times New Roman" w:cs="Times New Roman"/>
          <w:sz w:val="24"/>
          <w:szCs w:val="24"/>
        </w:rPr>
      </w:pPr>
      <w:r w:rsidRPr="004E5AA9">
        <w:rPr>
          <w:rFonts w:ascii="Times New Roman" w:hAnsi="Times New Roman" w:cs="Times New Roman"/>
          <w:sz w:val="24"/>
          <w:szCs w:val="24"/>
        </w:rPr>
        <w:t>A manutenção periódica das estradas de terra, mediante patrolamento e recomposição do leito, embora necessária, possui caráter predominantemente corretivo e temporário, exigindo intervenções recorrentes e emprego contínuo de máquinas, mão de obra e materiais, sem eliminar de forma duradoura os problemas decorrentes das condições climáticas e do tráfego. A pavimentação busca substituir esse ciclo de manutenção emergencial por uma solução estrutural, durável e capaz de proporcionar condições regulares de circulação durante todo o ano.</w:t>
      </w:r>
    </w:p>
    <w:p w14:paraId="72F5EE62" w14:textId="77777777" w:rsidR="00FC26E3" w:rsidRPr="006E3EDA" w:rsidRDefault="00FC26E3" w:rsidP="00ED1BCF">
      <w:pPr>
        <w:keepLines/>
        <w:spacing w:after="0"/>
        <w:jc w:val="both"/>
        <w:rPr>
          <w:rFonts w:ascii="Times New Roman" w:hAnsi="Times New Roman" w:cs="Times New Roman"/>
          <w:sz w:val="24"/>
          <w:szCs w:val="24"/>
        </w:rPr>
      </w:pPr>
      <w:r w:rsidRPr="004E5AA9">
        <w:rPr>
          <w:rFonts w:ascii="Times New Roman" w:hAnsi="Times New Roman" w:cs="Times New Roman"/>
          <w:sz w:val="24"/>
          <w:szCs w:val="24"/>
        </w:rPr>
        <w:t>A pavimentação poliédrica foi escolhida após a avaliação das alternativas no Estudo Técnico Preliminar, considerando sua resistência ao tráfego característico das áreas rurais, durabilidade, manutenção simplificada, disponibilidade regional de materiais e mão de obra e custo compatível com a extensão da intervenção. A solução também favorece a conservação do leito da estrada, reduz o carreamento de materiais, contribui para o controle dos processos erosivos e permite a adequada conformação transversal e o escoamento superficial das águas pluviais, desde que executada em conformidade com os projetos e especificações técnicas.</w:t>
      </w:r>
    </w:p>
    <w:p w14:paraId="5FC70D3A" w14:textId="77777777" w:rsidR="00FC26E3" w:rsidRPr="004E5AA9" w:rsidRDefault="00FC26E3" w:rsidP="00ED1BCF">
      <w:pPr>
        <w:keepLines/>
        <w:spacing w:after="0"/>
        <w:jc w:val="both"/>
        <w:rPr>
          <w:rFonts w:ascii="Times New Roman" w:hAnsi="Times New Roman" w:cs="Times New Roman"/>
          <w:sz w:val="24"/>
          <w:szCs w:val="24"/>
        </w:rPr>
      </w:pPr>
      <w:r w:rsidRPr="004E5AA9">
        <w:rPr>
          <w:rFonts w:ascii="Times New Roman" w:hAnsi="Times New Roman" w:cs="Times New Roman"/>
          <w:sz w:val="24"/>
          <w:szCs w:val="24"/>
        </w:rPr>
        <w:lastRenderedPageBreak/>
        <w:t>A execução dos 1.100,00 m de pavimentação, correspondentes a 6.600,00 m², permitirá melhorar a mobilidade e a segurança dos usuários, reduzir interrupções e atrasos, ampliar a eficiência do transporte escolar e dos atendimentos públicos, facilitar o escoamento da produção e diminuir a necessidade de manutenção corretiva frequente. Os resultados esperados possuem caráter coletivo e permanente, justificando o investimento sob a perspectiva do interesse público, da economicidade e da melhoria da qualidade de vida da comunidade beneficiada.</w:t>
      </w:r>
    </w:p>
    <w:p w14:paraId="72534C00" w14:textId="77777777" w:rsidR="00FC26E3" w:rsidRPr="004E5AA9" w:rsidRDefault="00FC26E3" w:rsidP="00ED1BCF">
      <w:pPr>
        <w:keepLines/>
        <w:spacing w:after="0"/>
        <w:jc w:val="both"/>
        <w:rPr>
          <w:rFonts w:ascii="Times New Roman" w:hAnsi="Times New Roman" w:cs="Times New Roman"/>
          <w:sz w:val="24"/>
          <w:szCs w:val="24"/>
        </w:rPr>
      </w:pPr>
      <w:r w:rsidRPr="004E5AA9">
        <w:rPr>
          <w:rFonts w:ascii="Times New Roman" w:hAnsi="Times New Roman" w:cs="Times New Roman"/>
          <w:sz w:val="24"/>
          <w:szCs w:val="24"/>
        </w:rPr>
        <w:t>A contratação está alinhada aos objetivos do processo licitatório previstos no art. 11 da Lei Federal nº 14.133/2021, especialmente quanto à seleção da proposta apta a gerar o resultado mais vantajoso para a Administração, considerando o ciclo de vida do objeto, e à prevenção de contratações inexequíveis ou antieconômicas. A fase preparatória observa o planejamento previsto no art. 18 da mesma Lei, com suporte no ETP, projetos, memorial descritivo, planilha orçamentária, cronograma físico-financeiro, composição do BDI, ART e mapa de riscos.</w:t>
      </w:r>
    </w:p>
    <w:p w14:paraId="0097855A" w14:textId="77777777" w:rsidR="00FC26E3" w:rsidRPr="004E5AA9" w:rsidRDefault="00FC26E3" w:rsidP="00ED1BCF">
      <w:pPr>
        <w:keepLines/>
        <w:spacing w:after="0"/>
        <w:jc w:val="both"/>
        <w:rPr>
          <w:rFonts w:ascii="Times New Roman" w:hAnsi="Times New Roman" w:cs="Times New Roman"/>
          <w:sz w:val="24"/>
          <w:szCs w:val="24"/>
        </w:rPr>
      </w:pPr>
      <w:r w:rsidRPr="004E5AA9">
        <w:rPr>
          <w:rFonts w:ascii="Times New Roman" w:hAnsi="Times New Roman" w:cs="Times New Roman"/>
          <w:sz w:val="24"/>
          <w:szCs w:val="24"/>
        </w:rPr>
        <w:t>O orçamento de referência foi elaborado a partir dos quantitativos definidos nos projetos e de sistemas oficiais de custos, em conformidade com o art. 23 da Lei nº 14.133/2021. A execução deverá ainda observar as disposições do art. 45 da referida Lei, especialmente quanto à destinação ambientalmente adequada dos resíduos, à mitigação dos impactos ambientais, à segurança dos usuários e trabalhadores e à utilização racional de recursos, além das normas técnicas aplicáveis e da regulamentação municipal.</w:t>
      </w:r>
    </w:p>
    <w:p w14:paraId="4FE39028" w14:textId="77777777" w:rsidR="00FC26E3" w:rsidRPr="004E5AA9" w:rsidRDefault="00FC26E3" w:rsidP="00ED1BCF">
      <w:pPr>
        <w:keepLines/>
        <w:spacing w:after="0"/>
        <w:jc w:val="both"/>
        <w:rPr>
          <w:rFonts w:ascii="Times New Roman" w:hAnsi="Times New Roman" w:cs="Times New Roman"/>
          <w:sz w:val="24"/>
          <w:szCs w:val="24"/>
        </w:rPr>
      </w:pPr>
      <w:r w:rsidRPr="004E5AA9">
        <w:rPr>
          <w:rFonts w:ascii="Times New Roman" w:hAnsi="Times New Roman" w:cs="Times New Roman"/>
          <w:sz w:val="24"/>
          <w:szCs w:val="24"/>
        </w:rPr>
        <w:t>Dessa forma, a contratação mostra-se necessária, adequada e proporcional ao problema identificado, encontrando respaldo técnico, econômico, social e jurídico. A execução indireta por empresa especializada é indispensável em razão da necessidade de mão de obra qualificada, equipamentos específicos, fornecimento e transporte de materiais, controle tecnológico e responsabilidade técnica, assegurando a entrega integral da obra nos padrões de qualidade, prazo e desempenho estabelecidos neste Projeto Básico.</w:t>
      </w:r>
    </w:p>
    <w:p w14:paraId="681E2CCA" w14:textId="77777777" w:rsidR="00FC26E3" w:rsidRPr="00837D24" w:rsidRDefault="00FC26E3" w:rsidP="00ED1BCF">
      <w:pPr>
        <w:shd w:val="clear" w:color="auto" w:fill="DAEEF3" w:themeFill="accent5" w:themeFillTint="33"/>
        <w:spacing w:before="100" w:beforeAutospacing="1" w:afterAutospacing="1" w:line="240" w:lineRule="auto"/>
        <w:jc w:val="both"/>
        <w:outlineLvl w:val="2"/>
        <w:rPr>
          <w:rFonts w:ascii="Times New Roman" w:eastAsia="Times New Roman" w:hAnsi="Times New Roman" w:cs="Times New Roman"/>
          <w:b/>
          <w:bCs/>
          <w:sz w:val="24"/>
          <w:szCs w:val="24"/>
          <w:lang w:eastAsia="pt-BR"/>
        </w:rPr>
      </w:pPr>
      <w:r w:rsidRPr="00837D24">
        <w:rPr>
          <w:rFonts w:ascii="Times New Roman" w:eastAsia="Times New Roman" w:hAnsi="Times New Roman" w:cs="Times New Roman"/>
          <w:b/>
          <w:bCs/>
          <w:sz w:val="24"/>
          <w:szCs w:val="24"/>
          <w:lang w:eastAsia="pt-BR"/>
        </w:rPr>
        <w:t>4. DA MODALIDADE, DO CRITÉRIO DE JULGAMENTO E DA FORMA DE REALIZAÇÃO</w:t>
      </w:r>
    </w:p>
    <w:p w14:paraId="68A93A04" w14:textId="77777777" w:rsidR="00FC26E3" w:rsidRPr="00837D24" w:rsidRDefault="00FC26E3" w:rsidP="00ED1BCF">
      <w:pPr>
        <w:spacing w:before="100" w:beforeAutospacing="1" w:afterAutospacing="1" w:line="240" w:lineRule="auto"/>
        <w:jc w:val="both"/>
        <w:outlineLvl w:val="3"/>
        <w:rPr>
          <w:rFonts w:ascii="Times New Roman" w:eastAsia="Times New Roman" w:hAnsi="Times New Roman" w:cs="Times New Roman"/>
          <w:b/>
          <w:bCs/>
          <w:sz w:val="24"/>
          <w:szCs w:val="24"/>
          <w:lang w:eastAsia="pt-BR"/>
        </w:rPr>
      </w:pPr>
      <w:r w:rsidRPr="00837D24">
        <w:rPr>
          <w:rFonts w:ascii="Times New Roman" w:eastAsia="Times New Roman" w:hAnsi="Times New Roman" w:cs="Times New Roman"/>
          <w:b/>
          <w:bCs/>
          <w:sz w:val="24"/>
          <w:szCs w:val="24"/>
          <w:lang w:eastAsia="pt-BR"/>
        </w:rPr>
        <w:t>4.1. Da modalidade</w:t>
      </w:r>
    </w:p>
    <w:p w14:paraId="3F23963A"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 xml:space="preserve">Considerando que o objeto consiste na execução de obra de engenharia destinada à implantação de pavimentação poliédrica em estradas rurais, a contratação será processada mediante a modalidade </w:t>
      </w:r>
      <w:r w:rsidRPr="00837D24">
        <w:rPr>
          <w:rFonts w:ascii="Times New Roman" w:eastAsia="Times New Roman" w:hAnsi="Times New Roman" w:cs="Times New Roman"/>
          <w:b/>
          <w:bCs/>
          <w:sz w:val="24"/>
          <w:szCs w:val="24"/>
          <w:lang w:eastAsia="pt-BR"/>
        </w:rPr>
        <w:t>Concorrência</w:t>
      </w:r>
      <w:r w:rsidRPr="00837D24">
        <w:rPr>
          <w:rFonts w:ascii="Times New Roman" w:eastAsia="Times New Roman" w:hAnsi="Times New Roman" w:cs="Times New Roman"/>
          <w:sz w:val="24"/>
          <w:szCs w:val="24"/>
          <w:lang w:eastAsia="pt-BR"/>
        </w:rPr>
        <w:t xml:space="preserve">, nos termos dos </w:t>
      </w:r>
      <w:proofErr w:type="spellStart"/>
      <w:r w:rsidRPr="00837D24">
        <w:rPr>
          <w:rFonts w:ascii="Times New Roman" w:eastAsia="Times New Roman" w:hAnsi="Times New Roman" w:cs="Times New Roman"/>
          <w:sz w:val="24"/>
          <w:szCs w:val="24"/>
          <w:lang w:eastAsia="pt-BR"/>
        </w:rPr>
        <w:t>arts</w:t>
      </w:r>
      <w:proofErr w:type="spellEnd"/>
      <w:r w:rsidRPr="00837D24">
        <w:rPr>
          <w:rFonts w:ascii="Times New Roman" w:eastAsia="Times New Roman" w:hAnsi="Times New Roman" w:cs="Times New Roman"/>
          <w:sz w:val="24"/>
          <w:szCs w:val="24"/>
          <w:lang w:eastAsia="pt-BR"/>
        </w:rPr>
        <w:t>. 6º, inciso XXXVIII, e 28, inciso II, da Lei Federal nº 14.133/2021.</w:t>
      </w:r>
    </w:p>
    <w:p w14:paraId="534702B0"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A adoção da Concorrência mostra-se adequada à natureza do objeto, que envolve a execução coordenada de serviços de engenharia, fornecimento e transporte de materiais, disponibilização de mão de obra especializada, utilização de máquinas e equipamentos, responsabilidade técnica, controle de qualidade, cumprimento de cronograma físico-financeiro e observância dos projetos, memorial descritivo e demais especificações técnicas.</w:t>
      </w:r>
    </w:p>
    <w:p w14:paraId="663F0F0C"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O procedimento seguirá o rito comum previsto no art. 17 da Lei nº 14.133/2021, compreendendo as fases preparatória, de divulgação do edital, apresentação de propostas e lances, quando cabíveis, julgamento, habilitação, fase recursal e homologação.</w:t>
      </w:r>
    </w:p>
    <w:p w14:paraId="1C313BE5" w14:textId="77777777" w:rsidR="00FC26E3" w:rsidRPr="00837D24" w:rsidRDefault="00FC26E3" w:rsidP="00ED1BCF">
      <w:pPr>
        <w:spacing w:before="100" w:beforeAutospacing="1" w:afterAutospacing="1" w:line="240" w:lineRule="auto"/>
        <w:jc w:val="both"/>
        <w:outlineLvl w:val="3"/>
        <w:rPr>
          <w:rFonts w:ascii="Times New Roman" w:eastAsia="Times New Roman" w:hAnsi="Times New Roman" w:cs="Times New Roman"/>
          <w:b/>
          <w:bCs/>
          <w:sz w:val="24"/>
          <w:szCs w:val="24"/>
          <w:lang w:eastAsia="pt-BR"/>
        </w:rPr>
      </w:pPr>
      <w:r w:rsidRPr="00837D24">
        <w:rPr>
          <w:rFonts w:ascii="Times New Roman" w:eastAsia="Times New Roman" w:hAnsi="Times New Roman" w:cs="Times New Roman"/>
          <w:b/>
          <w:bCs/>
          <w:sz w:val="24"/>
          <w:szCs w:val="24"/>
          <w:lang w:eastAsia="pt-BR"/>
        </w:rPr>
        <w:t>4.2. Do critério de julgamento</w:t>
      </w:r>
    </w:p>
    <w:p w14:paraId="27D36F53"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lastRenderedPageBreak/>
        <w:t xml:space="preserve">Será adotado o critério de julgamento de </w:t>
      </w:r>
      <w:r w:rsidRPr="00837D24">
        <w:rPr>
          <w:rFonts w:ascii="Times New Roman" w:eastAsia="Times New Roman" w:hAnsi="Times New Roman" w:cs="Times New Roman"/>
          <w:b/>
          <w:bCs/>
          <w:sz w:val="24"/>
          <w:szCs w:val="24"/>
          <w:lang w:eastAsia="pt-BR"/>
        </w:rPr>
        <w:t>menor preço global</w:t>
      </w:r>
      <w:r w:rsidRPr="00837D24">
        <w:rPr>
          <w:rFonts w:ascii="Times New Roman" w:eastAsia="Times New Roman" w:hAnsi="Times New Roman" w:cs="Times New Roman"/>
          <w:sz w:val="24"/>
          <w:szCs w:val="24"/>
          <w:lang w:eastAsia="pt-BR"/>
        </w:rPr>
        <w:t xml:space="preserve">, em conformidade com o art. 33, inciso I, da Lei nº 14.133/2021, associado ao regime de execução de </w:t>
      </w:r>
      <w:r w:rsidRPr="00837D24">
        <w:rPr>
          <w:rFonts w:ascii="Times New Roman" w:eastAsia="Times New Roman" w:hAnsi="Times New Roman" w:cs="Times New Roman"/>
          <w:b/>
          <w:bCs/>
          <w:sz w:val="24"/>
          <w:szCs w:val="24"/>
          <w:lang w:eastAsia="pt-BR"/>
        </w:rPr>
        <w:t>empreitada por preço global</w:t>
      </w:r>
      <w:r w:rsidRPr="00837D24">
        <w:rPr>
          <w:rFonts w:ascii="Times New Roman" w:eastAsia="Times New Roman" w:hAnsi="Times New Roman" w:cs="Times New Roman"/>
          <w:sz w:val="24"/>
          <w:szCs w:val="24"/>
          <w:lang w:eastAsia="pt-BR"/>
        </w:rPr>
        <w:t>, previsto no art. 46, inciso II, da referida Lei.</w:t>
      </w:r>
    </w:p>
    <w:p w14:paraId="7562804A"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A escolha decorre da possibilidade de definição prévia e suficientemente precisa do objeto, dos serviços, das especificações e dos quantitativos, conforme projetos, memorial descritivo, planilha orçamentária e cronograma físico-financeiro elaborados pelo Departamento de Engenharia.</w:t>
      </w:r>
    </w:p>
    <w:p w14:paraId="5EE09F7A"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O julgamento pelo menor preço global permitirá a comparação objetiva das propostas e a seleção daquela que, atendendo integralmente às exigências técnicas e às condições de exequibilidade, represente o menor dispêndio para a Administração.</w:t>
      </w:r>
    </w:p>
    <w:p w14:paraId="6A52EA41"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A proposta deverá apresentar planilha orçamentária, composição do BDI, encargos sociais e cronograma físico-financeiro, permitindo à Administração verificar a compatibilidade dos preços unitários e global, a exequibilidade da oferta e a correspondência com o orçamento de referência.</w:t>
      </w:r>
    </w:p>
    <w:p w14:paraId="09F19EC7" w14:textId="77777777" w:rsidR="00FC26E3" w:rsidRPr="00837D24" w:rsidRDefault="00FC26E3" w:rsidP="00ED1BCF">
      <w:pPr>
        <w:spacing w:before="100" w:beforeAutospacing="1" w:afterAutospacing="1" w:line="240" w:lineRule="auto"/>
        <w:jc w:val="both"/>
        <w:outlineLvl w:val="3"/>
        <w:rPr>
          <w:rFonts w:ascii="Times New Roman" w:eastAsia="Times New Roman" w:hAnsi="Times New Roman" w:cs="Times New Roman"/>
          <w:b/>
          <w:bCs/>
          <w:sz w:val="24"/>
          <w:szCs w:val="24"/>
          <w:lang w:eastAsia="pt-BR"/>
        </w:rPr>
      </w:pPr>
      <w:r w:rsidRPr="00837D24">
        <w:rPr>
          <w:rFonts w:ascii="Times New Roman" w:eastAsia="Times New Roman" w:hAnsi="Times New Roman" w:cs="Times New Roman"/>
          <w:b/>
          <w:bCs/>
          <w:sz w:val="24"/>
          <w:szCs w:val="24"/>
          <w:lang w:eastAsia="pt-BR"/>
        </w:rPr>
        <w:t>4.3. Da adoção da forma presencial</w:t>
      </w:r>
    </w:p>
    <w:p w14:paraId="1564DFA2"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Embora o art. 17, § 2º, da Lei Federal nº 14.133/2021 estabeleça a forma eletrônica como preferencial, o mesmo dispositivo admite expressamente a realização presencial, desde que a decisão seja devidamente motivada. Além disso, o art. 176 da Lei confere aos municípios com até 20.000 habitantes prazo de seis anos, contado da publicação da Lei, para o cumprimento da obrigatoriedade de realização das licitações sob a forma eletrônica.</w:t>
      </w:r>
    </w:p>
    <w:p w14:paraId="59E40B30"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No âmbito municipal, a realização presencial encontra-se regulamentada pelo Decreto Municipal nº 3.046/2025, sem prejuízo da necessidade de motivação específica em cada contratação.</w:t>
      </w:r>
    </w:p>
    <w:p w14:paraId="1C8E1944"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No presente caso, a escolha da forma presencial considera a realidade administrativa e operacional do Município de Juranda, município de pequeno porte, bem como a natureza da contratação, que envolve análise conjunta de proposta global, planilhas de custos, preços unitários, composição do BDI, encargos sociais, cronograma físico-financeiro e documentação de qualificação técnica.</w:t>
      </w:r>
    </w:p>
    <w:p w14:paraId="126BFD9A"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A realização presencial possibilitará que as dúvidas relacionadas às planilhas, composições, documentos técnicos e condições de execução sejam esclarecidas diretamente durante a sessão, permitindo a realização imediata de diligências destinadas a esclarecer ou complementar a instrução processual, nos limites permitidos pela legislação.</w:t>
      </w:r>
    </w:p>
    <w:p w14:paraId="53ECC3C0"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A forma presencial também permitirá o acompanhamento direto dos atos pela equipe de contratação, pelo responsável técnico da Engenharia, pelas licitantes e pelos demais interessados, favorecendo a verificação simultânea da regularidade das propostas, da documentação técnica e das condições de exequibilidade.</w:t>
      </w:r>
    </w:p>
    <w:p w14:paraId="3D1E8F8A"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A escolha não tem por objetivo limitar a participação de empresas sediadas fora do Município ou da região. O certame será amplamente divulgado e permanecerá aberto a todos os interessados que atendam às condições estabelecidas no edital, preservando-se a isonomia, a competitividade, a publicidade e a busca da proposta mais vantajosa.</w:t>
      </w:r>
    </w:p>
    <w:p w14:paraId="58758576"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lastRenderedPageBreak/>
        <w:t>O tratamento favorecido às microempresas e empresas de pequeno porte e eventual preferência de contratação para empresas locais ou regionais serão aplicados somente nas hipóteses e condições previstas na Lei Complementar nº 123/2006, na Lei Municipal nº 2.237/2018 e no edital, sem utilização dessas normas como forma de restrição territorial à participação.</w:t>
      </w:r>
    </w:p>
    <w:p w14:paraId="2F8DE206" w14:textId="77777777" w:rsidR="00FC26E3" w:rsidRPr="00837D24"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37D24">
        <w:rPr>
          <w:rFonts w:ascii="Times New Roman" w:eastAsia="Times New Roman" w:hAnsi="Times New Roman" w:cs="Times New Roman"/>
          <w:sz w:val="24"/>
          <w:szCs w:val="24"/>
          <w:lang w:eastAsia="pt-BR"/>
        </w:rPr>
        <w:t>Nos termos dos §§ 2º e 5º do art. 17 da Lei nº 14.133/2021, a sessão pública será registrada em ata e gravada integralmente em áudio e vídeo, sendo a gravação juntada aos autos após o encerramento da sessão. Todos os atos serão igualmente divulgados no Portal Nacional de Contratações Públicas e nos demais meios oficiais aplicáveis, assegurando transparência e controle</w:t>
      </w:r>
    </w:p>
    <w:p w14:paraId="7124D811" w14:textId="77777777" w:rsidR="00FC26E3" w:rsidRPr="006E3EDA" w:rsidRDefault="00FC26E3" w:rsidP="00ED1BCF">
      <w:pPr>
        <w:keepLines/>
        <w:jc w:val="both"/>
        <w:rPr>
          <w:rFonts w:ascii="Times New Roman" w:hAnsi="Times New Roman" w:cs="Times New Roman"/>
          <w:b/>
          <w:bCs/>
          <w:sz w:val="24"/>
          <w:szCs w:val="24"/>
        </w:rPr>
      </w:pPr>
      <w:r w:rsidRPr="006E3EDA">
        <w:rPr>
          <w:rFonts w:ascii="Times New Roman" w:hAnsi="Times New Roman" w:cs="Times New Roman"/>
          <w:b/>
          <w:bCs/>
          <w:sz w:val="24"/>
          <w:szCs w:val="24"/>
        </w:rPr>
        <w:t>DOS DOCUMENTOS INTEGRANTES DO PROCESSO</w:t>
      </w:r>
    </w:p>
    <w:p w14:paraId="2D8206DA"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São partes integrantes deste Projeto Básico: projetos 1/2 e 2/2; memorial descritivo; planilha orçamentária global; cronograma físico-financeiro; composição de BDI; ART nº 1720264207789; ETP; mapa de riscos; edital e contrato.</w:t>
      </w:r>
    </w:p>
    <w:p w14:paraId="704DAAA4"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 xml:space="preserve">Em caso de divergência técnica, a contratada deverá suspender apenas o serviço afetado e solicitar orientação formal da fiscalização, vedada a execução por presunção. A solução deverá ser validada pelo responsável técnico e registrada no diário de obra, com observância da ordem: </w:t>
      </w:r>
    </w:p>
    <w:p w14:paraId="6E98406C" w14:textId="77777777" w:rsidR="00FC26E3" w:rsidRPr="006E3EDA" w:rsidRDefault="00FC26E3" w:rsidP="00ED1BCF">
      <w:pPr>
        <w:pStyle w:val="PargrafodaLista"/>
        <w:keepLines/>
        <w:widowControl/>
        <w:numPr>
          <w:ilvl w:val="0"/>
          <w:numId w:val="152"/>
        </w:numPr>
        <w:autoSpaceDE/>
        <w:autoSpaceDN/>
        <w:spacing w:after="100" w:line="269" w:lineRule="auto"/>
        <w:ind w:left="0" w:firstLine="0"/>
        <w:contextualSpacing/>
        <w:rPr>
          <w:sz w:val="24"/>
          <w:szCs w:val="24"/>
          <w:lang w:val="pt-BR"/>
        </w:rPr>
      </w:pPr>
      <w:r w:rsidRPr="006E3EDA">
        <w:rPr>
          <w:sz w:val="24"/>
          <w:szCs w:val="24"/>
          <w:lang w:val="pt-BR"/>
        </w:rPr>
        <w:t xml:space="preserve">projeto e alterações formalmente aprovados; </w:t>
      </w:r>
    </w:p>
    <w:p w14:paraId="61EC7056" w14:textId="77777777" w:rsidR="00FC26E3" w:rsidRPr="006E3EDA" w:rsidRDefault="00FC26E3" w:rsidP="00ED1BCF">
      <w:pPr>
        <w:pStyle w:val="PargrafodaLista"/>
        <w:keepLines/>
        <w:widowControl/>
        <w:numPr>
          <w:ilvl w:val="0"/>
          <w:numId w:val="152"/>
        </w:numPr>
        <w:autoSpaceDE/>
        <w:autoSpaceDN/>
        <w:spacing w:after="100" w:line="269" w:lineRule="auto"/>
        <w:ind w:left="0" w:firstLine="0"/>
        <w:contextualSpacing/>
        <w:rPr>
          <w:sz w:val="24"/>
          <w:szCs w:val="24"/>
          <w:lang w:val="pt-BR"/>
        </w:rPr>
      </w:pPr>
      <w:r w:rsidRPr="006E3EDA">
        <w:rPr>
          <w:sz w:val="24"/>
          <w:szCs w:val="24"/>
          <w:lang w:val="pt-BR"/>
        </w:rPr>
        <w:t xml:space="preserve">memorial e especificações; </w:t>
      </w:r>
    </w:p>
    <w:p w14:paraId="469E6BE2" w14:textId="77777777" w:rsidR="00FC26E3" w:rsidRPr="006E3EDA" w:rsidRDefault="00FC26E3" w:rsidP="00ED1BCF">
      <w:pPr>
        <w:pStyle w:val="PargrafodaLista"/>
        <w:keepLines/>
        <w:widowControl/>
        <w:numPr>
          <w:ilvl w:val="0"/>
          <w:numId w:val="152"/>
        </w:numPr>
        <w:autoSpaceDE/>
        <w:autoSpaceDN/>
        <w:spacing w:after="100" w:line="269" w:lineRule="auto"/>
        <w:ind w:left="0" w:firstLine="0"/>
        <w:contextualSpacing/>
        <w:rPr>
          <w:sz w:val="24"/>
          <w:szCs w:val="24"/>
          <w:lang w:val="pt-BR"/>
        </w:rPr>
      </w:pPr>
      <w:r w:rsidRPr="006E3EDA">
        <w:rPr>
          <w:sz w:val="24"/>
          <w:szCs w:val="24"/>
          <w:lang w:val="pt-BR"/>
        </w:rPr>
        <w:t>planilha e cronograma;</w:t>
      </w:r>
    </w:p>
    <w:p w14:paraId="469D925F" w14:textId="77777777" w:rsidR="00FC26E3" w:rsidRPr="006E3EDA" w:rsidRDefault="00FC26E3" w:rsidP="00ED1BCF">
      <w:pPr>
        <w:pStyle w:val="PargrafodaLista"/>
        <w:keepLines/>
        <w:widowControl/>
        <w:numPr>
          <w:ilvl w:val="0"/>
          <w:numId w:val="152"/>
        </w:numPr>
        <w:autoSpaceDE/>
        <w:autoSpaceDN/>
        <w:spacing w:after="100" w:line="269" w:lineRule="auto"/>
        <w:ind w:left="0" w:firstLine="0"/>
        <w:contextualSpacing/>
        <w:rPr>
          <w:sz w:val="24"/>
          <w:szCs w:val="24"/>
          <w:lang w:val="pt-BR"/>
        </w:rPr>
      </w:pPr>
      <w:r w:rsidRPr="006E3EDA">
        <w:rPr>
          <w:sz w:val="24"/>
          <w:szCs w:val="24"/>
          <w:lang w:val="pt-BR"/>
        </w:rPr>
        <w:t>proposta da contratada.</w:t>
      </w:r>
    </w:p>
    <w:p w14:paraId="2605151D"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 xml:space="preserve">Para todos os fins deste Projeto Básico, o preparo do subleito será executado pela contratada e o colchão de argila terá espessura de 20 cm. </w:t>
      </w:r>
    </w:p>
    <w:p w14:paraId="2C07C1C4"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O memorial descritivo e os demais anexos deverão reproduzir essas definições de forma uniforme.</w:t>
      </w:r>
    </w:p>
    <w:p w14:paraId="40A159F0"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5. QUANTITATIVOS E VALOR ESTIMADO</w:t>
      </w:r>
    </w:p>
    <w:tbl>
      <w:tblPr>
        <w:tblStyle w:val="Tabelacomgrade"/>
        <w:tblW w:w="5000" w:type="pct"/>
        <w:tblLook w:val="04A0" w:firstRow="1" w:lastRow="0" w:firstColumn="1" w:lastColumn="0" w:noHBand="0" w:noVBand="1"/>
      </w:tblPr>
      <w:tblGrid>
        <w:gridCol w:w="696"/>
        <w:gridCol w:w="4851"/>
        <w:gridCol w:w="848"/>
        <w:gridCol w:w="1397"/>
        <w:gridCol w:w="1944"/>
      </w:tblGrid>
      <w:tr w:rsidR="006E3EDA" w:rsidRPr="006E3EDA" w14:paraId="0B2333A5" w14:textId="77777777" w:rsidTr="00B55020">
        <w:trPr>
          <w:trHeight w:val="20"/>
        </w:trPr>
        <w:tc>
          <w:tcPr>
            <w:tcW w:w="323" w:type="pct"/>
          </w:tcPr>
          <w:p w14:paraId="09042EF2"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Item</w:t>
            </w:r>
          </w:p>
        </w:tc>
        <w:tc>
          <w:tcPr>
            <w:tcW w:w="2500" w:type="pct"/>
          </w:tcPr>
          <w:p w14:paraId="0089BCD4"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Serviço</w:t>
            </w:r>
          </w:p>
        </w:tc>
        <w:tc>
          <w:tcPr>
            <w:tcW w:w="444" w:type="pct"/>
          </w:tcPr>
          <w:p w14:paraId="3F1DCC5C"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Un.</w:t>
            </w:r>
          </w:p>
        </w:tc>
        <w:tc>
          <w:tcPr>
            <w:tcW w:w="726" w:type="pct"/>
          </w:tcPr>
          <w:p w14:paraId="7535B9DD" w14:textId="77777777" w:rsidR="00FC26E3" w:rsidRPr="006E3EDA" w:rsidRDefault="00FC26E3" w:rsidP="00ED1BCF">
            <w:pPr>
              <w:jc w:val="both"/>
              <w:rPr>
                <w:rFonts w:ascii="Times New Roman" w:hAnsi="Times New Roman" w:cs="Times New Roman"/>
                <w:sz w:val="24"/>
                <w:szCs w:val="24"/>
              </w:rPr>
            </w:pPr>
            <w:proofErr w:type="spellStart"/>
            <w:r w:rsidRPr="006E3EDA">
              <w:rPr>
                <w:rFonts w:ascii="Times New Roman" w:hAnsi="Times New Roman" w:cs="Times New Roman"/>
                <w:b/>
                <w:sz w:val="24"/>
                <w:szCs w:val="24"/>
              </w:rPr>
              <w:t>Qtd</w:t>
            </w:r>
            <w:proofErr w:type="spellEnd"/>
            <w:r w:rsidRPr="006E3EDA">
              <w:rPr>
                <w:rFonts w:ascii="Times New Roman" w:hAnsi="Times New Roman" w:cs="Times New Roman"/>
                <w:b/>
                <w:sz w:val="24"/>
                <w:szCs w:val="24"/>
              </w:rPr>
              <w:t>.</w:t>
            </w:r>
          </w:p>
        </w:tc>
        <w:tc>
          <w:tcPr>
            <w:tcW w:w="1008" w:type="pct"/>
          </w:tcPr>
          <w:p w14:paraId="292853CA"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b/>
                <w:sz w:val="24"/>
                <w:szCs w:val="24"/>
              </w:rPr>
              <w:t>Total c/ BDI (R$)</w:t>
            </w:r>
          </w:p>
        </w:tc>
      </w:tr>
      <w:tr w:rsidR="00FC26E3" w:rsidRPr="006E3EDA" w14:paraId="16D8ED61" w14:textId="77777777" w:rsidTr="00B55020">
        <w:trPr>
          <w:trHeight w:val="20"/>
        </w:trPr>
        <w:tc>
          <w:tcPr>
            <w:tcW w:w="323" w:type="pct"/>
          </w:tcPr>
          <w:p w14:paraId="6080EA73"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c>
          <w:tcPr>
            <w:tcW w:w="2500" w:type="pct"/>
          </w:tcPr>
          <w:p w14:paraId="4CAF2FBE"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Placa de obra em chapa galvanizada, 3,00 x 1,50 m</w:t>
            </w:r>
          </w:p>
        </w:tc>
        <w:tc>
          <w:tcPr>
            <w:tcW w:w="444" w:type="pct"/>
          </w:tcPr>
          <w:p w14:paraId="77C7706D"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3930EEB9"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4,50</w:t>
            </w:r>
          </w:p>
        </w:tc>
        <w:tc>
          <w:tcPr>
            <w:tcW w:w="1008" w:type="pct"/>
          </w:tcPr>
          <w:p w14:paraId="2543030E"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2.858,01</w:t>
            </w:r>
          </w:p>
        </w:tc>
      </w:tr>
      <w:tr w:rsidR="00FC26E3" w:rsidRPr="006E3EDA" w14:paraId="039AFF70" w14:textId="77777777" w:rsidTr="00B55020">
        <w:trPr>
          <w:trHeight w:val="20"/>
        </w:trPr>
        <w:tc>
          <w:tcPr>
            <w:tcW w:w="323" w:type="pct"/>
          </w:tcPr>
          <w:p w14:paraId="1B176C0C"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c>
          <w:tcPr>
            <w:tcW w:w="2500" w:type="pct"/>
          </w:tcPr>
          <w:p w14:paraId="6C98B89C"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Suporte de madeira 3 x 3 pol.</w:t>
            </w:r>
          </w:p>
        </w:tc>
        <w:tc>
          <w:tcPr>
            <w:tcW w:w="444" w:type="pct"/>
          </w:tcPr>
          <w:p w14:paraId="39EF37FA"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un.</w:t>
            </w:r>
          </w:p>
        </w:tc>
        <w:tc>
          <w:tcPr>
            <w:tcW w:w="726" w:type="pct"/>
          </w:tcPr>
          <w:p w14:paraId="29433CAD"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1,00</w:t>
            </w:r>
          </w:p>
        </w:tc>
        <w:tc>
          <w:tcPr>
            <w:tcW w:w="1008" w:type="pct"/>
          </w:tcPr>
          <w:p w14:paraId="137B7DEF"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162,33</w:t>
            </w:r>
          </w:p>
        </w:tc>
      </w:tr>
      <w:tr w:rsidR="00FC26E3" w:rsidRPr="006E3EDA" w14:paraId="68ADBA58" w14:textId="77777777" w:rsidTr="00B55020">
        <w:trPr>
          <w:trHeight w:val="20"/>
        </w:trPr>
        <w:tc>
          <w:tcPr>
            <w:tcW w:w="323" w:type="pct"/>
          </w:tcPr>
          <w:p w14:paraId="6C461558"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c>
          <w:tcPr>
            <w:tcW w:w="2500" w:type="pct"/>
          </w:tcPr>
          <w:p w14:paraId="57ADD0DF"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Escarificação, regularização e compactação do subleito</w:t>
            </w:r>
          </w:p>
        </w:tc>
        <w:tc>
          <w:tcPr>
            <w:tcW w:w="444" w:type="pct"/>
          </w:tcPr>
          <w:p w14:paraId="4232D740"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33787CBB"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6.600,00</w:t>
            </w:r>
          </w:p>
        </w:tc>
        <w:tc>
          <w:tcPr>
            <w:tcW w:w="1008" w:type="pct"/>
          </w:tcPr>
          <w:p w14:paraId="3055DA8A"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33.954,65</w:t>
            </w:r>
          </w:p>
        </w:tc>
      </w:tr>
      <w:tr w:rsidR="00FC26E3" w:rsidRPr="006E3EDA" w14:paraId="0441E2BE" w14:textId="77777777" w:rsidTr="00B55020">
        <w:trPr>
          <w:trHeight w:val="20"/>
        </w:trPr>
        <w:tc>
          <w:tcPr>
            <w:tcW w:w="323" w:type="pct"/>
          </w:tcPr>
          <w:p w14:paraId="6BD2B67B"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4</w:t>
            </w:r>
          </w:p>
        </w:tc>
        <w:tc>
          <w:tcPr>
            <w:tcW w:w="2500" w:type="pct"/>
          </w:tcPr>
          <w:p w14:paraId="0DAF77D6"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Colchão de argila para pavimentação poliédrica</w:t>
            </w:r>
          </w:p>
        </w:tc>
        <w:tc>
          <w:tcPr>
            <w:tcW w:w="444" w:type="pct"/>
          </w:tcPr>
          <w:p w14:paraId="1F94F6A1"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30C64692"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6.600,00</w:t>
            </w:r>
          </w:p>
        </w:tc>
        <w:tc>
          <w:tcPr>
            <w:tcW w:w="1008" w:type="pct"/>
          </w:tcPr>
          <w:p w14:paraId="418E1ED7"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249.517,23</w:t>
            </w:r>
          </w:p>
        </w:tc>
      </w:tr>
      <w:tr w:rsidR="00FC26E3" w:rsidRPr="006E3EDA" w14:paraId="4F1B13A6" w14:textId="77777777" w:rsidTr="00B55020">
        <w:trPr>
          <w:trHeight w:val="20"/>
        </w:trPr>
        <w:tc>
          <w:tcPr>
            <w:tcW w:w="323" w:type="pct"/>
          </w:tcPr>
          <w:p w14:paraId="6EA4552F"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5</w:t>
            </w:r>
          </w:p>
        </w:tc>
        <w:tc>
          <w:tcPr>
            <w:tcW w:w="2500" w:type="pct"/>
          </w:tcPr>
          <w:p w14:paraId="3164D4D3"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Extração, carga, transporte, preparo e assentamento poliédrico</w:t>
            </w:r>
          </w:p>
        </w:tc>
        <w:tc>
          <w:tcPr>
            <w:tcW w:w="444" w:type="pct"/>
          </w:tcPr>
          <w:p w14:paraId="04457A19"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7869C395"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6.600,00</w:t>
            </w:r>
          </w:p>
        </w:tc>
        <w:tc>
          <w:tcPr>
            <w:tcW w:w="1008" w:type="pct"/>
          </w:tcPr>
          <w:p w14:paraId="0C81154E"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412.202,86</w:t>
            </w:r>
          </w:p>
        </w:tc>
      </w:tr>
      <w:tr w:rsidR="00FC26E3" w:rsidRPr="006E3EDA" w14:paraId="4B7C1F24" w14:textId="77777777" w:rsidTr="00B55020">
        <w:trPr>
          <w:trHeight w:val="20"/>
        </w:trPr>
        <w:tc>
          <w:tcPr>
            <w:tcW w:w="323" w:type="pct"/>
          </w:tcPr>
          <w:p w14:paraId="5CCD97A0"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6</w:t>
            </w:r>
          </w:p>
        </w:tc>
        <w:tc>
          <w:tcPr>
            <w:tcW w:w="2500" w:type="pct"/>
          </w:tcPr>
          <w:p w14:paraId="563ECA89"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Enchimento com pó de pedra</w:t>
            </w:r>
          </w:p>
        </w:tc>
        <w:tc>
          <w:tcPr>
            <w:tcW w:w="444" w:type="pct"/>
          </w:tcPr>
          <w:p w14:paraId="41ECDBD0"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m³</w:t>
            </w:r>
          </w:p>
        </w:tc>
        <w:tc>
          <w:tcPr>
            <w:tcW w:w="726" w:type="pct"/>
          </w:tcPr>
          <w:p w14:paraId="36B97F93"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198,00</w:t>
            </w:r>
          </w:p>
        </w:tc>
        <w:tc>
          <w:tcPr>
            <w:tcW w:w="1008" w:type="pct"/>
          </w:tcPr>
          <w:p w14:paraId="055FE90C"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42.387,27</w:t>
            </w:r>
          </w:p>
        </w:tc>
      </w:tr>
      <w:tr w:rsidR="00FC26E3" w:rsidRPr="006E3EDA" w14:paraId="0D31C59D" w14:textId="77777777" w:rsidTr="00B55020">
        <w:trPr>
          <w:trHeight w:val="20"/>
        </w:trPr>
        <w:tc>
          <w:tcPr>
            <w:tcW w:w="323" w:type="pct"/>
          </w:tcPr>
          <w:p w14:paraId="73C3813D"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7</w:t>
            </w:r>
          </w:p>
        </w:tc>
        <w:tc>
          <w:tcPr>
            <w:tcW w:w="2500" w:type="pct"/>
          </w:tcPr>
          <w:p w14:paraId="2E420735"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Compactação do pavimento poliédrico</w:t>
            </w:r>
          </w:p>
        </w:tc>
        <w:tc>
          <w:tcPr>
            <w:tcW w:w="444" w:type="pct"/>
          </w:tcPr>
          <w:p w14:paraId="361B5472"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51836B3C"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6.600,00</w:t>
            </w:r>
          </w:p>
        </w:tc>
        <w:tc>
          <w:tcPr>
            <w:tcW w:w="1008" w:type="pct"/>
          </w:tcPr>
          <w:p w14:paraId="39B5C420"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5.274,51</w:t>
            </w:r>
          </w:p>
        </w:tc>
      </w:tr>
      <w:tr w:rsidR="00FC26E3" w:rsidRPr="006E3EDA" w14:paraId="4B0355B2" w14:textId="77777777" w:rsidTr="00B55020">
        <w:trPr>
          <w:trHeight w:val="20"/>
        </w:trPr>
        <w:tc>
          <w:tcPr>
            <w:tcW w:w="323" w:type="pct"/>
          </w:tcPr>
          <w:p w14:paraId="4976BE2C"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8</w:t>
            </w:r>
          </w:p>
        </w:tc>
        <w:tc>
          <w:tcPr>
            <w:tcW w:w="2500" w:type="pct"/>
          </w:tcPr>
          <w:p w14:paraId="6B6A8948"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Contenção lateral com solo local</w:t>
            </w:r>
          </w:p>
        </w:tc>
        <w:tc>
          <w:tcPr>
            <w:tcW w:w="444" w:type="pct"/>
          </w:tcPr>
          <w:p w14:paraId="71216D30"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2A66C925"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2.200,00</w:t>
            </w:r>
          </w:p>
        </w:tc>
        <w:tc>
          <w:tcPr>
            <w:tcW w:w="1008" w:type="pct"/>
          </w:tcPr>
          <w:p w14:paraId="443F49E9"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4.422,90</w:t>
            </w:r>
          </w:p>
        </w:tc>
      </w:tr>
      <w:tr w:rsidR="00FC26E3" w:rsidRPr="006E3EDA" w14:paraId="067C4E9C" w14:textId="77777777" w:rsidTr="00B55020">
        <w:trPr>
          <w:trHeight w:val="20"/>
        </w:trPr>
        <w:tc>
          <w:tcPr>
            <w:tcW w:w="323" w:type="pct"/>
          </w:tcPr>
          <w:p w14:paraId="59FB76A3"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9</w:t>
            </w:r>
          </w:p>
        </w:tc>
        <w:tc>
          <w:tcPr>
            <w:tcW w:w="2500" w:type="pct"/>
          </w:tcPr>
          <w:p w14:paraId="1F03376A"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Cordão lateral de pedra</w:t>
            </w:r>
          </w:p>
        </w:tc>
        <w:tc>
          <w:tcPr>
            <w:tcW w:w="444" w:type="pct"/>
          </w:tcPr>
          <w:p w14:paraId="59719C12"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w:t>
            </w:r>
          </w:p>
        </w:tc>
        <w:tc>
          <w:tcPr>
            <w:tcW w:w="726" w:type="pct"/>
          </w:tcPr>
          <w:p w14:paraId="767D5213"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2.200,00</w:t>
            </w:r>
          </w:p>
        </w:tc>
        <w:tc>
          <w:tcPr>
            <w:tcW w:w="1008" w:type="pct"/>
          </w:tcPr>
          <w:p w14:paraId="40C2A68D"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40.691,74</w:t>
            </w:r>
          </w:p>
        </w:tc>
      </w:tr>
      <w:tr w:rsidR="00FC26E3" w:rsidRPr="006E3EDA" w14:paraId="12A5961D" w14:textId="77777777" w:rsidTr="00B55020">
        <w:trPr>
          <w:trHeight w:val="20"/>
        </w:trPr>
        <w:tc>
          <w:tcPr>
            <w:tcW w:w="323" w:type="pct"/>
          </w:tcPr>
          <w:p w14:paraId="69E072E9"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10</w:t>
            </w:r>
          </w:p>
        </w:tc>
        <w:tc>
          <w:tcPr>
            <w:tcW w:w="2500" w:type="pct"/>
          </w:tcPr>
          <w:p w14:paraId="62A55658"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Enleivamento</w:t>
            </w:r>
          </w:p>
        </w:tc>
        <w:tc>
          <w:tcPr>
            <w:tcW w:w="444" w:type="pct"/>
          </w:tcPr>
          <w:p w14:paraId="7BEE57EA"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26" w:type="pct"/>
          </w:tcPr>
          <w:p w14:paraId="01AFA612"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1.760,00</w:t>
            </w:r>
          </w:p>
        </w:tc>
        <w:tc>
          <w:tcPr>
            <w:tcW w:w="1008" w:type="pct"/>
          </w:tcPr>
          <w:p w14:paraId="4A82AFF8" w14:textId="77777777" w:rsidR="00FC26E3" w:rsidRPr="006E3EDA" w:rsidRDefault="00FC26E3" w:rsidP="00ED1BCF">
            <w:pPr>
              <w:jc w:val="both"/>
              <w:rPr>
                <w:rFonts w:ascii="Times New Roman" w:hAnsi="Times New Roman" w:cs="Times New Roman"/>
                <w:sz w:val="24"/>
                <w:szCs w:val="24"/>
              </w:rPr>
            </w:pPr>
            <w:r w:rsidRPr="006E3EDA">
              <w:rPr>
                <w:rFonts w:ascii="Times New Roman" w:hAnsi="Times New Roman" w:cs="Times New Roman"/>
                <w:sz w:val="24"/>
                <w:szCs w:val="24"/>
              </w:rPr>
              <w:t>26.882,41</w:t>
            </w:r>
          </w:p>
        </w:tc>
      </w:tr>
    </w:tbl>
    <w:p w14:paraId="757C98EB" w14:textId="77777777" w:rsidR="00FC26E3" w:rsidRPr="006E3EDA" w:rsidRDefault="00FC26E3" w:rsidP="00ED1BCF">
      <w:pPr>
        <w:spacing w:after="0"/>
        <w:jc w:val="both"/>
        <w:rPr>
          <w:rFonts w:ascii="Times New Roman" w:hAnsi="Times New Roman" w:cs="Times New Roman"/>
          <w:sz w:val="24"/>
          <w:szCs w:val="24"/>
        </w:rPr>
      </w:pPr>
    </w:p>
    <w:p w14:paraId="48036D07"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b/>
          <w:sz w:val="24"/>
          <w:szCs w:val="24"/>
        </w:rPr>
        <w:lastRenderedPageBreak/>
        <w:t>Valor estimado total:</w:t>
      </w:r>
      <w:r w:rsidRPr="006E3EDA">
        <w:rPr>
          <w:rFonts w:ascii="Times New Roman" w:hAnsi="Times New Roman" w:cs="Times New Roman"/>
          <w:sz w:val="24"/>
          <w:szCs w:val="24"/>
        </w:rPr>
        <w:t xml:space="preserve"> R$ 818.353,91, com BDI máximo de referência de 24,87%. A proposta deverá conter planilha de preços unitários, cronograma e composição analítica de BDI e encargos sociais, sem preços superiores aos referenciais unitários ou global, quando assim estabelecido no edital.</w:t>
      </w:r>
    </w:p>
    <w:p w14:paraId="467A708C"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6. ESPECIFICAÇÕES E MÉTODO EXECUTIVO</w:t>
      </w:r>
    </w:p>
    <w:p w14:paraId="623C7DE1" w14:textId="77777777" w:rsidR="00FC26E3" w:rsidRPr="006D7095" w:rsidRDefault="00FC26E3" w:rsidP="00ED1BCF">
      <w:pPr>
        <w:keepNext/>
        <w:keepLines/>
        <w:spacing w:before="40" w:after="240"/>
        <w:jc w:val="both"/>
        <w:outlineLvl w:val="2"/>
        <w:rPr>
          <w:rFonts w:ascii="Times New Roman" w:eastAsia="Times New Roman" w:hAnsi="Times New Roman" w:cs="Times New Roman"/>
          <w:b/>
          <w:bCs/>
          <w:sz w:val="24"/>
          <w:szCs w:val="24"/>
        </w:rPr>
      </w:pPr>
      <w:r w:rsidRPr="006D7095">
        <w:rPr>
          <w:rFonts w:ascii="Times New Roman" w:eastAsia="Times New Roman" w:hAnsi="Times New Roman" w:cs="Times New Roman"/>
          <w:b/>
          <w:bCs/>
          <w:sz w:val="24"/>
          <w:szCs w:val="24"/>
        </w:rPr>
        <w:t>01 - Preparo do Subleito</w:t>
      </w:r>
    </w:p>
    <w:p w14:paraId="45B60478" w14:textId="77777777" w:rsidR="00FC26E3" w:rsidRPr="006D7095" w:rsidRDefault="00FC26E3" w:rsidP="00ED1BCF">
      <w:pPr>
        <w:spacing w:after="0"/>
        <w:jc w:val="both"/>
        <w:rPr>
          <w:rFonts w:ascii="Times New Roman" w:eastAsia="Times New Roman" w:hAnsi="Times New Roman" w:cs="Times New Roman"/>
          <w:sz w:val="24"/>
          <w:szCs w:val="24"/>
          <w:lang w:eastAsia="pt-BR"/>
        </w:rPr>
      </w:pPr>
      <w:r w:rsidRPr="006D7095">
        <w:rPr>
          <w:rFonts w:ascii="Times New Roman" w:eastAsia="Times New Roman" w:hAnsi="Times New Roman" w:cs="Times New Roman"/>
          <w:sz w:val="24"/>
          <w:szCs w:val="24"/>
          <w:lang w:eastAsia="pt-BR"/>
        </w:rPr>
        <w:t>O preparo do subleito será executado pela CONTRATA</w:t>
      </w:r>
      <w:r w:rsidRPr="006E3EDA">
        <w:rPr>
          <w:rFonts w:ascii="Times New Roman" w:eastAsia="Times New Roman" w:hAnsi="Times New Roman" w:cs="Times New Roman"/>
          <w:sz w:val="24"/>
          <w:szCs w:val="24"/>
          <w:lang w:eastAsia="pt-BR"/>
        </w:rPr>
        <w:t>DA</w:t>
      </w:r>
      <w:r w:rsidRPr="006D7095">
        <w:rPr>
          <w:rFonts w:ascii="Times New Roman" w:eastAsia="Times New Roman" w:hAnsi="Times New Roman" w:cs="Times New Roman"/>
          <w:sz w:val="24"/>
          <w:szCs w:val="24"/>
          <w:lang w:eastAsia="pt-BR"/>
        </w:rPr>
        <w:t>.</w:t>
      </w:r>
    </w:p>
    <w:p w14:paraId="72D6405D" w14:textId="77777777" w:rsidR="00FC26E3" w:rsidRPr="006D7095" w:rsidRDefault="00FC26E3" w:rsidP="00ED1BCF">
      <w:pPr>
        <w:spacing w:after="0"/>
        <w:jc w:val="both"/>
        <w:rPr>
          <w:rFonts w:ascii="Times New Roman" w:eastAsia="Times New Roman" w:hAnsi="Times New Roman" w:cs="Times New Roman"/>
          <w:sz w:val="24"/>
          <w:szCs w:val="24"/>
          <w:lang w:eastAsia="pt-BR"/>
        </w:rPr>
      </w:pPr>
      <w:r w:rsidRPr="006D7095">
        <w:rPr>
          <w:rFonts w:ascii="Times New Roman" w:eastAsia="Times New Roman" w:hAnsi="Times New Roman" w:cs="Times New Roman"/>
          <w:sz w:val="24"/>
          <w:szCs w:val="24"/>
          <w:lang w:eastAsia="pt-BR"/>
        </w:rPr>
        <w:t>Inicialmente, o subleito deverá ser escarificado e patrolado, de acordo com as formas de perfil transversal, greide e alinhamentos.</w:t>
      </w:r>
      <w:r w:rsidRPr="006E3EDA">
        <w:rPr>
          <w:rFonts w:ascii="Times New Roman" w:eastAsia="Times New Roman" w:hAnsi="Times New Roman" w:cs="Times New Roman"/>
          <w:sz w:val="24"/>
          <w:szCs w:val="24"/>
          <w:lang w:eastAsia="pt-BR"/>
        </w:rPr>
        <w:t xml:space="preserve"> Onde</w:t>
      </w:r>
      <w:r w:rsidRPr="006D7095">
        <w:rPr>
          <w:rFonts w:ascii="Times New Roman" w:eastAsia="Times New Roman" w:hAnsi="Times New Roman" w:cs="Times New Roman"/>
          <w:sz w:val="24"/>
          <w:szCs w:val="24"/>
          <w:lang w:eastAsia="pt-BR"/>
        </w:rPr>
        <w:t xml:space="preserve"> o subleito não apresenta condições favoráveis à compactação, como baixo suporte ou solo saturado, o material existente deverá ser retirado e substituído por outro selecionado de modo a se conseguir um bom suporte.</w:t>
      </w:r>
    </w:p>
    <w:p w14:paraId="207028A6"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De acordo com a Especificação de Serviço 07/91 do DER/PR: “A compactação será executada longitudinalmente, iniciando do bordo mais baixo e progredindo no sentido do ponto mais alto da seção transversal, exigindo-se que em cada passada do equipamento seja recoberto, no mínimo, a metade da largura da faixa anteriormente definida” (DER/PR</w:t>
      </w:r>
      <w:r w:rsidRPr="006D7095">
        <w:rPr>
          <w:rFonts w:ascii="Times New Roman" w:eastAsia="Calibri" w:hAnsi="Times New Roman" w:cs="Times New Roman"/>
          <w:i/>
          <w:sz w:val="24"/>
          <w:szCs w:val="24"/>
        </w:rPr>
        <w:t xml:space="preserve">, Especificações de Serviços Rodoviários, </w:t>
      </w:r>
      <w:r w:rsidRPr="006D7095">
        <w:rPr>
          <w:rFonts w:ascii="Times New Roman" w:eastAsia="Calibri" w:hAnsi="Times New Roman" w:cs="Times New Roman"/>
          <w:sz w:val="24"/>
          <w:szCs w:val="24"/>
        </w:rPr>
        <w:t>p. 121).</w:t>
      </w:r>
    </w:p>
    <w:p w14:paraId="09D41B56"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Os equipamentos utilizados são: rolos lisos vibratórios e rolos pneumáticos de pressão regulável, isoladamente ou conjugados. Conforme o tipo de material poderá ser utilizado o rolo pé de carneiro vibratório ou estático. Em locais onde, não seja possível o acesso destes equipamentos, deverão ser utilizados compactadores portáteis, manuais ou mecânicos.</w:t>
      </w:r>
    </w:p>
    <w:p w14:paraId="29295A1B" w14:textId="77777777" w:rsidR="00FC26E3" w:rsidRPr="006D7095" w:rsidRDefault="00FC26E3" w:rsidP="00ED1BCF">
      <w:pPr>
        <w:spacing w:after="0"/>
        <w:jc w:val="both"/>
        <w:rPr>
          <w:rFonts w:ascii="Times New Roman" w:eastAsia="Times New Roman" w:hAnsi="Times New Roman" w:cs="Times New Roman"/>
          <w:sz w:val="24"/>
          <w:szCs w:val="24"/>
          <w:lang w:eastAsia="pt-BR"/>
        </w:rPr>
      </w:pPr>
      <w:r w:rsidRPr="006D7095">
        <w:rPr>
          <w:rFonts w:ascii="Times New Roman" w:eastAsia="Times New Roman" w:hAnsi="Times New Roman" w:cs="Times New Roman"/>
          <w:sz w:val="24"/>
          <w:szCs w:val="24"/>
          <w:lang w:eastAsia="pt-BR"/>
        </w:rPr>
        <w:tab/>
        <w:t xml:space="preserve">O perfil transversal do subleito deverá conformar rampas de 4% (i = 0,04) e para greide (perfil do projeto longitudinal) de até 3%, como mostrado na Figura 1. Para greide acima de 3% (i = 0,03) essa inclinação transversal poderá ser reduzida para 3%. </w:t>
      </w:r>
    </w:p>
    <w:p w14:paraId="32728990"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FIGURA 1 - INCLINAÇÃO TRANSVERSAL</w:t>
      </w:r>
    </w:p>
    <w:p w14:paraId="6F14254A" w14:textId="77777777" w:rsidR="00FC26E3" w:rsidRPr="006D7095" w:rsidRDefault="00000000"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Pr>
          <w:rFonts w:ascii="Times New Roman" w:eastAsia="Calibri" w:hAnsi="Times New Roman" w:cs="Times New Roman"/>
          <w:sz w:val="24"/>
          <w:szCs w:val="24"/>
        </w:rPr>
        <w:object w:dxaOrig="1440" w:dyaOrig="1440" w14:anchorId="47EA72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1.5pt;margin-top:1.55pt;width:315.5pt;height:176.4pt;z-index:251658240;visibility:visible;mso-wrap-edited:f" o:allowincell="f">
            <v:imagedata r:id="rId31" o:title="" cropbottom="10262f" cropleft="5078f"/>
            <w10:wrap type="topAndBottom"/>
          </v:shape>
          <o:OLEObject Type="Embed" ProgID="Word.Picture.8" ShapeID="_x0000_s2050" DrawAspect="Content" ObjectID="_1850365637" r:id="rId32"/>
        </w:object>
      </w:r>
    </w:p>
    <w:p w14:paraId="72E768C3" w14:textId="77777777" w:rsidR="00FC26E3" w:rsidRPr="006D7095" w:rsidRDefault="00FC26E3" w:rsidP="00ED1BCF">
      <w:pPr>
        <w:spacing w:after="240"/>
        <w:jc w:val="both"/>
        <w:rPr>
          <w:rFonts w:ascii="Times New Roman" w:eastAsia="Calibri" w:hAnsi="Times New Roman" w:cs="Times New Roman"/>
          <w:b/>
          <w:sz w:val="24"/>
          <w:szCs w:val="24"/>
          <w:u w:val="single"/>
        </w:rPr>
      </w:pPr>
      <w:r w:rsidRPr="006D7095">
        <w:rPr>
          <w:rFonts w:ascii="Times New Roman" w:eastAsia="Calibri" w:hAnsi="Times New Roman" w:cs="Times New Roman"/>
          <w:b/>
          <w:sz w:val="24"/>
          <w:szCs w:val="24"/>
        </w:rPr>
        <w:t>02 - Cordão de Pedra</w:t>
      </w:r>
      <w:r w:rsidRPr="006D7095">
        <w:rPr>
          <w:rFonts w:ascii="Times New Roman" w:eastAsia="Calibri" w:hAnsi="Times New Roman" w:cs="Times New Roman"/>
          <w:b/>
          <w:sz w:val="24"/>
          <w:szCs w:val="24"/>
          <w:u w:val="single"/>
        </w:rPr>
        <w:t xml:space="preserve"> </w:t>
      </w:r>
    </w:p>
    <w:p w14:paraId="32AAFBCC"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 xml:space="preserve">Conforme o projeto o meio fio será em cordão de pedra irregular. </w:t>
      </w:r>
    </w:p>
    <w:p w14:paraId="648A9DCB"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lastRenderedPageBreak/>
        <w:t xml:space="preserve">Nos locais onde é especificado o uso do cordão, este será por conta da CONTRATADA. Os cordões deverão ser do mesmo material utilizado na pavimentação, com seção aproximadamente retangular, dimensões mínimas de 0,12 m e máximas de 0,15 m no piso, </w:t>
      </w:r>
      <w:smartTag w:uri="urn:schemas-microsoft-com:office:smarttags" w:element="metricconverter">
        <w:smartTagPr>
          <w:attr w:name="ProductID" w:val="0,35 m"/>
        </w:smartTagPr>
        <w:r w:rsidRPr="006D7095">
          <w:rPr>
            <w:rFonts w:ascii="Times New Roman" w:eastAsia="Calibri" w:hAnsi="Times New Roman" w:cs="Times New Roman"/>
            <w:sz w:val="24"/>
            <w:szCs w:val="24"/>
          </w:rPr>
          <w:t>0,35 m</w:t>
        </w:r>
      </w:smartTag>
      <w:r w:rsidRPr="006D7095">
        <w:rPr>
          <w:rFonts w:ascii="Times New Roman" w:eastAsia="Calibri" w:hAnsi="Times New Roman" w:cs="Times New Roman"/>
          <w:sz w:val="24"/>
          <w:szCs w:val="24"/>
        </w:rPr>
        <w:t xml:space="preserve"> de altura e 0,45 m de comprimento, apresentando superfície plana no piso (tanto quanto possível). Sua finalidade principal é de proteger os bordos do pavimento, evitando o deslocamento das pedras.</w:t>
      </w:r>
    </w:p>
    <w:p w14:paraId="34D46909"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 xml:space="preserve">Serão assentados no fundo da vala lateral e suas arestas superiores rigorosamente alinhadas, conforme Figura 2. </w:t>
      </w:r>
    </w:p>
    <w:p w14:paraId="53CE5483"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b/>
          <w:sz w:val="24"/>
          <w:szCs w:val="24"/>
        </w:rPr>
      </w:pPr>
      <w:r w:rsidRPr="006D7095">
        <w:rPr>
          <w:rFonts w:ascii="Times New Roman" w:eastAsia="Calibri" w:hAnsi="Times New Roman" w:cs="Times New Roman"/>
          <w:b/>
          <w:sz w:val="24"/>
          <w:szCs w:val="24"/>
        </w:rPr>
        <w:t>COLOCAÇÃO DO CORDÃO</w:t>
      </w:r>
    </w:p>
    <w:p w14:paraId="2D8D020E"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Os pisos dos cordões deverão ficar no nível do subleito preparado e coincidente com a superfície do revestimento. De modo geral, o material pétreo utilizado no cordão será o mesmo utilizado na pavimentação.</w:t>
      </w:r>
    </w:p>
    <w:p w14:paraId="15948C1C"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FIGURA 2 - COLOCAÇÃO DO CORDÃO</w:t>
      </w:r>
    </w:p>
    <w:p w14:paraId="7ECFCA69"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noProof/>
          <w:sz w:val="24"/>
          <w:szCs w:val="24"/>
        </w:rPr>
        <w:drawing>
          <wp:anchor distT="0" distB="0" distL="114300" distR="114300" simplePos="0" relativeHeight="251661312" behindDoc="0" locked="0" layoutInCell="0" allowOverlap="1" wp14:anchorId="5E9B51F8" wp14:editId="2BD5C56B">
            <wp:simplePos x="0" y="0"/>
            <wp:positionH relativeFrom="column">
              <wp:posOffset>153035</wp:posOffset>
            </wp:positionH>
            <wp:positionV relativeFrom="paragraph">
              <wp:posOffset>54610</wp:posOffset>
            </wp:positionV>
            <wp:extent cx="5655945" cy="1679575"/>
            <wp:effectExtent l="0" t="0" r="1905" b="0"/>
            <wp:wrapTopAndBottom/>
            <wp:docPr id="9" name="Imagem 9" descr="FI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6"/>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509" r="2151" b="16842"/>
                    <a:stretch/>
                  </pic:blipFill>
                  <pic:spPr bwMode="auto">
                    <a:xfrm>
                      <a:off x="0" y="0"/>
                      <a:ext cx="5655945" cy="1679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951FD9" w14:textId="77777777" w:rsidR="00FC26E3" w:rsidRPr="006D7095" w:rsidRDefault="00FC26E3" w:rsidP="00ED1BCF">
      <w:pPr>
        <w:spacing w:after="240"/>
        <w:jc w:val="both"/>
        <w:rPr>
          <w:rFonts w:ascii="Times New Roman" w:eastAsia="Calibri" w:hAnsi="Times New Roman" w:cs="Times New Roman"/>
          <w:sz w:val="24"/>
          <w:szCs w:val="24"/>
        </w:rPr>
      </w:pPr>
      <w:r w:rsidRPr="006D7095">
        <w:rPr>
          <w:rFonts w:ascii="Times New Roman" w:eastAsia="Calibri" w:hAnsi="Times New Roman" w:cs="Times New Roman"/>
          <w:b/>
          <w:sz w:val="24"/>
          <w:szCs w:val="24"/>
        </w:rPr>
        <w:t>03 - Contenção Lateral</w:t>
      </w:r>
      <w:r w:rsidRPr="006D7095">
        <w:rPr>
          <w:rFonts w:ascii="Times New Roman" w:eastAsia="Calibri" w:hAnsi="Times New Roman" w:cs="Times New Roman"/>
          <w:sz w:val="24"/>
          <w:szCs w:val="24"/>
        </w:rPr>
        <w:t xml:space="preserve"> </w:t>
      </w:r>
    </w:p>
    <w:p w14:paraId="67F38B7D"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Após a colocação dos cordões, será executada a contenção lateral, que consiste na colocação do solo do próprio local formando um triângulo de 0,15 m de altura por 1,00 m de base atrás dos cordões, a fim de proteger o mesmo de algum deslocamento transversal.  Essa porção de solo deverá ser compactada com soquetes manuais ou rolo compactador, quando da fase final da compactação da pedra e deverá ser corrigida de modo que a contenção após concluída coincida com a superfície do revestimento, como na Figura 3.</w:t>
      </w:r>
    </w:p>
    <w:p w14:paraId="053B3B71"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spacing w:after="240"/>
        <w:jc w:val="both"/>
        <w:rPr>
          <w:rFonts w:ascii="Times New Roman" w:eastAsia="Calibri" w:hAnsi="Times New Roman" w:cs="Times New Roman"/>
          <w:sz w:val="24"/>
          <w:szCs w:val="24"/>
        </w:rPr>
      </w:pPr>
      <w:r w:rsidRPr="006D7095">
        <w:rPr>
          <w:rFonts w:ascii="Times New Roman" w:eastAsia="Calibri" w:hAnsi="Times New Roman" w:cs="Times New Roman"/>
          <w:b/>
          <w:sz w:val="24"/>
          <w:szCs w:val="24"/>
        </w:rPr>
        <w:t>04 - Preparo da Base</w:t>
      </w:r>
      <w:r w:rsidRPr="006D7095">
        <w:rPr>
          <w:rFonts w:ascii="Times New Roman" w:eastAsia="Calibri" w:hAnsi="Times New Roman" w:cs="Times New Roman"/>
          <w:sz w:val="24"/>
          <w:szCs w:val="24"/>
        </w:rPr>
        <w:t xml:space="preserve"> </w:t>
      </w:r>
    </w:p>
    <w:p w14:paraId="4C640949"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Concluída a contenção lateral, será executado o colchão. O fornecimento de material para o colchão será por conta da CONTRATADA.</w:t>
      </w:r>
    </w:p>
    <w:p w14:paraId="34C507F1"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Essa base, de solo argiloso ou outro solo coesivo, que atenda às especificações mínimas para a base de solo estabilizado, deverá ser depositado sobre o subleito compactado e espalhado manualmente de modo a atingir uma espessura mínima de </w:t>
      </w:r>
      <w:smartTag w:uri="urn:schemas-microsoft-com:office:smarttags" w:element="metricconverter">
        <w:smartTagPr>
          <w:attr w:name="ProductID" w:val="0,10 m"/>
        </w:smartTagPr>
        <w:r w:rsidRPr="006D7095">
          <w:rPr>
            <w:rFonts w:ascii="Times New Roman" w:eastAsia="Calibri" w:hAnsi="Times New Roman" w:cs="Times New Roman"/>
            <w:sz w:val="24"/>
            <w:szCs w:val="24"/>
          </w:rPr>
          <w:t>0,10 m</w:t>
        </w:r>
      </w:smartTag>
      <w:r w:rsidRPr="006D7095">
        <w:rPr>
          <w:rFonts w:ascii="Times New Roman" w:eastAsia="Calibri" w:hAnsi="Times New Roman" w:cs="Times New Roman"/>
          <w:sz w:val="24"/>
          <w:szCs w:val="24"/>
        </w:rPr>
        <w:t>, coincidente com o topo do cordão.</w:t>
      </w:r>
    </w:p>
    <w:p w14:paraId="05CE7AE7"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 conformação do colchão de argila tem a finalidade de corrigir pequenos defeitos do subleito.</w:t>
      </w:r>
    </w:p>
    <w:p w14:paraId="5D4D94EE" w14:textId="77777777" w:rsidR="00FC26E3" w:rsidRPr="006D7095" w:rsidRDefault="00FC26E3" w:rsidP="00ED1BCF">
      <w:pPr>
        <w:keepNext/>
        <w:keepLines/>
        <w:spacing w:before="40" w:after="240"/>
        <w:jc w:val="both"/>
        <w:outlineLvl w:val="2"/>
        <w:rPr>
          <w:rFonts w:ascii="Times New Roman" w:eastAsia="Times New Roman" w:hAnsi="Times New Roman" w:cs="Times New Roman"/>
          <w:b/>
          <w:bCs/>
          <w:sz w:val="24"/>
          <w:szCs w:val="24"/>
        </w:rPr>
      </w:pPr>
      <w:r w:rsidRPr="006D7095">
        <w:rPr>
          <w:rFonts w:ascii="Times New Roman" w:eastAsia="Times New Roman" w:hAnsi="Times New Roman" w:cs="Times New Roman"/>
          <w:b/>
          <w:bCs/>
          <w:sz w:val="24"/>
          <w:szCs w:val="24"/>
        </w:rPr>
        <w:lastRenderedPageBreak/>
        <w:t>05 - Assentamento da Pedra Irregular</w:t>
      </w:r>
    </w:p>
    <w:p w14:paraId="04576454"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Sobre o colchão de solo preparado, o encarregado fará o </w:t>
      </w:r>
      <w:proofErr w:type="spellStart"/>
      <w:r w:rsidRPr="006D7095">
        <w:rPr>
          <w:rFonts w:ascii="Times New Roman" w:eastAsia="Calibri" w:hAnsi="Times New Roman" w:cs="Times New Roman"/>
          <w:sz w:val="24"/>
          <w:szCs w:val="24"/>
        </w:rPr>
        <w:t>piqueteamento</w:t>
      </w:r>
      <w:proofErr w:type="spellEnd"/>
      <w:r w:rsidRPr="006D7095">
        <w:rPr>
          <w:rFonts w:ascii="Times New Roman" w:eastAsia="Calibri" w:hAnsi="Times New Roman" w:cs="Times New Roman"/>
          <w:sz w:val="24"/>
          <w:szCs w:val="24"/>
        </w:rPr>
        <w:t xml:space="preserve"> das canchas com o espaçamento de 1,00 m no sentido transversal e de </w:t>
      </w:r>
      <w:smartTag w:uri="urn:schemas-microsoft-com:office:smarttags" w:element="metricconverter">
        <w:smartTagPr>
          <w:attr w:name="ProductID" w:val="5,00 m"/>
        </w:smartTagPr>
        <w:r w:rsidRPr="006D7095">
          <w:rPr>
            <w:rFonts w:ascii="Times New Roman" w:eastAsia="Calibri" w:hAnsi="Times New Roman" w:cs="Times New Roman"/>
            <w:sz w:val="24"/>
            <w:szCs w:val="24"/>
          </w:rPr>
          <w:t>5,00 m</w:t>
        </w:r>
      </w:smartTag>
      <w:r w:rsidRPr="006D7095">
        <w:rPr>
          <w:rFonts w:ascii="Times New Roman" w:eastAsia="Calibri" w:hAnsi="Times New Roman" w:cs="Times New Roman"/>
          <w:sz w:val="24"/>
          <w:szCs w:val="24"/>
        </w:rPr>
        <w:t xml:space="preserve"> até 10,00 m no sentido longitudinal de modo a conformar o perfil projetado. Assim, as linhas mestras formam um reticulado, facilitando o trabalho de assentamento e evitando desvios em relação aos elementos do projeto.</w:t>
      </w:r>
    </w:p>
    <w:p w14:paraId="27B09347"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Nessa marcação, o encarregado verifica a declividade transversal e longitudinal e no caso das curvas, a superelevação.</w:t>
      </w:r>
    </w:p>
    <w:p w14:paraId="3C0EDD70"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Após, segue o assentamento das pedras com as faces de rolamento cuidadosamente escolhidas, entrelaçadas e bem unidas, de modo que as juntas vizinhas não coincidam e a face mais alongada fique em sentido transversal ao eixo da pista, cuidando para que o espaçamento entre pedras não seja maior que 0,01 m.</w:t>
      </w:r>
    </w:p>
    <w:p w14:paraId="2151F8F1"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As juntas que ficarem maiores deverão ser preenchidas com lascas de pedras.</w:t>
      </w:r>
    </w:p>
    <w:p w14:paraId="60C7F490"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 </w:t>
      </w:r>
      <w:r w:rsidRPr="006D7095">
        <w:rPr>
          <w:rFonts w:ascii="Times New Roman" w:eastAsia="Calibri" w:hAnsi="Times New Roman" w:cs="Times New Roman"/>
          <w:noProof/>
          <w:sz w:val="24"/>
          <w:szCs w:val="24"/>
        </w:rPr>
        <w:drawing>
          <wp:anchor distT="0" distB="0" distL="114300" distR="114300" simplePos="0" relativeHeight="251659264" behindDoc="0" locked="0" layoutInCell="0" allowOverlap="1" wp14:anchorId="4F4D4A2D" wp14:editId="63238A72">
            <wp:simplePos x="0" y="0"/>
            <wp:positionH relativeFrom="column">
              <wp:posOffset>195580</wp:posOffset>
            </wp:positionH>
            <wp:positionV relativeFrom="paragraph">
              <wp:posOffset>274955</wp:posOffset>
            </wp:positionV>
            <wp:extent cx="5390515" cy="1594485"/>
            <wp:effectExtent l="0" t="0" r="635" b="5715"/>
            <wp:wrapTopAndBottom/>
            <wp:docPr id="6" name="Imagem 6" descr="FI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9"/>
                    <pic:cNvPicPr>
                      <a:picLocks noChangeAspect="1" noChangeArrowheads="1"/>
                    </pic:cNvPicPr>
                  </pic:nvPicPr>
                  <pic:blipFill rotWithShape="1">
                    <a:blip r:embed="rId34">
                      <a:extLst>
                        <a:ext uri="{28A0092B-C50C-407E-A947-70E740481C1C}">
                          <a14:useLocalDpi xmlns:a14="http://schemas.microsoft.com/office/drawing/2010/main" val="0"/>
                        </a:ext>
                      </a:extLst>
                    </a:blip>
                    <a:srcRect l="3374" t="3530" r="1615" b="8222"/>
                    <a:stretch/>
                  </pic:blipFill>
                  <pic:spPr bwMode="auto">
                    <a:xfrm>
                      <a:off x="0" y="0"/>
                      <a:ext cx="5390515" cy="1594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7095">
        <w:rPr>
          <w:rFonts w:ascii="Times New Roman" w:eastAsia="Calibri" w:hAnsi="Times New Roman" w:cs="Times New Roman"/>
          <w:sz w:val="24"/>
          <w:szCs w:val="24"/>
        </w:rPr>
        <w:t>FIGURA 3 - COLOCAÇÃO DO POLIÉDRO (ANTES DA COMPACTAÇÃO)</w:t>
      </w:r>
    </w:p>
    <w:p w14:paraId="71FE2F4C"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As dimensões da pedra irregular deverão ser:</w:t>
      </w:r>
    </w:p>
    <w:p w14:paraId="3F696188"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a - Seção de topo circunscrito variando de </w:t>
      </w:r>
      <w:smartTag w:uri="urn:schemas-microsoft-com:office:smarttags" w:element="metricconverter">
        <w:smartTagPr>
          <w:attr w:name="ProductID" w:val="0,05 m"/>
        </w:smartTagPr>
        <w:r w:rsidRPr="006D7095">
          <w:rPr>
            <w:rFonts w:ascii="Times New Roman" w:eastAsia="Calibri" w:hAnsi="Times New Roman" w:cs="Times New Roman"/>
            <w:sz w:val="24"/>
            <w:szCs w:val="24"/>
          </w:rPr>
          <w:t>0,05 m</w:t>
        </w:r>
      </w:smartTag>
      <w:r w:rsidRPr="006D7095">
        <w:rPr>
          <w:rFonts w:ascii="Times New Roman" w:eastAsia="Calibri" w:hAnsi="Times New Roman" w:cs="Times New Roman"/>
          <w:sz w:val="24"/>
          <w:szCs w:val="24"/>
        </w:rPr>
        <w:t xml:space="preserve"> a 0,10 m;</w:t>
      </w:r>
    </w:p>
    <w:p w14:paraId="48CF800A"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b - Altura de 0,13 m a 0,17 m;</w:t>
      </w:r>
    </w:p>
    <w:p w14:paraId="5B6FCD1B"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c - Consumo médio por metro quadrado de 45 a </w:t>
      </w:r>
      <w:smartTag w:uri="urn:schemas-microsoft-com:office:smarttags" w:element="metricconverter">
        <w:smartTagPr>
          <w:attr w:name="ProductID" w:val="55 pedras"/>
        </w:smartTagPr>
        <w:r w:rsidRPr="006D7095">
          <w:rPr>
            <w:rFonts w:ascii="Times New Roman" w:eastAsia="Calibri" w:hAnsi="Times New Roman" w:cs="Times New Roman"/>
            <w:sz w:val="24"/>
            <w:szCs w:val="24"/>
          </w:rPr>
          <w:t>55 pedras</w:t>
        </w:r>
      </w:smartTag>
      <w:r w:rsidRPr="006D7095">
        <w:rPr>
          <w:rFonts w:ascii="Times New Roman" w:eastAsia="Calibri" w:hAnsi="Times New Roman" w:cs="Times New Roman"/>
          <w:sz w:val="24"/>
          <w:szCs w:val="24"/>
        </w:rPr>
        <w:t>.</w:t>
      </w:r>
    </w:p>
    <w:p w14:paraId="6B1C7DF7"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spacing w:after="240"/>
        <w:jc w:val="both"/>
        <w:rPr>
          <w:rFonts w:ascii="Times New Roman" w:eastAsia="Calibri" w:hAnsi="Times New Roman" w:cs="Times New Roman"/>
          <w:sz w:val="24"/>
          <w:szCs w:val="24"/>
        </w:rPr>
      </w:pPr>
      <w:r w:rsidRPr="006D7095">
        <w:rPr>
          <w:rFonts w:ascii="Times New Roman" w:eastAsia="Calibri" w:hAnsi="Times New Roman" w:cs="Times New Roman"/>
          <w:b/>
          <w:sz w:val="24"/>
          <w:szCs w:val="24"/>
        </w:rPr>
        <w:t>06 - Rejunte da Pedra</w:t>
      </w:r>
      <w:r w:rsidRPr="006D7095">
        <w:rPr>
          <w:rFonts w:ascii="Times New Roman" w:eastAsia="Calibri" w:hAnsi="Times New Roman" w:cs="Times New Roman"/>
          <w:sz w:val="24"/>
          <w:szCs w:val="24"/>
        </w:rPr>
        <w:t xml:space="preserve"> </w:t>
      </w:r>
    </w:p>
    <w:p w14:paraId="3F1961EB"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 xml:space="preserve">Depois de concluído o assentamento, é espalhada sobre as pedras uma camada de solo (o mesmo utilizado no colchão) ou pó de pedra, com espessura de aproximadamente 0,03 m e com auxílio de vassouras, rodos e </w:t>
      </w:r>
      <w:proofErr w:type="spellStart"/>
      <w:r w:rsidRPr="006D7095">
        <w:rPr>
          <w:rFonts w:ascii="Times New Roman" w:eastAsia="Calibri" w:hAnsi="Times New Roman" w:cs="Times New Roman"/>
          <w:sz w:val="24"/>
          <w:szCs w:val="24"/>
        </w:rPr>
        <w:t>vassourões</w:t>
      </w:r>
      <w:proofErr w:type="spellEnd"/>
      <w:r w:rsidRPr="006D7095">
        <w:rPr>
          <w:rFonts w:ascii="Times New Roman" w:eastAsia="Calibri" w:hAnsi="Times New Roman" w:cs="Times New Roman"/>
          <w:sz w:val="24"/>
          <w:szCs w:val="24"/>
        </w:rPr>
        <w:t xml:space="preserve"> é feita a varredura, possibilitando o melhor enchimento dos vazios entre as pedras assentadas.</w:t>
      </w:r>
    </w:p>
    <w:p w14:paraId="4BCE5182" w14:textId="77777777" w:rsidR="00FC26E3" w:rsidRPr="006D7095" w:rsidRDefault="00FC26E3" w:rsidP="00ED1BCF">
      <w:pPr>
        <w:spacing w:after="240"/>
        <w:jc w:val="both"/>
        <w:rPr>
          <w:rFonts w:ascii="Times New Roman" w:eastAsia="Calibri" w:hAnsi="Times New Roman" w:cs="Times New Roman"/>
          <w:b/>
          <w:sz w:val="24"/>
          <w:szCs w:val="24"/>
        </w:rPr>
      </w:pPr>
      <w:r w:rsidRPr="006D7095">
        <w:rPr>
          <w:rFonts w:ascii="Times New Roman" w:eastAsia="Calibri" w:hAnsi="Times New Roman" w:cs="Times New Roman"/>
          <w:b/>
          <w:sz w:val="24"/>
          <w:szCs w:val="24"/>
        </w:rPr>
        <w:t>07 - Compactação – (</w:t>
      </w:r>
      <w:r w:rsidRPr="006D7095">
        <w:rPr>
          <w:rFonts w:ascii="Times New Roman" w:eastAsia="Calibri" w:hAnsi="Times New Roman" w:cs="Times New Roman"/>
          <w:sz w:val="24"/>
          <w:szCs w:val="24"/>
        </w:rPr>
        <w:t>por conta do contratado)</w:t>
      </w:r>
    </w:p>
    <w:p w14:paraId="4519B999"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Logo após a conclusão do rejuntamento das pedras irregulares, o calçamento deverá ser devidamente compactado com rolo compressor liso de três rodas ou do tipo tandem de porte médio com peso mínimo de 10 t.</w:t>
      </w:r>
    </w:p>
    <w:p w14:paraId="06F20677"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lastRenderedPageBreak/>
        <w:t xml:space="preserve">A rolagem deverá progredir dos bordos para o eixo nos trechos em tangente, e do bordo interno para o externo nos trechos em curva. Esta rolagem deve ser </w:t>
      </w:r>
      <w:proofErr w:type="gramStart"/>
      <w:r w:rsidRPr="006D7095">
        <w:rPr>
          <w:rFonts w:ascii="Times New Roman" w:eastAsia="Calibri" w:hAnsi="Times New Roman" w:cs="Times New Roman"/>
          <w:sz w:val="24"/>
          <w:szCs w:val="24"/>
        </w:rPr>
        <w:t>uniforme</w:t>
      </w:r>
      <w:proofErr w:type="gramEnd"/>
      <w:r w:rsidRPr="006D7095">
        <w:rPr>
          <w:rFonts w:ascii="Times New Roman" w:eastAsia="Calibri" w:hAnsi="Times New Roman" w:cs="Times New Roman"/>
          <w:sz w:val="24"/>
          <w:szCs w:val="24"/>
        </w:rPr>
        <w:t xml:space="preserve"> de modo que cada passada atinja metade da outra faixa de rolamento, até a completa fixação do calçamento, isto é, não se observe nenhuma movimentação das pedras pela passagem do rolo.</w:t>
      </w:r>
    </w:p>
    <w:p w14:paraId="0DEEBB94"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Qualquer irregularidade ou depressão que venha a surgir durante a compactação, deverá ser corrigida, renovando ou recolocando as pedras irregulares com maior ou menor adição de material no colchão, e em quantidades suficientes à completa correção do defeito verificado.</w:t>
      </w:r>
    </w:p>
    <w:p w14:paraId="1A9EE706"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Para a conclusão da compactação, deverá ser espalhada sobre a superfície de rolamento uma camada de recobrimento complementar em torno de 0,03 m de solo ou pó de pedra para a rolagem final. O material que ficar em excesso será retirado pela ação do tráfego e das chuvas.</w:t>
      </w:r>
    </w:p>
    <w:p w14:paraId="5D1184E1"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Após a rolagem final o pavimento está apto para receber o tráfego.</w:t>
      </w:r>
    </w:p>
    <w:p w14:paraId="04239252" w14:textId="77777777" w:rsidR="00FC26E3" w:rsidRPr="006D7095" w:rsidRDefault="00FC26E3" w:rsidP="00ED1BCF">
      <w:pPr>
        <w:spacing w:after="240"/>
        <w:jc w:val="both"/>
        <w:rPr>
          <w:rFonts w:ascii="Times New Roman" w:eastAsia="Calibri" w:hAnsi="Times New Roman" w:cs="Times New Roman"/>
          <w:b/>
          <w:sz w:val="24"/>
          <w:szCs w:val="24"/>
        </w:rPr>
      </w:pPr>
      <w:r w:rsidRPr="006D7095">
        <w:rPr>
          <w:rFonts w:ascii="Times New Roman" w:eastAsia="Calibri" w:hAnsi="Times New Roman" w:cs="Times New Roman"/>
          <w:b/>
          <w:sz w:val="24"/>
          <w:szCs w:val="24"/>
        </w:rPr>
        <w:t>08 - Controle</w:t>
      </w:r>
      <w:r w:rsidRPr="006D7095">
        <w:rPr>
          <w:rFonts w:ascii="Times New Roman" w:eastAsia="Calibri" w:hAnsi="Times New Roman" w:cs="Times New Roman"/>
          <w:b/>
          <w:sz w:val="24"/>
          <w:szCs w:val="24"/>
        </w:rPr>
        <w:tab/>
      </w:r>
    </w:p>
    <w:p w14:paraId="63B0FA73"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No que tange aos serviços de calçamento das pedras irregulares propriamente ditos, exigem-se os seguintes controles:</w:t>
      </w:r>
    </w:p>
    <w:p w14:paraId="1785037E"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b/>
          <w:bCs/>
          <w:sz w:val="24"/>
          <w:szCs w:val="24"/>
        </w:rPr>
        <w:t>a</w:t>
      </w:r>
      <w:r w:rsidRPr="006D7095">
        <w:rPr>
          <w:rFonts w:ascii="Times New Roman" w:eastAsia="Calibri" w:hAnsi="Times New Roman" w:cs="Times New Roman"/>
          <w:sz w:val="24"/>
          <w:szCs w:val="24"/>
        </w:rPr>
        <w:t xml:space="preserve"> - O pavimento pronto deverá ter a forma definida pelo alinhamento, perfis, dimensões e seções transversais típicas estabelecidas pelo projeto.</w:t>
      </w:r>
    </w:p>
    <w:p w14:paraId="64E3B9F6"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b/>
          <w:bCs/>
          <w:sz w:val="24"/>
          <w:szCs w:val="24"/>
        </w:rPr>
        <w:t>b</w:t>
      </w:r>
      <w:r w:rsidRPr="006D7095">
        <w:rPr>
          <w:rFonts w:ascii="Times New Roman" w:eastAsia="Calibri" w:hAnsi="Times New Roman" w:cs="Times New Roman"/>
          <w:sz w:val="24"/>
          <w:szCs w:val="24"/>
        </w:rPr>
        <w:t xml:space="preserve"> - Durante todo o período de construção do pavimento e até o seu acabamento definitivo não é permitida a passagem sobre </w:t>
      </w:r>
      <w:proofErr w:type="gramStart"/>
      <w:r w:rsidRPr="006D7095">
        <w:rPr>
          <w:rFonts w:ascii="Times New Roman" w:eastAsia="Calibri" w:hAnsi="Times New Roman" w:cs="Times New Roman"/>
          <w:sz w:val="24"/>
          <w:szCs w:val="24"/>
        </w:rPr>
        <w:t>o mesmo</w:t>
      </w:r>
      <w:proofErr w:type="gramEnd"/>
      <w:r w:rsidRPr="006D7095">
        <w:rPr>
          <w:rFonts w:ascii="Times New Roman" w:eastAsia="Calibri" w:hAnsi="Times New Roman" w:cs="Times New Roman"/>
          <w:sz w:val="24"/>
          <w:szCs w:val="24"/>
        </w:rPr>
        <w:t xml:space="preserve"> de animais e veículos automotores.</w:t>
      </w:r>
    </w:p>
    <w:p w14:paraId="0F61ED42"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b/>
          <w:bCs/>
          <w:sz w:val="24"/>
          <w:szCs w:val="24"/>
        </w:rPr>
        <w:t>c</w:t>
      </w:r>
      <w:r w:rsidRPr="006D7095">
        <w:rPr>
          <w:rFonts w:ascii="Times New Roman" w:eastAsia="Calibri" w:hAnsi="Times New Roman" w:cs="Times New Roman"/>
          <w:sz w:val="24"/>
          <w:szCs w:val="24"/>
        </w:rPr>
        <w:t xml:space="preserve"> - A pavimentação não deverá ser executada quando o material do colchão estiver excessivamente saturado.</w:t>
      </w:r>
    </w:p>
    <w:p w14:paraId="3AD7BD1E"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b/>
          <w:bCs/>
          <w:sz w:val="24"/>
          <w:szCs w:val="24"/>
        </w:rPr>
        <w:t>d</w:t>
      </w:r>
      <w:r w:rsidRPr="006D7095">
        <w:rPr>
          <w:rFonts w:ascii="Times New Roman" w:eastAsia="Calibri" w:hAnsi="Times New Roman" w:cs="Times New Roman"/>
          <w:sz w:val="24"/>
          <w:szCs w:val="24"/>
        </w:rPr>
        <w:t xml:space="preserve"> - Todo material a ser empregado deverá ser previamente aprovado e verificadas as condições de aplicabilidade.</w:t>
      </w:r>
    </w:p>
    <w:p w14:paraId="017EEDF6"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b/>
          <w:bCs/>
          <w:sz w:val="24"/>
          <w:szCs w:val="24"/>
        </w:rPr>
        <w:t>e</w:t>
      </w:r>
      <w:r w:rsidRPr="006D7095">
        <w:rPr>
          <w:rFonts w:ascii="Times New Roman" w:eastAsia="Calibri" w:hAnsi="Times New Roman" w:cs="Times New Roman"/>
          <w:sz w:val="24"/>
          <w:szCs w:val="24"/>
        </w:rPr>
        <w:t xml:space="preserve"> - O solo utilizado no colchão deverá obedecer a parâmetros como:</w:t>
      </w:r>
    </w:p>
    <w:p w14:paraId="7D7BA378"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Índice de Plasticidade</w:t>
      </w:r>
      <w:r w:rsidRPr="006D7095">
        <w:rPr>
          <w:rFonts w:ascii="Times New Roman" w:eastAsia="Calibri" w:hAnsi="Times New Roman" w:cs="Times New Roman"/>
          <w:sz w:val="24"/>
          <w:szCs w:val="24"/>
        </w:rPr>
        <w:tab/>
      </w:r>
      <w:r w:rsidRPr="006D7095">
        <w:rPr>
          <w:rFonts w:ascii="Times New Roman" w:eastAsia="Calibri" w:hAnsi="Times New Roman" w:cs="Times New Roman"/>
          <w:sz w:val="24"/>
          <w:szCs w:val="24"/>
          <w:u w:val="single"/>
        </w:rPr>
        <w:t>&lt;</w:t>
      </w:r>
      <w:r w:rsidRPr="006D7095">
        <w:rPr>
          <w:rFonts w:ascii="Times New Roman" w:eastAsia="Calibri" w:hAnsi="Times New Roman" w:cs="Times New Roman"/>
          <w:sz w:val="24"/>
          <w:szCs w:val="24"/>
        </w:rPr>
        <w:t xml:space="preserve"> 6</w:t>
      </w:r>
    </w:p>
    <w:p w14:paraId="0B3B4023"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Limite de Liquidez</w:t>
      </w:r>
      <w:r w:rsidRPr="006D7095">
        <w:rPr>
          <w:rFonts w:ascii="Times New Roman" w:eastAsia="Calibri" w:hAnsi="Times New Roman" w:cs="Times New Roman"/>
          <w:sz w:val="24"/>
          <w:szCs w:val="24"/>
        </w:rPr>
        <w:tab/>
      </w:r>
      <w:r w:rsidRPr="006D7095">
        <w:rPr>
          <w:rFonts w:ascii="Times New Roman" w:eastAsia="Calibri" w:hAnsi="Times New Roman" w:cs="Times New Roman"/>
          <w:sz w:val="24"/>
          <w:szCs w:val="24"/>
        </w:rPr>
        <w:tab/>
      </w:r>
      <w:r w:rsidRPr="006D7095">
        <w:rPr>
          <w:rFonts w:ascii="Times New Roman" w:eastAsia="Calibri" w:hAnsi="Times New Roman" w:cs="Times New Roman"/>
          <w:sz w:val="24"/>
          <w:szCs w:val="24"/>
          <w:u w:val="single"/>
        </w:rPr>
        <w:t xml:space="preserve">&lt; </w:t>
      </w:r>
      <w:r w:rsidRPr="006D7095">
        <w:rPr>
          <w:rFonts w:ascii="Times New Roman" w:eastAsia="Calibri" w:hAnsi="Times New Roman" w:cs="Times New Roman"/>
          <w:sz w:val="24"/>
          <w:szCs w:val="24"/>
        </w:rPr>
        <w:t>25</w:t>
      </w:r>
    </w:p>
    <w:p w14:paraId="7B18425F" w14:textId="77777777" w:rsidR="00FC26E3" w:rsidRPr="006D7095" w:rsidRDefault="00FC26E3" w:rsidP="00ED1BC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ab/>
        <w:t>Expansão</w:t>
      </w:r>
      <w:r w:rsidRPr="006D7095">
        <w:rPr>
          <w:rFonts w:ascii="Times New Roman" w:eastAsia="Calibri" w:hAnsi="Times New Roman" w:cs="Times New Roman"/>
          <w:sz w:val="24"/>
          <w:szCs w:val="24"/>
        </w:rPr>
        <w:tab/>
      </w:r>
      <w:r w:rsidRPr="006D7095">
        <w:rPr>
          <w:rFonts w:ascii="Times New Roman" w:eastAsia="Calibri" w:hAnsi="Times New Roman" w:cs="Times New Roman"/>
          <w:sz w:val="24"/>
          <w:szCs w:val="24"/>
        </w:rPr>
        <w:tab/>
      </w:r>
      <w:r w:rsidRPr="006D7095">
        <w:rPr>
          <w:rFonts w:ascii="Times New Roman" w:eastAsia="Calibri" w:hAnsi="Times New Roman" w:cs="Times New Roman"/>
          <w:sz w:val="24"/>
          <w:szCs w:val="24"/>
        </w:rPr>
        <w:tab/>
        <w:t>&lt; 1%</w:t>
      </w:r>
    </w:p>
    <w:p w14:paraId="6CB73789"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b/>
          <w:bCs/>
          <w:sz w:val="24"/>
          <w:szCs w:val="24"/>
        </w:rPr>
        <w:t>f</w:t>
      </w:r>
      <w:r w:rsidRPr="006D7095">
        <w:rPr>
          <w:rFonts w:ascii="Times New Roman" w:eastAsia="Calibri" w:hAnsi="Times New Roman" w:cs="Times New Roman"/>
          <w:sz w:val="24"/>
          <w:szCs w:val="24"/>
        </w:rPr>
        <w:t xml:space="preserve"> – Quando for utilizado pó de pedra, poderá ser aplicada a seguinte faixa de granulometria:</w:t>
      </w:r>
    </w:p>
    <w:p w14:paraId="4BDA7AE1"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Peneiras:                          8                  -                   100%</w:t>
      </w:r>
    </w:p>
    <w:p w14:paraId="17A8EA2C"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                                       16                  -                     65%   -   90%</w:t>
      </w:r>
    </w:p>
    <w:p w14:paraId="462C6B0F"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                                        30                 -                     40%   -   60%</w:t>
      </w:r>
    </w:p>
    <w:p w14:paraId="3113E675"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                                        50                 -                     25%   -   42%</w:t>
      </w:r>
    </w:p>
    <w:p w14:paraId="637CDF55"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lastRenderedPageBreak/>
        <w:t xml:space="preserve">                                      100                 -                     15%   -   30%</w:t>
      </w:r>
    </w:p>
    <w:p w14:paraId="4890AEFF"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 xml:space="preserve">                                      200                 -                     10%   -   20%</w:t>
      </w:r>
    </w:p>
    <w:p w14:paraId="719654C9" w14:textId="77777777" w:rsidR="00FC26E3" w:rsidRPr="006D7095" w:rsidRDefault="00FC26E3" w:rsidP="00ED1BCF">
      <w:pPr>
        <w:jc w:val="both"/>
        <w:rPr>
          <w:rFonts w:ascii="Times New Roman" w:eastAsia="Calibri" w:hAnsi="Times New Roman" w:cs="Times New Roman"/>
          <w:sz w:val="24"/>
          <w:szCs w:val="24"/>
        </w:rPr>
      </w:pPr>
    </w:p>
    <w:p w14:paraId="2F3F8F4B" w14:textId="77777777" w:rsidR="00FC26E3" w:rsidRPr="006D7095"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b/>
          <w:bCs/>
          <w:sz w:val="24"/>
          <w:szCs w:val="24"/>
        </w:rPr>
        <w:t>g</w:t>
      </w:r>
      <w:r w:rsidRPr="006D7095">
        <w:rPr>
          <w:rFonts w:ascii="Times New Roman" w:eastAsia="Calibri" w:hAnsi="Times New Roman" w:cs="Times New Roman"/>
          <w:sz w:val="24"/>
          <w:szCs w:val="24"/>
        </w:rPr>
        <w:t xml:space="preserve"> – O material pétreo utilizado na execução do cordão de pedra e da pavimentação deverá obedecer às seguintes especificações:</w:t>
      </w:r>
    </w:p>
    <w:p w14:paraId="3468F5DB" w14:textId="77777777" w:rsidR="00FC26E3" w:rsidRPr="006E3EDA" w:rsidRDefault="00FC26E3" w:rsidP="00ED1BCF">
      <w:pPr>
        <w:jc w:val="both"/>
        <w:rPr>
          <w:rFonts w:ascii="Times New Roman" w:eastAsia="Calibri" w:hAnsi="Times New Roman" w:cs="Times New Roman"/>
          <w:sz w:val="24"/>
          <w:szCs w:val="24"/>
        </w:rPr>
      </w:pPr>
      <w:r w:rsidRPr="006D7095">
        <w:rPr>
          <w:rFonts w:ascii="Times New Roman" w:eastAsia="Calibri" w:hAnsi="Times New Roman" w:cs="Times New Roman"/>
          <w:sz w:val="24"/>
          <w:szCs w:val="24"/>
        </w:rPr>
        <w:t>Índice de Abrasão Los Angeles   &lt; 40%</w:t>
      </w:r>
    </w:p>
    <w:p w14:paraId="39ACA295" w14:textId="77777777" w:rsidR="00FC26E3" w:rsidRPr="006D7095" w:rsidRDefault="00FC26E3" w:rsidP="00ED1BCF">
      <w:pPr>
        <w:jc w:val="both"/>
        <w:rPr>
          <w:rFonts w:ascii="Times New Roman" w:eastAsia="Calibri" w:hAnsi="Times New Roman" w:cs="Times New Roman"/>
          <w:sz w:val="24"/>
          <w:szCs w:val="24"/>
        </w:rPr>
      </w:pPr>
      <w:r w:rsidRPr="006E3EDA">
        <w:rPr>
          <w:rFonts w:ascii="Times New Roman" w:eastAsia="Calibri" w:hAnsi="Times New Roman" w:cs="Times New Roman"/>
          <w:sz w:val="24"/>
          <w:szCs w:val="24"/>
        </w:rPr>
        <w:t>Ensaio de durabilidade em ciclos com sulfato de sódio, apresentar desgaste 15%</w:t>
      </w:r>
    </w:p>
    <w:p w14:paraId="2EE607AB"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7. CONTROLE DE QUALIDADE E ACEITAÇÃO</w:t>
      </w:r>
    </w:p>
    <w:p w14:paraId="49C10748"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todo material deverá ser previamente aprovado pela fiscalização;</w:t>
      </w:r>
    </w:p>
    <w:p w14:paraId="0D413F09"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o solo do colchão deverá atender: índice de plasticidade &lt; 6; limite de liquidez &lt; 25; expansão &lt; 1%;</w:t>
      </w:r>
    </w:p>
    <w:p w14:paraId="1B1BE2A3"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a pedra deverá apresentar abrasão Los Angeles &lt; 40% e desgaste máximo de 15% no ensaio de durabilidade com sulfato de sódio;</w:t>
      </w:r>
    </w:p>
    <w:p w14:paraId="17D23AB2"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o pavimento deverá obedecer a alinhamentos, greides, declividades, dimensões e seções do projeto;</w:t>
      </w:r>
    </w:p>
    <w:p w14:paraId="772269F8"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não será admitida execução com colchão excessivamente saturado nem tráfego sobre trechos não concluídos;</w:t>
      </w:r>
    </w:p>
    <w:p w14:paraId="7E484ED8"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ensaios e verificações necessários à comprovação da qualidade serão custeados pela contratada quando previstos ou quando o resultado apontar não conformidade;</w:t>
      </w:r>
    </w:p>
    <w:p w14:paraId="3705A922"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serviços em desacordo serão rejeitados e refeitos sem ônus para o Município.</w:t>
      </w:r>
    </w:p>
    <w:p w14:paraId="6F365025"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8. PRAZOS, MOBILIZAÇÃO E CRONOGRAMA</w:t>
      </w:r>
    </w:p>
    <w:p w14:paraId="11AD90A2"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 execução ocorrerá em 6 meses a partir da ordem de serviço, segundo o cronograma físico-financeiro. A contratada deverá iniciar a mobilização no prazo definido no contrato, comunicar previamente cada frente de serviço e manter recursos suficientes ao cumprimento das metas. A vigência será de 12 meses, abrangendo execução, recebimentos e obrigações administrativas, sem prejuízo dos prazos de garantia.</w:t>
      </w:r>
    </w:p>
    <w:tbl>
      <w:tblPr>
        <w:tblStyle w:val="Tabelacomgrade"/>
        <w:tblW w:w="5000" w:type="pct"/>
        <w:tblLayout w:type="fixed"/>
        <w:tblLook w:val="04A0" w:firstRow="1" w:lastRow="0" w:firstColumn="1" w:lastColumn="0" w:noHBand="0" w:noVBand="1"/>
      </w:tblPr>
      <w:tblGrid>
        <w:gridCol w:w="525"/>
        <w:gridCol w:w="2503"/>
        <w:gridCol w:w="1133"/>
        <w:gridCol w:w="553"/>
        <w:gridCol w:w="859"/>
        <w:gridCol w:w="830"/>
        <w:gridCol w:w="830"/>
        <w:gridCol w:w="847"/>
        <w:gridCol w:w="830"/>
        <w:gridCol w:w="826"/>
      </w:tblGrid>
      <w:tr w:rsidR="00FC26E3" w:rsidRPr="008A24B5" w14:paraId="69B8C47F" w14:textId="77777777" w:rsidTr="00B55020">
        <w:trPr>
          <w:trHeight w:val="390"/>
        </w:trPr>
        <w:tc>
          <w:tcPr>
            <w:tcW w:w="5000" w:type="pct"/>
            <w:gridSpan w:val="10"/>
            <w:noWrap/>
            <w:hideMark/>
          </w:tcPr>
          <w:p w14:paraId="4A924DA0"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CRONOGRAMA FÍSICO-FINANCEIRO</w:t>
            </w:r>
          </w:p>
        </w:tc>
      </w:tr>
      <w:tr w:rsidR="00FC26E3" w:rsidRPr="00353814" w14:paraId="3E1506FB" w14:textId="77777777" w:rsidTr="00B55020">
        <w:trPr>
          <w:trHeight w:val="420"/>
        </w:trPr>
        <w:tc>
          <w:tcPr>
            <w:tcW w:w="270" w:type="pct"/>
            <w:noWrap/>
            <w:vAlign w:val="center"/>
            <w:hideMark/>
          </w:tcPr>
          <w:p w14:paraId="70572003" w14:textId="77777777" w:rsidR="00FC26E3" w:rsidRPr="008A24B5" w:rsidRDefault="00FC26E3" w:rsidP="00ED1BCF">
            <w:pPr>
              <w:jc w:val="both"/>
              <w:rPr>
                <w:rFonts w:ascii="Times New Roman" w:hAnsi="Times New Roman" w:cs="Times New Roman"/>
                <w:sz w:val="16"/>
                <w:szCs w:val="16"/>
                <w:lang w:eastAsia="pt-BR"/>
              </w:rPr>
            </w:pPr>
            <w:r w:rsidRPr="008A24B5">
              <w:rPr>
                <w:rFonts w:ascii="Times New Roman" w:hAnsi="Times New Roman" w:cs="Times New Roman"/>
                <w:sz w:val="16"/>
                <w:szCs w:val="16"/>
                <w:lang w:eastAsia="pt-BR"/>
              </w:rPr>
              <w:t>ITEM</w:t>
            </w:r>
          </w:p>
        </w:tc>
        <w:tc>
          <w:tcPr>
            <w:tcW w:w="1286" w:type="pct"/>
            <w:noWrap/>
            <w:vAlign w:val="center"/>
            <w:hideMark/>
          </w:tcPr>
          <w:p w14:paraId="59741829"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DISCRIMINAÇÃO</w:t>
            </w:r>
          </w:p>
        </w:tc>
        <w:tc>
          <w:tcPr>
            <w:tcW w:w="582" w:type="pct"/>
            <w:noWrap/>
            <w:vAlign w:val="center"/>
            <w:hideMark/>
          </w:tcPr>
          <w:p w14:paraId="55CFCD83"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TOTAL</w:t>
            </w:r>
          </w:p>
        </w:tc>
        <w:tc>
          <w:tcPr>
            <w:tcW w:w="284" w:type="pct"/>
            <w:noWrap/>
            <w:vAlign w:val="center"/>
            <w:hideMark/>
          </w:tcPr>
          <w:p w14:paraId="200BF4A8"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COEF.</w:t>
            </w:r>
          </w:p>
        </w:tc>
        <w:tc>
          <w:tcPr>
            <w:tcW w:w="441" w:type="pct"/>
            <w:noWrap/>
            <w:vAlign w:val="center"/>
            <w:hideMark/>
          </w:tcPr>
          <w:p w14:paraId="05B59140"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01</w:t>
            </w:r>
          </w:p>
        </w:tc>
        <w:tc>
          <w:tcPr>
            <w:tcW w:w="426" w:type="pct"/>
            <w:noWrap/>
            <w:vAlign w:val="center"/>
            <w:hideMark/>
          </w:tcPr>
          <w:p w14:paraId="2191EAEA"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02</w:t>
            </w:r>
          </w:p>
        </w:tc>
        <w:tc>
          <w:tcPr>
            <w:tcW w:w="426" w:type="pct"/>
            <w:noWrap/>
            <w:vAlign w:val="center"/>
            <w:hideMark/>
          </w:tcPr>
          <w:p w14:paraId="75EDE25B"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03</w:t>
            </w:r>
          </w:p>
        </w:tc>
        <w:tc>
          <w:tcPr>
            <w:tcW w:w="435" w:type="pct"/>
            <w:noWrap/>
            <w:vAlign w:val="center"/>
            <w:hideMark/>
          </w:tcPr>
          <w:p w14:paraId="4211A49C"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04</w:t>
            </w:r>
          </w:p>
        </w:tc>
        <w:tc>
          <w:tcPr>
            <w:tcW w:w="426" w:type="pct"/>
            <w:noWrap/>
            <w:vAlign w:val="center"/>
            <w:hideMark/>
          </w:tcPr>
          <w:p w14:paraId="39E4CFB6"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05</w:t>
            </w:r>
          </w:p>
        </w:tc>
        <w:tc>
          <w:tcPr>
            <w:tcW w:w="424" w:type="pct"/>
            <w:noWrap/>
            <w:vAlign w:val="center"/>
            <w:hideMark/>
          </w:tcPr>
          <w:p w14:paraId="1A014732"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MÊS 06</w:t>
            </w:r>
          </w:p>
        </w:tc>
      </w:tr>
      <w:tr w:rsidR="00FC26E3" w:rsidRPr="00353814" w14:paraId="37380E3B" w14:textId="77777777" w:rsidTr="00B55020">
        <w:trPr>
          <w:trHeight w:val="600"/>
        </w:trPr>
        <w:tc>
          <w:tcPr>
            <w:tcW w:w="270" w:type="pct"/>
            <w:noWrap/>
            <w:hideMark/>
          </w:tcPr>
          <w:p w14:paraId="47B99F67"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1</w:t>
            </w:r>
          </w:p>
        </w:tc>
        <w:tc>
          <w:tcPr>
            <w:tcW w:w="1286" w:type="pct"/>
            <w:hideMark/>
          </w:tcPr>
          <w:p w14:paraId="3725128D"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Placa de Obra (para construção civil) em chapa galvanizada *N. 22*, adesivada (3,00m x 1,50m)</w:t>
            </w:r>
          </w:p>
        </w:tc>
        <w:tc>
          <w:tcPr>
            <w:tcW w:w="582" w:type="pct"/>
            <w:noWrap/>
            <w:hideMark/>
          </w:tcPr>
          <w:p w14:paraId="244586C9"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2.858,01 </w:t>
            </w:r>
          </w:p>
        </w:tc>
        <w:tc>
          <w:tcPr>
            <w:tcW w:w="284" w:type="pct"/>
            <w:noWrap/>
            <w:hideMark/>
          </w:tcPr>
          <w:p w14:paraId="1A50A58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0,35%</w:t>
            </w:r>
          </w:p>
        </w:tc>
        <w:tc>
          <w:tcPr>
            <w:tcW w:w="441" w:type="pct"/>
            <w:noWrap/>
            <w:hideMark/>
          </w:tcPr>
          <w:p w14:paraId="22EA59E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2.858,01 </w:t>
            </w:r>
          </w:p>
        </w:tc>
        <w:tc>
          <w:tcPr>
            <w:tcW w:w="426" w:type="pct"/>
            <w:noWrap/>
            <w:hideMark/>
          </w:tcPr>
          <w:p w14:paraId="13888994"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6" w:type="pct"/>
            <w:noWrap/>
            <w:hideMark/>
          </w:tcPr>
          <w:p w14:paraId="7812BA3E"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35" w:type="pct"/>
            <w:noWrap/>
            <w:hideMark/>
          </w:tcPr>
          <w:p w14:paraId="017FE7AB"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6" w:type="pct"/>
            <w:noWrap/>
            <w:hideMark/>
          </w:tcPr>
          <w:p w14:paraId="22E74A7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4" w:type="pct"/>
            <w:noWrap/>
            <w:hideMark/>
          </w:tcPr>
          <w:p w14:paraId="1E1F70D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r>
      <w:tr w:rsidR="00FC26E3" w:rsidRPr="00353814" w14:paraId="781E9737" w14:textId="77777777" w:rsidTr="00B55020">
        <w:trPr>
          <w:trHeight w:val="300"/>
        </w:trPr>
        <w:tc>
          <w:tcPr>
            <w:tcW w:w="270" w:type="pct"/>
            <w:noWrap/>
            <w:hideMark/>
          </w:tcPr>
          <w:p w14:paraId="7C86B8C5"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2</w:t>
            </w:r>
          </w:p>
        </w:tc>
        <w:tc>
          <w:tcPr>
            <w:tcW w:w="1286" w:type="pct"/>
            <w:noWrap/>
            <w:hideMark/>
          </w:tcPr>
          <w:p w14:paraId="576B6316"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Suporte de madeira 3"x3" p/ placa</w:t>
            </w:r>
          </w:p>
        </w:tc>
        <w:tc>
          <w:tcPr>
            <w:tcW w:w="582" w:type="pct"/>
            <w:noWrap/>
            <w:hideMark/>
          </w:tcPr>
          <w:p w14:paraId="4DC53735"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162,33 </w:t>
            </w:r>
          </w:p>
        </w:tc>
        <w:tc>
          <w:tcPr>
            <w:tcW w:w="284" w:type="pct"/>
            <w:noWrap/>
            <w:hideMark/>
          </w:tcPr>
          <w:p w14:paraId="21E3BB88"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0,02%</w:t>
            </w:r>
          </w:p>
        </w:tc>
        <w:tc>
          <w:tcPr>
            <w:tcW w:w="441" w:type="pct"/>
            <w:noWrap/>
            <w:hideMark/>
          </w:tcPr>
          <w:p w14:paraId="389E0AA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162,33 </w:t>
            </w:r>
          </w:p>
        </w:tc>
        <w:tc>
          <w:tcPr>
            <w:tcW w:w="426" w:type="pct"/>
            <w:noWrap/>
            <w:hideMark/>
          </w:tcPr>
          <w:p w14:paraId="220A7B2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6" w:type="pct"/>
            <w:noWrap/>
            <w:hideMark/>
          </w:tcPr>
          <w:p w14:paraId="0722AD7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35" w:type="pct"/>
            <w:noWrap/>
            <w:hideMark/>
          </w:tcPr>
          <w:p w14:paraId="5866114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6" w:type="pct"/>
            <w:noWrap/>
            <w:hideMark/>
          </w:tcPr>
          <w:p w14:paraId="5EB11F6A"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c>
          <w:tcPr>
            <w:tcW w:w="424" w:type="pct"/>
            <w:noWrap/>
            <w:hideMark/>
          </w:tcPr>
          <w:p w14:paraId="4C0F0ACF"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w:t>
            </w:r>
          </w:p>
        </w:tc>
      </w:tr>
      <w:tr w:rsidR="00FC26E3" w:rsidRPr="00353814" w14:paraId="1AE30E08" w14:textId="77777777" w:rsidTr="00B55020">
        <w:trPr>
          <w:trHeight w:val="300"/>
        </w:trPr>
        <w:tc>
          <w:tcPr>
            <w:tcW w:w="270" w:type="pct"/>
            <w:noWrap/>
            <w:hideMark/>
          </w:tcPr>
          <w:p w14:paraId="489C0806"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3</w:t>
            </w:r>
          </w:p>
        </w:tc>
        <w:tc>
          <w:tcPr>
            <w:tcW w:w="1286" w:type="pct"/>
            <w:noWrap/>
            <w:hideMark/>
          </w:tcPr>
          <w:p w14:paraId="24ECAF83" w14:textId="77777777" w:rsidR="00FC26E3" w:rsidRPr="008A24B5" w:rsidRDefault="00FC26E3" w:rsidP="00ED1BCF">
            <w:pPr>
              <w:jc w:val="both"/>
              <w:rPr>
                <w:rFonts w:ascii="Times New Roman" w:eastAsia="Times New Roman" w:hAnsi="Times New Roman" w:cs="Times New Roman"/>
                <w:sz w:val="16"/>
                <w:szCs w:val="16"/>
                <w:lang w:eastAsia="pt-BR"/>
              </w:rPr>
            </w:pPr>
            <w:proofErr w:type="spellStart"/>
            <w:proofErr w:type="gramStart"/>
            <w:r w:rsidRPr="008A24B5">
              <w:rPr>
                <w:rFonts w:ascii="Times New Roman" w:eastAsia="Times New Roman" w:hAnsi="Times New Roman" w:cs="Times New Roman"/>
                <w:sz w:val="16"/>
                <w:szCs w:val="16"/>
                <w:lang w:eastAsia="pt-BR"/>
              </w:rPr>
              <w:t>Escarificação,regularização</w:t>
            </w:r>
            <w:proofErr w:type="spellEnd"/>
            <w:proofErr w:type="gramEnd"/>
            <w:r w:rsidRPr="008A24B5">
              <w:rPr>
                <w:rFonts w:ascii="Times New Roman" w:eastAsia="Times New Roman" w:hAnsi="Times New Roman" w:cs="Times New Roman"/>
                <w:sz w:val="16"/>
                <w:szCs w:val="16"/>
                <w:lang w:eastAsia="pt-BR"/>
              </w:rPr>
              <w:t xml:space="preserve"> e compactação subleito</w:t>
            </w:r>
          </w:p>
        </w:tc>
        <w:tc>
          <w:tcPr>
            <w:tcW w:w="582" w:type="pct"/>
            <w:noWrap/>
            <w:hideMark/>
          </w:tcPr>
          <w:p w14:paraId="27160C8F"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33.954,65 </w:t>
            </w:r>
          </w:p>
        </w:tc>
        <w:tc>
          <w:tcPr>
            <w:tcW w:w="284" w:type="pct"/>
            <w:noWrap/>
            <w:hideMark/>
          </w:tcPr>
          <w:p w14:paraId="13EC86DE"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4,15%</w:t>
            </w:r>
          </w:p>
        </w:tc>
        <w:tc>
          <w:tcPr>
            <w:tcW w:w="441" w:type="pct"/>
            <w:noWrap/>
            <w:hideMark/>
          </w:tcPr>
          <w:p w14:paraId="73FEBFF9"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26" w:type="pct"/>
            <w:noWrap/>
            <w:hideMark/>
          </w:tcPr>
          <w:p w14:paraId="0F179EAF"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26" w:type="pct"/>
            <w:noWrap/>
            <w:hideMark/>
          </w:tcPr>
          <w:p w14:paraId="182F505B"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35" w:type="pct"/>
            <w:noWrap/>
            <w:hideMark/>
          </w:tcPr>
          <w:p w14:paraId="6A2A700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26" w:type="pct"/>
            <w:noWrap/>
            <w:hideMark/>
          </w:tcPr>
          <w:p w14:paraId="79197704"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c>
          <w:tcPr>
            <w:tcW w:w="424" w:type="pct"/>
            <w:noWrap/>
            <w:hideMark/>
          </w:tcPr>
          <w:p w14:paraId="60F7BB8E"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5.659,11 </w:t>
            </w:r>
          </w:p>
        </w:tc>
      </w:tr>
      <w:tr w:rsidR="00FC26E3" w:rsidRPr="00353814" w14:paraId="44AA1042" w14:textId="77777777" w:rsidTr="00B55020">
        <w:trPr>
          <w:trHeight w:val="300"/>
        </w:trPr>
        <w:tc>
          <w:tcPr>
            <w:tcW w:w="270" w:type="pct"/>
            <w:noWrap/>
            <w:hideMark/>
          </w:tcPr>
          <w:p w14:paraId="139DFB69"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4</w:t>
            </w:r>
          </w:p>
        </w:tc>
        <w:tc>
          <w:tcPr>
            <w:tcW w:w="1286" w:type="pct"/>
            <w:noWrap/>
            <w:hideMark/>
          </w:tcPr>
          <w:p w14:paraId="2EC2AEF5"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Colchão de argila p/</w:t>
            </w:r>
            <w:proofErr w:type="spellStart"/>
            <w:r w:rsidRPr="008A24B5">
              <w:rPr>
                <w:rFonts w:ascii="Times New Roman" w:eastAsia="Times New Roman" w:hAnsi="Times New Roman" w:cs="Times New Roman"/>
                <w:sz w:val="16"/>
                <w:szCs w:val="16"/>
                <w:lang w:eastAsia="pt-BR"/>
              </w:rPr>
              <w:t>paviment</w:t>
            </w:r>
            <w:proofErr w:type="spellEnd"/>
            <w:r w:rsidRPr="008A24B5">
              <w:rPr>
                <w:rFonts w:ascii="Times New Roman" w:eastAsia="Times New Roman" w:hAnsi="Times New Roman" w:cs="Times New Roman"/>
                <w:sz w:val="16"/>
                <w:szCs w:val="16"/>
                <w:lang w:eastAsia="pt-BR"/>
              </w:rPr>
              <w:t>. Poliédrica</w:t>
            </w:r>
          </w:p>
        </w:tc>
        <w:tc>
          <w:tcPr>
            <w:tcW w:w="582" w:type="pct"/>
            <w:noWrap/>
            <w:hideMark/>
          </w:tcPr>
          <w:p w14:paraId="7DBEAF3D"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249.517,23 </w:t>
            </w:r>
          </w:p>
        </w:tc>
        <w:tc>
          <w:tcPr>
            <w:tcW w:w="284" w:type="pct"/>
            <w:noWrap/>
            <w:hideMark/>
          </w:tcPr>
          <w:p w14:paraId="1755A6E2"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30,49%</w:t>
            </w:r>
          </w:p>
        </w:tc>
        <w:tc>
          <w:tcPr>
            <w:tcW w:w="441" w:type="pct"/>
            <w:noWrap/>
            <w:hideMark/>
          </w:tcPr>
          <w:p w14:paraId="4BEFD8F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26" w:type="pct"/>
            <w:noWrap/>
            <w:hideMark/>
          </w:tcPr>
          <w:p w14:paraId="4B640DD1"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26" w:type="pct"/>
            <w:noWrap/>
            <w:hideMark/>
          </w:tcPr>
          <w:p w14:paraId="5872F5B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35" w:type="pct"/>
            <w:noWrap/>
            <w:hideMark/>
          </w:tcPr>
          <w:p w14:paraId="4D48A7A6"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26" w:type="pct"/>
            <w:noWrap/>
            <w:hideMark/>
          </w:tcPr>
          <w:p w14:paraId="77545A0D"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c>
          <w:tcPr>
            <w:tcW w:w="424" w:type="pct"/>
            <w:noWrap/>
            <w:hideMark/>
          </w:tcPr>
          <w:p w14:paraId="7A0FA14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41.586,21 </w:t>
            </w:r>
          </w:p>
        </w:tc>
      </w:tr>
      <w:tr w:rsidR="00FC26E3" w:rsidRPr="00353814" w14:paraId="34FD03A2" w14:textId="77777777" w:rsidTr="00B55020">
        <w:trPr>
          <w:trHeight w:val="300"/>
        </w:trPr>
        <w:tc>
          <w:tcPr>
            <w:tcW w:w="270" w:type="pct"/>
            <w:noWrap/>
            <w:hideMark/>
          </w:tcPr>
          <w:p w14:paraId="4B3E7F21"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5</w:t>
            </w:r>
          </w:p>
        </w:tc>
        <w:tc>
          <w:tcPr>
            <w:tcW w:w="1286" w:type="pct"/>
            <w:noWrap/>
            <w:hideMark/>
          </w:tcPr>
          <w:p w14:paraId="379FF5F2"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Extração, </w:t>
            </w:r>
            <w:proofErr w:type="spellStart"/>
            <w:proofErr w:type="gramStart"/>
            <w:r w:rsidRPr="008A24B5">
              <w:rPr>
                <w:rFonts w:ascii="Times New Roman" w:eastAsia="Times New Roman" w:hAnsi="Times New Roman" w:cs="Times New Roman"/>
                <w:sz w:val="16"/>
                <w:szCs w:val="16"/>
                <w:lang w:eastAsia="pt-BR"/>
              </w:rPr>
              <w:t>carga,transp</w:t>
            </w:r>
            <w:proofErr w:type="gramEnd"/>
            <w:r w:rsidRPr="008A24B5">
              <w:rPr>
                <w:rFonts w:ascii="Times New Roman" w:eastAsia="Times New Roman" w:hAnsi="Times New Roman" w:cs="Times New Roman"/>
                <w:sz w:val="16"/>
                <w:szCs w:val="16"/>
                <w:lang w:eastAsia="pt-BR"/>
              </w:rPr>
              <w:t>.preparo</w:t>
            </w:r>
            <w:proofErr w:type="spellEnd"/>
            <w:r w:rsidRPr="008A24B5">
              <w:rPr>
                <w:rFonts w:ascii="Times New Roman" w:eastAsia="Times New Roman" w:hAnsi="Times New Roman" w:cs="Times New Roman"/>
                <w:sz w:val="16"/>
                <w:szCs w:val="16"/>
                <w:lang w:eastAsia="pt-BR"/>
              </w:rPr>
              <w:t xml:space="preserve"> e </w:t>
            </w:r>
            <w:proofErr w:type="spellStart"/>
            <w:r w:rsidRPr="008A24B5">
              <w:rPr>
                <w:rFonts w:ascii="Times New Roman" w:eastAsia="Times New Roman" w:hAnsi="Times New Roman" w:cs="Times New Roman"/>
                <w:sz w:val="16"/>
                <w:szCs w:val="16"/>
                <w:lang w:eastAsia="pt-BR"/>
              </w:rPr>
              <w:t>assent</w:t>
            </w:r>
            <w:proofErr w:type="spellEnd"/>
            <w:r w:rsidRPr="008A24B5">
              <w:rPr>
                <w:rFonts w:ascii="Times New Roman" w:eastAsia="Times New Roman" w:hAnsi="Times New Roman" w:cs="Times New Roman"/>
                <w:sz w:val="16"/>
                <w:szCs w:val="16"/>
                <w:lang w:eastAsia="pt-BR"/>
              </w:rPr>
              <w:t>. Poliédrico</w:t>
            </w:r>
          </w:p>
        </w:tc>
        <w:tc>
          <w:tcPr>
            <w:tcW w:w="582" w:type="pct"/>
            <w:noWrap/>
            <w:hideMark/>
          </w:tcPr>
          <w:p w14:paraId="0EAB2068"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412.202,86 </w:t>
            </w:r>
          </w:p>
        </w:tc>
        <w:tc>
          <w:tcPr>
            <w:tcW w:w="284" w:type="pct"/>
            <w:noWrap/>
            <w:hideMark/>
          </w:tcPr>
          <w:p w14:paraId="5606E0F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50,37%</w:t>
            </w:r>
          </w:p>
        </w:tc>
        <w:tc>
          <w:tcPr>
            <w:tcW w:w="441" w:type="pct"/>
            <w:noWrap/>
            <w:hideMark/>
          </w:tcPr>
          <w:p w14:paraId="60F0490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26" w:type="pct"/>
            <w:noWrap/>
            <w:hideMark/>
          </w:tcPr>
          <w:p w14:paraId="7D2D81D4"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26" w:type="pct"/>
            <w:noWrap/>
            <w:hideMark/>
          </w:tcPr>
          <w:p w14:paraId="55DA9362"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35" w:type="pct"/>
            <w:noWrap/>
            <w:hideMark/>
          </w:tcPr>
          <w:p w14:paraId="3D54E9B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26" w:type="pct"/>
            <w:noWrap/>
            <w:hideMark/>
          </w:tcPr>
          <w:p w14:paraId="7D963C5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c>
          <w:tcPr>
            <w:tcW w:w="424" w:type="pct"/>
            <w:noWrap/>
            <w:hideMark/>
          </w:tcPr>
          <w:p w14:paraId="07968871"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68.700,48 </w:t>
            </w:r>
          </w:p>
        </w:tc>
      </w:tr>
      <w:tr w:rsidR="00FC26E3" w:rsidRPr="00353814" w14:paraId="5B6ACBAD" w14:textId="77777777" w:rsidTr="00B55020">
        <w:trPr>
          <w:trHeight w:val="300"/>
        </w:trPr>
        <w:tc>
          <w:tcPr>
            <w:tcW w:w="270" w:type="pct"/>
            <w:noWrap/>
            <w:hideMark/>
          </w:tcPr>
          <w:p w14:paraId="69813A9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6</w:t>
            </w:r>
          </w:p>
        </w:tc>
        <w:tc>
          <w:tcPr>
            <w:tcW w:w="1286" w:type="pct"/>
            <w:hideMark/>
          </w:tcPr>
          <w:p w14:paraId="1DB26DEE"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Enchimento com pó de pedra</w:t>
            </w:r>
          </w:p>
        </w:tc>
        <w:tc>
          <w:tcPr>
            <w:tcW w:w="582" w:type="pct"/>
            <w:noWrap/>
            <w:hideMark/>
          </w:tcPr>
          <w:p w14:paraId="61301595"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42.387,27 </w:t>
            </w:r>
          </w:p>
        </w:tc>
        <w:tc>
          <w:tcPr>
            <w:tcW w:w="284" w:type="pct"/>
            <w:noWrap/>
            <w:hideMark/>
          </w:tcPr>
          <w:p w14:paraId="0CB8D1F8"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5,18%</w:t>
            </w:r>
          </w:p>
        </w:tc>
        <w:tc>
          <w:tcPr>
            <w:tcW w:w="441" w:type="pct"/>
            <w:noWrap/>
            <w:hideMark/>
          </w:tcPr>
          <w:p w14:paraId="295BCC98"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26" w:type="pct"/>
            <w:noWrap/>
            <w:hideMark/>
          </w:tcPr>
          <w:p w14:paraId="41C4B138"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26" w:type="pct"/>
            <w:noWrap/>
            <w:hideMark/>
          </w:tcPr>
          <w:p w14:paraId="31CF8E8E"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35" w:type="pct"/>
            <w:noWrap/>
            <w:hideMark/>
          </w:tcPr>
          <w:p w14:paraId="029CB5EE"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26" w:type="pct"/>
            <w:noWrap/>
            <w:hideMark/>
          </w:tcPr>
          <w:p w14:paraId="50FC24DB"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c>
          <w:tcPr>
            <w:tcW w:w="424" w:type="pct"/>
            <w:noWrap/>
            <w:hideMark/>
          </w:tcPr>
          <w:p w14:paraId="741EC4A4"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7.064,55 </w:t>
            </w:r>
          </w:p>
        </w:tc>
      </w:tr>
      <w:tr w:rsidR="00FC26E3" w:rsidRPr="00353814" w14:paraId="1388C8A2" w14:textId="77777777" w:rsidTr="00B55020">
        <w:trPr>
          <w:trHeight w:val="300"/>
        </w:trPr>
        <w:tc>
          <w:tcPr>
            <w:tcW w:w="270" w:type="pct"/>
            <w:noWrap/>
            <w:hideMark/>
          </w:tcPr>
          <w:p w14:paraId="2B148EAE"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7</w:t>
            </w:r>
          </w:p>
        </w:tc>
        <w:tc>
          <w:tcPr>
            <w:tcW w:w="1286" w:type="pct"/>
            <w:noWrap/>
            <w:hideMark/>
          </w:tcPr>
          <w:p w14:paraId="4EB27317"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Compactação do pavimento poliédrico</w:t>
            </w:r>
          </w:p>
        </w:tc>
        <w:tc>
          <w:tcPr>
            <w:tcW w:w="582" w:type="pct"/>
            <w:noWrap/>
            <w:hideMark/>
          </w:tcPr>
          <w:p w14:paraId="2EF616F1"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5.274,51 </w:t>
            </w:r>
          </w:p>
        </w:tc>
        <w:tc>
          <w:tcPr>
            <w:tcW w:w="284" w:type="pct"/>
            <w:noWrap/>
            <w:hideMark/>
          </w:tcPr>
          <w:p w14:paraId="31DAF05F"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0,64%</w:t>
            </w:r>
          </w:p>
        </w:tc>
        <w:tc>
          <w:tcPr>
            <w:tcW w:w="441" w:type="pct"/>
            <w:noWrap/>
            <w:hideMark/>
          </w:tcPr>
          <w:p w14:paraId="374437AA"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26" w:type="pct"/>
            <w:noWrap/>
            <w:hideMark/>
          </w:tcPr>
          <w:p w14:paraId="4F1855B7"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26" w:type="pct"/>
            <w:noWrap/>
            <w:hideMark/>
          </w:tcPr>
          <w:p w14:paraId="739D28F7"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35" w:type="pct"/>
            <w:noWrap/>
            <w:hideMark/>
          </w:tcPr>
          <w:p w14:paraId="6F39839D"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26" w:type="pct"/>
            <w:noWrap/>
            <w:hideMark/>
          </w:tcPr>
          <w:p w14:paraId="0C7B0FDB"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c>
          <w:tcPr>
            <w:tcW w:w="424" w:type="pct"/>
            <w:noWrap/>
            <w:hideMark/>
          </w:tcPr>
          <w:p w14:paraId="681BF4B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879,09 </w:t>
            </w:r>
          </w:p>
        </w:tc>
      </w:tr>
      <w:tr w:rsidR="00FC26E3" w:rsidRPr="00353814" w14:paraId="5FE708F8" w14:textId="77777777" w:rsidTr="00B55020">
        <w:trPr>
          <w:trHeight w:val="300"/>
        </w:trPr>
        <w:tc>
          <w:tcPr>
            <w:tcW w:w="270" w:type="pct"/>
            <w:noWrap/>
            <w:hideMark/>
          </w:tcPr>
          <w:p w14:paraId="0185BDC1"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8</w:t>
            </w:r>
          </w:p>
        </w:tc>
        <w:tc>
          <w:tcPr>
            <w:tcW w:w="1286" w:type="pct"/>
            <w:noWrap/>
            <w:hideMark/>
          </w:tcPr>
          <w:p w14:paraId="02CD52D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Contenção Lat. Com solo local (</w:t>
            </w:r>
            <w:proofErr w:type="spellStart"/>
            <w:r w:rsidRPr="008A24B5">
              <w:rPr>
                <w:rFonts w:ascii="Times New Roman" w:eastAsia="Times New Roman" w:hAnsi="Times New Roman" w:cs="Times New Roman"/>
                <w:sz w:val="16"/>
                <w:szCs w:val="16"/>
                <w:lang w:eastAsia="pt-BR"/>
              </w:rPr>
              <w:t>minimo</w:t>
            </w:r>
            <w:proofErr w:type="spellEnd"/>
            <w:r w:rsidRPr="008A24B5">
              <w:rPr>
                <w:rFonts w:ascii="Times New Roman" w:eastAsia="Times New Roman" w:hAnsi="Times New Roman" w:cs="Times New Roman"/>
                <w:sz w:val="16"/>
                <w:szCs w:val="16"/>
                <w:lang w:eastAsia="pt-BR"/>
              </w:rPr>
              <w:t xml:space="preserve"> 1m de cada lado)</w:t>
            </w:r>
          </w:p>
        </w:tc>
        <w:tc>
          <w:tcPr>
            <w:tcW w:w="582" w:type="pct"/>
            <w:noWrap/>
            <w:hideMark/>
          </w:tcPr>
          <w:p w14:paraId="19F068D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4.422,90 </w:t>
            </w:r>
          </w:p>
        </w:tc>
        <w:tc>
          <w:tcPr>
            <w:tcW w:w="284" w:type="pct"/>
            <w:noWrap/>
            <w:hideMark/>
          </w:tcPr>
          <w:p w14:paraId="36F1BCF4"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0,54%</w:t>
            </w:r>
          </w:p>
        </w:tc>
        <w:tc>
          <w:tcPr>
            <w:tcW w:w="441" w:type="pct"/>
            <w:noWrap/>
            <w:hideMark/>
          </w:tcPr>
          <w:p w14:paraId="72EAAF79"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26" w:type="pct"/>
            <w:noWrap/>
            <w:hideMark/>
          </w:tcPr>
          <w:p w14:paraId="305A9A69"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26" w:type="pct"/>
            <w:noWrap/>
            <w:hideMark/>
          </w:tcPr>
          <w:p w14:paraId="1EE285E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35" w:type="pct"/>
            <w:noWrap/>
            <w:hideMark/>
          </w:tcPr>
          <w:p w14:paraId="733723D6"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26" w:type="pct"/>
            <w:noWrap/>
            <w:hideMark/>
          </w:tcPr>
          <w:p w14:paraId="2566C8C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c>
          <w:tcPr>
            <w:tcW w:w="424" w:type="pct"/>
            <w:noWrap/>
            <w:hideMark/>
          </w:tcPr>
          <w:p w14:paraId="7331FDEB"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737,15 </w:t>
            </w:r>
          </w:p>
        </w:tc>
      </w:tr>
      <w:tr w:rsidR="00FC26E3" w:rsidRPr="00353814" w14:paraId="0B973B29" w14:textId="77777777" w:rsidTr="00B55020">
        <w:trPr>
          <w:trHeight w:val="300"/>
        </w:trPr>
        <w:tc>
          <w:tcPr>
            <w:tcW w:w="270" w:type="pct"/>
            <w:noWrap/>
            <w:hideMark/>
          </w:tcPr>
          <w:p w14:paraId="3D5001D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lastRenderedPageBreak/>
              <w:t>9</w:t>
            </w:r>
          </w:p>
        </w:tc>
        <w:tc>
          <w:tcPr>
            <w:tcW w:w="1286" w:type="pct"/>
            <w:noWrap/>
            <w:hideMark/>
          </w:tcPr>
          <w:p w14:paraId="41625BBC"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Meio fio de concreto tipo 3 (pré-moldado)</w:t>
            </w:r>
          </w:p>
        </w:tc>
        <w:tc>
          <w:tcPr>
            <w:tcW w:w="582" w:type="pct"/>
            <w:noWrap/>
            <w:hideMark/>
          </w:tcPr>
          <w:p w14:paraId="75660699"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40.691,74 </w:t>
            </w:r>
          </w:p>
        </w:tc>
        <w:tc>
          <w:tcPr>
            <w:tcW w:w="284" w:type="pct"/>
            <w:noWrap/>
            <w:hideMark/>
          </w:tcPr>
          <w:p w14:paraId="66180A79"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4,97%</w:t>
            </w:r>
          </w:p>
        </w:tc>
        <w:tc>
          <w:tcPr>
            <w:tcW w:w="441" w:type="pct"/>
            <w:noWrap/>
            <w:hideMark/>
          </w:tcPr>
          <w:p w14:paraId="4356BD91"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26" w:type="pct"/>
            <w:noWrap/>
            <w:hideMark/>
          </w:tcPr>
          <w:p w14:paraId="71B335F2"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26" w:type="pct"/>
            <w:noWrap/>
            <w:hideMark/>
          </w:tcPr>
          <w:p w14:paraId="03296FB1"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35" w:type="pct"/>
            <w:noWrap/>
            <w:hideMark/>
          </w:tcPr>
          <w:p w14:paraId="67AE86A1"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26" w:type="pct"/>
            <w:noWrap/>
            <w:hideMark/>
          </w:tcPr>
          <w:p w14:paraId="2D6FCA9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c>
          <w:tcPr>
            <w:tcW w:w="424" w:type="pct"/>
            <w:noWrap/>
            <w:hideMark/>
          </w:tcPr>
          <w:p w14:paraId="34BB2C17"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6.781,96 </w:t>
            </w:r>
          </w:p>
        </w:tc>
      </w:tr>
      <w:tr w:rsidR="00FC26E3" w:rsidRPr="00353814" w14:paraId="725C135F" w14:textId="77777777" w:rsidTr="00B55020">
        <w:trPr>
          <w:trHeight w:val="315"/>
        </w:trPr>
        <w:tc>
          <w:tcPr>
            <w:tcW w:w="270" w:type="pct"/>
            <w:noWrap/>
            <w:hideMark/>
          </w:tcPr>
          <w:p w14:paraId="43C54E57"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10</w:t>
            </w:r>
          </w:p>
        </w:tc>
        <w:tc>
          <w:tcPr>
            <w:tcW w:w="1286" w:type="pct"/>
            <w:noWrap/>
            <w:hideMark/>
          </w:tcPr>
          <w:p w14:paraId="035B2D29"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Enleivamento</w:t>
            </w:r>
          </w:p>
        </w:tc>
        <w:tc>
          <w:tcPr>
            <w:tcW w:w="582" w:type="pct"/>
            <w:noWrap/>
            <w:hideMark/>
          </w:tcPr>
          <w:p w14:paraId="5BE0314B"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26.882,41 </w:t>
            </w:r>
          </w:p>
        </w:tc>
        <w:tc>
          <w:tcPr>
            <w:tcW w:w="284" w:type="pct"/>
            <w:noWrap/>
            <w:hideMark/>
          </w:tcPr>
          <w:p w14:paraId="42CFFB5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3,28%</w:t>
            </w:r>
          </w:p>
        </w:tc>
        <w:tc>
          <w:tcPr>
            <w:tcW w:w="441" w:type="pct"/>
            <w:noWrap/>
            <w:hideMark/>
          </w:tcPr>
          <w:p w14:paraId="3FE90993"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26" w:type="pct"/>
            <w:noWrap/>
            <w:hideMark/>
          </w:tcPr>
          <w:p w14:paraId="6A211A40"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26" w:type="pct"/>
            <w:noWrap/>
            <w:hideMark/>
          </w:tcPr>
          <w:p w14:paraId="12F8FEE4"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35" w:type="pct"/>
            <w:noWrap/>
            <w:hideMark/>
          </w:tcPr>
          <w:p w14:paraId="75572B0B"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26" w:type="pct"/>
            <w:noWrap/>
            <w:hideMark/>
          </w:tcPr>
          <w:p w14:paraId="2C1B4A5F"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c>
          <w:tcPr>
            <w:tcW w:w="424" w:type="pct"/>
            <w:noWrap/>
            <w:hideMark/>
          </w:tcPr>
          <w:p w14:paraId="2E00DE47" w14:textId="77777777" w:rsidR="00FC26E3" w:rsidRPr="008A24B5" w:rsidRDefault="00FC26E3" w:rsidP="00ED1BCF">
            <w:pPr>
              <w:jc w:val="both"/>
              <w:rPr>
                <w:rFonts w:ascii="Times New Roman" w:eastAsia="Times New Roman" w:hAnsi="Times New Roman" w:cs="Times New Roman"/>
                <w:sz w:val="16"/>
                <w:szCs w:val="16"/>
                <w:lang w:eastAsia="pt-BR"/>
              </w:rPr>
            </w:pPr>
            <w:r w:rsidRPr="008A24B5">
              <w:rPr>
                <w:rFonts w:ascii="Times New Roman" w:eastAsia="Times New Roman" w:hAnsi="Times New Roman" w:cs="Times New Roman"/>
                <w:sz w:val="16"/>
                <w:szCs w:val="16"/>
                <w:lang w:eastAsia="pt-BR"/>
              </w:rPr>
              <w:t xml:space="preserve"> R$        4.480,40 </w:t>
            </w:r>
          </w:p>
        </w:tc>
      </w:tr>
      <w:tr w:rsidR="00FC26E3" w:rsidRPr="00353814" w14:paraId="79206C9E" w14:textId="77777777" w:rsidTr="00B55020">
        <w:trPr>
          <w:trHeight w:val="315"/>
        </w:trPr>
        <w:tc>
          <w:tcPr>
            <w:tcW w:w="270" w:type="pct"/>
            <w:noWrap/>
            <w:hideMark/>
          </w:tcPr>
          <w:p w14:paraId="51600B96"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w:t>
            </w:r>
          </w:p>
        </w:tc>
        <w:tc>
          <w:tcPr>
            <w:tcW w:w="1286" w:type="pct"/>
            <w:noWrap/>
            <w:hideMark/>
          </w:tcPr>
          <w:p w14:paraId="6CA95EDE"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TOTAL</w:t>
            </w:r>
          </w:p>
        </w:tc>
        <w:tc>
          <w:tcPr>
            <w:tcW w:w="582" w:type="pct"/>
            <w:noWrap/>
            <w:hideMark/>
          </w:tcPr>
          <w:p w14:paraId="38A961A3"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818.353,91 </w:t>
            </w:r>
          </w:p>
        </w:tc>
        <w:tc>
          <w:tcPr>
            <w:tcW w:w="284" w:type="pct"/>
            <w:noWrap/>
            <w:hideMark/>
          </w:tcPr>
          <w:p w14:paraId="55136EC6"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100,00%</w:t>
            </w:r>
          </w:p>
        </w:tc>
        <w:tc>
          <w:tcPr>
            <w:tcW w:w="441" w:type="pct"/>
            <w:noWrap/>
            <w:hideMark/>
          </w:tcPr>
          <w:p w14:paraId="658D837C"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138.909,27 </w:t>
            </w:r>
          </w:p>
        </w:tc>
        <w:tc>
          <w:tcPr>
            <w:tcW w:w="426" w:type="pct"/>
            <w:noWrap/>
            <w:hideMark/>
          </w:tcPr>
          <w:p w14:paraId="00FA18EC"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c>
          <w:tcPr>
            <w:tcW w:w="426" w:type="pct"/>
            <w:noWrap/>
            <w:hideMark/>
          </w:tcPr>
          <w:p w14:paraId="159AC64A"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c>
          <w:tcPr>
            <w:tcW w:w="435" w:type="pct"/>
            <w:noWrap/>
            <w:hideMark/>
          </w:tcPr>
          <w:p w14:paraId="6DB5D355"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c>
          <w:tcPr>
            <w:tcW w:w="426" w:type="pct"/>
            <w:noWrap/>
            <w:hideMark/>
          </w:tcPr>
          <w:p w14:paraId="73795009"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c>
          <w:tcPr>
            <w:tcW w:w="424" w:type="pct"/>
            <w:noWrap/>
            <w:hideMark/>
          </w:tcPr>
          <w:p w14:paraId="10005DF0" w14:textId="77777777" w:rsidR="00FC26E3" w:rsidRPr="008A24B5" w:rsidRDefault="00FC26E3" w:rsidP="00ED1BCF">
            <w:pPr>
              <w:jc w:val="both"/>
              <w:rPr>
                <w:rFonts w:ascii="Times New Roman" w:eastAsia="Times New Roman" w:hAnsi="Times New Roman" w:cs="Times New Roman"/>
                <w:b/>
                <w:bCs/>
                <w:sz w:val="16"/>
                <w:szCs w:val="16"/>
                <w:lang w:eastAsia="pt-BR"/>
              </w:rPr>
            </w:pPr>
            <w:r w:rsidRPr="008A24B5">
              <w:rPr>
                <w:rFonts w:ascii="Times New Roman" w:eastAsia="Times New Roman" w:hAnsi="Times New Roman" w:cs="Times New Roman"/>
                <w:b/>
                <w:bCs/>
                <w:sz w:val="16"/>
                <w:szCs w:val="16"/>
                <w:lang w:eastAsia="pt-BR"/>
              </w:rPr>
              <w:t xml:space="preserve"> R$   135.888,93 </w:t>
            </w:r>
          </w:p>
        </w:tc>
      </w:tr>
    </w:tbl>
    <w:p w14:paraId="6BF3DE95" w14:textId="77777777" w:rsidR="00FC26E3" w:rsidRPr="006E3EDA" w:rsidRDefault="00FC26E3" w:rsidP="00ED1BCF">
      <w:pPr>
        <w:spacing w:after="0"/>
        <w:jc w:val="both"/>
        <w:rPr>
          <w:rFonts w:ascii="Times New Roman" w:hAnsi="Times New Roman" w:cs="Times New Roman"/>
          <w:sz w:val="24"/>
          <w:szCs w:val="24"/>
        </w:rPr>
      </w:pPr>
    </w:p>
    <w:p w14:paraId="05AEFDA2"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 xml:space="preserve">Alterações de prazo dependerão de justificativa, comprovação, análise da fiscalização e formalização nos termos dos </w:t>
      </w:r>
      <w:proofErr w:type="spellStart"/>
      <w:r w:rsidRPr="006E3EDA">
        <w:rPr>
          <w:rFonts w:ascii="Times New Roman" w:hAnsi="Times New Roman" w:cs="Times New Roman"/>
          <w:sz w:val="24"/>
          <w:szCs w:val="24"/>
        </w:rPr>
        <w:t>arts</w:t>
      </w:r>
      <w:proofErr w:type="spellEnd"/>
      <w:r w:rsidRPr="006E3EDA">
        <w:rPr>
          <w:rFonts w:ascii="Times New Roman" w:hAnsi="Times New Roman" w:cs="Times New Roman"/>
          <w:sz w:val="24"/>
          <w:szCs w:val="24"/>
        </w:rPr>
        <w:t>. 105 a 115 da Lei nº 14.133/2021. Eventos climáticos ordinários e previsíveis devem ser considerados no planejamento da contratada.</w:t>
      </w:r>
    </w:p>
    <w:p w14:paraId="2544DAF0"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9. OBRIGAÇÕES DA CONTRATADA</w:t>
      </w:r>
    </w:p>
    <w:p w14:paraId="5D8FEDAC"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executar o objeto integralmente, com observância dos projetos, normas técnicas, cronograma e determinações formais;</w:t>
      </w:r>
    </w:p>
    <w:p w14:paraId="759DBA12"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manter responsável técnico e preposto, registrar ART/RRT de execução e manter diário de obra atualizado;</w:t>
      </w:r>
    </w:p>
    <w:p w14:paraId="3EF83588"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fornecer mão de obra, materiais, equipamentos, sinalização, transporte, ensaios, EPIs/</w:t>
      </w:r>
      <w:proofErr w:type="spellStart"/>
      <w:r w:rsidRPr="006E3EDA">
        <w:rPr>
          <w:rFonts w:ascii="Times New Roman" w:hAnsi="Times New Roman" w:cs="Times New Roman"/>
          <w:color w:val="auto"/>
          <w:sz w:val="24"/>
          <w:szCs w:val="24"/>
          <w:lang w:val="pt-BR"/>
        </w:rPr>
        <w:t>EPCs</w:t>
      </w:r>
      <w:proofErr w:type="spellEnd"/>
      <w:r w:rsidRPr="006E3EDA">
        <w:rPr>
          <w:rFonts w:ascii="Times New Roman" w:hAnsi="Times New Roman" w:cs="Times New Roman"/>
          <w:color w:val="auto"/>
          <w:sz w:val="24"/>
          <w:szCs w:val="24"/>
          <w:lang w:val="pt-BR"/>
        </w:rPr>
        <w:t xml:space="preserve"> e demais recursos;</w:t>
      </w:r>
    </w:p>
    <w:p w14:paraId="532A78F3"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manter condições de habilitação e regularidade durante o contrato;</w:t>
      </w:r>
    </w:p>
    <w:p w14:paraId="1F6ED440"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proteger pessoas, propriedades, redes e meio ambiente, respondendo por danos causados;</w:t>
      </w:r>
    </w:p>
    <w:p w14:paraId="79D16A25"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corrigir, remover ou refazer serviços rejeitados, no prazo fixado pela fiscalização;</w:t>
      </w:r>
    </w:p>
    <w:p w14:paraId="71E217E8"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apresentar medições, memória de cálculo, relatório fotográfico, diário e documentos fiscais e trabalhistas exigíveis;</w:t>
      </w:r>
    </w:p>
    <w:p w14:paraId="09BC12E6"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não subcontratar parcelas sem autorização prévia e permanecer integralmente responsável;</w:t>
      </w:r>
    </w:p>
    <w:p w14:paraId="0F2DBF86"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 xml:space="preserve">entregar cadastro final/as </w:t>
      </w:r>
      <w:proofErr w:type="spellStart"/>
      <w:r w:rsidRPr="006E3EDA">
        <w:rPr>
          <w:rFonts w:ascii="Times New Roman" w:hAnsi="Times New Roman" w:cs="Times New Roman"/>
          <w:color w:val="auto"/>
          <w:sz w:val="24"/>
          <w:szCs w:val="24"/>
          <w:lang w:val="pt-BR"/>
        </w:rPr>
        <w:t>built</w:t>
      </w:r>
      <w:proofErr w:type="spellEnd"/>
      <w:r w:rsidRPr="006E3EDA">
        <w:rPr>
          <w:rFonts w:ascii="Times New Roman" w:hAnsi="Times New Roman" w:cs="Times New Roman"/>
          <w:color w:val="auto"/>
          <w:sz w:val="24"/>
          <w:szCs w:val="24"/>
          <w:lang w:val="pt-BR"/>
        </w:rPr>
        <w:t xml:space="preserve"> e documentação de encerramento quando exigidos pela fiscalização.</w:t>
      </w:r>
    </w:p>
    <w:p w14:paraId="78518100" w14:textId="77777777" w:rsidR="00CB6D60" w:rsidRPr="006E3EDA" w:rsidRDefault="00CB6D60" w:rsidP="00ED1BCF">
      <w:pPr>
        <w:pStyle w:val="Commarcadores"/>
        <w:numPr>
          <w:ilvl w:val="0"/>
          <w:numId w:val="0"/>
        </w:numPr>
        <w:spacing w:after="60"/>
        <w:rPr>
          <w:rFonts w:ascii="Times New Roman" w:hAnsi="Times New Roman" w:cs="Times New Roman"/>
          <w:color w:val="auto"/>
          <w:sz w:val="24"/>
          <w:szCs w:val="24"/>
          <w:lang w:val="pt-BR"/>
        </w:rPr>
      </w:pPr>
    </w:p>
    <w:p w14:paraId="69193378"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10. OBRIGAÇÕES DO MUNICÍPIO</w:t>
      </w:r>
    </w:p>
    <w:p w14:paraId="06D880DA"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disponibilizar áreas e informações necessárias;</w:t>
      </w:r>
    </w:p>
    <w:p w14:paraId="3AD3E125"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emitir ordem de serviço e designar gestor e fiscal;</w:t>
      </w:r>
    </w:p>
    <w:p w14:paraId="6D7119E3"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analisar materiais, serviços, medições e solicitações em prazo razoável;</w:t>
      </w:r>
    </w:p>
    <w:p w14:paraId="26FB0451"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efetuar pagamentos devidos após liquidação;</w:t>
      </w:r>
    </w:p>
    <w:p w14:paraId="06E14BCE"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comunicar não conformidades e determinar correções;</w:t>
      </w:r>
    </w:p>
    <w:p w14:paraId="0C25D00B" w14:textId="77777777" w:rsidR="00FC26E3" w:rsidRPr="006E3EDA" w:rsidRDefault="00FC26E3" w:rsidP="00ED1BCF">
      <w:pPr>
        <w:pStyle w:val="Commarcadores"/>
        <w:tabs>
          <w:tab w:val="num" w:pos="360"/>
        </w:tabs>
        <w:spacing w:after="60"/>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promover recebimentos provisório e definitivo.</w:t>
      </w:r>
    </w:p>
    <w:p w14:paraId="21AADDEF"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11. GESTÃO, FISCALIZAÇÃO E MEDIÇÃO</w:t>
      </w:r>
    </w:p>
    <w:p w14:paraId="3310EC8C"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 gestão e fiscalização serão exercidas por servidores formalmente designados, sem afastar a responsabilidade da contratada. As medições serão mensais e considerarão somente serviços efetivamente executados, aceitos e comprovados, com base nos quantitativos da planilha, no cronograma, no diário e em memória de cálculo e relatório fotográfico.</w:t>
      </w:r>
    </w:p>
    <w:p w14:paraId="2B4F7EB8"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No regime de preço global, os pagamentos observarão as etapas e parcelas executadas. Erros ou omissões da proposta não transferem à Administração custos previsíveis abrangidos pelo escopo. Alterações quantitativas ou qualitativas somente produzirão efeitos após autorização e formalização legal, ressalvadas medidas urgentes para segurança devidamente registradas.</w:t>
      </w:r>
    </w:p>
    <w:p w14:paraId="23BD13BD"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12. DO PRAZO</w:t>
      </w:r>
    </w:p>
    <w:p w14:paraId="27AB0AA9" w14:textId="77777777" w:rsidR="00FC26E3" w:rsidRPr="00FD031B"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lastRenderedPageBreak/>
        <w:t>12</w:t>
      </w:r>
      <w:r w:rsidRPr="00FD031B">
        <w:rPr>
          <w:rFonts w:ascii="Times New Roman" w:eastAsia="Times New Roman" w:hAnsi="Times New Roman" w:cs="Times New Roman"/>
          <w:sz w:val="24"/>
          <w:szCs w:val="24"/>
          <w:lang w:val="pt-PT"/>
        </w:rPr>
        <w:t>.1 - A ORDEM DE SERVIÇO autorizando o início dos serviços, só será expedida após a liberação para início das obras pelo Município.</w:t>
      </w:r>
    </w:p>
    <w:p w14:paraId="67C4B66E" w14:textId="77777777" w:rsidR="00FC26E3" w:rsidRPr="00FD031B"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.2 - Quando do início dos serviços a Contratada deverá oficiar a fiscalização do Município para que seja realizada o acompanhamento do início de cada etapa dos serviços, sob pena de não realização de medição dos serviços executados.</w:t>
      </w:r>
    </w:p>
    <w:p w14:paraId="00978D48" w14:textId="77777777" w:rsidR="00FC26E3" w:rsidRPr="00FD031B"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.3 - O PRAZO DE EXECUÇÃO DO OBJETO DA PRESENTE LICITAÇÃO SERÁ CONTADO A PARTIR DA EMISSÃO DA ORDEM DE SERVIÇO.</w:t>
      </w:r>
    </w:p>
    <w:p w14:paraId="5113A52C" w14:textId="77777777" w:rsidR="00FC26E3" w:rsidRPr="00FD031B"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 xml:space="preserve">.4 - O prazo de execução da(s) obra(s) poderá ser alterado, com expressa anuência do Contratante conforme Lei 14.133/21  devidamente justificados e aceitos pelo Contratante. </w:t>
      </w:r>
    </w:p>
    <w:p w14:paraId="79B474A8" w14:textId="77777777" w:rsidR="00FC26E3" w:rsidRPr="00FD031B"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 xml:space="preserve">.5 - Para que a Contratada possa invocar os fatos indicados no subitem anterior como capazes de justificar quaisquer atrasos, os mesmos deverão ser comunicados ao Contratante por escrito e devidamente comprovados. </w:t>
      </w:r>
    </w:p>
    <w:p w14:paraId="1AEC3703" w14:textId="77777777" w:rsidR="00FC26E3" w:rsidRPr="00FD031B"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 xml:space="preserve">.6 - Os motivos mencionados no subitem </w:t>
      </w: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.4, serão julgados pelo Contratante após a constatação da veracidade de sua ocorrência.</w:t>
      </w:r>
    </w:p>
    <w:p w14:paraId="730729CE" w14:textId="77777777" w:rsidR="00FC26E3" w:rsidRPr="00FD031B"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 xml:space="preserve">.7 - Após a aceitação dos motivos referentes ao subitem </w:t>
      </w: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.4, poderá haver acordo entre as partes para uma eventual prorrogação do prazo.</w:t>
      </w:r>
    </w:p>
    <w:p w14:paraId="74DBBB1E" w14:textId="77777777" w:rsidR="00FC26E3" w:rsidRPr="00FD031B"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.8 - O prazo de execução da obra será de 06 (seis) meses.</w:t>
      </w:r>
    </w:p>
    <w:p w14:paraId="2CA674B2" w14:textId="77777777" w:rsidR="00FC26E3" w:rsidRPr="006E3EDA"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12</w:t>
      </w:r>
      <w:r w:rsidRPr="00FD031B">
        <w:rPr>
          <w:rFonts w:ascii="Times New Roman" w:eastAsia="Times New Roman" w:hAnsi="Times New Roman" w:cs="Times New Roman"/>
          <w:sz w:val="24"/>
          <w:szCs w:val="24"/>
          <w:lang w:val="pt-PT"/>
        </w:rPr>
        <w:t>.9 - O prazo de vigência contratual será de 12 (doze) meses.</w:t>
      </w:r>
    </w:p>
    <w:p w14:paraId="49C2C26C" w14:textId="77777777" w:rsidR="00ED1BCF" w:rsidRPr="00FD031B" w:rsidRDefault="00ED1BCF" w:rsidP="00ED1BCF">
      <w:pPr>
        <w:widowControl w:val="0"/>
        <w:autoSpaceDE w:val="0"/>
        <w:autoSpaceDN w:val="0"/>
        <w:spacing w:after="0"/>
        <w:jc w:val="both"/>
        <w:rPr>
          <w:rFonts w:ascii="Times New Roman" w:eastAsia="Times New Roman" w:hAnsi="Times New Roman" w:cs="Times New Roman"/>
          <w:sz w:val="24"/>
          <w:szCs w:val="24"/>
          <w:lang w:val="pt-PT"/>
        </w:rPr>
      </w:pPr>
    </w:p>
    <w:p w14:paraId="08D7A1D1"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13. HABILITAÇÃO TÉCNICA</w:t>
      </w:r>
    </w:p>
    <w:p w14:paraId="53677789"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 xml:space="preserve">Sem prejuízo dos demais documentos do edital, deverá ser exigido: registro da empresa e do responsável técnico no conselho competente; indicação e vínculo do profissional; declaração de responsabilidade técnica; e comprovação de capacidade técnico-profissional mediante CAT/atestado de obra compatível. </w:t>
      </w:r>
    </w:p>
    <w:p w14:paraId="4361ADD8"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Eventual capacidade técnico-operacional e quantitativos mínimos deverão limitar-se às parcelas de maior relevância ou valor significativo e ser definidos pela Engenharia com justificativa, observado o art. 67 da Lei nº 14.133/2021.</w:t>
      </w:r>
    </w:p>
    <w:p w14:paraId="1557009A"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 visita técnica será facultativa, em data e forma previstas no edital, podendo ser substituída por declaração de conhecimento das condições locais e responsabilidade pela proposta.</w:t>
      </w:r>
    </w:p>
    <w:p w14:paraId="45BED236"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14. GARANTIAS E RECEBIMENTO</w:t>
      </w:r>
    </w:p>
    <w:p w14:paraId="44933949" w14:textId="77777777" w:rsidR="00FC26E3" w:rsidRPr="006E3EDA" w:rsidRDefault="00FC26E3"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Não se propõe garantia contratual, sem prejuízo de decisão motivada da autoridade competente. A garantia da obra obedecerá ao art. 618 do Código Civil e às normas aplicáveis, contado o prazo do recebimento definitivo. O recebimento provisório será realizado pelo fiscal após conclusão e entrega dos documentos; o definitivo ocorrerá após verificação da conformidade, no prazo fixado no contrato, sem excluir responsabilidade por vícios, defeitos ou segurança.</w:t>
      </w:r>
    </w:p>
    <w:p w14:paraId="5F096CED"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15. SANÇÕES E EXTINÇÃO</w:t>
      </w:r>
    </w:p>
    <w:p w14:paraId="07A49DE9" w14:textId="77777777" w:rsidR="00FC26E3" w:rsidRPr="006E3EDA" w:rsidRDefault="00FC26E3" w:rsidP="00ED1BCF">
      <w:pPr>
        <w:pStyle w:val="pdq2pgselectionanchorcontainer"/>
        <w:jc w:val="both"/>
      </w:pPr>
      <w:r w:rsidRPr="006E3EDA">
        <w:t xml:space="preserve">15.1. O licitante ou a contratada que praticar qualquer das condutas previstas no art. 155 da Lei Federal nº 14.133/2021 ficará sujeito, conforme a natureza e a gravidade da infração, às sanções estabelecidas nos </w:t>
      </w:r>
      <w:proofErr w:type="spellStart"/>
      <w:r w:rsidRPr="006E3EDA">
        <w:t>arts</w:t>
      </w:r>
      <w:proofErr w:type="spellEnd"/>
      <w:r w:rsidRPr="006E3EDA">
        <w:t>. 156 a 163 da referida Lei e no Decreto Municipal nº 3.093/2026, sem prejuízo das responsabilidades civil e criminal cabíveis.</w:t>
      </w:r>
    </w:p>
    <w:p w14:paraId="514AB701" w14:textId="77777777" w:rsidR="00FC26E3" w:rsidRPr="006E3EDA" w:rsidRDefault="00FC26E3" w:rsidP="00ED1BCF">
      <w:pPr>
        <w:pStyle w:val="NormalWeb"/>
        <w:jc w:val="both"/>
      </w:pPr>
      <w:r w:rsidRPr="006E3EDA">
        <w:lastRenderedPageBreak/>
        <w:t>15.2. Constituem infrações administrativas, entre outras:</w:t>
      </w:r>
    </w:p>
    <w:p w14:paraId="3A5B8684" w14:textId="77777777" w:rsidR="00FC26E3" w:rsidRPr="006E3EDA" w:rsidRDefault="00FC26E3" w:rsidP="00ED1BCF">
      <w:pPr>
        <w:pStyle w:val="NormalWeb"/>
        <w:jc w:val="both"/>
      </w:pPr>
      <w:r w:rsidRPr="006E3EDA">
        <w:t xml:space="preserve">I – </w:t>
      </w:r>
      <w:proofErr w:type="gramStart"/>
      <w:r w:rsidRPr="006E3EDA">
        <w:t>dar</w:t>
      </w:r>
      <w:proofErr w:type="gramEnd"/>
      <w:r w:rsidRPr="006E3EDA">
        <w:t xml:space="preserve"> causa à inexecução parcial do contrato;</w:t>
      </w:r>
    </w:p>
    <w:p w14:paraId="64445808" w14:textId="77777777" w:rsidR="00FC26E3" w:rsidRPr="006E3EDA" w:rsidRDefault="00FC26E3" w:rsidP="00ED1BCF">
      <w:pPr>
        <w:pStyle w:val="NormalWeb"/>
        <w:jc w:val="both"/>
      </w:pPr>
      <w:r w:rsidRPr="006E3EDA">
        <w:t xml:space="preserve">II – </w:t>
      </w:r>
      <w:proofErr w:type="gramStart"/>
      <w:r w:rsidRPr="006E3EDA">
        <w:t>dar</w:t>
      </w:r>
      <w:proofErr w:type="gramEnd"/>
      <w:r w:rsidRPr="006E3EDA">
        <w:t xml:space="preserve"> causa à inexecução parcial que provoque grave dano à Administração, ao funcionamento dos serviços públicos ou ao interesse coletivo;</w:t>
      </w:r>
    </w:p>
    <w:p w14:paraId="2CF22232" w14:textId="77777777" w:rsidR="00FC26E3" w:rsidRPr="006E3EDA" w:rsidRDefault="00FC26E3" w:rsidP="00ED1BCF">
      <w:pPr>
        <w:pStyle w:val="NormalWeb"/>
        <w:jc w:val="both"/>
      </w:pPr>
      <w:r w:rsidRPr="006E3EDA">
        <w:t>III – dar causa à inexecução total do contrato;</w:t>
      </w:r>
    </w:p>
    <w:p w14:paraId="6016923B" w14:textId="77777777" w:rsidR="00FC26E3" w:rsidRPr="006E3EDA" w:rsidRDefault="00FC26E3" w:rsidP="00ED1BCF">
      <w:pPr>
        <w:pStyle w:val="NormalWeb"/>
        <w:jc w:val="both"/>
      </w:pPr>
      <w:r w:rsidRPr="006E3EDA">
        <w:t xml:space="preserve">IV – </w:t>
      </w:r>
      <w:proofErr w:type="gramStart"/>
      <w:r w:rsidRPr="006E3EDA">
        <w:t>deixar</w:t>
      </w:r>
      <w:proofErr w:type="gramEnd"/>
      <w:r w:rsidRPr="006E3EDA">
        <w:t xml:space="preserve"> de entregar a documentação exigida para o certame;</w:t>
      </w:r>
    </w:p>
    <w:p w14:paraId="5CF4D8DE" w14:textId="77777777" w:rsidR="00FC26E3" w:rsidRPr="006E3EDA" w:rsidRDefault="00FC26E3" w:rsidP="00ED1BCF">
      <w:pPr>
        <w:pStyle w:val="NormalWeb"/>
        <w:jc w:val="both"/>
      </w:pPr>
      <w:r w:rsidRPr="006E3EDA">
        <w:t xml:space="preserve">V – </w:t>
      </w:r>
      <w:proofErr w:type="gramStart"/>
      <w:r w:rsidRPr="006E3EDA">
        <w:t>não</w:t>
      </w:r>
      <w:proofErr w:type="gramEnd"/>
      <w:r w:rsidRPr="006E3EDA">
        <w:t xml:space="preserve"> manter a proposta, salvo em decorrência de fato superveniente devidamente justificado;</w:t>
      </w:r>
    </w:p>
    <w:p w14:paraId="3830AB05" w14:textId="77777777" w:rsidR="00FC26E3" w:rsidRPr="006E3EDA" w:rsidRDefault="00FC26E3" w:rsidP="00ED1BCF">
      <w:pPr>
        <w:pStyle w:val="NormalWeb"/>
        <w:jc w:val="both"/>
      </w:pPr>
      <w:r w:rsidRPr="006E3EDA">
        <w:t xml:space="preserve">VI – </w:t>
      </w:r>
      <w:proofErr w:type="gramStart"/>
      <w:r w:rsidRPr="006E3EDA">
        <w:t>não</w:t>
      </w:r>
      <w:proofErr w:type="gramEnd"/>
      <w:r w:rsidRPr="006E3EDA">
        <w:t xml:space="preserve"> celebrar o contrato ou não entregar a documentação exigida para a contratação, quando convocado dentro do prazo de validade da proposta;</w:t>
      </w:r>
    </w:p>
    <w:p w14:paraId="3E1DA7A6" w14:textId="77777777" w:rsidR="00FC26E3" w:rsidRPr="006E3EDA" w:rsidRDefault="00FC26E3" w:rsidP="00ED1BCF">
      <w:pPr>
        <w:pStyle w:val="NormalWeb"/>
        <w:jc w:val="both"/>
      </w:pPr>
      <w:r w:rsidRPr="006E3EDA">
        <w:t>VII – ensejar o retardamento da execução ou da entrega do objeto sem motivo justificado;</w:t>
      </w:r>
    </w:p>
    <w:p w14:paraId="12B55410" w14:textId="77777777" w:rsidR="00FC26E3" w:rsidRPr="006E3EDA" w:rsidRDefault="00FC26E3" w:rsidP="00ED1BCF">
      <w:pPr>
        <w:pStyle w:val="NormalWeb"/>
        <w:jc w:val="both"/>
      </w:pPr>
      <w:r w:rsidRPr="006E3EDA">
        <w:t>VIII – apresentar declaração ou documentação falsa ou prestar declaração falsa durante a licitação ou a execução do contrato;</w:t>
      </w:r>
    </w:p>
    <w:p w14:paraId="5166AB99" w14:textId="77777777" w:rsidR="00FC26E3" w:rsidRPr="006E3EDA" w:rsidRDefault="00FC26E3" w:rsidP="00ED1BCF">
      <w:pPr>
        <w:pStyle w:val="NormalWeb"/>
        <w:jc w:val="both"/>
      </w:pPr>
      <w:r w:rsidRPr="006E3EDA">
        <w:t xml:space="preserve">IX – </w:t>
      </w:r>
      <w:proofErr w:type="gramStart"/>
      <w:r w:rsidRPr="006E3EDA">
        <w:t>fraudar</w:t>
      </w:r>
      <w:proofErr w:type="gramEnd"/>
      <w:r w:rsidRPr="006E3EDA">
        <w:t xml:space="preserve"> a licitação ou praticar ato fraudulento na execução do contrato;</w:t>
      </w:r>
    </w:p>
    <w:p w14:paraId="6AD1F8DA" w14:textId="77777777" w:rsidR="00FC26E3" w:rsidRPr="006E3EDA" w:rsidRDefault="00FC26E3" w:rsidP="00ED1BCF">
      <w:pPr>
        <w:pStyle w:val="NormalWeb"/>
        <w:jc w:val="both"/>
      </w:pPr>
      <w:r w:rsidRPr="006E3EDA">
        <w:t xml:space="preserve">X – </w:t>
      </w:r>
      <w:proofErr w:type="gramStart"/>
      <w:r w:rsidRPr="006E3EDA">
        <w:t>comportar-se</w:t>
      </w:r>
      <w:proofErr w:type="gramEnd"/>
      <w:r w:rsidRPr="006E3EDA">
        <w:t xml:space="preserve"> de modo inidôneo ou cometer fraude de qualquer natureza;</w:t>
      </w:r>
    </w:p>
    <w:p w14:paraId="1444AF18" w14:textId="77777777" w:rsidR="00FC26E3" w:rsidRPr="006E3EDA" w:rsidRDefault="00FC26E3" w:rsidP="00ED1BCF">
      <w:pPr>
        <w:pStyle w:val="NormalWeb"/>
        <w:jc w:val="both"/>
      </w:pPr>
      <w:r w:rsidRPr="006E3EDA">
        <w:t>XI – praticar atos ilícitos com a finalidade de frustrar os objetivos da licitação; e</w:t>
      </w:r>
    </w:p>
    <w:p w14:paraId="29FDF4C7" w14:textId="77777777" w:rsidR="00FC26E3" w:rsidRPr="006E3EDA" w:rsidRDefault="00FC26E3" w:rsidP="00ED1BCF">
      <w:pPr>
        <w:pStyle w:val="NormalWeb"/>
        <w:jc w:val="both"/>
      </w:pPr>
      <w:r w:rsidRPr="006E3EDA">
        <w:t>XII – praticar ato lesivo previsto no art. 5º da Lei Federal nº 12.846/2013.</w:t>
      </w:r>
    </w:p>
    <w:p w14:paraId="0EA42D98" w14:textId="77777777" w:rsidR="00FC26E3" w:rsidRPr="006E3EDA" w:rsidRDefault="00FC26E3" w:rsidP="00ED1BCF">
      <w:pPr>
        <w:pStyle w:val="NormalWeb"/>
        <w:jc w:val="both"/>
      </w:pPr>
      <w:r w:rsidRPr="006E3EDA">
        <w:t>15.3. Para fins desta contratação, também poderão caracterizar inadimplemento contratual, conforme as circunstâncias do caso:</w:t>
      </w:r>
    </w:p>
    <w:p w14:paraId="4B75D5A4" w14:textId="77777777" w:rsidR="00FC26E3" w:rsidRPr="006E3EDA" w:rsidRDefault="00FC26E3" w:rsidP="00ED1BCF">
      <w:pPr>
        <w:pStyle w:val="NormalWeb"/>
        <w:jc w:val="both"/>
      </w:pPr>
      <w:r w:rsidRPr="006E3EDA">
        <w:t xml:space="preserve">I – </w:t>
      </w:r>
      <w:proofErr w:type="gramStart"/>
      <w:r w:rsidRPr="006E3EDA">
        <w:t>não</w:t>
      </w:r>
      <w:proofErr w:type="gramEnd"/>
      <w:r w:rsidRPr="006E3EDA">
        <w:t xml:space="preserve"> iniciar a obra no prazo estabelecido na ordem de serviço;</w:t>
      </w:r>
    </w:p>
    <w:p w14:paraId="0291E1FA" w14:textId="77777777" w:rsidR="00FC26E3" w:rsidRPr="006E3EDA" w:rsidRDefault="00FC26E3" w:rsidP="00ED1BCF">
      <w:pPr>
        <w:pStyle w:val="NormalWeb"/>
        <w:jc w:val="both"/>
      </w:pPr>
      <w:r w:rsidRPr="006E3EDA">
        <w:t xml:space="preserve">II – </w:t>
      </w:r>
      <w:proofErr w:type="gramStart"/>
      <w:r w:rsidRPr="006E3EDA">
        <w:t>paralisar ou abandonar</w:t>
      </w:r>
      <w:proofErr w:type="gramEnd"/>
      <w:r w:rsidRPr="006E3EDA">
        <w:t xml:space="preserve"> a obra sem justificativa aceita pela Administração;</w:t>
      </w:r>
    </w:p>
    <w:p w14:paraId="3196EECA" w14:textId="77777777" w:rsidR="00FC26E3" w:rsidRPr="006E3EDA" w:rsidRDefault="00FC26E3" w:rsidP="00ED1BCF">
      <w:pPr>
        <w:pStyle w:val="NormalWeb"/>
        <w:jc w:val="both"/>
      </w:pPr>
      <w:r w:rsidRPr="006E3EDA">
        <w:t>III – descumprir injustificadamente o cronograma físico-financeiro;</w:t>
      </w:r>
    </w:p>
    <w:p w14:paraId="0653935B" w14:textId="77777777" w:rsidR="00FC26E3" w:rsidRPr="006E3EDA" w:rsidRDefault="00FC26E3" w:rsidP="00ED1BCF">
      <w:pPr>
        <w:pStyle w:val="NormalWeb"/>
        <w:jc w:val="both"/>
      </w:pPr>
      <w:r w:rsidRPr="006E3EDA">
        <w:t xml:space="preserve">IV – </w:t>
      </w:r>
      <w:proofErr w:type="gramStart"/>
      <w:r w:rsidRPr="006E3EDA">
        <w:t>executar</w:t>
      </w:r>
      <w:proofErr w:type="gramEnd"/>
      <w:r w:rsidRPr="006E3EDA">
        <w:t xml:space="preserve"> serviços em desacordo com os projetos, memorial descritivo, planilha orçamentária, normas técnicas ou determinações da fiscalização;</w:t>
      </w:r>
    </w:p>
    <w:p w14:paraId="4F48B79D" w14:textId="77777777" w:rsidR="00FC26E3" w:rsidRPr="006E3EDA" w:rsidRDefault="00FC26E3" w:rsidP="00ED1BCF">
      <w:pPr>
        <w:pStyle w:val="NormalWeb"/>
        <w:jc w:val="both"/>
      </w:pPr>
      <w:r w:rsidRPr="006E3EDA">
        <w:t xml:space="preserve">V – </w:t>
      </w:r>
      <w:proofErr w:type="gramStart"/>
      <w:r w:rsidRPr="006E3EDA">
        <w:t>utilizar</w:t>
      </w:r>
      <w:proofErr w:type="gramEnd"/>
      <w:r w:rsidRPr="006E3EDA">
        <w:t xml:space="preserve"> materiais que não atendam às especificações ou que não tenham sido aprovados pela fiscalização;</w:t>
      </w:r>
    </w:p>
    <w:p w14:paraId="33B8ECA9" w14:textId="77777777" w:rsidR="00FC26E3" w:rsidRPr="006E3EDA" w:rsidRDefault="00FC26E3" w:rsidP="00ED1BCF">
      <w:pPr>
        <w:pStyle w:val="NormalWeb"/>
        <w:jc w:val="both"/>
      </w:pPr>
      <w:r w:rsidRPr="006E3EDA">
        <w:t xml:space="preserve">VI – </w:t>
      </w:r>
      <w:proofErr w:type="gramStart"/>
      <w:r w:rsidRPr="006E3EDA">
        <w:t>executar</w:t>
      </w:r>
      <w:proofErr w:type="gramEnd"/>
      <w:r w:rsidRPr="006E3EDA">
        <w:t xml:space="preserve"> o colchão de argila com espessura inferior a 20 cm;</w:t>
      </w:r>
    </w:p>
    <w:p w14:paraId="585BD514" w14:textId="77777777" w:rsidR="00FC26E3" w:rsidRPr="006E3EDA" w:rsidRDefault="00FC26E3" w:rsidP="00ED1BCF">
      <w:pPr>
        <w:pStyle w:val="NormalWeb"/>
        <w:jc w:val="both"/>
      </w:pPr>
      <w:r w:rsidRPr="006E3EDA">
        <w:t>VII – deixar de realizar adequadamente a escarificação, regularização e compactação do subleito;</w:t>
      </w:r>
    </w:p>
    <w:p w14:paraId="560A3742" w14:textId="77777777" w:rsidR="00FC26E3" w:rsidRPr="006E3EDA" w:rsidRDefault="00FC26E3" w:rsidP="00ED1BCF">
      <w:pPr>
        <w:pStyle w:val="NormalWeb"/>
        <w:jc w:val="both"/>
      </w:pPr>
      <w:r w:rsidRPr="006E3EDA">
        <w:lastRenderedPageBreak/>
        <w:t>VIII – deixar de corrigir, remover, reconstruir ou substituir, no prazo estabelecido, os serviços ou materiais rejeitados;</w:t>
      </w:r>
    </w:p>
    <w:p w14:paraId="60F6B465" w14:textId="77777777" w:rsidR="00FC26E3" w:rsidRPr="006E3EDA" w:rsidRDefault="00FC26E3" w:rsidP="00ED1BCF">
      <w:pPr>
        <w:pStyle w:val="NormalWeb"/>
        <w:jc w:val="both"/>
      </w:pPr>
      <w:r w:rsidRPr="006E3EDA">
        <w:t xml:space="preserve">IX – </w:t>
      </w:r>
      <w:proofErr w:type="gramStart"/>
      <w:r w:rsidRPr="006E3EDA">
        <w:t>não</w:t>
      </w:r>
      <w:proofErr w:type="gramEnd"/>
      <w:r w:rsidRPr="006E3EDA">
        <w:t xml:space="preserve"> manter responsável técnico, preposto, equipe, equipamentos ou recursos necessários ao cumprimento do cronograma;</w:t>
      </w:r>
    </w:p>
    <w:p w14:paraId="7373633A" w14:textId="77777777" w:rsidR="00FC26E3" w:rsidRPr="006E3EDA" w:rsidRDefault="00FC26E3" w:rsidP="00ED1BCF">
      <w:pPr>
        <w:pStyle w:val="NormalWeb"/>
        <w:jc w:val="both"/>
      </w:pPr>
      <w:r w:rsidRPr="006E3EDA">
        <w:t xml:space="preserve">X – </w:t>
      </w:r>
      <w:proofErr w:type="gramStart"/>
      <w:r w:rsidRPr="006E3EDA">
        <w:t>deixar</w:t>
      </w:r>
      <w:proofErr w:type="gramEnd"/>
      <w:r w:rsidRPr="006E3EDA">
        <w:t xml:space="preserve"> de apresentar ou manter atualizados a ART/RRT de execução, o diário de obra e os documentos de segurança do trabalho;</w:t>
      </w:r>
    </w:p>
    <w:p w14:paraId="2CB28E6D" w14:textId="77777777" w:rsidR="00FC26E3" w:rsidRPr="006E3EDA" w:rsidRDefault="00FC26E3" w:rsidP="00ED1BCF">
      <w:pPr>
        <w:pStyle w:val="NormalWeb"/>
        <w:jc w:val="both"/>
      </w:pPr>
      <w:r w:rsidRPr="006E3EDA">
        <w:t>XI – dificultar ou impedir o acesso da fiscalização às frentes de serviço, materiais, equipamentos ou documentos;</w:t>
      </w:r>
    </w:p>
    <w:p w14:paraId="590EA3DE" w14:textId="77777777" w:rsidR="00FC26E3" w:rsidRPr="006E3EDA" w:rsidRDefault="00FC26E3" w:rsidP="00ED1BCF">
      <w:pPr>
        <w:pStyle w:val="NormalWeb"/>
        <w:jc w:val="both"/>
      </w:pPr>
      <w:r w:rsidRPr="006E3EDA">
        <w:t>XII – realizar subcontratação sem autorização prévia da Administração;</w:t>
      </w:r>
    </w:p>
    <w:p w14:paraId="21B1654D" w14:textId="77777777" w:rsidR="00FC26E3" w:rsidRPr="006E3EDA" w:rsidRDefault="00FC26E3" w:rsidP="00ED1BCF">
      <w:pPr>
        <w:pStyle w:val="NormalWeb"/>
        <w:jc w:val="both"/>
      </w:pPr>
      <w:r w:rsidRPr="006E3EDA">
        <w:t>XIII – descumprir as normas de segurança, ambientais, trabalhistas ou de sinalização da obra;</w:t>
      </w:r>
    </w:p>
    <w:p w14:paraId="2D87F2CC" w14:textId="77777777" w:rsidR="00FC26E3" w:rsidRPr="006E3EDA" w:rsidRDefault="00FC26E3" w:rsidP="00ED1BCF">
      <w:pPr>
        <w:pStyle w:val="NormalWeb"/>
        <w:jc w:val="both"/>
      </w:pPr>
      <w:r w:rsidRPr="006E3EDA">
        <w:t>XIV – causar danos ao Município, aos usuários, a terceiros ou ao meio ambiente; e</w:t>
      </w:r>
    </w:p>
    <w:p w14:paraId="537A3BF3" w14:textId="77777777" w:rsidR="00FC26E3" w:rsidRPr="006E3EDA" w:rsidRDefault="00FC26E3" w:rsidP="00ED1BCF">
      <w:pPr>
        <w:pStyle w:val="NormalWeb"/>
        <w:jc w:val="both"/>
      </w:pPr>
      <w:r w:rsidRPr="006E3EDA">
        <w:t xml:space="preserve">XV – </w:t>
      </w:r>
      <w:proofErr w:type="gramStart"/>
      <w:r w:rsidRPr="006E3EDA">
        <w:t>executar</w:t>
      </w:r>
      <w:proofErr w:type="gramEnd"/>
      <w:r w:rsidRPr="006E3EDA">
        <w:t xml:space="preserve"> serviços não autorizados ou promover alterações no projeto sem prévia aprovação formal.</w:t>
      </w:r>
    </w:p>
    <w:p w14:paraId="135AA9D4" w14:textId="77777777" w:rsidR="00FC26E3" w:rsidRPr="006E3EDA" w:rsidRDefault="00FC26E3" w:rsidP="00ED1BCF">
      <w:pPr>
        <w:pStyle w:val="NormalWeb"/>
        <w:jc w:val="both"/>
      </w:pPr>
      <w:r w:rsidRPr="006E3EDA">
        <w:t>15.4. Observados o contraditório, a ampla defesa, a proporcionalidade e o devido processo administrativo, poderão ser aplicadas as seguintes sanções:</w:t>
      </w:r>
    </w:p>
    <w:p w14:paraId="1831E79C" w14:textId="77777777" w:rsidR="00FC26E3" w:rsidRPr="006E3EDA" w:rsidRDefault="00FC26E3" w:rsidP="00ED1BCF">
      <w:pPr>
        <w:pStyle w:val="NormalWeb"/>
        <w:jc w:val="both"/>
      </w:pPr>
      <w:r w:rsidRPr="006E3EDA">
        <w:t xml:space="preserve">I – </w:t>
      </w:r>
      <w:proofErr w:type="gramStart"/>
      <w:r w:rsidRPr="006E3EDA">
        <w:t>advertência</w:t>
      </w:r>
      <w:proofErr w:type="gramEnd"/>
      <w:r w:rsidRPr="006E3EDA">
        <w:t>;</w:t>
      </w:r>
    </w:p>
    <w:p w14:paraId="4D8F0AFC" w14:textId="77777777" w:rsidR="00FC26E3" w:rsidRPr="006E3EDA" w:rsidRDefault="00FC26E3" w:rsidP="00ED1BCF">
      <w:pPr>
        <w:pStyle w:val="NormalWeb"/>
        <w:jc w:val="both"/>
      </w:pPr>
      <w:r w:rsidRPr="006E3EDA">
        <w:t xml:space="preserve">II – </w:t>
      </w:r>
      <w:proofErr w:type="gramStart"/>
      <w:r w:rsidRPr="006E3EDA">
        <w:t>multa</w:t>
      </w:r>
      <w:proofErr w:type="gramEnd"/>
      <w:r w:rsidRPr="006E3EDA">
        <w:t>;</w:t>
      </w:r>
    </w:p>
    <w:p w14:paraId="03A5520C" w14:textId="77777777" w:rsidR="00FC26E3" w:rsidRPr="006E3EDA" w:rsidRDefault="00FC26E3" w:rsidP="00ED1BCF">
      <w:pPr>
        <w:pStyle w:val="NormalWeb"/>
        <w:jc w:val="both"/>
      </w:pPr>
      <w:r w:rsidRPr="006E3EDA">
        <w:t>III – impedimento de licitar e contratar; e</w:t>
      </w:r>
    </w:p>
    <w:p w14:paraId="78494A6E" w14:textId="77777777" w:rsidR="00FC26E3" w:rsidRPr="006E3EDA" w:rsidRDefault="00FC26E3" w:rsidP="00ED1BCF">
      <w:pPr>
        <w:pStyle w:val="NormalWeb"/>
        <w:jc w:val="both"/>
      </w:pPr>
      <w:r w:rsidRPr="006E3EDA">
        <w:t xml:space="preserve">IV – </w:t>
      </w:r>
      <w:proofErr w:type="gramStart"/>
      <w:r w:rsidRPr="006E3EDA">
        <w:t>declaração</w:t>
      </w:r>
      <w:proofErr w:type="gramEnd"/>
      <w:r w:rsidRPr="006E3EDA">
        <w:t xml:space="preserve"> de inidoneidade para licitar ou contratar.</w:t>
      </w:r>
    </w:p>
    <w:p w14:paraId="2EB96761" w14:textId="77777777" w:rsidR="00FC26E3" w:rsidRPr="006E3EDA" w:rsidRDefault="00FC26E3" w:rsidP="00ED1BCF">
      <w:pPr>
        <w:pStyle w:val="NormalWeb"/>
        <w:jc w:val="both"/>
      </w:pPr>
      <w:r w:rsidRPr="006E3EDA">
        <w:t>15.5. A sanção de advertência será aplicada exclusivamente nos casos de inexecução parcial do contrato, quando não se justificar a imposição de penalidade mais grave.</w:t>
      </w:r>
    </w:p>
    <w:p w14:paraId="19BFD32D" w14:textId="77777777" w:rsidR="00FC26E3" w:rsidRPr="006E3EDA" w:rsidRDefault="00FC26E3" w:rsidP="00ED1BCF">
      <w:pPr>
        <w:pStyle w:val="NormalWeb"/>
        <w:jc w:val="both"/>
      </w:pPr>
      <w:r w:rsidRPr="006E3EDA">
        <w:t>15.6. A multa será calculada conforme os percentuais, bases de cálculo, limites e critérios previstos no Decreto Municipal nº 3.093/2026, no edital e no contrato, respeitado o intervalo estabelecido no art. 156, § 3º, da Lei nº 14.133/2021, não podendo ser inferior a 0,5% nem superior a 30% do valor do contrato.</w:t>
      </w:r>
    </w:p>
    <w:p w14:paraId="6F151E24" w14:textId="77777777" w:rsidR="00FC26E3" w:rsidRPr="006E3EDA" w:rsidRDefault="00FC26E3" w:rsidP="00ED1BCF">
      <w:pPr>
        <w:pStyle w:val="NormalWeb"/>
        <w:jc w:val="both"/>
      </w:pPr>
      <w:r w:rsidRPr="006E3EDA">
        <w:t>15.7. O atraso injustificado na execução do contrato ou no cumprimento de etapas previstas no cronograma físico-financeiro sujeitará a contratada à multa de mora estabelecida no edital e no contrato, nos termos do art. 162 da Lei nº 14.133/2021.</w:t>
      </w:r>
    </w:p>
    <w:p w14:paraId="18323F25" w14:textId="77777777" w:rsidR="00FC26E3" w:rsidRPr="006E3EDA" w:rsidRDefault="00FC26E3" w:rsidP="00ED1BCF">
      <w:pPr>
        <w:pStyle w:val="NormalWeb"/>
        <w:jc w:val="both"/>
      </w:pPr>
      <w:r w:rsidRPr="006E3EDA">
        <w:t>15.8. A aplicação da multa de mora não impedirá que a Administração, diante da gravidade ou da continuidade do inadimplemento, converta-a em multa compensatória, promova a extinção unilateral do contrato e aplique cumulativamente outras sanções cabíveis.</w:t>
      </w:r>
    </w:p>
    <w:p w14:paraId="5AAD2FDA" w14:textId="77777777" w:rsidR="00FC26E3" w:rsidRPr="006E3EDA" w:rsidRDefault="00FC26E3" w:rsidP="00ED1BCF">
      <w:pPr>
        <w:pStyle w:val="NormalWeb"/>
        <w:jc w:val="both"/>
      </w:pPr>
      <w:r w:rsidRPr="006E3EDA">
        <w:lastRenderedPageBreak/>
        <w:t>15.9. A sanção de impedimento de licitar e contratar será aplicada nas hipóteses previstas no art. 156, § 4º, da Lei nº 14.133/2021, quando não se justificar a imposição de penalidade mais grave, e produzirá efeitos no âmbito da Administração Pública direta e indireta do Município de Juranda pelo prazo máximo de três anos.</w:t>
      </w:r>
    </w:p>
    <w:p w14:paraId="4111ADFD" w14:textId="77777777" w:rsidR="00FC26E3" w:rsidRPr="006E3EDA" w:rsidRDefault="00FC26E3" w:rsidP="00ED1BCF">
      <w:pPr>
        <w:pStyle w:val="NormalWeb"/>
        <w:jc w:val="both"/>
      </w:pPr>
      <w:r w:rsidRPr="006E3EDA">
        <w:t>15.10. A declaração de inidoneidade para licitar ou contratar será aplicada nas hipóteses e condições previstas no art. 156, §§ 5º e 6º, da Lei nº 14.133/2021 e impedirá o responsável de licitar ou contratar com a Administração Pública direta e indireta de todos os entes federativos pelo período mínimo de três e máximo de seis anos.</w:t>
      </w:r>
    </w:p>
    <w:p w14:paraId="5E4C9D0C" w14:textId="77777777" w:rsidR="00FC26E3" w:rsidRPr="006E3EDA" w:rsidRDefault="00FC26E3" w:rsidP="00ED1BCF">
      <w:pPr>
        <w:pStyle w:val="NormalWeb"/>
        <w:jc w:val="both"/>
      </w:pPr>
      <w:r w:rsidRPr="006E3EDA">
        <w:t>15.11. Na definição e dosimetria das sanções serão considerados:</w:t>
      </w:r>
    </w:p>
    <w:p w14:paraId="3C31C2E8" w14:textId="77777777" w:rsidR="00FC26E3" w:rsidRPr="006E3EDA" w:rsidRDefault="00FC26E3" w:rsidP="00ED1BCF">
      <w:pPr>
        <w:pStyle w:val="NormalWeb"/>
        <w:jc w:val="both"/>
      </w:pPr>
      <w:r w:rsidRPr="006E3EDA">
        <w:t>I – a natureza e a gravidade da infração;</w:t>
      </w:r>
    </w:p>
    <w:p w14:paraId="5C0F072F" w14:textId="77777777" w:rsidR="00FC26E3" w:rsidRPr="006E3EDA" w:rsidRDefault="00FC26E3" w:rsidP="00ED1BCF">
      <w:pPr>
        <w:pStyle w:val="NormalWeb"/>
        <w:jc w:val="both"/>
      </w:pPr>
      <w:r w:rsidRPr="006E3EDA">
        <w:t xml:space="preserve">II – </w:t>
      </w:r>
      <w:proofErr w:type="gramStart"/>
      <w:r w:rsidRPr="006E3EDA">
        <w:t>as</w:t>
      </w:r>
      <w:proofErr w:type="gramEnd"/>
      <w:r w:rsidRPr="006E3EDA">
        <w:t xml:space="preserve"> peculiaridades do caso concreto;</w:t>
      </w:r>
    </w:p>
    <w:p w14:paraId="47938C29" w14:textId="77777777" w:rsidR="00FC26E3" w:rsidRPr="006E3EDA" w:rsidRDefault="00FC26E3" w:rsidP="00ED1BCF">
      <w:pPr>
        <w:pStyle w:val="NormalWeb"/>
        <w:jc w:val="both"/>
      </w:pPr>
      <w:r w:rsidRPr="006E3EDA">
        <w:t>III – as circunstâncias agravantes e atenuantes;</w:t>
      </w:r>
    </w:p>
    <w:p w14:paraId="0274E4EE" w14:textId="77777777" w:rsidR="00FC26E3" w:rsidRPr="006E3EDA" w:rsidRDefault="00FC26E3" w:rsidP="00ED1BCF">
      <w:pPr>
        <w:pStyle w:val="NormalWeb"/>
        <w:jc w:val="both"/>
      </w:pPr>
      <w:r w:rsidRPr="006E3EDA">
        <w:t xml:space="preserve">IV – </w:t>
      </w:r>
      <w:proofErr w:type="gramStart"/>
      <w:r w:rsidRPr="006E3EDA">
        <w:t>os</w:t>
      </w:r>
      <w:proofErr w:type="gramEnd"/>
      <w:r w:rsidRPr="006E3EDA">
        <w:t xml:space="preserve"> danos causados à Administração, aos usuários, a terceiros ou ao meio ambiente;</w:t>
      </w:r>
    </w:p>
    <w:p w14:paraId="597F1E61" w14:textId="77777777" w:rsidR="00FC26E3" w:rsidRPr="006E3EDA" w:rsidRDefault="00FC26E3" w:rsidP="00ED1BCF">
      <w:pPr>
        <w:pStyle w:val="NormalWeb"/>
        <w:jc w:val="both"/>
      </w:pPr>
      <w:r w:rsidRPr="006E3EDA">
        <w:t xml:space="preserve">V – </w:t>
      </w:r>
      <w:proofErr w:type="gramStart"/>
      <w:r w:rsidRPr="006E3EDA">
        <w:t>a</w:t>
      </w:r>
      <w:proofErr w:type="gramEnd"/>
      <w:r w:rsidRPr="006E3EDA">
        <w:t xml:space="preserve"> implantação ou o aperfeiçoamento de programa de integridade, quando cabível;</w:t>
      </w:r>
    </w:p>
    <w:p w14:paraId="7CBD579D" w14:textId="77777777" w:rsidR="00FC26E3" w:rsidRPr="006E3EDA" w:rsidRDefault="00FC26E3" w:rsidP="00ED1BCF">
      <w:pPr>
        <w:pStyle w:val="NormalWeb"/>
        <w:jc w:val="both"/>
      </w:pPr>
      <w:r w:rsidRPr="006E3EDA">
        <w:t xml:space="preserve">VI – </w:t>
      </w:r>
      <w:proofErr w:type="gramStart"/>
      <w:r w:rsidRPr="006E3EDA">
        <w:t>os</w:t>
      </w:r>
      <w:proofErr w:type="gramEnd"/>
      <w:r w:rsidRPr="006E3EDA">
        <w:t xml:space="preserve"> antecedentes da contratada; e</w:t>
      </w:r>
    </w:p>
    <w:p w14:paraId="06D713DB" w14:textId="77777777" w:rsidR="00FC26E3" w:rsidRPr="006E3EDA" w:rsidRDefault="00FC26E3" w:rsidP="00ED1BCF">
      <w:pPr>
        <w:pStyle w:val="NormalWeb"/>
        <w:jc w:val="both"/>
      </w:pPr>
      <w:r w:rsidRPr="006E3EDA">
        <w:t>VII – a reincidência ou continuidade da conduta.</w:t>
      </w:r>
    </w:p>
    <w:p w14:paraId="042168BE" w14:textId="77777777" w:rsidR="00FC26E3" w:rsidRPr="006E3EDA" w:rsidRDefault="00FC26E3" w:rsidP="00ED1BCF">
      <w:pPr>
        <w:pStyle w:val="NormalWeb"/>
        <w:jc w:val="both"/>
      </w:pPr>
      <w:r w:rsidRPr="006E3EDA">
        <w:t>15.12. As sanções de advertência, impedimento de licitar e contratar e declaração de inidoneidade poderão ser aplicadas cumulativamente com a multa, quando as circunstâncias do caso justificarem.</w:t>
      </w:r>
    </w:p>
    <w:p w14:paraId="10BBECA3" w14:textId="77777777" w:rsidR="00FC26E3" w:rsidRPr="006E3EDA" w:rsidRDefault="00FC26E3" w:rsidP="00ED1BCF">
      <w:pPr>
        <w:pStyle w:val="NormalWeb"/>
        <w:jc w:val="both"/>
      </w:pPr>
      <w:r w:rsidRPr="006E3EDA">
        <w:t>15.13. A aplicação das sanções não afasta:</w:t>
      </w:r>
    </w:p>
    <w:p w14:paraId="1471D1C1" w14:textId="77777777" w:rsidR="00FC26E3" w:rsidRPr="006E3EDA" w:rsidRDefault="00FC26E3" w:rsidP="00ED1BCF">
      <w:pPr>
        <w:pStyle w:val="NormalWeb"/>
        <w:jc w:val="both"/>
      </w:pPr>
      <w:r w:rsidRPr="006E3EDA">
        <w:t xml:space="preserve">I – </w:t>
      </w:r>
      <w:proofErr w:type="gramStart"/>
      <w:r w:rsidRPr="006E3EDA">
        <w:t>a</w:t>
      </w:r>
      <w:proofErr w:type="gramEnd"/>
      <w:r w:rsidRPr="006E3EDA">
        <w:t xml:space="preserve"> obrigação de reparar integralmente os danos causados;</w:t>
      </w:r>
    </w:p>
    <w:p w14:paraId="6D8896DA" w14:textId="77777777" w:rsidR="00FC26E3" w:rsidRPr="006E3EDA" w:rsidRDefault="00FC26E3" w:rsidP="00ED1BCF">
      <w:pPr>
        <w:pStyle w:val="NormalWeb"/>
        <w:jc w:val="both"/>
      </w:pPr>
      <w:r w:rsidRPr="006E3EDA">
        <w:t xml:space="preserve">II – </w:t>
      </w:r>
      <w:proofErr w:type="gramStart"/>
      <w:r w:rsidRPr="006E3EDA">
        <w:t>o</w:t>
      </w:r>
      <w:proofErr w:type="gramEnd"/>
      <w:r w:rsidRPr="006E3EDA">
        <w:t xml:space="preserve"> dever de concluir, corrigir, remover, reconstruir ou substituir os serviços executados em desacordo;</w:t>
      </w:r>
    </w:p>
    <w:p w14:paraId="2C101CD0" w14:textId="77777777" w:rsidR="00FC26E3" w:rsidRPr="006E3EDA" w:rsidRDefault="00FC26E3" w:rsidP="00ED1BCF">
      <w:pPr>
        <w:pStyle w:val="NormalWeb"/>
        <w:jc w:val="both"/>
      </w:pPr>
      <w:r w:rsidRPr="006E3EDA">
        <w:t>III – a possibilidade de retenção dos pagamentos correspondentes aos serviços não aceitos;</w:t>
      </w:r>
    </w:p>
    <w:p w14:paraId="012E1588" w14:textId="77777777" w:rsidR="00FC26E3" w:rsidRPr="006E3EDA" w:rsidRDefault="00FC26E3" w:rsidP="00ED1BCF">
      <w:pPr>
        <w:pStyle w:val="NormalWeb"/>
        <w:jc w:val="both"/>
      </w:pPr>
      <w:r w:rsidRPr="006E3EDA">
        <w:t xml:space="preserve">IV – </w:t>
      </w:r>
      <w:proofErr w:type="gramStart"/>
      <w:r w:rsidRPr="006E3EDA">
        <w:t>a</w:t>
      </w:r>
      <w:proofErr w:type="gramEnd"/>
      <w:r w:rsidRPr="006E3EDA">
        <w:t xml:space="preserve"> extinção do contrato nas hipóteses legais; e</w:t>
      </w:r>
    </w:p>
    <w:p w14:paraId="5FFCBE33" w14:textId="77777777" w:rsidR="00FC26E3" w:rsidRPr="006E3EDA" w:rsidRDefault="00FC26E3" w:rsidP="00ED1BCF">
      <w:pPr>
        <w:pStyle w:val="NormalWeb"/>
        <w:jc w:val="both"/>
      </w:pPr>
      <w:r w:rsidRPr="006E3EDA">
        <w:t xml:space="preserve">V – </w:t>
      </w:r>
      <w:proofErr w:type="gramStart"/>
      <w:r w:rsidRPr="006E3EDA">
        <w:t>a</w:t>
      </w:r>
      <w:proofErr w:type="gramEnd"/>
      <w:r w:rsidRPr="006E3EDA">
        <w:t xml:space="preserve"> responsabilização civil e criminal do infrator.</w:t>
      </w:r>
    </w:p>
    <w:p w14:paraId="7E19826A" w14:textId="77777777" w:rsidR="00FC26E3" w:rsidRPr="006E3EDA" w:rsidRDefault="00FC26E3" w:rsidP="00ED1BCF">
      <w:pPr>
        <w:pStyle w:val="NormalWeb"/>
        <w:jc w:val="both"/>
      </w:pPr>
      <w:r w:rsidRPr="006E3EDA">
        <w:t>15.14. A multa e as indenizações devidas poderão ser descontadas dos créditos da contratada, da garantia contratual, quando houver, ou cobradas administrativa ou judicialmente, na forma da legislação e do Decreto Municipal nº 3.093/2026.</w:t>
      </w:r>
    </w:p>
    <w:p w14:paraId="33AD2AA6" w14:textId="77777777" w:rsidR="00FC26E3" w:rsidRPr="006E3EDA" w:rsidRDefault="00FC26E3" w:rsidP="00ED1BCF">
      <w:pPr>
        <w:pStyle w:val="NormalWeb"/>
        <w:jc w:val="both"/>
      </w:pPr>
      <w:r w:rsidRPr="006E3EDA">
        <w:t>15.15. Para aplicação da multa será assegurado ao interessado prazo de 15 dias úteis para apresentação de defesa, contado da intimação.</w:t>
      </w:r>
    </w:p>
    <w:p w14:paraId="1549EBD0" w14:textId="77777777" w:rsidR="00FC26E3" w:rsidRPr="006E3EDA" w:rsidRDefault="00FC26E3" w:rsidP="00ED1BCF">
      <w:pPr>
        <w:pStyle w:val="NormalWeb"/>
        <w:jc w:val="both"/>
      </w:pPr>
      <w:r w:rsidRPr="006E3EDA">
        <w:lastRenderedPageBreak/>
        <w:t>15.16. A aplicação das sanções de impedimento de licitar e contratar e de declaração de inidoneidade dependerá da instauração de processo de responsabilização, conduzido por comissão competente, assegurado prazo de 15 dias úteis para defesa escrita e indicação das provas pretendidas.</w:t>
      </w:r>
    </w:p>
    <w:p w14:paraId="4FE8454E" w14:textId="77777777" w:rsidR="00FC26E3" w:rsidRPr="006E3EDA" w:rsidRDefault="00FC26E3" w:rsidP="00ED1BCF">
      <w:pPr>
        <w:pStyle w:val="NormalWeb"/>
        <w:jc w:val="both"/>
      </w:pPr>
      <w:r w:rsidRPr="006E3EDA">
        <w:t>15.17. Da aplicação das sanções de advertência, multa e impedimento de licitar e contratar caberá recurso administrativo no prazo de 15 dias úteis, contado da intimação.</w:t>
      </w:r>
    </w:p>
    <w:p w14:paraId="1CB7AAC3" w14:textId="77777777" w:rsidR="00FC26E3" w:rsidRPr="006E3EDA" w:rsidRDefault="00FC26E3" w:rsidP="00ED1BCF">
      <w:pPr>
        <w:pStyle w:val="NormalWeb"/>
        <w:jc w:val="both"/>
      </w:pPr>
      <w:r w:rsidRPr="006E3EDA">
        <w:t>15.18. Da aplicação da declaração de inidoneidade caberá pedido de reconsideração no prazo de 15 dias úteis, observado o procedimento estabelecido na Lei nº 14.133/2021 e no Decreto Municipal nº 3.093/2026.</w:t>
      </w:r>
    </w:p>
    <w:p w14:paraId="4D1EC41F" w14:textId="77777777" w:rsidR="00FC26E3" w:rsidRPr="006E3EDA" w:rsidRDefault="00FC26E3" w:rsidP="00ED1BCF">
      <w:pPr>
        <w:pStyle w:val="NormalWeb"/>
        <w:jc w:val="both"/>
      </w:pPr>
      <w:r w:rsidRPr="006E3EDA">
        <w:t>15.19. A apuração das infrações e a aplicação das sanções serão realizadas pela autoridade competente, mediante processo administrativo próprio, sendo vedada a aplicação automática de penalidade sem prévia análise dos fatos, da responsabilidade da contratada e das justificativas apresentadas.</w:t>
      </w:r>
    </w:p>
    <w:p w14:paraId="3056A577" w14:textId="77777777" w:rsidR="00FC26E3" w:rsidRPr="006E3EDA" w:rsidRDefault="00FC26E3" w:rsidP="00ED1BCF">
      <w:pPr>
        <w:pStyle w:val="PargrafodaLista"/>
        <w:widowControl/>
        <w:numPr>
          <w:ilvl w:val="0"/>
          <w:numId w:val="153"/>
        </w:numPr>
        <w:shd w:val="clear" w:color="auto" w:fill="DEEAF6"/>
        <w:autoSpaceDE/>
        <w:autoSpaceDN/>
        <w:spacing w:after="200" w:line="276" w:lineRule="auto"/>
        <w:ind w:left="0" w:firstLine="0"/>
        <w:contextualSpacing/>
        <w:rPr>
          <w:b/>
          <w:sz w:val="24"/>
          <w:szCs w:val="24"/>
        </w:rPr>
      </w:pPr>
      <w:r w:rsidRPr="006E3EDA">
        <w:rPr>
          <w:b/>
          <w:sz w:val="24"/>
          <w:szCs w:val="24"/>
        </w:rPr>
        <w:t>CONDIÇÕES DE PAGAMENTO</w:t>
      </w:r>
    </w:p>
    <w:p w14:paraId="071695A9"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t>16</w:t>
      </w:r>
      <w:r w:rsidRPr="00C139F9">
        <w:rPr>
          <w:rFonts w:ascii="Times New Roman" w:eastAsia="Times New Roman" w:hAnsi="Times New Roman" w:cs="Times New Roman"/>
          <w:sz w:val="24"/>
          <w:szCs w:val="24"/>
          <w:lang w:val="pt-PT"/>
        </w:rPr>
        <w:t>.1 - O pagamento será efetuado de forma parcelada, de acordo com as medições dos serviços efetivamente executados, observando-se o cronograma físico-financeiro aprovado, após a conferência e o atesto da fiscalização do contrato.</w:t>
      </w:r>
    </w:p>
    <w:p w14:paraId="08781631"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01F80635"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1</w:t>
      </w:r>
      <w:r w:rsidRPr="006E3EDA">
        <w:rPr>
          <w:rFonts w:ascii="Times New Roman" w:eastAsia="Times New Roman" w:hAnsi="Times New Roman" w:cs="Times New Roman"/>
          <w:sz w:val="24"/>
          <w:szCs w:val="24"/>
          <w:lang w:val="pt-PT"/>
        </w:rPr>
        <w:t>6</w:t>
      </w:r>
      <w:r w:rsidRPr="00C139F9">
        <w:rPr>
          <w:rFonts w:ascii="Times New Roman" w:eastAsia="Times New Roman" w:hAnsi="Times New Roman" w:cs="Times New Roman"/>
          <w:sz w:val="24"/>
          <w:szCs w:val="24"/>
          <w:lang w:val="pt-PT"/>
        </w:rPr>
        <w:t>.2 - As medições serão realizadas pelo fiscal do contrato e/ou pelo Departamento de Engenharia do Município, mediante verificação da perfeita execução dos serviços, em conformidade com os projetos, memorial descritivo, planilhas orçamentárias, especificações técnicas e demais documentos integrantes da contratação.</w:t>
      </w:r>
    </w:p>
    <w:p w14:paraId="2312DFC5"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261F4B1B"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1</w:t>
      </w:r>
      <w:r w:rsidRPr="006E3EDA">
        <w:rPr>
          <w:rFonts w:ascii="Times New Roman" w:eastAsia="Times New Roman" w:hAnsi="Times New Roman" w:cs="Times New Roman"/>
          <w:sz w:val="24"/>
          <w:szCs w:val="24"/>
          <w:lang w:val="pt-PT"/>
        </w:rPr>
        <w:t>6</w:t>
      </w:r>
      <w:r w:rsidRPr="00C139F9">
        <w:rPr>
          <w:rFonts w:ascii="Times New Roman" w:eastAsia="Times New Roman" w:hAnsi="Times New Roman" w:cs="Times New Roman"/>
          <w:sz w:val="24"/>
          <w:szCs w:val="24"/>
          <w:lang w:val="pt-PT"/>
        </w:rPr>
        <w:t>.3  - Somente serão medidos e pagos os serviços efetivamente executados, aceitos pela fiscalização e em conformidade com as especificações contratuais.</w:t>
      </w:r>
    </w:p>
    <w:p w14:paraId="199120AE"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6F9F6CD4"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1</w:t>
      </w:r>
      <w:r w:rsidRPr="006E3EDA">
        <w:rPr>
          <w:rFonts w:ascii="Times New Roman" w:eastAsia="Times New Roman" w:hAnsi="Times New Roman" w:cs="Times New Roman"/>
          <w:sz w:val="24"/>
          <w:szCs w:val="24"/>
          <w:lang w:val="pt-PT"/>
        </w:rPr>
        <w:t>6</w:t>
      </w:r>
      <w:r w:rsidRPr="00C139F9">
        <w:rPr>
          <w:rFonts w:ascii="Times New Roman" w:eastAsia="Times New Roman" w:hAnsi="Times New Roman" w:cs="Times New Roman"/>
          <w:sz w:val="24"/>
          <w:szCs w:val="24"/>
          <w:lang w:val="pt-PT"/>
        </w:rPr>
        <w:t>.4  Após a aprovação da medição, a CONTRATADA deverá apresentar:</w:t>
      </w:r>
    </w:p>
    <w:p w14:paraId="521EF501"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08AA0819"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I – Nota Fiscal correspondente à medição aprovada;</w:t>
      </w:r>
    </w:p>
    <w:p w14:paraId="7E056DA9"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314CF0A5"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II – Certidões de regularidade fiscal, trabalhista e previdenciária exigidas na legislação vigente;</w:t>
      </w:r>
    </w:p>
    <w:p w14:paraId="6FB8B458"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1BEB7BF9"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III – Comprovação do recolhimento dos encargos trabalhistas, previdenciários e fundiários referentes aos empregados vinculados à execução da obra, quando exigido pela fiscalização;</w:t>
      </w:r>
    </w:p>
    <w:p w14:paraId="33FFB76E"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742CC4BC"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IV – Demais documentos previstos no contrato ou solicitados pela fiscalização.</w:t>
      </w:r>
    </w:p>
    <w:p w14:paraId="74844EF7"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12D63E83"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1</w:t>
      </w:r>
      <w:r w:rsidRPr="006E3EDA">
        <w:rPr>
          <w:rFonts w:ascii="Times New Roman" w:eastAsia="Times New Roman" w:hAnsi="Times New Roman" w:cs="Times New Roman"/>
          <w:sz w:val="24"/>
          <w:szCs w:val="24"/>
          <w:lang w:val="pt-PT"/>
        </w:rPr>
        <w:t>6</w:t>
      </w:r>
      <w:r w:rsidRPr="00C139F9">
        <w:rPr>
          <w:rFonts w:ascii="Times New Roman" w:eastAsia="Times New Roman" w:hAnsi="Times New Roman" w:cs="Times New Roman"/>
          <w:sz w:val="24"/>
          <w:szCs w:val="24"/>
          <w:lang w:val="pt-PT"/>
        </w:rPr>
        <w:t>.5 - O pagamento será efetuado pela CONTRATANTE no prazo de até o 10º dia do mês subsequente á apresentação da nota fiscal, desde que esteja devidamente atestada pelo fiscal do contrato e da apresentação da documentação exigida, mediante depósito em conta bancária de titularidade da CONTRATADA.</w:t>
      </w:r>
    </w:p>
    <w:p w14:paraId="4028E6E8"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7C2F1869"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6E3EDA">
        <w:rPr>
          <w:rFonts w:ascii="Times New Roman" w:eastAsia="Times New Roman" w:hAnsi="Times New Roman" w:cs="Times New Roman"/>
          <w:sz w:val="24"/>
          <w:szCs w:val="24"/>
          <w:lang w:val="pt-PT"/>
        </w:rPr>
        <w:lastRenderedPageBreak/>
        <w:t>16</w:t>
      </w:r>
      <w:r w:rsidRPr="00C139F9">
        <w:rPr>
          <w:rFonts w:ascii="Times New Roman" w:eastAsia="Times New Roman" w:hAnsi="Times New Roman" w:cs="Times New Roman"/>
          <w:sz w:val="24"/>
          <w:szCs w:val="24"/>
          <w:lang w:val="pt-PT"/>
        </w:rPr>
        <w:t>.6 - Caso sejam constatadas incorreções na documentação apresentada ou pendências na execução dos serviços, o prazo para pagamento ficará suspenso até que a CONTRATADA promova a regularização, sem qualquer ônus para a Administração.</w:t>
      </w:r>
    </w:p>
    <w:p w14:paraId="35C874F2"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663B4B0B"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1</w:t>
      </w:r>
      <w:r w:rsidRPr="006E3EDA">
        <w:rPr>
          <w:rFonts w:ascii="Times New Roman" w:eastAsia="Times New Roman" w:hAnsi="Times New Roman" w:cs="Times New Roman"/>
          <w:sz w:val="24"/>
          <w:szCs w:val="24"/>
          <w:lang w:val="pt-PT"/>
        </w:rPr>
        <w:t>6</w:t>
      </w:r>
      <w:r w:rsidRPr="00C139F9">
        <w:rPr>
          <w:rFonts w:ascii="Times New Roman" w:eastAsia="Times New Roman" w:hAnsi="Times New Roman" w:cs="Times New Roman"/>
          <w:sz w:val="24"/>
          <w:szCs w:val="24"/>
          <w:lang w:val="pt-PT"/>
        </w:rPr>
        <w:t>.7 - Nenhum pagamento será efetuado enquanto a CONTRATADA deixar de cumprir obrigação contratual ou estiver pendente de liquidação qualquer obrigação financeira decorrente de penalidade aplicada, sem que isso gere direito à atualização monetária ou indenização.</w:t>
      </w:r>
    </w:p>
    <w:p w14:paraId="0BBACAC1"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1800F4DB"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1</w:t>
      </w:r>
      <w:r w:rsidRPr="006E3EDA">
        <w:rPr>
          <w:rFonts w:ascii="Times New Roman" w:eastAsia="Times New Roman" w:hAnsi="Times New Roman" w:cs="Times New Roman"/>
          <w:sz w:val="24"/>
          <w:szCs w:val="24"/>
          <w:lang w:val="pt-PT"/>
        </w:rPr>
        <w:t>6</w:t>
      </w:r>
      <w:r w:rsidRPr="00C139F9">
        <w:rPr>
          <w:rFonts w:ascii="Times New Roman" w:eastAsia="Times New Roman" w:hAnsi="Times New Roman" w:cs="Times New Roman"/>
          <w:sz w:val="24"/>
          <w:szCs w:val="24"/>
          <w:lang w:val="pt-PT"/>
        </w:rPr>
        <w:t>.8 - Os pagamentos estarão condicionados à verificação da manutenção das condições de habilitação exigidas na licitação, durante toda a execução contratual, conforme disposto na Lei Federal nº 14.133/2021.</w:t>
      </w:r>
    </w:p>
    <w:p w14:paraId="77BE2582"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54B1F605"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sz w:val="24"/>
          <w:szCs w:val="24"/>
          <w:lang w:val="pt-PT"/>
        </w:rPr>
        <w:t>1</w:t>
      </w:r>
      <w:r w:rsidRPr="006E3EDA">
        <w:rPr>
          <w:rFonts w:ascii="Times New Roman" w:eastAsia="Times New Roman" w:hAnsi="Times New Roman" w:cs="Times New Roman"/>
          <w:sz w:val="24"/>
          <w:szCs w:val="24"/>
          <w:lang w:val="pt-PT"/>
        </w:rPr>
        <w:t>6</w:t>
      </w:r>
      <w:r w:rsidRPr="00C139F9">
        <w:rPr>
          <w:rFonts w:ascii="Times New Roman" w:eastAsia="Times New Roman" w:hAnsi="Times New Roman" w:cs="Times New Roman"/>
          <w:sz w:val="24"/>
          <w:szCs w:val="24"/>
          <w:lang w:val="pt-PT"/>
        </w:rPr>
        <w:t>.9 - Na hipótese de atraso no pagamento por culpa exclusiva da Administração, os valores devidos serão atualizados monetariamente na forma da legislação aplicável e do contrato administrativo.</w:t>
      </w:r>
    </w:p>
    <w:p w14:paraId="4A37F927"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605E371D"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b/>
          <w:bCs/>
          <w:sz w:val="24"/>
          <w:szCs w:val="24"/>
          <w:lang w:val="pt-PT"/>
        </w:rPr>
        <w:t>1</w:t>
      </w:r>
      <w:r w:rsidRPr="006E3EDA">
        <w:rPr>
          <w:rFonts w:ascii="Times New Roman" w:eastAsia="Times New Roman" w:hAnsi="Times New Roman" w:cs="Times New Roman"/>
          <w:b/>
          <w:bCs/>
          <w:sz w:val="24"/>
          <w:szCs w:val="24"/>
          <w:lang w:val="pt-PT"/>
        </w:rPr>
        <w:t>6</w:t>
      </w:r>
      <w:r w:rsidRPr="00C139F9">
        <w:rPr>
          <w:rFonts w:ascii="Times New Roman" w:eastAsia="Times New Roman" w:hAnsi="Times New Roman" w:cs="Times New Roman"/>
          <w:b/>
          <w:bCs/>
          <w:sz w:val="24"/>
          <w:szCs w:val="24"/>
          <w:lang w:val="pt-PT"/>
        </w:rPr>
        <w:t>.10.</w:t>
      </w:r>
      <w:r w:rsidRPr="00C139F9">
        <w:rPr>
          <w:rFonts w:ascii="Times New Roman" w:eastAsia="Times New Roman" w:hAnsi="Times New Roman" w:cs="Times New Roman"/>
          <w:sz w:val="24"/>
          <w:szCs w:val="24"/>
          <w:lang w:val="pt-PT"/>
        </w:rPr>
        <w:t xml:space="preserve"> Não serão objeto de medição ou pagamento os materiais, equipamentos ou serviços de responsabilidade da Administração Municipal, limitando-se a medição aos serviços e insumos cuja execução ou fornecimento sejam de responsabilidade da CONTRATADA, conforme estabelecido nos projetos, memorial descritivo, planilha orçamentária e demais documentos técnicos.</w:t>
      </w:r>
    </w:p>
    <w:p w14:paraId="19754D99"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442E95F0"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rPr>
      </w:pPr>
      <w:r w:rsidRPr="00C139F9">
        <w:rPr>
          <w:rFonts w:ascii="Times New Roman" w:eastAsia="Times New Roman" w:hAnsi="Times New Roman" w:cs="Times New Roman"/>
          <w:sz w:val="24"/>
          <w:szCs w:val="24"/>
        </w:rPr>
        <w:t>1</w:t>
      </w:r>
      <w:r w:rsidRPr="006E3EDA">
        <w:rPr>
          <w:rFonts w:ascii="Times New Roman" w:eastAsia="Times New Roman" w:hAnsi="Times New Roman" w:cs="Times New Roman"/>
          <w:sz w:val="24"/>
          <w:szCs w:val="24"/>
        </w:rPr>
        <w:t>6</w:t>
      </w:r>
      <w:r w:rsidRPr="00C139F9">
        <w:rPr>
          <w:rFonts w:ascii="Times New Roman" w:eastAsia="Times New Roman" w:hAnsi="Times New Roman" w:cs="Times New Roman"/>
          <w:sz w:val="24"/>
          <w:szCs w:val="24"/>
        </w:rPr>
        <w:t>.11</w:t>
      </w:r>
      <w:r w:rsidRPr="00C139F9">
        <w:rPr>
          <w:rFonts w:ascii="Times New Roman" w:eastAsia="Times New Roman" w:hAnsi="Times New Roman" w:cs="Times New Roman"/>
          <w:b/>
          <w:bCs/>
          <w:sz w:val="24"/>
          <w:szCs w:val="24"/>
        </w:rPr>
        <w:t>.</w:t>
      </w:r>
      <w:r w:rsidRPr="00C139F9">
        <w:rPr>
          <w:rFonts w:ascii="Times New Roman" w:eastAsia="Times New Roman" w:hAnsi="Times New Roman" w:cs="Times New Roman"/>
          <w:sz w:val="24"/>
          <w:szCs w:val="24"/>
        </w:rPr>
        <w:t xml:space="preserve"> As medições somente serão aprovadas após conferência quantitativa e qualitativa dos serviços executados pela fiscalização do contrato, observadas as especificações dos projetos, memorial descritivo, planilhas orçamentárias e demais documentos técnicos.</w:t>
      </w:r>
    </w:p>
    <w:p w14:paraId="4A3AEA3C"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p>
    <w:p w14:paraId="5138D5AA"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rPr>
      </w:pPr>
      <w:r w:rsidRPr="00C139F9">
        <w:rPr>
          <w:rFonts w:ascii="Times New Roman" w:eastAsia="Times New Roman" w:hAnsi="Times New Roman" w:cs="Times New Roman"/>
          <w:sz w:val="24"/>
          <w:szCs w:val="24"/>
        </w:rPr>
        <w:t>1</w:t>
      </w:r>
      <w:r w:rsidRPr="006E3EDA">
        <w:rPr>
          <w:rFonts w:ascii="Times New Roman" w:eastAsia="Times New Roman" w:hAnsi="Times New Roman" w:cs="Times New Roman"/>
          <w:sz w:val="24"/>
          <w:szCs w:val="24"/>
        </w:rPr>
        <w:t>6</w:t>
      </w:r>
      <w:r w:rsidRPr="00C139F9">
        <w:rPr>
          <w:rFonts w:ascii="Times New Roman" w:eastAsia="Times New Roman" w:hAnsi="Times New Roman" w:cs="Times New Roman"/>
          <w:sz w:val="24"/>
          <w:szCs w:val="24"/>
        </w:rPr>
        <w:t>.12. A Administração poderá glosar, total ou parcialmente, valores referentes a serviços executados em desacordo com os projetos, especificações técnicas, memorial descritivo ou demais documentos contratuais, até que sejam sanadas as irregularidades apontadas pela fiscalização.</w:t>
      </w:r>
    </w:p>
    <w:p w14:paraId="0C69BABF"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rPr>
      </w:pPr>
    </w:p>
    <w:p w14:paraId="4F2DD8A6" w14:textId="77777777" w:rsidR="00FC26E3" w:rsidRPr="00C139F9" w:rsidRDefault="00FC26E3" w:rsidP="00ED1BCF">
      <w:pPr>
        <w:widowControl w:val="0"/>
        <w:autoSpaceDE w:val="0"/>
        <w:autoSpaceDN w:val="0"/>
        <w:spacing w:after="0"/>
        <w:jc w:val="both"/>
        <w:rPr>
          <w:rFonts w:ascii="Times New Roman" w:eastAsia="Times New Roman" w:hAnsi="Times New Roman" w:cs="Times New Roman"/>
          <w:sz w:val="24"/>
          <w:szCs w:val="24"/>
          <w:lang w:val="pt-PT"/>
        </w:rPr>
      </w:pPr>
      <w:r w:rsidRPr="00C139F9">
        <w:rPr>
          <w:rFonts w:ascii="Times New Roman" w:eastAsia="Times New Roman" w:hAnsi="Times New Roman" w:cs="Times New Roman"/>
          <w:b/>
          <w:bCs/>
          <w:sz w:val="24"/>
          <w:szCs w:val="24"/>
          <w:lang w:val="pt-PT"/>
        </w:rPr>
        <w:t>1</w:t>
      </w:r>
      <w:r w:rsidRPr="006E3EDA">
        <w:rPr>
          <w:rFonts w:ascii="Times New Roman" w:eastAsia="Times New Roman" w:hAnsi="Times New Roman" w:cs="Times New Roman"/>
          <w:b/>
          <w:bCs/>
          <w:sz w:val="24"/>
          <w:szCs w:val="24"/>
          <w:lang w:val="pt-PT"/>
        </w:rPr>
        <w:t>6</w:t>
      </w:r>
      <w:r w:rsidRPr="00C139F9">
        <w:rPr>
          <w:rFonts w:ascii="Times New Roman" w:eastAsia="Times New Roman" w:hAnsi="Times New Roman" w:cs="Times New Roman"/>
          <w:b/>
          <w:bCs/>
          <w:sz w:val="24"/>
          <w:szCs w:val="24"/>
          <w:lang w:val="pt-PT"/>
        </w:rPr>
        <w:t>.13.</w:t>
      </w:r>
      <w:r w:rsidRPr="00C139F9">
        <w:rPr>
          <w:rFonts w:ascii="Times New Roman" w:eastAsia="Times New Roman" w:hAnsi="Times New Roman" w:cs="Times New Roman"/>
          <w:sz w:val="24"/>
          <w:szCs w:val="24"/>
          <w:lang w:val="pt-PT"/>
        </w:rPr>
        <w:t xml:space="preserve"> O recebimento provisório da obra ou de suas etapas não implica aceitação definitiva dos serviços executados, permanecendo a CONTRATADA responsável pela correção de vícios, defeitos ou irregularidades constatadas pela fiscalização, nos termos da Lei Federal nº 14.133/2021.</w:t>
      </w:r>
    </w:p>
    <w:p w14:paraId="2CDD390A" w14:textId="77777777" w:rsidR="00FC26E3" w:rsidRPr="006E3EDA" w:rsidRDefault="00FC26E3" w:rsidP="00ED1BCF">
      <w:pPr>
        <w:pStyle w:val="Ttulo1"/>
        <w:shd w:val="clear" w:color="auto" w:fill="DAEEF3" w:themeFill="accent5" w:themeFillTint="33"/>
        <w:ind w:left="0"/>
        <w:jc w:val="both"/>
        <w:rPr>
          <w:lang w:val="pt-BR"/>
        </w:rPr>
      </w:pPr>
      <w:r w:rsidRPr="006E3EDA">
        <w:rPr>
          <w:lang w:val="pt-BR"/>
        </w:rPr>
        <w:t>17. DOTAÇÃO ORÇAMENTÁRIA</w:t>
      </w:r>
    </w:p>
    <w:tbl>
      <w:tblPr>
        <w:tblStyle w:val="Tabelacomgrade"/>
        <w:tblW w:w="9420" w:type="dxa"/>
        <w:tblLook w:val="04A0" w:firstRow="1" w:lastRow="0" w:firstColumn="1" w:lastColumn="0" w:noHBand="0" w:noVBand="1"/>
      </w:tblPr>
      <w:tblGrid>
        <w:gridCol w:w="1090"/>
        <w:gridCol w:w="1776"/>
        <w:gridCol w:w="916"/>
        <w:gridCol w:w="2496"/>
        <w:gridCol w:w="1977"/>
        <w:gridCol w:w="1165"/>
      </w:tblGrid>
      <w:tr w:rsidR="000D1C52" w:rsidRPr="000D1C52" w14:paraId="5C014C62" w14:textId="77777777">
        <w:trPr>
          <w:trHeight w:val="20"/>
        </w:trPr>
        <w:tc>
          <w:tcPr>
            <w:tcW w:w="1124" w:type="dxa"/>
            <w:tcBorders>
              <w:top w:val="single" w:sz="4" w:space="0" w:color="auto"/>
              <w:left w:val="single" w:sz="4" w:space="0" w:color="auto"/>
              <w:bottom w:val="single" w:sz="4" w:space="0" w:color="auto"/>
              <w:right w:val="single" w:sz="4" w:space="0" w:color="auto"/>
            </w:tcBorders>
            <w:hideMark/>
          </w:tcPr>
          <w:p w14:paraId="0812F426" w14:textId="77777777" w:rsidR="000D1C52" w:rsidRPr="000D1C52" w:rsidRDefault="000D1C52" w:rsidP="000D1C52">
            <w:pPr>
              <w:spacing w:line="276" w:lineRule="auto"/>
              <w:jc w:val="both"/>
              <w:rPr>
                <w:rFonts w:ascii="Times New Roman" w:hAnsi="Times New Roman" w:cs="Times New Roman"/>
                <w:b/>
                <w:bCs/>
                <w:sz w:val="24"/>
                <w:szCs w:val="24"/>
              </w:rPr>
            </w:pPr>
            <w:r w:rsidRPr="000D1C52">
              <w:rPr>
                <w:rFonts w:ascii="Times New Roman" w:hAnsi="Times New Roman" w:cs="Times New Roman"/>
                <w:b/>
                <w:bCs/>
                <w:sz w:val="24"/>
                <w:szCs w:val="24"/>
              </w:rPr>
              <w:t>Dotação</w:t>
            </w:r>
          </w:p>
        </w:tc>
        <w:tc>
          <w:tcPr>
            <w:tcW w:w="1180" w:type="dxa"/>
            <w:tcBorders>
              <w:top w:val="single" w:sz="4" w:space="0" w:color="auto"/>
              <w:left w:val="single" w:sz="4" w:space="0" w:color="auto"/>
              <w:bottom w:val="single" w:sz="4" w:space="0" w:color="auto"/>
              <w:right w:val="single" w:sz="4" w:space="0" w:color="auto"/>
            </w:tcBorders>
            <w:hideMark/>
          </w:tcPr>
          <w:p w14:paraId="5A2D0981" w14:textId="77777777" w:rsidR="000D1C52" w:rsidRPr="000D1C52" w:rsidRDefault="000D1C52" w:rsidP="000D1C52">
            <w:pPr>
              <w:spacing w:line="276" w:lineRule="auto"/>
              <w:jc w:val="both"/>
              <w:rPr>
                <w:rFonts w:ascii="Times New Roman" w:hAnsi="Times New Roman" w:cs="Times New Roman"/>
                <w:b/>
                <w:bCs/>
                <w:sz w:val="24"/>
                <w:szCs w:val="24"/>
              </w:rPr>
            </w:pPr>
            <w:r w:rsidRPr="000D1C52">
              <w:rPr>
                <w:rFonts w:ascii="Times New Roman" w:hAnsi="Times New Roman" w:cs="Times New Roman"/>
                <w:b/>
                <w:bCs/>
                <w:sz w:val="24"/>
                <w:szCs w:val="24"/>
              </w:rPr>
              <w:t>Funcional</w:t>
            </w:r>
          </w:p>
        </w:tc>
        <w:tc>
          <w:tcPr>
            <w:tcW w:w="1093" w:type="dxa"/>
            <w:tcBorders>
              <w:top w:val="single" w:sz="4" w:space="0" w:color="auto"/>
              <w:left w:val="single" w:sz="4" w:space="0" w:color="auto"/>
              <w:bottom w:val="single" w:sz="4" w:space="0" w:color="auto"/>
              <w:right w:val="single" w:sz="4" w:space="0" w:color="auto"/>
            </w:tcBorders>
            <w:hideMark/>
          </w:tcPr>
          <w:p w14:paraId="0CD28072" w14:textId="77777777" w:rsidR="000D1C52" w:rsidRPr="000D1C52" w:rsidRDefault="000D1C52" w:rsidP="000D1C52">
            <w:pPr>
              <w:spacing w:line="276" w:lineRule="auto"/>
              <w:jc w:val="both"/>
              <w:rPr>
                <w:rFonts w:ascii="Times New Roman" w:hAnsi="Times New Roman" w:cs="Times New Roman"/>
                <w:b/>
                <w:bCs/>
                <w:sz w:val="24"/>
                <w:szCs w:val="24"/>
              </w:rPr>
            </w:pPr>
            <w:r w:rsidRPr="000D1C52">
              <w:rPr>
                <w:rFonts w:ascii="Times New Roman" w:hAnsi="Times New Roman" w:cs="Times New Roman"/>
                <w:b/>
                <w:bCs/>
                <w:sz w:val="24"/>
                <w:szCs w:val="24"/>
              </w:rPr>
              <w:t>Ação</w:t>
            </w:r>
          </w:p>
        </w:tc>
        <w:tc>
          <w:tcPr>
            <w:tcW w:w="2127" w:type="dxa"/>
            <w:tcBorders>
              <w:top w:val="single" w:sz="4" w:space="0" w:color="auto"/>
              <w:left w:val="single" w:sz="4" w:space="0" w:color="auto"/>
              <w:bottom w:val="single" w:sz="4" w:space="0" w:color="auto"/>
              <w:right w:val="single" w:sz="4" w:space="0" w:color="auto"/>
            </w:tcBorders>
            <w:hideMark/>
          </w:tcPr>
          <w:p w14:paraId="02963C15" w14:textId="77777777" w:rsidR="000D1C52" w:rsidRPr="000D1C52" w:rsidRDefault="000D1C52" w:rsidP="000D1C52">
            <w:pPr>
              <w:spacing w:line="276" w:lineRule="auto"/>
              <w:jc w:val="both"/>
              <w:rPr>
                <w:rFonts w:ascii="Times New Roman" w:hAnsi="Times New Roman" w:cs="Times New Roman"/>
                <w:b/>
                <w:bCs/>
                <w:sz w:val="24"/>
                <w:szCs w:val="24"/>
              </w:rPr>
            </w:pPr>
            <w:r w:rsidRPr="000D1C52">
              <w:rPr>
                <w:rFonts w:ascii="Times New Roman" w:hAnsi="Times New Roman" w:cs="Times New Roman"/>
                <w:b/>
                <w:bCs/>
                <w:sz w:val="24"/>
                <w:szCs w:val="24"/>
              </w:rPr>
              <w:t>Elemento - Código</w:t>
            </w:r>
          </w:p>
        </w:tc>
        <w:tc>
          <w:tcPr>
            <w:tcW w:w="2584" w:type="dxa"/>
            <w:tcBorders>
              <w:top w:val="single" w:sz="4" w:space="0" w:color="auto"/>
              <w:left w:val="single" w:sz="4" w:space="0" w:color="auto"/>
              <w:bottom w:val="single" w:sz="4" w:space="0" w:color="auto"/>
              <w:right w:val="single" w:sz="4" w:space="0" w:color="auto"/>
            </w:tcBorders>
            <w:hideMark/>
          </w:tcPr>
          <w:p w14:paraId="588B9A9D" w14:textId="77777777" w:rsidR="000D1C52" w:rsidRPr="000D1C52" w:rsidRDefault="000D1C52" w:rsidP="000D1C52">
            <w:pPr>
              <w:spacing w:line="276" w:lineRule="auto"/>
              <w:jc w:val="both"/>
              <w:rPr>
                <w:rFonts w:ascii="Times New Roman" w:hAnsi="Times New Roman" w:cs="Times New Roman"/>
                <w:b/>
                <w:bCs/>
                <w:sz w:val="24"/>
                <w:szCs w:val="24"/>
              </w:rPr>
            </w:pPr>
            <w:r w:rsidRPr="000D1C52">
              <w:rPr>
                <w:rFonts w:ascii="Times New Roman" w:hAnsi="Times New Roman" w:cs="Times New Roman"/>
                <w:b/>
                <w:bCs/>
                <w:sz w:val="24"/>
                <w:szCs w:val="24"/>
              </w:rPr>
              <w:t>Elemento - Descrição</w:t>
            </w:r>
          </w:p>
        </w:tc>
        <w:tc>
          <w:tcPr>
            <w:tcW w:w="1312" w:type="dxa"/>
            <w:tcBorders>
              <w:top w:val="single" w:sz="4" w:space="0" w:color="auto"/>
              <w:left w:val="single" w:sz="4" w:space="0" w:color="auto"/>
              <w:bottom w:val="single" w:sz="4" w:space="0" w:color="auto"/>
              <w:right w:val="single" w:sz="4" w:space="0" w:color="auto"/>
            </w:tcBorders>
            <w:hideMark/>
          </w:tcPr>
          <w:p w14:paraId="7EB76096" w14:textId="77777777" w:rsidR="000D1C52" w:rsidRPr="000D1C52" w:rsidRDefault="000D1C52" w:rsidP="000D1C52">
            <w:pPr>
              <w:spacing w:line="276" w:lineRule="auto"/>
              <w:jc w:val="both"/>
              <w:rPr>
                <w:rFonts w:ascii="Times New Roman" w:hAnsi="Times New Roman" w:cs="Times New Roman"/>
                <w:b/>
                <w:bCs/>
                <w:sz w:val="24"/>
                <w:szCs w:val="24"/>
              </w:rPr>
            </w:pPr>
            <w:r w:rsidRPr="000D1C52">
              <w:rPr>
                <w:rFonts w:ascii="Times New Roman" w:hAnsi="Times New Roman" w:cs="Times New Roman"/>
                <w:b/>
                <w:bCs/>
                <w:sz w:val="24"/>
                <w:szCs w:val="24"/>
              </w:rPr>
              <w:t>Vínculo</w:t>
            </w:r>
          </w:p>
        </w:tc>
      </w:tr>
      <w:tr w:rsidR="000D1C52" w:rsidRPr="000D1C52" w14:paraId="2EA3D7E6" w14:textId="77777777">
        <w:trPr>
          <w:trHeight w:val="20"/>
        </w:trPr>
        <w:tc>
          <w:tcPr>
            <w:tcW w:w="1124" w:type="dxa"/>
            <w:tcBorders>
              <w:top w:val="single" w:sz="4" w:space="0" w:color="auto"/>
              <w:left w:val="single" w:sz="4" w:space="0" w:color="auto"/>
              <w:bottom w:val="single" w:sz="4" w:space="0" w:color="auto"/>
              <w:right w:val="single" w:sz="4" w:space="0" w:color="auto"/>
            </w:tcBorders>
            <w:hideMark/>
          </w:tcPr>
          <w:p w14:paraId="38DC290A" w14:textId="77777777" w:rsidR="000D1C52" w:rsidRPr="000D1C52" w:rsidRDefault="000D1C52" w:rsidP="000D1C52">
            <w:pPr>
              <w:spacing w:line="276" w:lineRule="auto"/>
              <w:jc w:val="both"/>
              <w:rPr>
                <w:rFonts w:ascii="Times New Roman" w:hAnsi="Times New Roman" w:cs="Times New Roman"/>
                <w:sz w:val="24"/>
                <w:szCs w:val="24"/>
              </w:rPr>
            </w:pPr>
            <w:r w:rsidRPr="000D1C52">
              <w:rPr>
                <w:rFonts w:ascii="Times New Roman" w:hAnsi="Times New Roman" w:cs="Times New Roman"/>
                <w:sz w:val="24"/>
                <w:szCs w:val="24"/>
              </w:rPr>
              <w:t>708</w:t>
            </w:r>
          </w:p>
        </w:tc>
        <w:tc>
          <w:tcPr>
            <w:tcW w:w="1180" w:type="dxa"/>
            <w:tcBorders>
              <w:top w:val="single" w:sz="4" w:space="0" w:color="auto"/>
              <w:left w:val="single" w:sz="4" w:space="0" w:color="auto"/>
              <w:bottom w:val="single" w:sz="4" w:space="0" w:color="auto"/>
              <w:right w:val="single" w:sz="4" w:space="0" w:color="auto"/>
            </w:tcBorders>
            <w:hideMark/>
          </w:tcPr>
          <w:p w14:paraId="711F2B83" w14:textId="77777777" w:rsidR="000D1C52" w:rsidRPr="000D1C52" w:rsidRDefault="000D1C52" w:rsidP="000D1C52">
            <w:pPr>
              <w:spacing w:line="276" w:lineRule="auto"/>
              <w:jc w:val="both"/>
              <w:rPr>
                <w:rFonts w:ascii="Times New Roman" w:hAnsi="Times New Roman" w:cs="Times New Roman"/>
                <w:sz w:val="24"/>
                <w:szCs w:val="24"/>
              </w:rPr>
            </w:pPr>
            <w:r w:rsidRPr="000D1C52">
              <w:rPr>
                <w:rFonts w:ascii="Times New Roman" w:hAnsi="Times New Roman" w:cs="Times New Roman"/>
                <w:sz w:val="24"/>
                <w:szCs w:val="24"/>
              </w:rPr>
              <w:t>0026.0606.0015</w:t>
            </w:r>
          </w:p>
        </w:tc>
        <w:tc>
          <w:tcPr>
            <w:tcW w:w="1093" w:type="dxa"/>
            <w:tcBorders>
              <w:top w:val="single" w:sz="4" w:space="0" w:color="auto"/>
              <w:left w:val="single" w:sz="4" w:space="0" w:color="auto"/>
              <w:bottom w:val="single" w:sz="4" w:space="0" w:color="auto"/>
              <w:right w:val="single" w:sz="4" w:space="0" w:color="auto"/>
            </w:tcBorders>
            <w:hideMark/>
          </w:tcPr>
          <w:p w14:paraId="53D53A59" w14:textId="77777777" w:rsidR="000D1C52" w:rsidRPr="000D1C52" w:rsidRDefault="000D1C52" w:rsidP="000D1C52">
            <w:pPr>
              <w:spacing w:line="276" w:lineRule="auto"/>
              <w:jc w:val="both"/>
              <w:rPr>
                <w:rFonts w:ascii="Times New Roman" w:hAnsi="Times New Roman" w:cs="Times New Roman"/>
                <w:sz w:val="24"/>
                <w:szCs w:val="24"/>
              </w:rPr>
            </w:pPr>
            <w:r w:rsidRPr="000D1C52">
              <w:rPr>
                <w:rFonts w:ascii="Times New Roman" w:hAnsi="Times New Roman" w:cs="Times New Roman"/>
                <w:sz w:val="24"/>
                <w:szCs w:val="24"/>
              </w:rPr>
              <w:t>2084</w:t>
            </w:r>
          </w:p>
        </w:tc>
        <w:tc>
          <w:tcPr>
            <w:tcW w:w="2127" w:type="dxa"/>
            <w:tcBorders>
              <w:top w:val="single" w:sz="4" w:space="0" w:color="auto"/>
              <w:left w:val="single" w:sz="4" w:space="0" w:color="auto"/>
              <w:bottom w:val="single" w:sz="4" w:space="0" w:color="auto"/>
              <w:right w:val="single" w:sz="4" w:space="0" w:color="auto"/>
            </w:tcBorders>
            <w:hideMark/>
          </w:tcPr>
          <w:p w14:paraId="362C489E" w14:textId="77777777" w:rsidR="000D1C52" w:rsidRPr="000D1C52" w:rsidRDefault="000D1C52" w:rsidP="000D1C52">
            <w:pPr>
              <w:spacing w:line="276" w:lineRule="auto"/>
              <w:jc w:val="both"/>
              <w:rPr>
                <w:rFonts w:ascii="Times New Roman" w:hAnsi="Times New Roman" w:cs="Times New Roman"/>
                <w:sz w:val="24"/>
                <w:szCs w:val="24"/>
              </w:rPr>
            </w:pPr>
            <w:r w:rsidRPr="000D1C52">
              <w:rPr>
                <w:rFonts w:ascii="Times New Roman" w:hAnsi="Times New Roman" w:cs="Times New Roman"/>
                <w:sz w:val="24"/>
                <w:szCs w:val="24"/>
              </w:rPr>
              <w:t>3449051020200000000</w:t>
            </w:r>
          </w:p>
        </w:tc>
        <w:tc>
          <w:tcPr>
            <w:tcW w:w="2584" w:type="dxa"/>
            <w:tcBorders>
              <w:top w:val="single" w:sz="4" w:space="0" w:color="auto"/>
              <w:left w:val="single" w:sz="4" w:space="0" w:color="auto"/>
              <w:bottom w:val="single" w:sz="4" w:space="0" w:color="auto"/>
              <w:right w:val="single" w:sz="4" w:space="0" w:color="auto"/>
            </w:tcBorders>
            <w:hideMark/>
          </w:tcPr>
          <w:p w14:paraId="5BEA9888" w14:textId="77777777" w:rsidR="000D1C52" w:rsidRPr="000D1C52" w:rsidRDefault="000D1C52" w:rsidP="000D1C52">
            <w:pPr>
              <w:spacing w:line="276" w:lineRule="auto"/>
              <w:jc w:val="both"/>
              <w:rPr>
                <w:rFonts w:ascii="Times New Roman" w:hAnsi="Times New Roman" w:cs="Times New Roman"/>
                <w:sz w:val="24"/>
                <w:szCs w:val="24"/>
              </w:rPr>
            </w:pPr>
            <w:r w:rsidRPr="000D1C52">
              <w:rPr>
                <w:rFonts w:ascii="Times New Roman" w:hAnsi="Times New Roman" w:cs="Times New Roman"/>
                <w:sz w:val="24"/>
                <w:szCs w:val="24"/>
              </w:rPr>
              <w:t>Ruas, logradouros e estradas rurais</w:t>
            </w:r>
          </w:p>
        </w:tc>
        <w:tc>
          <w:tcPr>
            <w:tcW w:w="1312" w:type="dxa"/>
            <w:tcBorders>
              <w:top w:val="single" w:sz="4" w:space="0" w:color="auto"/>
              <w:left w:val="single" w:sz="4" w:space="0" w:color="auto"/>
              <w:bottom w:val="single" w:sz="4" w:space="0" w:color="auto"/>
              <w:right w:val="single" w:sz="4" w:space="0" w:color="auto"/>
            </w:tcBorders>
            <w:hideMark/>
          </w:tcPr>
          <w:p w14:paraId="51EA9004" w14:textId="77777777" w:rsidR="000D1C52" w:rsidRPr="000D1C52" w:rsidRDefault="000D1C52" w:rsidP="000D1C52">
            <w:pPr>
              <w:spacing w:line="276" w:lineRule="auto"/>
              <w:jc w:val="both"/>
              <w:rPr>
                <w:rFonts w:ascii="Times New Roman" w:hAnsi="Times New Roman" w:cs="Times New Roman"/>
                <w:sz w:val="24"/>
                <w:szCs w:val="24"/>
              </w:rPr>
            </w:pPr>
            <w:r w:rsidRPr="000D1C52">
              <w:rPr>
                <w:rFonts w:ascii="Times New Roman" w:hAnsi="Times New Roman" w:cs="Times New Roman"/>
                <w:sz w:val="24"/>
                <w:szCs w:val="24"/>
              </w:rPr>
              <w:t>619</w:t>
            </w:r>
          </w:p>
        </w:tc>
      </w:tr>
    </w:tbl>
    <w:p w14:paraId="3DE1FB37" w14:textId="77777777" w:rsidR="00FC26E3" w:rsidRPr="006E3EDA" w:rsidRDefault="00FC26E3" w:rsidP="00ED1BCF">
      <w:pPr>
        <w:spacing w:after="0"/>
        <w:jc w:val="both"/>
        <w:rPr>
          <w:rFonts w:ascii="Times New Roman" w:hAnsi="Times New Roman" w:cs="Times New Roman"/>
          <w:sz w:val="24"/>
          <w:szCs w:val="24"/>
        </w:rPr>
      </w:pPr>
    </w:p>
    <w:p w14:paraId="216F4ADE" w14:textId="77777777" w:rsidR="00FC26E3" w:rsidRPr="006E3EDA" w:rsidRDefault="00FC26E3" w:rsidP="00ED1BCF">
      <w:pPr>
        <w:spacing w:after="0"/>
        <w:jc w:val="both"/>
        <w:rPr>
          <w:rFonts w:ascii="Times New Roman" w:hAnsi="Times New Roman" w:cs="Times New Roman"/>
          <w:sz w:val="24"/>
          <w:szCs w:val="24"/>
        </w:rPr>
      </w:pPr>
    </w:p>
    <w:p w14:paraId="4597F0FA" w14:textId="77777777" w:rsidR="00FC26E3" w:rsidRPr="0086269D" w:rsidRDefault="00FC26E3" w:rsidP="00ED1BCF">
      <w:pPr>
        <w:widowControl w:val="0"/>
        <w:shd w:val="clear" w:color="auto" w:fill="DAEEF3" w:themeFill="accent5" w:themeFillTint="33"/>
        <w:tabs>
          <w:tab w:val="left" w:pos="360"/>
        </w:tabs>
        <w:autoSpaceDE w:val="0"/>
        <w:autoSpaceDN w:val="0"/>
        <w:adjustRightInd w:val="0"/>
        <w:jc w:val="both"/>
        <w:rPr>
          <w:rFonts w:ascii="Times New Roman" w:eastAsia="Calibri" w:hAnsi="Times New Roman" w:cs="Times New Roman"/>
          <w:b/>
          <w:sz w:val="24"/>
          <w:szCs w:val="24"/>
        </w:rPr>
      </w:pPr>
      <w:r w:rsidRPr="006E3EDA">
        <w:rPr>
          <w:rFonts w:ascii="Times New Roman" w:eastAsia="Calibri" w:hAnsi="Times New Roman" w:cs="Times New Roman"/>
          <w:b/>
          <w:sz w:val="24"/>
          <w:szCs w:val="24"/>
        </w:rPr>
        <w:t>18.</w:t>
      </w:r>
      <w:r w:rsidRPr="0086269D">
        <w:rPr>
          <w:rFonts w:ascii="Times New Roman" w:eastAsia="Calibri" w:hAnsi="Times New Roman" w:cs="Times New Roman"/>
          <w:b/>
          <w:sz w:val="24"/>
          <w:szCs w:val="24"/>
        </w:rPr>
        <w:t xml:space="preserve"> DO RECEBIMENTO DA OBRA</w:t>
      </w:r>
    </w:p>
    <w:p w14:paraId="710487DA"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O objeto será recebido provisoriamente pelo fiscal do contrato ou comissão designada, após comunicação formal da CONTRATADA acerca da conclusão dos serviços, mediante vistoria e emissão de Termo de Recebimento Provisório.</w:t>
      </w:r>
    </w:p>
    <w:p w14:paraId="55DC98A6"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lastRenderedPageBreak/>
        <w:t>O recebimento definitivo ocorrerá após a verificação da conformidade da obra com os projetos, memorial descritivo, especificações técnicas e demais documentos contratuais, bem como após a correção de eventuais pendências identificadas no recebimento provisório.</w:t>
      </w:r>
    </w:p>
    <w:p w14:paraId="0AD90C39"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O recebimento definitivo não exclui a responsabilidade civil, técnica e legal da CONTRATADA pelos vícios, defeitos construtivos e pela solidez e segurança da obra.</w:t>
      </w:r>
    </w:p>
    <w:p w14:paraId="43B69A1C" w14:textId="77777777" w:rsidR="00FC26E3" w:rsidRPr="0086269D" w:rsidRDefault="00FC26E3" w:rsidP="00ED1BCF">
      <w:pPr>
        <w:widowControl w:val="0"/>
        <w:shd w:val="clear" w:color="auto" w:fill="DAEEF3" w:themeFill="accent5" w:themeFillTint="33"/>
        <w:tabs>
          <w:tab w:val="left" w:pos="360"/>
        </w:tabs>
        <w:autoSpaceDE w:val="0"/>
        <w:autoSpaceDN w:val="0"/>
        <w:adjustRightInd w:val="0"/>
        <w:jc w:val="both"/>
        <w:rPr>
          <w:rFonts w:ascii="Times New Roman" w:eastAsia="Calibri" w:hAnsi="Times New Roman" w:cs="Times New Roman"/>
          <w:b/>
          <w:sz w:val="24"/>
          <w:szCs w:val="24"/>
        </w:rPr>
      </w:pPr>
      <w:r w:rsidRPr="0086269D">
        <w:rPr>
          <w:rFonts w:ascii="Times New Roman" w:eastAsia="Calibri" w:hAnsi="Times New Roman" w:cs="Times New Roman"/>
          <w:b/>
          <w:sz w:val="24"/>
          <w:szCs w:val="24"/>
        </w:rPr>
        <w:t>1</w:t>
      </w:r>
      <w:r w:rsidRPr="006E3EDA">
        <w:rPr>
          <w:rFonts w:ascii="Times New Roman" w:eastAsia="Calibri" w:hAnsi="Times New Roman" w:cs="Times New Roman"/>
          <w:b/>
          <w:sz w:val="24"/>
          <w:szCs w:val="24"/>
        </w:rPr>
        <w:t>9</w:t>
      </w:r>
      <w:r w:rsidRPr="0086269D">
        <w:rPr>
          <w:rFonts w:ascii="Times New Roman" w:eastAsia="Calibri" w:hAnsi="Times New Roman" w:cs="Times New Roman"/>
          <w:b/>
          <w:sz w:val="24"/>
          <w:szCs w:val="24"/>
        </w:rPr>
        <w:t>. GARANTIA DA OBRA</w:t>
      </w:r>
    </w:p>
    <w:p w14:paraId="4F42EEE0"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A CONTRATADA responderá pela solidez, segurança e qualidade da obra executada, nos prazos previstos na legislação civil e demais normas aplicáveis, obrigando-se a corrigir, às suas expensas, quaisquer vícios, defeitos ou imperfeições constatadas.</w:t>
      </w:r>
    </w:p>
    <w:p w14:paraId="55D2E4E2" w14:textId="77777777" w:rsidR="00FC26E3" w:rsidRPr="0086269D" w:rsidRDefault="00FC26E3" w:rsidP="00ED1BCF">
      <w:pPr>
        <w:widowControl w:val="0"/>
        <w:shd w:val="clear" w:color="auto" w:fill="DAEEF3" w:themeFill="accent5" w:themeFillTint="33"/>
        <w:tabs>
          <w:tab w:val="left" w:pos="360"/>
        </w:tabs>
        <w:autoSpaceDE w:val="0"/>
        <w:autoSpaceDN w:val="0"/>
        <w:adjustRightInd w:val="0"/>
        <w:jc w:val="both"/>
        <w:rPr>
          <w:rFonts w:ascii="Times New Roman" w:eastAsia="Calibri" w:hAnsi="Times New Roman" w:cs="Times New Roman"/>
          <w:b/>
          <w:sz w:val="24"/>
          <w:szCs w:val="24"/>
        </w:rPr>
      </w:pPr>
      <w:r w:rsidRPr="006E3EDA">
        <w:rPr>
          <w:rFonts w:ascii="Times New Roman" w:eastAsia="Calibri" w:hAnsi="Times New Roman" w:cs="Times New Roman"/>
          <w:b/>
          <w:sz w:val="24"/>
          <w:szCs w:val="24"/>
        </w:rPr>
        <w:t>20</w:t>
      </w:r>
      <w:r w:rsidRPr="0086269D">
        <w:rPr>
          <w:rFonts w:ascii="Times New Roman" w:eastAsia="Calibri" w:hAnsi="Times New Roman" w:cs="Times New Roman"/>
          <w:b/>
          <w:sz w:val="24"/>
          <w:szCs w:val="24"/>
        </w:rPr>
        <w:t>. DIÁRIO DE OBRAS</w:t>
      </w:r>
    </w:p>
    <w:p w14:paraId="16A3A651"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A CONTRATADA deverá manter Diário de Obras atualizado durante toda a execução contratual, disponível para fiscalização, contendo os registros das atividades executadas, condições climáticas, quantitativos produzidos, ocorrências relevantes, paralisações e determinações da fiscalização.</w:t>
      </w:r>
    </w:p>
    <w:p w14:paraId="1F3040B4" w14:textId="77777777" w:rsidR="00FC26E3" w:rsidRPr="0086269D" w:rsidRDefault="00FC26E3" w:rsidP="00ED1BCF">
      <w:pPr>
        <w:widowControl w:val="0"/>
        <w:shd w:val="clear" w:color="auto" w:fill="DAEEF3" w:themeFill="accent5" w:themeFillTint="33"/>
        <w:tabs>
          <w:tab w:val="left" w:pos="360"/>
        </w:tabs>
        <w:autoSpaceDE w:val="0"/>
        <w:autoSpaceDN w:val="0"/>
        <w:adjustRightInd w:val="0"/>
        <w:jc w:val="both"/>
        <w:rPr>
          <w:rFonts w:ascii="Times New Roman" w:eastAsia="Calibri" w:hAnsi="Times New Roman" w:cs="Times New Roman"/>
          <w:b/>
          <w:sz w:val="24"/>
          <w:szCs w:val="24"/>
        </w:rPr>
      </w:pPr>
      <w:r w:rsidRPr="006E3EDA">
        <w:rPr>
          <w:rFonts w:ascii="Times New Roman" w:eastAsia="Calibri" w:hAnsi="Times New Roman" w:cs="Times New Roman"/>
          <w:b/>
          <w:sz w:val="24"/>
          <w:szCs w:val="24"/>
        </w:rPr>
        <w:t>21</w:t>
      </w:r>
      <w:r w:rsidRPr="0086269D">
        <w:rPr>
          <w:rFonts w:ascii="Times New Roman" w:eastAsia="Calibri" w:hAnsi="Times New Roman" w:cs="Times New Roman"/>
          <w:b/>
          <w:sz w:val="24"/>
          <w:szCs w:val="24"/>
        </w:rPr>
        <w:t>. COMUNICAÇÃO ENTRE AS PARTES</w:t>
      </w:r>
    </w:p>
    <w:p w14:paraId="192EF39D"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Todas as comunicações entre a fiscalização e a CONTRATADA deverão ocorrer por escrito, mediante Ordem de Serviço, Notificação, Relatório de Fiscalização, Diário de Obras ou outro meio oficialmente adotado pela Administração.</w:t>
      </w:r>
    </w:p>
    <w:p w14:paraId="394486AF" w14:textId="77777777" w:rsidR="00FC26E3" w:rsidRPr="0086269D" w:rsidRDefault="00FC26E3" w:rsidP="00ED1BCF">
      <w:pPr>
        <w:widowControl w:val="0"/>
        <w:shd w:val="clear" w:color="auto" w:fill="DAEEF3" w:themeFill="accent5" w:themeFillTint="33"/>
        <w:tabs>
          <w:tab w:val="left" w:pos="360"/>
        </w:tabs>
        <w:autoSpaceDE w:val="0"/>
        <w:autoSpaceDN w:val="0"/>
        <w:adjustRightInd w:val="0"/>
        <w:jc w:val="both"/>
        <w:rPr>
          <w:rFonts w:ascii="Times New Roman" w:eastAsia="Calibri" w:hAnsi="Times New Roman" w:cs="Times New Roman"/>
          <w:b/>
          <w:sz w:val="24"/>
          <w:szCs w:val="24"/>
        </w:rPr>
      </w:pPr>
      <w:r w:rsidRPr="006E3EDA">
        <w:rPr>
          <w:rFonts w:ascii="Times New Roman" w:eastAsia="Calibri" w:hAnsi="Times New Roman" w:cs="Times New Roman"/>
          <w:b/>
          <w:sz w:val="24"/>
          <w:szCs w:val="24"/>
        </w:rPr>
        <w:t>22</w:t>
      </w:r>
      <w:r w:rsidRPr="0086269D">
        <w:rPr>
          <w:rFonts w:ascii="Times New Roman" w:eastAsia="Calibri" w:hAnsi="Times New Roman" w:cs="Times New Roman"/>
          <w:b/>
          <w:sz w:val="24"/>
          <w:szCs w:val="24"/>
        </w:rPr>
        <w:t>. ALTERAÇÕES CONTRATUAIS</w:t>
      </w:r>
    </w:p>
    <w:p w14:paraId="14EFA757"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 xml:space="preserve">As alterações quantitativas e qualitativas observarão os </w:t>
      </w:r>
      <w:proofErr w:type="spellStart"/>
      <w:r w:rsidRPr="0086269D">
        <w:rPr>
          <w:rFonts w:ascii="Times New Roman" w:eastAsia="Calibri" w:hAnsi="Times New Roman" w:cs="Times New Roman"/>
          <w:bCs/>
          <w:sz w:val="24"/>
          <w:szCs w:val="24"/>
        </w:rPr>
        <w:t>arts</w:t>
      </w:r>
      <w:proofErr w:type="spellEnd"/>
      <w:r w:rsidRPr="0086269D">
        <w:rPr>
          <w:rFonts w:ascii="Times New Roman" w:eastAsia="Calibri" w:hAnsi="Times New Roman" w:cs="Times New Roman"/>
          <w:bCs/>
          <w:sz w:val="24"/>
          <w:szCs w:val="24"/>
        </w:rPr>
        <w:t>. 124 a 136 da Lei Federal nº 14.133/2021, mediante justificativa técnica e autorização da autoridade competente.</w:t>
      </w:r>
    </w:p>
    <w:p w14:paraId="48F37E2F" w14:textId="77777777" w:rsidR="00FC26E3" w:rsidRPr="0086269D" w:rsidRDefault="00FC26E3" w:rsidP="00ED1BCF">
      <w:pPr>
        <w:shd w:val="clear" w:color="auto" w:fill="DAEEF3" w:themeFill="accent5" w:themeFillTint="33"/>
        <w:spacing w:before="100" w:beforeAutospacing="1" w:afterAutospacing="1" w:line="240" w:lineRule="auto"/>
        <w:jc w:val="both"/>
        <w:outlineLvl w:val="0"/>
        <w:rPr>
          <w:rFonts w:ascii="Times New Roman" w:eastAsia="Times New Roman" w:hAnsi="Times New Roman" w:cs="Times New Roman"/>
          <w:b/>
          <w:bCs/>
          <w:kern w:val="36"/>
          <w:sz w:val="24"/>
          <w:szCs w:val="24"/>
          <w:lang w:eastAsia="pt-BR"/>
        </w:rPr>
      </w:pPr>
      <w:r w:rsidRPr="006E3EDA">
        <w:rPr>
          <w:rFonts w:ascii="Times New Roman" w:eastAsia="Times New Roman" w:hAnsi="Times New Roman" w:cs="Times New Roman"/>
          <w:b/>
          <w:bCs/>
          <w:kern w:val="36"/>
          <w:sz w:val="24"/>
          <w:szCs w:val="24"/>
          <w:lang w:eastAsia="pt-BR"/>
        </w:rPr>
        <w:t>23</w:t>
      </w:r>
      <w:r w:rsidRPr="0086269D">
        <w:rPr>
          <w:rFonts w:ascii="Times New Roman" w:eastAsia="Times New Roman" w:hAnsi="Times New Roman" w:cs="Times New Roman"/>
          <w:b/>
          <w:bCs/>
          <w:kern w:val="36"/>
          <w:sz w:val="24"/>
          <w:szCs w:val="24"/>
          <w:lang w:eastAsia="pt-BR"/>
        </w:rPr>
        <w:t>. PARALISAÇÃO DA OBRA</w:t>
      </w:r>
    </w:p>
    <w:p w14:paraId="403CB926" w14:textId="77777777" w:rsidR="00FC26E3" w:rsidRPr="0086269D" w:rsidRDefault="00FC26E3" w:rsidP="00ED1BCF">
      <w:pPr>
        <w:spacing w:before="100" w:beforeAutospacing="1" w:afterAutospacing="1" w:line="240" w:lineRule="auto"/>
        <w:jc w:val="both"/>
        <w:rPr>
          <w:rFonts w:ascii="Times New Roman" w:eastAsia="Times New Roman" w:hAnsi="Times New Roman" w:cs="Times New Roman"/>
          <w:sz w:val="24"/>
          <w:szCs w:val="24"/>
          <w:lang w:eastAsia="pt-BR"/>
        </w:rPr>
      </w:pPr>
      <w:r w:rsidRPr="0086269D">
        <w:rPr>
          <w:rFonts w:ascii="Times New Roman" w:eastAsia="Times New Roman" w:hAnsi="Times New Roman" w:cs="Times New Roman"/>
          <w:sz w:val="24"/>
          <w:szCs w:val="24"/>
          <w:lang w:eastAsia="pt-BR"/>
        </w:rPr>
        <w:t>Nenhuma paralisação dos serviços poderá ocorrer sem autorização formal da fiscalização, ressalvados os casos de força maior ou caso fortuito devidamente comprovados.</w:t>
      </w:r>
    </w:p>
    <w:p w14:paraId="7497CC1B" w14:textId="77777777" w:rsidR="00FC26E3" w:rsidRPr="0086269D" w:rsidRDefault="00FC26E3" w:rsidP="00ED1BCF">
      <w:pPr>
        <w:widowControl w:val="0"/>
        <w:shd w:val="clear" w:color="auto" w:fill="DAEEF3" w:themeFill="accent5" w:themeFillTint="33"/>
        <w:tabs>
          <w:tab w:val="left" w:pos="360"/>
        </w:tabs>
        <w:autoSpaceDE w:val="0"/>
        <w:autoSpaceDN w:val="0"/>
        <w:adjustRightInd w:val="0"/>
        <w:jc w:val="both"/>
        <w:rPr>
          <w:rFonts w:ascii="Times New Roman" w:eastAsia="Calibri" w:hAnsi="Times New Roman" w:cs="Times New Roman"/>
          <w:b/>
          <w:bCs/>
          <w:sz w:val="24"/>
          <w:szCs w:val="24"/>
        </w:rPr>
      </w:pPr>
      <w:r w:rsidRPr="0086269D">
        <w:rPr>
          <w:rFonts w:ascii="Times New Roman" w:eastAsia="Calibri" w:hAnsi="Times New Roman" w:cs="Times New Roman"/>
          <w:b/>
          <w:bCs/>
          <w:sz w:val="24"/>
          <w:szCs w:val="24"/>
        </w:rPr>
        <w:t>2</w:t>
      </w:r>
      <w:r w:rsidRPr="006E3EDA">
        <w:rPr>
          <w:rFonts w:ascii="Times New Roman" w:eastAsia="Calibri" w:hAnsi="Times New Roman" w:cs="Times New Roman"/>
          <w:b/>
          <w:bCs/>
          <w:sz w:val="24"/>
          <w:szCs w:val="24"/>
        </w:rPr>
        <w:t>4</w:t>
      </w:r>
      <w:r w:rsidRPr="0086269D">
        <w:rPr>
          <w:rFonts w:ascii="Times New Roman" w:eastAsia="Calibri" w:hAnsi="Times New Roman" w:cs="Times New Roman"/>
          <w:b/>
          <w:bCs/>
          <w:sz w:val="24"/>
          <w:szCs w:val="24"/>
        </w:rPr>
        <w:t>. RESPONSABILIDADE AMBIENTAL</w:t>
      </w:r>
    </w:p>
    <w:p w14:paraId="7E7E17D3"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A CONTRATADA deverá observar toda a legislação ambiental aplicável, sendo responsável pela prevenção de danos ambientais decorrentes da execução da obra e pela adequada destinação dos resíduos gerados.</w:t>
      </w:r>
    </w:p>
    <w:p w14:paraId="4664E8C5" w14:textId="77777777" w:rsidR="00FC26E3" w:rsidRPr="0086269D" w:rsidRDefault="00FC26E3" w:rsidP="00ED1BCF">
      <w:pPr>
        <w:widowControl w:val="0"/>
        <w:shd w:val="clear" w:color="auto" w:fill="DAEEF3" w:themeFill="accent5" w:themeFillTint="33"/>
        <w:tabs>
          <w:tab w:val="left" w:pos="360"/>
        </w:tabs>
        <w:autoSpaceDE w:val="0"/>
        <w:autoSpaceDN w:val="0"/>
        <w:adjustRightInd w:val="0"/>
        <w:jc w:val="both"/>
        <w:rPr>
          <w:rFonts w:ascii="Times New Roman" w:eastAsia="Calibri" w:hAnsi="Times New Roman" w:cs="Times New Roman"/>
          <w:b/>
          <w:bCs/>
          <w:sz w:val="24"/>
          <w:szCs w:val="24"/>
        </w:rPr>
      </w:pPr>
      <w:r w:rsidRPr="006E3EDA">
        <w:rPr>
          <w:rFonts w:ascii="Times New Roman" w:eastAsia="Calibri" w:hAnsi="Times New Roman" w:cs="Times New Roman"/>
          <w:b/>
          <w:bCs/>
          <w:sz w:val="24"/>
          <w:szCs w:val="24"/>
        </w:rPr>
        <w:t>25</w:t>
      </w:r>
      <w:r w:rsidRPr="0086269D">
        <w:rPr>
          <w:rFonts w:ascii="Times New Roman" w:eastAsia="Calibri" w:hAnsi="Times New Roman" w:cs="Times New Roman"/>
          <w:b/>
          <w:bCs/>
          <w:sz w:val="24"/>
          <w:szCs w:val="24"/>
        </w:rPr>
        <w:t>. DAS OBRIGAÇÕES DA FISCALIZAÇÃO</w:t>
      </w:r>
    </w:p>
    <w:p w14:paraId="2842B5CB"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Compete ao fiscal do contrato e/ou ao Departamento de Engenharia do Município, sem prejuízo das demais atribuições previstas na Lei Federal nº 14.133/2021:</w:t>
      </w:r>
    </w:p>
    <w:p w14:paraId="2244F9A0"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 xml:space="preserve">I – </w:t>
      </w:r>
      <w:proofErr w:type="gramStart"/>
      <w:r w:rsidRPr="0086269D">
        <w:rPr>
          <w:rFonts w:ascii="Times New Roman" w:eastAsia="Calibri" w:hAnsi="Times New Roman" w:cs="Times New Roman"/>
          <w:bCs/>
          <w:sz w:val="24"/>
          <w:szCs w:val="24"/>
        </w:rPr>
        <w:t>acompanhar e fiscalizar</w:t>
      </w:r>
      <w:proofErr w:type="gramEnd"/>
      <w:r w:rsidRPr="0086269D">
        <w:rPr>
          <w:rFonts w:ascii="Times New Roman" w:eastAsia="Calibri" w:hAnsi="Times New Roman" w:cs="Times New Roman"/>
          <w:bCs/>
          <w:sz w:val="24"/>
          <w:szCs w:val="24"/>
        </w:rPr>
        <w:t xml:space="preserve"> a execução dos serviços, verificando o fiel cumprimento das condições estabelecidas no contrato, no Projeto Básico, nos projetos executivos, memorial descritivo e demais </w:t>
      </w:r>
      <w:r w:rsidRPr="0086269D">
        <w:rPr>
          <w:rFonts w:ascii="Times New Roman" w:eastAsia="Calibri" w:hAnsi="Times New Roman" w:cs="Times New Roman"/>
          <w:bCs/>
          <w:sz w:val="24"/>
          <w:szCs w:val="24"/>
        </w:rPr>
        <w:lastRenderedPageBreak/>
        <w:t>documentos da contratação;</w:t>
      </w:r>
    </w:p>
    <w:p w14:paraId="4B293089"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 xml:space="preserve">II – </w:t>
      </w:r>
      <w:proofErr w:type="gramStart"/>
      <w:r w:rsidRPr="0086269D">
        <w:rPr>
          <w:rFonts w:ascii="Times New Roman" w:eastAsia="Calibri" w:hAnsi="Times New Roman" w:cs="Times New Roman"/>
          <w:bCs/>
          <w:sz w:val="24"/>
          <w:szCs w:val="24"/>
        </w:rPr>
        <w:t>registrar</w:t>
      </w:r>
      <w:proofErr w:type="gramEnd"/>
      <w:r w:rsidRPr="0086269D">
        <w:rPr>
          <w:rFonts w:ascii="Times New Roman" w:eastAsia="Calibri" w:hAnsi="Times New Roman" w:cs="Times New Roman"/>
          <w:bCs/>
          <w:sz w:val="24"/>
          <w:szCs w:val="24"/>
        </w:rPr>
        <w:t xml:space="preserve"> em relatório, Diário de Obras ou outro instrumento próprio todas as ocorrências verificadas durante a execução contratual, determinando as providências necessárias à regularização de eventuais inconformidades;</w:t>
      </w:r>
    </w:p>
    <w:p w14:paraId="0637E791"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III – emitir ordens de serviço, notificações e demais comunicações necessárias ao adequado acompanhamento da obra;</w:t>
      </w:r>
    </w:p>
    <w:p w14:paraId="29BB5974"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 xml:space="preserve">IV – </w:t>
      </w:r>
      <w:proofErr w:type="gramStart"/>
      <w:r w:rsidRPr="0086269D">
        <w:rPr>
          <w:rFonts w:ascii="Times New Roman" w:eastAsia="Calibri" w:hAnsi="Times New Roman" w:cs="Times New Roman"/>
          <w:bCs/>
          <w:sz w:val="24"/>
          <w:szCs w:val="24"/>
        </w:rPr>
        <w:t>conferir e atestar</w:t>
      </w:r>
      <w:proofErr w:type="gramEnd"/>
      <w:r w:rsidRPr="0086269D">
        <w:rPr>
          <w:rFonts w:ascii="Times New Roman" w:eastAsia="Calibri" w:hAnsi="Times New Roman" w:cs="Times New Roman"/>
          <w:bCs/>
          <w:sz w:val="24"/>
          <w:szCs w:val="24"/>
        </w:rPr>
        <w:t xml:space="preserve"> as medições dos serviços efetivamente executados, observando os quantitativos, a qualidade dos serviços e o cronograma físico-financeiro;</w:t>
      </w:r>
    </w:p>
    <w:p w14:paraId="13637E53"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 xml:space="preserve">V – </w:t>
      </w:r>
      <w:proofErr w:type="gramStart"/>
      <w:r w:rsidRPr="0086269D">
        <w:rPr>
          <w:rFonts w:ascii="Times New Roman" w:eastAsia="Calibri" w:hAnsi="Times New Roman" w:cs="Times New Roman"/>
          <w:bCs/>
          <w:sz w:val="24"/>
          <w:szCs w:val="24"/>
        </w:rPr>
        <w:t>rejeitar</w:t>
      </w:r>
      <w:proofErr w:type="gramEnd"/>
      <w:r w:rsidRPr="0086269D">
        <w:rPr>
          <w:rFonts w:ascii="Times New Roman" w:eastAsia="Calibri" w:hAnsi="Times New Roman" w:cs="Times New Roman"/>
          <w:bCs/>
          <w:sz w:val="24"/>
          <w:szCs w:val="24"/>
        </w:rPr>
        <w:t xml:space="preserve"> serviços executados em desacordo com as especificações técnicas ou determinar sua correção, sem prejuízo da aplicação das sanções cabíveis;</w:t>
      </w:r>
    </w:p>
    <w:p w14:paraId="6AF1FF0E"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 xml:space="preserve">VI – </w:t>
      </w:r>
      <w:proofErr w:type="gramStart"/>
      <w:r w:rsidRPr="0086269D">
        <w:rPr>
          <w:rFonts w:ascii="Times New Roman" w:eastAsia="Calibri" w:hAnsi="Times New Roman" w:cs="Times New Roman"/>
          <w:bCs/>
          <w:sz w:val="24"/>
          <w:szCs w:val="24"/>
        </w:rPr>
        <w:t>solicitar</w:t>
      </w:r>
      <w:proofErr w:type="gramEnd"/>
      <w:r w:rsidRPr="0086269D">
        <w:rPr>
          <w:rFonts w:ascii="Times New Roman" w:eastAsia="Calibri" w:hAnsi="Times New Roman" w:cs="Times New Roman"/>
          <w:bCs/>
          <w:sz w:val="24"/>
          <w:szCs w:val="24"/>
        </w:rPr>
        <w:t xml:space="preserve"> à CONTRATADA a apresentação de documentos técnicos, trabalhistas, previdenciários, fiscais ou quaisquer outros necessários à fiscalização do contrato;</w:t>
      </w:r>
    </w:p>
    <w:p w14:paraId="60D2B22C"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VII – comunicar imediatamente à autoridade competente qualquer fato que possa comprometer a execução do objeto, ensejar alteração contratual, aplicação de penalidades ou adoção de outras providências administrativas;</w:t>
      </w:r>
    </w:p>
    <w:p w14:paraId="0E0A2604"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bCs/>
          <w:sz w:val="24"/>
          <w:szCs w:val="24"/>
        </w:rPr>
      </w:pPr>
      <w:r w:rsidRPr="0086269D">
        <w:rPr>
          <w:rFonts w:ascii="Times New Roman" w:eastAsia="Calibri" w:hAnsi="Times New Roman" w:cs="Times New Roman"/>
          <w:bCs/>
          <w:sz w:val="24"/>
          <w:szCs w:val="24"/>
        </w:rPr>
        <w:t>VIII – promover o recebimento provisório e definitivo da obra, na forma prevista neste Projeto Básico e na legislação aplicável.</w:t>
      </w:r>
    </w:p>
    <w:p w14:paraId="36612DBD" w14:textId="77777777" w:rsidR="00FC26E3" w:rsidRPr="0086269D" w:rsidRDefault="00FC26E3" w:rsidP="00ED1BCF">
      <w:pPr>
        <w:shd w:val="clear" w:color="auto" w:fill="DAEEF3" w:themeFill="accent5" w:themeFillTint="33"/>
        <w:jc w:val="both"/>
        <w:rPr>
          <w:rFonts w:ascii="Times New Roman" w:eastAsia="Calibri" w:hAnsi="Times New Roman" w:cs="Times New Roman"/>
          <w:b/>
          <w:sz w:val="24"/>
          <w:szCs w:val="24"/>
        </w:rPr>
      </w:pPr>
      <w:r w:rsidRPr="0086269D">
        <w:rPr>
          <w:rFonts w:ascii="Times New Roman" w:eastAsia="Calibri" w:hAnsi="Times New Roman" w:cs="Times New Roman"/>
          <w:b/>
          <w:sz w:val="24"/>
          <w:szCs w:val="24"/>
        </w:rPr>
        <w:t>2</w:t>
      </w:r>
      <w:r w:rsidRPr="006E3EDA">
        <w:rPr>
          <w:rFonts w:ascii="Times New Roman" w:eastAsia="Calibri" w:hAnsi="Times New Roman" w:cs="Times New Roman"/>
          <w:b/>
          <w:sz w:val="24"/>
          <w:szCs w:val="24"/>
        </w:rPr>
        <w:t>6</w:t>
      </w:r>
      <w:r w:rsidRPr="0086269D">
        <w:rPr>
          <w:rFonts w:ascii="Times New Roman" w:eastAsia="Calibri" w:hAnsi="Times New Roman" w:cs="Times New Roman"/>
          <w:b/>
          <w:sz w:val="24"/>
          <w:szCs w:val="24"/>
        </w:rPr>
        <w:t>.  DO BDI</w:t>
      </w:r>
    </w:p>
    <w:p w14:paraId="49246DAC"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sz w:val="24"/>
          <w:szCs w:val="24"/>
        </w:rPr>
      </w:pPr>
      <w:r w:rsidRPr="0086269D">
        <w:rPr>
          <w:rFonts w:ascii="Times New Roman" w:eastAsia="Calibri" w:hAnsi="Times New Roman" w:cs="Times New Roman"/>
          <w:sz w:val="24"/>
          <w:szCs w:val="24"/>
        </w:rPr>
        <w:t>2</w:t>
      </w:r>
      <w:r w:rsidRPr="006E3EDA">
        <w:rPr>
          <w:rFonts w:ascii="Times New Roman" w:eastAsia="Calibri" w:hAnsi="Times New Roman" w:cs="Times New Roman"/>
          <w:sz w:val="24"/>
          <w:szCs w:val="24"/>
        </w:rPr>
        <w:t>6</w:t>
      </w:r>
      <w:r w:rsidRPr="0086269D">
        <w:rPr>
          <w:rFonts w:ascii="Times New Roman" w:eastAsia="Calibri" w:hAnsi="Times New Roman" w:cs="Times New Roman"/>
          <w:sz w:val="24"/>
          <w:szCs w:val="24"/>
        </w:rPr>
        <w:t xml:space="preserve">.1 A </w:t>
      </w:r>
      <w:r w:rsidRPr="0086269D">
        <w:rPr>
          <w:rFonts w:ascii="Times New Roman" w:eastAsia="Calibri" w:hAnsi="Times New Roman" w:cs="Times New Roman"/>
          <w:b/>
          <w:sz w:val="24"/>
          <w:szCs w:val="24"/>
        </w:rPr>
        <w:t>COMPOSIÇÃO ANALÍTICA DO BDI</w:t>
      </w:r>
      <w:r w:rsidRPr="0086269D">
        <w:rPr>
          <w:rFonts w:ascii="Times New Roman" w:eastAsia="Calibri" w:hAnsi="Times New Roman" w:cs="Times New Roman"/>
          <w:sz w:val="24"/>
          <w:szCs w:val="24"/>
        </w:rPr>
        <w:t xml:space="preserve"> deverá ser apresentada conforme, discriminando todos os custos indiretos e lucros (ou benefícios) e deverá conter: </w:t>
      </w:r>
      <w:r w:rsidRPr="0086269D">
        <w:rPr>
          <w:rFonts w:ascii="Times New Roman" w:eastAsia="Calibri" w:hAnsi="Times New Roman" w:cs="Times New Roman"/>
          <w:bCs/>
          <w:sz w:val="24"/>
          <w:szCs w:val="24"/>
        </w:rPr>
        <w:t xml:space="preserve">razão social, endereço, telefone, fax e CNPJ, </w:t>
      </w:r>
      <w:r w:rsidRPr="0086269D">
        <w:rPr>
          <w:rFonts w:ascii="Times New Roman" w:eastAsia="Calibri" w:hAnsi="Times New Roman" w:cs="Times New Roman"/>
          <w:sz w:val="24"/>
          <w:szCs w:val="24"/>
        </w:rPr>
        <w:t xml:space="preserve">nome, RG nº e assinatura do responsável legal, Nome, número do registro do CONFEA/CREA ou CAU e assinatura do responsável técnico habilitado “engenheiro/arquiteto”. </w:t>
      </w:r>
    </w:p>
    <w:p w14:paraId="15903A4D" w14:textId="77777777" w:rsidR="00FC26E3" w:rsidRPr="0086269D" w:rsidRDefault="00FC26E3" w:rsidP="00ED1BCF">
      <w:pPr>
        <w:widowControl w:val="0"/>
        <w:tabs>
          <w:tab w:val="left" w:pos="360"/>
        </w:tabs>
        <w:autoSpaceDE w:val="0"/>
        <w:autoSpaceDN w:val="0"/>
        <w:adjustRightInd w:val="0"/>
        <w:jc w:val="both"/>
        <w:rPr>
          <w:rFonts w:ascii="Times New Roman" w:eastAsia="Calibri" w:hAnsi="Times New Roman" w:cs="Times New Roman"/>
          <w:sz w:val="24"/>
          <w:szCs w:val="24"/>
        </w:rPr>
      </w:pPr>
      <w:r w:rsidRPr="0086269D">
        <w:rPr>
          <w:rFonts w:ascii="Times New Roman" w:eastAsia="Calibri" w:hAnsi="Times New Roman" w:cs="Times New Roman"/>
          <w:b/>
          <w:sz w:val="24"/>
          <w:szCs w:val="24"/>
        </w:rPr>
        <w:t>2</w:t>
      </w:r>
      <w:r w:rsidRPr="006E3EDA">
        <w:rPr>
          <w:rFonts w:ascii="Times New Roman" w:eastAsia="Calibri" w:hAnsi="Times New Roman" w:cs="Times New Roman"/>
          <w:b/>
          <w:sz w:val="24"/>
          <w:szCs w:val="24"/>
        </w:rPr>
        <w:t>6</w:t>
      </w:r>
      <w:r w:rsidRPr="0086269D">
        <w:rPr>
          <w:rFonts w:ascii="Times New Roman" w:eastAsia="Calibri" w:hAnsi="Times New Roman" w:cs="Times New Roman"/>
          <w:b/>
          <w:sz w:val="24"/>
          <w:szCs w:val="24"/>
        </w:rPr>
        <w:t>.2 O B.D.I - Máximo admitido nesta licitação é:</w:t>
      </w:r>
    </w:p>
    <w:p w14:paraId="59195524" w14:textId="77777777" w:rsidR="00FC26E3" w:rsidRPr="0086269D" w:rsidRDefault="00FC26E3" w:rsidP="00ED1BCF">
      <w:pPr>
        <w:numPr>
          <w:ilvl w:val="0"/>
          <w:numId w:val="51"/>
        </w:numPr>
        <w:shd w:val="clear" w:color="auto" w:fill="FFFFFF"/>
        <w:autoSpaceDE w:val="0"/>
        <w:autoSpaceDN w:val="0"/>
        <w:adjustRightInd w:val="0"/>
        <w:spacing w:after="0"/>
        <w:ind w:left="0" w:firstLine="0"/>
        <w:jc w:val="both"/>
        <w:rPr>
          <w:rFonts w:ascii="Times New Roman" w:eastAsia="Calibri" w:hAnsi="Times New Roman" w:cs="Times New Roman"/>
          <w:b/>
          <w:sz w:val="24"/>
          <w:szCs w:val="24"/>
        </w:rPr>
      </w:pPr>
      <w:r w:rsidRPr="0086269D">
        <w:rPr>
          <w:rFonts w:ascii="Times New Roman" w:eastAsia="Calibri" w:hAnsi="Times New Roman" w:cs="Times New Roman"/>
          <w:b/>
          <w:sz w:val="24"/>
          <w:szCs w:val="24"/>
        </w:rPr>
        <w:t xml:space="preserve">24,87 (vinte e quatro vírgula oitenta e sete) </w:t>
      </w:r>
    </w:p>
    <w:p w14:paraId="3BE4369F" w14:textId="77777777" w:rsidR="00FC26E3" w:rsidRPr="006E3EDA" w:rsidRDefault="00FC26E3" w:rsidP="00ED1BCF">
      <w:pPr>
        <w:spacing w:after="0"/>
        <w:jc w:val="both"/>
        <w:rPr>
          <w:rFonts w:ascii="Times New Roman" w:hAnsi="Times New Roman" w:cs="Times New Roman"/>
          <w:sz w:val="24"/>
          <w:szCs w:val="24"/>
        </w:rPr>
      </w:pPr>
    </w:p>
    <w:p w14:paraId="64C1465D" w14:textId="77777777" w:rsidR="00FC26E3" w:rsidRPr="006E3EDA" w:rsidRDefault="00FC26E3" w:rsidP="00ED1BCF">
      <w:pPr>
        <w:tabs>
          <w:tab w:val="center" w:pos="4536"/>
          <w:tab w:val="left" w:pos="6550"/>
        </w:tabs>
        <w:spacing w:after="0"/>
        <w:jc w:val="both"/>
        <w:rPr>
          <w:rFonts w:ascii="Times New Roman" w:eastAsia="Calibri" w:hAnsi="Times New Roman" w:cs="Times New Roman"/>
          <w:b/>
          <w:bCs/>
          <w:sz w:val="24"/>
          <w:szCs w:val="24"/>
          <w:u w:val="single"/>
        </w:rPr>
      </w:pPr>
      <w:r w:rsidRPr="006E3EDA">
        <w:rPr>
          <w:rFonts w:ascii="Times New Roman" w:eastAsia="Calibri" w:hAnsi="Times New Roman" w:cs="Times New Roman"/>
          <w:b/>
          <w:bCs/>
          <w:sz w:val="24"/>
          <w:szCs w:val="24"/>
          <w:u w:val="single"/>
        </w:rPr>
        <w:tab/>
      </w:r>
    </w:p>
    <w:p w14:paraId="65B544BC" w14:textId="77777777" w:rsidR="00FC26E3" w:rsidRPr="0086269D" w:rsidRDefault="00FC26E3" w:rsidP="00ED1BCF">
      <w:pPr>
        <w:tabs>
          <w:tab w:val="center" w:pos="4536"/>
          <w:tab w:val="left" w:pos="6550"/>
        </w:tabs>
        <w:spacing w:after="0"/>
        <w:jc w:val="both"/>
        <w:rPr>
          <w:rFonts w:ascii="Times New Roman" w:eastAsia="Calibri" w:hAnsi="Times New Roman" w:cs="Times New Roman"/>
          <w:b/>
          <w:bCs/>
          <w:sz w:val="24"/>
          <w:szCs w:val="24"/>
        </w:rPr>
      </w:pPr>
      <w:r w:rsidRPr="0086269D">
        <w:rPr>
          <w:rFonts w:ascii="Times New Roman" w:eastAsia="Calibri" w:hAnsi="Times New Roman" w:cs="Times New Roman"/>
          <w:b/>
          <w:bCs/>
          <w:sz w:val="24"/>
          <w:szCs w:val="24"/>
        </w:rPr>
        <w:t>Gilmar de Barros da Silva</w:t>
      </w:r>
    </w:p>
    <w:p w14:paraId="761AD029" w14:textId="77777777" w:rsidR="00FC26E3" w:rsidRPr="0086269D" w:rsidRDefault="00FC26E3" w:rsidP="00ED1BCF">
      <w:pPr>
        <w:tabs>
          <w:tab w:val="center" w:pos="4536"/>
          <w:tab w:val="left" w:pos="6550"/>
        </w:tabs>
        <w:spacing w:after="0"/>
        <w:jc w:val="both"/>
        <w:rPr>
          <w:rFonts w:ascii="Times New Roman" w:eastAsia="Calibri" w:hAnsi="Times New Roman" w:cs="Times New Roman"/>
          <w:sz w:val="24"/>
          <w:szCs w:val="24"/>
        </w:rPr>
      </w:pPr>
      <w:r w:rsidRPr="0086269D">
        <w:rPr>
          <w:rFonts w:ascii="Times New Roman" w:eastAsia="Calibri" w:hAnsi="Times New Roman" w:cs="Times New Roman"/>
          <w:sz w:val="24"/>
          <w:szCs w:val="24"/>
        </w:rPr>
        <w:t>Secretário M. Obras, Viação e Serviços Urbanos</w:t>
      </w:r>
    </w:p>
    <w:p w14:paraId="7DB0BC5D" w14:textId="77777777" w:rsidR="00FC26E3" w:rsidRPr="006E3EDA" w:rsidRDefault="00FC26E3" w:rsidP="00ED1BCF">
      <w:pPr>
        <w:spacing w:before="200"/>
        <w:jc w:val="both"/>
        <w:rPr>
          <w:rFonts w:ascii="Times New Roman" w:hAnsi="Times New Roman" w:cs="Times New Roman"/>
          <w:sz w:val="24"/>
          <w:szCs w:val="24"/>
        </w:rPr>
      </w:pPr>
    </w:p>
    <w:p w14:paraId="5A1F7D52" w14:textId="0E654DD1" w:rsidR="006E3EDA" w:rsidRDefault="00FC26E3">
      <w:pPr>
        <w:rPr>
          <w:rFonts w:ascii="Times New Roman" w:hAnsi="Times New Roman" w:cs="Times New Roman"/>
          <w:b/>
          <w:sz w:val="24"/>
          <w:szCs w:val="24"/>
        </w:rPr>
      </w:pPr>
      <w:r w:rsidRPr="006E3EDA">
        <w:rPr>
          <w:rFonts w:ascii="Times New Roman" w:hAnsi="Times New Roman" w:cs="Times New Roman"/>
          <w:sz w:val="24"/>
          <w:szCs w:val="24"/>
        </w:rPr>
        <w:br/>
        <w:t>____________________________________________</w:t>
      </w:r>
      <w:r w:rsidRPr="006E3EDA">
        <w:rPr>
          <w:rFonts w:ascii="Times New Roman" w:hAnsi="Times New Roman" w:cs="Times New Roman"/>
          <w:sz w:val="24"/>
          <w:szCs w:val="24"/>
        </w:rPr>
        <w:br/>
        <w:t>JÚLIO CÉSAR DOMINGUÊS SOLDÁ</w:t>
      </w:r>
      <w:r w:rsidRPr="006E3EDA">
        <w:rPr>
          <w:rFonts w:ascii="Times New Roman" w:hAnsi="Times New Roman" w:cs="Times New Roman"/>
          <w:sz w:val="24"/>
          <w:szCs w:val="24"/>
        </w:rPr>
        <w:br/>
        <w:t>Engenheiro Civil – CREA-PR 202220/D</w:t>
      </w:r>
      <w:r w:rsidRPr="006E3EDA">
        <w:rPr>
          <w:rFonts w:ascii="Times New Roman" w:hAnsi="Times New Roman" w:cs="Times New Roman"/>
          <w:sz w:val="24"/>
          <w:szCs w:val="24"/>
        </w:rPr>
        <w:br/>
        <w:t>Responsável técnico</w:t>
      </w:r>
      <w:r w:rsidR="006E3EDA">
        <w:rPr>
          <w:rFonts w:ascii="Times New Roman" w:hAnsi="Times New Roman" w:cs="Times New Roman"/>
          <w:b/>
          <w:sz w:val="24"/>
          <w:szCs w:val="24"/>
        </w:rPr>
        <w:br w:type="page"/>
      </w:r>
    </w:p>
    <w:p w14:paraId="732D31A6" w14:textId="258E2A8B" w:rsidR="006E3EDA" w:rsidRDefault="006E3EDA" w:rsidP="00ED1BCF">
      <w:pPr>
        <w:spacing w:before="200" w:after="40"/>
        <w:jc w:val="center"/>
        <w:rPr>
          <w:rFonts w:ascii="Times New Roman" w:hAnsi="Times New Roman" w:cs="Times New Roman"/>
          <w:b/>
          <w:sz w:val="24"/>
          <w:szCs w:val="24"/>
        </w:rPr>
      </w:pPr>
      <w:r>
        <w:rPr>
          <w:rFonts w:ascii="Times New Roman" w:hAnsi="Times New Roman" w:cs="Times New Roman"/>
          <w:b/>
          <w:sz w:val="24"/>
          <w:szCs w:val="24"/>
        </w:rPr>
        <w:lastRenderedPageBreak/>
        <w:t>EDITAL CONCORRENCIA PRESENCIAL 0</w:t>
      </w:r>
      <w:r w:rsidR="009D2ED6">
        <w:rPr>
          <w:rFonts w:ascii="Times New Roman" w:hAnsi="Times New Roman" w:cs="Times New Roman"/>
          <w:b/>
          <w:sz w:val="24"/>
          <w:szCs w:val="24"/>
        </w:rPr>
        <w:t>7</w:t>
      </w:r>
      <w:r>
        <w:rPr>
          <w:rFonts w:ascii="Times New Roman" w:hAnsi="Times New Roman" w:cs="Times New Roman"/>
          <w:b/>
          <w:sz w:val="24"/>
          <w:szCs w:val="24"/>
        </w:rPr>
        <w:t xml:space="preserve">/2026 </w:t>
      </w:r>
    </w:p>
    <w:p w14:paraId="68BDDA30" w14:textId="27A567C3" w:rsidR="006E3EDA" w:rsidRDefault="006E3EDA" w:rsidP="00ED1BCF">
      <w:pPr>
        <w:spacing w:before="200" w:after="40"/>
        <w:jc w:val="center"/>
        <w:rPr>
          <w:rFonts w:ascii="Times New Roman" w:hAnsi="Times New Roman" w:cs="Times New Roman"/>
          <w:b/>
          <w:sz w:val="24"/>
          <w:szCs w:val="24"/>
        </w:rPr>
      </w:pPr>
      <w:r>
        <w:rPr>
          <w:rFonts w:ascii="Times New Roman" w:hAnsi="Times New Roman" w:cs="Times New Roman"/>
          <w:b/>
          <w:sz w:val="24"/>
          <w:szCs w:val="24"/>
        </w:rPr>
        <w:t>ANEXO II</w:t>
      </w:r>
    </w:p>
    <w:p w14:paraId="6B856FFA" w14:textId="05178A9C" w:rsidR="00ED1BCF" w:rsidRPr="006E3EDA" w:rsidRDefault="00ED1BCF" w:rsidP="00ED1BCF">
      <w:pPr>
        <w:spacing w:before="200" w:after="40"/>
        <w:jc w:val="center"/>
        <w:rPr>
          <w:rFonts w:ascii="Times New Roman" w:hAnsi="Times New Roman" w:cs="Times New Roman"/>
          <w:sz w:val="24"/>
          <w:szCs w:val="24"/>
        </w:rPr>
      </w:pPr>
      <w:r w:rsidRPr="006E3EDA">
        <w:rPr>
          <w:rFonts w:ascii="Times New Roman" w:hAnsi="Times New Roman" w:cs="Times New Roman"/>
          <w:b/>
          <w:sz w:val="24"/>
          <w:szCs w:val="24"/>
        </w:rPr>
        <w:t>ESTUDO TÉCNICO PRELIMINAR</w:t>
      </w:r>
    </w:p>
    <w:p w14:paraId="7925BDA8" w14:textId="77777777" w:rsidR="00ED1BCF" w:rsidRPr="006E3EDA" w:rsidRDefault="00ED1BCF" w:rsidP="00ED1BCF">
      <w:pPr>
        <w:spacing w:after="240"/>
        <w:jc w:val="center"/>
        <w:rPr>
          <w:rFonts w:ascii="Times New Roman" w:hAnsi="Times New Roman" w:cs="Times New Roman"/>
          <w:sz w:val="24"/>
          <w:szCs w:val="24"/>
        </w:rPr>
      </w:pPr>
      <w:r w:rsidRPr="006E3EDA">
        <w:rPr>
          <w:rFonts w:ascii="Times New Roman" w:hAnsi="Times New Roman" w:cs="Times New Roman"/>
          <w:b/>
          <w:sz w:val="24"/>
          <w:szCs w:val="24"/>
        </w:rPr>
        <w:t>Pavimentação poliédrica das saídas do Distrito de Primavera – 6.600,00 m²</w:t>
      </w:r>
    </w:p>
    <w:p w14:paraId="37E9CF57"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1. IDENTIFICAÇÃO E OBJETO</w:t>
      </w:r>
    </w:p>
    <w:p w14:paraId="1FC41972"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b/>
          <w:sz w:val="24"/>
          <w:szCs w:val="24"/>
        </w:rPr>
        <w:t>Unidade requisitante:</w:t>
      </w:r>
      <w:r w:rsidRPr="006E3EDA">
        <w:rPr>
          <w:rFonts w:ascii="Times New Roman" w:hAnsi="Times New Roman" w:cs="Times New Roman"/>
          <w:sz w:val="24"/>
          <w:szCs w:val="24"/>
        </w:rPr>
        <w:t xml:space="preserve"> Secretaria Municipal de Obras, Viação e Serviços Urbanos – Departamento de Engenharia.</w:t>
      </w:r>
    </w:p>
    <w:p w14:paraId="4110DFEA"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b/>
          <w:sz w:val="24"/>
          <w:szCs w:val="24"/>
        </w:rPr>
        <w:t>Objeto:</w:t>
      </w:r>
      <w:r w:rsidRPr="006E3EDA">
        <w:rPr>
          <w:rFonts w:ascii="Times New Roman" w:hAnsi="Times New Roman" w:cs="Times New Roman"/>
          <w:sz w:val="24"/>
          <w:szCs w:val="24"/>
        </w:rPr>
        <w:t xml:space="preserve"> contratação de empresa especializada para execução de pavimentação poliédrica em dois trechos de estradas rurais nas saídas do Distrito de Primavera, Município de Juranda/PR, com extensão total de 1.100,00 m, largura pavimentada de 6,00 m e área total de 6.600,00 m², conforme projetos, memorial descritivo, orçamento, cronograma e ART.</w:t>
      </w:r>
    </w:p>
    <w:p w14:paraId="3F6AE202"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b/>
          <w:sz w:val="24"/>
          <w:szCs w:val="24"/>
        </w:rPr>
        <w:t>Locais:</w:t>
      </w:r>
      <w:r w:rsidRPr="006E3EDA">
        <w:rPr>
          <w:rFonts w:ascii="Times New Roman" w:hAnsi="Times New Roman" w:cs="Times New Roman"/>
          <w:sz w:val="24"/>
          <w:szCs w:val="24"/>
        </w:rPr>
        <w:t xml:space="preserve"> (i) saída de Primavera para </w:t>
      </w:r>
      <w:proofErr w:type="spellStart"/>
      <w:r w:rsidRPr="006E3EDA">
        <w:rPr>
          <w:rFonts w:ascii="Times New Roman" w:hAnsi="Times New Roman" w:cs="Times New Roman"/>
          <w:sz w:val="24"/>
          <w:szCs w:val="24"/>
        </w:rPr>
        <w:t>Paranaguaçu</w:t>
      </w:r>
      <w:proofErr w:type="spellEnd"/>
      <w:r w:rsidRPr="006E3EDA">
        <w:rPr>
          <w:rFonts w:ascii="Times New Roman" w:hAnsi="Times New Roman" w:cs="Times New Roman"/>
          <w:sz w:val="24"/>
          <w:szCs w:val="24"/>
        </w:rPr>
        <w:t>, com 550,00 m; e (</w:t>
      </w:r>
      <w:proofErr w:type="spellStart"/>
      <w:r w:rsidRPr="006E3EDA">
        <w:rPr>
          <w:rFonts w:ascii="Times New Roman" w:hAnsi="Times New Roman" w:cs="Times New Roman"/>
          <w:sz w:val="24"/>
          <w:szCs w:val="24"/>
        </w:rPr>
        <w:t>ii</w:t>
      </w:r>
      <w:proofErr w:type="spellEnd"/>
      <w:r w:rsidRPr="006E3EDA">
        <w:rPr>
          <w:rFonts w:ascii="Times New Roman" w:hAnsi="Times New Roman" w:cs="Times New Roman"/>
          <w:sz w:val="24"/>
          <w:szCs w:val="24"/>
        </w:rPr>
        <w:t>) saída de Primavera para os aviários, com 550,00 m.</w:t>
      </w:r>
    </w:p>
    <w:p w14:paraId="026D43F1"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b/>
          <w:sz w:val="24"/>
          <w:szCs w:val="24"/>
        </w:rPr>
        <w:t>Classificação:</w:t>
      </w:r>
      <w:r w:rsidRPr="006E3EDA">
        <w:rPr>
          <w:rFonts w:ascii="Times New Roman" w:hAnsi="Times New Roman" w:cs="Times New Roman"/>
          <w:sz w:val="24"/>
          <w:szCs w:val="24"/>
        </w:rPr>
        <w:t xml:space="preserve"> obra de engenharia, nos termos do art. 6º, XII, da Lei Federal nº 14.133/2021.</w:t>
      </w:r>
    </w:p>
    <w:p w14:paraId="34D42687"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2. DESCRIÇÃO DA NECESSIDADE</w:t>
      </w:r>
    </w:p>
    <w:p w14:paraId="49D6E8CE"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As vias atualmente não pavimentadas estão sujeitas à formação de poeira, lama, erosões, perda de material e interrupções ou redução das condições de tráfego em períodos chuvosos. A situação prejudica o deslocamento dos moradores, o transporte escolar, o acesso a serviços de saúde e o escoamento da produção agropecuária, além de gerar manutenção recorrente com patrolamento e recomposição do leito.</w:t>
      </w:r>
    </w:p>
    <w:p w14:paraId="54ADF68F"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 intervenção pretende proporcionar trafegabilidade permanente, segurança, conforto, menor custo de conservação e maior resiliência das estradas rurais, atendendo ao interesse público e às necessidades econômicas e sociais do Distrito de Primavera.</w:t>
      </w:r>
    </w:p>
    <w:p w14:paraId="30D8AFFB"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3. ALINHAMENTO COM O PLANEJAMENTO</w:t>
      </w:r>
    </w:p>
    <w:p w14:paraId="03E3F678"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 contratação deverá estar contemplada no Plano de Contratações Anual de 2026, caso não esteja, solicitar a inclusão e alteração dele, e guardar compatibilidade com as leis orçamentárias vigentes. A dotação específica e a fonte de recursos serão indicadas pela Contabilidade antes da publicação do edital.</w:t>
      </w:r>
    </w:p>
    <w:p w14:paraId="5B731B9B"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4. REQUISITOS DA CONTRATAÇÃO</w:t>
      </w:r>
    </w:p>
    <w:p w14:paraId="69F6E41F"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execução integral segundo os projetos, memorial, planilha orçamentária e normas técnicas do DER/PR, DNIT, ABNT e demais regras aplicáveis;</w:t>
      </w:r>
    </w:p>
    <w:p w14:paraId="3F9A58CC"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empresa e responsável técnico regularmente registrados no CREA ou CAU, com atribuição compatível;</w:t>
      </w:r>
    </w:p>
    <w:p w14:paraId="1F4D544A"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comprovação de capacidade técnico-profissional e, quando legalmente cabível, técnico-operacional, restrita às parcelas de maior relevância e valor significativo;</w:t>
      </w:r>
    </w:p>
    <w:p w14:paraId="74A76DFA"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lastRenderedPageBreak/>
        <w:t>fornecimento de materiais, mão de obra, equipamentos, sinalização, controle tecnológico, transporte, encargos e demais insumos necessários;</w:t>
      </w:r>
    </w:p>
    <w:p w14:paraId="5632FA84"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apresentação da ART/RRT de execução antes do início da obra, diário de obra e documentação de segurança do trabalho;</w:t>
      </w:r>
    </w:p>
    <w:p w14:paraId="7CC18CF7"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cumprimento do prazo de execução de 6 meses, contado da ordem de serviço, conforme cronograma físico-financeiro;</w:t>
      </w:r>
    </w:p>
    <w:p w14:paraId="2849D8F7"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destinação ambientalmente adequada dos resíduos, prevenção de erosão e poeira, uso racional de água e energia e proteção dos trabalhadores e usuários da via.</w:t>
      </w:r>
    </w:p>
    <w:p w14:paraId="341551AD"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Não haverá dedicação exclusiva de mão de obra. A visita técnica será facultativa, admitida declaração de pleno conhecimento das condições locais. A subcontratação somente poderá ocorrer em parcelas acessórias, mediante autorização prévia e sem transferência da responsabilidade da contratada.</w:t>
      </w:r>
    </w:p>
    <w:p w14:paraId="30EB1A70"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5. ESTIMATIVA DAS QUANTIDADES</w:t>
      </w:r>
    </w:p>
    <w:tbl>
      <w:tblPr>
        <w:tblStyle w:val="Tabelacomgrade"/>
        <w:tblW w:w="5000" w:type="pct"/>
        <w:jc w:val="center"/>
        <w:tblLook w:val="04A0" w:firstRow="1" w:lastRow="0" w:firstColumn="1" w:lastColumn="0" w:noHBand="0" w:noVBand="1"/>
      </w:tblPr>
      <w:tblGrid>
        <w:gridCol w:w="6786"/>
        <w:gridCol w:w="1476"/>
        <w:gridCol w:w="1474"/>
      </w:tblGrid>
      <w:tr w:rsidR="00ED1BCF" w:rsidRPr="006E3EDA" w14:paraId="4669CE09" w14:textId="77777777" w:rsidTr="00B55020">
        <w:trPr>
          <w:tblHeader/>
          <w:jc w:val="center"/>
        </w:trPr>
        <w:tc>
          <w:tcPr>
            <w:tcW w:w="3485" w:type="pct"/>
            <w:shd w:val="clear" w:color="auto" w:fill="DAEEF3" w:themeFill="accent5" w:themeFillTint="33"/>
            <w:tcMar>
              <w:top w:w="80" w:type="dxa"/>
              <w:left w:w="100" w:type="dxa"/>
              <w:bottom w:w="80" w:type="dxa"/>
              <w:right w:w="100" w:type="dxa"/>
            </w:tcMar>
            <w:vAlign w:val="center"/>
          </w:tcPr>
          <w:p w14:paraId="46620431"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b/>
                <w:sz w:val="24"/>
                <w:szCs w:val="24"/>
              </w:rPr>
              <w:t>Descrição</w:t>
            </w:r>
          </w:p>
        </w:tc>
        <w:tc>
          <w:tcPr>
            <w:tcW w:w="758" w:type="pct"/>
            <w:shd w:val="clear" w:color="auto" w:fill="DAEEF3" w:themeFill="accent5" w:themeFillTint="33"/>
            <w:tcMar>
              <w:top w:w="80" w:type="dxa"/>
              <w:left w:w="100" w:type="dxa"/>
              <w:bottom w:w="80" w:type="dxa"/>
              <w:right w:w="100" w:type="dxa"/>
            </w:tcMar>
            <w:vAlign w:val="center"/>
          </w:tcPr>
          <w:p w14:paraId="3947ACE9"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b/>
                <w:sz w:val="24"/>
                <w:szCs w:val="24"/>
              </w:rPr>
              <w:t>Unidade</w:t>
            </w:r>
          </w:p>
        </w:tc>
        <w:tc>
          <w:tcPr>
            <w:tcW w:w="758" w:type="pct"/>
            <w:shd w:val="clear" w:color="auto" w:fill="DAEEF3" w:themeFill="accent5" w:themeFillTint="33"/>
            <w:tcMar>
              <w:top w:w="80" w:type="dxa"/>
              <w:left w:w="100" w:type="dxa"/>
              <w:bottom w:w="80" w:type="dxa"/>
              <w:right w:w="100" w:type="dxa"/>
            </w:tcMar>
            <w:vAlign w:val="center"/>
          </w:tcPr>
          <w:p w14:paraId="0DC129B5"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b/>
                <w:sz w:val="24"/>
                <w:szCs w:val="24"/>
              </w:rPr>
              <w:t>Quantidade</w:t>
            </w:r>
          </w:p>
        </w:tc>
      </w:tr>
      <w:tr w:rsidR="00ED1BCF" w:rsidRPr="006E3EDA" w14:paraId="5B78443E" w14:textId="77777777" w:rsidTr="00B55020">
        <w:trPr>
          <w:jc w:val="center"/>
        </w:trPr>
        <w:tc>
          <w:tcPr>
            <w:tcW w:w="3485" w:type="pct"/>
            <w:tcMar>
              <w:top w:w="80" w:type="dxa"/>
              <w:left w:w="100" w:type="dxa"/>
              <w:bottom w:w="80" w:type="dxa"/>
              <w:right w:w="100" w:type="dxa"/>
            </w:tcMar>
            <w:vAlign w:val="center"/>
          </w:tcPr>
          <w:p w14:paraId="6411FB78"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Pavimentação poliédrica</w:t>
            </w:r>
          </w:p>
        </w:tc>
        <w:tc>
          <w:tcPr>
            <w:tcW w:w="758" w:type="pct"/>
            <w:tcMar>
              <w:top w:w="80" w:type="dxa"/>
              <w:left w:w="100" w:type="dxa"/>
              <w:bottom w:w="80" w:type="dxa"/>
              <w:right w:w="100" w:type="dxa"/>
            </w:tcMar>
            <w:vAlign w:val="center"/>
          </w:tcPr>
          <w:p w14:paraId="20E92062"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58" w:type="pct"/>
            <w:tcMar>
              <w:top w:w="80" w:type="dxa"/>
              <w:left w:w="100" w:type="dxa"/>
              <w:bottom w:w="80" w:type="dxa"/>
              <w:right w:w="100" w:type="dxa"/>
            </w:tcMar>
            <w:vAlign w:val="center"/>
          </w:tcPr>
          <w:p w14:paraId="2A8C17C2"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6.600,00</w:t>
            </w:r>
          </w:p>
        </w:tc>
      </w:tr>
      <w:tr w:rsidR="00ED1BCF" w:rsidRPr="006E3EDA" w14:paraId="4D15A0B3" w14:textId="77777777" w:rsidTr="00B55020">
        <w:trPr>
          <w:jc w:val="center"/>
        </w:trPr>
        <w:tc>
          <w:tcPr>
            <w:tcW w:w="3485" w:type="pct"/>
            <w:tcMar>
              <w:top w:w="80" w:type="dxa"/>
              <w:left w:w="100" w:type="dxa"/>
              <w:bottom w:w="80" w:type="dxa"/>
              <w:right w:w="100" w:type="dxa"/>
            </w:tcMar>
            <w:vAlign w:val="center"/>
          </w:tcPr>
          <w:p w14:paraId="2FDEE567"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Extensão total</w:t>
            </w:r>
          </w:p>
        </w:tc>
        <w:tc>
          <w:tcPr>
            <w:tcW w:w="758" w:type="pct"/>
            <w:tcMar>
              <w:top w:w="80" w:type="dxa"/>
              <w:left w:w="100" w:type="dxa"/>
              <w:bottom w:w="80" w:type="dxa"/>
              <w:right w:w="100" w:type="dxa"/>
            </w:tcMar>
            <w:vAlign w:val="center"/>
          </w:tcPr>
          <w:p w14:paraId="151362F5"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w:t>
            </w:r>
          </w:p>
        </w:tc>
        <w:tc>
          <w:tcPr>
            <w:tcW w:w="758" w:type="pct"/>
            <w:tcMar>
              <w:top w:w="80" w:type="dxa"/>
              <w:left w:w="100" w:type="dxa"/>
              <w:bottom w:w="80" w:type="dxa"/>
              <w:right w:w="100" w:type="dxa"/>
            </w:tcMar>
            <w:vAlign w:val="center"/>
          </w:tcPr>
          <w:p w14:paraId="23C80FDF"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1.100,00</w:t>
            </w:r>
          </w:p>
        </w:tc>
      </w:tr>
      <w:tr w:rsidR="00ED1BCF" w:rsidRPr="006E3EDA" w14:paraId="242428A8" w14:textId="77777777" w:rsidTr="00B55020">
        <w:trPr>
          <w:jc w:val="center"/>
        </w:trPr>
        <w:tc>
          <w:tcPr>
            <w:tcW w:w="3485" w:type="pct"/>
            <w:tcMar>
              <w:top w:w="80" w:type="dxa"/>
              <w:left w:w="100" w:type="dxa"/>
              <w:bottom w:w="80" w:type="dxa"/>
              <w:right w:w="100" w:type="dxa"/>
            </w:tcMar>
            <w:vAlign w:val="center"/>
          </w:tcPr>
          <w:p w14:paraId="51C2BFD4"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Escarificação, regularização e compactação do subleito</w:t>
            </w:r>
          </w:p>
        </w:tc>
        <w:tc>
          <w:tcPr>
            <w:tcW w:w="758" w:type="pct"/>
            <w:tcMar>
              <w:top w:w="80" w:type="dxa"/>
              <w:left w:w="100" w:type="dxa"/>
              <w:bottom w:w="80" w:type="dxa"/>
              <w:right w:w="100" w:type="dxa"/>
            </w:tcMar>
            <w:vAlign w:val="center"/>
          </w:tcPr>
          <w:p w14:paraId="374608D3"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58" w:type="pct"/>
            <w:tcMar>
              <w:top w:w="80" w:type="dxa"/>
              <w:left w:w="100" w:type="dxa"/>
              <w:bottom w:w="80" w:type="dxa"/>
              <w:right w:w="100" w:type="dxa"/>
            </w:tcMar>
            <w:vAlign w:val="center"/>
          </w:tcPr>
          <w:p w14:paraId="14CD5435"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6.600,00</w:t>
            </w:r>
          </w:p>
        </w:tc>
      </w:tr>
      <w:tr w:rsidR="00ED1BCF" w:rsidRPr="006E3EDA" w14:paraId="247BF500" w14:textId="77777777" w:rsidTr="00B55020">
        <w:trPr>
          <w:jc w:val="center"/>
        </w:trPr>
        <w:tc>
          <w:tcPr>
            <w:tcW w:w="3485" w:type="pct"/>
            <w:tcMar>
              <w:top w:w="80" w:type="dxa"/>
              <w:left w:w="100" w:type="dxa"/>
              <w:bottom w:w="80" w:type="dxa"/>
              <w:right w:w="100" w:type="dxa"/>
            </w:tcMar>
            <w:vAlign w:val="center"/>
          </w:tcPr>
          <w:p w14:paraId="1A387FBD"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Colchão de argila</w:t>
            </w:r>
          </w:p>
        </w:tc>
        <w:tc>
          <w:tcPr>
            <w:tcW w:w="758" w:type="pct"/>
            <w:tcMar>
              <w:top w:w="80" w:type="dxa"/>
              <w:left w:w="100" w:type="dxa"/>
              <w:bottom w:w="80" w:type="dxa"/>
              <w:right w:w="100" w:type="dxa"/>
            </w:tcMar>
            <w:vAlign w:val="center"/>
          </w:tcPr>
          <w:p w14:paraId="04892CD0"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58" w:type="pct"/>
            <w:tcMar>
              <w:top w:w="80" w:type="dxa"/>
              <w:left w:w="100" w:type="dxa"/>
              <w:bottom w:w="80" w:type="dxa"/>
              <w:right w:w="100" w:type="dxa"/>
            </w:tcMar>
            <w:vAlign w:val="center"/>
          </w:tcPr>
          <w:p w14:paraId="1D88CF0D"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6.600,00</w:t>
            </w:r>
          </w:p>
        </w:tc>
      </w:tr>
      <w:tr w:rsidR="00ED1BCF" w:rsidRPr="006E3EDA" w14:paraId="60CC443B" w14:textId="77777777" w:rsidTr="00B55020">
        <w:trPr>
          <w:jc w:val="center"/>
        </w:trPr>
        <w:tc>
          <w:tcPr>
            <w:tcW w:w="3485" w:type="pct"/>
            <w:tcMar>
              <w:top w:w="80" w:type="dxa"/>
              <w:left w:w="100" w:type="dxa"/>
              <w:bottom w:w="80" w:type="dxa"/>
              <w:right w:w="100" w:type="dxa"/>
            </w:tcMar>
            <w:vAlign w:val="center"/>
          </w:tcPr>
          <w:p w14:paraId="4272BB38"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Assentamento poliédrico</w:t>
            </w:r>
          </w:p>
        </w:tc>
        <w:tc>
          <w:tcPr>
            <w:tcW w:w="758" w:type="pct"/>
            <w:tcMar>
              <w:top w:w="80" w:type="dxa"/>
              <w:left w:w="100" w:type="dxa"/>
              <w:bottom w:w="80" w:type="dxa"/>
              <w:right w:w="100" w:type="dxa"/>
            </w:tcMar>
            <w:vAlign w:val="center"/>
          </w:tcPr>
          <w:p w14:paraId="4685325A"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58" w:type="pct"/>
            <w:tcMar>
              <w:top w:w="80" w:type="dxa"/>
              <w:left w:w="100" w:type="dxa"/>
              <w:bottom w:w="80" w:type="dxa"/>
              <w:right w:w="100" w:type="dxa"/>
            </w:tcMar>
            <w:vAlign w:val="center"/>
          </w:tcPr>
          <w:p w14:paraId="7EE98CD2"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6.600,00</w:t>
            </w:r>
          </w:p>
        </w:tc>
      </w:tr>
      <w:tr w:rsidR="00ED1BCF" w:rsidRPr="006E3EDA" w14:paraId="64260CE6" w14:textId="77777777" w:rsidTr="00B55020">
        <w:trPr>
          <w:jc w:val="center"/>
        </w:trPr>
        <w:tc>
          <w:tcPr>
            <w:tcW w:w="3485" w:type="pct"/>
            <w:tcMar>
              <w:top w:w="80" w:type="dxa"/>
              <w:left w:w="100" w:type="dxa"/>
              <w:bottom w:w="80" w:type="dxa"/>
              <w:right w:w="100" w:type="dxa"/>
            </w:tcMar>
            <w:vAlign w:val="center"/>
          </w:tcPr>
          <w:p w14:paraId="176273A9"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Enchimento com pó de pedra</w:t>
            </w:r>
          </w:p>
        </w:tc>
        <w:tc>
          <w:tcPr>
            <w:tcW w:w="758" w:type="pct"/>
            <w:tcMar>
              <w:top w:w="80" w:type="dxa"/>
              <w:left w:w="100" w:type="dxa"/>
              <w:bottom w:w="80" w:type="dxa"/>
              <w:right w:w="100" w:type="dxa"/>
            </w:tcMar>
            <w:vAlign w:val="center"/>
          </w:tcPr>
          <w:p w14:paraId="36FBE746"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m³</w:t>
            </w:r>
          </w:p>
        </w:tc>
        <w:tc>
          <w:tcPr>
            <w:tcW w:w="758" w:type="pct"/>
            <w:tcMar>
              <w:top w:w="80" w:type="dxa"/>
              <w:left w:w="100" w:type="dxa"/>
              <w:bottom w:w="80" w:type="dxa"/>
              <w:right w:w="100" w:type="dxa"/>
            </w:tcMar>
            <w:vAlign w:val="center"/>
          </w:tcPr>
          <w:p w14:paraId="78E429D7"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198,00</w:t>
            </w:r>
          </w:p>
        </w:tc>
      </w:tr>
      <w:tr w:rsidR="00ED1BCF" w:rsidRPr="006E3EDA" w14:paraId="4704C762" w14:textId="77777777" w:rsidTr="00B55020">
        <w:trPr>
          <w:jc w:val="center"/>
        </w:trPr>
        <w:tc>
          <w:tcPr>
            <w:tcW w:w="3485" w:type="pct"/>
            <w:tcMar>
              <w:top w:w="80" w:type="dxa"/>
              <w:left w:w="100" w:type="dxa"/>
              <w:bottom w:w="80" w:type="dxa"/>
              <w:right w:w="100" w:type="dxa"/>
            </w:tcMar>
            <w:vAlign w:val="center"/>
          </w:tcPr>
          <w:p w14:paraId="22C9ADB2"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Cordão lateral de pedra</w:t>
            </w:r>
          </w:p>
        </w:tc>
        <w:tc>
          <w:tcPr>
            <w:tcW w:w="758" w:type="pct"/>
            <w:tcMar>
              <w:top w:w="80" w:type="dxa"/>
              <w:left w:w="100" w:type="dxa"/>
              <w:bottom w:w="80" w:type="dxa"/>
              <w:right w:w="100" w:type="dxa"/>
            </w:tcMar>
            <w:vAlign w:val="center"/>
          </w:tcPr>
          <w:p w14:paraId="2E194CD9"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w:t>
            </w:r>
          </w:p>
        </w:tc>
        <w:tc>
          <w:tcPr>
            <w:tcW w:w="758" w:type="pct"/>
            <w:tcMar>
              <w:top w:w="80" w:type="dxa"/>
              <w:left w:w="100" w:type="dxa"/>
              <w:bottom w:w="80" w:type="dxa"/>
              <w:right w:w="100" w:type="dxa"/>
            </w:tcMar>
            <w:vAlign w:val="center"/>
          </w:tcPr>
          <w:p w14:paraId="1BA5E9BD"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2.200,00</w:t>
            </w:r>
          </w:p>
        </w:tc>
      </w:tr>
      <w:tr w:rsidR="00ED1BCF" w:rsidRPr="006E3EDA" w14:paraId="7CBC4561" w14:textId="77777777" w:rsidTr="00B55020">
        <w:trPr>
          <w:jc w:val="center"/>
        </w:trPr>
        <w:tc>
          <w:tcPr>
            <w:tcW w:w="3485" w:type="pct"/>
            <w:tcMar>
              <w:top w:w="80" w:type="dxa"/>
              <w:left w:w="100" w:type="dxa"/>
              <w:bottom w:w="80" w:type="dxa"/>
              <w:right w:w="100" w:type="dxa"/>
            </w:tcMar>
            <w:vAlign w:val="center"/>
          </w:tcPr>
          <w:p w14:paraId="1D61DEA2"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Contenção lateral com solo local</w:t>
            </w:r>
          </w:p>
        </w:tc>
        <w:tc>
          <w:tcPr>
            <w:tcW w:w="758" w:type="pct"/>
            <w:tcMar>
              <w:top w:w="80" w:type="dxa"/>
              <w:left w:w="100" w:type="dxa"/>
              <w:bottom w:w="80" w:type="dxa"/>
              <w:right w:w="100" w:type="dxa"/>
            </w:tcMar>
            <w:vAlign w:val="center"/>
          </w:tcPr>
          <w:p w14:paraId="4EA6B322"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58" w:type="pct"/>
            <w:tcMar>
              <w:top w:w="80" w:type="dxa"/>
              <w:left w:w="100" w:type="dxa"/>
              <w:bottom w:w="80" w:type="dxa"/>
              <w:right w:w="100" w:type="dxa"/>
            </w:tcMar>
            <w:vAlign w:val="center"/>
          </w:tcPr>
          <w:p w14:paraId="6C3307B9"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2.200,00</w:t>
            </w:r>
          </w:p>
        </w:tc>
      </w:tr>
      <w:tr w:rsidR="00ED1BCF" w:rsidRPr="006E3EDA" w14:paraId="139FC143" w14:textId="77777777" w:rsidTr="00B55020">
        <w:trPr>
          <w:jc w:val="center"/>
        </w:trPr>
        <w:tc>
          <w:tcPr>
            <w:tcW w:w="3485" w:type="pct"/>
            <w:tcMar>
              <w:top w:w="80" w:type="dxa"/>
              <w:left w:w="100" w:type="dxa"/>
              <w:bottom w:w="80" w:type="dxa"/>
              <w:right w:w="100" w:type="dxa"/>
            </w:tcMar>
            <w:vAlign w:val="center"/>
          </w:tcPr>
          <w:p w14:paraId="5DBEA022"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Enleivamento</w:t>
            </w:r>
          </w:p>
        </w:tc>
        <w:tc>
          <w:tcPr>
            <w:tcW w:w="758" w:type="pct"/>
            <w:tcMar>
              <w:top w:w="80" w:type="dxa"/>
              <w:left w:w="100" w:type="dxa"/>
              <w:bottom w:w="80" w:type="dxa"/>
              <w:right w:w="100" w:type="dxa"/>
            </w:tcMar>
            <w:vAlign w:val="center"/>
          </w:tcPr>
          <w:p w14:paraId="751228F7"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m²</w:t>
            </w:r>
          </w:p>
        </w:tc>
        <w:tc>
          <w:tcPr>
            <w:tcW w:w="758" w:type="pct"/>
            <w:tcMar>
              <w:top w:w="80" w:type="dxa"/>
              <w:left w:w="100" w:type="dxa"/>
              <w:bottom w:w="80" w:type="dxa"/>
              <w:right w:w="100" w:type="dxa"/>
            </w:tcMar>
            <w:vAlign w:val="center"/>
          </w:tcPr>
          <w:p w14:paraId="54BA8C28"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1.760,00</w:t>
            </w:r>
          </w:p>
        </w:tc>
      </w:tr>
    </w:tbl>
    <w:p w14:paraId="72C5DBF0" w14:textId="77777777" w:rsidR="00ED1BCF" w:rsidRPr="006E3EDA" w:rsidRDefault="00ED1BCF" w:rsidP="00ED1BCF">
      <w:pPr>
        <w:spacing w:after="0"/>
        <w:jc w:val="both"/>
        <w:rPr>
          <w:rFonts w:ascii="Times New Roman" w:hAnsi="Times New Roman" w:cs="Times New Roman"/>
          <w:sz w:val="24"/>
          <w:szCs w:val="24"/>
        </w:rPr>
      </w:pPr>
    </w:p>
    <w:p w14:paraId="2B9373A9"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As quantidades decorrem dos levantamentos e projetos elaborados pelo responsável técnico e estão detalhadas na planilha orçamentária, que integra o Projeto Básico.</w:t>
      </w:r>
    </w:p>
    <w:p w14:paraId="52C8DC68"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O colchão de argila terá espessura de 20 cm, conforme definição técnica confirmada pelo responsável pela demanda, devendo essa especificação constar de forma uniforme no projeto, memorial descritivo, orçamento e demais anexos.</w:t>
      </w:r>
    </w:p>
    <w:p w14:paraId="7EBC5C97"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6. LEVANTAMENTO DE MERCADO E ALTERNATIVAS</w:t>
      </w:r>
    </w:p>
    <w:tbl>
      <w:tblPr>
        <w:tblStyle w:val="Tabelacomgrade"/>
        <w:tblW w:w="5000" w:type="pct"/>
        <w:tblLook w:val="04A0" w:firstRow="1" w:lastRow="0" w:firstColumn="1" w:lastColumn="0" w:noHBand="0" w:noVBand="1"/>
      </w:tblPr>
      <w:tblGrid>
        <w:gridCol w:w="3098"/>
        <w:gridCol w:w="6638"/>
      </w:tblGrid>
      <w:tr w:rsidR="00ED1BCF" w:rsidRPr="006E3EDA" w14:paraId="1A5F3037" w14:textId="77777777" w:rsidTr="00B55020">
        <w:tc>
          <w:tcPr>
            <w:tcW w:w="1591" w:type="pct"/>
          </w:tcPr>
          <w:p w14:paraId="1B3912C1"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b/>
                <w:sz w:val="24"/>
                <w:szCs w:val="24"/>
              </w:rPr>
              <w:t>Alternativa</w:t>
            </w:r>
          </w:p>
        </w:tc>
        <w:tc>
          <w:tcPr>
            <w:tcW w:w="3409" w:type="pct"/>
          </w:tcPr>
          <w:p w14:paraId="7791405D"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b/>
                <w:sz w:val="24"/>
                <w:szCs w:val="24"/>
              </w:rPr>
              <w:t>Avaliação</w:t>
            </w:r>
          </w:p>
        </w:tc>
      </w:tr>
      <w:tr w:rsidR="00ED1BCF" w:rsidRPr="006E3EDA" w14:paraId="077F97EF" w14:textId="77777777" w:rsidTr="00B55020">
        <w:tc>
          <w:tcPr>
            <w:tcW w:w="1591" w:type="pct"/>
          </w:tcPr>
          <w:p w14:paraId="50C96E58"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Manutenção periódica da estrada de terra</w:t>
            </w:r>
          </w:p>
        </w:tc>
        <w:tc>
          <w:tcPr>
            <w:tcW w:w="3409" w:type="pct"/>
          </w:tcPr>
          <w:p w14:paraId="5A9B00EE"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Menor dispêndio imediato, porém não resolve de modo duradouro poeira, lama, erosão e recorrência de manutenção.</w:t>
            </w:r>
          </w:p>
        </w:tc>
      </w:tr>
      <w:tr w:rsidR="00ED1BCF" w:rsidRPr="006E3EDA" w14:paraId="22980E3B" w14:textId="77777777" w:rsidTr="00B55020">
        <w:tc>
          <w:tcPr>
            <w:tcW w:w="1591" w:type="pct"/>
          </w:tcPr>
          <w:p w14:paraId="44F46DC3"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Pavimentação asfáltica</w:t>
            </w:r>
          </w:p>
        </w:tc>
        <w:tc>
          <w:tcPr>
            <w:tcW w:w="3409" w:type="pct"/>
          </w:tcPr>
          <w:p w14:paraId="7023A5AF"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Bom desempenho, mas tende a exigir maior investimento, estrutura de base e solução de drenagem mais complexa.</w:t>
            </w:r>
          </w:p>
        </w:tc>
      </w:tr>
      <w:tr w:rsidR="00ED1BCF" w:rsidRPr="006E3EDA" w14:paraId="6E900003" w14:textId="77777777" w:rsidTr="00B55020">
        <w:tc>
          <w:tcPr>
            <w:tcW w:w="1591" w:type="pct"/>
          </w:tcPr>
          <w:p w14:paraId="3E66B763"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lastRenderedPageBreak/>
              <w:t>Pavimentação com blocos intertravados</w:t>
            </w:r>
          </w:p>
        </w:tc>
        <w:tc>
          <w:tcPr>
            <w:tcW w:w="3409" w:type="pct"/>
          </w:tcPr>
          <w:p w14:paraId="05963586"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Solução tecnicamente possível, </w:t>
            </w:r>
            <w:proofErr w:type="gramStart"/>
            <w:r w:rsidRPr="006E3EDA">
              <w:rPr>
                <w:rFonts w:ascii="Times New Roman" w:hAnsi="Times New Roman" w:cs="Times New Roman"/>
                <w:sz w:val="24"/>
                <w:szCs w:val="24"/>
              </w:rPr>
              <w:t>porém</w:t>
            </w:r>
            <w:proofErr w:type="gramEnd"/>
            <w:r w:rsidRPr="006E3EDA">
              <w:rPr>
                <w:rFonts w:ascii="Times New Roman" w:hAnsi="Times New Roman" w:cs="Times New Roman"/>
                <w:sz w:val="24"/>
                <w:szCs w:val="24"/>
              </w:rPr>
              <w:t xml:space="preserve"> geralmente mais onerosa para trecho rural extenso e sujeita à logística de fornecimento.</w:t>
            </w:r>
          </w:p>
        </w:tc>
      </w:tr>
      <w:tr w:rsidR="00ED1BCF" w:rsidRPr="006E3EDA" w14:paraId="5FBE70A4" w14:textId="77777777" w:rsidTr="00B55020">
        <w:tc>
          <w:tcPr>
            <w:tcW w:w="1591" w:type="pct"/>
          </w:tcPr>
          <w:p w14:paraId="255D64FC"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Pavimentação poliédrica</w:t>
            </w:r>
          </w:p>
        </w:tc>
        <w:tc>
          <w:tcPr>
            <w:tcW w:w="3409" w:type="pct"/>
          </w:tcPr>
          <w:p w14:paraId="0AF7CE9F" w14:textId="77777777" w:rsidR="00ED1BCF" w:rsidRPr="006E3EDA" w:rsidRDefault="00ED1BCF" w:rsidP="00ED1BCF">
            <w:pPr>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Solução robusta e apropriada ao tráfego rural, de manutenção simples, boa durabilidade e custo compatível com a disponibilidade local de materiais e mão de obra.</w:t>
            </w:r>
          </w:p>
        </w:tc>
      </w:tr>
    </w:tbl>
    <w:p w14:paraId="27F43D57" w14:textId="77777777" w:rsidR="00ED1BCF" w:rsidRPr="006E3EDA" w:rsidRDefault="00ED1BCF" w:rsidP="00ED1BCF">
      <w:pPr>
        <w:spacing w:after="0"/>
        <w:jc w:val="both"/>
        <w:rPr>
          <w:rFonts w:ascii="Times New Roman" w:hAnsi="Times New Roman" w:cs="Times New Roman"/>
          <w:sz w:val="24"/>
          <w:szCs w:val="24"/>
        </w:rPr>
      </w:pPr>
    </w:p>
    <w:p w14:paraId="5FE1EC73"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 pavimentação poliédrica apresenta a melhor relação entre desempenho, durabilidade, custo de ciclo de vida e adequação às condições rurais, sendo tecnicamente e economicamente recomendada.</w:t>
      </w:r>
    </w:p>
    <w:p w14:paraId="7938DA4E"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7. SOLUÇÃO ESCOLHIDA E MODELO DE CONTRATAÇÃO</w:t>
      </w:r>
    </w:p>
    <w:p w14:paraId="151BDD12"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A solução consiste na execução indireta, por empresa especializada, sob regime de empreitada por preço global, contemplando serviços preliminares, preparo do subleito, contenções laterais, colchão de argila, fornecimento e assentamento das pedras, rejuntamento com pó de pedra, compactação, cordões laterais e enleivamento.</w:t>
      </w:r>
    </w:p>
    <w:p w14:paraId="68FCC365"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Recomenda-se licitação pela modalidade concorrência, critério de julgamento menor preço global, pois o projeto define previamente os quantitativos com precisão suficiente. Eventual adoção da forma presencial deverá ser motivada em documento próprio e no edital, nos termos do art. 17, § 2º, da Lei nº 14.133/2021, do art. 176 da mesma Lei, do Decreto Municipal nº 3.046/2025, da Lei Municipal nº 2.237/2018 e do Prejulgado nº 27 do TCE-PR, sem restrição indevida à competitividade.</w:t>
      </w:r>
    </w:p>
    <w:p w14:paraId="43E0DAF3"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8. ESTIMATIVA DO VALOR</w:t>
      </w:r>
    </w:p>
    <w:p w14:paraId="243C6D47"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O valor estimado é de R$ 818.353,91 (oitocentos e dezoito mil, trezentos e cinquenta e três reais e noventa e um centavos), incluído BDI de 24,87%. O orçamento utiliza principalmente a tabela SEIL/DER-PR de agosto de 2025 e, excepcionalmente, SINAPI de maio de 2026 e DNIT, conforme planilha assinada pelo responsável técnico. O custo sem BDI é de R$ 655.364,71.</w:t>
      </w:r>
    </w:p>
    <w:p w14:paraId="3D38FDD5"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9. PARCELAMENTO DA SOLUÇÃO</w:t>
      </w:r>
    </w:p>
    <w:p w14:paraId="4E6EA154"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Embora existam dois trechos físicos, recomenda-se lote único. Os serviços são homogêneos, o orçamento e o cronograma foram elaborados globalmente, e uma única mobilização favorece economia de escala, uniformidade construtiva, coordenação de equipamentos e responsabilização técnica. A divisão somente deverá ser adotada se a Engenharia elaborar quantitativos, orçamento e cronograma independentes para cada trecho e demonstrar vantagem concreta, sem perda de escala.</w:t>
      </w:r>
    </w:p>
    <w:p w14:paraId="05300243"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10. RESULTADOS PRETENDIDOS</w:t>
      </w:r>
    </w:p>
    <w:p w14:paraId="1DD389A7"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1.100,00 m de estrada rural com pavimento poliédrico concluído e aceito;</w:t>
      </w:r>
    </w:p>
    <w:p w14:paraId="57547FD1"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melhoria permanente da mobilidade e segurança;</w:t>
      </w:r>
    </w:p>
    <w:p w14:paraId="5FB85EF3"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redução de poeira, lama, erosões e interrupções de tráfego;</w:t>
      </w:r>
    </w:p>
    <w:p w14:paraId="3F1F6AF1"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menor frequência de manutenção corretiva;</w:t>
      </w:r>
    </w:p>
    <w:p w14:paraId="33567126" w14:textId="77777777" w:rsidR="00ED1BCF" w:rsidRPr="006E3EDA" w:rsidRDefault="00ED1BCF" w:rsidP="00ED1BCF">
      <w:pPr>
        <w:pStyle w:val="Commarcadores"/>
        <w:tabs>
          <w:tab w:val="num" w:pos="360"/>
        </w:tabs>
        <w:spacing w:after="60" w:line="276" w:lineRule="auto"/>
        <w:rPr>
          <w:rFonts w:ascii="Times New Roman" w:hAnsi="Times New Roman" w:cs="Times New Roman"/>
          <w:color w:val="auto"/>
          <w:sz w:val="24"/>
          <w:szCs w:val="24"/>
          <w:lang w:val="pt-BR"/>
        </w:rPr>
      </w:pPr>
      <w:r w:rsidRPr="006E3EDA">
        <w:rPr>
          <w:rFonts w:ascii="Times New Roman" w:hAnsi="Times New Roman" w:cs="Times New Roman"/>
          <w:color w:val="auto"/>
          <w:sz w:val="24"/>
          <w:szCs w:val="24"/>
          <w:lang w:val="pt-BR"/>
        </w:rPr>
        <w:t>melhores condições para transporte escolar, saúde e escoamento da produção.</w:t>
      </w:r>
    </w:p>
    <w:p w14:paraId="163F913B"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11. PROVIDÊNCIAS PRÉVIAS E CONTRATAÇÕES CORRELATAS</w:t>
      </w:r>
    </w:p>
    <w:p w14:paraId="1FB3306B"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lastRenderedPageBreak/>
        <w:t>Antes da licitação, a Administração deverá: validar a compatibilidade entre projetos, memorial e orçamento; confirmar a disponibilidade orçamentária; verificar licenças ou dispensas ambientais; definir gestor e fiscal; assegurar a liberação das faixas de domínio; e concluir o mapa de riscos. Não foram identificadas contratações externas indispensáveis, ressalvadas eventuais providências ambientais ou interferências que venham a ser apontadas pela Engenharia.</w:t>
      </w:r>
    </w:p>
    <w:p w14:paraId="38554440"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O preparo do subleito integra o objeto e será executado integralmente pela contratada, incluindo escarificação, regularização, conformação e compactação, conforme projeto, especificações técnicas e item próprio da planilha orçamentária.</w:t>
      </w:r>
    </w:p>
    <w:p w14:paraId="3A281AC0"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12. IMPACTOS AMBIENTAIS E MEDIDAS MITIGADORAS</w:t>
      </w:r>
    </w:p>
    <w:p w14:paraId="2F9706E0"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Os impactos potenciais incluem geração de poeira e ruído, movimentação de solo, resíduos, risco de erosão, alteração temporária do tráfego e consumo de recursos. A contratada deverá controlar poeira, sinalizar e isolar as frentes, evitar serviços em solo saturado, impedir lançamento de resíduos em cursos d’água, recompor áreas afetadas e destinar resíduos conforme a legislação.</w:t>
      </w:r>
    </w:p>
    <w:p w14:paraId="4FEF9205" w14:textId="77777777" w:rsidR="00ED1BCF" w:rsidRPr="006E3EDA" w:rsidRDefault="00ED1BCF" w:rsidP="00ED1BCF">
      <w:pPr>
        <w:pStyle w:val="Ttulo1"/>
        <w:shd w:val="clear" w:color="auto" w:fill="DAEEF3" w:themeFill="accent5" w:themeFillTint="33"/>
        <w:spacing w:line="276" w:lineRule="auto"/>
        <w:ind w:left="0"/>
        <w:jc w:val="both"/>
        <w:rPr>
          <w:lang w:val="pt-BR"/>
        </w:rPr>
      </w:pPr>
      <w:r w:rsidRPr="006E3EDA">
        <w:rPr>
          <w:lang w:val="pt-BR"/>
        </w:rPr>
        <w:t>13. CONCLUSÃO SOBRE A VIABILIDADE</w:t>
      </w:r>
    </w:p>
    <w:p w14:paraId="34C1B112"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sz w:val="24"/>
          <w:szCs w:val="24"/>
        </w:rPr>
        <w:t>Com base nos estudos, a contratação é técnica, econômica e ambientalmente viável e adequada ao atendimento da necessidade pública, condicionada à disponibilidade orçamentária e à aprovação final do Projeto Básico e seus anexos.</w:t>
      </w:r>
    </w:p>
    <w:p w14:paraId="05B2BE8F" w14:textId="77777777" w:rsidR="00ED1BCF" w:rsidRPr="006E3EDA" w:rsidRDefault="00ED1BCF" w:rsidP="00ED1BCF">
      <w:pPr>
        <w:keepLines/>
        <w:jc w:val="both"/>
        <w:rPr>
          <w:rFonts w:ascii="Times New Roman" w:hAnsi="Times New Roman" w:cs="Times New Roman"/>
          <w:sz w:val="24"/>
          <w:szCs w:val="24"/>
        </w:rPr>
      </w:pPr>
      <w:r w:rsidRPr="006E3EDA">
        <w:rPr>
          <w:rFonts w:ascii="Times New Roman" w:hAnsi="Times New Roman" w:cs="Times New Roman"/>
          <w:b/>
          <w:sz w:val="24"/>
          <w:szCs w:val="24"/>
        </w:rPr>
        <w:t>Documentos de suporte:</w:t>
      </w:r>
      <w:r w:rsidRPr="006E3EDA">
        <w:rPr>
          <w:rFonts w:ascii="Times New Roman" w:hAnsi="Times New Roman" w:cs="Times New Roman"/>
          <w:sz w:val="24"/>
          <w:szCs w:val="24"/>
        </w:rPr>
        <w:t xml:space="preserve"> projetos 1/2 e 2/2; memorial descritivo; planilha orçamentária global; composição de BDI; cronograma físico-financeiro; ART nº 1720264207789; e mapa de riscos.</w:t>
      </w:r>
    </w:p>
    <w:p w14:paraId="37A4C22D" w14:textId="77777777" w:rsidR="00ED1BCF" w:rsidRPr="006E3EDA" w:rsidRDefault="00ED1BCF" w:rsidP="00ED1BCF">
      <w:pPr>
        <w:spacing w:before="200"/>
        <w:jc w:val="right"/>
        <w:rPr>
          <w:rFonts w:ascii="Times New Roman" w:hAnsi="Times New Roman" w:cs="Times New Roman"/>
          <w:sz w:val="24"/>
          <w:szCs w:val="24"/>
        </w:rPr>
      </w:pPr>
    </w:p>
    <w:p w14:paraId="46BA19E7" w14:textId="77777777" w:rsidR="00ED1BCF" w:rsidRPr="006E3EDA" w:rsidRDefault="00ED1BCF" w:rsidP="00ED1BCF">
      <w:pPr>
        <w:spacing w:before="200"/>
        <w:jc w:val="right"/>
        <w:rPr>
          <w:rFonts w:ascii="Times New Roman" w:hAnsi="Times New Roman" w:cs="Times New Roman"/>
          <w:sz w:val="24"/>
          <w:szCs w:val="24"/>
        </w:rPr>
      </w:pPr>
    </w:p>
    <w:p w14:paraId="6C809FC9" w14:textId="77777777" w:rsidR="00ED1BCF" w:rsidRPr="006E3EDA" w:rsidRDefault="00ED1BCF" w:rsidP="00ED1BCF">
      <w:pPr>
        <w:jc w:val="center"/>
        <w:rPr>
          <w:rFonts w:ascii="Times New Roman" w:hAnsi="Times New Roman" w:cs="Times New Roman"/>
          <w:sz w:val="24"/>
          <w:szCs w:val="24"/>
        </w:rPr>
      </w:pPr>
      <w:r w:rsidRPr="006E3EDA">
        <w:rPr>
          <w:rFonts w:ascii="Times New Roman" w:hAnsi="Times New Roman" w:cs="Times New Roman"/>
          <w:sz w:val="24"/>
          <w:szCs w:val="24"/>
        </w:rPr>
        <w:br/>
        <w:t>____________________________________________</w:t>
      </w:r>
      <w:r w:rsidRPr="006E3EDA">
        <w:rPr>
          <w:rFonts w:ascii="Times New Roman" w:hAnsi="Times New Roman" w:cs="Times New Roman"/>
          <w:sz w:val="24"/>
          <w:szCs w:val="24"/>
        </w:rPr>
        <w:br/>
        <w:t>JÚLIO CÉSAR DOMINGUÊS SOLDÁ</w:t>
      </w:r>
      <w:r w:rsidRPr="006E3EDA">
        <w:rPr>
          <w:rFonts w:ascii="Times New Roman" w:hAnsi="Times New Roman" w:cs="Times New Roman"/>
          <w:sz w:val="24"/>
          <w:szCs w:val="24"/>
        </w:rPr>
        <w:br/>
        <w:t>Engenheiro Civil – CREA-PR 202220/D</w:t>
      </w:r>
      <w:r w:rsidRPr="006E3EDA">
        <w:rPr>
          <w:rFonts w:ascii="Times New Roman" w:hAnsi="Times New Roman" w:cs="Times New Roman"/>
          <w:sz w:val="24"/>
          <w:szCs w:val="24"/>
        </w:rPr>
        <w:br/>
        <w:t>Responsável técnico</w:t>
      </w:r>
    </w:p>
    <w:p w14:paraId="30E66505" w14:textId="77777777" w:rsidR="00FC26E3" w:rsidRPr="006E3EDA" w:rsidRDefault="00FC26E3" w:rsidP="00ED1BCF">
      <w:pPr>
        <w:spacing w:before="200" w:after="40"/>
        <w:jc w:val="both"/>
        <w:rPr>
          <w:rFonts w:ascii="Times New Roman" w:hAnsi="Times New Roman" w:cs="Times New Roman"/>
          <w:b/>
          <w:color w:val="1F4E79"/>
          <w:sz w:val="24"/>
          <w:szCs w:val="24"/>
        </w:rPr>
      </w:pPr>
    </w:p>
    <w:p w14:paraId="21B5BB29" w14:textId="77777777" w:rsidR="00992D13" w:rsidRPr="006E3EDA" w:rsidRDefault="00992D13" w:rsidP="00ED1BCF">
      <w:pPr>
        <w:pageBreakBefore/>
        <w:jc w:val="both"/>
        <w:rPr>
          <w:rFonts w:ascii="Times New Roman" w:hAnsi="Times New Roman" w:cs="Times New Roman"/>
          <w:b/>
          <w:bCs/>
          <w:sz w:val="24"/>
          <w:szCs w:val="24"/>
        </w:rPr>
      </w:pPr>
      <w:r w:rsidRPr="006E3EDA">
        <w:rPr>
          <w:rFonts w:ascii="Times New Roman" w:hAnsi="Times New Roman" w:cs="Times New Roman"/>
          <w:b/>
          <w:bCs/>
          <w:sz w:val="24"/>
          <w:szCs w:val="24"/>
        </w:rPr>
        <w:lastRenderedPageBreak/>
        <w:t>ANEXO III – MODELO DE PROPOSTA DE PREÇOS</w:t>
      </w:r>
    </w:p>
    <w:p w14:paraId="53D9E7E3" w14:textId="77777777" w:rsidR="00992D13" w:rsidRPr="006E3EDA" w:rsidRDefault="00992D13" w:rsidP="00ED1BCF">
      <w:pPr>
        <w:jc w:val="both"/>
        <w:rPr>
          <w:rFonts w:ascii="Times New Roman" w:hAnsi="Times New Roman" w:cs="Times New Roman"/>
          <w:b/>
          <w:spacing w:val="4"/>
          <w:sz w:val="24"/>
          <w:szCs w:val="24"/>
        </w:rPr>
      </w:pPr>
      <w:r w:rsidRPr="006E3EDA">
        <w:rPr>
          <w:rFonts w:ascii="Times New Roman" w:hAnsi="Times New Roman" w:cs="Times New Roman"/>
          <w:b/>
          <w:spacing w:val="4"/>
          <w:sz w:val="24"/>
          <w:szCs w:val="24"/>
        </w:rPr>
        <w:t>Proposta de preços à Prefeitura M. de Juranda</w:t>
      </w:r>
    </w:p>
    <w:p w14:paraId="69A1E10E" w14:textId="358EB6F6" w:rsidR="00992D13" w:rsidRPr="006E3EDA" w:rsidRDefault="00992D13" w:rsidP="00ED1BCF">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bCs/>
          <w:color w:val="000000" w:themeColor="text1"/>
          <w:sz w:val="24"/>
          <w:szCs w:val="24"/>
        </w:rPr>
      </w:pPr>
      <w:r w:rsidRPr="006E3EDA">
        <w:rPr>
          <w:rFonts w:ascii="Times New Roman" w:eastAsia="Arial" w:hAnsi="Times New Roman" w:cs="Times New Roman"/>
          <w:sz w:val="24"/>
          <w:szCs w:val="24"/>
        </w:rPr>
        <w:t xml:space="preserve">Concorrência Presencial </w:t>
      </w:r>
      <w:r w:rsidR="000F03C9">
        <w:rPr>
          <w:rFonts w:ascii="Times New Roman" w:eastAsia="Arial" w:hAnsi="Times New Roman" w:cs="Times New Roman"/>
          <w:sz w:val="24"/>
          <w:szCs w:val="24"/>
        </w:rPr>
        <w:t>Nº 07/2026</w:t>
      </w:r>
    </w:p>
    <w:p w14:paraId="0243BE04" w14:textId="7E98952A" w:rsidR="00992D13" w:rsidRPr="006E3EDA" w:rsidRDefault="00992D13" w:rsidP="00ED1BCF">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bCs/>
          <w:color w:val="000000" w:themeColor="text1"/>
          <w:sz w:val="24"/>
          <w:szCs w:val="24"/>
        </w:rPr>
      </w:pPr>
      <w:r w:rsidRPr="006E3EDA">
        <w:rPr>
          <w:rFonts w:ascii="Times New Roman" w:eastAsia="Arial" w:hAnsi="Times New Roman" w:cs="Times New Roman"/>
          <w:sz w:val="24"/>
          <w:szCs w:val="24"/>
        </w:rPr>
        <w:t xml:space="preserve">Processo Administrativo nº </w:t>
      </w:r>
      <w:r w:rsidR="000F03C9">
        <w:rPr>
          <w:rFonts w:ascii="Times New Roman" w:eastAsia="Arial" w:hAnsi="Times New Roman" w:cs="Times New Roman"/>
          <w:sz w:val="24"/>
          <w:szCs w:val="24"/>
        </w:rPr>
        <w:t>125/2026</w:t>
      </w:r>
    </w:p>
    <w:p w14:paraId="7BDD5074" w14:textId="77777777" w:rsidR="00F45CD4" w:rsidRPr="006E3EDA" w:rsidRDefault="00992D13" w:rsidP="00ED1BCF">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bCs/>
          <w:color w:val="000000" w:themeColor="text1"/>
          <w:sz w:val="24"/>
          <w:szCs w:val="24"/>
        </w:rPr>
      </w:pPr>
      <w:r w:rsidRPr="006E3EDA">
        <w:rPr>
          <w:rFonts w:ascii="Times New Roman" w:eastAsia="Arial" w:hAnsi="Times New Roman" w:cs="Times New Roman"/>
          <w:sz w:val="24"/>
          <w:szCs w:val="24"/>
        </w:rPr>
        <w:t xml:space="preserve">Contratação de empresa especializada para execução de pavimentação poliédrica em pedra irregular em dois trechos de estradas rurais no Distrito de Primavera, Município de Juranda/PR, sendo 550 m na saída para </w:t>
      </w:r>
      <w:proofErr w:type="spellStart"/>
      <w:r w:rsidRPr="006E3EDA">
        <w:rPr>
          <w:rFonts w:ascii="Times New Roman" w:eastAsia="Arial" w:hAnsi="Times New Roman" w:cs="Times New Roman"/>
          <w:sz w:val="24"/>
          <w:szCs w:val="24"/>
        </w:rPr>
        <w:t>Paranaguaçu</w:t>
      </w:r>
      <w:proofErr w:type="spellEnd"/>
      <w:r w:rsidRPr="006E3EDA">
        <w:rPr>
          <w:rFonts w:ascii="Times New Roman" w:eastAsia="Arial" w:hAnsi="Times New Roman" w:cs="Times New Roman"/>
          <w:sz w:val="24"/>
          <w:szCs w:val="24"/>
        </w:rPr>
        <w:t xml:space="preserve"> e 550 m na saída para os aviários, com largura de 6,00 m e área total de 6.600,00 m², incluindo o preparo do subleito pela contratada e colchão de argila com espessura de 20 cm, conforme projetos, memorial descritivo, planilha orçamentária, cronograma físico-financeiro, BDI, ART e demais anexos técnicos.</w:t>
      </w:r>
    </w:p>
    <w:p w14:paraId="74646A66" w14:textId="77777777" w:rsidR="00992D13" w:rsidRPr="006E3EDA" w:rsidRDefault="00992D13" w:rsidP="00ED1BCF">
      <w:pPr>
        <w:pBdr>
          <w:top w:val="single" w:sz="4" w:space="1" w:color="auto"/>
          <w:left w:val="single" w:sz="4" w:space="1" w:color="auto"/>
          <w:bottom w:val="single" w:sz="4" w:space="1" w:color="auto"/>
          <w:right w:val="single" w:sz="4" w:space="1" w:color="auto"/>
          <w:between w:val="single" w:sz="4" w:space="1" w:color="auto"/>
        </w:pBdr>
        <w:tabs>
          <w:tab w:val="left" w:pos="9071"/>
        </w:tabs>
        <w:spacing w:after="0" w:line="240" w:lineRule="auto"/>
        <w:jc w:val="both"/>
        <w:rPr>
          <w:rFonts w:ascii="Times New Roman" w:hAnsi="Times New Roman" w:cs="Times New Roman"/>
          <w:noProof/>
          <w:spacing w:val="4"/>
          <w:sz w:val="24"/>
          <w:szCs w:val="24"/>
        </w:rPr>
      </w:pPr>
      <w:r w:rsidRPr="006E3EDA">
        <w:rPr>
          <w:rFonts w:ascii="Times New Roman" w:hAnsi="Times New Roman" w:cs="Times New Roman"/>
          <w:noProof/>
          <w:spacing w:val="4"/>
          <w:sz w:val="24"/>
          <w:szCs w:val="24"/>
        </w:rPr>
        <w:t>Razão Social:</w:t>
      </w:r>
    </w:p>
    <w:p w14:paraId="4B52D05A" w14:textId="77777777" w:rsidR="00992D13" w:rsidRPr="006E3EDA" w:rsidRDefault="00992D13" w:rsidP="00ED1BCF">
      <w:pPr>
        <w:pBdr>
          <w:top w:val="single" w:sz="4" w:space="1" w:color="auto"/>
          <w:left w:val="single" w:sz="4" w:space="1" w:color="auto"/>
          <w:bottom w:val="single" w:sz="4" w:space="1" w:color="auto"/>
          <w:right w:val="single" w:sz="4" w:space="1" w:color="auto"/>
          <w:between w:val="single" w:sz="4" w:space="1" w:color="auto"/>
        </w:pBdr>
        <w:tabs>
          <w:tab w:val="left" w:pos="9071"/>
        </w:tabs>
        <w:spacing w:after="0" w:line="240" w:lineRule="auto"/>
        <w:jc w:val="both"/>
        <w:rPr>
          <w:rFonts w:ascii="Times New Roman" w:hAnsi="Times New Roman" w:cs="Times New Roman"/>
          <w:noProof/>
          <w:spacing w:val="4"/>
          <w:sz w:val="24"/>
          <w:szCs w:val="24"/>
        </w:rPr>
      </w:pPr>
      <w:r w:rsidRPr="006E3EDA">
        <w:rPr>
          <w:rFonts w:ascii="Times New Roman" w:hAnsi="Times New Roman" w:cs="Times New Roman"/>
          <w:noProof/>
          <w:spacing w:val="4"/>
          <w:sz w:val="24"/>
          <w:szCs w:val="24"/>
        </w:rPr>
        <w:t>Nome de Fantasia (se houver):</w:t>
      </w:r>
    </w:p>
    <w:p w14:paraId="430FEBEE" w14:textId="77777777" w:rsidR="00992D13" w:rsidRPr="006E3EDA" w:rsidRDefault="00992D13" w:rsidP="00ED1BCF">
      <w:pPr>
        <w:pBdr>
          <w:top w:val="single" w:sz="4" w:space="1" w:color="auto"/>
          <w:left w:val="single" w:sz="4" w:space="1" w:color="auto"/>
          <w:bottom w:val="single" w:sz="4" w:space="1" w:color="auto"/>
          <w:right w:val="single" w:sz="4" w:space="1" w:color="auto"/>
          <w:between w:val="single" w:sz="4" w:space="1" w:color="auto"/>
        </w:pBdr>
        <w:tabs>
          <w:tab w:val="left" w:pos="3900"/>
          <w:tab w:val="left" w:pos="9071"/>
        </w:tabs>
        <w:spacing w:after="0" w:line="240" w:lineRule="auto"/>
        <w:jc w:val="both"/>
        <w:rPr>
          <w:rFonts w:ascii="Times New Roman" w:hAnsi="Times New Roman" w:cs="Times New Roman"/>
          <w:noProof/>
          <w:spacing w:val="4"/>
          <w:sz w:val="24"/>
          <w:szCs w:val="24"/>
        </w:rPr>
      </w:pPr>
      <w:r w:rsidRPr="006E3EDA">
        <w:rPr>
          <w:rFonts w:ascii="Times New Roman" w:hAnsi="Times New Roman" w:cs="Times New Roman"/>
          <w:noProof/>
          <w:spacing w:val="4"/>
          <w:sz w:val="24"/>
          <w:szCs w:val="24"/>
        </w:rPr>
        <w:t>CNPJ nº</w:t>
      </w:r>
      <w:r w:rsidRPr="006E3EDA">
        <w:rPr>
          <w:rFonts w:ascii="Times New Roman" w:hAnsi="Times New Roman" w:cs="Times New Roman"/>
          <w:noProof/>
          <w:spacing w:val="4"/>
          <w:sz w:val="24"/>
          <w:szCs w:val="24"/>
        </w:rPr>
        <w:tab/>
      </w:r>
    </w:p>
    <w:p w14:paraId="54DADE21" w14:textId="77777777" w:rsidR="00992D13" w:rsidRPr="006E3EDA" w:rsidRDefault="00992D13" w:rsidP="00ED1BCF">
      <w:pPr>
        <w:pBdr>
          <w:top w:val="single" w:sz="4" w:space="1" w:color="auto"/>
          <w:left w:val="single" w:sz="4" w:space="1" w:color="auto"/>
          <w:bottom w:val="single" w:sz="4" w:space="1" w:color="auto"/>
          <w:right w:val="single" w:sz="4" w:space="1" w:color="auto"/>
          <w:between w:val="single" w:sz="4" w:space="1" w:color="auto"/>
        </w:pBdr>
        <w:tabs>
          <w:tab w:val="left" w:pos="9071"/>
        </w:tabs>
        <w:spacing w:after="0" w:line="240" w:lineRule="auto"/>
        <w:jc w:val="both"/>
        <w:rPr>
          <w:rFonts w:ascii="Times New Roman" w:hAnsi="Times New Roman" w:cs="Times New Roman"/>
          <w:spacing w:val="4"/>
          <w:sz w:val="24"/>
          <w:szCs w:val="24"/>
        </w:rPr>
      </w:pPr>
      <w:r w:rsidRPr="006E3EDA">
        <w:rPr>
          <w:rFonts w:ascii="Times New Roman" w:hAnsi="Times New Roman" w:cs="Times New Roman"/>
          <w:spacing w:val="4"/>
          <w:sz w:val="24"/>
          <w:szCs w:val="24"/>
        </w:rPr>
        <w:t>Endereço:</w:t>
      </w:r>
    </w:p>
    <w:p w14:paraId="6B887B91" w14:textId="77777777" w:rsidR="00992D13" w:rsidRPr="006E3EDA" w:rsidRDefault="00992D13" w:rsidP="00ED1BCF">
      <w:pPr>
        <w:pBdr>
          <w:top w:val="single" w:sz="4" w:space="1" w:color="auto"/>
          <w:left w:val="single" w:sz="4" w:space="1" w:color="auto"/>
          <w:bottom w:val="single" w:sz="4" w:space="1" w:color="auto"/>
          <w:right w:val="single" w:sz="4" w:space="1" w:color="auto"/>
          <w:between w:val="single" w:sz="4" w:space="1" w:color="auto"/>
        </w:pBdr>
        <w:tabs>
          <w:tab w:val="left" w:pos="9071"/>
        </w:tabs>
        <w:spacing w:after="0" w:line="240" w:lineRule="auto"/>
        <w:jc w:val="both"/>
        <w:rPr>
          <w:rFonts w:ascii="Times New Roman" w:hAnsi="Times New Roman" w:cs="Times New Roman"/>
          <w:spacing w:val="4"/>
          <w:sz w:val="24"/>
          <w:szCs w:val="24"/>
        </w:rPr>
      </w:pPr>
      <w:r w:rsidRPr="006E3EDA">
        <w:rPr>
          <w:rFonts w:ascii="Times New Roman" w:hAnsi="Times New Roman" w:cs="Times New Roman"/>
          <w:spacing w:val="4"/>
          <w:sz w:val="24"/>
          <w:szCs w:val="24"/>
        </w:rPr>
        <w:t>Telefone:</w:t>
      </w:r>
      <w:r w:rsidRPr="006E3EDA">
        <w:rPr>
          <w:rFonts w:ascii="Times New Roman" w:hAnsi="Times New Roman" w:cs="Times New Roman"/>
          <w:spacing w:val="4"/>
          <w:sz w:val="24"/>
          <w:szCs w:val="24"/>
        </w:rPr>
        <w:tab/>
      </w:r>
    </w:p>
    <w:p w14:paraId="6DF952DF" w14:textId="77777777" w:rsidR="00992D13" w:rsidRPr="006E3EDA" w:rsidRDefault="00992D13" w:rsidP="00ED1BCF">
      <w:pPr>
        <w:pBdr>
          <w:top w:val="single" w:sz="4" w:space="1" w:color="auto"/>
          <w:left w:val="single" w:sz="4" w:space="1" w:color="auto"/>
          <w:bottom w:val="single" w:sz="4" w:space="1" w:color="auto"/>
          <w:right w:val="single" w:sz="4" w:space="1" w:color="auto"/>
          <w:between w:val="single" w:sz="4" w:space="1" w:color="auto"/>
        </w:pBdr>
        <w:spacing w:after="0" w:line="240" w:lineRule="auto"/>
        <w:jc w:val="both"/>
        <w:rPr>
          <w:rFonts w:ascii="Times New Roman" w:hAnsi="Times New Roman" w:cs="Times New Roman"/>
          <w:sz w:val="24"/>
          <w:szCs w:val="24"/>
        </w:rPr>
      </w:pPr>
      <w:r w:rsidRPr="006E3EDA">
        <w:rPr>
          <w:rFonts w:ascii="Times New Roman" w:hAnsi="Times New Roman" w:cs="Times New Roman"/>
          <w:sz w:val="24"/>
          <w:szCs w:val="24"/>
        </w:rPr>
        <w:t>E-mail:</w:t>
      </w:r>
    </w:p>
    <w:p w14:paraId="10ED361E" w14:textId="77777777" w:rsidR="001D5BC1" w:rsidRPr="006E3EDA" w:rsidRDefault="001D5BC1" w:rsidP="00ED1BCF">
      <w:pPr>
        <w:jc w:val="both"/>
        <w:rPr>
          <w:rFonts w:ascii="Times New Roman" w:hAnsi="Times New Roman" w:cs="Times New Roman"/>
          <w:b/>
          <w:bCs/>
          <w:sz w:val="24"/>
          <w:szCs w:val="24"/>
        </w:rPr>
      </w:pPr>
    </w:p>
    <w:p w14:paraId="7741CF2C" w14:textId="77777777" w:rsidR="00992D13" w:rsidRPr="006E3EDA" w:rsidRDefault="00992D13" w:rsidP="00ED1BCF">
      <w:pPr>
        <w:jc w:val="both"/>
        <w:rPr>
          <w:rFonts w:ascii="Times New Roman" w:hAnsi="Times New Roman" w:cs="Times New Roman"/>
          <w:b/>
          <w:bCs/>
          <w:color w:val="FF0000"/>
          <w:sz w:val="24"/>
          <w:szCs w:val="24"/>
        </w:rPr>
      </w:pPr>
      <w:r w:rsidRPr="006E3EDA">
        <w:rPr>
          <w:rFonts w:ascii="Times New Roman" w:hAnsi="Times New Roman" w:cs="Times New Roman"/>
          <w:b/>
          <w:bCs/>
          <w:color w:val="FF0000"/>
          <w:sz w:val="24"/>
          <w:szCs w:val="24"/>
        </w:rPr>
        <w:t>Planilha de serviços</w:t>
      </w:r>
    </w:p>
    <w:p w14:paraId="32B5C69E" w14:textId="77777777" w:rsidR="00992D13" w:rsidRPr="006E3EDA" w:rsidRDefault="00992D13" w:rsidP="00ED1BCF">
      <w:pPr>
        <w:jc w:val="both"/>
        <w:rPr>
          <w:rFonts w:ascii="Times New Roman" w:hAnsi="Times New Roman" w:cs="Times New Roman"/>
          <w:sz w:val="24"/>
          <w:szCs w:val="24"/>
        </w:rPr>
      </w:pPr>
    </w:p>
    <w:p w14:paraId="02916A27" w14:textId="77777777" w:rsidR="00992D13" w:rsidRPr="006E3EDA" w:rsidRDefault="00992D13" w:rsidP="00ED1BCF">
      <w:pPr>
        <w:jc w:val="both"/>
        <w:rPr>
          <w:rFonts w:ascii="Times New Roman" w:hAnsi="Times New Roman" w:cs="Times New Roman"/>
          <w:sz w:val="24"/>
          <w:szCs w:val="24"/>
        </w:rPr>
      </w:pPr>
      <w:r w:rsidRPr="006E3EDA">
        <w:rPr>
          <w:rFonts w:ascii="Times New Roman" w:hAnsi="Times New Roman" w:cs="Times New Roman"/>
          <w:sz w:val="24"/>
          <w:szCs w:val="24"/>
        </w:rPr>
        <w:t>Valor total: R$ ***,00 (***) – equivalente a soma dos lotes que cotados)</w:t>
      </w:r>
    </w:p>
    <w:p w14:paraId="1FA209F9" w14:textId="77777777" w:rsidR="00992D13" w:rsidRPr="006E3EDA" w:rsidRDefault="00992D13" w:rsidP="00ED1BCF">
      <w:pPr>
        <w:jc w:val="both"/>
        <w:rPr>
          <w:rFonts w:ascii="Times New Roman" w:eastAsia="Times New Roman" w:hAnsi="Times New Roman" w:cs="Times New Roman"/>
          <w:sz w:val="24"/>
          <w:szCs w:val="24"/>
        </w:rPr>
      </w:pPr>
      <w:r w:rsidRPr="006E3EDA">
        <w:rPr>
          <w:rFonts w:ascii="Times New Roman" w:hAnsi="Times New Roman" w:cs="Times New Roman"/>
          <w:sz w:val="24"/>
          <w:szCs w:val="24"/>
        </w:rPr>
        <w:t xml:space="preserve">* O preço proposto deverá ser expresso em moeda corrente nacional (Real), </w:t>
      </w:r>
      <w:r w:rsidRPr="006E3EDA">
        <w:rPr>
          <w:rFonts w:ascii="Times New Roman" w:hAnsi="Times New Roman" w:cs="Times New Roman"/>
          <w:b/>
          <w:bCs/>
          <w:sz w:val="24"/>
          <w:szCs w:val="24"/>
        </w:rPr>
        <w:t>com até duas casas decimais (0,00)</w:t>
      </w:r>
      <w:r w:rsidRPr="006E3EDA">
        <w:rPr>
          <w:rFonts w:ascii="Times New Roman" w:hAnsi="Times New Roman" w:cs="Times New Roman"/>
          <w:sz w:val="24"/>
          <w:szCs w:val="24"/>
        </w:rPr>
        <w:t>.</w:t>
      </w:r>
    </w:p>
    <w:p w14:paraId="26656AF4" w14:textId="77777777" w:rsidR="00992D13" w:rsidRPr="006E3EDA" w:rsidRDefault="00992D13" w:rsidP="00ED1BCF">
      <w:pPr>
        <w:jc w:val="both"/>
        <w:rPr>
          <w:rFonts w:ascii="Times New Roman" w:hAnsi="Times New Roman" w:cs="Times New Roman"/>
          <w:sz w:val="24"/>
          <w:szCs w:val="24"/>
        </w:rPr>
      </w:pPr>
      <w:r w:rsidRPr="006E3EDA">
        <w:rPr>
          <w:rFonts w:ascii="Times New Roman" w:hAnsi="Times New Roman" w:cs="Times New Roman"/>
          <w:sz w:val="24"/>
          <w:szCs w:val="24"/>
        </w:rPr>
        <w:t>Cumpre-nos informar-lhes que examinamos as exigências relativas ao presente Procedimento de Licitação em comento, inteirando-nos das mesmas para elaboração da presente proposta. Ainda ressaltamos:</w:t>
      </w:r>
    </w:p>
    <w:p w14:paraId="1BC4E6CA" w14:textId="77777777" w:rsidR="00992D13" w:rsidRPr="006E3EDA" w:rsidRDefault="00992D13" w:rsidP="00ED1BCF">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0" w:firstLine="0"/>
        <w:contextualSpacing/>
        <w:rPr>
          <w:spacing w:val="4"/>
          <w:sz w:val="24"/>
          <w:szCs w:val="24"/>
        </w:rPr>
      </w:pPr>
      <w:r w:rsidRPr="006E3EDA">
        <w:rPr>
          <w:spacing w:val="4"/>
          <w:sz w:val="24"/>
          <w:szCs w:val="24"/>
        </w:rPr>
        <w:t xml:space="preserve">Que estamos cientes e concordamos com as condições contidas no Edital e seus anexos, bem como de que cumprimos plenamente os requisitos de habilitação definidos neste Edital; </w:t>
      </w:r>
    </w:p>
    <w:p w14:paraId="6BD6862F" w14:textId="77777777" w:rsidR="00992D13" w:rsidRPr="006E3EDA" w:rsidRDefault="00992D13" w:rsidP="00ED1BCF">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0" w:firstLine="0"/>
        <w:contextualSpacing/>
        <w:rPr>
          <w:spacing w:val="4"/>
          <w:sz w:val="24"/>
          <w:szCs w:val="24"/>
        </w:rPr>
      </w:pPr>
      <w:r w:rsidRPr="006E3EDA">
        <w:rPr>
          <w:spacing w:val="4"/>
          <w:sz w:val="24"/>
          <w:szCs w:val="24"/>
        </w:rPr>
        <w:t xml:space="preserve">Que inexistem fatos impeditivos para nossa habilitação neste procedimento e que estamos cientes da obrigatoriedade de declarar ocorrências posteriores; </w:t>
      </w:r>
    </w:p>
    <w:p w14:paraId="1FE698C3" w14:textId="77777777" w:rsidR="00992D13" w:rsidRPr="006E3EDA" w:rsidRDefault="00992D13" w:rsidP="00ED1BCF">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0" w:firstLine="0"/>
        <w:contextualSpacing/>
        <w:rPr>
          <w:spacing w:val="4"/>
          <w:sz w:val="24"/>
          <w:szCs w:val="24"/>
        </w:rPr>
      </w:pPr>
      <w:r w:rsidRPr="006E3EDA">
        <w:rPr>
          <w:spacing w:val="4"/>
          <w:sz w:val="24"/>
          <w:szCs w:val="2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6C7F22AA" w14:textId="77777777" w:rsidR="00992D13" w:rsidRPr="006E3EDA" w:rsidRDefault="00992D13" w:rsidP="00ED1BCF">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0" w:firstLine="0"/>
        <w:contextualSpacing/>
        <w:rPr>
          <w:spacing w:val="4"/>
          <w:sz w:val="24"/>
          <w:szCs w:val="24"/>
        </w:rPr>
      </w:pPr>
      <w:r w:rsidRPr="006E3EDA">
        <w:rPr>
          <w:spacing w:val="4"/>
          <w:sz w:val="24"/>
          <w:szCs w:val="24"/>
        </w:rPr>
        <w:t xml:space="preserve">Que a proposta foi elaborada de forma independente; </w:t>
      </w:r>
    </w:p>
    <w:p w14:paraId="6461CBF1" w14:textId="77777777" w:rsidR="00992D13" w:rsidRPr="006E3EDA" w:rsidRDefault="00992D13" w:rsidP="00ED1BCF">
      <w:pPr>
        <w:pStyle w:val="PargrafodaLista"/>
        <w:widowControl/>
        <w:numPr>
          <w:ilvl w:val="0"/>
          <w:numId w:val="54"/>
        </w:numPr>
        <w:pBdr>
          <w:top w:val="single" w:sz="4" w:space="1" w:color="auto"/>
          <w:left w:val="single" w:sz="4" w:space="4" w:color="auto"/>
          <w:bottom w:val="single" w:sz="4" w:space="1" w:color="auto"/>
          <w:right w:val="single" w:sz="4" w:space="4" w:color="auto"/>
        </w:pBdr>
        <w:tabs>
          <w:tab w:val="left" w:pos="1985"/>
          <w:tab w:val="left" w:pos="8789"/>
        </w:tabs>
        <w:autoSpaceDE/>
        <w:autoSpaceDN/>
        <w:ind w:left="0" w:firstLine="0"/>
        <w:contextualSpacing/>
        <w:rPr>
          <w:spacing w:val="4"/>
          <w:sz w:val="24"/>
          <w:szCs w:val="24"/>
        </w:rPr>
      </w:pPr>
      <w:r w:rsidRPr="006E3EDA">
        <w:rPr>
          <w:spacing w:val="4"/>
          <w:sz w:val="24"/>
          <w:szCs w:val="24"/>
        </w:rPr>
        <w:lastRenderedPageBreak/>
        <w:t>Que não possuímos, em nossa cadeia produtiva, empregados executando trabalho degradante ou forçado, observando o disposto nos incisos III e IV do artigo 1º e no inciso III do artigo 5º da Constituição Federal.</w:t>
      </w:r>
    </w:p>
    <w:p w14:paraId="16D9C3E1" w14:textId="77777777" w:rsidR="00992D13" w:rsidRPr="006E3EDA" w:rsidRDefault="00992D13" w:rsidP="00ED1BCF">
      <w:pPr>
        <w:jc w:val="both"/>
        <w:rPr>
          <w:rFonts w:ascii="Times New Roman" w:hAnsi="Times New Roman" w:cs="Times New Roman"/>
          <w:sz w:val="24"/>
          <w:szCs w:val="24"/>
        </w:rPr>
      </w:pPr>
      <w:r w:rsidRPr="006E3EDA">
        <w:rPr>
          <w:rFonts w:ascii="Times New Roman" w:hAnsi="Times New Roman" w:cs="Times New Roman"/>
          <w:sz w:val="24"/>
          <w:szCs w:val="24"/>
        </w:rPr>
        <w:t>E em consonância com tais afirmações, declaramos que:</w:t>
      </w:r>
    </w:p>
    <w:p w14:paraId="3B3C54B9" w14:textId="77777777" w:rsidR="00992D13" w:rsidRPr="006E3EDA" w:rsidRDefault="00992D13" w:rsidP="00ED1BCF">
      <w:pPr>
        <w:pStyle w:val="WW-Corpodetexto2"/>
        <w:spacing w:after="0" w:line="240" w:lineRule="auto"/>
        <w:rPr>
          <w:rStyle w:val="Fontepargpadro1"/>
          <w:rFonts w:ascii="Times New Roman" w:hAnsi="Times New Roman" w:cs="Times New Roman"/>
          <w:bCs/>
          <w:color w:val="000000"/>
          <w:sz w:val="24"/>
          <w:szCs w:val="24"/>
        </w:rPr>
      </w:pPr>
    </w:p>
    <w:p w14:paraId="148B09B6" w14:textId="77777777" w:rsidR="00992D13" w:rsidRPr="006E3EDA" w:rsidRDefault="00992D13" w:rsidP="00ED1BCF">
      <w:pPr>
        <w:pStyle w:val="WW-Corpodetexto2"/>
        <w:numPr>
          <w:ilvl w:val="0"/>
          <w:numId w:val="55"/>
        </w:numPr>
        <w:spacing w:after="0" w:line="240" w:lineRule="auto"/>
        <w:ind w:left="0" w:firstLine="0"/>
        <w:rPr>
          <w:rStyle w:val="Fontepargpadro1"/>
          <w:rFonts w:ascii="Times New Roman" w:hAnsi="Times New Roman" w:cs="Times New Roman"/>
          <w:bCs/>
          <w:color w:val="000000"/>
          <w:sz w:val="24"/>
          <w:szCs w:val="24"/>
        </w:rPr>
      </w:pPr>
      <w:r w:rsidRPr="006E3EDA">
        <w:rPr>
          <w:rStyle w:val="Fontepargpadro1"/>
          <w:rFonts w:ascii="Times New Roman" w:hAnsi="Times New Roman" w:cs="Times New Roman"/>
          <w:b w:val="0"/>
          <w:color w:val="000000"/>
          <w:sz w:val="24"/>
          <w:szCs w:val="24"/>
        </w:rPr>
        <w:t>A validade da proposta é de 60(sessenta) dias, no mínimo.</w:t>
      </w:r>
    </w:p>
    <w:p w14:paraId="3500500D" w14:textId="77777777" w:rsidR="00992D13" w:rsidRPr="006E3EDA" w:rsidRDefault="00992D13" w:rsidP="00ED1BCF">
      <w:pPr>
        <w:pStyle w:val="PargrafodaLista"/>
        <w:widowControl/>
        <w:numPr>
          <w:ilvl w:val="0"/>
          <w:numId w:val="55"/>
        </w:numPr>
        <w:autoSpaceDE/>
        <w:autoSpaceDN/>
        <w:ind w:left="0" w:firstLine="0"/>
        <w:contextualSpacing/>
        <w:rPr>
          <w:sz w:val="24"/>
          <w:szCs w:val="24"/>
        </w:rPr>
      </w:pPr>
      <w:r w:rsidRPr="006E3EDA">
        <w:rPr>
          <w:rStyle w:val="Fontepargpadro1"/>
          <w:color w:val="000000"/>
          <w:sz w:val="24"/>
          <w:szCs w:val="24"/>
        </w:rPr>
        <w:t xml:space="preserve">No preço proposto já estão incluídos todos </w:t>
      </w:r>
      <w:r w:rsidRPr="006E3EDA">
        <w:rPr>
          <w:sz w:val="24"/>
          <w:szCs w:val="24"/>
        </w:rPr>
        <w:t xml:space="preserve">os tributos, fretes, deslocamentos, taxas, seguros, encargos sociais, trabalhistas e todas as demais despesas necessárias à execução do objeto; </w:t>
      </w:r>
    </w:p>
    <w:p w14:paraId="680BE0C1" w14:textId="77777777" w:rsidR="00992D13" w:rsidRPr="006E3EDA" w:rsidRDefault="00992D13" w:rsidP="00ED1BCF">
      <w:pPr>
        <w:jc w:val="both"/>
        <w:rPr>
          <w:rFonts w:ascii="Times New Roman" w:hAnsi="Times New Roman" w:cs="Times New Roman"/>
          <w:sz w:val="24"/>
          <w:szCs w:val="24"/>
        </w:rPr>
      </w:pPr>
    </w:p>
    <w:p w14:paraId="2ABA4ABE" w14:textId="77777777" w:rsidR="00992D13" w:rsidRPr="006E3EDA" w:rsidRDefault="00992D13" w:rsidP="00ED1BCF">
      <w:pPr>
        <w:jc w:val="both"/>
        <w:rPr>
          <w:rFonts w:ascii="Times New Roman" w:hAnsi="Times New Roman" w:cs="Times New Roman"/>
          <w:sz w:val="24"/>
          <w:szCs w:val="24"/>
        </w:rPr>
      </w:pPr>
      <w:r w:rsidRPr="006E3EDA">
        <w:rPr>
          <w:rFonts w:ascii="Times New Roman" w:hAnsi="Times New Roman" w:cs="Times New Roman"/>
          <w:sz w:val="24"/>
          <w:szCs w:val="24"/>
        </w:rPr>
        <w:t>Local e data ________________________________</w:t>
      </w:r>
    </w:p>
    <w:p w14:paraId="47D233D0" w14:textId="77777777" w:rsidR="00992D13" w:rsidRPr="006E3EDA" w:rsidRDefault="00992D13" w:rsidP="00ED1BCF">
      <w:pPr>
        <w:tabs>
          <w:tab w:val="left" w:pos="9071"/>
        </w:tabs>
        <w:jc w:val="both"/>
        <w:rPr>
          <w:rFonts w:ascii="Times New Roman" w:hAnsi="Times New Roman" w:cs="Times New Roman"/>
          <w:b/>
          <w:spacing w:val="4"/>
          <w:sz w:val="24"/>
          <w:szCs w:val="24"/>
        </w:rPr>
      </w:pPr>
    </w:p>
    <w:p w14:paraId="661A95C4" w14:textId="77777777" w:rsidR="00992D13" w:rsidRPr="006E3EDA" w:rsidRDefault="00992D13" w:rsidP="00ED1BCF">
      <w:pPr>
        <w:tabs>
          <w:tab w:val="left" w:pos="9071"/>
        </w:tabs>
        <w:jc w:val="both"/>
        <w:rPr>
          <w:rFonts w:ascii="Times New Roman" w:hAnsi="Times New Roman" w:cs="Times New Roman"/>
          <w:b/>
          <w:i/>
          <w:spacing w:val="4"/>
          <w:sz w:val="24"/>
          <w:szCs w:val="24"/>
        </w:rPr>
      </w:pPr>
      <w:r w:rsidRPr="006E3EDA">
        <w:rPr>
          <w:rFonts w:ascii="Times New Roman" w:hAnsi="Times New Roman" w:cs="Times New Roman"/>
          <w:b/>
          <w:i/>
          <w:spacing w:val="4"/>
          <w:sz w:val="24"/>
          <w:szCs w:val="24"/>
        </w:rPr>
        <w:t>_________________________________________</w:t>
      </w:r>
    </w:p>
    <w:p w14:paraId="24F06CED" w14:textId="77777777" w:rsidR="00992D13" w:rsidRPr="006E3EDA" w:rsidRDefault="00992D13" w:rsidP="00ED1BCF">
      <w:pPr>
        <w:tabs>
          <w:tab w:val="left" w:pos="9071"/>
        </w:tabs>
        <w:jc w:val="both"/>
        <w:rPr>
          <w:rFonts w:ascii="Times New Roman" w:hAnsi="Times New Roman" w:cs="Times New Roman"/>
          <w:spacing w:val="4"/>
          <w:sz w:val="24"/>
          <w:szCs w:val="24"/>
        </w:rPr>
      </w:pPr>
      <w:r w:rsidRPr="006E3EDA">
        <w:rPr>
          <w:rFonts w:ascii="Times New Roman" w:hAnsi="Times New Roman" w:cs="Times New Roman"/>
          <w:spacing w:val="4"/>
          <w:sz w:val="24"/>
          <w:szCs w:val="24"/>
        </w:rPr>
        <w:t>Assinatura</w:t>
      </w:r>
    </w:p>
    <w:p w14:paraId="368F8914" w14:textId="77777777" w:rsidR="00992D13" w:rsidRPr="006E3EDA" w:rsidRDefault="00992D13" w:rsidP="00ED1BCF">
      <w:pPr>
        <w:pStyle w:val="Corpodetexto"/>
        <w:spacing w:line="276" w:lineRule="auto"/>
        <w:ind w:right="142"/>
        <w:jc w:val="both"/>
        <w:rPr>
          <w:b/>
          <w:lang w:val="pt-BR"/>
        </w:rPr>
      </w:pPr>
      <w:r w:rsidRPr="006E3EDA">
        <w:rPr>
          <w:b/>
          <w:i/>
          <w:spacing w:val="4"/>
        </w:rPr>
        <w:t>Nome, cargo e dados do representante comercial</w:t>
      </w:r>
    </w:p>
    <w:p w14:paraId="3B8A9AF5" w14:textId="77777777" w:rsidR="004D5FBE" w:rsidRPr="006E3EDA" w:rsidRDefault="00992D13" w:rsidP="00ED1BCF">
      <w:pPr>
        <w:spacing w:after="0"/>
        <w:jc w:val="both"/>
        <w:rPr>
          <w:rFonts w:ascii="Times New Roman" w:hAnsi="Times New Roman" w:cs="Times New Roman"/>
          <w:color w:val="FF0000"/>
          <w:sz w:val="24"/>
          <w:szCs w:val="24"/>
        </w:rPr>
      </w:pPr>
      <w:r w:rsidRPr="006E3EDA">
        <w:rPr>
          <w:rFonts w:ascii="Times New Roman" w:hAnsi="Times New Roman" w:cs="Times New Roman"/>
          <w:color w:val="FF0000"/>
          <w:sz w:val="24"/>
          <w:szCs w:val="24"/>
        </w:rPr>
        <w:br w:type="page"/>
      </w:r>
    </w:p>
    <w:p w14:paraId="4F6788E9" w14:textId="77777777" w:rsidR="004D5FBE" w:rsidRPr="006E3EDA" w:rsidRDefault="004D5FBE" w:rsidP="00ED1BCF">
      <w:pPr>
        <w:pageBreakBefore/>
        <w:spacing w:after="0"/>
        <w:jc w:val="both"/>
        <w:rPr>
          <w:rFonts w:ascii="Times New Roman" w:hAnsi="Times New Roman" w:cs="Times New Roman"/>
          <w:b/>
          <w:sz w:val="24"/>
          <w:szCs w:val="24"/>
        </w:rPr>
      </w:pPr>
      <w:r w:rsidRPr="006E3EDA">
        <w:rPr>
          <w:rFonts w:ascii="Times New Roman" w:hAnsi="Times New Roman" w:cs="Times New Roman"/>
          <w:b/>
          <w:sz w:val="24"/>
          <w:szCs w:val="24"/>
        </w:rPr>
        <w:lastRenderedPageBreak/>
        <w:t>ANEXO III - A</w:t>
      </w:r>
    </w:p>
    <w:p w14:paraId="51FC3FAA" w14:textId="77777777" w:rsidR="004D5FBE" w:rsidRPr="006E3EDA" w:rsidRDefault="004D5FBE" w:rsidP="00ED1BCF">
      <w:pPr>
        <w:spacing w:after="0"/>
        <w:jc w:val="both"/>
        <w:rPr>
          <w:rFonts w:ascii="Times New Roman" w:hAnsi="Times New Roman" w:cs="Times New Roman"/>
          <w:b/>
          <w:sz w:val="24"/>
          <w:szCs w:val="24"/>
        </w:rPr>
      </w:pPr>
      <w:r w:rsidRPr="006E3EDA">
        <w:rPr>
          <w:rFonts w:ascii="Times New Roman" w:hAnsi="Times New Roman" w:cs="Times New Roman"/>
          <w:b/>
          <w:sz w:val="24"/>
          <w:szCs w:val="24"/>
        </w:rPr>
        <w:t xml:space="preserve"> Modelo de Cálculo do BDI</w:t>
      </w:r>
    </w:p>
    <w:p w14:paraId="5523419C" w14:textId="77777777" w:rsidR="004D5FBE" w:rsidRPr="006E3EDA" w:rsidRDefault="004D5FBE" w:rsidP="00ED1BCF">
      <w:pPr>
        <w:widowControl w:val="0"/>
        <w:autoSpaceDE w:val="0"/>
        <w:autoSpaceDN w:val="0"/>
        <w:adjustRightInd w:val="0"/>
        <w:jc w:val="both"/>
        <w:rPr>
          <w:rFonts w:ascii="Times New Roman" w:hAnsi="Times New Roman" w:cs="Times New Roman"/>
          <w:bCs/>
          <w:sz w:val="24"/>
          <w:szCs w:val="24"/>
        </w:rPr>
      </w:pPr>
      <w:r w:rsidRPr="006E3EDA">
        <w:rPr>
          <w:rFonts w:ascii="Times New Roman" w:hAnsi="Times New Roman" w:cs="Times New Roman"/>
          <w:bCs/>
          <w:sz w:val="24"/>
          <w:szCs w:val="24"/>
        </w:rPr>
        <w:t>(razão social, endereço, telefone, e-mail e CNPJ)</w:t>
      </w:r>
    </w:p>
    <w:p w14:paraId="4498EA3E" w14:textId="77777777" w:rsidR="004D5FBE" w:rsidRPr="006E3EDA" w:rsidRDefault="004D5FBE" w:rsidP="00ED1BCF">
      <w:pPr>
        <w:pStyle w:val="Cabealho"/>
        <w:widowControl w:val="0"/>
        <w:autoSpaceDE w:val="0"/>
        <w:autoSpaceDN w:val="0"/>
        <w:adjustRightInd w:val="0"/>
        <w:spacing w:line="276" w:lineRule="auto"/>
        <w:jc w:val="both"/>
        <w:rPr>
          <w:rFonts w:ascii="Times New Roman" w:hAnsi="Times New Roman" w:cs="Times New Roman"/>
          <w:sz w:val="24"/>
          <w:szCs w:val="24"/>
        </w:rPr>
      </w:pPr>
    </w:p>
    <w:p w14:paraId="395F2DEE" w14:textId="77777777" w:rsidR="004D5FBE" w:rsidRPr="006E3EDA" w:rsidRDefault="004D5FBE" w:rsidP="00ED1BCF">
      <w:pPr>
        <w:pStyle w:val="Cabealho"/>
        <w:widowControl w:val="0"/>
        <w:autoSpaceDE w:val="0"/>
        <w:autoSpaceDN w:val="0"/>
        <w:adjustRightInd w:val="0"/>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À Comissão de Licitação </w:t>
      </w:r>
    </w:p>
    <w:p w14:paraId="1371E266" w14:textId="0CEAAFC5" w:rsidR="004D5FBE" w:rsidRPr="006E3EDA" w:rsidRDefault="004D5FBE" w:rsidP="00ED1BCF">
      <w:pPr>
        <w:keepNext/>
        <w:widowControl w:val="0"/>
        <w:tabs>
          <w:tab w:val="left" w:pos="2640"/>
        </w:tabs>
        <w:autoSpaceDE w:val="0"/>
        <w:autoSpaceDN w:val="0"/>
        <w:adjustRightInd w:val="0"/>
        <w:jc w:val="both"/>
        <w:rPr>
          <w:rFonts w:ascii="Times New Roman" w:hAnsi="Times New Roman" w:cs="Times New Roman"/>
          <w:b/>
          <w:bCs/>
          <w:sz w:val="24"/>
          <w:szCs w:val="24"/>
        </w:rPr>
      </w:pPr>
      <w:r w:rsidRPr="006E3EDA">
        <w:rPr>
          <w:rFonts w:ascii="Times New Roman" w:eastAsia="Arial" w:hAnsi="Times New Roman" w:cs="Times New Roman"/>
          <w:sz w:val="24"/>
          <w:szCs w:val="24"/>
        </w:rPr>
        <w:t xml:space="preserve">Ref. Concorrência </w:t>
      </w:r>
      <w:r w:rsidR="000F03C9">
        <w:rPr>
          <w:rFonts w:ascii="Times New Roman" w:eastAsia="Arial" w:hAnsi="Times New Roman" w:cs="Times New Roman"/>
          <w:sz w:val="24"/>
          <w:szCs w:val="24"/>
        </w:rPr>
        <w:t>Nº 07/2026</w:t>
      </w:r>
    </w:p>
    <w:p w14:paraId="13071BDA"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sz w:val="24"/>
          <w:szCs w:val="24"/>
        </w:rPr>
      </w:pPr>
    </w:p>
    <w:p w14:paraId="12C447E6"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sz w:val="24"/>
          <w:szCs w:val="24"/>
        </w:rPr>
      </w:pPr>
    </w:p>
    <w:p w14:paraId="0F0703E5"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sz w:val="24"/>
          <w:szCs w:val="24"/>
        </w:rPr>
      </w:pPr>
    </w:p>
    <w:p w14:paraId="1B2D2AA8" w14:textId="77777777" w:rsidR="00C55787" w:rsidRPr="006E3EDA" w:rsidRDefault="004D5FBE" w:rsidP="00ED1BCF">
      <w:pPr>
        <w:spacing w:after="0"/>
        <w:ind w:right="142"/>
        <w:jc w:val="both"/>
        <w:rPr>
          <w:rFonts w:ascii="Times New Roman" w:hAnsi="Times New Roman" w:cs="Times New Roman"/>
          <w:b/>
          <w:sz w:val="24"/>
          <w:szCs w:val="24"/>
        </w:rPr>
      </w:pPr>
      <w:r w:rsidRPr="006E3EDA">
        <w:rPr>
          <w:rFonts w:ascii="Times New Roman" w:eastAsia="Arial" w:hAnsi="Times New Roman" w:cs="Times New Roman"/>
          <w:sz w:val="24"/>
          <w:szCs w:val="24"/>
        </w:rPr>
        <w:t xml:space="preserve">Contratação de empresa especializada para execução de pavimentação poliédrica em pedra irregular em dois trechos de estradas rurais no Distrito de Primavera, Município de Juranda/PR, sendo 550 m na saída para </w:t>
      </w:r>
      <w:proofErr w:type="spellStart"/>
      <w:r w:rsidRPr="006E3EDA">
        <w:rPr>
          <w:rFonts w:ascii="Times New Roman" w:eastAsia="Arial" w:hAnsi="Times New Roman" w:cs="Times New Roman"/>
          <w:sz w:val="24"/>
          <w:szCs w:val="24"/>
        </w:rPr>
        <w:t>Paranaguaçu</w:t>
      </w:r>
      <w:proofErr w:type="spellEnd"/>
      <w:r w:rsidRPr="006E3EDA">
        <w:rPr>
          <w:rFonts w:ascii="Times New Roman" w:eastAsia="Arial" w:hAnsi="Times New Roman" w:cs="Times New Roman"/>
          <w:sz w:val="24"/>
          <w:szCs w:val="24"/>
        </w:rPr>
        <w:t xml:space="preserve"> e 550 m na saída para os aviários, com largura de 6,00 m e área total de 6.600,00 m², incluindo o preparo do subleito pela contratada e colchão de argila com espessura de 20 cm, conforme projetos, memorial descritivo, planilha orçamentária, cronograma físico-financeiro, BDI, ART e demais anexos técnicos.</w:t>
      </w:r>
    </w:p>
    <w:p w14:paraId="2ECA26EE" w14:textId="77777777" w:rsidR="002D2D3D" w:rsidRPr="006E3EDA" w:rsidRDefault="002D2D3D" w:rsidP="00ED1BCF">
      <w:pPr>
        <w:tabs>
          <w:tab w:val="left" w:pos="2640"/>
        </w:tabs>
        <w:adjustRightInd w:val="0"/>
        <w:jc w:val="both"/>
        <w:rPr>
          <w:rFonts w:ascii="Times New Roman" w:hAnsi="Times New Roman" w:cs="Times New Roman"/>
          <w:b/>
          <w:sz w:val="24"/>
          <w:szCs w:val="24"/>
        </w:rPr>
      </w:pPr>
      <w:r w:rsidRPr="006E3EDA">
        <w:rPr>
          <w:rFonts w:ascii="Times New Roman" w:hAnsi="Times New Roman" w:cs="Times New Roman"/>
          <w:b/>
          <w:sz w:val="24"/>
          <w:szCs w:val="24"/>
        </w:rPr>
        <w:t>.</w:t>
      </w:r>
    </w:p>
    <w:p w14:paraId="1C443F45" w14:textId="77777777" w:rsidR="004D5FBE" w:rsidRPr="006E3EDA" w:rsidRDefault="002A1BBD" w:rsidP="00ED1BCF">
      <w:pPr>
        <w:tabs>
          <w:tab w:val="left" w:pos="2640"/>
        </w:tabs>
        <w:adjustRightInd w:val="0"/>
        <w:jc w:val="both"/>
        <w:rPr>
          <w:rFonts w:ascii="Times New Roman" w:hAnsi="Times New Roman" w:cs="Times New Roman"/>
          <w:b/>
          <w:sz w:val="24"/>
          <w:szCs w:val="24"/>
        </w:rPr>
      </w:pPr>
      <w:r w:rsidRPr="006E3EDA">
        <w:rPr>
          <w:rFonts w:ascii="Times New Roman" w:hAnsi="Times New Roman" w:cs="Times New Roman"/>
          <w:b/>
          <w:sz w:val="24"/>
          <w:szCs w:val="24"/>
        </w:rPr>
        <w:t>.</w:t>
      </w:r>
    </w:p>
    <w:p w14:paraId="013C067F"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b/>
          <w:bCs/>
          <w:sz w:val="24"/>
          <w:szCs w:val="24"/>
        </w:rPr>
      </w:pPr>
      <w:r w:rsidRPr="006E3EDA">
        <w:rPr>
          <w:rFonts w:ascii="Times New Roman" w:hAnsi="Times New Roman" w:cs="Times New Roman"/>
          <w:b/>
          <w:sz w:val="24"/>
          <w:szCs w:val="24"/>
        </w:rPr>
        <w:t>.</w:t>
      </w:r>
    </w:p>
    <w:p w14:paraId="76D1F419"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b/>
          <w:bCs/>
          <w:sz w:val="24"/>
          <w:szCs w:val="24"/>
        </w:rPr>
      </w:pPr>
      <w:r w:rsidRPr="006E3EDA">
        <w:rPr>
          <w:rFonts w:ascii="Times New Roman" w:hAnsi="Times New Roman" w:cs="Times New Roman"/>
          <w:b/>
          <w:bCs/>
          <w:sz w:val="24"/>
          <w:szCs w:val="24"/>
        </w:rPr>
        <w:t>-</w:t>
      </w:r>
    </w:p>
    <w:p w14:paraId="6F8E6B9A"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b/>
          <w:bCs/>
          <w:sz w:val="24"/>
          <w:szCs w:val="24"/>
        </w:rPr>
      </w:pPr>
      <w:r w:rsidRPr="006E3EDA">
        <w:rPr>
          <w:rFonts w:ascii="Times New Roman" w:hAnsi="Times New Roman" w:cs="Times New Roman"/>
          <w:b/>
          <w:bCs/>
          <w:sz w:val="24"/>
          <w:szCs w:val="24"/>
        </w:rPr>
        <w:t>-</w:t>
      </w:r>
    </w:p>
    <w:p w14:paraId="45C2D660"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b/>
          <w:i/>
          <w:sz w:val="24"/>
          <w:szCs w:val="24"/>
        </w:rPr>
      </w:pPr>
      <w:r w:rsidRPr="006E3EDA">
        <w:rPr>
          <w:rFonts w:ascii="Times New Roman" w:hAnsi="Times New Roman" w:cs="Times New Roman"/>
          <w:b/>
          <w:i/>
          <w:sz w:val="24"/>
          <w:szCs w:val="24"/>
          <w:u w:val="single"/>
        </w:rPr>
        <w:t>(inserir o local)</w:t>
      </w:r>
      <w:r w:rsidRPr="006E3EDA">
        <w:rPr>
          <w:rFonts w:ascii="Times New Roman" w:hAnsi="Times New Roman" w:cs="Times New Roman"/>
          <w:b/>
          <w:i/>
          <w:sz w:val="24"/>
          <w:szCs w:val="24"/>
        </w:rPr>
        <w:t xml:space="preserve">, </w:t>
      </w:r>
      <w:r w:rsidRPr="006E3EDA">
        <w:rPr>
          <w:rFonts w:ascii="Times New Roman" w:hAnsi="Times New Roman" w:cs="Times New Roman"/>
          <w:b/>
          <w:i/>
          <w:sz w:val="24"/>
          <w:szCs w:val="24"/>
          <w:u w:val="single"/>
        </w:rPr>
        <w:t>(inserir o dia)</w:t>
      </w:r>
      <w:r w:rsidRPr="006E3EDA">
        <w:rPr>
          <w:rFonts w:ascii="Times New Roman" w:hAnsi="Times New Roman" w:cs="Times New Roman"/>
          <w:b/>
          <w:i/>
          <w:sz w:val="24"/>
          <w:szCs w:val="24"/>
        </w:rPr>
        <w:t xml:space="preserve"> de </w:t>
      </w:r>
      <w:r w:rsidRPr="006E3EDA">
        <w:rPr>
          <w:rFonts w:ascii="Times New Roman" w:hAnsi="Times New Roman" w:cs="Times New Roman"/>
          <w:b/>
          <w:i/>
          <w:sz w:val="24"/>
          <w:szCs w:val="24"/>
          <w:u w:val="single"/>
        </w:rPr>
        <w:t>(inserir o mês)</w:t>
      </w:r>
      <w:r w:rsidRPr="006E3EDA">
        <w:rPr>
          <w:rFonts w:ascii="Times New Roman" w:hAnsi="Times New Roman" w:cs="Times New Roman"/>
          <w:b/>
          <w:i/>
          <w:sz w:val="24"/>
          <w:szCs w:val="24"/>
        </w:rPr>
        <w:t xml:space="preserve"> de </w:t>
      </w:r>
      <w:r w:rsidRPr="006E3EDA">
        <w:rPr>
          <w:rFonts w:ascii="Times New Roman" w:hAnsi="Times New Roman" w:cs="Times New Roman"/>
          <w:b/>
          <w:i/>
          <w:sz w:val="24"/>
          <w:szCs w:val="24"/>
          <w:u w:val="single"/>
        </w:rPr>
        <w:t>(inserir o ano)</w:t>
      </w:r>
      <w:r w:rsidRPr="006E3EDA">
        <w:rPr>
          <w:rFonts w:ascii="Times New Roman" w:hAnsi="Times New Roman" w:cs="Times New Roman"/>
          <w:b/>
          <w:i/>
          <w:sz w:val="24"/>
          <w:szCs w:val="24"/>
        </w:rPr>
        <w:t>.</w:t>
      </w:r>
    </w:p>
    <w:p w14:paraId="5EA6FC36"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b/>
          <w:i/>
          <w:sz w:val="24"/>
          <w:szCs w:val="24"/>
        </w:rPr>
      </w:pPr>
    </w:p>
    <w:p w14:paraId="47268D91" w14:textId="77777777" w:rsidR="004D5FBE" w:rsidRPr="006E3EDA" w:rsidRDefault="004D5FBE" w:rsidP="00ED1BCF">
      <w:pPr>
        <w:widowControl w:val="0"/>
        <w:tabs>
          <w:tab w:val="left" w:pos="2640"/>
        </w:tabs>
        <w:autoSpaceDE w:val="0"/>
        <w:autoSpaceDN w:val="0"/>
        <w:adjustRightInd w:val="0"/>
        <w:jc w:val="both"/>
        <w:rPr>
          <w:rFonts w:ascii="Times New Roman" w:hAnsi="Times New Roman" w:cs="Times New Roman"/>
          <w:b/>
          <w:i/>
          <w:sz w:val="24"/>
          <w:szCs w:val="24"/>
        </w:rPr>
      </w:pPr>
    </w:p>
    <w:p w14:paraId="2D11C75F" w14:textId="77777777" w:rsidR="004D5FBE" w:rsidRPr="006E3EDA" w:rsidRDefault="004D5FBE" w:rsidP="00ED1BCF">
      <w:pPr>
        <w:widowControl w:val="0"/>
        <w:tabs>
          <w:tab w:val="left" w:pos="2640"/>
          <w:tab w:val="left" w:pos="5535"/>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_____________________________________________________________</w:t>
      </w:r>
    </w:p>
    <w:p w14:paraId="1E1A5D3B" w14:textId="77777777" w:rsidR="004D5FBE" w:rsidRPr="006E3EDA" w:rsidRDefault="004D5FBE" w:rsidP="00ED1BCF">
      <w:pPr>
        <w:widowControl w:val="0"/>
        <w:tabs>
          <w:tab w:val="left" w:pos="360"/>
        </w:tabs>
        <w:autoSpaceDE w:val="0"/>
        <w:autoSpaceDN w:val="0"/>
        <w:adjustRightInd w:val="0"/>
        <w:jc w:val="both"/>
        <w:rPr>
          <w:rFonts w:ascii="Times New Roman" w:hAnsi="Times New Roman" w:cs="Times New Roman"/>
          <w:b/>
          <w:sz w:val="24"/>
          <w:szCs w:val="24"/>
        </w:rPr>
      </w:pPr>
      <w:r w:rsidRPr="006E3EDA">
        <w:rPr>
          <w:rFonts w:ascii="Times New Roman" w:hAnsi="Times New Roman" w:cs="Times New Roman"/>
          <w:b/>
          <w:sz w:val="24"/>
          <w:szCs w:val="24"/>
        </w:rPr>
        <w:t>(Carimbo do CNPJ, nome, RG nº e assinatura do responsável legal)</w:t>
      </w:r>
    </w:p>
    <w:p w14:paraId="7477727A" w14:textId="77777777" w:rsidR="004D5FBE" w:rsidRPr="006E3EDA" w:rsidRDefault="004D5FBE" w:rsidP="00ED1BCF">
      <w:pPr>
        <w:widowControl w:val="0"/>
        <w:tabs>
          <w:tab w:val="left" w:pos="360"/>
        </w:tabs>
        <w:autoSpaceDE w:val="0"/>
        <w:autoSpaceDN w:val="0"/>
        <w:adjustRightInd w:val="0"/>
        <w:jc w:val="both"/>
        <w:rPr>
          <w:rFonts w:ascii="Times New Roman" w:hAnsi="Times New Roman" w:cs="Times New Roman"/>
          <w:b/>
          <w:sz w:val="24"/>
          <w:szCs w:val="24"/>
        </w:rPr>
      </w:pPr>
    </w:p>
    <w:p w14:paraId="256FAE8E" w14:textId="77777777" w:rsidR="004D5FBE" w:rsidRPr="006E3EDA" w:rsidRDefault="004D5FBE"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__________________________________________________________________</w:t>
      </w:r>
    </w:p>
    <w:p w14:paraId="4888375B" w14:textId="77777777" w:rsidR="004D5FBE" w:rsidRPr="006E3EDA" w:rsidRDefault="004D5FBE" w:rsidP="00ED1BCF">
      <w:pPr>
        <w:widowControl w:val="0"/>
        <w:tabs>
          <w:tab w:val="left" w:pos="360"/>
        </w:tabs>
        <w:autoSpaceDE w:val="0"/>
        <w:autoSpaceDN w:val="0"/>
        <w:adjustRightInd w:val="0"/>
        <w:jc w:val="both"/>
        <w:rPr>
          <w:rFonts w:ascii="Times New Roman" w:hAnsi="Times New Roman" w:cs="Times New Roman"/>
          <w:b/>
          <w:sz w:val="24"/>
          <w:szCs w:val="24"/>
        </w:rPr>
      </w:pPr>
      <w:r w:rsidRPr="006E3EDA">
        <w:rPr>
          <w:rFonts w:ascii="Times New Roman" w:hAnsi="Times New Roman" w:cs="Times New Roman"/>
          <w:b/>
          <w:sz w:val="24"/>
          <w:szCs w:val="24"/>
        </w:rPr>
        <w:t xml:space="preserve">(Nome, </w:t>
      </w:r>
      <w:proofErr w:type="spellStart"/>
      <w:proofErr w:type="gramStart"/>
      <w:r w:rsidRPr="006E3EDA">
        <w:rPr>
          <w:rFonts w:ascii="Times New Roman" w:hAnsi="Times New Roman" w:cs="Times New Roman"/>
          <w:b/>
          <w:sz w:val="24"/>
          <w:szCs w:val="24"/>
        </w:rPr>
        <w:t>numero</w:t>
      </w:r>
      <w:proofErr w:type="spellEnd"/>
      <w:proofErr w:type="gramEnd"/>
      <w:r w:rsidRPr="006E3EDA">
        <w:rPr>
          <w:rFonts w:ascii="Times New Roman" w:hAnsi="Times New Roman" w:cs="Times New Roman"/>
          <w:b/>
          <w:sz w:val="24"/>
          <w:szCs w:val="24"/>
        </w:rPr>
        <w:t xml:space="preserve"> do registro do CONFEA/CREA ou CAU e assinatura do responsável técnico habilitado “engenheiro/arquiteto”)</w:t>
      </w:r>
    </w:p>
    <w:p w14:paraId="2CC0799F" w14:textId="77777777" w:rsidR="004D5FBE" w:rsidRPr="006E3EDA" w:rsidRDefault="004D5FBE" w:rsidP="00ED1BCF">
      <w:pPr>
        <w:jc w:val="both"/>
        <w:rPr>
          <w:rFonts w:ascii="Times New Roman" w:hAnsi="Times New Roman" w:cs="Times New Roman"/>
          <w:color w:val="FF0000"/>
          <w:sz w:val="24"/>
          <w:szCs w:val="24"/>
        </w:rPr>
      </w:pPr>
    </w:p>
    <w:p w14:paraId="6F06A140" w14:textId="77777777" w:rsidR="00A13386" w:rsidRPr="006E3EDA" w:rsidRDefault="00A13386" w:rsidP="00ED1BCF">
      <w:pPr>
        <w:jc w:val="both"/>
        <w:rPr>
          <w:rFonts w:ascii="Times New Roman" w:hAnsi="Times New Roman" w:cs="Times New Roman"/>
          <w:color w:val="FF0000"/>
          <w:sz w:val="24"/>
          <w:szCs w:val="24"/>
        </w:rPr>
      </w:pPr>
    </w:p>
    <w:p w14:paraId="6C6501F1" w14:textId="77777777" w:rsidR="00A13386" w:rsidRPr="006E3EDA" w:rsidRDefault="00A13386" w:rsidP="00ED1BCF">
      <w:pPr>
        <w:pageBreakBefore/>
        <w:widowControl w:val="0"/>
        <w:tabs>
          <w:tab w:val="left" w:pos="264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sz w:val="24"/>
          <w:szCs w:val="24"/>
        </w:rPr>
        <w:lastRenderedPageBreak/>
        <w:t>ANEXO</w:t>
      </w:r>
      <w:r w:rsidRPr="006E3EDA">
        <w:rPr>
          <w:rFonts w:ascii="Times New Roman" w:hAnsi="Times New Roman" w:cs="Times New Roman"/>
          <w:b/>
          <w:bCs/>
          <w:sz w:val="24"/>
          <w:szCs w:val="24"/>
        </w:rPr>
        <w:t xml:space="preserve"> III - B</w:t>
      </w:r>
    </w:p>
    <w:p w14:paraId="7A0877C1" w14:textId="77777777" w:rsidR="00A13386" w:rsidRPr="006E3EDA" w:rsidRDefault="00A13386" w:rsidP="00ED1BCF">
      <w:pPr>
        <w:widowControl w:val="0"/>
        <w:tabs>
          <w:tab w:val="left" w:pos="264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CRONOGRAMA FÍSICO FINANCEIRO</w:t>
      </w:r>
    </w:p>
    <w:p w14:paraId="31E71509" w14:textId="77777777" w:rsidR="00A13386" w:rsidRPr="006E3EDA" w:rsidRDefault="00A13386" w:rsidP="00ED1BCF">
      <w:pPr>
        <w:widowControl w:val="0"/>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(razão social, endereço, telefone, e-mail e CNPJ)</w:t>
      </w:r>
    </w:p>
    <w:p w14:paraId="091EBFBB" w14:textId="77777777" w:rsidR="00A13386" w:rsidRPr="006E3EDA" w:rsidRDefault="00A13386" w:rsidP="00ED1BCF">
      <w:pPr>
        <w:pStyle w:val="Cabealho"/>
        <w:widowControl w:val="0"/>
        <w:autoSpaceDE w:val="0"/>
        <w:autoSpaceDN w:val="0"/>
        <w:adjustRightInd w:val="0"/>
        <w:spacing w:line="276" w:lineRule="auto"/>
        <w:jc w:val="both"/>
        <w:rPr>
          <w:rFonts w:ascii="Times New Roman" w:hAnsi="Times New Roman" w:cs="Times New Roman"/>
          <w:sz w:val="24"/>
          <w:szCs w:val="24"/>
        </w:rPr>
      </w:pPr>
    </w:p>
    <w:p w14:paraId="7BAE2B04" w14:textId="77777777" w:rsidR="00A13386" w:rsidRPr="006E3EDA" w:rsidRDefault="00A13386" w:rsidP="00ED1BCF">
      <w:pPr>
        <w:pStyle w:val="Cabealho"/>
        <w:widowControl w:val="0"/>
        <w:autoSpaceDE w:val="0"/>
        <w:autoSpaceDN w:val="0"/>
        <w:adjustRightInd w:val="0"/>
        <w:spacing w:line="276" w:lineRule="auto"/>
        <w:jc w:val="both"/>
        <w:rPr>
          <w:rFonts w:ascii="Times New Roman" w:hAnsi="Times New Roman" w:cs="Times New Roman"/>
          <w:sz w:val="24"/>
          <w:szCs w:val="24"/>
        </w:rPr>
      </w:pPr>
    </w:p>
    <w:p w14:paraId="63B54099" w14:textId="77777777" w:rsidR="00A13386" w:rsidRPr="006E3EDA" w:rsidRDefault="00A13386" w:rsidP="00ED1BCF">
      <w:pPr>
        <w:pStyle w:val="Cabealho"/>
        <w:widowControl w:val="0"/>
        <w:autoSpaceDE w:val="0"/>
        <w:autoSpaceDN w:val="0"/>
        <w:adjustRightInd w:val="0"/>
        <w:spacing w:line="276" w:lineRule="auto"/>
        <w:jc w:val="both"/>
        <w:rPr>
          <w:rFonts w:ascii="Times New Roman" w:hAnsi="Times New Roman" w:cs="Times New Roman"/>
          <w:sz w:val="24"/>
          <w:szCs w:val="24"/>
        </w:rPr>
      </w:pPr>
    </w:p>
    <w:p w14:paraId="3B7C0912" w14:textId="77777777" w:rsidR="00A13386" w:rsidRPr="006E3EDA" w:rsidRDefault="00A13386" w:rsidP="00ED1BCF">
      <w:pPr>
        <w:pStyle w:val="Cabealho"/>
        <w:widowControl w:val="0"/>
        <w:autoSpaceDE w:val="0"/>
        <w:autoSpaceDN w:val="0"/>
        <w:adjustRightInd w:val="0"/>
        <w:spacing w:line="276"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À Comissão de Licitação </w:t>
      </w:r>
    </w:p>
    <w:p w14:paraId="2074C910" w14:textId="38A498E6" w:rsidR="00A13386" w:rsidRPr="006E3EDA" w:rsidRDefault="00A13386" w:rsidP="00ED1BCF">
      <w:pPr>
        <w:keepNext/>
        <w:widowControl w:val="0"/>
        <w:tabs>
          <w:tab w:val="left" w:pos="2640"/>
        </w:tabs>
        <w:autoSpaceDE w:val="0"/>
        <w:autoSpaceDN w:val="0"/>
        <w:adjustRightInd w:val="0"/>
        <w:jc w:val="both"/>
        <w:rPr>
          <w:rFonts w:ascii="Times New Roman" w:hAnsi="Times New Roman" w:cs="Times New Roman"/>
          <w:b/>
          <w:bCs/>
          <w:sz w:val="24"/>
          <w:szCs w:val="24"/>
        </w:rPr>
      </w:pPr>
      <w:r w:rsidRPr="006E3EDA">
        <w:rPr>
          <w:rFonts w:ascii="Times New Roman" w:eastAsia="Arial" w:hAnsi="Times New Roman" w:cs="Times New Roman"/>
          <w:sz w:val="24"/>
          <w:szCs w:val="24"/>
        </w:rPr>
        <w:t xml:space="preserve">Ref. Concorrência </w:t>
      </w:r>
      <w:r w:rsidR="000F03C9">
        <w:rPr>
          <w:rFonts w:ascii="Times New Roman" w:eastAsia="Arial" w:hAnsi="Times New Roman" w:cs="Times New Roman"/>
          <w:sz w:val="24"/>
          <w:szCs w:val="24"/>
        </w:rPr>
        <w:t>Nº 07/2026</w:t>
      </w:r>
    </w:p>
    <w:p w14:paraId="3B523644" w14:textId="77777777" w:rsidR="00A13386" w:rsidRPr="006E3EDA" w:rsidRDefault="00A13386" w:rsidP="00ED1BCF">
      <w:pPr>
        <w:widowControl w:val="0"/>
        <w:tabs>
          <w:tab w:val="left" w:pos="2640"/>
        </w:tabs>
        <w:autoSpaceDE w:val="0"/>
        <w:autoSpaceDN w:val="0"/>
        <w:adjustRightInd w:val="0"/>
        <w:jc w:val="both"/>
        <w:rPr>
          <w:rFonts w:ascii="Times New Roman" w:hAnsi="Times New Roman" w:cs="Times New Roman"/>
          <w:sz w:val="24"/>
          <w:szCs w:val="24"/>
        </w:rPr>
      </w:pPr>
    </w:p>
    <w:p w14:paraId="5BF8A52B" w14:textId="77777777" w:rsidR="00C55787" w:rsidRPr="006E3EDA" w:rsidRDefault="00A13386" w:rsidP="00ED1BCF">
      <w:pPr>
        <w:spacing w:after="0"/>
        <w:ind w:right="142"/>
        <w:jc w:val="both"/>
        <w:rPr>
          <w:rFonts w:ascii="Times New Roman" w:hAnsi="Times New Roman" w:cs="Times New Roman"/>
          <w:b/>
          <w:sz w:val="24"/>
          <w:szCs w:val="24"/>
        </w:rPr>
      </w:pPr>
      <w:r w:rsidRPr="006E3EDA">
        <w:rPr>
          <w:rFonts w:ascii="Times New Roman" w:eastAsia="Arial" w:hAnsi="Times New Roman" w:cs="Times New Roman"/>
          <w:sz w:val="24"/>
          <w:szCs w:val="24"/>
        </w:rPr>
        <w:t xml:space="preserve">Contratação de empresa especializada para execução de pavimentação poliédrica em pedra irregular em dois trechos de estradas rurais no Distrito de Primavera, Município de Juranda/PR, sendo 550 m na saída para </w:t>
      </w:r>
      <w:proofErr w:type="spellStart"/>
      <w:r w:rsidRPr="006E3EDA">
        <w:rPr>
          <w:rFonts w:ascii="Times New Roman" w:eastAsia="Arial" w:hAnsi="Times New Roman" w:cs="Times New Roman"/>
          <w:sz w:val="24"/>
          <w:szCs w:val="24"/>
        </w:rPr>
        <w:t>Paranaguaçu</w:t>
      </w:r>
      <w:proofErr w:type="spellEnd"/>
      <w:r w:rsidRPr="006E3EDA">
        <w:rPr>
          <w:rFonts w:ascii="Times New Roman" w:eastAsia="Arial" w:hAnsi="Times New Roman" w:cs="Times New Roman"/>
          <w:sz w:val="24"/>
          <w:szCs w:val="24"/>
        </w:rPr>
        <w:t xml:space="preserve"> e 550 m na saída para os aviários, com largura de 6,00 m e área total de 6.600,00 m², incluindo o preparo do subleito pela contratada e colchão de argila com espessura de 20 cm, conforme projetos, memorial descritivo, planilha orçamentária, cronograma físico-financeiro, BDI, ART e demais anexos técnicos.</w:t>
      </w:r>
    </w:p>
    <w:p w14:paraId="6CE553FC" w14:textId="77777777" w:rsidR="002D2D3D" w:rsidRPr="006E3EDA" w:rsidRDefault="002D2D3D" w:rsidP="00ED1BCF">
      <w:pPr>
        <w:spacing w:after="120"/>
        <w:ind w:right="142"/>
        <w:jc w:val="both"/>
        <w:rPr>
          <w:rFonts w:ascii="Times New Roman" w:hAnsi="Times New Roman" w:cs="Times New Roman"/>
          <w:b/>
          <w:sz w:val="24"/>
          <w:szCs w:val="24"/>
        </w:rPr>
      </w:pPr>
    </w:p>
    <w:p w14:paraId="34D3E3EF" w14:textId="77777777" w:rsidR="003C6FB1" w:rsidRPr="006E3EDA" w:rsidRDefault="003C6FB1" w:rsidP="00ED1BCF">
      <w:pPr>
        <w:spacing w:after="120"/>
        <w:ind w:right="142"/>
        <w:jc w:val="both"/>
        <w:rPr>
          <w:rFonts w:ascii="Times New Roman" w:hAnsi="Times New Roman" w:cs="Times New Roman"/>
          <w:b/>
          <w:sz w:val="24"/>
          <w:szCs w:val="24"/>
          <w:lang w:val="pt-PT"/>
        </w:rPr>
      </w:pPr>
      <w:r w:rsidRPr="006E3EDA">
        <w:rPr>
          <w:rFonts w:ascii="Times New Roman" w:hAnsi="Times New Roman" w:cs="Times New Roman"/>
          <w:b/>
          <w:sz w:val="24"/>
          <w:szCs w:val="24"/>
          <w:lang w:val="pt-PT"/>
        </w:rPr>
        <w:t>.</w:t>
      </w:r>
    </w:p>
    <w:p w14:paraId="3FDC0531" w14:textId="77777777" w:rsidR="00A13386" w:rsidRPr="006E3EDA" w:rsidRDefault="002A1BBD" w:rsidP="00ED1BCF">
      <w:pPr>
        <w:spacing w:after="120"/>
        <w:ind w:right="142"/>
        <w:jc w:val="both"/>
        <w:rPr>
          <w:rFonts w:ascii="Times New Roman" w:hAnsi="Times New Roman" w:cs="Times New Roman"/>
          <w:b/>
          <w:color w:val="FF0000"/>
          <w:sz w:val="24"/>
          <w:szCs w:val="24"/>
        </w:rPr>
      </w:pPr>
      <w:r w:rsidRPr="006E3EDA">
        <w:rPr>
          <w:rFonts w:ascii="Times New Roman" w:hAnsi="Times New Roman" w:cs="Times New Roman"/>
          <w:b/>
          <w:sz w:val="24"/>
          <w:szCs w:val="24"/>
        </w:rPr>
        <w:t>.</w:t>
      </w:r>
    </w:p>
    <w:p w14:paraId="76BFF992" w14:textId="77777777" w:rsidR="00A13386" w:rsidRPr="006E3EDA" w:rsidRDefault="003C6FB1" w:rsidP="00ED1BCF">
      <w:pPr>
        <w:widowControl w:val="0"/>
        <w:tabs>
          <w:tab w:val="left" w:pos="2640"/>
        </w:tabs>
        <w:autoSpaceDE w:val="0"/>
        <w:autoSpaceDN w:val="0"/>
        <w:adjustRightInd w:val="0"/>
        <w:jc w:val="both"/>
        <w:rPr>
          <w:rFonts w:ascii="Times New Roman" w:hAnsi="Times New Roman" w:cs="Times New Roman"/>
          <w:b/>
          <w:bCs/>
          <w:color w:val="FF0000"/>
          <w:sz w:val="24"/>
          <w:szCs w:val="24"/>
        </w:rPr>
      </w:pPr>
      <w:r w:rsidRPr="006E3EDA">
        <w:rPr>
          <w:rFonts w:ascii="Times New Roman" w:hAnsi="Times New Roman" w:cs="Times New Roman"/>
          <w:b/>
          <w:bCs/>
          <w:color w:val="FF0000"/>
          <w:sz w:val="24"/>
          <w:szCs w:val="24"/>
        </w:rPr>
        <w:t>Inserir</w:t>
      </w:r>
    </w:p>
    <w:p w14:paraId="3DD64EE6" w14:textId="77777777" w:rsidR="00A13386" w:rsidRPr="006E3EDA" w:rsidRDefault="00A13386" w:rsidP="00ED1BCF">
      <w:pPr>
        <w:widowControl w:val="0"/>
        <w:tabs>
          <w:tab w:val="left" w:pos="2640"/>
        </w:tabs>
        <w:autoSpaceDE w:val="0"/>
        <w:autoSpaceDN w:val="0"/>
        <w:adjustRightInd w:val="0"/>
        <w:jc w:val="both"/>
        <w:rPr>
          <w:rFonts w:ascii="Times New Roman" w:hAnsi="Times New Roman" w:cs="Times New Roman"/>
          <w:b/>
          <w:bCs/>
          <w:sz w:val="24"/>
          <w:szCs w:val="24"/>
        </w:rPr>
      </w:pPr>
    </w:p>
    <w:p w14:paraId="619DA6F1" w14:textId="77777777" w:rsidR="00A13386" w:rsidRPr="006E3EDA" w:rsidRDefault="00A13386" w:rsidP="00ED1BCF">
      <w:pPr>
        <w:widowControl w:val="0"/>
        <w:tabs>
          <w:tab w:val="left" w:pos="2640"/>
        </w:tabs>
        <w:autoSpaceDE w:val="0"/>
        <w:autoSpaceDN w:val="0"/>
        <w:adjustRightInd w:val="0"/>
        <w:jc w:val="both"/>
        <w:rPr>
          <w:rFonts w:ascii="Times New Roman" w:hAnsi="Times New Roman" w:cs="Times New Roman"/>
          <w:b/>
          <w:i/>
          <w:sz w:val="24"/>
          <w:szCs w:val="24"/>
        </w:rPr>
      </w:pPr>
      <w:r w:rsidRPr="006E3EDA">
        <w:rPr>
          <w:rFonts w:ascii="Times New Roman" w:hAnsi="Times New Roman" w:cs="Times New Roman"/>
          <w:b/>
          <w:i/>
          <w:sz w:val="24"/>
          <w:szCs w:val="24"/>
          <w:u w:val="single"/>
        </w:rPr>
        <w:t>(inserir o local)</w:t>
      </w:r>
      <w:r w:rsidRPr="006E3EDA">
        <w:rPr>
          <w:rFonts w:ascii="Times New Roman" w:hAnsi="Times New Roman" w:cs="Times New Roman"/>
          <w:b/>
          <w:i/>
          <w:sz w:val="24"/>
          <w:szCs w:val="24"/>
        </w:rPr>
        <w:t xml:space="preserve">, </w:t>
      </w:r>
      <w:r w:rsidRPr="006E3EDA">
        <w:rPr>
          <w:rFonts w:ascii="Times New Roman" w:hAnsi="Times New Roman" w:cs="Times New Roman"/>
          <w:b/>
          <w:i/>
          <w:sz w:val="24"/>
          <w:szCs w:val="24"/>
          <w:u w:val="single"/>
        </w:rPr>
        <w:t>(inserir o dia)</w:t>
      </w:r>
      <w:r w:rsidRPr="006E3EDA">
        <w:rPr>
          <w:rFonts w:ascii="Times New Roman" w:hAnsi="Times New Roman" w:cs="Times New Roman"/>
          <w:b/>
          <w:i/>
          <w:sz w:val="24"/>
          <w:szCs w:val="24"/>
        </w:rPr>
        <w:t xml:space="preserve"> de </w:t>
      </w:r>
      <w:r w:rsidRPr="006E3EDA">
        <w:rPr>
          <w:rFonts w:ascii="Times New Roman" w:hAnsi="Times New Roman" w:cs="Times New Roman"/>
          <w:b/>
          <w:i/>
          <w:sz w:val="24"/>
          <w:szCs w:val="24"/>
          <w:u w:val="single"/>
        </w:rPr>
        <w:t>(inserir o mês)</w:t>
      </w:r>
      <w:r w:rsidRPr="006E3EDA">
        <w:rPr>
          <w:rFonts w:ascii="Times New Roman" w:hAnsi="Times New Roman" w:cs="Times New Roman"/>
          <w:b/>
          <w:i/>
          <w:sz w:val="24"/>
          <w:szCs w:val="24"/>
        </w:rPr>
        <w:t xml:space="preserve"> de </w:t>
      </w:r>
      <w:r w:rsidRPr="006E3EDA">
        <w:rPr>
          <w:rFonts w:ascii="Times New Roman" w:hAnsi="Times New Roman" w:cs="Times New Roman"/>
          <w:b/>
          <w:i/>
          <w:sz w:val="24"/>
          <w:szCs w:val="24"/>
          <w:u w:val="single"/>
        </w:rPr>
        <w:t>(inserir o ano)</w:t>
      </w:r>
      <w:r w:rsidRPr="006E3EDA">
        <w:rPr>
          <w:rFonts w:ascii="Times New Roman" w:hAnsi="Times New Roman" w:cs="Times New Roman"/>
          <w:b/>
          <w:i/>
          <w:sz w:val="24"/>
          <w:szCs w:val="24"/>
        </w:rPr>
        <w:t>.</w:t>
      </w:r>
    </w:p>
    <w:p w14:paraId="781A6023" w14:textId="77777777" w:rsidR="00A13386" w:rsidRPr="006E3EDA" w:rsidRDefault="00A13386" w:rsidP="00ED1BCF">
      <w:pPr>
        <w:widowControl w:val="0"/>
        <w:tabs>
          <w:tab w:val="left" w:pos="2640"/>
          <w:tab w:val="left" w:pos="5535"/>
        </w:tabs>
        <w:autoSpaceDE w:val="0"/>
        <w:autoSpaceDN w:val="0"/>
        <w:adjustRightInd w:val="0"/>
        <w:jc w:val="both"/>
        <w:rPr>
          <w:rFonts w:ascii="Times New Roman" w:hAnsi="Times New Roman" w:cs="Times New Roman"/>
          <w:sz w:val="24"/>
          <w:szCs w:val="24"/>
        </w:rPr>
      </w:pPr>
    </w:p>
    <w:p w14:paraId="26E710D5" w14:textId="77777777" w:rsidR="00A13386" w:rsidRPr="006E3EDA" w:rsidRDefault="00A13386" w:rsidP="00ED1BCF">
      <w:pPr>
        <w:widowControl w:val="0"/>
        <w:tabs>
          <w:tab w:val="left" w:pos="264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sz w:val="24"/>
          <w:szCs w:val="24"/>
        </w:rPr>
        <w:t>__________________________________________________________</w:t>
      </w:r>
    </w:p>
    <w:p w14:paraId="097D876F" w14:textId="77777777" w:rsidR="00A13386" w:rsidRPr="006E3EDA" w:rsidRDefault="00A13386" w:rsidP="00ED1BCF">
      <w:pPr>
        <w:widowControl w:val="0"/>
        <w:tabs>
          <w:tab w:val="left" w:pos="360"/>
        </w:tabs>
        <w:autoSpaceDE w:val="0"/>
        <w:autoSpaceDN w:val="0"/>
        <w:adjustRightInd w:val="0"/>
        <w:jc w:val="both"/>
        <w:rPr>
          <w:rFonts w:ascii="Times New Roman" w:hAnsi="Times New Roman" w:cs="Times New Roman"/>
          <w:b/>
          <w:sz w:val="24"/>
          <w:szCs w:val="24"/>
        </w:rPr>
      </w:pPr>
      <w:r w:rsidRPr="006E3EDA">
        <w:rPr>
          <w:rFonts w:ascii="Times New Roman" w:hAnsi="Times New Roman" w:cs="Times New Roman"/>
          <w:b/>
          <w:sz w:val="24"/>
          <w:szCs w:val="24"/>
        </w:rPr>
        <w:t>(Carimbo do CNPJ, nome, RG nº e assinatura do responsável legal)</w:t>
      </w:r>
    </w:p>
    <w:p w14:paraId="2FC16ED0" w14:textId="77777777" w:rsidR="00A13386" w:rsidRPr="006E3EDA" w:rsidRDefault="00A13386" w:rsidP="00ED1BCF">
      <w:pPr>
        <w:widowControl w:val="0"/>
        <w:tabs>
          <w:tab w:val="left" w:pos="360"/>
        </w:tabs>
        <w:autoSpaceDE w:val="0"/>
        <w:autoSpaceDN w:val="0"/>
        <w:adjustRightInd w:val="0"/>
        <w:jc w:val="both"/>
        <w:rPr>
          <w:rFonts w:ascii="Times New Roman" w:hAnsi="Times New Roman" w:cs="Times New Roman"/>
          <w:i/>
          <w:sz w:val="24"/>
          <w:szCs w:val="24"/>
        </w:rPr>
      </w:pPr>
    </w:p>
    <w:p w14:paraId="2AC4F1F6" w14:textId="77777777" w:rsidR="00A13386" w:rsidRPr="006E3EDA" w:rsidRDefault="00A13386" w:rsidP="00ED1BCF">
      <w:pPr>
        <w:widowControl w:val="0"/>
        <w:tabs>
          <w:tab w:val="left" w:pos="360"/>
        </w:tabs>
        <w:autoSpaceDE w:val="0"/>
        <w:autoSpaceDN w:val="0"/>
        <w:adjustRightInd w:val="0"/>
        <w:jc w:val="both"/>
        <w:rPr>
          <w:rFonts w:ascii="Times New Roman" w:hAnsi="Times New Roman" w:cs="Times New Roman"/>
          <w:i/>
          <w:sz w:val="24"/>
          <w:szCs w:val="24"/>
        </w:rPr>
      </w:pPr>
    </w:p>
    <w:p w14:paraId="60834062" w14:textId="77777777" w:rsidR="00A13386" w:rsidRPr="006E3EDA" w:rsidRDefault="00A13386" w:rsidP="00ED1BCF">
      <w:pPr>
        <w:widowControl w:val="0"/>
        <w:tabs>
          <w:tab w:val="left" w:pos="360"/>
        </w:tabs>
        <w:autoSpaceDE w:val="0"/>
        <w:autoSpaceDN w:val="0"/>
        <w:adjustRightInd w:val="0"/>
        <w:spacing w:after="0"/>
        <w:jc w:val="both"/>
        <w:rPr>
          <w:rFonts w:ascii="Times New Roman" w:hAnsi="Times New Roman" w:cs="Times New Roman"/>
          <w:i/>
          <w:sz w:val="24"/>
          <w:szCs w:val="24"/>
        </w:rPr>
      </w:pPr>
      <w:r w:rsidRPr="006E3EDA">
        <w:rPr>
          <w:rFonts w:ascii="Times New Roman" w:hAnsi="Times New Roman" w:cs="Times New Roman"/>
          <w:i/>
          <w:sz w:val="24"/>
          <w:szCs w:val="24"/>
        </w:rPr>
        <w:t>_____________________________________________________________________________</w:t>
      </w:r>
    </w:p>
    <w:p w14:paraId="2649DD86" w14:textId="77777777" w:rsidR="00A13386" w:rsidRPr="006E3EDA" w:rsidRDefault="00A13386" w:rsidP="00ED1BCF">
      <w:pPr>
        <w:widowControl w:val="0"/>
        <w:tabs>
          <w:tab w:val="left" w:pos="360"/>
        </w:tabs>
        <w:autoSpaceDE w:val="0"/>
        <w:autoSpaceDN w:val="0"/>
        <w:adjustRightInd w:val="0"/>
        <w:spacing w:after="0"/>
        <w:jc w:val="both"/>
        <w:rPr>
          <w:rFonts w:ascii="Times New Roman" w:hAnsi="Times New Roman" w:cs="Times New Roman"/>
          <w:b/>
          <w:sz w:val="24"/>
          <w:szCs w:val="24"/>
        </w:rPr>
      </w:pPr>
      <w:r w:rsidRPr="006E3EDA">
        <w:rPr>
          <w:rFonts w:ascii="Times New Roman" w:hAnsi="Times New Roman" w:cs="Times New Roman"/>
          <w:b/>
          <w:sz w:val="24"/>
          <w:szCs w:val="24"/>
        </w:rPr>
        <w:t xml:space="preserve">(Nome, </w:t>
      </w:r>
      <w:proofErr w:type="spellStart"/>
      <w:proofErr w:type="gramStart"/>
      <w:r w:rsidRPr="006E3EDA">
        <w:rPr>
          <w:rFonts w:ascii="Times New Roman" w:hAnsi="Times New Roman" w:cs="Times New Roman"/>
          <w:b/>
          <w:sz w:val="24"/>
          <w:szCs w:val="24"/>
        </w:rPr>
        <w:t>numero</w:t>
      </w:r>
      <w:proofErr w:type="spellEnd"/>
      <w:proofErr w:type="gramEnd"/>
      <w:r w:rsidRPr="006E3EDA">
        <w:rPr>
          <w:rFonts w:ascii="Times New Roman" w:hAnsi="Times New Roman" w:cs="Times New Roman"/>
          <w:b/>
          <w:sz w:val="24"/>
          <w:szCs w:val="24"/>
        </w:rPr>
        <w:t xml:space="preserve"> do registro do CONFEA/CREA ou CAU e assinatura do </w:t>
      </w:r>
      <w:r w:rsidR="002D2D3D" w:rsidRPr="006E3EDA">
        <w:rPr>
          <w:rFonts w:ascii="Times New Roman" w:hAnsi="Times New Roman" w:cs="Times New Roman"/>
          <w:b/>
          <w:sz w:val="24"/>
          <w:szCs w:val="24"/>
        </w:rPr>
        <w:t>responsável</w:t>
      </w:r>
      <w:r w:rsidRPr="006E3EDA">
        <w:rPr>
          <w:rFonts w:ascii="Times New Roman" w:hAnsi="Times New Roman" w:cs="Times New Roman"/>
          <w:b/>
          <w:sz w:val="24"/>
          <w:szCs w:val="24"/>
        </w:rPr>
        <w:t xml:space="preserve"> técnico habilitado “engenheiro/arquiteto”)</w:t>
      </w:r>
    </w:p>
    <w:p w14:paraId="7AC4230F" w14:textId="77777777" w:rsidR="003C6FB1" w:rsidRPr="006E3EDA" w:rsidRDefault="003C6FB1" w:rsidP="00ED1BCF">
      <w:pPr>
        <w:jc w:val="both"/>
        <w:rPr>
          <w:rFonts w:ascii="Times New Roman" w:eastAsia="Times New Roman" w:hAnsi="Times New Roman" w:cs="Times New Roman"/>
          <w:b/>
          <w:bCs/>
          <w:sz w:val="24"/>
          <w:szCs w:val="24"/>
        </w:rPr>
      </w:pPr>
      <w:r w:rsidRPr="006E3EDA">
        <w:rPr>
          <w:rFonts w:ascii="Times New Roman" w:hAnsi="Times New Roman" w:cs="Times New Roman"/>
          <w:sz w:val="24"/>
          <w:szCs w:val="24"/>
        </w:rPr>
        <w:br w:type="page"/>
      </w:r>
    </w:p>
    <w:p w14:paraId="289D1026" w14:textId="77777777" w:rsidR="006E3EDA" w:rsidRDefault="006E3EDA" w:rsidP="006E3EDA">
      <w:pPr>
        <w:pStyle w:val="Ttulo1"/>
        <w:pageBreakBefore/>
        <w:spacing w:line="276" w:lineRule="auto"/>
        <w:ind w:left="0" w:right="142"/>
        <w:jc w:val="center"/>
        <w:rPr>
          <w:lang w:val="pt-BR"/>
        </w:rPr>
      </w:pPr>
      <w:r>
        <w:rPr>
          <w:lang w:val="pt-BR"/>
        </w:rPr>
        <w:lastRenderedPageBreak/>
        <w:t>EDITAL CONCORRENCIA PRESENCIAL 00/2026</w:t>
      </w:r>
    </w:p>
    <w:p w14:paraId="5181FE4B" w14:textId="3D74102B" w:rsidR="000B1AB6" w:rsidRPr="006E3EDA" w:rsidRDefault="000B1AB6" w:rsidP="006E3EDA">
      <w:pPr>
        <w:jc w:val="center"/>
        <w:rPr>
          <w:rFonts w:ascii="Times New Roman" w:hAnsi="Times New Roman" w:cs="Times New Roman"/>
          <w:sz w:val="24"/>
          <w:szCs w:val="24"/>
        </w:rPr>
      </w:pPr>
      <w:r w:rsidRPr="006E3EDA">
        <w:rPr>
          <w:rFonts w:ascii="Times New Roman" w:hAnsi="Times New Roman" w:cs="Times New Roman"/>
          <w:sz w:val="24"/>
          <w:szCs w:val="24"/>
        </w:rPr>
        <w:t>ANEXO</w:t>
      </w:r>
      <w:r w:rsidRPr="006E3EDA">
        <w:rPr>
          <w:rFonts w:ascii="Times New Roman" w:hAnsi="Times New Roman" w:cs="Times New Roman"/>
          <w:spacing w:val="-1"/>
          <w:sz w:val="24"/>
          <w:szCs w:val="24"/>
        </w:rPr>
        <w:t xml:space="preserve"> </w:t>
      </w:r>
      <w:r w:rsidR="00882DEF" w:rsidRPr="006E3EDA">
        <w:rPr>
          <w:rFonts w:ascii="Times New Roman" w:hAnsi="Times New Roman" w:cs="Times New Roman"/>
          <w:sz w:val="24"/>
          <w:szCs w:val="24"/>
        </w:rPr>
        <w:t>IV.</w:t>
      </w:r>
    </w:p>
    <w:p w14:paraId="0305693A" w14:textId="77777777" w:rsidR="002E29D9" w:rsidRPr="006E3EDA" w:rsidRDefault="002E29D9" w:rsidP="00ED1BCF">
      <w:pPr>
        <w:autoSpaceDE w:val="0"/>
        <w:autoSpaceDN w:val="0"/>
        <w:adjustRightInd w:val="0"/>
        <w:spacing w:after="0"/>
        <w:ind w:right="142"/>
        <w:jc w:val="both"/>
        <w:rPr>
          <w:rFonts w:ascii="Times New Roman" w:hAnsi="Times New Roman" w:cs="Times New Roman"/>
          <w:b/>
          <w:bCs/>
          <w:sz w:val="24"/>
          <w:szCs w:val="24"/>
        </w:rPr>
      </w:pPr>
    </w:p>
    <w:p w14:paraId="01A291B8" w14:textId="6558A9C9" w:rsidR="002E29D9" w:rsidRPr="006E3EDA" w:rsidRDefault="00E84962" w:rsidP="00ED1BCF">
      <w:pPr>
        <w:autoSpaceDE w:val="0"/>
        <w:autoSpaceDN w:val="0"/>
        <w:adjustRightInd w:val="0"/>
        <w:spacing w:after="0"/>
        <w:ind w:right="142"/>
        <w:jc w:val="both"/>
        <w:rPr>
          <w:rFonts w:ascii="Times New Roman" w:hAnsi="Times New Roman" w:cs="Times New Roman"/>
          <w:b/>
          <w:bCs/>
          <w:sz w:val="24"/>
          <w:szCs w:val="24"/>
        </w:rPr>
      </w:pPr>
      <w:r w:rsidRPr="006E3EDA">
        <w:rPr>
          <w:rFonts w:ascii="Times New Roman" w:eastAsia="Arial" w:hAnsi="Times New Roman" w:cs="Times New Roman"/>
          <w:sz w:val="24"/>
          <w:szCs w:val="24"/>
        </w:rPr>
        <w:t xml:space="preserve">CONCORRÊNCIA PRESENCIAL </w:t>
      </w:r>
      <w:r w:rsidR="000F03C9">
        <w:rPr>
          <w:rFonts w:ascii="Times New Roman" w:eastAsia="Arial" w:hAnsi="Times New Roman" w:cs="Times New Roman"/>
          <w:sz w:val="24"/>
          <w:szCs w:val="24"/>
        </w:rPr>
        <w:t>Nº 07/2026</w:t>
      </w:r>
    </w:p>
    <w:p w14:paraId="54BCE370" w14:textId="03FCC909" w:rsidR="002E29D9" w:rsidRPr="006E3EDA" w:rsidRDefault="00217BEE" w:rsidP="00ED1BCF">
      <w:pPr>
        <w:autoSpaceDE w:val="0"/>
        <w:autoSpaceDN w:val="0"/>
        <w:adjustRightInd w:val="0"/>
        <w:spacing w:after="0"/>
        <w:ind w:right="142"/>
        <w:jc w:val="both"/>
        <w:rPr>
          <w:rFonts w:ascii="Times New Roman" w:hAnsi="Times New Roman" w:cs="Times New Roman"/>
          <w:b/>
          <w:bCs/>
          <w:sz w:val="24"/>
          <w:szCs w:val="24"/>
        </w:rPr>
      </w:pPr>
      <w:r w:rsidRPr="006E3EDA">
        <w:rPr>
          <w:rFonts w:ascii="Times New Roman" w:eastAsia="Arial" w:hAnsi="Times New Roman" w:cs="Times New Roman"/>
          <w:sz w:val="24"/>
          <w:szCs w:val="24"/>
        </w:rPr>
        <w:t xml:space="preserve">PROCESSO ADMINISTRATIVO Nº </w:t>
      </w:r>
      <w:r w:rsidR="000F03C9">
        <w:rPr>
          <w:rFonts w:ascii="Times New Roman" w:eastAsia="Arial" w:hAnsi="Times New Roman" w:cs="Times New Roman"/>
          <w:sz w:val="24"/>
          <w:szCs w:val="24"/>
        </w:rPr>
        <w:t>125/2026</w:t>
      </w:r>
    </w:p>
    <w:p w14:paraId="6D6E14DF" w14:textId="77777777" w:rsidR="00300996" w:rsidRPr="006E3EDA" w:rsidRDefault="00300996" w:rsidP="00ED1BCF">
      <w:pPr>
        <w:autoSpaceDE w:val="0"/>
        <w:autoSpaceDN w:val="0"/>
        <w:adjustRightInd w:val="0"/>
        <w:spacing w:after="0"/>
        <w:ind w:right="142"/>
        <w:jc w:val="both"/>
        <w:rPr>
          <w:rFonts w:ascii="Times New Roman" w:hAnsi="Times New Roman" w:cs="Times New Roman"/>
          <w:b/>
          <w:bCs/>
          <w:sz w:val="24"/>
          <w:szCs w:val="24"/>
        </w:rPr>
      </w:pPr>
    </w:p>
    <w:p w14:paraId="3323B044" w14:textId="77777777" w:rsidR="00300996" w:rsidRPr="006E3EDA" w:rsidRDefault="00300996" w:rsidP="00ED1BCF">
      <w:pPr>
        <w:autoSpaceDE w:val="0"/>
        <w:autoSpaceDN w:val="0"/>
        <w:adjustRightInd w:val="0"/>
        <w:spacing w:after="0"/>
        <w:ind w:right="142"/>
        <w:jc w:val="both"/>
        <w:rPr>
          <w:rFonts w:ascii="Times New Roman" w:hAnsi="Times New Roman" w:cs="Times New Roman"/>
          <w:b/>
          <w:bCs/>
          <w:sz w:val="24"/>
          <w:szCs w:val="24"/>
        </w:rPr>
      </w:pPr>
    </w:p>
    <w:p w14:paraId="7B2DE0EA" w14:textId="77777777" w:rsidR="00300996" w:rsidRPr="006E3EDA" w:rsidRDefault="00300996" w:rsidP="00ED1BCF">
      <w:pPr>
        <w:widowControl w:val="0"/>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CONTRATO DE EMPREITADA DE OBRA(S) POR PREÇO GLOBAL</w:t>
      </w:r>
    </w:p>
    <w:p w14:paraId="2A1A6466" w14:textId="77777777" w:rsidR="00300996" w:rsidRPr="006E3EDA" w:rsidRDefault="00300996" w:rsidP="00ED1BCF">
      <w:pPr>
        <w:widowControl w:val="0"/>
        <w:autoSpaceDE w:val="0"/>
        <w:autoSpaceDN w:val="0"/>
        <w:adjustRightInd w:val="0"/>
        <w:spacing w:after="0"/>
        <w:jc w:val="both"/>
        <w:rPr>
          <w:rFonts w:ascii="Times New Roman" w:hAnsi="Times New Roman" w:cs="Times New Roman"/>
          <w:b/>
          <w:bCs/>
          <w:sz w:val="24"/>
          <w:szCs w:val="24"/>
        </w:rPr>
      </w:pPr>
    </w:p>
    <w:p w14:paraId="518A6C67" w14:textId="77777777" w:rsidR="00300996" w:rsidRPr="006E3EDA" w:rsidRDefault="00300996" w:rsidP="00ED1BCF">
      <w:pPr>
        <w:keepNext/>
        <w:widowControl w:val="0"/>
        <w:autoSpaceDE w:val="0"/>
        <w:autoSpaceDN w:val="0"/>
        <w:adjustRightInd w:val="0"/>
        <w:jc w:val="both"/>
        <w:rPr>
          <w:rFonts w:ascii="Times New Roman" w:hAnsi="Times New Roman" w:cs="Times New Roman"/>
          <w:b/>
          <w:bCs/>
          <w:sz w:val="24"/>
          <w:szCs w:val="24"/>
        </w:rPr>
      </w:pPr>
      <w:r w:rsidRPr="006E3EDA">
        <w:rPr>
          <w:rFonts w:ascii="Times New Roman" w:hAnsi="Times New Roman" w:cs="Times New Roman"/>
          <w:b/>
          <w:bCs/>
          <w:sz w:val="24"/>
          <w:szCs w:val="24"/>
        </w:rPr>
        <w:t xml:space="preserve">Contrato nº </w:t>
      </w:r>
      <w:r w:rsidRPr="006E3EDA">
        <w:rPr>
          <w:rFonts w:ascii="Times New Roman" w:hAnsi="Times New Roman" w:cs="Times New Roman"/>
          <w:sz w:val="24"/>
          <w:szCs w:val="24"/>
        </w:rPr>
        <w:t>-----</w:t>
      </w:r>
      <w:r w:rsidRPr="006E3EDA">
        <w:rPr>
          <w:rFonts w:ascii="Times New Roman" w:hAnsi="Times New Roman" w:cs="Times New Roman"/>
          <w:b/>
          <w:bCs/>
          <w:sz w:val="24"/>
          <w:szCs w:val="24"/>
        </w:rPr>
        <w:t xml:space="preserve"> /</w:t>
      </w:r>
      <w:r w:rsidRPr="006E3EDA">
        <w:rPr>
          <w:rFonts w:ascii="Times New Roman" w:hAnsi="Times New Roman" w:cs="Times New Roman"/>
          <w:b/>
          <w:sz w:val="24"/>
          <w:szCs w:val="24"/>
        </w:rPr>
        <w:t>202</w:t>
      </w:r>
      <w:r w:rsidR="00C55787" w:rsidRPr="006E3EDA">
        <w:rPr>
          <w:rFonts w:ascii="Times New Roman" w:hAnsi="Times New Roman" w:cs="Times New Roman"/>
          <w:b/>
          <w:sz w:val="24"/>
          <w:szCs w:val="24"/>
        </w:rPr>
        <w:t>6</w:t>
      </w:r>
      <w:r w:rsidRPr="006E3EDA">
        <w:rPr>
          <w:rFonts w:ascii="Times New Roman" w:hAnsi="Times New Roman" w:cs="Times New Roman"/>
          <w:b/>
          <w:sz w:val="24"/>
          <w:szCs w:val="24"/>
        </w:rPr>
        <w:t>.</w:t>
      </w:r>
    </w:p>
    <w:p w14:paraId="466D92F8" w14:textId="77777777" w:rsidR="00300996" w:rsidRPr="006E3EDA" w:rsidRDefault="00300996" w:rsidP="00ED1BCF">
      <w:pPr>
        <w:widowControl w:val="0"/>
        <w:autoSpaceDE w:val="0"/>
        <w:autoSpaceDN w:val="0"/>
        <w:adjustRightInd w:val="0"/>
        <w:jc w:val="both"/>
        <w:rPr>
          <w:rFonts w:ascii="Times New Roman" w:hAnsi="Times New Roman" w:cs="Times New Roman"/>
          <w:b/>
          <w:bCs/>
          <w:sz w:val="24"/>
          <w:szCs w:val="24"/>
        </w:rPr>
      </w:pPr>
    </w:p>
    <w:p w14:paraId="74AC0EFB" w14:textId="77777777" w:rsidR="00C55787" w:rsidRPr="006E3EDA" w:rsidRDefault="00300996" w:rsidP="00ED1BCF">
      <w:pPr>
        <w:adjustRightInd w:val="0"/>
        <w:ind w:left="2835"/>
        <w:jc w:val="both"/>
        <w:rPr>
          <w:rFonts w:ascii="Times New Roman" w:hAnsi="Times New Roman" w:cs="Times New Roman"/>
          <w:b/>
          <w:bCs/>
          <w:color w:val="000000" w:themeColor="text1"/>
          <w:sz w:val="24"/>
          <w:szCs w:val="24"/>
        </w:rPr>
      </w:pPr>
      <w:r w:rsidRPr="006E3EDA">
        <w:rPr>
          <w:rFonts w:ascii="Times New Roman" w:eastAsia="Arial" w:hAnsi="Times New Roman" w:cs="Times New Roman"/>
          <w:sz w:val="24"/>
          <w:szCs w:val="24"/>
        </w:rPr>
        <w:t xml:space="preserve">Contratação de empresa especializada para execução de pavimentação poliédrica em pedra irregular em dois trechos de estradas rurais no Distrito de Primavera, Município de Juranda/PR, sendo 550 m na saída para </w:t>
      </w:r>
      <w:proofErr w:type="spellStart"/>
      <w:r w:rsidRPr="006E3EDA">
        <w:rPr>
          <w:rFonts w:ascii="Times New Roman" w:eastAsia="Arial" w:hAnsi="Times New Roman" w:cs="Times New Roman"/>
          <w:sz w:val="24"/>
          <w:szCs w:val="24"/>
        </w:rPr>
        <w:t>Paranaguaçu</w:t>
      </w:r>
      <w:proofErr w:type="spellEnd"/>
      <w:r w:rsidRPr="006E3EDA">
        <w:rPr>
          <w:rFonts w:ascii="Times New Roman" w:eastAsia="Arial" w:hAnsi="Times New Roman" w:cs="Times New Roman"/>
          <w:sz w:val="24"/>
          <w:szCs w:val="24"/>
        </w:rPr>
        <w:t xml:space="preserve"> e 550 m na saída para os aviários, com largura de 6,00 m e área total de 6.600,00 m², incluindo o preparo do subleito pela contratada e colchão de argila com espessura de 20 cm, conforme projetos, memorial descritivo, planilha orçamentária, cronograma físico-financeiro, BDI, ART e demais anexos técnicos.</w:t>
      </w:r>
    </w:p>
    <w:p w14:paraId="07C799B0" w14:textId="7C9C08D1" w:rsidR="00300996" w:rsidRPr="006E3EDA" w:rsidRDefault="00300996" w:rsidP="00ED1BCF">
      <w:pPr>
        <w:widowControl w:val="0"/>
        <w:autoSpaceDE w:val="0"/>
        <w:autoSpaceDN w:val="0"/>
        <w:adjustRightInd w:val="0"/>
        <w:jc w:val="both"/>
        <w:rPr>
          <w:rFonts w:ascii="Times New Roman" w:hAnsi="Times New Roman" w:cs="Times New Roman"/>
          <w:sz w:val="24"/>
          <w:szCs w:val="24"/>
        </w:rPr>
      </w:pPr>
      <w:r w:rsidRPr="006E3EDA">
        <w:rPr>
          <w:rFonts w:ascii="Times New Roman" w:eastAsia="Arial" w:hAnsi="Times New Roman" w:cs="Times New Roman"/>
          <w:sz w:val="24"/>
          <w:szCs w:val="24"/>
        </w:rPr>
        <w:t xml:space="preserve">Aos ----- dias do mês de ------ </w:t>
      </w:r>
      <w:proofErr w:type="spellStart"/>
      <w:r w:rsidRPr="006E3EDA">
        <w:rPr>
          <w:rFonts w:ascii="Times New Roman" w:eastAsia="Arial" w:hAnsi="Times New Roman" w:cs="Times New Roman"/>
          <w:sz w:val="24"/>
          <w:szCs w:val="24"/>
        </w:rPr>
        <w:t>de</w:t>
      </w:r>
      <w:proofErr w:type="spellEnd"/>
      <w:r w:rsidRPr="006E3EDA">
        <w:rPr>
          <w:rFonts w:ascii="Times New Roman" w:eastAsia="Arial" w:hAnsi="Times New Roman" w:cs="Times New Roman"/>
          <w:sz w:val="24"/>
          <w:szCs w:val="24"/>
        </w:rPr>
        <w:t xml:space="preserve"> 2026, Contrato de Serviços que entre celebram entre si, de um lado o MUNICIPIO DE JURANDA, ESTADO DO PARANÁ, pessoa jurídica de direito </w:t>
      </w:r>
      <w:proofErr w:type="spellStart"/>
      <w:r w:rsidRPr="006E3EDA">
        <w:rPr>
          <w:rFonts w:ascii="Times New Roman" w:eastAsia="Arial" w:hAnsi="Times New Roman" w:cs="Times New Roman"/>
          <w:sz w:val="24"/>
          <w:szCs w:val="24"/>
        </w:rPr>
        <w:t>publico</w:t>
      </w:r>
      <w:proofErr w:type="spellEnd"/>
      <w:r w:rsidRPr="006E3EDA">
        <w:rPr>
          <w:rFonts w:ascii="Times New Roman" w:eastAsia="Arial" w:hAnsi="Times New Roman" w:cs="Times New Roman"/>
          <w:sz w:val="24"/>
          <w:szCs w:val="24"/>
        </w:rPr>
        <w:t xml:space="preserve"> interno, inscrito no C.N.P.J – 78.196.755/0001-09, com sede administrativa à Praça Henrique Szafermann, nº 139, Centro, neste ato apresentado pelo Secretário M. Obras, Viação e Serviços Urbanos, Sr. ***********, brasileiro, residente e domiciliada nesta cidade de Juranda/Pr., inscrito no CPF sob o nº **/*** e  de outro lado a   Empresa: -----, com sede à ------ na cidade de ---------, inscrita no CNPJ/MF sob nº -------- doravante denominada CONTRATADA, neste ato representada pelo(a) </w:t>
      </w:r>
      <w:proofErr w:type="spellStart"/>
      <w:r w:rsidRPr="006E3EDA">
        <w:rPr>
          <w:rFonts w:ascii="Times New Roman" w:eastAsia="Arial" w:hAnsi="Times New Roman" w:cs="Times New Roman"/>
          <w:sz w:val="24"/>
          <w:szCs w:val="24"/>
        </w:rPr>
        <w:t>Sr</w:t>
      </w:r>
      <w:proofErr w:type="spellEnd"/>
      <w:r w:rsidRPr="006E3EDA">
        <w:rPr>
          <w:rFonts w:ascii="Times New Roman" w:eastAsia="Arial" w:hAnsi="Times New Roman" w:cs="Times New Roman"/>
          <w:sz w:val="24"/>
          <w:szCs w:val="24"/>
        </w:rPr>
        <w:t xml:space="preserve">(a) ----------, inscrito(a) no CPF sob nº ---------, tendo em vista a homologação do resultado da Concorrência </w:t>
      </w:r>
      <w:r w:rsidR="000F03C9">
        <w:rPr>
          <w:rFonts w:ascii="Times New Roman" w:eastAsia="Arial" w:hAnsi="Times New Roman" w:cs="Times New Roman"/>
          <w:sz w:val="24"/>
          <w:szCs w:val="24"/>
        </w:rPr>
        <w:t>Nº 07/2026</w:t>
      </w:r>
      <w:r w:rsidRPr="006E3EDA">
        <w:rPr>
          <w:rFonts w:ascii="Times New Roman" w:eastAsia="Arial" w:hAnsi="Times New Roman" w:cs="Times New Roman"/>
          <w:sz w:val="24"/>
          <w:szCs w:val="24"/>
        </w:rPr>
        <w:t>, regido pela Lei Federal nº 14.122/21 e as alterações bem como Decreto Municipal 3046/2025 mediante cláusulas e condições a seguir enunciadas:</w:t>
      </w:r>
    </w:p>
    <w:p w14:paraId="0F5FBB00" w14:textId="77777777" w:rsidR="00300996" w:rsidRPr="006E3EDA" w:rsidRDefault="00300996" w:rsidP="00ED1BCF">
      <w:pPr>
        <w:keepNext/>
        <w:widowControl w:val="0"/>
        <w:shd w:val="clear" w:color="auto" w:fill="DAEEF3" w:themeFill="accent5" w:themeFillTint="33"/>
        <w:tabs>
          <w:tab w:val="left" w:pos="387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CLÁUSULA PRIMEIRA – DO OBJETO DO CONTRATO</w:t>
      </w:r>
    </w:p>
    <w:p w14:paraId="66959C1B" w14:textId="77777777" w:rsidR="00300996" w:rsidRPr="006E3EDA" w:rsidRDefault="00300996" w:rsidP="00ED1BCF">
      <w:pPr>
        <w:spacing w:after="0"/>
        <w:ind w:right="142"/>
        <w:jc w:val="both"/>
        <w:rPr>
          <w:rFonts w:ascii="Times New Roman" w:hAnsi="Times New Roman" w:cs="Times New Roman"/>
          <w:b/>
          <w:sz w:val="24"/>
          <w:szCs w:val="24"/>
        </w:rPr>
      </w:pPr>
      <w:r w:rsidRPr="006E3EDA">
        <w:rPr>
          <w:rFonts w:ascii="Times New Roman" w:eastAsia="Arial" w:hAnsi="Times New Roman" w:cs="Times New Roman"/>
          <w:sz w:val="24"/>
          <w:szCs w:val="24"/>
        </w:rPr>
        <w:t xml:space="preserve">Contratação de empresa especializada para execução de pavimentação poliédrica em pedra irregular em dois trechos de estradas rurais no Distrito de Primavera, Município de Juranda/PR, sendo 550 m na saída para </w:t>
      </w:r>
      <w:proofErr w:type="spellStart"/>
      <w:r w:rsidRPr="006E3EDA">
        <w:rPr>
          <w:rFonts w:ascii="Times New Roman" w:eastAsia="Arial" w:hAnsi="Times New Roman" w:cs="Times New Roman"/>
          <w:sz w:val="24"/>
          <w:szCs w:val="24"/>
        </w:rPr>
        <w:t>Paranaguaçu</w:t>
      </w:r>
      <w:proofErr w:type="spellEnd"/>
      <w:r w:rsidRPr="006E3EDA">
        <w:rPr>
          <w:rFonts w:ascii="Times New Roman" w:eastAsia="Arial" w:hAnsi="Times New Roman" w:cs="Times New Roman"/>
          <w:sz w:val="24"/>
          <w:szCs w:val="24"/>
        </w:rPr>
        <w:t xml:space="preserve"> e 550 m na saída para os aviários, com largura de 6,00 m e área total de 6.600,00 m², incluindo o preparo do subleito pela contratada e colchão de argila com espessura de 20 cm, conforme projetos, memorial descritivo, planilha orçamentária, cronograma físico-financeiro, BDI, ART e demais anexos técnicos.</w:t>
      </w:r>
    </w:p>
    <w:p w14:paraId="14929EFD" w14:textId="106E2265" w:rsidR="00300996" w:rsidRPr="006E3EDA" w:rsidRDefault="00300996" w:rsidP="00ED1BCF">
      <w:pPr>
        <w:pStyle w:val="Ttulo"/>
        <w:tabs>
          <w:tab w:val="left" w:pos="735"/>
          <w:tab w:val="left" w:pos="900"/>
        </w:tabs>
        <w:spacing w:line="276" w:lineRule="auto"/>
        <w:jc w:val="both"/>
        <w:rPr>
          <w:rFonts w:ascii="Times New Roman" w:hAnsi="Times New Roman"/>
          <w:bCs/>
          <w:sz w:val="24"/>
          <w:szCs w:val="24"/>
          <w:lang w:val="pt-BR"/>
        </w:rPr>
      </w:pPr>
      <w:r w:rsidRPr="006E3EDA">
        <w:rPr>
          <w:rFonts w:ascii="Times New Roman" w:eastAsia="Arial" w:hAnsi="Times New Roman"/>
          <w:sz w:val="24"/>
          <w:szCs w:val="24"/>
        </w:rPr>
        <w:t xml:space="preserve">1.2 – É </w:t>
      </w:r>
      <w:proofErr w:type="spellStart"/>
      <w:r w:rsidRPr="006E3EDA">
        <w:rPr>
          <w:rFonts w:ascii="Times New Roman" w:eastAsia="Arial" w:hAnsi="Times New Roman"/>
          <w:sz w:val="24"/>
          <w:szCs w:val="24"/>
        </w:rPr>
        <w:t>integrante</w:t>
      </w:r>
      <w:proofErr w:type="spellEnd"/>
      <w:r w:rsidRPr="006E3EDA">
        <w:rPr>
          <w:rFonts w:ascii="Times New Roman" w:eastAsia="Arial" w:hAnsi="Times New Roman"/>
          <w:sz w:val="24"/>
          <w:szCs w:val="24"/>
        </w:rPr>
        <w:t xml:space="preserve"> </w:t>
      </w:r>
      <w:proofErr w:type="spellStart"/>
      <w:r w:rsidRPr="006E3EDA">
        <w:rPr>
          <w:rFonts w:ascii="Times New Roman" w:eastAsia="Arial" w:hAnsi="Times New Roman"/>
          <w:sz w:val="24"/>
          <w:szCs w:val="24"/>
        </w:rPr>
        <w:t>ao</w:t>
      </w:r>
      <w:proofErr w:type="spellEnd"/>
      <w:r w:rsidRPr="006E3EDA">
        <w:rPr>
          <w:rFonts w:ascii="Times New Roman" w:eastAsia="Arial" w:hAnsi="Times New Roman"/>
          <w:sz w:val="24"/>
          <w:szCs w:val="24"/>
        </w:rPr>
        <w:t xml:space="preserve"> </w:t>
      </w:r>
      <w:proofErr w:type="spellStart"/>
      <w:r w:rsidRPr="006E3EDA">
        <w:rPr>
          <w:rFonts w:ascii="Times New Roman" w:eastAsia="Arial" w:hAnsi="Times New Roman"/>
          <w:sz w:val="24"/>
          <w:szCs w:val="24"/>
        </w:rPr>
        <w:t>presente</w:t>
      </w:r>
      <w:proofErr w:type="spellEnd"/>
      <w:r w:rsidRPr="006E3EDA">
        <w:rPr>
          <w:rFonts w:ascii="Times New Roman" w:eastAsia="Arial" w:hAnsi="Times New Roman"/>
          <w:sz w:val="24"/>
          <w:szCs w:val="24"/>
        </w:rPr>
        <w:t xml:space="preserve"> </w:t>
      </w:r>
      <w:proofErr w:type="spellStart"/>
      <w:r w:rsidRPr="006E3EDA">
        <w:rPr>
          <w:rFonts w:ascii="Times New Roman" w:eastAsia="Arial" w:hAnsi="Times New Roman"/>
          <w:sz w:val="24"/>
          <w:szCs w:val="24"/>
        </w:rPr>
        <w:t>contrato</w:t>
      </w:r>
      <w:proofErr w:type="spellEnd"/>
      <w:r w:rsidRPr="006E3EDA">
        <w:rPr>
          <w:rFonts w:ascii="Times New Roman" w:eastAsia="Arial" w:hAnsi="Times New Roman"/>
          <w:sz w:val="24"/>
          <w:szCs w:val="24"/>
        </w:rPr>
        <w:t xml:space="preserve"> o </w:t>
      </w:r>
      <w:proofErr w:type="spellStart"/>
      <w:r w:rsidRPr="006E3EDA">
        <w:rPr>
          <w:rFonts w:ascii="Times New Roman" w:eastAsia="Arial" w:hAnsi="Times New Roman"/>
          <w:sz w:val="24"/>
          <w:szCs w:val="24"/>
        </w:rPr>
        <w:t>Edital</w:t>
      </w:r>
      <w:proofErr w:type="spellEnd"/>
      <w:r w:rsidRPr="006E3EDA">
        <w:rPr>
          <w:rFonts w:ascii="Times New Roman" w:eastAsia="Arial" w:hAnsi="Times New Roman"/>
          <w:sz w:val="24"/>
          <w:szCs w:val="24"/>
        </w:rPr>
        <w:t xml:space="preserve"> da </w:t>
      </w:r>
      <w:proofErr w:type="spellStart"/>
      <w:r w:rsidRPr="006E3EDA">
        <w:rPr>
          <w:rFonts w:ascii="Times New Roman" w:eastAsia="Arial" w:hAnsi="Times New Roman"/>
          <w:sz w:val="24"/>
          <w:szCs w:val="24"/>
        </w:rPr>
        <w:t>Concorrência</w:t>
      </w:r>
      <w:proofErr w:type="spellEnd"/>
      <w:r w:rsidRPr="006E3EDA">
        <w:rPr>
          <w:rFonts w:ascii="Times New Roman" w:eastAsia="Arial" w:hAnsi="Times New Roman"/>
          <w:sz w:val="24"/>
          <w:szCs w:val="24"/>
        </w:rPr>
        <w:t xml:space="preserve"> </w:t>
      </w:r>
      <w:r w:rsidR="000F03C9">
        <w:rPr>
          <w:rFonts w:ascii="Times New Roman" w:eastAsia="Arial" w:hAnsi="Times New Roman"/>
          <w:sz w:val="24"/>
          <w:szCs w:val="24"/>
        </w:rPr>
        <w:t>Nº 07/2026</w:t>
      </w:r>
      <w:r w:rsidRPr="006E3EDA">
        <w:rPr>
          <w:rFonts w:ascii="Times New Roman" w:eastAsia="Arial" w:hAnsi="Times New Roman"/>
          <w:sz w:val="24"/>
          <w:szCs w:val="24"/>
        </w:rPr>
        <w:t>.</w:t>
      </w:r>
    </w:p>
    <w:p w14:paraId="57EA07F5" w14:textId="296CD475" w:rsidR="00300996" w:rsidRPr="006E3EDA" w:rsidRDefault="00300996" w:rsidP="00ED1BCF">
      <w:pPr>
        <w:pStyle w:val="Ttulo"/>
        <w:tabs>
          <w:tab w:val="left" w:pos="735"/>
          <w:tab w:val="left" w:pos="900"/>
        </w:tabs>
        <w:spacing w:line="276" w:lineRule="auto"/>
        <w:jc w:val="both"/>
        <w:rPr>
          <w:rFonts w:ascii="Times New Roman" w:hAnsi="Times New Roman"/>
          <w:sz w:val="24"/>
          <w:szCs w:val="24"/>
          <w:lang w:val="pt-BR"/>
        </w:rPr>
      </w:pPr>
      <w:r w:rsidRPr="006E3EDA">
        <w:rPr>
          <w:rFonts w:ascii="Times New Roman" w:eastAsia="Arial" w:hAnsi="Times New Roman"/>
          <w:sz w:val="24"/>
          <w:szCs w:val="24"/>
        </w:rPr>
        <w:t xml:space="preserve">1.3 - Este </w:t>
      </w:r>
      <w:proofErr w:type="spellStart"/>
      <w:r w:rsidRPr="006E3EDA">
        <w:rPr>
          <w:rFonts w:ascii="Times New Roman" w:eastAsia="Arial" w:hAnsi="Times New Roman"/>
          <w:sz w:val="24"/>
          <w:szCs w:val="24"/>
        </w:rPr>
        <w:t>contrato</w:t>
      </w:r>
      <w:proofErr w:type="spellEnd"/>
      <w:r w:rsidRPr="006E3EDA">
        <w:rPr>
          <w:rFonts w:ascii="Times New Roman" w:eastAsia="Arial" w:hAnsi="Times New Roman"/>
          <w:sz w:val="24"/>
          <w:szCs w:val="24"/>
        </w:rPr>
        <w:t xml:space="preserve"> é </w:t>
      </w:r>
      <w:proofErr w:type="spellStart"/>
      <w:r w:rsidRPr="006E3EDA">
        <w:rPr>
          <w:rFonts w:ascii="Times New Roman" w:eastAsia="Arial" w:hAnsi="Times New Roman"/>
          <w:sz w:val="24"/>
          <w:szCs w:val="24"/>
        </w:rPr>
        <w:t>regido</w:t>
      </w:r>
      <w:proofErr w:type="spellEnd"/>
      <w:r w:rsidRPr="006E3EDA">
        <w:rPr>
          <w:rFonts w:ascii="Times New Roman" w:eastAsia="Arial" w:hAnsi="Times New Roman"/>
          <w:sz w:val="24"/>
          <w:szCs w:val="24"/>
        </w:rPr>
        <w:t xml:space="preserve"> pela Lei nº 14.133/21, e </w:t>
      </w:r>
      <w:proofErr w:type="spellStart"/>
      <w:r w:rsidRPr="006E3EDA">
        <w:rPr>
          <w:rFonts w:ascii="Times New Roman" w:eastAsia="Arial" w:hAnsi="Times New Roman"/>
          <w:sz w:val="24"/>
          <w:szCs w:val="24"/>
        </w:rPr>
        <w:t>demais</w:t>
      </w:r>
      <w:proofErr w:type="spellEnd"/>
      <w:r w:rsidRPr="006E3EDA">
        <w:rPr>
          <w:rFonts w:ascii="Times New Roman" w:eastAsia="Arial" w:hAnsi="Times New Roman"/>
          <w:sz w:val="24"/>
          <w:szCs w:val="24"/>
        </w:rPr>
        <w:t xml:space="preserve"> </w:t>
      </w:r>
      <w:proofErr w:type="spellStart"/>
      <w:r w:rsidRPr="006E3EDA">
        <w:rPr>
          <w:rFonts w:ascii="Times New Roman" w:eastAsia="Arial" w:hAnsi="Times New Roman"/>
          <w:sz w:val="24"/>
          <w:szCs w:val="24"/>
        </w:rPr>
        <w:t>normas</w:t>
      </w:r>
      <w:proofErr w:type="spellEnd"/>
      <w:r w:rsidRPr="006E3EDA">
        <w:rPr>
          <w:rFonts w:ascii="Times New Roman" w:eastAsia="Arial" w:hAnsi="Times New Roman"/>
          <w:sz w:val="24"/>
          <w:szCs w:val="24"/>
        </w:rPr>
        <w:t xml:space="preserve"> </w:t>
      </w:r>
      <w:proofErr w:type="spellStart"/>
      <w:r w:rsidRPr="006E3EDA">
        <w:rPr>
          <w:rFonts w:ascii="Times New Roman" w:eastAsia="Arial" w:hAnsi="Times New Roman"/>
          <w:sz w:val="24"/>
          <w:szCs w:val="24"/>
        </w:rPr>
        <w:t>legais</w:t>
      </w:r>
      <w:proofErr w:type="spellEnd"/>
      <w:r w:rsidRPr="006E3EDA">
        <w:rPr>
          <w:rFonts w:ascii="Times New Roman" w:eastAsia="Arial" w:hAnsi="Times New Roman"/>
          <w:sz w:val="24"/>
          <w:szCs w:val="24"/>
        </w:rPr>
        <w:t xml:space="preserve"> posteriores, e </w:t>
      </w:r>
      <w:proofErr w:type="spellStart"/>
      <w:r w:rsidRPr="006E3EDA">
        <w:rPr>
          <w:rFonts w:ascii="Times New Roman" w:eastAsia="Arial" w:hAnsi="Times New Roman"/>
          <w:sz w:val="24"/>
          <w:szCs w:val="24"/>
        </w:rPr>
        <w:t>pelo</w:t>
      </w:r>
      <w:proofErr w:type="spellEnd"/>
      <w:r w:rsidRPr="006E3EDA">
        <w:rPr>
          <w:rFonts w:ascii="Times New Roman" w:eastAsia="Arial" w:hAnsi="Times New Roman"/>
          <w:sz w:val="24"/>
          <w:szCs w:val="24"/>
        </w:rPr>
        <w:t xml:space="preserve"> </w:t>
      </w:r>
      <w:proofErr w:type="spellStart"/>
      <w:r w:rsidRPr="006E3EDA">
        <w:rPr>
          <w:rFonts w:ascii="Times New Roman" w:eastAsia="Arial" w:hAnsi="Times New Roman"/>
          <w:sz w:val="24"/>
          <w:szCs w:val="24"/>
        </w:rPr>
        <w:t>Edital</w:t>
      </w:r>
      <w:proofErr w:type="spellEnd"/>
      <w:r w:rsidRPr="006E3EDA">
        <w:rPr>
          <w:rFonts w:ascii="Times New Roman" w:eastAsia="Arial" w:hAnsi="Times New Roman"/>
          <w:sz w:val="24"/>
          <w:szCs w:val="24"/>
        </w:rPr>
        <w:t xml:space="preserve"> da </w:t>
      </w:r>
      <w:proofErr w:type="spellStart"/>
      <w:r w:rsidRPr="006E3EDA">
        <w:rPr>
          <w:rFonts w:ascii="Times New Roman" w:eastAsia="Arial" w:hAnsi="Times New Roman"/>
          <w:sz w:val="24"/>
          <w:szCs w:val="24"/>
        </w:rPr>
        <w:t>Concorrência</w:t>
      </w:r>
      <w:proofErr w:type="spellEnd"/>
      <w:r w:rsidRPr="006E3EDA">
        <w:rPr>
          <w:rFonts w:ascii="Times New Roman" w:eastAsia="Arial" w:hAnsi="Times New Roman"/>
          <w:sz w:val="24"/>
          <w:szCs w:val="24"/>
        </w:rPr>
        <w:t xml:space="preserve"> </w:t>
      </w:r>
      <w:r w:rsidR="000F03C9">
        <w:rPr>
          <w:rFonts w:ascii="Times New Roman" w:eastAsia="Arial" w:hAnsi="Times New Roman"/>
          <w:sz w:val="24"/>
          <w:szCs w:val="24"/>
        </w:rPr>
        <w:t>Nº 07/2026</w:t>
      </w:r>
      <w:r w:rsidRPr="006E3EDA">
        <w:rPr>
          <w:rFonts w:ascii="Times New Roman" w:eastAsia="Arial" w:hAnsi="Times New Roman"/>
          <w:sz w:val="24"/>
          <w:szCs w:val="24"/>
        </w:rPr>
        <w:t>.</w:t>
      </w:r>
    </w:p>
    <w:p w14:paraId="484016BF" w14:textId="0266D27D" w:rsidR="00300996" w:rsidRPr="006E3EDA" w:rsidRDefault="00300996" w:rsidP="00ED1BCF">
      <w:pPr>
        <w:tabs>
          <w:tab w:val="left" w:pos="930"/>
        </w:tabs>
        <w:jc w:val="both"/>
        <w:rPr>
          <w:rFonts w:ascii="Times New Roman" w:hAnsi="Times New Roman" w:cs="Times New Roman"/>
          <w:sz w:val="24"/>
          <w:szCs w:val="24"/>
        </w:rPr>
      </w:pPr>
      <w:r w:rsidRPr="006E3EDA">
        <w:rPr>
          <w:rFonts w:ascii="Times New Roman" w:eastAsia="Arial" w:hAnsi="Times New Roman" w:cs="Times New Roman"/>
          <w:sz w:val="24"/>
          <w:szCs w:val="24"/>
        </w:rPr>
        <w:lastRenderedPageBreak/>
        <w:t xml:space="preserve">1.4 – Ficam integrados a este contrato, independente de transcrição, os seguintes documentos cujos teores são de conhecimento da CONTRATADA: atos convocatórios, edital de licitação, projetos (desenhos técnicos, memoriais descritivos e especificações), observando os critérios de qualidade técnica que atendam as determinações da Associação Brasileira de Normas Técnicas – ABNT, bem como os prazos e os custos previstos e demais peças e documentos que fazem parte integrante do presente edital de licitação Concorrência </w:t>
      </w:r>
      <w:r w:rsidR="000F03C9">
        <w:rPr>
          <w:rFonts w:ascii="Times New Roman" w:eastAsia="Arial" w:hAnsi="Times New Roman" w:cs="Times New Roman"/>
          <w:sz w:val="24"/>
          <w:szCs w:val="24"/>
        </w:rPr>
        <w:t>Nº 07/2026</w:t>
      </w:r>
      <w:r w:rsidRPr="006E3EDA">
        <w:rPr>
          <w:rFonts w:ascii="Times New Roman" w:eastAsia="Arial" w:hAnsi="Times New Roman" w:cs="Times New Roman"/>
          <w:sz w:val="24"/>
          <w:szCs w:val="24"/>
        </w:rPr>
        <w:t>.</w:t>
      </w:r>
    </w:p>
    <w:p w14:paraId="5DB587EF" w14:textId="77777777" w:rsidR="00300996" w:rsidRPr="006E3EDA" w:rsidRDefault="00300996" w:rsidP="00ED1BCF">
      <w:pPr>
        <w:shd w:val="clear" w:color="auto" w:fill="DAEEF3" w:themeFill="accent5" w:themeFillTint="33"/>
        <w:tabs>
          <w:tab w:val="left" w:pos="930"/>
        </w:tabs>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SEGUNDA – VALOR CONTRATUAL</w:t>
      </w:r>
    </w:p>
    <w:p w14:paraId="182CC0E8" w14:textId="77777777" w:rsidR="00300996" w:rsidRPr="006E3EDA" w:rsidRDefault="00300996" w:rsidP="00ED1BCF">
      <w:pPr>
        <w:tabs>
          <w:tab w:val="left" w:pos="930"/>
        </w:tabs>
        <w:spacing w:after="0"/>
        <w:jc w:val="both"/>
        <w:rPr>
          <w:rFonts w:ascii="Times New Roman" w:hAnsi="Times New Roman" w:cs="Times New Roman"/>
          <w:sz w:val="24"/>
          <w:szCs w:val="24"/>
          <w:u w:val="single"/>
        </w:rPr>
      </w:pPr>
      <w:r w:rsidRPr="006E3EDA">
        <w:rPr>
          <w:rFonts w:ascii="Times New Roman" w:hAnsi="Times New Roman" w:cs="Times New Roman"/>
          <w:b/>
          <w:bCs/>
          <w:sz w:val="24"/>
          <w:szCs w:val="24"/>
        </w:rPr>
        <w:t>2.1</w:t>
      </w:r>
      <w:r w:rsidRPr="006E3EDA">
        <w:rPr>
          <w:rFonts w:ascii="Times New Roman" w:hAnsi="Times New Roman" w:cs="Times New Roman"/>
          <w:sz w:val="24"/>
          <w:szCs w:val="24"/>
        </w:rPr>
        <w:t xml:space="preserve">- Pela execução do objeto ora contratado, a Contratante pagará à Contratada o valor correspondente a: R$ _____, a preço fixo, daqui por diante denominado </w:t>
      </w:r>
      <w:r w:rsidRPr="006E3EDA">
        <w:rPr>
          <w:rFonts w:ascii="Times New Roman" w:hAnsi="Times New Roman" w:cs="Times New Roman"/>
          <w:b/>
          <w:sz w:val="24"/>
          <w:szCs w:val="24"/>
          <w:u w:val="single"/>
        </w:rPr>
        <w:t>Valor Contratual</w:t>
      </w:r>
      <w:r w:rsidRPr="006E3EDA">
        <w:rPr>
          <w:rFonts w:ascii="Times New Roman" w:hAnsi="Times New Roman" w:cs="Times New Roman"/>
          <w:sz w:val="24"/>
          <w:szCs w:val="24"/>
          <w:u w:val="single"/>
        </w:rPr>
        <w:t>.</w:t>
      </w:r>
    </w:p>
    <w:p w14:paraId="07F13909" w14:textId="77777777" w:rsidR="006F3464" w:rsidRPr="006E3EDA" w:rsidRDefault="006F3464" w:rsidP="00ED1BCF">
      <w:pPr>
        <w:tabs>
          <w:tab w:val="left" w:pos="930"/>
        </w:tabs>
        <w:spacing w:after="0"/>
        <w:jc w:val="both"/>
        <w:rPr>
          <w:rFonts w:ascii="Times New Roman" w:hAnsi="Times New Roman" w:cs="Times New Roman"/>
          <w:color w:val="FF0000"/>
          <w:sz w:val="24"/>
          <w:szCs w:val="24"/>
          <w:u w:val="single"/>
        </w:rPr>
      </w:pPr>
    </w:p>
    <w:p w14:paraId="4C25BCF3" w14:textId="77777777" w:rsidR="00D04285" w:rsidRPr="006E3EDA" w:rsidRDefault="00D04285" w:rsidP="00ED1BCF">
      <w:pPr>
        <w:tabs>
          <w:tab w:val="left" w:pos="930"/>
        </w:tabs>
        <w:spacing w:after="0"/>
        <w:jc w:val="both"/>
        <w:rPr>
          <w:rFonts w:ascii="Times New Roman" w:hAnsi="Times New Roman" w:cs="Times New Roman"/>
          <w:color w:val="FF0000"/>
          <w:sz w:val="24"/>
          <w:szCs w:val="24"/>
          <w:u w:val="single"/>
        </w:rPr>
      </w:pPr>
      <w:r w:rsidRPr="006E3EDA">
        <w:rPr>
          <w:rFonts w:ascii="Times New Roman" w:hAnsi="Times New Roman" w:cs="Times New Roman"/>
          <w:color w:val="FF0000"/>
          <w:sz w:val="24"/>
          <w:szCs w:val="24"/>
          <w:u w:val="single"/>
        </w:rPr>
        <w:t>Inserir planilha</w:t>
      </w:r>
    </w:p>
    <w:p w14:paraId="5ECE9655" w14:textId="77777777" w:rsidR="00D04285" w:rsidRPr="006E3EDA" w:rsidRDefault="00D04285" w:rsidP="00ED1BCF">
      <w:pPr>
        <w:tabs>
          <w:tab w:val="left" w:pos="930"/>
        </w:tabs>
        <w:spacing w:after="0"/>
        <w:jc w:val="both"/>
        <w:rPr>
          <w:rFonts w:ascii="Times New Roman" w:hAnsi="Times New Roman" w:cs="Times New Roman"/>
          <w:b/>
          <w:bCs/>
          <w:sz w:val="24"/>
          <w:szCs w:val="24"/>
          <w:u w:val="single"/>
        </w:rPr>
      </w:pPr>
    </w:p>
    <w:p w14:paraId="366A35D6" w14:textId="77777777" w:rsidR="00300996" w:rsidRPr="006E3EDA" w:rsidRDefault="00300996" w:rsidP="00ED1BCF">
      <w:pPr>
        <w:tabs>
          <w:tab w:val="left" w:pos="930"/>
        </w:tabs>
        <w:jc w:val="both"/>
        <w:rPr>
          <w:rFonts w:ascii="Times New Roman" w:hAnsi="Times New Roman" w:cs="Times New Roman"/>
          <w:b/>
          <w:bCs/>
          <w:sz w:val="24"/>
          <w:szCs w:val="24"/>
        </w:rPr>
      </w:pPr>
      <w:r w:rsidRPr="006E3EDA">
        <w:rPr>
          <w:rFonts w:ascii="Times New Roman" w:hAnsi="Times New Roman" w:cs="Times New Roman"/>
          <w:b/>
          <w:bCs/>
          <w:sz w:val="24"/>
          <w:szCs w:val="24"/>
        </w:rPr>
        <w:t>2.2</w:t>
      </w:r>
      <w:r w:rsidRPr="006E3EDA">
        <w:rPr>
          <w:rFonts w:ascii="Times New Roman" w:hAnsi="Times New Roman" w:cs="Times New Roman"/>
          <w:sz w:val="24"/>
          <w:szCs w:val="24"/>
        </w:rPr>
        <w:t>- A contratada assume o compromisso de executar a construção da obra ora licitada, conforme valor proposto, e emitir nota(s) fiscal(</w:t>
      </w:r>
      <w:proofErr w:type="spellStart"/>
      <w:r w:rsidRPr="006E3EDA">
        <w:rPr>
          <w:rFonts w:ascii="Times New Roman" w:hAnsi="Times New Roman" w:cs="Times New Roman"/>
          <w:sz w:val="24"/>
          <w:szCs w:val="24"/>
        </w:rPr>
        <w:t>is</w:t>
      </w:r>
      <w:proofErr w:type="spellEnd"/>
      <w:r w:rsidRPr="006E3EDA">
        <w:rPr>
          <w:rFonts w:ascii="Times New Roman" w:hAnsi="Times New Roman" w:cs="Times New Roman"/>
          <w:sz w:val="24"/>
          <w:szCs w:val="24"/>
        </w:rPr>
        <w:t>) em nome da Contratante.</w:t>
      </w:r>
    </w:p>
    <w:p w14:paraId="23A02F5B" w14:textId="77777777" w:rsidR="00300996" w:rsidRPr="006E3EDA" w:rsidRDefault="00300996" w:rsidP="00ED1BCF">
      <w:pPr>
        <w:shd w:val="clear" w:color="auto" w:fill="DAEEF3" w:themeFill="accent5" w:themeFillTint="33"/>
        <w:tabs>
          <w:tab w:val="left" w:pos="930"/>
        </w:tabs>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TERCEIRA – CONDIÇÕES DE PAGAMENTO, ORIGEM DOS RECURSOS E DOTAÇÃO ORÇAMENTÁRIA</w:t>
      </w:r>
    </w:p>
    <w:p w14:paraId="53457D04" w14:textId="77777777" w:rsidR="00300996" w:rsidRPr="006E3EDA" w:rsidRDefault="00300996" w:rsidP="00ED1BCF">
      <w:pPr>
        <w:widowControl w:val="0"/>
        <w:tabs>
          <w:tab w:val="left" w:pos="360"/>
          <w:tab w:val="left" w:pos="3969"/>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 xml:space="preserve">3.1 - </w:t>
      </w:r>
      <w:r w:rsidRPr="006E3EDA">
        <w:rPr>
          <w:rFonts w:ascii="Times New Roman" w:hAnsi="Times New Roman" w:cs="Times New Roman"/>
          <w:sz w:val="24"/>
          <w:szCs w:val="24"/>
        </w:rPr>
        <w:t xml:space="preserve">Os pagamentos serão efetuados em moeda brasileira corrente até o décimo dia útil após a apresentação correta da fatura dos serviços executados e documentos pertinentes, e desde que atendidas às condições para liberação das parcelas pelo órgão fiscalizador competente. As medições e pagamentos serão realizadas em conformidade com o cronograma físico financeiro. As medições serão realizadas por profissional devidamente designado para este fim. </w:t>
      </w:r>
    </w:p>
    <w:p w14:paraId="2BD9DCD1"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3.1.1 -</w:t>
      </w:r>
      <w:r w:rsidRPr="006E3EDA">
        <w:rPr>
          <w:rFonts w:ascii="Times New Roman" w:hAnsi="Times New Roman" w:cs="Times New Roman"/>
          <w:bCs/>
          <w:sz w:val="24"/>
          <w:szCs w:val="24"/>
        </w:rPr>
        <w:t xml:space="preserve"> A contar da data de </w:t>
      </w:r>
      <w:proofErr w:type="spellStart"/>
      <w:proofErr w:type="gramStart"/>
      <w:r w:rsidRPr="006E3EDA">
        <w:rPr>
          <w:rFonts w:ascii="Times New Roman" w:hAnsi="Times New Roman" w:cs="Times New Roman"/>
          <w:bCs/>
          <w:sz w:val="24"/>
          <w:szCs w:val="24"/>
        </w:rPr>
        <w:t>inicio</w:t>
      </w:r>
      <w:proofErr w:type="spellEnd"/>
      <w:proofErr w:type="gramEnd"/>
      <w:r w:rsidRPr="006E3EDA">
        <w:rPr>
          <w:rFonts w:ascii="Times New Roman" w:hAnsi="Times New Roman" w:cs="Times New Roman"/>
          <w:bCs/>
          <w:sz w:val="24"/>
          <w:szCs w:val="24"/>
        </w:rPr>
        <w:t xml:space="preserve"> da obra, a fiscalização procederá </w:t>
      </w:r>
      <w:proofErr w:type="spellStart"/>
      <w:r w:rsidRPr="006E3EDA">
        <w:rPr>
          <w:rFonts w:ascii="Times New Roman" w:hAnsi="Times New Roman" w:cs="Times New Roman"/>
          <w:bCs/>
          <w:sz w:val="24"/>
          <w:szCs w:val="24"/>
        </w:rPr>
        <w:t>a</w:t>
      </w:r>
      <w:proofErr w:type="spellEnd"/>
      <w:r w:rsidRPr="006E3EDA">
        <w:rPr>
          <w:rFonts w:ascii="Times New Roman" w:hAnsi="Times New Roman" w:cs="Times New Roman"/>
          <w:bCs/>
          <w:sz w:val="24"/>
          <w:szCs w:val="24"/>
        </w:rPr>
        <w:t xml:space="preserve"> medição baseada nos serviços executados, elaborará boletim de medição, verificará o andamento físico dos serviços e comparará com o estabelecido no cronograma físico-financeiro,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FF91A03" w14:textId="77777777" w:rsidR="00300996" w:rsidRPr="006E3EDA" w:rsidRDefault="00300996" w:rsidP="00ED1BCF">
      <w:pPr>
        <w:pStyle w:val="Corpodetexto"/>
        <w:jc w:val="both"/>
      </w:pPr>
      <w:r w:rsidRPr="006E3EDA">
        <w:rPr>
          <w:b/>
          <w:bCs/>
        </w:rPr>
        <w:t xml:space="preserve">3.2 </w:t>
      </w:r>
      <w:r w:rsidRPr="006E3EDA">
        <w:rPr>
          <w:b/>
        </w:rPr>
        <w:t>-</w:t>
      </w:r>
      <w:r w:rsidRPr="006E3EDA">
        <w:t xml:space="preserve"> O faturamento de cada parcela mensal deverá ser apresentado, conforme segue, de modo a padronizar condições e forma de apresentação:</w:t>
      </w:r>
    </w:p>
    <w:p w14:paraId="7267C7FE"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 xml:space="preserve">a) nota fiscal com descriminação resumida dos serviços executados, período de execução da etapa, </w:t>
      </w:r>
      <w:proofErr w:type="spellStart"/>
      <w:proofErr w:type="gramStart"/>
      <w:r w:rsidRPr="006E3EDA">
        <w:rPr>
          <w:rFonts w:ascii="Times New Roman" w:hAnsi="Times New Roman" w:cs="Times New Roman"/>
          <w:bCs/>
          <w:sz w:val="24"/>
          <w:szCs w:val="24"/>
        </w:rPr>
        <w:t>numero</w:t>
      </w:r>
      <w:proofErr w:type="spellEnd"/>
      <w:proofErr w:type="gramEnd"/>
      <w:r w:rsidRPr="006E3EDA">
        <w:rPr>
          <w:rFonts w:ascii="Times New Roman" w:hAnsi="Times New Roman" w:cs="Times New Roman"/>
          <w:bCs/>
          <w:sz w:val="24"/>
          <w:szCs w:val="24"/>
        </w:rPr>
        <w:t xml:space="preserve"> da licitação e termo de contrato de empreitada, observação referente a retenção do INSS e outros, não apresente rasura e/ou entrelinhas.</w:t>
      </w:r>
    </w:p>
    <w:p w14:paraId="1270527D" w14:textId="77777777" w:rsidR="00300996" w:rsidRPr="006E3EDA" w:rsidRDefault="00300996" w:rsidP="00ED1BCF">
      <w:pPr>
        <w:widowControl w:val="0"/>
        <w:tabs>
          <w:tab w:val="left" w:pos="360"/>
        </w:tabs>
        <w:autoSpaceDE w:val="0"/>
        <w:autoSpaceDN w:val="0"/>
        <w:adjustRightInd w:val="0"/>
        <w:jc w:val="both"/>
        <w:rPr>
          <w:rFonts w:ascii="Times New Roman" w:hAnsi="Times New Roman" w:cs="Times New Roman"/>
          <w:bCs/>
          <w:sz w:val="24"/>
          <w:szCs w:val="24"/>
        </w:rPr>
      </w:pPr>
      <w:r w:rsidRPr="006E3EDA">
        <w:rPr>
          <w:rFonts w:ascii="Times New Roman" w:hAnsi="Times New Roman" w:cs="Times New Roman"/>
          <w:b/>
          <w:bCs/>
          <w:sz w:val="24"/>
          <w:szCs w:val="24"/>
        </w:rPr>
        <w:t>3.3 -</w:t>
      </w:r>
      <w:r w:rsidRPr="006E3EDA">
        <w:rPr>
          <w:rFonts w:ascii="Times New Roman" w:hAnsi="Times New Roman" w:cs="Times New Roman"/>
          <w:bCs/>
          <w:sz w:val="24"/>
          <w:szCs w:val="24"/>
        </w:rPr>
        <w:t xml:space="preserve"> A liberação da primeira parcela fica condicionada à apresentação:</w:t>
      </w:r>
    </w:p>
    <w:p w14:paraId="7A193895" w14:textId="77777777" w:rsidR="00300996" w:rsidRPr="006E3EDA" w:rsidRDefault="00300996" w:rsidP="00ED1BCF">
      <w:pPr>
        <w:widowControl w:val="0"/>
        <w:numPr>
          <w:ilvl w:val="1"/>
          <w:numId w:val="62"/>
        </w:numPr>
        <w:tabs>
          <w:tab w:val="clear" w:pos="1980"/>
          <w:tab w:val="left" w:pos="0"/>
          <w:tab w:val="num" w:pos="142"/>
          <w:tab w:val="left" w:pos="284"/>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Da guia da ART pela Contratada;</w:t>
      </w:r>
    </w:p>
    <w:p w14:paraId="349CAEA8" w14:textId="77777777" w:rsidR="00300996" w:rsidRPr="006E3EDA" w:rsidRDefault="00300996" w:rsidP="00ED1BCF">
      <w:pPr>
        <w:widowControl w:val="0"/>
        <w:numPr>
          <w:ilvl w:val="1"/>
          <w:numId w:val="62"/>
        </w:numPr>
        <w:tabs>
          <w:tab w:val="clear" w:pos="1980"/>
          <w:tab w:val="left" w:pos="0"/>
          <w:tab w:val="num" w:pos="142"/>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 xml:space="preserve">Da quitação junto ao INSS, através de </w:t>
      </w:r>
      <w:proofErr w:type="gramStart"/>
      <w:r w:rsidRPr="006E3EDA">
        <w:rPr>
          <w:rFonts w:ascii="Times New Roman" w:hAnsi="Times New Roman" w:cs="Times New Roman"/>
          <w:bCs/>
          <w:sz w:val="24"/>
          <w:szCs w:val="24"/>
        </w:rPr>
        <w:t>matricula</w:t>
      </w:r>
      <w:proofErr w:type="gramEnd"/>
      <w:r w:rsidRPr="006E3EDA">
        <w:rPr>
          <w:rFonts w:ascii="Times New Roman" w:hAnsi="Times New Roman" w:cs="Times New Roman"/>
          <w:bCs/>
          <w:sz w:val="24"/>
          <w:szCs w:val="24"/>
        </w:rPr>
        <w:t xml:space="preserve"> e/ou CND;</w:t>
      </w:r>
    </w:p>
    <w:p w14:paraId="79E526B0" w14:textId="77777777" w:rsidR="00300996" w:rsidRPr="006E3EDA" w:rsidRDefault="00300996" w:rsidP="00ED1BCF">
      <w:pPr>
        <w:widowControl w:val="0"/>
        <w:numPr>
          <w:ilvl w:val="1"/>
          <w:numId w:val="62"/>
        </w:numPr>
        <w:tabs>
          <w:tab w:val="clear" w:pos="1980"/>
          <w:tab w:val="left" w:pos="0"/>
          <w:tab w:val="num" w:pos="142"/>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Da quitação junto ao FGTS/CEF, através do CR</w:t>
      </w:r>
      <w:r w:rsidR="00E4001F" w:rsidRPr="006E3EDA">
        <w:rPr>
          <w:rFonts w:ascii="Times New Roman" w:hAnsi="Times New Roman" w:cs="Times New Roman"/>
          <w:bCs/>
          <w:sz w:val="24"/>
          <w:szCs w:val="24"/>
        </w:rPr>
        <w:t>F</w:t>
      </w:r>
      <w:r w:rsidRPr="006E3EDA">
        <w:rPr>
          <w:rFonts w:ascii="Times New Roman" w:hAnsi="Times New Roman" w:cs="Times New Roman"/>
          <w:bCs/>
          <w:sz w:val="24"/>
          <w:szCs w:val="24"/>
        </w:rPr>
        <w:t>;</w:t>
      </w:r>
    </w:p>
    <w:p w14:paraId="670A2EF6"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0CB88B7B" w14:textId="77777777" w:rsidR="00300996" w:rsidRPr="006E3EDA" w:rsidRDefault="00300996" w:rsidP="00ED1BCF">
      <w:pPr>
        <w:pStyle w:val="TextosemFormatao"/>
        <w:spacing w:line="276" w:lineRule="auto"/>
        <w:jc w:val="both"/>
        <w:rPr>
          <w:rFonts w:ascii="Times New Roman" w:hAnsi="Times New Roman"/>
          <w:b/>
          <w:sz w:val="24"/>
          <w:szCs w:val="24"/>
          <w:u w:val="single"/>
          <w:lang w:val="pt-BR"/>
        </w:rPr>
      </w:pPr>
      <w:r w:rsidRPr="006E3EDA">
        <w:rPr>
          <w:rFonts w:ascii="Times New Roman" w:hAnsi="Times New Roman"/>
          <w:b/>
          <w:bCs/>
          <w:sz w:val="24"/>
          <w:szCs w:val="24"/>
          <w:lang w:val="pt-BR"/>
        </w:rPr>
        <w:t>3.4</w:t>
      </w:r>
      <w:r w:rsidRPr="006E3EDA">
        <w:rPr>
          <w:rFonts w:ascii="Times New Roman" w:hAnsi="Times New Roman"/>
          <w:sz w:val="24"/>
          <w:szCs w:val="24"/>
          <w:lang w:val="pt-BR"/>
        </w:rPr>
        <w:t xml:space="preserve"> </w:t>
      </w:r>
      <w:r w:rsidRPr="006E3EDA">
        <w:rPr>
          <w:rFonts w:ascii="Times New Roman" w:hAnsi="Times New Roman"/>
          <w:b/>
          <w:sz w:val="24"/>
          <w:szCs w:val="24"/>
          <w:lang w:val="pt-BR"/>
        </w:rPr>
        <w:t xml:space="preserve">– </w:t>
      </w:r>
      <w:r w:rsidRPr="006E3EDA">
        <w:rPr>
          <w:rFonts w:ascii="Times New Roman" w:hAnsi="Times New Roman"/>
          <w:sz w:val="24"/>
          <w:szCs w:val="24"/>
          <w:lang w:val="pt-BR"/>
        </w:rPr>
        <w:t xml:space="preserve">O uso de equipamentos é inerente para a execução dos serviços, objeto da presente </w:t>
      </w:r>
      <w:r w:rsidR="00B62318" w:rsidRPr="006E3EDA">
        <w:rPr>
          <w:rFonts w:ascii="Times New Roman" w:hAnsi="Times New Roman"/>
          <w:b/>
          <w:sz w:val="24"/>
          <w:szCs w:val="24"/>
          <w:u w:val="single"/>
          <w:lang w:val="pt-BR"/>
        </w:rPr>
        <w:t>CONCORRENCIA.</w:t>
      </w:r>
    </w:p>
    <w:p w14:paraId="1ECBA7AE"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b/>
          <w:bCs/>
          <w:sz w:val="24"/>
          <w:szCs w:val="24"/>
        </w:rPr>
        <w:t xml:space="preserve">3.5 - </w:t>
      </w:r>
      <w:r w:rsidRPr="006E3EDA">
        <w:rPr>
          <w:rFonts w:ascii="Times New Roman" w:hAnsi="Times New Roman" w:cs="Times New Roman"/>
          <w:sz w:val="24"/>
          <w:szCs w:val="24"/>
        </w:rPr>
        <w:t>Para o pagamento pela execução do objeto deste contrato, constantes da Cláusula primeira, responderão os recursos financeiros do município provenientes das seguintes dotações orçamentárias:</w:t>
      </w:r>
    </w:p>
    <w:tbl>
      <w:tblPr>
        <w:tblStyle w:val="Tabelacomgrade"/>
        <w:tblW w:w="9420" w:type="dxa"/>
        <w:tblLook w:val="04A0" w:firstRow="1" w:lastRow="0" w:firstColumn="1" w:lastColumn="0" w:noHBand="0" w:noVBand="1"/>
      </w:tblPr>
      <w:tblGrid>
        <w:gridCol w:w="1090"/>
        <w:gridCol w:w="1776"/>
        <w:gridCol w:w="916"/>
        <w:gridCol w:w="2496"/>
        <w:gridCol w:w="1977"/>
        <w:gridCol w:w="1165"/>
      </w:tblGrid>
      <w:tr w:rsidR="00C93492" w:rsidRPr="00C93492" w14:paraId="6BD41B81" w14:textId="77777777">
        <w:trPr>
          <w:trHeight w:val="20"/>
        </w:trPr>
        <w:tc>
          <w:tcPr>
            <w:tcW w:w="1124" w:type="dxa"/>
            <w:tcBorders>
              <w:top w:val="single" w:sz="4" w:space="0" w:color="auto"/>
              <w:left w:val="single" w:sz="4" w:space="0" w:color="auto"/>
              <w:bottom w:val="single" w:sz="4" w:space="0" w:color="auto"/>
              <w:right w:val="single" w:sz="4" w:space="0" w:color="auto"/>
            </w:tcBorders>
            <w:hideMark/>
          </w:tcPr>
          <w:p w14:paraId="363CDD09" w14:textId="77777777" w:rsidR="00C93492" w:rsidRPr="00C93492" w:rsidRDefault="00C93492" w:rsidP="00C93492">
            <w:pPr>
              <w:spacing w:after="200" w:line="276" w:lineRule="auto"/>
              <w:jc w:val="both"/>
              <w:rPr>
                <w:rFonts w:ascii="Times New Roman" w:hAnsi="Times New Roman" w:cs="Times New Roman"/>
                <w:b/>
                <w:bCs/>
                <w:sz w:val="24"/>
                <w:szCs w:val="24"/>
              </w:rPr>
            </w:pPr>
            <w:r w:rsidRPr="00C93492">
              <w:rPr>
                <w:rFonts w:ascii="Times New Roman" w:hAnsi="Times New Roman" w:cs="Times New Roman"/>
                <w:b/>
                <w:bCs/>
                <w:sz w:val="24"/>
                <w:szCs w:val="24"/>
              </w:rPr>
              <w:lastRenderedPageBreak/>
              <w:t>Dotação</w:t>
            </w:r>
          </w:p>
        </w:tc>
        <w:tc>
          <w:tcPr>
            <w:tcW w:w="1180" w:type="dxa"/>
            <w:tcBorders>
              <w:top w:val="single" w:sz="4" w:space="0" w:color="auto"/>
              <w:left w:val="single" w:sz="4" w:space="0" w:color="auto"/>
              <w:bottom w:val="single" w:sz="4" w:space="0" w:color="auto"/>
              <w:right w:val="single" w:sz="4" w:space="0" w:color="auto"/>
            </w:tcBorders>
            <w:hideMark/>
          </w:tcPr>
          <w:p w14:paraId="57F86388" w14:textId="77777777" w:rsidR="00C93492" w:rsidRPr="00C93492" w:rsidRDefault="00C93492" w:rsidP="00C93492">
            <w:pPr>
              <w:spacing w:after="200" w:line="276" w:lineRule="auto"/>
              <w:jc w:val="both"/>
              <w:rPr>
                <w:rFonts w:ascii="Times New Roman" w:hAnsi="Times New Roman" w:cs="Times New Roman"/>
                <w:b/>
                <w:bCs/>
                <w:sz w:val="24"/>
                <w:szCs w:val="24"/>
              </w:rPr>
            </w:pPr>
            <w:r w:rsidRPr="00C93492">
              <w:rPr>
                <w:rFonts w:ascii="Times New Roman" w:hAnsi="Times New Roman" w:cs="Times New Roman"/>
                <w:b/>
                <w:bCs/>
                <w:sz w:val="24"/>
                <w:szCs w:val="24"/>
              </w:rPr>
              <w:t>Funcional</w:t>
            </w:r>
          </w:p>
        </w:tc>
        <w:tc>
          <w:tcPr>
            <w:tcW w:w="1093" w:type="dxa"/>
            <w:tcBorders>
              <w:top w:val="single" w:sz="4" w:space="0" w:color="auto"/>
              <w:left w:val="single" w:sz="4" w:space="0" w:color="auto"/>
              <w:bottom w:val="single" w:sz="4" w:space="0" w:color="auto"/>
              <w:right w:val="single" w:sz="4" w:space="0" w:color="auto"/>
            </w:tcBorders>
            <w:hideMark/>
          </w:tcPr>
          <w:p w14:paraId="6F0F3A43" w14:textId="77777777" w:rsidR="00C93492" w:rsidRPr="00C93492" w:rsidRDefault="00C93492" w:rsidP="00C93492">
            <w:pPr>
              <w:spacing w:after="200" w:line="276" w:lineRule="auto"/>
              <w:jc w:val="both"/>
              <w:rPr>
                <w:rFonts w:ascii="Times New Roman" w:hAnsi="Times New Roman" w:cs="Times New Roman"/>
                <w:b/>
                <w:bCs/>
                <w:sz w:val="24"/>
                <w:szCs w:val="24"/>
              </w:rPr>
            </w:pPr>
            <w:r w:rsidRPr="00C93492">
              <w:rPr>
                <w:rFonts w:ascii="Times New Roman" w:hAnsi="Times New Roman" w:cs="Times New Roman"/>
                <w:b/>
                <w:bCs/>
                <w:sz w:val="24"/>
                <w:szCs w:val="24"/>
              </w:rPr>
              <w:t>Ação</w:t>
            </w:r>
          </w:p>
        </w:tc>
        <w:tc>
          <w:tcPr>
            <w:tcW w:w="2127" w:type="dxa"/>
            <w:tcBorders>
              <w:top w:val="single" w:sz="4" w:space="0" w:color="auto"/>
              <w:left w:val="single" w:sz="4" w:space="0" w:color="auto"/>
              <w:bottom w:val="single" w:sz="4" w:space="0" w:color="auto"/>
              <w:right w:val="single" w:sz="4" w:space="0" w:color="auto"/>
            </w:tcBorders>
            <w:hideMark/>
          </w:tcPr>
          <w:p w14:paraId="363AFEB9" w14:textId="77777777" w:rsidR="00C93492" w:rsidRPr="00C93492" w:rsidRDefault="00C93492" w:rsidP="00C93492">
            <w:pPr>
              <w:spacing w:after="200" w:line="276" w:lineRule="auto"/>
              <w:jc w:val="both"/>
              <w:rPr>
                <w:rFonts w:ascii="Times New Roman" w:hAnsi="Times New Roman" w:cs="Times New Roman"/>
                <w:b/>
                <w:bCs/>
                <w:sz w:val="24"/>
                <w:szCs w:val="24"/>
              </w:rPr>
            </w:pPr>
            <w:r w:rsidRPr="00C93492">
              <w:rPr>
                <w:rFonts w:ascii="Times New Roman" w:hAnsi="Times New Roman" w:cs="Times New Roman"/>
                <w:b/>
                <w:bCs/>
                <w:sz w:val="24"/>
                <w:szCs w:val="24"/>
              </w:rPr>
              <w:t>Elemento - Código</w:t>
            </w:r>
          </w:p>
        </w:tc>
        <w:tc>
          <w:tcPr>
            <w:tcW w:w="2584" w:type="dxa"/>
            <w:tcBorders>
              <w:top w:val="single" w:sz="4" w:space="0" w:color="auto"/>
              <w:left w:val="single" w:sz="4" w:space="0" w:color="auto"/>
              <w:bottom w:val="single" w:sz="4" w:space="0" w:color="auto"/>
              <w:right w:val="single" w:sz="4" w:space="0" w:color="auto"/>
            </w:tcBorders>
            <w:hideMark/>
          </w:tcPr>
          <w:p w14:paraId="104AC5B8" w14:textId="77777777" w:rsidR="00C93492" w:rsidRPr="00C93492" w:rsidRDefault="00C93492" w:rsidP="00C93492">
            <w:pPr>
              <w:spacing w:after="200" w:line="276" w:lineRule="auto"/>
              <w:jc w:val="both"/>
              <w:rPr>
                <w:rFonts w:ascii="Times New Roman" w:hAnsi="Times New Roman" w:cs="Times New Roman"/>
                <w:b/>
                <w:bCs/>
                <w:sz w:val="24"/>
                <w:szCs w:val="24"/>
              </w:rPr>
            </w:pPr>
            <w:r w:rsidRPr="00C93492">
              <w:rPr>
                <w:rFonts w:ascii="Times New Roman" w:hAnsi="Times New Roman" w:cs="Times New Roman"/>
                <w:b/>
                <w:bCs/>
                <w:sz w:val="24"/>
                <w:szCs w:val="24"/>
              </w:rPr>
              <w:t>Elemento - Descrição</w:t>
            </w:r>
          </w:p>
        </w:tc>
        <w:tc>
          <w:tcPr>
            <w:tcW w:w="1312" w:type="dxa"/>
            <w:tcBorders>
              <w:top w:val="single" w:sz="4" w:space="0" w:color="auto"/>
              <w:left w:val="single" w:sz="4" w:space="0" w:color="auto"/>
              <w:bottom w:val="single" w:sz="4" w:space="0" w:color="auto"/>
              <w:right w:val="single" w:sz="4" w:space="0" w:color="auto"/>
            </w:tcBorders>
            <w:hideMark/>
          </w:tcPr>
          <w:p w14:paraId="1F8FD466" w14:textId="77777777" w:rsidR="00C93492" w:rsidRPr="00C93492" w:rsidRDefault="00C93492" w:rsidP="00C93492">
            <w:pPr>
              <w:spacing w:after="200" w:line="276" w:lineRule="auto"/>
              <w:jc w:val="both"/>
              <w:rPr>
                <w:rFonts w:ascii="Times New Roman" w:hAnsi="Times New Roman" w:cs="Times New Roman"/>
                <w:b/>
                <w:bCs/>
                <w:sz w:val="24"/>
                <w:szCs w:val="24"/>
              </w:rPr>
            </w:pPr>
            <w:r w:rsidRPr="00C93492">
              <w:rPr>
                <w:rFonts w:ascii="Times New Roman" w:hAnsi="Times New Roman" w:cs="Times New Roman"/>
                <w:b/>
                <w:bCs/>
                <w:sz w:val="24"/>
                <w:szCs w:val="24"/>
              </w:rPr>
              <w:t>Vínculo</w:t>
            </w:r>
          </w:p>
        </w:tc>
      </w:tr>
      <w:tr w:rsidR="00C93492" w:rsidRPr="00C93492" w14:paraId="4955E2B1" w14:textId="77777777">
        <w:trPr>
          <w:trHeight w:val="20"/>
        </w:trPr>
        <w:tc>
          <w:tcPr>
            <w:tcW w:w="1124" w:type="dxa"/>
            <w:tcBorders>
              <w:top w:val="single" w:sz="4" w:space="0" w:color="auto"/>
              <w:left w:val="single" w:sz="4" w:space="0" w:color="auto"/>
              <w:bottom w:val="single" w:sz="4" w:space="0" w:color="auto"/>
              <w:right w:val="single" w:sz="4" w:space="0" w:color="auto"/>
            </w:tcBorders>
            <w:hideMark/>
          </w:tcPr>
          <w:p w14:paraId="43300485" w14:textId="77777777" w:rsidR="00C93492" w:rsidRPr="00C93492" w:rsidRDefault="00C93492" w:rsidP="00C93492">
            <w:pPr>
              <w:spacing w:after="200" w:line="276" w:lineRule="auto"/>
              <w:jc w:val="both"/>
              <w:rPr>
                <w:rFonts w:ascii="Times New Roman" w:hAnsi="Times New Roman" w:cs="Times New Roman"/>
                <w:sz w:val="24"/>
                <w:szCs w:val="24"/>
              </w:rPr>
            </w:pPr>
            <w:r w:rsidRPr="00C93492">
              <w:rPr>
                <w:rFonts w:ascii="Times New Roman" w:hAnsi="Times New Roman" w:cs="Times New Roman"/>
                <w:sz w:val="24"/>
                <w:szCs w:val="24"/>
              </w:rPr>
              <w:t>708</w:t>
            </w:r>
          </w:p>
        </w:tc>
        <w:tc>
          <w:tcPr>
            <w:tcW w:w="1180" w:type="dxa"/>
            <w:tcBorders>
              <w:top w:val="single" w:sz="4" w:space="0" w:color="auto"/>
              <w:left w:val="single" w:sz="4" w:space="0" w:color="auto"/>
              <w:bottom w:val="single" w:sz="4" w:space="0" w:color="auto"/>
              <w:right w:val="single" w:sz="4" w:space="0" w:color="auto"/>
            </w:tcBorders>
            <w:hideMark/>
          </w:tcPr>
          <w:p w14:paraId="242A4872" w14:textId="77777777" w:rsidR="00C93492" w:rsidRPr="00C93492" w:rsidRDefault="00C93492" w:rsidP="00C93492">
            <w:pPr>
              <w:spacing w:after="200" w:line="276" w:lineRule="auto"/>
              <w:jc w:val="both"/>
              <w:rPr>
                <w:rFonts w:ascii="Times New Roman" w:hAnsi="Times New Roman" w:cs="Times New Roman"/>
                <w:sz w:val="24"/>
                <w:szCs w:val="24"/>
              </w:rPr>
            </w:pPr>
            <w:r w:rsidRPr="00C93492">
              <w:rPr>
                <w:rFonts w:ascii="Times New Roman" w:hAnsi="Times New Roman" w:cs="Times New Roman"/>
                <w:sz w:val="24"/>
                <w:szCs w:val="24"/>
              </w:rPr>
              <w:t>0026.0606.0015</w:t>
            </w:r>
          </w:p>
        </w:tc>
        <w:tc>
          <w:tcPr>
            <w:tcW w:w="1093" w:type="dxa"/>
            <w:tcBorders>
              <w:top w:val="single" w:sz="4" w:space="0" w:color="auto"/>
              <w:left w:val="single" w:sz="4" w:space="0" w:color="auto"/>
              <w:bottom w:val="single" w:sz="4" w:space="0" w:color="auto"/>
              <w:right w:val="single" w:sz="4" w:space="0" w:color="auto"/>
            </w:tcBorders>
            <w:hideMark/>
          </w:tcPr>
          <w:p w14:paraId="052A06FF" w14:textId="77777777" w:rsidR="00C93492" w:rsidRPr="00C93492" w:rsidRDefault="00C93492" w:rsidP="00C93492">
            <w:pPr>
              <w:spacing w:after="200" w:line="276" w:lineRule="auto"/>
              <w:jc w:val="both"/>
              <w:rPr>
                <w:rFonts w:ascii="Times New Roman" w:hAnsi="Times New Roman" w:cs="Times New Roman"/>
                <w:sz w:val="24"/>
                <w:szCs w:val="24"/>
              </w:rPr>
            </w:pPr>
            <w:r w:rsidRPr="00C93492">
              <w:rPr>
                <w:rFonts w:ascii="Times New Roman" w:hAnsi="Times New Roman" w:cs="Times New Roman"/>
                <w:sz w:val="24"/>
                <w:szCs w:val="24"/>
              </w:rPr>
              <w:t>2084</w:t>
            </w:r>
          </w:p>
        </w:tc>
        <w:tc>
          <w:tcPr>
            <w:tcW w:w="2127" w:type="dxa"/>
            <w:tcBorders>
              <w:top w:val="single" w:sz="4" w:space="0" w:color="auto"/>
              <w:left w:val="single" w:sz="4" w:space="0" w:color="auto"/>
              <w:bottom w:val="single" w:sz="4" w:space="0" w:color="auto"/>
              <w:right w:val="single" w:sz="4" w:space="0" w:color="auto"/>
            </w:tcBorders>
            <w:hideMark/>
          </w:tcPr>
          <w:p w14:paraId="385B265A" w14:textId="77777777" w:rsidR="00C93492" w:rsidRPr="00C93492" w:rsidRDefault="00C93492" w:rsidP="00C93492">
            <w:pPr>
              <w:spacing w:after="200" w:line="276" w:lineRule="auto"/>
              <w:jc w:val="both"/>
              <w:rPr>
                <w:rFonts w:ascii="Times New Roman" w:hAnsi="Times New Roman" w:cs="Times New Roman"/>
                <w:sz w:val="24"/>
                <w:szCs w:val="24"/>
              </w:rPr>
            </w:pPr>
            <w:r w:rsidRPr="00C93492">
              <w:rPr>
                <w:rFonts w:ascii="Times New Roman" w:hAnsi="Times New Roman" w:cs="Times New Roman"/>
                <w:sz w:val="24"/>
                <w:szCs w:val="24"/>
              </w:rPr>
              <w:t>3449051020200000000</w:t>
            </w:r>
          </w:p>
        </w:tc>
        <w:tc>
          <w:tcPr>
            <w:tcW w:w="2584" w:type="dxa"/>
            <w:tcBorders>
              <w:top w:val="single" w:sz="4" w:space="0" w:color="auto"/>
              <w:left w:val="single" w:sz="4" w:space="0" w:color="auto"/>
              <w:bottom w:val="single" w:sz="4" w:space="0" w:color="auto"/>
              <w:right w:val="single" w:sz="4" w:space="0" w:color="auto"/>
            </w:tcBorders>
            <w:hideMark/>
          </w:tcPr>
          <w:p w14:paraId="1BDB09A3" w14:textId="77777777" w:rsidR="00C93492" w:rsidRPr="00C93492" w:rsidRDefault="00C93492" w:rsidP="00C93492">
            <w:pPr>
              <w:spacing w:after="200" w:line="276" w:lineRule="auto"/>
              <w:jc w:val="both"/>
              <w:rPr>
                <w:rFonts w:ascii="Times New Roman" w:hAnsi="Times New Roman" w:cs="Times New Roman"/>
                <w:sz w:val="24"/>
                <w:szCs w:val="24"/>
              </w:rPr>
            </w:pPr>
            <w:r w:rsidRPr="00C93492">
              <w:rPr>
                <w:rFonts w:ascii="Times New Roman" w:hAnsi="Times New Roman" w:cs="Times New Roman"/>
                <w:sz w:val="24"/>
                <w:szCs w:val="24"/>
              </w:rPr>
              <w:t>Ruas, logradouros e estradas rurais</w:t>
            </w:r>
          </w:p>
        </w:tc>
        <w:tc>
          <w:tcPr>
            <w:tcW w:w="1312" w:type="dxa"/>
            <w:tcBorders>
              <w:top w:val="single" w:sz="4" w:space="0" w:color="auto"/>
              <w:left w:val="single" w:sz="4" w:space="0" w:color="auto"/>
              <w:bottom w:val="single" w:sz="4" w:space="0" w:color="auto"/>
              <w:right w:val="single" w:sz="4" w:space="0" w:color="auto"/>
            </w:tcBorders>
            <w:hideMark/>
          </w:tcPr>
          <w:p w14:paraId="3D0D7BDF" w14:textId="77777777" w:rsidR="00C93492" w:rsidRPr="00C93492" w:rsidRDefault="00C93492" w:rsidP="00C93492">
            <w:pPr>
              <w:spacing w:after="200" w:line="276" w:lineRule="auto"/>
              <w:jc w:val="both"/>
              <w:rPr>
                <w:rFonts w:ascii="Times New Roman" w:hAnsi="Times New Roman" w:cs="Times New Roman"/>
                <w:sz w:val="24"/>
                <w:szCs w:val="24"/>
              </w:rPr>
            </w:pPr>
            <w:r w:rsidRPr="00C93492">
              <w:rPr>
                <w:rFonts w:ascii="Times New Roman" w:hAnsi="Times New Roman" w:cs="Times New Roman"/>
                <w:sz w:val="24"/>
                <w:szCs w:val="24"/>
              </w:rPr>
              <w:t>619</w:t>
            </w:r>
          </w:p>
        </w:tc>
      </w:tr>
    </w:tbl>
    <w:p w14:paraId="6F8DFE33" w14:textId="77777777" w:rsidR="00AA4A7E" w:rsidRPr="006E3EDA" w:rsidRDefault="00AA4A7E" w:rsidP="00ED1BCF">
      <w:pPr>
        <w:jc w:val="both"/>
        <w:rPr>
          <w:rFonts w:ascii="Times New Roman" w:hAnsi="Times New Roman" w:cs="Times New Roman"/>
          <w:sz w:val="24"/>
          <w:szCs w:val="24"/>
        </w:rPr>
      </w:pPr>
    </w:p>
    <w:p w14:paraId="355DD766" w14:textId="77777777" w:rsidR="00300996" w:rsidRPr="006E3EDA" w:rsidRDefault="00300996" w:rsidP="00ED1BCF">
      <w:pPr>
        <w:jc w:val="both"/>
        <w:rPr>
          <w:rFonts w:ascii="Times New Roman" w:hAnsi="Times New Roman" w:cs="Times New Roman"/>
          <w:b/>
          <w:bCs/>
          <w:sz w:val="24"/>
          <w:szCs w:val="24"/>
        </w:rPr>
      </w:pPr>
      <w:r w:rsidRPr="006E3EDA">
        <w:rPr>
          <w:rFonts w:ascii="Times New Roman" w:hAnsi="Times New Roman" w:cs="Times New Roman"/>
          <w:b/>
          <w:bCs/>
          <w:sz w:val="24"/>
          <w:szCs w:val="24"/>
        </w:rPr>
        <w:t>3.6 DAS RETENÇÕES</w:t>
      </w:r>
    </w:p>
    <w:p w14:paraId="6C1D4695" w14:textId="77777777" w:rsidR="00300996" w:rsidRPr="006E3EDA" w:rsidRDefault="00300996" w:rsidP="00ED1BCF">
      <w:pPr>
        <w:spacing w:after="0" w:line="240" w:lineRule="auto"/>
        <w:jc w:val="both"/>
        <w:rPr>
          <w:rFonts w:ascii="Times New Roman" w:hAnsi="Times New Roman" w:cs="Times New Roman"/>
          <w:b/>
          <w:sz w:val="24"/>
          <w:szCs w:val="24"/>
        </w:rPr>
      </w:pPr>
      <w:r w:rsidRPr="006E3EDA">
        <w:rPr>
          <w:rFonts w:ascii="Times New Roman" w:hAnsi="Times New Roman" w:cs="Times New Roman"/>
          <w:b/>
          <w:sz w:val="24"/>
          <w:szCs w:val="24"/>
        </w:rPr>
        <w:t>3.6.1 – SERÁ RETIDO IMPOSTO DE RENDA CONFORME DECRETO Nº 2.515/2023</w:t>
      </w:r>
    </w:p>
    <w:p w14:paraId="3A29BCDD" w14:textId="77777777" w:rsidR="00300996" w:rsidRPr="006E3EDA" w:rsidRDefault="00300996" w:rsidP="00ED1BCF">
      <w:pPr>
        <w:spacing w:after="0" w:line="240" w:lineRule="auto"/>
        <w:jc w:val="both"/>
        <w:rPr>
          <w:rFonts w:ascii="Times New Roman" w:hAnsi="Times New Roman" w:cs="Times New Roman"/>
          <w:b/>
          <w:sz w:val="24"/>
          <w:szCs w:val="24"/>
          <w:lang w:val="pt-PT"/>
        </w:rPr>
      </w:pPr>
    </w:p>
    <w:p w14:paraId="6E3F3224"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b/>
          <w:sz w:val="24"/>
          <w:szCs w:val="24"/>
          <w:lang w:val="pt-PT"/>
        </w:rPr>
        <w:t xml:space="preserve">SÚMULA: </w:t>
      </w:r>
      <w:r w:rsidRPr="006E3EDA">
        <w:rPr>
          <w:rFonts w:ascii="Times New Roman" w:hAnsi="Times New Roman" w:cs="Times New Roman"/>
          <w:sz w:val="24"/>
          <w:szCs w:val="24"/>
          <w:lang w:val="pt-PT"/>
        </w:rPr>
        <w:t>Dispõe sobre a retenção de tributos no pagamento aos fornecedores por Órgãos e Entidades da Administração Pública Municipal Direta e Indireta e pela Câmara Municipal de Juranda.</w:t>
      </w:r>
    </w:p>
    <w:p w14:paraId="09737057"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sz w:val="24"/>
          <w:szCs w:val="24"/>
          <w:lang w:val="pt-PT"/>
        </w:rPr>
        <w:t>O PREFEITO MUNICIPAL DE JURANDA, usando da atribuição, e, CONSIDERANDO a tese fixada pelo Supremo Tribunal Federal (STF), por ocasião do julgamento do Recurso Extraordinário com Repercussão Geral nº 1.293.453/RS e na Ação Cível Originária nº 2897,</w:t>
      </w:r>
    </w:p>
    <w:p w14:paraId="2CA96464"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b/>
          <w:sz w:val="24"/>
          <w:szCs w:val="24"/>
          <w:lang w:val="pt-PT"/>
        </w:rPr>
        <w:t xml:space="preserve">Art. 1° - </w:t>
      </w:r>
      <w:r w:rsidRPr="006E3EDA">
        <w:rPr>
          <w:rFonts w:ascii="Times New Roman" w:hAnsi="Times New Roman" w:cs="Times New Roman"/>
          <w:sz w:val="24"/>
          <w:szCs w:val="24"/>
          <w:lang w:val="pt-PT"/>
        </w:rPr>
        <w:t>Os Órgãos da Administração Direta e Indireta do Município e a Câmara Municipal de Juranda,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deste Decreto</w:t>
      </w:r>
    </w:p>
    <w:p w14:paraId="797D1F4D"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b/>
          <w:sz w:val="24"/>
          <w:szCs w:val="24"/>
          <w:lang w:val="pt-PT"/>
        </w:rPr>
        <w:t xml:space="preserve">§ 1° - </w:t>
      </w:r>
      <w:r w:rsidRPr="006E3EDA">
        <w:rPr>
          <w:rFonts w:ascii="Times New Roman" w:hAnsi="Times New Roman" w:cs="Times New Roman"/>
          <w:sz w:val="24"/>
          <w:szCs w:val="24"/>
          <w:lang w:val="pt-PT"/>
        </w:rPr>
        <w:t>As retenções serão efetuadas a partir do primeiro dia útil do mês de Julho do ano de dois mil e vinte e três, sobre qualquer forma de pagamento, inclusive os pagamentos antecipados por conta de fornecimento de bens ou de prestação de serviços, para entrega futura.</w:t>
      </w:r>
    </w:p>
    <w:p w14:paraId="5026B80B"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b/>
          <w:sz w:val="24"/>
          <w:szCs w:val="24"/>
          <w:lang w:val="pt-PT"/>
        </w:rPr>
        <w:t xml:space="preserve">§ 2° </w:t>
      </w:r>
      <w:r w:rsidRPr="006E3EDA">
        <w:rPr>
          <w:rFonts w:ascii="Times New Roman" w:hAnsi="Times New Roman" w:cs="Times New Roman"/>
          <w:sz w:val="24"/>
          <w:szCs w:val="24"/>
          <w:lang w:val="pt-PT"/>
        </w:rPr>
        <w:t>- A retenção do imposto de renda deverá ser destacada no corpo do documento fiscal observando os percentuais estabelecidos no anexo I.</w:t>
      </w:r>
    </w:p>
    <w:p w14:paraId="786F6D90"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b/>
          <w:sz w:val="24"/>
          <w:szCs w:val="24"/>
          <w:lang w:val="pt-PT"/>
        </w:rPr>
        <w:t xml:space="preserve">§ 3° </w:t>
      </w:r>
      <w:r w:rsidRPr="006E3EDA">
        <w:rPr>
          <w:rFonts w:ascii="Times New Roman" w:hAnsi="Times New Roman" w:cs="Times New Roman"/>
          <w:sz w:val="24"/>
          <w:szCs w:val="24"/>
          <w:lang w:val="pt-PT"/>
        </w:rPr>
        <w:t xml:space="preserve">- </w:t>
      </w:r>
      <w:r w:rsidRPr="006E3EDA">
        <w:rPr>
          <w:rFonts w:ascii="Times New Roman" w:hAnsi="Times New Roman" w:cs="Times New Roman"/>
          <w:color w:val="FF0000"/>
          <w:sz w:val="24"/>
          <w:szCs w:val="24"/>
          <w:lang w:val="pt-PT"/>
        </w:rPr>
        <w:t>Não estão sujeitos à retenção do IR na fonte os pagamentos realizados a pessoas físicas ou jurídicas por serviços e produtos elencados no artigo 4º, da Instrução Normativa RFB nº 1.234, de 11 de janeiro de 2012, e alterações posteriores.</w:t>
      </w:r>
    </w:p>
    <w:p w14:paraId="65CB18E8"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b/>
          <w:sz w:val="24"/>
          <w:szCs w:val="24"/>
          <w:lang w:val="pt-PT"/>
        </w:rPr>
        <w:t xml:space="preserve">Art. 2° - </w:t>
      </w:r>
      <w:r w:rsidRPr="006E3EDA">
        <w:rPr>
          <w:rFonts w:ascii="Times New Roman" w:hAnsi="Times New Roman" w:cs="Times New Roman"/>
          <w:sz w:val="24"/>
          <w:szCs w:val="24"/>
          <w:lang w:val="pt-PT"/>
        </w:rPr>
        <w:t>A obrigação de retenção do IR alcançará todos os contratos vigentes, relações de compras e pagamentos efetuados pelos Órgãos e Entidades mencionados no art. 1º deste Decreto.</w:t>
      </w:r>
    </w:p>
    <w:p w14:paraId="3B877631"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b/>
          <w:sz w:val="24"/>
          <w:szCs w:val="24"/>
          <w:lang w:val="pt-PT"/>
        </w:rPr>
        <w:t>Parágrafo único</w:t>
      </w:r>
      <w:r w:rsidRPr="006E3EDA">
        <w:rPr>
          <w:rFonts w:ascii="Times New Roman" w:hAnsi="Times New Roman" w:cs="Times New Roman"/>
          <w:sz w:val="24"/>
          <w:szCs w:val="24"/>
          <w:lang w:val="pt-PT"/>
        </w:rPr>
        <w:t>. Os Órgãos e Entidades mencionados no art. 1º deste Decreto deverão repassar ao Município os valores retidos de I.R.</w:t>
      </w:r>
    </w:p>
    <w:p w14:paraId="56CDFD95" w14:textId="77777777" w:rsidR="00300996" w:rsidRPr="006E3EDA" w:rsidRDefault="00300996" w:rsidP="00ED1BCF">
      <w:pPr>
        <w:spacing w:after="0" w:line="240" w:lineRule="auto"/>
        <w:jc w:val="both"/>
        <w:rPr>
          <w:rFonts w:ascii="Times New Roman" w:hAnsi="Times New Roman" w:cs="Times New Roman"/>
          <w:sz w:val="24"/>
          <w:szCs w:val="24"/>
          <w:lang w:val="pt-PT"/>
        </w:rPr>
      </w:pPr>
      <w:r w:rsidRPr="006E3EDA">
        <w:rPr>
          <w:rFonts w:ascii="Times New Roman" w:hAnsi="Times New Roman" w:cs="Times New Roman"/>
          <w:b/>
          <w:sz w:val="24"/>
          <w:szCs w:val="24"/>
          <w:lang w:val="pt-PT"/>
        </w:rPr>
        <w:t xml:space="preserve">Art. 3° - </w:t>
      </w:r>
      <w:r w:rsidRPr="006E3EDA">
        <w:rPr>
          <w:rFonts w:ascii="Times New Roman" w:hAnsi="Times New Roman" w:cs="Times New Roman"/>
          <w:sz w:val="24"/>
          <w:szCs w:val="24"/>
          <w:lang w:val="pt-PT"/>
        </w:rPr>
        <w:t>Os prestadores de serviços e fornecedores de bens deverão, a partir da vigência do presente Decreto, emitir as notas fiscais em observância às regras de retenção estabelecidas pela legislação tributária.</w:t>
      </w:r>
    </w:p>
    <w:p w14:paraId="7D2EC92C" w14:textId="77777777" w:rsidR="002D588D" w:rsidRPr="006E3EDA" w:rsidRDefault="002D588D" w:rsidP="00ED1BCF">
      <w:pPr>
        <w:spacing w:after="0" w:line="240" w:lineRule="auto"/>
        <w:jc w:val="both"/>
        <w:rPr>
          <w:rFonts w:ascii="Times New Roman" w:hAnsi="Times New Roman" w:cs="Times New Roman"/>
          <w:sz w:val="24"/>
          <w:szCs w:val="24"/>
          <w:lang w:val="pt-PT"/>
        </w:rPr>
      </w:pPr>
    </w:p>
    <w:p w14:paraId="3786176B" w14:textId="77777777" w:rsidR="00300996" w:rsidRPr="006E3EDA" w:rsidRDefault="00300996" w:rsidP="00ED1BCF">
      <w:pPr>
        <w:pStyle w:val="Corpodetexto"/>
        <w:ind w:right="1125"/>
        <w:jc w:val="both"/>
        <w:rPr>
          <w:b/>
          <w:bCs/>
        </w:rPr>
      </w:pPr>
      <w:r w:rsidRPr="006E3EDA">
        <w:rPr>
          <w:b/>
          <w:bCs/>
        </w:rPr>
        <w:t>TABELA</w:t>
      </w:r>
      <w:r w:rsidRPr="006E3EDA">
        <w:rPr>
          <w:b/>
          <w:bCs/>
          <w:spacing w:val="-2"/>
        </w:rPr>
        <w:t xml:space="preserve"> </w:t>
      </w:r>
      <w:r w:rsidRPr="006E3EDA">
        <w:rPr>
          <w:b/>
          <w:bCs/>
        </w:rPr>
        <w:t>DE</w:t>
      </w:r>
      <w:r w:rsidRPr="006E3EDA">
        <w:rPr>
          <w:b/>
          <w:bCs/>
          <w:spacing w:val="-1"/>
        </w:rPr>
        <w:t xml:space="preserve"> </w:t>
      </w:r>
      <w:r w:rsidRPr="006E3EDA">
        <w:rPr>
          <w:b/>
          <w:bCs/>
        </w:rPr>
        <w:t>RETENÇÃO</w:t>
      </w:r>
    </w:p>
    <w:p w14:paraId="2E3D38FE" w14:textId="77777777" w:rsidR="00300996" w:rsidRPr="006E3EDA" w:rsidRDefault="00300996" w:rsidP="00ED1BCF">
      <w:pPr>
        <w:pStyle w:val="Corpodetexto"/>
        <w:spacing w:before="1"/>
        <w:jc w:val="both"/>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75"/>
        <w:gridCol w:w="1061"/>
      </w:tblGrid>
      <w:tr w:rsidR="00300996" w:rsidRPr="006E3EDA" w14:paraId="2ACFE388" w14:textId="77777777" w:rsidTr="007B73DB">
        <w:trPr>
          <w:trHeight w:val="20"/>
        </w:trPr>
        <w:tc>
          <w:tcPr>
            <w:tcW w:w="4455" w:type="pct"/>
          </w:tcPr>
          <w:p w14:paraId="7DC028EF" w14:textId="77777777" w:rsidR="00300996" w:rsidRPr="006E3EDA" w:rsidRDefault="00300996" w:rsidP="00ED1BCF">
            <w:pPr>
              <w:pStyle w:val="TableParagraph"/>
              <w:spacing w:line="256" w:lineRule="exact"/>
              <w:ind w:right="134"/>
              <w:jc w:val="both"/>
              <w:rPr>
                <w:b/>
                <w:sz w:val="24"/>
                <w:szCs w:val="24"/>
              </w:rPr>
            </w:pPr>
            <w:r w:rsidRPr="006E3EDA">
              <w:rPr>
                <w:b/>
                <w:sz w:val="24"/>
                <w:szCs w:val="24"/>
              </w:rPr>
              <w:t>BENS</w:t>
            </w:r>
            <w:r w:rsidRPr="006E3EDA">
              <w:rPr>
                <w:b/>
                <w:spacing w:val="-1"/>
                <w:sz w:val="24"/>
                <w:szCs w:val="24"/>
              </w:rPr>
              <w:t xml:space="preserve"> </w:t>
            </w:r>
            <w:r w:rsidRPr="006E3EDA">
              <w:rPr>
                <w:b/>
                <w:sz w:val="24"/>
                <w:szCs w:val="24"/>
              </w:rPr>
              <w:t>E</w:t>
            </w:r>
            <w:r w:rsidRPr="006E3EDA">
              <w:rPr>
                <w:b/>
                <w:spacing w:val="-1"/>
                <w:sz w:val="24"/>
                <w:szCs w:val="24"/>
              </w:rPr>
              <w:t xml:space="preserve"> </w:t>
            </w:r>
            <w:r w:rsidRPr="006E3EDA">
              <w:rPr>
                <w:b/>
                <w:sz w:val="24"/>
                <w:szCs w:val="24"/>
              </w:rPr>
              <w:t>SERVICOS</w:t>
            </w:r>
          </w:p>
        </w:tc>
        <w:tc>
          <w:tcPr>
            <w:tcW w:w="545" w:type="pct"/>
          </w:tcPr>
          <w:p w14:paraId="4FEF4FA9" w14:textId="77777777" w:rsidR="00300996" w:rsidRPr="006E3EDA" w:rsidRDefault="00300996" w:rsidP="00ED1BCF">
            <w:pPr>
              <w:pStyle w:val="TableParagraph"/>
              <w:spacing w:line="256" w:lineRule="exact"/>
              <w:ind w:right="91"/>
              <w:jc w:val="both"/>
              <w:rPr>
                <w:b/>
                <w:sz w:val="24"/>
                <w:szCs w:val="24"/>
              </w:rPr>
            </w:pPr>
            <w:r w:rsidRPr="006E3EDA">
              <w:rPr>
                <w:b/>
                <w:sz w:val="24"/>
                <w:szCs w:val="24"/>
              </w:rPr>
              <w:t>IR</w:t>
            </w:r>
          </w:p>
        </w:tc>
      </w:tr>
      <w:tr w:rsidR="00300996" w:rsidRPr="006E3EDA" w14:paraId="5B6B1C07" w14:textId="77777777" w:rsidTr="007B73DB">
        <w:trPr>
          <w:trHeight w:val="20"/>
        </w:trPr>
        <w:tc>
          <w:tcPr>
            <w:tcW w:w="4455" w:type="pct"/>
          </w:tcPr>
          <w:p w14:paraId="0458A9C8"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t>Alimentação;</w:t>
            </w:r>
          </w:p>
          <w:p w14:paraId="58761B2C"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t>Energia</w:t>
            </w:r>
            <w:r w:rsidRPr="006E3EDA">
              <w:rPr>
                <w:spacing w:val="-13"/>
                <w:sz w:val="24"/>
                <w:szCs w:val="24"/>
              </w:rPr>
              <w:t xml:space="preserve"> </w:t>
            </w:r>
            <w:r w:rsidRPr="006E3EDA">
              <w:rPr>
                <w:sz w:val="24"/>
                <w:szCs w:val="24"/>
              </w:rPr>
              <w:t>Elétrica;</w:t>
            </w:r>
          </w:p>
          <w:p w14:paraId="45FD45B2"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t>Serviços</w:t>
            </w:r>
            <w:r w:rsidRPr="006E3EDA">
              <w:rPr>
                <w:spacing w:val="-2"/>
                <w:sz w:val="24"/>
                <w:szCs w:val="24"/>
              </w:rPr>
              <w:t xml:space="preserve"> </w:t>
            </w:r>
            <w:r w:rsidRPr="006E3EDA">
              <w:rPr>
                <w:sz w:val="24"/>
                <w:szCs w:val="24"/>
              </w:rPr>
              <w:t>prestados</w:t>
            </w:r>
            <w:r w:rsidRPr="006E3EDA">
              <w:rPr>
                <w:spacing w:val="-2"/>
                <w:sz w:val="24"/>
                <w:szCs w:val="24"/>
              </w:rPr>
              <w:t xml:space="preserve"> </w:t>
            </w:r>
            <w:r w:rsidRPr="006E3EDA">
              <w:rPr>
                <w:sz w:val="24"/>
                <w:szCs w:val="24"/>
              </w:rPr>
              <w:t>com</w:t>
            </w:r>
            <w:r w:rsidRPr="006E3EDA">
              <w:rPr>
                <w:spacing w:val="-2"/>
                <w:sz w:val="24"/>
                <w:szCs w:val="24"/>
              </w:rPr>
              <w:t xml:space="preserve"> </w:t>
            </w:r>
            <w:r w:rsidRPr="006E3EDA">
              <w:rPr>
                <w:sz w:val="24"/>
                <w:szCs w:val="24"/>
              </w:rPr>
              <w:t>emprego</w:t>
            </w:r>
            <w:r w:rsidRPr="006E3EDA">
              <w:rPr>
                <w:spacing w:val="-2"/>
                <w:sz w:val="24"/>
                <w:szCs w:val="24"/>
              </w:rPr>
              <w:t xml:space="preserve"> </w:t>
            </w:r>
            <w:r w:rsidRPr="006E3EDA">
              <w:rPr>
                <w:sz w:val="24"/>
                <w:szCs w:val="24"/>
              </w:rPr>
              <w:t>de</w:t>
            </w:r>
            <w:r w:rsidRPr="006E3EDA">
              <w:rPr>
                <w:spacing w:val="-2"/>
                <w:sz w:val="24"/>
                <w:szCs w:val="24"/>
              </w:rPr>
              <w:t xml:space="preserve"> </w:t>
            </w:r>
            <w:r w:rsidRPr="006E3EDA">
              <w:rPr>
                <w:sz w:val="24"/>
                <w:szCs w:val="24"/>
              </w:rPr>
              <w:t>materiais;</w:t>
            </w:r>
          </w:p>
          <w:p w14:paraId="206787EC"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t>Construção Civil por empreitada com emprego de materiais;</w:t>
            </w:r>
          </w:p>
          <w:p w14:paraId="3ED61C6F"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t>Serviços</w:t>
            </w:r>
            <w:r w:rsidRPr="006E3EDA">
              <w:rPr>
                <w:spacing w:val="-3"/>
                <w:sz w:val="24"/>
                <w:szCs w:val="24"/>
              </w:rPr>
              <w:t xml:space="preserve"> </w:t>
            </w:r>
            <w:r w:rsidRPr="006E3EDA">
              <w:rPr>
                <w:sz w:val="24"/>
                <w:szCs w:val="24"/>
              </w:rPr>
              <w:t>hospitalares de</w:t>
            </w:r>
            <w:r w:rsidRPr="006E3EDA">
              <w:rPr>
                <w:spacing w:val="-1"/>
                <w:sz w:val="24"/>
                <w:szCs w:val="24"/>
              </w:rPr>
              <w:t xml:space="preserve"> </w:t>
            </w:r>
            <w:r w:rsidRPr="006E3EDA">
              <w:rPr>
                <w:sz w:val="24"/>
                <w:szCs w:val="24"/>
              </w:rPr>
              <w:t>que trata</w:t>
            </w:r>
            <w:r w:rsidRPr="006E3EDA">
              <w:rPr>
                <w:spacing w:val="-1"/>
                <w:sz w:val="24"/>
                <w:szCs w:val="24"/>
              </w:rPr>
              <w:t xml:space="preserve"> </w:t>
            </w:r>
            <w:r w:rsidRPr="006E3EDA">
              <w:rPr>
                <w:sz w:val="24"/>
                <w:szCs w:val="24"/>
              </w:rPr>
              <w:t>o art.</w:t>
            </w:r>
            <w:r w:rsidRPr="006E3EDA">
              <w:rPr>
                <w:spacing w:val="-4"/>
                <w:sz w:val="24"/>
                <w:szCs w:val="24"/>
              </w:rPr>
              <w:t xml:space="preserve"> </w:t>
            </w:r>
            <w:r w:rsidRPr="006E3EDA">
              <w:rPr>
                <w:sz w:val="24"/>
                <w:szCs w:val="24"/>
              </w:rPr>
              <w:t>30 da IN</w:t>
            </w:r>
            <w:r w:rsidRPr="006E3EDA">
              <w:rPr>
                <w:spacing w:val="-2"/>
                <w:sz w:val="24"/>
                <w:szCs w:val="24"/>
              </w:rPr>
              <w:t xml:space="preserve"> </w:t>
            </w:r>
            <w:r w:rsidRPr="006E3EDA">
              <w:rPr>
                <w:sz w:val="24"/>
                <w:szCs w:val="24"/>
              </w:rPr>
              <w:t>RFB</w:t>
            </w:r>
            <w:r w:rsidRPr="006E3EDA">
              <w:rPr>
                <w:spacing w:val="-2"/>
                <w:sz w:val="24"/>
                <w:szCs w:val="24"/>
              </w:rPr>
              <w:t xml:space="preserve"> </w:t>
            </w:r>
            <w:r w:rsidRPr="006E3EDA">
              <w:rPr>
                <w:sz w:val="24"/>
                <w:szCs w:val="24"/>
              </w:rPr>
              <w:t>1.234/12;</w:t>
            </w:r>
          </w:p>
          <w:p w14:paraId="370DB4E7"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t>Serviços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auxílio</w:t>
            </w:r>
            <w:r w:rsidRPr="006E3EDA">
              <w:rPr>
                <w:spacing w:val="1"/>
                <w:sz w:val="24"/>
                <w:szCs w:val="24"/>
              </w:rPr>
              <w:t xml:space="preserve"> </w:t>
            </w:r>
            <w:r w:rsidRPr="006E3EDA">
              <w:rPr>
                <w:sz w:val="24"/>
                <w:szCs w:val="24"/>
              </w:rPr>
              <w:t>diagnóstico</w:t>
            </w:r>
            <w:r w:rsidRPr="006E3EDA">
              <w:rPr>
                <w:spacing w:val="1"/>
                <w:sz w:val="24"/>
                <w:szCs w:val="24"/>
              </w:rPr>
              <w:t xml:space="preserve"> </w:t>
            </w:r>
            <w:r w:rsidRPr="006E3EDA">
              <w:rPr>
                <w:sz w:val="24"/>
                <w:szCs w:val="24"/>
              </w:rPr>
              <w:t>e</w:t>
            </w:r>
            <w:r w:rsidRPr="006E3EDA">
              <w:rPr>
                <w:spacing w:val="1"/>
                <w:sz w:val="24"/>
                <w:szCs w:val="24"/>
              </w:rPr>
              <w:t xml:space="preserve"> </w:t>
            </w:r>
            <w:r w:rsidRPr="006E3EDA">
              <w:rPr>
                <w:sz w:val="24"/>
                <w:szCs w:val="24"/>
              </w:rPr>
              <w:t>terapia,</w:t>
            </w:r>
            <w:r w:rsidRPr="006E3EDA">
              <w:rPr>
                <w:spacing w:val="1"/>
                <w:sz w:val="24"/>
                <w:szCs w:val="24"/>
              </w:rPr>
              <w:t xml:space="preserve"> </w:t>
            </w:r>
            <w:r w:rsidRPr="006E3EDA">
              <w:rPr>
                <w:sz w:val="24"/>
                <w:szCs w:val="24"/>
              </w:rPr>
              <w:t>patologia</w:t>
            </w:r>
            <w:r w:rsidRPr="006E3EDA">
              <w:rPr>
                <w:spacing w:val="1"/>
                <w:sz w:val="24"/>
                <w:szCs w:val="24"/>
              </w:rPr>
              <w:t xml:space="preserve"> </w:t>
            </w:r>
            <w:r w:rsidRPr="006E3EDA">
              <w:rPr>
                <w:sz w:val="24"/>
                <w:szCs w:val="24"/>
              </w:rPr>
              <w:t>clínica,</w:t>
            </w:r>
            <w:r w:rsidRPr="006E3EDA">
              <w:rPr>
                <w:spacing w:val="1"/>
                <w:sz w:val="24"/>
                <w:szCs w:val="24"/>
              </w:rPr>
              <w:t xml:space="preserve"> </w:t>
            </w:r>
            <w:r w:rsidRPr="006E3EDA">
              <w:rPr>
                <w:sz w:val="24"/>
                <w:szCs w:val="24"/>
              </w:rPr>
              <w:t>imagenologia,</w:t>
            </w:r>
            <w:r w:rsidRPr="006E3EDA">
              <w:rPr>
                <w:spacing w:val="1"/>
                <w:sz w:val="24"/>
                <w:szCs w:val="24"/>
              </w:rPr>
              <w:t xml:space="preserve"> </w:t>
            </w:r>
            <w:r w:rsidRPr="006E3EDA">
              <w:rPr>
                <w:sz w:val="24"/>
                <w:szCs w:val="24"/>
              </w:rPr>
              <w:t>anatomia</w:t>
            </w:r>
            <w:r w:rsidRPr="006E3EDA">
              <w:rPr>
                <w:spacing w:val="1"/>
                <w:sz w:val="24"/>
                <w:szCs w:val="24"/>
              </w:rPr>
              <w:t xml:space="preserve"> </w:t>
            </w:r>
            <w:r w:rsidRPr="006E3EDA">
              <w:rPr>
                <w:sz w:val="24"/>
                <w:szCs w:val="24"/>
              </w:rPr>
              <w:t>patológica</w:t>
            </w:r>
            <w:r w:rsidRPr="006E3EDA">
              <w:rPr>
                <w:spacing w:val="-9"/>
                <w:sz w:val="24"/>
                <w:szCs w:val="24"/>
              </w:rPr>
              <w:t xml:space="preserve"> </w:t>
            </w:r>
            <w:r w:rsidRPr="006E3EDA">
              <w:rPr>
                <w:sz w:val="24"/>
                <w:szCs w:val="24"/>
              </w:rPr>
              <w:t>e</w:t>
            </w:r>
            <w:r w:rsidRPr="006E3EDA">
              <w:rPr>
                <w:spacing w:val="-8"/>
                <w:sz w:val="24"/>
                <w:szCs w:val="24"/>
              </w:rPr>
              <w:t xml:space="preserve"> </w:t>
            </w:r>
            <w:r w:rsidRPr="006E3EDA">
              <w:rPr>
                <w:sz w:val="24"/>
                <w:szCs w:val="24"/>
              </w:rPr>
              <w:t>citopatológia,</w:t>
            </w:r>
            <w:r w:rsidRPr="006E3EDA">
              <w:rPr>
                <w:spacing w:val="-8"/>
                <w:sz w:val="24"/>
                <w:szCs w:val="24"/>
              </w:rPr>
              <w:t xml:space="preserve"> </w:t>
            </w:r>
            <w:r w:rsidRPr="006E3EDA">
              <w:rPr>
                <w:sz w:val="24"/>
                <w:szCs w:val="24"/>
              </w:rPr>
              <w:t>medicina</w:t>
            </w:r>
            <w:r w:rsidRPr="006E3EDA">
              <w:rPr>
                <w:spacing w:val="-8"/>
                <w:sz w:val="24"/>
                <w:szCs w:val="24"/>
              </w:rPr>
              <w:t xml:space="preserve"> </w:t>
            </w:r>
            <w:r w:rsidRPr="006E3EDA">
              <w:rPr>
                <w:sz w:val="24"/>
                <w:szCs w:val="24"/>
              </w:rPr>
              <w:t>nuclear</w:t>
            </w:r>
            <w:r w:rsidRPr="006E3EDA">
              <w:rPr>
                <w:spacing w:val="-3"/>
                <w:sz w:val="24"/>
                <w:szCs w:val="24"/>
              </w:rPr>
              <w:t xml:space="preserve"> </w:t>
            </w:r>
            <w:r w:rsidRPr="006E3EDA">
              <w:rPr>
                <w:sz w:val="24"/>
                <w:szCs w:val="24"/>
              </w:rPr>
              <w:t>e</w:t>
            </w:r>
            <w:r w:rsidRPr="006E3EDA">
              <w:rPr>
                <w:spacing w:val="-8"/>
                <w:sz w:val="24"/>
                <w:szCs w:val="24"/>
              </w:rPr>
              <w:t xml:space="preserve"> </w:t>
            </w:r>
            <w:r w:rsidRPr="006E3EDA">
              <w:rPr>
                <w:sz w:val="24"/>
                <w:szCs w:val="24"/>
              </w:rPr>
              <w:t>análises</w:t>
            </w:r>
            <w:r w:rsidRPr="006E3EDA">
              <w:rPr>
                <w:spacing w:val="-8"/>
                <w:sz w:val="24"/>
                <w:szCs w:val="24"/>
              </w:rPr>
              <w:t xml:space="preserve"> </w:t>
            </w:r>
            <w:r w:rsidRPr="006E3EDA">
              <w:rPr>
                <w:sz w:val="24"/>
                <w:szCs w:val="24"/>
              </w:rPr>
              <w:t>e</w:t>
            </w:r>
            <w:r w:rsidRPr="006E3EDA">
              <w:rPr>
                <w:spacing w:val="-6"/>
                <w:sz w:val="24"/>
                <w:szCs w:val="24"/>
              </w:rPr>
              <w:t xml:space="preserve"> </w:t>
            </w:r>
            <w:r w:rsidRPr="006E3EDA">
              <w:rPr>
                <w:sz w:val="24"/>
                <w:szCs w:val="24"/>
              </w:rPr>
              <w:t>patologias</w:t>
            </w:r>
            <w:r w:rsidRPr="006E3EDA">
              <w:rPr>
                <w:spacing w:val="-8"/>
                <w:sz w:val="24"/>
                <w:szCs w:val="24"/>
              </w:rPr>
              <w:t xml:space="preserve"> </w:t>
            </w:r>
            <w:r w:rsidRPr="006E3EDA">
              <w:rPr>
                <w:sz w:val="24"/>
                <w:szCs w:val="24"/>
              </w:rPr>
              <w:t>clínicas</w:t>
            </w:r>
            <w:r w:rsidRPr="006E3EDA">
              <w:rPr>
                <w:spacing w:val="-8"/>
                <w:sz w:val="24"/>
                <w:szCs w:val="24"/>
              </w:rPr>
              <w:t xml:space="preserve"> </w:t>
            </w:r>
            <w:r w:rsidRPr="006E3EDA">
              <w:rPr>
                <w:sz w:val="24"/>
                <w:szCs w:val="24"/>
              </w:rPr>
              <w:t>de</w:t>
            </w:r>
            <w:r w:rsidRPr="006E3EDA">
              <w:rPr>
                <w:spacing w:val="-8"/>
                <w:sz w:val="24"/>
                <w:szCs w:val="24"/>
              </w:rPr>
              <w:t xml:space="preserve"> </w:t>
            </w:r>
            <w:r w:rsidRPr="006E3EDA">
              <w:rPr>
                <w:sz w:val="24"/>
                <w:szCs w:val="24"/>
              </w:rPr>
              <w:t>que</w:t>
            </w:r>
            <w:r w:rsidRPr="006E3EDA">
              <w:rPr>
                <w:spacing w:val="-11"/>
                <w:sz w:val="24"/>
                <w:szCs w:val="24"/>
              </w:rPr>
              <w:t xml:space="preserve"> </w:t>
            </w:r>
            <w:r w:rsidRPr="006E3EDA">
              <w:rPr>
                <w:sz w:val="24"/>
                <w:szCs w:val="24"/>
              </w:rPr>
              <w:t>trata</w:t>
            </w:r>
            <w:r w:rsidRPr="006E3EDA">
              <w:rPr>
                <w:spacing w:val="-8"/>
                <w:sz w:val="24"/>
                <w:szCs w:val="24"/>
              </w:rPr>
              <w:t xml:space="preserve"> </w:t>
            </w:r>
            <w:r w:rsidRPr="006E3EDA">
              <w:rPr>
                <w:sz w:val="24"/>
                <w:szCs w:val="24"/>
              </w:rPr>
              <w:t>o</w:t>
            </w:r>
            <w:r w:rsidRPr="006E3EDA">
              <w:rPr>
                <w:spacing w:val="-9"/>
                <w:sz w:val="24"/>
                <w:szCs w:val="24"/>
              </w:rPr>
              <w:t xml:space="preserve"> </w:t>
            </w:r>
            <w:r w:rsidRPr="006E3EDA">
              <w:rPr>
                <w:sz w:val="24"/>
                <w:szCs w:val="24"/>
              </w:rPr>
              <w:t>art.</w:t>
            </w:r>
            <w:r w:rsidRPr="006E3EDA">
              <w:rPr>
                <w:spacing w:val="-52"/>
                <w:sz w:val="24"/>
                <w:szCs w:val="24"/>
              </w:rPr>
              <w:t xml:space="preserve"> </w:t>
            </w:r>
            <w:r w:rsidRPr="006E3EDA">
              <w:rPr>
                <w:sz w:val="24"/>
                <w:szCs w:val="24"/>
              </w:rPr>
              <w:t>31</w:t>
            </w:r>
            <w:r w:rsidRPr="006E3EDA">
              <w:rPr>
                <w:spacing w:val="-1"/>
                <w:sz w:val="24"/>
                <w:szCs w:val="24"/>
              </w:rPr>
              <w:t xml:space="preserve"> </w:t>
            </w:r>
            <w:r w:rsidRPr="006E3EDA">
              <w:rPr>
                <w:sz w:val="24"/>
                <w:szCs w:val="24"/>
              </w:rPr>
              <w:t>da IN</w:t>
            </w:r>
            <w:r w:rsidRPr="006E3EDA">
              <w:rPr>
                <w:spacing w:val="-1"/>
                <w:sz w:val="24"/>
                <w:szCs w:val="24"/>
              </w:rPr>
              <w:t xml:space="preserve"> </w:t>
            </w:r>
            <w:r w:rsidRPr="006E3EDA">
              <w:rPr>
                <w:sz w:val="24"/>
                <w:szCs w:val="24"/>
              </w:rPr>
              <w:t>RFB</w:t>
            </w:r>
            <w:r w:rsidRPr="006E3EDA">
              <w:rPr>
                <w:spacing w:val="-2"/>
                <w:sz w:val="24"/>
                <w:szCs w:val="24"/>
              </w:rPr>
              <w:t xml:space="preserve"> </w:t>
            </w:r>
            <w:r w:rsidRPr="006E3EDA">
              <w:rPr>
                <w:sz w:val="24"/>
                <w:szCs w:val="24"/>
              </w:rPr>
              <w:t>1.234/12;</w:t>
            </w:r>
            <w:r w:rsidRPr="006E3EDA">
              <w:rPr>
                <w:spacing w:val="1"/>
                <w:sz w:val="24"/>
                <w:szCs w:val="24"/>
              </w:rPr>
              <w:t xml:space="preserve"> </w:t>
            </w:r>
          </w:p>
          <w:p w14:paraId="23E1CEF2"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lastRenderedPageBreak/>
              <w:t>Transporte</w:t>
            </w:r>
            <w:r w:rsidRPr="006E3EDA">
              <w:rPr>
                <w:spacing w:val="-2"/>
                <w:sz w:val="24"/>
                <w:szCs w:val="24"/>
              </w:rPr>
              <w:t xml:space="preserve"> </w:t>
            </w:r>
            <w:r w:rsidRPr="006E3EDA">
              <w:rPr>
                <w:sz w:val="24"/>
                <w:szCs w:val="24"/>
              </w:rPr>
              <w:t>de cargas;</w:t>
            </w:r>
          </w:p>
          <w:p w14:paraId="28CCE944"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t>Produtos farmacêuticos, de perfumaria, de toucador ou de higiene pessoal adquiridos de</w:t>
            </w:r>
            <w:r w:rsidRPr="006E3EDA">
              <w:rPr>
                <w:spacing w:val="1"/>
                <w:sz w:val="24"/>
                <w:szCs w:val="24"/>
              </w:rPr>
              <w:t xml:space="preserve"> </w:t>
            </w:r>
            <w:r w:rsidRPr="006E3EDA">
              <w:rPr>
                <w:sz w:val="24"/>
                <w:szCs w:val="24"/>
              </w:rPr>
              <w:t>produtor,</w:t>
            </w:r>
            <w:r w:rsidRPr="006E3EDA">
              <w:rPr>
                <w:spacing w:val="-4"/>
                <w:sz w:val="24"/>
                <w:szCs w:val="24"/>
              </w:rPr>
              <w:t xml:space="preserve"> </w:t>
            </w:r>
            <w:r w:rsidRPr="006E3EDA">
              <w:rPr>
                <w:sz w:val="24"/>
                <w:szCs w:val="24"/>
              </w:rPr>
              <w:t>importador,</w:t>
            </w:r>
            <w:r w:rsidRPr="006E3EDA">
              <w:rPr>
                <w:spacing w:val="-1"/>
                <w:sz w:val="24"/>
                <w:szCs w:val="24"/>
              </w:rPr>
              <w:t xml:space="preserve"> </w:t>
            </w:r>
            <w:r w:rsidRPr="006E3EDA">
              <w:rPr>
                <w:sz w:val="24"/>
                <w:szCs w:val="24"/>
              </w:rPr>
              <w:t>distribuidor</w:t>
            </w:r>
            <w:r w:rsidRPr="006E3EDA">
              <w:rPr>
                <w:spacing w:val="-1"/>
                <w:sz w:val="24"/>
                <w:szCs w:val="24"/>
              </w:rPr>
              <w:t xml:space="preserve"> </w:t>
            </w:r>
            <w:r w:rsidRPr="006E3EDA">
              <w:rPr>
                <w:sz w:val="24"/>
                <w:szCs w:val="24"/>
              </w:rPr>
              <w:t>ou varejista,</w:t>
            </w:r>
            <w:r w:rsidRPr="006E3EDA">
              <w:rPr>
                <w:spacing w:val="-1"/>
                <w:sz w:val="24"/>
                <w:szCs w:val="24"/>
              </w:rPr>
              <w:t xml:space="preserve"> </w:t>
            </w:r>
            <w:r w:rsidRPr="006E3EDA">
              <w:rPr>
                <w:sz w:val="24"/>
                <w:szCs w:val="24"/>
              </w:rPr>
              <w:t>exceto</w:t>
            </w:r>
            <w:r w:rsidRPr="006E3EDA">
              <w:rPr>
                <w:spacing w:val="-4"/>
                <w:sz w:val="24"/>
                <w:szCs w:val="24"/>
              </w:rPr>
              <w:t xml:space="preserve"> </w:t>
            </w:r>
            <w:r w:rsidRPr="006E3EDA">
              <w:rPr>
                <w:sz w:val="24"/>
                <w:szCs w:val="24"/>
              </w:rPr>
              <w:t>os</w:t>
            </w:r>
            <w:r w:rsidRPr="006E3EDA">
              <w:rPr>
                <w:spacing w:val="-1"/>
                <w:sz w:val="24"/>
                <w:szCs w:val="24"/>
              </w:rPr>
              <w:t xml:space="preserve"> </w:t>
            </w:r>
            <w:r w:rsidRPr="006E3EDA">
              <w:rPr>
                <w:sz w:val="24"/>
                <w:szCs w:val="24"/>
              </w:rPr>
              <w:t>relacionados</w:t>
            </w:r>
            <w:r w:rsidRPr="006E3EDA">
              <w:rPr>
                <w:spacing w:val="-2"/>
                <w:sz w:val="24"/>
                <w:szCs w:val="24"/>
              </w:rPr>
              <w:t xml:space="preserve"> </w:t>
            </w:r>
            <w:r w:rsidRPr="006E3EDA">
              <w:rPr>
                <w:sz w:val="24"/>
                <w:szCs w:val="24"/>
              </w:rPr>
              <w:t>no</w:t>
            </w:r>
            <w:r w:rsidRPr="006E3EDA">
              <w:rPr>
                <w:spacing w:val="-1"/>
                <w:sz w:val="24"/>
                <w:szCs w:val="24"/>
              </w:rPr>
              <w:t xml:space="preserve"> </w:t>
            </w:r>
            <w:r w:rsidRPr="006E3EDA">
              <w:rPr>
                <w:sz w:val="24"/>
                <w:szCs w:val="24"/>
              </w:rPr>
              <w:t>código</w:t>
            </w:r>
            <w:r w:rsidRPr="006E3EDA">
              <w:rPr>
                <w:spacing w:val="-4"/>
                <w:sz w:val="24"/>
                <w:szCs w:val="24"/>
              </w:rPr>
              <w:t xml:space="preserve"> </w:t>
            </w:r>
            <w:r w:rsidRPr="006E3EDA">
              <w:rPr>
                <w:sz w:val="24"/>
                <w:szCs w:val="24"/>
              </w:rPr>
              <w:t>8767; e</w:t>
            </w:r>
          </w:p>
          <w:p w14:paraId="581D96E4" w14:textId="77777777" w:rsidR="00300996" w:rsidRPr="006E3EDA" w:rsidRDefault="00300996" w:rsidP="00ED1BCF">
            <w:pPr>
              <w:pStyle w:val="TableParagraph"/>
              <w:numPr>
                <w:ilvl w:val="0"/>
                <w:numId w:val="85"/>
              </w:numPr>
              <w:spacing w:before="1"/>
              <w:ind w:left="0" w:right="134" w:firstLine="0"/>
              <w:jc w:val="both"/>
              <w:rPr>
                <w:sz w:val="24"/>
                <w:szCs w:val="24"/>
              </w:rPr>
            </w:pPr>
            <w:r w:rsidRPr="006E3EDA">
              <w:rPr>
                <w:sz w:val="24"/>
                <w:szCs w:val="24"/>
              </w:rPr>
              <w:t>Mercadorias</w:t>
            </w:r>
            <w:r w:rsidRPr="006E3EDA">
              <w:rPr>
                <w:spacing w:val="-1"/>
                <w:sz w:val="24"/>
                <w:szCs w:val="24"/>
              </w:rPr>
              <w:t xml:space="preserve"> </w:t>
            </w:r>
            <w:r w:rsidRPr="006E3EDA">
              <w:rPr>
                <w:sz w:val="24"/>
                <w:szCs w:val="24"/>
              </w:rPr>
              <w:t>e</w:t>
            </w:r>
            <w:r w:rsidRPr="006E3EDA">
              <w:rPr>
                <w:spacing w:val="-1"/>
                <w:sz w:val="24"/>
                <w:szCs w:val="24"/>
              </w:rPr>
              <w:t xml:space="preserve"> </w:t>
            </w:r>
            <w:r w:rsidRPr="006E3EDA">
              <w:rPr>
                <w:sz w:val="24"/>
                <w:szCs w:val="24"/>
              </w:rPr>
              <w:t>bens</w:t>
            </w:r>
            <w:r w:rsidRPr="006E3EDA">
              <w:rPr>
                <w:spacing w:val="-2"/>
                <w:sz w:val="24"/>
                <w:szCs w:val="24"/>
              </w:rPr>
              <w:t xml:space="preserve"> </w:t>
            </w:r>
            <w:r w:rsidRPr="006E3EDA">
              <w:rPr>
                <w:sz w:val="24"/>
                <w:szCs w:val="24"/>
              </w:rPr>
              <w:t>em</w:t>
            </w:r>
            <w:r w:rsidRPr="006E3EDA">
              <w:rPr>
                <w:spacing w:val="-3"/>
                <w:sz w:val="24"/>
                <w:szCs w:val="24"/>
              </w:rPr>
              <w:t xml:space="preserve"> </w:t>
            </w:r>
            <w:r w:rsidRPr="006E3EDA">
              <w:rPr>
                <w:sz w:val="24"/>
                <w:szCs w:val="24"/>
              </w:rPr>
              <w:t>geral</w:t>
            </w:r>
          </w:p>
        </w:tc>
        <w:tc>
          <w:tcPr>
            <w:tcW w:w="545" w:type="pct"/>
          </w:tcPr>
          <w:p w14:paraId="023283B8" w14:textId="77777777" w:rsidR="00300996" w:rsidRPr="006E3EDA" w:rsidRDefault="00300996" w:rsidP="00ED1BCF">
            <w:pPr>
              <w:pStyle w:val="TableParagraph"/>
              <w:jc w:val="both"/>
              <w:rPr>
                <w:sz w:val="24"/>
                <w:szCs w:val="24"/>
              </w:rPr>
            </w:pPr>
          </w:p>
          <w:p w14:paraId="66F3E9FB" w14:textId="77777777" w:rsidR="00300996" w:rsidRPr="006E3EDA" w:rsidRDefault="00300996" w:rsidP="00ED1BCF">
            <w:pPr>
              <w:pStyle w:val="TableParagraph"/>
              <w:jc w:val="both"/>
              <w:rPr>
                <w:sz w:val="24"/>
                <w:szCs w:val="24"/>
              </w:rPr>
            </w:pPr>
          </w:p>
          <w:p w14:paraId="36642E9C" w14:textId="77777777" w:rsidR="00300996" w:rsidRPr="006E3EDA" w:rsidRDefault="00300996" w:rsidP="00ED1BCF">
            <w:pPr>
              <w:pStyle w:val="TableParagraph"/>
              <w:jc w:val="both"/>
              <w:rPr>
                <w:sz w:val="24"/>
                <w:szCs w:val="24"/>
              </w:rPr>
            </w:pPr>
          </w:p>
          <w:p w14:paraId="3C5CDAC8" w14:textId="77777777" w:rsidR="00300996" w:rsidRPr="006E3EDA" w:rsidRDefault="00300996" w:rsidP="00ED1BCF">
            <w:pPr>
              <w:pStyle w:val="TableParagraph"/>
              <w:jc w:val="both"/>
              <w:rPr>
                <w:sz w:val="24"/>
                <w:szCs w:val="24"/>
              </w:rPr>
            </w:pPr>
          </w:p>
          <w:p w14:paraId="514208C4" w14:textId="77777777" w:rsidR="00300996" w:rsidRPr="006E3EDA" w:rsidRDefault="00300996" w:rsidP="00ED1BCF">
            <w:pPr>
              <w:pStyle w:val="TableParagraph"/>
              <w:jc w:val="both"/>
              <w:rPr>
                <w:sz w:val="24"/>
                <w:szCs w:val="24"/>
              </w:rPr>
            </w:pPr>
          </w:p>
          <w:p w14:paraId="6D57266F" w14:textId="77777777" w:rsidR="00300996" w:rsidRPr="006E3EDA" w:rsidRDefault="00300996" w:rsidP="00ED1BCF">
            <w:pPr>
              <w:pStyle w:val="TableParagraph"/>
              <w:jc w:val="both"/>
              <w:rPr>
                <w:sz w:val="24"/>
                <w:szCs w:val="24"/>
              </w:rPr>
            </w:pPr>
          </w:p>
          <w:p w14:paraId="436A6B5B" w14:textId="77777777" w:rsidR="00300996" w:rsidRPr="006E3EDA" w:rsidRDefault="00300996" w:rsidP="00ED1BCF">
            <w:pPr>
              <w:pStyle w:val="TableParagraph"/>
              <w:jc w:val="both"/>
              <w:rPr>
                <w:sz w:val="24"/>
                <w:szCs w:val="24"/>
              </w:rPr>
            </w:pPr>
          </w:p>
          <w:p w14:paraId="64A565C9" w14:textId="77777777" w:rsidR="00300996" w:rsidRPr="006E3EDA" w:rsidRDefault="00300996" w:rsidP="00ED1BCF">
            <w:pPr>
              <w:pStyle w:val="TableParagraph"/>
              <w:spacing w:before="10"/>
              <w:jc w:val="both"/>
              <w:rPr>
                <w:sz w:val="24"/>
                <w:szCs w:val="24"/>
              </w:rPr>
            </w:pPr>
          </w:p>
          <w:p w14:paraId="383EC728" w14:textId="77777777" w:rsidR="00300996" w:rsidRPr="006E3EDA" w:rsidRDefault="00300996" w:rsidP="00ED1BCF">
            <w:pPr>
              <w:pStyle w:val="TableParagraph"/>
              <w:ind w:right="91"/>
              <w:jc w:val="both"/>
              <w:rPr>
                <w:sz w:val="24"/>
                <w:szCs w:val="24"/>
              </w:rPr>
            </w:pPr>
            <w:r w:rsidRPr="006E3EDA">
              <w:rPr>
                <w:sz w:val="24"/>
                <w:szCs w:val="24"/>
              </w:rPr>
              <w:lastRenderedPageBreak/>
              <w:t>1,20</w:t>
            </w:r>
          </w:p>
        </w:tc>
      </w:tr>
      <w:tr w:rsidR="00300996" w:rsidRPr="006E3EDA" w14:paraId="679FBB78" w14:textId="77777777" w:rsidTr="007B73DB">
        <w:trPr>
          <w:trHeight w:val="20"/>
        </w:trPr>
        <w:tc>
          <w:tcPr>
            <w:tcW w:w="4455" w:type="pct"/>
          </w:tcPr>
          <w:p w14:paraId="371F11DC" w14:textId="77777777" w:rsidR="00300996" w:rsidRPr="006E3EDA" w:rsidRDefault="00300996" w:rsidP="00ED1BCF">
            <w:pPr>
              <w:pStyle w:val="TableParagraph"/>
              <w:numPr>
                <w:ilvl w:val="0"/>
                <w:numId w:val="86"/>
              </w:numPr>
              <w:ind w:left="0" w:right="134" w:firstLine="0"/>
              <w:jc w:val="both"/>
              <w:rPr>
                <w:sz w:val="24"/>
                <w:szCs w:val="24"/>
              </w:rPr>
            </w:pPr>
            <w:r w:rsidRPr="006E3EDA">
              <w:rPr>
                <w:sz w:val="24"/>
                <w:szCs w:val="24"/>
              </w:rPr>
              <w:lastRenderedPageBreak/>
              <w:t>Gasolina, inclusive de aviação, óleo diesel, gás liquefeito de petróleo (GLP), combustíveis</w:t>
            </w:r>
            <w:r w:rsidRPr="006E3EDA">
              <w:rPr>
                <w:spacing w:val="1"/>
                <w:sz w:val="24"/>
                <w:szCs w:val="24"/>
              </w:rPr>
              <w:t xml:space="preserve"> </w:t>
            </w:r>
            <w:r w:rsidRPr="006E3EDA">
              <w:rPr>
                <w:sz w:val="24"/>
                <w:szCs w:val="24"/>
              </w:rPr>
              <w:t>derivados de petróleo ou de gás natural, querosene de aviação (QAV), e demais produtos</w:t>
            </w:r>
            <w:r w:rsidRPr="006E3EDA">
              <w:rPr>
                <w:spacing w:val="1"/>
                <w:sz w:val="24"/>
                <w:szCs w:val="24"/>
              </w:rPr>
              <w:t xml:space="preserve"> </w:t>
            </w:r>
            <w:r w:rsidRPr="006E3EDA">
              <w:rPr>
                <w:sz w:val="24"/>
                <w:szCs w:val="24"/>
              </w:rPr>
              <w:t>derivados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petróleo,</w:t>
            </w:r>
            <w:r w:rsidRPr="006E3EDA">
              <w:rPr>
                <w:spacing w:val="1"/>
                <w:sz w:val="24"/>
                <w:szCs w:val="24"/>
              </w:rPr>
              <w:t xml:space="preserve"> </w:t>
            </w:r>
            <w:r w:rsidRPr="006E3EDA">
              <w:rPr>
                <w:sz w:val="24"/>
                <w:szCs w:val="24"/>
              </w:rPr>
              <w:t>adquiridos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refinarias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petróleo,</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demais</w:t>
            </w:r>
            <w:r w:rsidRPr="006E3EDA">
              <w:rPr>
                <w:spacing w:val="1"/>
                <w:sz w:val="24"/>
                <w:szCs w:val="24"/>
              </w:rPr>
              <w:t xml:space="preserve"> </w:t>
            </w:r>
            <w:r w:rsidRPr="006E3EDA">
              <w:rPr>
                <w:sz w:val="24"/>
                <w:szCs w:val="24"/>
              </w:rPr>
              <w:t>produtores,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importadores,</w:t>
            </w:r>
            <w:r w:rsidRPr="006E3EDA">
              <w:rPr>
                <w:spacing w:val="-7"/>
                <w:sz w:val="24"/>
                <w:szCs w:val="24"/>
              </w:rPr>
              <w:t xml:space="preserve"> </w:t>
            </w:r>
            <w:r w:rsidRPr="006E3EDA">
              <w:rPr>
                <w:sz w:val="24"/>
                <w:szCs w:val="24"/>
              </w:rPr>
              <w:t>de</w:t>
            </w:r>
            <w:r w:rsidRPr="006E3EDA">
              <w:rPr>
                <w:spacing w:val="-6"/>
                <w:sz w:val="24"/>
                <w:szCs w:val="24"/>
              </w:rPr>
              <w:t xml:space="preserve"> </w:t>
            </w:r>
            <w:r w:rsidRPr="006E3EDA">
              <w:rPr>
                <w:sz w:val="24"/>
                <w:szCs w:val="24"/>
              </w:rPr>
              <w:t>distribuidor</w:t>
            </w:r>
            <w:r w:rsidRPr="006E3EDA">
              <w:rPr>
                <w:spacing w:val="-5"/>
                <w:sz w:val="24"/>
                <w:szCs w:val="24"/>
              </w:rPr>
              <w:t xml:space="preserve"> </w:t>
            </w:r>
            <w:r w:rsidRPr="006E3EDA">
              <w:rPr>
                <w:sz w:val="24"/>
                <w:szCs w:val="24"/>
              </w:rPr>
              <w:t>ou</w:t>
            </w:r>
            <w:r w:rsidRPr="006E3EDA">
              <w:rPr>
                <w:spacing w:val="-6"/>
                <w:sz w:val="24"/>
                <w:szCs w:val="24"/>
              </w:rPr>
              <w:t xml:space="preserve"> </w:t>
            </w:r>
            <w:r w:rsidRPr="006E3EDA">
              <w:rPr>
                <w:sz w:val="24"/>
                <w:szCs w:val="24"/>
              </w:rPr>
              <w:t>varejista,</w:t>
            </w:r>
            <w:r w:rsidRPr="006E3EDA">
              <w:rPr>
                <w:spacing w:val="-6"/>
                <w:sz w:val="24"/>
                <w:szCs w:val="24"/>
              </w:rPr>
              <w:t xml:space="preserve"> </w:t>
            </w:r>
            <w:r w:rsidRPr="006E3EDA">
              <w:rPr>
                <w:sz w:val="24"/>
                <w:szCs w:val="24"/>
              </w:rPr>
              <w:t>pelos</w:t>
            </w:r>
            <w:r w:rsidRPr="006E3EDA">
              <w:rPr>
                <w:spacing w:val="-6"/>
                <w:sz w:val="24"/>
                <w:szCs w:val="24"/>
              </w:rPr>
              <w:t xml:space="preserve"> </w:t>
            </w:r>
            <w:r w:rsidRPr="006E3EDA">
              <w:rPr>
                <w:sz w:val="24"/>
                <w:szCs w:val="24"/>
              </w:rPr>
              <w:t>órgãos</w:t>
            </w:r>
            <w:r w:rsidRPr="006E3EDA">
              <w:rPr>
                <w:spacing w:val="-5"/>
                <w:sz w:val="24"/>
                <w:szCs w:val="24"/>
              </w:rPr>
              <w:t xml:space="preserve"> </w:t>
            </w:r>
            <w:r w:rsidRPr="006E3EDA">
              <w:rPr>
                <w:sz w:val="24"/>
                <w:szCs w:val="24"/>
              </w:rPr>
              <w:t>da</w:t>
            </w:r>
            <w:r w:rsidRPr="006E3EDA">
              <w:rPr>
                <w:spacing w:val="-6"/>
                <w:sz w:val="24"/>
                <w:szCs w:val="24"/>
              </w:rPr>
              <w:t xml:space="preserve"> </w:t>
            </w:r>
            <w:r w:rsidRPr="006E3EDA">
              <w:rPr>
                <w:sz w:val="24"/>
                <w:szCs w:val="24"/>
              </w:rPr>
              <w:t>administração</w:t>
            </w:r>
            <w:r w:rsidRPr="006E3EDA">
              <w:rPr>
                <w:spacing w:val="-6"/>
                <w:sz w:val="24"/>
                <w:szCs w:val="24"/>
              </w:rPr>
              <w:t xml:space="preserve"> </w:t>
            </w:r>
            <w:r w:rsidRPr="006E3EDA">
              <w:rPr>
                <w:sz w:val="24"/>
                <w:szCs w:val="24"/>
              </w:rPr>
              <w:t>pública</w:t>
            </w:r>
            <w:r w:rsidRPr="006E3EDA">
              <w:rPr>
                <w:spacing w:val="-6"/>
                <w:sz w:val="24"/>
                <w:szCs w:val="24"/>
              </w:rPr>
              <w:t xml:space="preserve"> </w:t>
            </w:r>
            <w:r w:rsidRPr="006E3EDA">
              <w:rPr>
                <w:sz w:val="24"/>
                <w:szCs w:val="24"/>
              </w:rPr>
              <w:t>de</w:t>
            </w:r>
            <w:r w:rsidRPr="006E3EDA">
              <w:rPr>
                <w:spacing w:val="-6"/>
                <w:sz w:val="24"/>
                <w:szCs w:val="24"/>
              </w:rPr>
              <w:t xml:space="preserve"> </w:t>
            </w:r>
            <w:r w:rsidRPr="006E3EDA">
              <w:rPr>
                <w:sz w:val="24"/>
                <w:szCs w:val="24"/>
              </w:rPr>
              <w:t>que</w:t>
            </w:r>
            <w:r w:rsidRPr="006E3EDA">
              <w:rPr>
                <w:spacing w:val="-7"/>
                <w:sz w:val="24"/>
                <w:szCs w:val="24"/>
              </w:rPr>
              <w:t xml:space="preserve"> </w:t>
            </w:r>
            <w:r w:rsidRPr="006E3EDA">
              <w:rPr>
                <w:sz w:val="24"/>
                <w:szCs w:val="24"/>
              </w:rPr>
              <w:t>trata</w:t>
            </w:r>
            <w:r w:rsidRPr="006E3EDA">
              <w:rPr>
                <w:spacing w:val="-52"/>
                <w:sz w:val="24"/>
                <w:szCs w:val="24"/>
              </w:rPr>
              <w:t xml:space="preserve"> </w:t>
            </w:r>
            <w:r w:rsidRPr="006E3EDA">
              <w:rPr>
                <w:sz w:val="24"/>
                <w:szCs w:val="24"/>
              </w:rPr>
              <w:t>o</w:t>
            </w:r>
            <w:r w:rsidRPr="006E3EDA">
              <w:rPr>
                <w:spacing w:val="-1"/>
                <w:sz w:val="24"/>
                <w:szCs w:val="24"/>
              </w:rPr>
              <w:t xml:space="preserve"> </w:t>
            </w:r>
            <w:r w:rsidRPr="006E3EDA">
              <w:rPr>
                <w:sz w:val="24"/>
                <w:szCs w:val="24"/>
              </w:rPr>
              <w:t>caput</w:t>
            </w:r>
            <w:r w:rsidRPr="006E3EDA">
              <w:rPr>
                <w:spacing w:val="1"/>
                <w:sz w:val="24"/>
                <w:szCs w:val="24"/>
              </w:rPr>
              <w:t xml:space="preserve"> </w:t>
            </w:r>
            <w:r w:rsidRPr="006E3EDA">
              <w:rPr>
                <w:sz w:val="24"/>
                <w:szCs w:val="24"/>
              </w:rPr>
              <w:t>do</w:t>
            </w:r>
            <w:r w:rsidRPr="006E3EDA">
              <w:rPr>
                <w:spacing w:val="-3"/>
                <w:sz w:val="24"/>
                <w:szCs w:val="24"/>
              </w:rPr>
              <w:t xml:space="preserve"> </w:t>
            </w:r>
            <w:r w:rsidRPr="006E3EDA">
              <w:rPr>
                <w:sz w:val="24"/>
                <w:szCs w:val="24"/>
              </w:rPr>
              <w:t>art. 19 da IN</w:t>
            </w:r>
            <w:r w:rsidRPr="006E3EDA">
              <w:rPr>
                <w:spacing w:val="-1"/>
                <w:sz w:val="24"/>
                <w:szCs w:val="24"/>
              </w:rPr>
              <w:t xml:space="preserve"> </w:t>
            </w:r>
            <w:r w:rsidRPr="006E3EDA">
              <w:rPr>
                <w:sz w:val="24"/>
                <w:szCs w:val="24"/>
              </w:rPr>
              <w:t>RFB</w:t>
            </w:r>
            <w:r w:rsidRPr="006E3EDA">
              <w:rPr>
                <w:spacing w:val="-2"/>
                <w:sz w:val="24"/>
                <w:szCs w:val="24"/>
              </w:rPr>
              <w:t xml:space="preserve"> </w:t>
            </w:r>
            <w:r w:rsidRPr="006E3EDA">
              <w:rPr>
                <w:sz w:val="24"/>
                <w:szCs w:val="24"/>
              </w:rPr>
              <w:t>1.234/12;</w:t>
            </w:r>
          </w:p>
          <w:p w14:paraId="3DFCEC2E" w14:textId="77777777" w:rsidR="00300996" w:rsidRPr="006E3EDA" w:rsidRDefault="00300996" w:rsidP="00ED1BCF">
            <w:pPr>
              <w:pStyle w:val="TableParagraph"/>
              <w:numPr>
                <w:ilvl w:val="0"/>
                <w:numId w:val="86"/>
              </w:numPr>
              <w:spacing w:before="1"/>
              <w:ind w:left="0" w:right="134" w:firstLine="0"/>
              <w:jc w:val="both"/>
              <w:rPr>
                <w:sz w:val="24"/>
                <w:szCs w:val="24"/>
              </w:rPr>
            </w:pPr>
            <w:r w:rsidRPr="006E3EDA">
              <w:rPr>
                <w:sz w:val="24"/>
                <w:szCs w:val="24"/>
              </w:rPr>
              <w:t>Álcool etílico hidratado, inclusive para fins carburantes, adquirido diretamente de produtor,</w:t>
            </w:r>
            <w:r w:rsidRPr="006E3EDA">
              <w:rPr>
                <w:spacing w:val="1"/>
                <w:sz w:val="24"/>
                <w:szCs w:val="24"/>
              </w:rPr>
              <w:t xml:space="preserve"> </w:t>
            </w:r>
            <w:r w:rsidRPr="006E3EDA">
              <w:rPr>
                <w:sz w:val="24"/>
                <w:szCs w:val="24"/>
              </w:rPr>
              <w:t>importador</w:t>
            </w:r>
            <w:r w:rsidRPr="006E3EDA">
              <w:rPr>
                <w:spacing w:val="-1"/>
                <w:sz w:val="24"/>
                <w:szCs w:val="24"/>
              </w:rPr>
              <w:t xml:space="preserve"> </w:t>
            </w:r>
            <w:r w:rsidRPr="006E3EDA">
              <w:rPr>
                <w:sz w:val="24"/>
                <w:szCs w:val="24"/>
              </w:rPr>
              <w:t>ou distribuidor</w:t>
            </w:r>
            <w:r w:rsidRPr="006E3EDA">
              <w:rPr>
                <w:spacing w:val="-2"/>
                <w:sz w:val="24"/>
                <w:szCs w:val="24"/>
              </w:rPr>
              <w:t xml:space="preserve"> </w:t>
            </w:r>
            <w:r w:rsidRPr="006E3EDA">
              <w:rPr>
                <w:sz w:val="24"/>
                <w:szCs w:val="24"/>
              </w:rPr>
              <w:t>de que</w:t>
            </w:r>
            <w:r w:rsidRPr="006E3EDA">
              <w:rPr>
                <w:spacing w:val="-2"/>
                <w:sz w:val="24"/>
                <w:szCs w:val="24"/>
              </w:rPr>
              <w:t xml:space="preserve"> </w:t>
            </w:r>
            <w:r w:rsidRPr="006E3EDA">
              <w:rPr>
                <w:sz w:val="24"/>
                <w:szCs w:val="24"/>
              </w:rPr>
              <w:t>trata</w:t>
            </w:r>
            <w:r w:rsidRPr="006E3EDA">
              <w:rPr>
                <w:spacing w:val="-3"/>
                <w:sz w:val="24"/>
                <w:szCs w:val="24"/>
              </w:rPr>
              <w:t xml:space="preserve"> </w:t>
            </w:r>
            <w:r w:rsidRPr="006E3EDA">
              <w:rPr>
                <w:sz w:val="24"/>
                <w:szCs w:val="24"/>
              </w:rPr>
              <w:t>o art. 20 da IN</w:t>
            </w:r>
            <w:r w:rsidRPr="006E3EDA">
              <w:rPr>
                <w:spacing w:val="-5"/>
                <w:sz w:val="24"/>
                <w:szCs w:val="24"/>
              </w:rPr>
              <w:t xml:space="preserve"> </w:t>
            </w:r>
            <w:r w:rsidRPr="006E3EDA">
              <w:rPr>
                <w:sz w:val="24"/>
                <w:szCs w:val="24"/>
              </w:rPr>
              <w:t>RFB</w:t>
            </w:r>
            <w:r w:rsidRPr="006E3EDA">
              <w:rPr>
                <w:spacing w:val="-2"/>
                <w:sz w:val="24"/>
                <w:szCs w:val="24"/>
              </w:rPr>
              <w:t xml:space="preserve"> </w:t>
            </w:r>
            <w:r w:rsidRPr="006E3EDA">
              <w:rPr>
                <w:sz w:val="24"/>
                <w:szCs w:val="24"/>
              </w:rPr>
              <w:t>1.234/12;</w:t>
            </w:r>
          </w:p>
          <w:p w14:paraId="2AFD7096" w14:textId="77777777" w:rsidR="00300996" w:rsidRPr="006E3EDA" w:rsidRDefault="00300996" w:rsidP="00ED1BCF">
            <w:pPr>
              <w:pStyle w:val="TableParagraph"/>
              <w:numPr>
                <w:ilvl w:val="0"/>
                <w:numId w:val="86"/>
              </w:numPr>
              <w:spacing w:line="233" w:lineRule="exact"/>
              <w:ind w:left="0" w:right="134" w:firstLine="0"/>
              <w:jc w:val="both"/>
              <w:rPr>
                <w:sz w:val="24"/>
                <w:szCs w:val="24"/>
              </w:rPr>
            </w:pPr>
            <w:r w:rsidRPr="006E3EDA">
              <w:rPr>
                <w:sz w:val="24"/>
                <w:szCs w:val="24"/>
              </w:rPr>
              <w:t>Biodiesel adquirido</w:t>
            </w:r>
            <w:r w:rsidRPr="006E3EDA">
              <w:rPr>
                <w:spacing w:val="-3"/>
                <w:sz w:val="24"/>
                <w:szCs w:val="24"/>
              </w:rPr>
              <w:t xml:space="preserve"> </w:t>
            </w:r>
            <w:r w:rsidRPr="006E3EDA">
              <w:rPr>
                <w:sz w:val="24"/>
                <w:szCs w:val="24"/>
              </w:rPr>
              <w:t>de</w:t>
            </w:r>
            <w:r w:rsidRPr="006E3EDA">
              <w:rPr>
                <w:spacing w:val="-1"/>
                <w:sz w:val="24"/>
                <w:szCs w:val="24"/>
              </w:rPr>
              <w:t xml:space="preserve"> </w:t>
            </w:r>
            <w:r w:rsidRPr="006E3EDA">
              <w:rPr>
                <w:sz w:val="24"/>
                <w:szCs w:val="24"/>
              </w:rPr>
              <w:t>produtor</w:t>
            </w:r>
            <w:r w:rsidRPr="006E3EDA">
              <w:rPr>
                <w:spacing w:val="-2"/>
                <w:sz w:val="24"/>
                <w:szCs w:val="24"/>
              </w:rPr>
              <w:t xml:space="preserve"> </w:t>
            </w:r>
            <w:r w:rsidRPr="006E3EDA">
              <w:rPr>
                <w:sz w:val="24"/>
                <w:szCs w:val="24"/>
              </w:rPr>
              <w:t>ou importador,</w:t>
            </w:r>
            <w:r w:rsidRPr="006E3EDA">
              <w:rPr>
                <w:spacing w:val="-1"/>
                <w:sz w:val="24"/>
                <w:szCs w:val="24"/>
              </w:rPr>
              <w:t xml:space="preserve"> </w:t>
            </w:r>
            <w:r w:rsidRPr="006E3EDA">
              <w:rPr>
                <w:sz w:val="24"/>
                <w:szCs w:val="24"/>
              </w:rPr>
              <w:t>de que</w:t>
            </w:r>
            <w:r w:rsidRPr="006E3EDA">
              <w:rPr>
                <w:spacing w:val="-3"/>
                <w:sz w:val="24"/>
                <w:szCs w:val="24"/>
              </w:rPr>
              <w:t xml:space="preserve"> </w:t>
            </w:r>
            <w:r w:rsidRPr="006E3EDA">
              <w:rPr>
                <w:sz w:val="24"/>
                <w:szCs w:val="24"/>
              </w:rPr>
              <w:t>trata o</w:t>
            </w:r>
            <w:r w:rsidRPr="006E3EDA">
              <w:rPr>
                <w:spacing w:val="-2"/>
                <w:sz w:val="24"/>
                <w:szCs w:val="24"/>
              </w:rPr>
              <w:t xml:space="preserve"> </w:t>
            </w:r>
            <w:r w:rsidRPr="006E3EDA">
              <w:rPr>
                <w:sz w:val="24"/>
                <w:szCs w:val="24"/>
              </w:rPr>
              <w:t>art.</w:t>
            </w:r>
            <w:r w:rsidRPr="006E3EDA">
              <w:rPr>
                <w:spacing w:val="-1"/>
                <w:sz w:val="24"/>
                <w:szCs w:val="24"/>
              </w:rPr>
              <w:t xml:space="preserve"> </w:t>
            </w:r>
            <w:r w:rsidRPr="006E3EDA">
              <w:rPr>
                <w:sz w:val="24"/>
                <w:szCs w:val="24"/>
              </w:rPr>
              <w:t>21</w:t>
            </w:r>
            <w:r w:rsidRPr="006E3EDA">
              <w:rPr>
                <w:spacing w:val="-3"/>
                <w:sz w:val="24"/>
                <w:szCs w:val="24"/>
              </w:rPr>
              <w:t xml:space="preserve"> </w:t>
            </w:r>
            <w:r w:rsidRPr="006E3EDA">
              <w:rPr>
                <w:sz w:val="24"/>
                <w:szCs w:val="24"/>
              </w:rPr>
              <w:t>da</w:t>
            </w:r>
            <w:r w:rsidRPr="006E3EDA">
              <w:rPr>
                <w:spacing w:val="-1"/>
                <w:sz w:val="24"/>
                <w:szCs w:val="24"/>
              </w:rPr>
              <w:t xml:space="preserve"> </w:t>
            </w:r>
            <w:r w:rsidRPr="006E3EDA">
              <w:rPr>
                <w:sz w:val="24"/>
                <w:szCs w:val="24"/>
              </w:rPr>
              <w:t>IN</w:t>
            </w:r>
            <w:r w:rsidRPr="006E3EDA">
              <w:rPr>
                <w:spacing w:val="-1"/>
                <w:sz w:val="24"/>
                <w:szCs w:val="24"/>
              </w:rPr>
              <w:t xml:space="preserve"> </w:t>
            </w:r>
            <w:r w:rsidRPr="006E3EDA">
              <w:rPr>
                <w:sz w:val="24"/>
                <w:szCs w:val="24"/>
              </w:rPr>
              <w:t>RFB</w:t>
            </w:r>
            <w:r w:rsidRPr="006E3EDA">
              <w:rPr>
                <w:spacing w:val="-2"/>
                <w:sz w:val="24"/>
                <w:szCs w:val="24"/>
              </w:rPr>
              <w:t xml:space="preserve"> </w:t>
            </w:r>
            <w:r w:rsidRPr="006E3EDA">
              <w:rPr>
                <w:sz w:val="24"/>
                <w:szCs w:val="24"/>
              </w:rPr>
              <w:t>1.234/12</w:t>
            </w:r>
          </w:p>
        </w:tc>
        <w:tc>
          <w:tcPr>
            <w:tcW w:w="545" w:type="pct"/>
          </w:tcPr>
          <w:p w14:paraId="57D4F618" w14:textId="77777777" w:rsidR="00300996" w:rsidRPr="006E3EDA" w:rsidRDefault="00300996" w:rsidP="00ED1BCF">
            <w:pPr>
              <w:pStyle w:val="TableParagraph"/>
              <w:jc w:val="both"/>
              <w:rPr>
                <w:sz w:val="24"/>
                <w:szCs w:val="24"/>
              </w:rPr>
            </w:pPr>
          </w:p>
          <w:p w14:paraId="1FF1DB20" w14:textId="77777777" w:rsidR="00300996" w:rsidRPr="006E3EDA" w:rsidRDefault="00300996" w:rsidP="00ED1BCF">
            <w:pPr>
              <w:pStyle w:val="TableParagraph"/>
              <w:jc w:val="both"/>
              <w:rPr>
                <w:sz w:val="24"/>
                <w:szCs w:val="24"/>
              </w:rPr>
            </w:pPr>
          </w:p>
          <w:p w14:paraId="1C701D63" w14:textId="77777777" w:rsidR="00300996" w:rsidRPr="006E3EDA" w:rsidRDefault="00300996" w:rsidP="00ED1BCF">
            <w:pPr>
              <w:pStyle w:val="TableParagraph"/>
              <w:jc w:val="both"/>
              <w:rPr>
                <w:sz w:val="24"/>
                <w:szCs w:val="24"/>
              </w:rPr>
            </w:pPr>
          </w:p>
          <w:p w14:paraId="142432BD" w14:textId="77777777" w:rsidR="00300996" w:rsidRPr="006E3EDA" w:rsidRDefault="00300996" w:rsidP="00ED1BCF">
            <w:pPr>
              <w:pStyle w:val="TableParagraph"/>
              <w:jc w:val="both"/>
              <w:rPr>
                <w:sz w:val="24"/>
                <w:szCs w:val="24"/>
              </w:rPr>
            </w:pPr>
          </w:p>
          <w:p w14:paraId="4BBB32FC" w14:textId="77777777" w:rsidR="00300996" w:rsidRPr="006E3EDA" w:rsidRDefault="00300996" w:rsidP="00ED1BCF">
            <w:pPr>
              <w:pStyle w:val="TableParagraph"/>
              <w:spacing w:before="183"/>
              <w:ind w:right="91"/>
              <w:jc w:val="both"/>
              <w:rPr>
                <w:sz w:val="24"/>
                <w:szCs w:val="24"/>
              </w:rPr>
            </w:pPr>
            <w:r w:rsidRPr="006E3EDA">
              <w:rPr>
                <w:sz w:val="24"/>
                <w:szCs w:val="24"/>
              </w:rPr>
              <w:t>0,24</w:t>
            </w:r>
          </w:p>
        </w:tc>
      </w:tr>
      <w:tr w:rsidR="00300996" w:rsidRPr="006E3EDA" w14:paraId="6C721D4F" w14:textId="77777777" w:rsidTr="007B73DB">
        <w:trPr>
          <w:trHeight w:val="20"/>
        </w:trPr>
        <w:tc>
          <w:tcPr>
            <w:tcW w:w="4455" w:type="pct"/>
          </w:tcPr>
          <w:p w14:paraId="75E7E732" w14:textId="77777777" w:rsidR="00300996" w:rsidRPr="006E3EDA" w:rsidRDefault="00300996" w:rsidP="00ED1BCF">
            <w:pPr>
              <w:pStyle w:val="TableParagraph"/>
              <w:numPr>
                <w:ilvl w:val="0"/>
                <w:numId w:val="87"/>
              </w:numPr>
              <w:ind w:left="0" w:right="134" w:firstLine="0"/>
              <w:jc w:val="both"/>
              <w:rPr>
                <w:sz w:val="24"/>
                <w:szCs w:val="24"/>
              </w:rPr>
            </w:pPr>
            <w:r w:rsidRPr="006E3EDA">
              <w:rPr>
                <w:sz w:val="24"/>
                <w:szCs w:val="24"/>
              </w:rPr>
              <w:t>Gasolina,</w:t>
            </w:r>
            <w:r w:rsidRPr="006E3EDA">
              <w:rPr>
                <w:spacing w:val="-9"/>
                <w:sz w:val="24"/>
                <w:szCs w:val="24"/>
              </w:rPr>
              <w:t xml:space="preserve"> </w:t>
            </w:r>
            <w:r w:rsidRPr="006E3EDA">
              <w:rPr>
                <w:sz w:val="24"/>
                <w:szCs w:val="24"/>
              </w:rPr>
              <w:t>exceto</w:t>
            </w:r>
            <w:r w:rsidRPr="006E3EDA">
              <w:rPr>
                <w:spacing w:val="-9"/>
                <w:sz w:val="24"/>
                <w:szCs w:val="24"/>
              </w:rPr>
              <w:t xml:space="preserve"> </w:t>
            </w:r>
            <w:r w:rsidRPr="006E3EDA">
              <w:rPr>
                <w:sz w:val="24"/>
                <w:szCs w:val="24"/>
              </w:rPr>
              <w:t>gasolina</w:t>
            </w:r>
            <w:r w:rsidRPr="006E3EDA">
              <w:rPr>
                <w:spacing w:val="-8"/>
                <w:sz w:val="24"/>
                <w:szCs w:val="24"/>
              </w:rPr>
              <w:t xml:space="preserve"> </w:t>
            </w:r>
            <w:r w:rsidRPr="006E3EDA">
              <w:rPr>
                <w:sz w:val="24"/>
                <w:szCs w:val="24"/>
              </w:rPr>
              <w:t>de</w:t>
            </w:r>
            <w:r w:rsidRPr="006E3EDA">
              <w:rPr>
                <w:spacing w:val="-9"/>
                <w:sz w:val="24"/>
                <w:szCs w:val="24"/>
              </w:rPr>
              <w:t xml:space="preserve"> </w:t>
            </w:r>
            <w:r w:rsidRPr="006E3EDA">
              <w:rPr>
                <w:sz w:val="24"/>
                <w:szCs w:val="24"/>
              </w:rPr>
              <w:t>aviação,</w:t>
            </w:r>
            <w:r w:rsidRPr="006E3EDA">
              <w:rPr>
                <w:spacing w:val="-9"/>
                <w:sz w:val="24"/>
                <w:szCs w:val="24"/>
              </w:rPr>
              <w:t xml:space="preserve"> </w:t>
            </w:r>
            <w:r w:rsidRPr="006E3EDA">
              <w:rPr>
                <w:sz w:val="24"/>
                <w:szCs w:val="24"/>
              </w:rPr>
              <w:t>óleo</w:t>
            </w:r>
            <w:r w:rsidRPr="006E3EDA">
              <w:rPr>
                <w:spacing w:val="-8"/>
                <w:sz w:val="24"/>
                <w:szCs w:val="24"/>
              </w:rPr>
              <w:t xml:space="preserve"> </w:t>
            </w:r>
            <w:r w:rsidRPr="006E3EDA">
              <w:rPr>
                <w:sz w:val="24"/>
                <w:szCs w:val="24"/>
              </w:rPr>
              <w:t>diesel,</w:t>
            </w:r>
            <w:r w:rsidRPr="006E3EDA">
              <w:rPr>
                <w:spacing w:val="-10"/>
                <w:sz w:val="24"/>
                <w:szCs w:val="24"/>
              </w:rPr>
              <w:t xml:space="preserve"> </w:t>
            </w:r>
            <w:r w:rsidRPr="006E3EDA">
              <w:rPr>
                <w:sz w:val="24"/>
                <w:szCs w:val="24"/>
              </w:rPr>
              <w:t>gás</w:t>
            </w:r>
            <w:r w:rsidRPr="006E3EDA">
              <w:rPr>
                <w:spacing w:val="-8"/>
                <w:sz w:val="24"/>
                <w:szCs w:val="24"/>
              </w:rPr>
              <w:t xml:space="preserve"> </w:t>
            </w:r>
            <w:r w:rsidRPr="006E3EDA">
              <w:rPr>
                <w:sz w:val="24"/>
                <w:szCs w:val="24"/>
              </w:rPr>
              <w:t>liquefeito</w:t>
            </w:r>
            <w:r w:rsidRPr="006E3EDA">
              <w:rPr>
                <w:spacing w:val="-9"/>
                <w:sz w:val="24"/>
                <w:szCs w:val="24"/>
              </w:rPr>
              <w:t xml:space="preserve"> </w:t>
            </w:r>
            <w:r w:rsidRPr="006E3EDA">
              <w:rPr>
                <w:sz w:val="24"/>
                <w:szCs w:val="24"/>
              </w:rPr>
              <w:t>de</w:t>
            </w:r>
            <w:r w:rsidRPr="006E3EDA">
              <w:rPr>
                <w:spacing w:val="-9"/>
                <w:sz w:val="24"/>
                <w:szCs w:val="24"/>
              </w:rPr>
              <w:t xml:space="preserve"> </w:t>
            </w:r>
            <w:r w:rsidRPr="006E3EDA">
              <w:rPr>
                <w:sz w:val="24"/>
                <w:szCs w:val="24"/>
              </w:rPr>
              <w:t>petróleo</w:t>
            </w:r>
            <w:r w:rsidRPr="006E3EDA">
              <w:rPr>
                <w:spacing w:val="-11"/>
                <w:sz w:val="24"/>
                <w:szCs w:val="24"/>
              </w:rPr>
              <w:t xml:space="preserve"> </w:t>
            </w:r>
            <w:r w:rsidRPr="006E3EDA">
              <w:rPr>
                <w:sz w:val="24"/>
                <w:szCs w:val="24"/>
              </w:rPr>
              <w:t>(GLP),</w:t>
            </w:r>
            <w:r w:rsidRPr="006E3EDA">
              <w:rPr>
                <w:spacing w:val="-11"/>
                <w:sz w:val="24"/>
                <w:szCs w:val="24"/>
              </w:rPr>
              <w:t xml:space="preserve"> </w:t>
            </w:r>
            <w:r w:rsidRPr="006E3EDA">
              <w:rPr>
                <w:sz w:val="24"/>
                <w:szCs w:val="24"/>
              </w:rPr>
              <w:t>derivados</w:t>
            </w:r>
            <w:r w:rsidRPr="006E3EDA">
              <w:rPr>
                <w:spacing w:val="-53"/>
                <w:sz w:val="24"/>
                <w:szCs w:val="24"/>
              </w:rPr>
              <w:t xml:space="preserve"> </w:t>
            </w:r>
            <w:r w:rsidRPr="006E3EDA">
              <w:rPr>
                <w:sz w:val="24"/>
                <w:szCs w:val="24"/>
              </w:rPr>
              <w:t>de</w:t>
            </w:r>
            <w:r w:rsidRPr="006E3EDA">
              <w:rPr>
                <w:spacing w:val="1"/>
                <w:sz w:val="24"/>
                <w:szCs w:val="24"/>
              </w:rPr>
              <w:t xml:space="preserve"> </w:t>
            </w:r>
            <w:r w:rsidRPr="006E3EDA">
              <w:rPr>
                <w:sz w:val="24"/>
                <w:szCs w:val="24"/>
              </w:rPr>
              <w:t>petróleo</w:t>
            </w:r>
            <w:r w:rsidRPr="006E3EDA">
              <w:rPr>
                <w:spacing w:val="1"/>
                <w:sz w:val="24"/>
                <w:szCs w:val="24"/>
              </w:rPr>
              <w:t xml:space="preserve"> </w:t>
            </w:r>
            <w:r w:rsidRPr="006E3EDA">
              <w:rPr>
                <w:sz w:val="24"/>
                <w:szCs w:val="24"/>
              </w:rPr>
              <w:t>ou</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gás</w:t>
            </w:r>
            <w:r w:rsidRPr="006E3EDA">
              <w:rPr>
                <w:spacing w:val="1"/>
                <w:sz w:val="24"/>
                <w:szCs w:val="24"/>
              </w:rPr>
              <w:t xml:space="preserve"> </w:t>
            </w:r>
            <w:r w:rsidRPr="006E3EDA">
              <w:rPr>
                <w:sz w:val="24"/>
                <w:szCs w:val="24"/>
              </w:rPr>
              <w:t>natural</w:t>
            </w:r>
            <w:r w:rsidRPr="006E3EDA">
              <w:rPr>
                <w:spacing w:val="1"/>
                <w:sz w:val="24"/>
                <w:szCs w:val="24"/>
              </w:rPr>
              <w:t xml:space="preserve"> </w:t>
            </w:r>
            <w:r w:rsidRPr="006E3EDA">
              <w:rPr>
                <w:sz w:val="24"/>
                <w:szCs w:val="24"/>
              </w:rPr>
              <w:t>e</w:t>
            </w:r>
            <w:r w:rsidRPr="006E3EDA">
              <w:rPr>
                <w:spacing w:val="1"/>
                <w:sz w:val="24"/>
                <w:szCs w:val="24"/>
              </w:rPr>
              <w:t xml:space="preserve"> </w:t>
            </w:r>
            <w:r w:rsidRPr="006E3EDA">
              <w:rPr>
                <w:sz w:val="24"/>
                <w:szCs w:val="24"/>
              </w:rPr>
              <w:t>querosene</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aviação</w:t>
            </w:r>
            <w:r w:rsidRPr="006E3EDA">
              <w:rPr>
                <w:spacing w:val="1"/>
                <w:sz w:val="24"/>
                <w:szCs w:val="24"/>
              </w:rPr>
              <w:t xml:space="preserve"> </w:t>
            </w:r>
            <w:r w:rsidRPr="006E3EDA">
              <w:rPr>
                <w:sz w:val="24"/>
                <w:szCs w:val="24"/>
              </w:rPr>
              <w:t>adquiridos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distribuidores</w:t>
            </w:r>
            <w:r w:rsidRPr="006E3EDA">
              <w:rPr>
                <w:spacing w:val="1"/>
                <w:sz w:val="24"/>
                <w:szCs w:val="24"/>
              </w:rPr>
              <w:t xml:space="preserve"> </w:t>
            </w:r>
            <w:r w:rsidRPr="006E3EDA">
              <w:rPr>
                <w:sz w:val="24"/>
                <w:szCs w:val="24"/>
              </w:rPr>
              <w:t>e</w:t>
            </w:r>
            <w:r w:rsidRPr="006E3EDA">
              <w:rPr>
                <w:spacing w:val="1"/>
                <w:sz w:val="24"/>
                <w:szCs w:val="24"/>
              </w:rPr>
              <w:t xml:space="preserve"> </w:t>
            </w:r>
            <w:r w:rsidRPr="006E3EDA">
              <w:rPr>
                <w:sz w:val="24"/>
                <w:szCs w:val="24"/>
              </w:rPr>
              <w:t>comerciantes</w:t>
            </w:r>
            <w:r w:rsidRPr="006E3EDA">
              <w:rPr>
                <w:spacing w:val="-3"/>
                <w:sz w:val="24"/>
                <w:szCs w:val="24"/>
              </w:rPr>
              <w:t xml:space="preserve"> </w:t>
            </w:r>
            <w:r w:rsidRPr="006E3EDA">
              <w:rPr>
                <w:sz w:val="24"/>
                <w:szCs w:val="24"/>
              </w:rPr>
              <w:t>varejistas;</w:t>
            </w:r>
          </w:p>
          <w:p w14:paraId="5C9D6BFD" w14:textId="77777777" w:rsidR="00300996" w:rsidRPr="006E3EDA" w:rsidRDefault="00300996" w:rsidP="00ED1BCF">
            <w:pPr>
              <w:pStyle w:val="TableParagraph"/>
              <w:numPr>
                <w:ilvl w:val="0"/>
                <w:numId w:val="87"/>
              </w:numPr>
              <w:ind w:left="0" w:right="134" w:firstLine="0"/>
              <w:jc w:val="both"/>
              <w:rPr>
                <w:sz w:val="24"/>
                <w:szCs w:val="24"/>
              </w:rPr>
            </w:pPr>
            <w:r w:rsidRPr="006E3EDA">
              <w:rPr>
                <w:sz w:val="24"/>
                <w:szCs w:val="24"/>
              </w:rPr>
              <w:t>Álcool etílico hidratado nacional, inclusive para fins carburantes adquirido de comerciante</w:t>
            </w:r>
            <w:r w:rsidRPr="006E3EDA">
              <w:rPr>
                <w:spacing w:val="1"/>
                <w:sz w:val="24"/>
                <w:szCs w:val="24"/>
              </w:rPr>
              <w:t xml:space="preserve"> </w:t>
            </w:r>
            <w:r w:rsidRPr="006E3EDA">
              <w:rPr>
                <w:sz w:val="24"/>
                <w:szCs w:val="24"/>
              </w:rPr>
              <w:t>varejista;</w:t>
            </w:r>
          </w:p>
          <w:p w14:paraId="1E44A872" w14:textId="77777777" w:rsidR="00300996" w:rsidRPr="006E3EDA" w:rsidRDefault="00300996" w:rsidP="00ED1BCF">
            <w:pPr>
              <w:pStyle w:val="TableParagraph"/>
              <w:numPr>
                <w:ilvl w:val="0"/>
                <w:numId w:val="87"/>
              </w:numPr>
              <w:ind w:left="0" w:right="134" w:firstLine="0"/>
              <w:jc w:val="both"/>
              <w:rPr>
                <w:sz w:val="24"/>
                <w:szCs w:val="24"/>
              </w:rPr>
            </w:pPr>
            <w:r w:rsidRPr="006E3EDA">
              <w:rPr>
                <w:sz w:val="24"/>
                <w:szCs w:val="24"/>
              </w:rPr>
              <w:t>Biodiesel</w:t>
            </w:r>
            <w:r w:rsidRPr="006E3EDA">
              <w:rPr>
                <w:spacing w:val="55"/>
                <w:sz w:val="24"/>
                <w:szCs w:val="24"/>
              </w:rPr>
              <w:t xml:space="preserve"> </w:t>
            </w:r>
            <w:r w:rsidRPr="006E3EDA">
              <w:rPr>
                <w:sz w:val="24"/>
                <w:szCs w:val="24"/>
              </w:rPr>
              <w:t>adquirido  de</w:t>
            </w:r>
            <w:r w:rsidRPr="006E3EDA">
              <w:rPr>
                <w:spacing w:val="55"/>
                <w:sz w:val="24"/>
                <w:szCs w:val="24"/>
              </w:rPr>
              <w:t xml:space="preserve"> </w:t>
            </w:r>
            <w:r w:rsidRPr="006E3EDA">
              <w:rPr>
                <w:sz w:val="24"/>
                <w:szCs w:val="24"/>
              </w:rPr>
              <w:t>distribuidores</w:t>
            </w:r>
            <w:r w:rsidRPr="006E3EDA">
              <w:rPr>
                <w:spacing w:val="56"/>
                <w:sz w:val="24"/>
                <w:szCs w:val="24"/>
              </w:rPr>
              <w:t xml:space="preserve"> </w:t>
            </w:r>
            <w:r w:rsidRPr="006E3EDA">
              <w:rPr>
                <w:sz w:val="24"/>
                <w:szCs w:val="24"/>
              </w:rPr>
              <w:t>e</w:t>
            </w:r>
            <w:r w:rsidRPr="006E3EDA">
              <w:rPr>
                <w:spacing w:val="56"/>
                <w:sz w:val="24"/>
                <w:szCs w:val="24"/>
              </w:rPr>
              <w:t xml:space="preserve"> </w:t>
            </w:r>
            <w:r w:rsidRPr="006E3EDA">
              <w:rPr>
                <w:sz w:val="24"/>
                <w:szCs w:val="24"/>
              </w:rPr>
              <w:t>comerciantes</w:t>
            </w:r>
            <w:r w:rsidRPr="006E3EDA">
              <w:rPr>
                <w:spacing w:val="55"/>
                <w:sz w:val="24"/>
                <w:szCs w:val="24"/>
              </w:rPr>
              <w:t xml:space="preserve"> </w:t>
            </w:r>
            <w:r w:rsidRPr="006E3EDA">
              <w:rPr>
                <w:sz w:val="24"/>
                <w:szCs w:val="24"/>
              </w:rPr>
              <w:t>varejistas;</w:t>
            </w:r>
            <w:r w:rsidRPr="006E3EDA">
              <w:rPr>
                <w:spacing w:val="56"/>
                <w:sz w:val="24"/>
                <w:szCs w:val="24"/>
              </w:rPr>
              <w:t xml:space="preserve"> </w:t>
            </w:r>
            <w:r w:rsidRPr="006E3EDA">
              <w:rPr>
                <w:sz w:val="24"/>
                <w:szCs w:val="24"/>
              </w:rPr>
              <w:t>Biodiesel</w:t>
            </w:r>
            <w:r w:rsidRPr="006E3EDA">
              <w:rPr>
                <w:spacing w:val="56"/>
                <w:sz w:val="24"/>
                <w:szCs w:val="24"/>
              </w:rPr>
              <w:t xml:space="preserve"> </w:t>
            </w:r>
            <w:r w:rsidRPr="006E3EDA">
              <w:rPr>
                <w:sz w:val="24"/>
                <w:szCs w:val="24"/>
              </w:rPr>
              <w:t>adquirido</w:t>
            </w:r>
            <w:r w:rsidRPr="006E3EDA">
              <w:rPr>
                <w:spacing w:val="54"/>
                <w:sz w:val="24"/>
                <w:szCs w:val="24"/>
              </w:rPr>
              <w:t xml:space="preserve"> </w:t>
            </w:r>
            <w:r w:rsidRPr="006E3EDA">
              <w:rPr>
                <w:sz w:val="24"/>
                <w:szCs w:val="24"/>
              </w:rPr>
              <w:t>de produtor detentor regular do selo “Combustível Social”, fabricado a partir de mamona ou</w:t>
            </w:r>
            <w:r w:rsidRPr="006E3EDA">
              <w:rPr>
                <w:spacing w:val="1"/>
                <w:sz w:val="24"/>
                <w:szCs w:val="24"/>
              </w:rPr>
              <w:t xml:space="preserve"> </w:t>
            </w:r>
            <w:r w:rsidRPr="006E3EDA">
              <w:rPr>
                <w:sz w:val="24"/>
                <w:szCs w:val="24"/>
              </w:rPr>
              <w:t>fruto,</w:t>
            </w:r>
            <w:r w:rsidRPr="006E3EDA">
              <w:rPr>
                <w:spacing w:val="5"/>
                <w:sz w:val="24"/>
                <w:szCs w:val="24"/>
              </w:rPr>
              <w:t xml:space="preserve"> </w:t>
            </w:r>
            <w:r w:rsidRPr="006E3EDA">
              <w:rPr>
                <w:sz w:val="24"/>
                <w:szCs w:val="24"/>
              </w:rPr>
              <w:t>caroço</w:t>
            </w:r>
            <w:r w:rsidRPr="006E3EDA">
              <w:rPr>
                <w:spacing w:val="5"/>
                <w:sz w:val="24"/>
                <w:szCs w:val="24"/>
              </w:rPr>
              <w:t xml:space="preserve"> </w:t>
            </w:r>
            <w:r w:rsidRPr="006E3EDA">
              <w:rPr>
                <w:sz w:val="24"/>
                <w:szCs w:val="24"/>
              </w:rPr>
              <w:t>ou</w:t>
            </w:r>
            <w:r w:rsidRPr="006E3EDA">
              <w:rPr>
                <w:spacing w:val="6"/>
                <w:sz w:val="24"/>
                <w:szCs w:val="24"/>
              </w:rPr>
              <w:t xml:space="preserve"> </w:t>
            </w:r>
            <w:r w:rsidRPr="006E3EDA">
              <w:rPr>
                <w:sz w:val="24"/>
                <w:szCs w:val="24"/>
              </w:rPr>
              <w:t>amêndoa</w:t>
            </w:r>
            <w:r w:rsidRPr="006E3EDA">
              <w:rPr>
                <w:spacing w:val="6"/>
                <w:sz w:val="24"/>
                <w:szCs w:val="24"/>
              </w:rPr>
              <w:t xml:space="preserve"> </w:t>
            </w:r>
            <w:r w:rsidRPr="006E3EDA">
              <w:rPr>
                <w:sz w:val="24"/>
                <w:szCs w:val="24"/>
              </w:rPr>
              <w:t>de</w:t>
            </w:r>
            <w:r w:rsidRPr="006E3EDA">
              <w:rPr>
                <w:spacing w:val="6"/>
                <w:sz w:val="24"/>
                <w:szCs w:val="24"/>
              </w:rPr>
              <w:t xml:space="preserve"> </w:t>
            </w:r>
            <w:r w:rsidRPr="006E3EDA">
              <w:rPr>
                <w:sz w:val="24"/>
                <w:szCs w:val="24"/>
              </w:rPr>
              <w:t>palma</w:t>
            </w:r>
            <w:r w:rsidRPr="006E3EDA">
              <w:rPr>
                <w:spacing w:val="5"/>
                <w:sz w:val="24"/>
                <w:szCs w:val="24"/>
              </w:rPr>
              <w:t xml:space="preserve"> </w:t>
            </w:r>
            <w:r w:rsidRPr="006E3EDA">
              <w:rPr>
                <w:sz w:val="24"/>
                <w:szCs w:val="24"/>
              </w:rPr>
              <w:t>produzidos</w:t>
            </w:r>
            <w:r w:rsidRPr="006E3EDA">
              <w:rPr>
                <w:spacing w:val="6"/>
                <w:sz w:val="24"/>
                <w:szCs w:val="24"/>
              </w:rPr>
              <w:t xml:space="preserve"> </w:t>
            </w:r>
            <w:r w:rsidRPr="006E3EDA">
              <w:rPr>
                <w:sz w:val="24"/>
                <w:szCs w:val="24"/>
              </w:rPr>
              <w:t>nas</w:t>
            </w:r>
            <w:r w:rsidRPr="006E3EDA">
              <w:rPr>
                <w:spacing w:val="5"/>
                <w:sz w:val="24"/>
                <w:szCs w:val="24"/>
              </w:rPr>
              <w:t xml:space="preserve"> </w:t>
            </w:r>
            <w:r w:rsidRPr="006E3EDA">
              <w:rPr>
                <w:sz w:val="24"/>
                <w:szCs w:val="24"/>
              </w:rPr>
              <w:t>regiões</w:t>
            </w:r>
            <w:r w:rsidRPr="006E3EDA">
              <w:rPr>
                <w:spacing w:val="6"/>
                <w:sz w:val="24"/>
                <w:szCs w:val="24"/>
              </w:rPr>
              <w:t xml:space="preserve"> </w:t>
            </w:r>
            <w:r w:rsidRPr="006E3EDA">
              <w:rPr>
                <w:sz w:val="24"/>
                <w:szCs w:val="24"/>
              </w:rPr>
              <w:t>norte</w:t>
            </w:r>
            <w:r w:rsidRPr="006E3EDA">
              <w:rPr>
                <w:spacing w:val="5"/>
                <w:sz w:val="24"/>
                <w:szCs w:val="24"/>
              </w:rPr>
              <w:t xml:space="preserve"> </w:t>
            </w:r>
            <w:r w:rsidRPr="006E3EDA">
              <w:rPr>
                <w:sz w:val="24"/>
                <w:szCs w:val="24"/>
              </w:rPr>
              <w:t>e</w:t>
            </w:r>
            <w:r w:rsidRPr="006E3EDA">
              <w:rPr>
                <w:spacing w:val="5"/>
                <w:sz w:val="24"/>
                <w:szCs w:val="24"/>
              </w:rPr>
              <w:t xml:space="preserve"> </w:t>
            </w:r>
            <w:r w:rsidRPr="006E3EDA">
              <w:rPr>
                <w:sz w:val="24"/>
                <w:szCs w:val="24"/>
              </w:rPr>
              <w:t>nordeste</w:t>
            </w:r>
            <w:r w:rsidRPr="006E3EDA">
              <w:rPr>
                <w:spacing w:val="6"/>
                <w:sz w:val="24"/>
                <w:szCs w:val="24"/>
              </w:rPr>
              <w:t xml:space="preserve"> </w:t>
            </w:r>
            <w:r w:rsidRPr="006E3EDA">
              <w:rPr>
                <w:sz w:val="24"/>
                <w:szCs w:val="24"/>
              </w:rPr>
              <w:t>e</w:t>
            </w:r>
            <w:r w:rsidRPr="006E3EDA">
              <w:rPr>
                <w:spacing w:val="5"/>
                <w:sz w:val="24"/>
                <w:szCs w:val="24"/>
              </w:rPr>
              <w:t xml:space="preserve"> </w:t>
            </w:r>
            <w:r w:rsidRPr="006E3EDA">
              <w:rPr>
                <w:sz w:val="24"/>
                <w:szCs w:val="24"/>
              </w:rPr>
              <w:t>no</w:t>
            </w:r>
            <w:r w:rsidRPr="006E3EDA">
              <w:rPr>
                <w:spacing w:val="3"/>
                <w:sz w:val="24"/>
                <w:szCs w:val="24"/>
              </w:rPr>
              <w:t xml:space="preserve"> </w:t>
            </w:r>
            <w:r w:rsidRPr="006E3EDA">
              <w:rPr>
                <w:sz w:val="24"/>
                <w:szCs w:val="24"/>
              </w:rPr>
              <w:t>semiárido, por</w:t>
            </w:r>
            <w:r w:rsidRPr="006E3EDA">
              <w:rPr>
                <w:spacing w:val="7"/>
                <w:sz w:val="24"/>
                <w:szCs w:val="24"/>
              </w:rPr>
              <w:t xml:space="preserve"> </w:t>
            </w:r>
            <w:r w:rsidRPr="006E3EDA">
              <w:rPr>
                <w:sz w:val="24"/>
                <w:szCs w:val="24"/>
              </w:rPr>
              <w:t>agricultor</w:t>
            </w:r>
            <w:r w:rsidRPr="006E3EDA">
              <w:rPr>
                <w:spacing w:val="8"/>
                <w:sz w:val="24"/>
                <w:szCs w:val="24"/>
              </w:rPr>
              <w:t xml:space="preserve"> </w:t>
            </w:r>
            <w:r w:rsidRPr="006E3EDA">
              <w:rPr>
                <w:sz w:val="24"/>
                <w:szCs w:val="24"/>
              </w:rPr>
              <w:t>familiar</w:t>
            </w:r>
            <w:r w:rsidRPr="006E3EDA">
              <w:rPr>
                <w:spacing w:val="8"/>
                <w:sz w:val="24"/>
                <w:szCs w:val="24"/>
              </w:rPr>
              <w:t xml:space="preserve"> </w:t>
            </w:r>
            <w:r w:rsidRPr="006E3EDA">
              <w:rPr>
                <w:sz w:val="24"/>
                <w:szCs w:val="24"/>
              </w:rPr>
              <w:t>enquadrado</w:t>
            </w:r>
            <w:r w:rsidRPr="006E3EDA">
              <w:rPr>
                <w:spacing w:val="7"/>
                <w:sz w:val="24"/>
                <w:szCs w:val="24"/>
              </w:rPr>
              <w:t xml:space="preserve"> </w:t>
            </w:r>
            <w:r w:rsidRPr="006E3EDA">
              <w:rPr>
                <w:sz w:val="24"/>
                <w:szCs w:val="24"/>
              </w:rPr>
              <w:t>no</w:t>
            </w:r>
            <w:r w:rsidRPr="006E3EDA">
              <w:rPr>
                <w:spacing w:val="4"/>
                <w:sz w:val="24"/>
                <w:szCs w:val="24"/>
              </w:rPr>
              <w:t xml:space="preserve"> </w:t>
            </w:r>
            <w:r w:rsidRPr="006E3EDA">
              <w:rPr>
                <w:sz w:val="24"/>
                <w:szCs w:val="24"/>
              </w:rPr>
              <w:t>programa</w:t>
            </w:r>
            <w:r w:rsidRPr="006E3EDA">
              <w:rPr>
                <w:spacing w:val="7"/>
                <w:sz w:val="24"/>
                <w:szCs w:val="24"/>
              </w:rPr>
              <w:t xml:space="preserve"> </w:t>
            </w:r>
            <w:r w:rsidRPr="006E3EDA">
              <w:rPr>
                <w:sz w:val="24"/>
                <w:szCs w:val="24"/>
              </w:rPr>
              <w:t>nacional</w:t>
            </w:r>
            <w:r w:rsidRPr="006E3EDA">
              <w:rPr>
                <w:spacing w:val="6"/>
                <w:sz w:val="24"/>
                <w:szCs w:val="24"/>
              </w:rPr>
              <w:t xml:space="preserve"> </w:t>
            </w:r>
            <w:r w:rsidRPr="006E3EDA">
              <w:rPr>
                <w:sz w:val="24"/>
                <w:szCs w:val="24"/>
              </w:rPr>
              <w:t>de</w:t>
            </w:r>
            <w:r w:rsidRPr="006E3EDA">
              <w:rPr>
                <w:spacing w:val="7"/>
                <w:sz w:val="24"/>
                <w:szCs w:val="24"/>
              </w:rPr>
              <w:t xml:space="preserve"> </w:t>
            </w:r>
            <w:r w:rsidRPr="006E3EDA">
              <w:rPr>
                <w:sz w:val="24"/>
                <w:szCs w:val="24"/>
              </w:rPr>
              <w:t>fortalecimento</w:t>
            </w:r>
            <w:r w:rsidRPr="006E3EDA">
              <w:rPr>
                <w:spacing w:val="5"/>
                <w:sz w:val="24"/>
                <w:szCs w:val="24"/>
              </w:rPr>
              <w:t xml:space="preserve"> </w:t>
            </w:r>
            <w:r w:rsidRPr="006E3EDA">
              <w:rPr>
                <w:sz w:val="24"/>
                <w:szCs w:val="24"/>
              </w:rPr>
              <w:t>da</w:t>
            </w:r>
            <w:r w:rsidRPr="006E3EDA">
              <w:rPr>
                <w:spacing w:val="5"/>
                <w:sz w:val="24"/>
                <w:szCs w:val="24"/>
              </w:rPr>
              <w:t xml:space="preserve"> </w:t>
            </w:r>
            <w:r w:rsidRPr="006E3EDA">
              <w:rPr>
                <w:sz w:val="24"/>
                <w:szCs w:val="24"/>
              </w:rPr>
              <w:t>agricultura</w:t>
            </w:r>
            <w:r w:rsidRPr="006E3EDA">
              <w:rPr>
                <w:spacing w:val="-52"/>
                <w:sz w:val="24"/>
                <w:szCs w:val="24"/>
              </w:rPr>
              <w:t xml:space="preserve"> </w:t>
            </w:r>
            <w:r w:rsidRPr="006E3EDA">
              <w:rPr>
                <w:sz w:val="24"/>
                <w:szCs w:val="24"/>
              </w:rPr>
              <w:t>familiar</w:t>
            </w:r>
            <w:r w:rsidRPr="006E3EDA">
              <w:rPr>
                <w:spacing w:val="-3"/>
                <w:sz w:val="24"/>
                <w:szCs w:val="24"/>
              </w:rPr>
              <w:t xml:space="preserve"> </w:t>
            </w:r>
            <w:r w:rsidRPr="006E3EDA">
              <w:rPr>
                <w:sz w:val="24"/>
                <w:szCs w:val="24"/>
              </w:rPr>
              <w:t>(pronaf)</w:t>
            </w:r>
          </w:p>
        </w:tc>
        <w:tc>
          <w:tcPr>
            <w:tcW w:w="545" w:type="pct"/>
          </w:tcPr>
          <w:p w14:paraId="4AFEE798" w14:textId="77777777" w:rsidR="00300996" w:rsidRPr="006E3EDA" w:rsidRDefault="00300996" w:rsidP="00ED1BCF">
            <w:pPr>
              <w:pStyle w:val="TableParagraph"/>
              <w:jc w:val="both"/>
              <w:rPr>
                <w:sz w:val="24"/>
                <w:szCs w:val="24"/>
              </w:rPr>
            </w:pPr>
          </w:p>
          <w:p w14:paraId="30078551" w14:textId="77777777" w:rsidR="00300996" w:rsidRPr="006E3EDA" w:rsidRDefault="00300996" w:rsidP="00ED1BCF">
            <w:pPr>
              <w:pStyle w:val="TableParagraph"/>
              <w:jc w:val="both"/>
              <w:rPr>
                <w:sz w:val="24"/>
                <w:szCs w:val="24"/>
              </w:rPr>
            </w:pPr>
          </w:p>
          <w:p w14:paraId="2B9238C3" w14:textId="77777777" w:rsidR="00300996" w:rsidRPr="006E3EDA" w:rsidRDefault="00300996" w:rsidP="00ED1BCF">
            <w:pPr>
              <w:pStyle w:val="TableParagraph"/>
              <w:jc w:val="both"/>
              <w:rPr>
                <w:sz w:val="24"/>
                <w:szCs w:val="24"/>
              </w:rPr>
            </w:pPr>
          </w:p>
          <w:p w14:paraId="23985D7E" w14:textId="77777777" w:rsidR="00300996" w:rsidRPr="006E3EDA" w:rsidRDefault="00300996" w:rsidP="00ED1BCF">
            <w:pPr>
              <w:pStyle w:val="TableParagraph"/>
              <w:jc w:val="both"/>
              <w:rPr>
                <w:sz w:val="24"/>
                <w:szCs w:val="24"/>
              </w:rPr>
            </w:pPr>
          </w:p>
          <w:p w14:paraId="27477DA5" w14:textId="77777777" w:rsidR="00300996" w:rsidRPr="006E3EDA" w:rsidRDefault="00300996" w:rsidP="00ED1BCF">
            <w:pPr>
              <w:pStyle w:val="TableParagraph"/>
              <w:jc w:val="both"/>
              <w:rPr>
                <w:sz w:val="24"/>
                <w:szCs w:val="24"/>
              </w:rPr>
            </w:pPr>
          </w:p>
          <w:p w14:paraId="7CABF8BB" w14:textId="77777777" w:rsidR="00300996" w:rsidRPr="006E3EDA" w:rsidRDefault="00300996" w:rsidP="00ED1BCF">
            <w:pPr>
              <w:pStyle w:val="TableParagraph"/>
              <w:spacing w:before="160"/>
              <w:ind w:right="91"/>
              <w:jc w:val="both"/>
              <w:rPr>
                <w:sz w:val="24"/>
                <w:szCs w:val="24"/>
              </w:rPr>
            </w:pPr>
            <w:r w:rsidRPr="006E3EDA">
              <w:rPr>
                <w:sz w:val="24"/>
                <w:szCs w:val="24"/>
              </w:rPr>
              <w:t>0,24</w:t>
            </w:r>
          </w:p>
        </w:tc>
      </w:tr>
      <w:tr w:rsidR="00300996" w:rsidRPr="006E3EDA" w14:paraId="7159AD51" w14:textId="77777777" w:rsidTr="007B73DB">
        <w:trPr>
          <w:trHeight w:val="273"/>
        </w:trPr>
        <w:tc>
          <w:tcPr>
            <w:tcW w:w="4455" w:type="pct"/>
          </w:tcPr>
          <w:p w14:paraId="70DB57CE" w14:textId="77777777" w:rsidR="00300996" w:rsidRPr="006E3EDA" w:rsidRDefault="00300996" w:rsidP="00ED1BCF">
            <w:pPr>
              <w:pStyle w:val="TableParagraph"/>
              <w:numPr>
                <w:ilvl w:val="0"/>
                <w:numId w:val="88"/>
              </w:numPr>
              <w:spacing w:line="251" w:lineRule="exact"/>
              <w:ind w:left="0" w:right="134" w:firstLine="0"/>
              <w:jc w:val="both"/>
              <w:rPr>
                <w:sz w:val="24"/>
                <w:szCs w:val="24"/>
              </w:rPr>
            </w:pPr>
            <w:r w:rsidRPr="006E3EDA">
              <w:rPr>
                <w:sz w:val="24"/>
                <w:szCs w:val="24"/>
              </w:rPr>
              <w:t>Transporte</w:t>
            </w:r>
            <w:r w:rsidRPr="006E3EDA">
              <w:rPr>
                <w:spacing w:val="-3"/>
                <w:sz w:val="24"/>
                <w:szCs w:val="24"/>
              </w:rPr>
              <w:t xml:space="preserve"> </w:t>
            </w:r>
            <w:r w:rsidRPr="006E3EDA">
              <w:rPr>
                <w:sz w:val="24"/>
                <w:szCs w:val="24"/>
              </w:rPr>
              <w:t>internacional</w:t>
            </w:r>
            <w:r w:rsidRPr="006E3EDA">
              <w:rPr>
                <w:spacing w:val="-2"/>
                <w:sz w:val="24"/>
                <w:szCs w:val="24"/>
              </w:rPr>
              <w:t xml:space="preserve"> </w:t>
            </w:r>
            <w:r w:rsidRPr="006E3EDA">
              <w:rPr>
                <w:sz w:val="24"/>
                <w:szCs w:val="24"/>
              </w:rPr>
              <w:t>de</w:t>
            </w:r>
            <w:r w:rsidRPr="006E3EDA">
              <w:rPr>
                <w:spacing w:val="-3"/>
                <w:sz w:val="24"/>
                <w:szCs w:val="24"/>
              </w:rPr>
              <w:t xml:space="preserve"> </w:t>
            </w:r>
            <w:r w:rsidRPr="006E3EDA">
              <w:rPr>
                <w:sz w:val="24"/>
                <w:szCs w:val="24"/>
              </w:rPr>
              <w:t>cargas efetuado</w:t>
            </w:r>
            <w:r w:rsidRPr="006E3EDA">
              <w:rPr>
                <w:spacing w:val="-3"/>
                <w:sz w:val="24"/>
                <w:szCs w:val="24"/>
              </w:rPr>
              <w:t xml:space="preserve"> </w:t>
            </w:r>
            <w:r w:rsidRPr="006E3EDA">
              <w:rPr>
                <w:sz w:val="24"/>
                <w:szCs w:val="24"/>
              </w:rPr>
              <w:t>por</w:t>
            </w:r>
            <w:r w:rsidRPr="006E3EDA">
              <w:rPr>
                <w:spacing w:val="-3"/>
                <w:sz w:val="24"/>
                <w:szCs w:val="24"/>
              </w:rPr>
              <w:t xml:space="preserve"> </w:t>
            </w:r>
            <w:r w:rsidRPr="006E3EDA">
              <w:rPr>
                <w:sz w:val="24"/>
                <w:szCs w:val="24"/>
              </w:rPr>
              <w:t>empresas nacionais;</w:t>
            </w:r>
          </w:p>
          <w:p w14:paraId="29C480A2" w14:textId="77777777" w:rsidR="00300996" w:rsidRPr="006E3EDA" w:rsidRDefault="00300996" w:rsidP="00ED1BCF">
            <w:pPr>
              <w:pStyle w:val="TableParagraph"/>
              <w:numPr>
                <w:ilvl w:val="0"/>
                <w:numId w:val="88"/>
              </w:numPr>
              <w:ind w:left="0" w:right="134" w:firstLine="0"/>
              <w:jc w:val="both"/>
              <w:rPr>
                <w:sz w:val="24"/>
                <w:szCs w:val="24"/>
              </w:rPr>
            </w:pPr>
            <w:r w:rsidRPr="006E3EDA">
              <w:rPr>
                <w:sz w:val="24"/>
                <w:szCs w:val="24"/>
              </w:rPr>
              <w:t>Estaleiros</w:t>
            </w:r>
            <w:r w:rsidRPr="006E3EDA">
              <w:rPr>
                <w:spacing w:val="1"/>
                <w:sz w:val="24"/>
                <w:szCs w:val="24"/>
              </w:rPr>
              <w:t xml:space="preserve"> </w:t>
            </w:r>
            <w:r w:rsidRPr="006E3EDA">
              <w:rPr>
                <w:sz w:val="24"/>
                <w:szCs w:val="24"/>
              </w:rPr>
              <w:t>navais</w:t>
            </w:r>
            <w:r w:rsidRPr="006E3EDA">
              <w:rPr>
                <w:spacing w:val="1"/>
                <w:sz w:val="24"/>
                <w:szCs w:val="24"/>
              </w:rPr>
              <w:t xml:space="preserve"> </w:t>
            </w:r>
            <w:r w:rsidRPr="006E3EDA">
              <w:rPr>
                <w:sz w:val="24"/>
                <w:szCs w:val="24"/>
              </w:rPr>
              <w:t>brasileiros</w:t>
            </w:r>
            <w:r w:rsidRPr="006E3EDA">
              <w:rPr>
                <w:spacing w:val="1"/>
                <w:sz w:val="24"/>
                <w:szCs w:val="24"/>
              </w:rPr>
              <w:t xml:space="preserve"> </w:t>
            </w:r>
            <w:r w:rsidRPr="006E3EDA">
              <w:rPr>
                <w:sz w:val="24"/>
                <w:szCs w:val="24"/>
              </w:rPr>
              <w:t>nas</w:t>
            </w:r>
            <w:r w:rsidRPr="006E3EDA">
              <w:rPr>
                <w:spacing w:val="1"/>
                <w:sz w:val="24"/>
                <w:szCs w:val="24"/>
              </w:rPr>
              <w:t xml:space="preserve"> </w:t>
            </w:r>
            <w:r w:rsidRPr="006E3EDA">
              <w:rPr>
                <w:sz w:val="24"/>
                <w:szCs w:val="24"/>
              </w:rPr>
              <w:t>atividades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construção,</w:t>
            </w:r>
            <w:r w:rsidRPr="006E3EDA">
              <w:rPr>
                <w:spacing w:val="1"/>
                <w:sz w:val="24"/>
                <w:szCs w:val="24"/>
              </w:rPr>
              <w:t xml:space="preserve"> </w:t>
            </w:r>
            <w:r w:rsidRPr="006E3EDA">
              <w:rPr>
                <w:sz w:val="24"/>
                <w:szCs w:val="24"/>
              </w:rPr>
              <w:t>conservação,</w:t>
            </w:r>
            <w:r w:rsidRPr="006E3EDA">
              <w:rPr>
                <w:spacing w:val="1"/>
                <w:sz w:val="24"/>
                <w:szCs w:val="24"/>
              </w:rPr>
              <w:t xml:space="preserve"> </w:t>
            </w:r>
            <w:r w:rsidRPr="006E3EDA">
              <w:rPr>
                <w:sz w:val="24"/>
                <w:szCs w:val="24"/>
              </w:rPr>
              <w:t>modernização,</w:t>
            </w:r>
            <w:r w:rsidRPr="006E3EDA">
              <w:rPr>
                <w:spacing w:val="1"/>
                <w:sz w:val="24"/>
                <w:szCs w:val="24"/>
              </w:rPr>
              <w:t xml:space="preserve"> </w:t>
            </w:r>
            <w:r w:rsidRPr="006E3EDA">
              <w:rPr>
                <w:sz w:val="24"/>
                <w:szCs w:val="24"/>
              </w:rPr>
              <w:t>conversão e reparo de embarcações pré-registradas ou registradas no Registro Especial</w:t>
            </w:r>
            <w:r w:rsidRPr="006E3EDA">
              <w:rPr>
                <w:spacing w:val="1"/>
                <w:sz w:val="24"/>
                <w:szCs w:val="24"/>
              </w:rPr>
              <w:t xml:space="preserve"> </w:t>
            </w:r>
            <w:r w:rsidRPr="006E3EDA">
              <w:rPr>
                <w:sz w:val="24"/>
                <w:szCs w:val="24"/>
              </w:rPr>
              <w:t>Brasileiro</w:t>
            </w:r>
            <w:r w:rsidRPr="006E3EDA">
              <w:rPr>
                <w:spacing w:val="-4"/>
                <w:sz w:val="24"/>
                <w:szCs w:val="24"/>
              </w:rPr>
              <w:t xml:space="preserve"> </w:t>
            </w:r>
            <w:r w:rsidRPr="006E3EDA">
              <w:rPr>
                <w:sz w:val="24"/>
                <w:szCs w:val="24"/>
              </w:rPr>
              <w:t>(REB),</w:t>
            </w:r>
            <w:r w:rsidRPr="006E3EDA">
              <w:rPr>
                <w:spacing w:val="-3"/>
                <w:sz w:val="24"/>
                <w:szCs w:val="24"/>
              </w:rPr>
              <w:t xml:space="preserve"> </w:t>
            </w:r>
            <w:r w:rsidRPr="006E3EDA">
              <w:rPr>
                <w:sz w:val="24"/>
                <w:szCs w:val="24"/>
              </w:rPr>
              <w:t>instituído</w:t>
            </w:r>
            <w:r w:rsidRPr="006E3EDA">
              <w:rPr>
                <w:spacing w:val="-3"/>
                <w:sz w:val="24"/>
                <w:szCs w:val="24"/>
              </w:rPr>
              <w:t xml:space="preserve"> </w:t>
            </w:r>
            <w:r w:rsidRPr="006E3EDA">
              <w:rPr>
                <w:sz w:val="24"/>
                <w:szCs w:val="24"/>
              </w:rPr>
              <w:t>pela Lei</w:t>
            </w:r>
            <w:r w:rsidRPr="006E3EDA">
              <w:rPr>
                <w:spacing w:val="-3"/>
                <w:sz w:val="24"/>
                <w:szCs w:val="24"/>
              </w:rPr>
              <w:t xml:space="preserve"> </w:t>
            </w:r>
            <w:r w:rsidRPr="006E3EDA">
              <w:rPr>
                <w:sz w:val="24"/>
                <w:szCs w:val="24"/>
              </w:rPr>
              <w:t>nº</w:t>
            </w:r>
            <w:r w:rsidRPr="006E3EDA">
              <w:rPr>
                <w:spacing w:val="1"/>
                <w:sz w:val="24"/>
                <w:szCs w:val="24"/>
              </w:rPr>
              <w:t xml:space="preserve"> </w:t>
            </w:r>
            <w:r w:rsidRPr="006E3EDA">
              <w:rPr>
                <w:sz w:val="24"/>
                <w:szCs w:val="24"/>
              </w:rPr>
              <w:t>9.432, de 8</w:t>
            </w:r>
            <w:r w:rsidRPr="006E3EDA">
              <w:rPr>
                <w:spacing w:val="-1"/>
                <w:sz w:val="24"/>
                <w:szCs w:val="24"/>
              </w:rPr>
              <w:t xml:space="preserve"> </w:t>
            </w:r>
            <w:r w:rsidRPr="006E3EDA">
              <w:rPr>
                <w:sz w:val="24"/>
                <w:szCs w:val="24"/>
              </w:rPr>
              <w:t>de</w:t>
            </w:r>
            <w:r w:rsidRPr="006E3EDA">
              <w:rPr>
                <w:spacing w:val="-2"/>
                <w:sz w:val="24"/>
                <w:szCs w:val="24"/>
              </w:rPr>
              <w:t xml:space="preserve"> </w:t>
            </w:r>
            <w:r w:rsidRPr="006E3EDA">
              <w:rPr>
                <w:sz w:val="24"/>
                <w:szCs w:val="24"/>
              </w:rPr>
              <w:t>janeiro de 1997;</w:t>
            </w:r>
          </w:p>
          <w:p w14:paraId="728797FF" w14:textId="77777777" w:rsidR="00300996" w:rsidRPr="006E3EDA" w:rsidRDefault="00300996" w:rsidP="00ED1BCF">
            <w:pPr>
              <w:pStyle w:val="TableParagraph"/>
              <w:numPr>
                <w:ilvl w:val="0"/>
                <w:numId w:val="88"/>
              </w:numPr>
              <w:ind w:left="0" w:right="134" w:firstLine="0"/>
              <w:jc w:val="both"/>
              <w:rPr>
                <w:sz w:val="24"/>
                <w:szCs w:val="24"/>
              </w:rPr>
            </w:pPr>
            <w:r w:rsidRPr="006E3EDA">
              <w:rPr>
                <w:sz w:val="24"/>
                <w:szCs w:val="24"/>
              </w:rPr>
              <w:t>Produtos farmacêuticos, de perfumaria, de toucador e de higiene pessoal a que se refere o §</w:t>
            </w:r>
            <w:r w:rsidRPr="006E3EDA">
              <w:rPr>
                <w:spacing w:val="1"/>
                <w:sz w:val="24"/>
                <w:szCs w:val="24"/>
              </w:rPr>
              <w:t xml:space="preserve"> </w:t>
            </w:r>
            <w:r w:rsidRPr="006E3EDA">
              <w:rPr>
                <w:sz w:val="24"/>
                <w:szCs w:val="24"/>
              </w:rPr>
              <w:t>1º do art. 22 da IN RFB 1.234/12, adquiridos de distribuidores e de comerciantes varejistas;</w:t>
            </w:r>
            <w:r w:rsidRPr="006E3EDA">
              <w:rPr>
                <w:spacing w:val="1"/>
                <w:sz w:val="24"/>
                <w:szCs w:val="24"/>
              </w:rPr>
              <w:t xml:space="preserve"> </w:t>
            </w:r>
            <w:r w:rsidRPr="006E3EDA">
              <w:rPr>
                <w:sz w:val="24"/>
                <w:szCs w:val="24"/>
              </w:rPr>
              <w:t>Produtos a</w:t>
            </w:r>
            <w:r w:rsidRPr="006E3EDA">
              <w:rPr>
                <w:spacing w:val="-2"/>
                <w:sz w:val="24"/>
                <w:szCs w:val="24"/>
              </w:rPr>
              <w:t xml:space="preserve"> </w:t>
            </w:r>
            <w:r w:rsidRPr="006E3EDA">
              <w:rPr>
                <w:sz w:val="24"/>
                <w:szCs w:val="24"/>
              </w:rPr>
              <w:t>que</w:t>
            </w:r>
            <w:r w:rsidRPr="006E3EDA">
              <w:rPr>
                <w:spacing w:val="-2"/>
                <w:sz w:val="24"/>
                <w:szCs w:val="24"/>
              </w:rPr>
              <w:t xml:space="preserve"> </w:t>
            </w:r>
            <w:r w:rsidRPr="006E3EDA">
              <w:rPr>
                <w:sz w:val="24"/>
                <w:szCs w:val="24"/>
              </w:rPr>
              <w:t>se refere o</w:t>
            </w:r>
            <w:r w:rsidRPr="006E3EDA">
              <w:rPr>
                <w:spacing w:val="-2"/>
                <w:sz w:val="24"/>
                <w:szCs w:val="24"/>
              </w:rPr>
              <w:t xml:space="preserve"> </w:t>
            </w:r>
            <w:r w:rsidRPr="006E3EDA">
              <w:rPr>
                <w:sz w:val="24"/>
                <w:szCs w:val="24"/>
              </w:rPr>
              <w:t>§</w:t>
            </w:r>
            <w:r w:rsidRPr="006E3EDA">
              <w:rPr>
                <w:spacing w:val="-3"/>
                <w:sz w:val="24"/>
                <w:szCs w:val="24"/>
              </w:rPr>
              <w:t xml:space="preserve"> </w:t>
            </w:r>
            <w:r w:rsidRPr="006E3EDA">
              <w:rPr>
                <w:sz w:val="24"/>
                <w:szCs w:val="24"/>
              </w:rPr>
              <w:t>2º</w:t>
            </w:r>
            <w:r w:rsidRPr="006E3EDA">
              <w:rPr>
                <w:spacing w:val="1"/>
                <w:sz w:val="24"/>
                <w:szCs w:val="24"/>
              </w:rPr>
              <w:t xml:space="preserve"> </w:t>
            </w:r>
            <w:r w:rsidRPr="006E3EDA">
              <w:rPr>
                <w:sz w:val="24"/>
                <w:szCs w:val="24"/>
              </w:rPr>
              <w:t>do</w:t>
            </w:r>
            <w:r w:rsidRPr="006E3EDA">
              <w:rPr>
                <w:spacing w:val="-3"/>
                <w:sz w:val="24"/>
                <w:szCs w:val="24"/>
              </w:rPr>
              <w:t xml:space="preserve"> </w:t>
            </w:r>
            <w:r w:rsidRPr="006E3EDA">
              <w:rPr>
                <w:sz w:val="24"/>
                <w:szCs w:val="24"/>
              </w:rPr>
              <w:t>art. 22 da IN</w:t>
            </w:r>
            <w:r w:rsidRPr="006E3EDA">
              <w:rPr>
                <w:spacing w:val="-1"/>
                <w:sz w:val="24"/>
                <w:szCs w:val="24"/>
              </w:rPr>
              <w:t xml:space="preserve"> </w:t>
            </w:r>
            <w:r w:rsidRPr="006E3EDA">
              <w:rPr>
                <w:sz w:val="24"/>
                <w:szCs w:val="24"/>
              </w:rPr>
              <w:t>RFB</w:t>
            </w:r>
            <w:r w:rsidRPr="006E3EDA">
              <w:rPr>
                <w:spacing w:val="-2"/>
                <w:sz w:val="24"/>
                <w:szCs w:val="24"/>
              </w:rPr>
              <w:t xml:space="preserve"> </w:t>
            </w:r>
            <w:r w:rsidRPr="006E3EDA">
              <w:rPr>
                <w:sz w:val="24"/>
                <w:szCs w:val="24"/>
              </w:rPr>
              <w:t>1.234/12;</w:t>
            </w:r>
          </w:p>
          <w:p w14:paraId="56DF06F9" w14:textId="77777777" w:rsidR="00300996" w:rsidRPr="006E3EDA" w:rsidRDefault="00300996" w:rsidP="00ED1BCF">
            <w:pPr>
              <w:pStyle w:val="TableParagraph"/>
              <w:numPr>
                <w:ilvl w:val="0"/>
                <w:numId w:val="88"/>
              </w:numPr>
              <w:spacing w:before="1"/>
              <w:ind w:left="0" w:right="134" w:firstLine="0"/>
              <w:jc w:val="both"/>
              <w:rPr>
                <w:sz w:val="24"/>
                <w:szCs w:val="24"/>
              </w:rPr>
            </w:pPr>
            <w:r w:rsidRPr="006E3EDA">
              <w:rPr>
                <w:sz w:val="24"/>
                <w:szCs w:val="24"/>
              </w:rPr>
              <w:t>Produtos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que</w:t>
            </w:r>
            <w:r w:rsidRPr="006E3EDA">
              <w:rPr>
                <w:spacing w:val="-2"/>
                <w:sz w:val="24"/>
                <w:szCs w:val="24"/>
              </w:rPr>
              <w:t xml:space="preserve"> </w:t>
            </w:r>
            <w:r w:rsidRPr="006E3EDA">
              <w:rPr>
                <w:sz w:val="24"/>
                <w:szCs w:val="24"/>
              </w:rPr>
              <w:t>tratam</w:t>
            </w:r>
            <w:r w:rsidRPr="006E3EDA">
              <w:rPr>
                <w:spacing w:val="-3"/>
                <w:sz w:val="24"/>
                <w:szCs w:val="24"/>
              </w:rPr>
              <w:t xml:space="preserve"> </w:t>
            </w:r>
            <w:r w:rsidRPr="006E3EDA">
              <w:rPr>
                <w:sz w:val="24"/>
                <w:szCs w:val="24"/>
              </w:rPr>
              <w:t>as alíneas</w:t>
            </w:r>
            <w:r w:rsidRPr="006E3EDA">
              <w:rPr>
                <w:spacing w:val="-3"/>
                <w:sz w:val="24"/>
                <w:szCs w:val="24"/>
              </w:rPr>
              <w:t xml:space="preserve"> </w:t>
            </w:r>
            <w:r w:rsidRPr="006E3EDA">
              <w:rPr>
                <w:sz w:val="24"/>
                <w:szCs w:val="24"/>
              </w:rPr>
              <w:t>“c”</w:t>
            </w:r>
            <w:r w:rsidRPr="006E3EDA">
              <w:rPr>
                <w:spacing w:val="-2"/>
                <w:sz w:val="24"/>
                <w:szCs w:val="24"/>
              </w:rPr>
              <w:t xml:space="preserve"> </w:t>
            </w:r>
            <w:r w:rsidRPr="006E3EDA">
              <w:rPr>
                <w:sz w:val="24"/>
                <w:szCs w:val="24"/>
              </w:rPr>
              <w:t>a</w:t>
            </w:r>
            <w:r w:rsidRPr="006E3EDA">
              <w:rPr>
                <w:spacing w:val="-1"/>
                <w:sz w:val="24"/>
                <w:szCs w:val="24"/>
              </w:rPr>
              <w:t xml:space="preserve"> </w:t>
            </w:r>
            <w:r w:rsidRPr="006E3EDA">
              <w:rPr>
                <w:sz w:val="24"/>
                <w:szCs w:val="24"/>
              </w:rPr>
              <w:t>“k”do inciso</w:t>
            </w:r>
            <w:r w:rsidRPr="006E3EDA">
              <w:rPr>
                <w:spacing w:val="-1"/>
                <w:sz w:val="24"/>
                <w:szCs w:val="24"/>
              </w:rPr>
              <w:t xml:space="preserve"> </w:t>
            </w:r>
            <w:r w:rsidRPr="006E3EDA">
              <w:rPr>
                <w:sz w:val="24"/>
                <w:szCs w:val="24"/>
              </w:rPr>
              <w:t>I</w:t>
            </w:r>
            <w:r w:rsidRPr="006E3EDA">
              <w:rPr>
                <w:spacing w:val="-5"/>
                <w:sz w:val="24"/>
                <w:szCs w:val="24"/>
              </w:rPr>
              <w:t xml:space="preserve"> </w:t>
            </w:r>
            <w:r w:rsidRPr="006E3EDA">
              <w:rPr>
                <w:sz w:val="24"/>
                <w:szCs w:val="24"/>
              </w:rPr>
              <w:t>do art.</w:t>
            </w:r>
            <w:r w:rsidRPr="006E3EDA">
              <w:rPr>
                <w:spacing w:val="-1"/>
                <w:sz w:val="24"/>
                <w:szCs w:val="24"/>
              </w:rPr>
              <w:t xml:space="preserve"> </w:t>
            </w:r>
            <w:r w:rsidRPr="006E3EDA">
              <w:rPr>
                <w:sz w:val="24"/>
                <w:szCs w:val="24"/>
              </w:rPr>
              <w:t>5º</w:t>
            </w:r>
            <w:r w:rsidRPr="006E3EDA">
              <w:rPr>
                <w:spacing w:val="1"/>
                <w:sz w:val="24"/>
                <w:szCs w:val="24"/>
              </w:rPr>
              <w:t xml:space="preserve"> </w:t>
            </w:r>
            <w:r w:rsidRPr="006E3EDA">
              <w:rPr>
                <w:sz w:val="24"/>
                <w:szCs w:val="24"/>
              </w:rPr>
              <w:t>da</w:t>
            </w:r>
            <w:r w:rsidRPr="006E3EDA">
              <w:rPr>
                <w:spacing w:val="-1"/>
                <w:sz w:val="24"/>
                <w:szCs w:val="24"/>
              </w:rPr>
              <w:t xml:space="preserve"> </w:t>
            </w:r>
            <w:r w:rsidRPr="006E3EDA">
              <w:rPr>
                <w:sz w:val="24"/>
                <w:szCs w:val="24"/>
              </w:rPr>
              <w:t>IN</w:t>
            </w:r>
            <w:r w:rsidRPr="006E3EDA">
              <w:rPr>
                <w:spacing w:val="-1"/>
                <w:sz w:val="24"/>
                <w:szCs w:val="24"/>
              </w:rPr>
              <w:t xml:space="preserve"> </w:t>
            </w:r>
            <w:r w:rsidRPr="006E3EDA">
              <w:rPr>
                <w:sz w:val="24"/>
                <w:szCs w:val="24"/>
              </w:rPr>
              <w:t>RFB</w:t>
            </w:r>
            <w:r w:rsidRPr="006E3EDA">
              <w:rPr>
                <w:spacing w:val="-3"/>
                <w:sz w:val="24"/>
                <w:szCs w:val="24"/>
              </w:rPr>
              <w:t xml:space="preserve"> </w:t>
            </w:r>
            <w:r w:rsidRPr="006E3EDA">
              <w:rPr>
                <w:sz w:val="24"/>
                <w:szCs w:val="24"/>
              </w:rPr>
              <w:t>1.234/12;</w:t>
            </w:r>
          </w:p>
          <w:p w14:paraId="451B69AE" w14:textId="77777777" w:rsidR="00300996" w:rsidRPr="006E3EDA" w:rsidRDefault="00300996" w:rsidP="00ED1BCF">
            <w:pPr>
              <w:pStyle w:val="TableParagraph"/>
              <w:numPr>
                <w:ilvl w:val="0"/>
                <w:numId w:val="88"/>
              </w:numPr>
              <w:ind w:left="0" w:right="134" w:firstLine="0"/>
              <w:jc w:val="both"/>
              <w:rPr>
                <w:sz w:val="24"/>
                <w:szCs w:val="24"/>
              </w:rPr>
            </w:pPr>
            <w:r w:rsidRPr="006E3EDA">
              <w:rPr>
                <w:sz w:val="24"/>
                <w:szCs w:val="24"/>
              </w:rPr>
              <w:t>Outros</w:t>
            </w:r>
            <w:r w:rsidRPr="006E3EDA">
              <w:rPr>
                <w:spacing w:val="8"/>
                <w:sz w:val="24"/>
                <w:szCs w:val="24"/>
              </w:rPr>
              <w:t xml:space="preserve"> </w:t>
            </w:r>
            <w:r w:rsidRPr="006E3EDA">
              <w:rPr>
                <w:sz w:val="24"/>
                <w:szCs w:val="24"/>
              </w:rPr>
              <w:t>produtos</w:t>
            </w:r>
            <w:r w:rsidRPr="006E3EDA">
              <w:rPr>
                <w:spacing w:val="11"/>
                <w:sz w:val="24"/>
                <w:szCs w:val="24"/>
              </w:rPr>
              <w:t xml:space="preserve"> </w:t>
            </w:r>
            <w:r w:rsidRPr="006E3EDA">
              <w:rPr>
                <w:sz w:val="24"/>
                <w:szCs w:val="24"/>
              </w:rPr>
              <w:t>ou</w:t>
            </w:r>
            <w:r w:rsidRPr="006E3EDA">
              <w:rPr>
                <w:spacing w:val="9"/>
                <w:sz w:val="24"/>
                <w:szCs w:val="24"/>
              </w:rPr>
              <w:t xml:space="preserve"> </w:t>
            </w:r>
            <w:r w:rsidRPr="006E3EDA">
              <w:rPr>
                <w:sz w:val="24"/>
                <w:szCs w:val="24"/>
              </w:rPr>
              <w:t>serviços</w:t>
            </w:r>
            <w:r w:rsidRPr="006E3EDA">
              <w:rPr>
                <w:spacing w:val="11"/>
                <w:sz w:val="24"/>
                <w:szCs w:val="24"/>
              </w:rPr>
              <w:t xml:space="preserve"> </w:t>
            </w:r>
            <w:r w:rsidRPr="006E3EDA">
              <w:rPr>
                <w:sz w:val="24"/>
                <w:szCs w:val="24"/>
              </w:rPr>
              <w:t>beneficiados</w:t>
            </w:r>
            <w:r w:rsidRPr="006E3EDA">
              <w:rPr>
                <w:spacing w:val="10"/>
                <w:sz w:val="24"/>
                <w:szCs w:val="24"/>
              </w:rPr>
              <w:t xml:space="preserve"> </w:t>
            </w:r>
            <w:r w:rsidRPr="006E3EDA">
              <w:rPr>
                <w:sz w:val="24"/>
                <w:szCs w:val="24"/>
              </w:rPr>
              <w:t>com</w:t>
            </w:r>
            <w:r w:rsidRPr="006E3EDA">
              <w:rPr>
                <w:spacing w:val="9"/>
                <w:sz w:val="24"/>
                <w:szCs w:val="24"/>
              </w:rPr>
              <w:t xml:space="preserve"> </w:t>
            </w:r>
            <w:r w:rsidRPr="006E3EDA">
              <w:rPr>
                <w:sz w:val="24"/>
                <w:szCs w:val="24"/>
              </w:rPr>
              <w:t>isenção,</w:t>
            </w:r>
            <w:r w:rsidRPr="006E3EDA">
              <w:rPr>
                <w:spacing w:val="9"/>
                <w:sz w:val="24"/>
                <w:szCs w:val="24"/>
              </w:rPr>
              <w:t xml:space="preserve"> </w:t>
            </w:r>
            <w:r w:rsidRPr="006E3EDA">
              <w:rPr>
                <w:sz w:val="24"/>
                <w:szCs w:val="24"/>
              </w:rPr>
              <w:t>não</w:t>
            </w:r>
            <w:r w:rsidRPr="006E3EDA">
              <w:rPr>
                <w:spacing w:val="11"/>
                <w:sz w:val="24"/>
                <w:szCs w:val="24"/>
              </w:rPr>
              <w:t xml:space="preserve"> </w:t>
            </w:r>
            <w:r w:rsidRPr="006E3EDA">
              <w:rPr>
                <w:sz w:val="24"/>
                <w:szCs w:val="24"/>
              </w:rPr>
              <w:t>incidência</w:t>
            </w:r>
            <w:r w:rsidRPr="006E3EDA">
              <w:rPr>
                <w:spacing w:val="10"/>
                <w:sz w:val="24"/>
                <w:szCs w:val="24"/>
              </w:rPr>
              <w:t xml:space="preserve"> </w:t>
            </w:r>
            <w:r w:rsidRPr="006E3EDA">
              <w:rPr>
                <w:sz w:val="24"/>
                <w:szCs w:val="24"/>
              </w:rPr>
              <w:t>ou</w:t>
            </w:r>
            <w:r w:rsidRPr="006E3EDA">
              <w:rPr>
                <w:spacing w:val="8"/>
                <w:sz w:val="24"/>
                <w:szCs w:val="24"/>
              </w:rPr>
              <w:t xml:space="preserve"> </w:t>
            </w:r>
            <w:r w:rsidRPr="006E3EDA">
              <w:rPr>
                <w:sz w:val="24"/>
                <w:szCs w:val="24"/>
              </w:rPr>
              <w:t>alíquotas</w:t>
            </w:r>
            <w:r w:rsidRPr="006E3EDA">
              <w:rPr>
                <w:spacing w:val="10"/>
                <w:sz w:val="24"/>
                <w:szCs w:val="24"/>
              </w:rPr>
              <w:t xml:space="preserve"> </w:t>
            </w:r>
            <w:r w:rsidRPr="006E3EDA">
              <w:rPr>
                <w:sz w:val="24"/>
                <w:szCs w:val="24"/>
              </w:rPr>
              <w:t>zero</w:t>
            </w:r>
            <w:r w:rsidRPr="006E3EDA">
              <w:rPr>
                <w:spacing w:val="10"/>
                <w:sz w:val="24"/>
                <w:szCs w:val="24"/>
              </w:rPr>
              <w:t xml:space="preserve"> </w:t>
            </w:r>
            <w:r w:rsidRPr="006E3EDA">
              <w:rPr>
                <w:sz w:val="24"/>
                <w:szCs w:val="24"/>
              </w:rPr>
              <w:t>da</w:t>
            </w:r>
            <w:r w:rsidRPr="006E3EDA">
              <w:rPr>
                <w:spacing w:val="-52"/>
                <w:sz w:val="24"/>
                <w:szCs w:val="24"/>
              </w:rPr>
              <w:t xml:space="preserve"> </w:t>
            </w:r>
            <w:r w:rsidRPr="006E3EDA">
              <w:rPr>
                <w:sz w:val="24"/>
                <w:szCs w:val="24"/>
              </w:rPr>
              <w:t>Cofins</w:t>
            </w:r>
            <w:r w:rsidRPr="006E3EDA">
              <w:rPr>
                <w:spacing w:val="-8"/>
                <w:sz w:val="24"/>
                <w:szCs w:val="24"/>
              </w:rPr>
              <w:t xml:space="preserve"> </w:t>
            </w:r>
            <w:r w:rsidRPr="006E3EDA">
              <w:rPr>
                <w:sz w:val="24"/>
                <w:szCs w:val="24"/>
              </w:rPr>
              <w:t>e</w:t>
            </w:r>
            <w:r w:rsidRPr="006E3EDA">
              <w:rPr>
                <w:spacing w:val="-7"/>
                <w:sz w:val="24"/>
                <w:szCs w:val="24"/>
              </w:rPr>
              <w:t xml:space="preserve"> </w:t>
            </w:r>
            <w:r w:rsidRPr="006E3EDA">
              <w:rPr>
                <w:sz w:val="24"/>
                <w:szCs w:val="24"/>
              </w:rPr>
              <w:t>da</w:t>
            </w:r>
            <w:r w:rsidRPr="006E3EDA">
              <w:rPr>
                <w:spacing w:val="-8"/>
                <w:sz w:val="24"/>
                <w:szCs w:val="24"/>
              </w:rPr>
              <w:t xml:space="preserve"> </w:t>
            </w:r>
            <w:r w:rsidRPr="006E3EDA">
              <w:rPr>
                <w:sz w:val="24"/>
                <w:szCs w:val="24"/>
              </w:rPr>
              <w:t>Contribuição</w:t>
            </w:r>
            <w:r w:rsidRPr="006E3EDA">
              <w:rPr>
                <w:spacing w:val="-8"/>
                <w:sz w:val="24"/>
                <w:szCs w:val="24"/>
              </w:rPr>
              <w:t xml:space="preserve"> </w:t>
            </w:r>
            <w:r w:rsidRPr="006E3EDA">
              <w:rPr>
                <w:sz w:val="24"/>
                <w:szCs w:val="24"/>
              </w:rPr>
              <w:t>para</w:t>
            </w:r>
            <w:r w:rsidRPr="006E3EDA">
              <w:rPr>
                <w:spacing w:val="-8"/>
                <w:sz w:val="24"/>
                <w:szCs w:val="24"/>
              </w:rPr>
              <w:t xml:space="preserve"> </w:t>
            </w:r>
            <w:r w:rsidRPr="006E3EDA">
              <w:rPr>
                <w:sz w:val="24"/>
                <w:szCs w:val="24"/>
              </w:rPr>
              <w:t>o</w:t>
            </w:r>
            <w:r w:rsidRPr="006E3EDA">
              <w:rPr>
                <w:spacing w:val="-8"/>
                <w:sz w:val="24"/>
                <w:szCs w:val="24"/>
              </w:rPr>
              <w:t xml:space="preserve"> </w:t>
            </w:r>
            <w:r w:rsidRPr="006E3EDA">
              <w:rPr>
                <w:sz w:val="24"/>
                <w:szCs w:val="24"/>
              </w:rPr>
              <w:t>PIS/Pasep,</w:t>
            </w:r>
            <w:r w:rsidRPr="006E3EDA">
              <w:rPr>
                <w:spacing w:val="-7"/>
                <w:sz w:val="24"/>
                <w:szCs w:val="24"/>
              </w:rPr>
              <w:t xml:space="preserve"> </w:t>
            </w:r>
            <w:r w:rsidRPr="006E3EDA">
              <w:rPr>
                <w:sz w:val="24"/>
                <w:szCs w:val="24"/>
              </w:rPr>
              <w:t>observado</w:t>
            </w:r>
            <w:r w:rsidRPr="006E3EDA">
              <w:rPr>
                <w:spacing w:val="-8"/>
                <w:sz w:val="24"/>
                <w:szCs w:val="24"/>
              </w:rPr>
              <w:t xml:space="preserve"> </w:t>
            </w:r>
            <w:r w:rsidRPr="006E3EDA">
              <w:rPr>
                <w:sz w:val="24"/>
                <w:szCs w:val="24"/>
              </w:rPr>
              <w:t>o</w:t>
            </w:r>
            <w:r w:rsidRPr="006E3EDA">
              <w:rPr>
                <w:spacing w:val="-10"/>
                <w:sz w:val="24"/>
                <w:szCs w:val="24"/>
              </w:rPr>
              <w:t xml:space="preserve"> </w:t>
            </w:r>
            <w:r w:rsidRPr="006E3EDA">
              <w:rPr>
                <w:sz w:val="24"/>
                <w:szCs w:val="24"/>
              </w:rPr>
              <w:t>disposto</w:t>
            </w:r>
            <w:r w:rsidRPr="006E3EDA">
              <w:rPr>
                <w:spacing w:val="-9"/>
                <w:sz w:val="24"/>
                <w:szCs w:val="24"/>
              </w:rPr>
              <w:t xml:space="preserve"> </w:t>
            </w:r>
            <w:r w:rsidRPr="006E3EDA">
              <w:rPr>
                <w:sz w:val="24"/>
                <w:szCs w:val="24"/>
              </w:rPr>
              <w:t>no</w:t>
            </w:r>
            <w:r w:rsidRPr="006E3EDA">
              <w:rPr>
                <w:spacing w:val="-8"/>
                <w:sz w:val="24"/>
                <w:szCs w:val="24"/>
              </w:rPr>
              <w:t xml:space="preserve"> </w:t>
            </w:r>
            <w:r w:rsidRPr="006E3EDA">
              <w:rPr>
                <w:sz w:val="24"/>
                <w:szCs w:val="24"/>
              </w:rPr>
              <w:t>§</w:t>
            </w:r>
            <w:r w:rsidRPr="006E3EDA">
              <w:rPr>
                <w:spacing w:val="-9"/>
                <w:sz w:val="24"/>
                <w:szCs w:val="24"/>
              </w:rPr>
              <w:t xml:space="preserve"> </w:t>
            </w:r>
            <w:r w:rsidRPr="006E3EDA">
              <w:rPr>
                <w:sz w:val="24"/>
                <w:szCs w:val="24"/>
              </w:rPr>
              <w:t>5º</w:t>
            </w:r>
            <w:r w:rsidRPr="006E3EDA">
              <w:rPr>
                <w:spacing w:val="-7"/>
                <w:sz w:val="24"/>
                <w:szCs w:val="24"/>
              </w:rPr>
              <w:t xml:space="preserve"> </w:t>
            </w:r>
            <w:r w:rsidRPr="006E3EDA">
              <w:rPr>
                <w:sz w:val="24"/>
                <w:szCs w:val="24"/>
              </w:rPr>
              <w:t>do</w:t>
            </w:r>
            <w:r w:rsidRPr="006E3EDA">
              <w:rPr>
                <w:spacing w:val="-8"/>
                <w:sz w:val="24"/>
                <w:szCs w:val="24"/>
              </w:rPr>
              <w:t xml:space="preserve"> </w:t>
            </w:r>
            <w:r w:rsidRPr="006E3EDA">
              <w:rPr>
                <w:sz w:val="24"/>
                <w:szCs w:val="24"/>
              </w:rPr>
              <w:t>art.</w:t>
            </w:r>
            <w:r w:rsidRPr="006E3EDA">
              <w:rPr>
                <w:spacing w:val="-9"/>
                <w:sz w:val="24"/>
                <w:szCs w:val="24"/>
              </w:rPr>
              <w:t xml:space="preserve"> </w:t>
            </w:r>
            <w:r w:rsidRPr="006E3EDA">
              <w:rPr>
                <w:sz w:val="24"/>
                <w:szCs w:val="24"/>
              </w:rPr>
              <w:t>2º</w:t>
            </w:r>
            <w:r w:rsidRPr="006E3EDA">
              <w:rPr>
                <w:spacing w:val="-7"/>
                <w:sz w:val="24"/>
                <w:szCs w:val="24"/>
              </w:rPr>
              <w:t xml:space="preserve"> </w:t>
            </w:r>
            <w:r w:rsidRPr="006E3EDA">
              <w:rPr>
                <w:sz w:val="24"/>
                <w:szCs w:val="24"/>
              </w:rPr>
              <w:t>da</w:t>
            </w:r>
            <w:r w:rsidRPr="006E3EDA">
              <w:rPr>
                <w:spacing w:val="-8"/>
                <w:sz w:val="24"/>
                <w:szCs w:val="24"/>
              </w:rPr>
              <w:t xml:space="preserve"> </w:t>
            </w:r>
            <w:r w:rsidRPr="006E3EDA">
              <w:rPr>
                <w:sz w:val="24"/>
                <w:szCs w:val="24"/>
              </w:rPr>
              <w:t>IN</w:t>
            </w:r>
            <w:r w:rsidRPr="006E3EDA">
              <w:rPr>
                <w:spacing w:val="-9"/>
                <w:sz w:val="24"/>
                <w:szCs w:val="24"/>
              </w:rPr>
              <w:t xml:space="preserve"> </w:t>
            </w:r>
            <w:r w:rsidRPr="006E3EDA">
              <w:rPr>
                <w:sz w:val="24"/>
                <w:szCs w:val="24"/>
              </w:rPr>
              <w:t>RFB 1.234/12.</w:t>
            </w:r>
          </w:p>
        </w:tc>
        <w:tc>
          <w:tcPr>
            <w:tcW w:w="545" w:type="pct"/>
          </w:tcPr>
          <w:p w14:paraId="47B20F47" w14:textId="77777777" w:rsidR="00300996" w:rsidRPr="006E3EDA" w:rsidRDefault="00300996" w:rsidP="00ED1BCF">
            <w:pPr>
              <w:pStyle w:val="TableParagraph"/>
              <w:jc w:val="both"/>
              <w:rPr>
                <w:sz w:val="24"/>
                <w:szCs w:val="24"/>
              </w:rPr>
            </w:pPr>
          </w:p>
          <w:p w14:paraId="1500F32F" w14:textId="77777777" w:rsidR="00300996" w:rsidRPr="006E3EDA" w:rsidRDefault="00300996" w:rsidP="00ED1BCF">
            <w:pPr>
              <w:pStyle w:val="TableParagraph"/>
              <w:jc w:val="both"/>
              <w:rPr>
                <w:sz w:val="24"/>
                <w:szCs w:val="24"/>
              </w:rPr>
            </w:pPr>
          </w:p>
          <w:p w14:paraId="607E0420" w14:textId="77777777" w:rsidR="00300996" w:rsidRPr="006E3EDA" w:rsidRDefault="00300996" w:rsidP="00ED1BCF">
            <w:pPr>
              <w:pStyle w:val="TableParagraph"/>
              <w:jc w:val="both"/>
              <w:rPr>
                <w:sz w:val="24"/>
                <w:szCs w:val="24"/>
              </w:rPr>
            </w:pPr>
          </w:p>
          <w:p w14:paraId="5D71265A" w14:textId="77777777" w:rsidR="00300996" w:rsidRPr="006E3EDA" w:rsidRDefault="00300996" w:rsidP="00ED1BCF">
            <w:pPr>
              <w:pStyle w:val="TableParagraph"/>
              <w:jc w:val="both"/>
              <w:rPr>
                <w:sz w:val="24"/>
                <w:szCs w:val="24"/>
              </w:rPr>
            </w:pPr>
          </w:p>
          <w:p w14:paraId="58D925A8" w14:textId="77777777" w:rsidR="00300996" w:rsidRPr="006E3EDA" w:rsidRDefault="00300996" w:rsidP="00ED1BCF">
            <w:pPr>
              <w:pStyle w:val="TableParagraph"/>
              <w:jc w:val="both"/>
              <w:rPr>
                <w:sz w:val="24"/>
                <w:szCs w:val="24"/>
              </w:rPr>
            </w:pPr>
          </w:p>
          <w:p w14:paraId="1D868B81" w14:textId="77777777" w:rsidR="00300996" w:rsidRPr="006E3EDA" w:rsidRDefault="00300996" w:rsidP="00ED1BCF">
            <w:pPr>
              <w:pStyle w:val="TableParagraph"/>
              <w:spacing w:before="10"/>
              <w:jc w:val="both"/>
              <w:rPr>
                <w:sz w:val="24"/>
                <w:szCs w:val="24"/>
              </w:rPr>
            </w:pPr>
          </w:p>
          <w:p w14:paraId="4DA295CD" w14:textId="77777777" w:rsidR="00300996" w:rsidRPr="006E3EDA" w:rsidRDefault="00300996" w:rsidP="00ED1BCF">
            <w:pPr>
              <w:pStyle w:val="TableParagraph"/>
              <w:jc w:val="both"/>
              <w:rPr>
                <w:sz w:val="24"/>
                <w:szCs w:val="24"/>
              </w:rPr>
            </w:pPr>
            <w:r w:rsidRPr="006E3EDA">
              <w:rPr>
                <w:sz w:val="24"/>
                <w:szCs w:val="24"/>
              </w:rPr>
              <w:t>1,20</w:t>
            </w:r>
          </w:p>
        </w:tc>
      </w:tr>
      <w:tr w:rsidR="00300996" w:rsidRPr="006E3EDA" w14:paraId="2420EBAF" w14:textId="77777777" w:rsidTr="007B73DB">
        <w:trPr>
          <w:trHeight w:val="361"/>
        </w:trPr>
        <w:tc>
          <w:tcPr>
            <w:tcW w:w="4455" w:type="pct"/>
          </w:tcPr>
          <w:p w14:paraId="185AE015" w14:textId="77777777" w:rsidR="00300996" w:rsidRPr="006E3EDA" w:rsidRDefault="00300996" w:rsidP="00ED1BCF">
            <w:pPr>
              <w:pStyle w:val="TableParagraph"/>
              <w:numPr>
                <w:ilvl w:val="0"/>
                <w:numId w:val="89"/>
              </w:numPr>
              <w:spacing w:line="254" w:lineRule="exact"/>
              <w:ind w:left="0" w:firstLine="0"/>
              <w:jc w:val="both"/>
              <w:rPr>
                <w:sz w:val="24"/>
                <w:szCs w:val="24"/>
              </w:rPr>
            </w:pPr>
            <w:r w:rsidRPr="006E3EDA">
              <w:rPr>
                <w:sz w:val="24"/>
                <w:szCs w:val="24"/>
              </w:rPr>
              <w:t>Passagens</w:t>
            </w:r>
            <w:r w:rsidRPr="006E3EDA">
              <w:rPr>
                <w:spacing w:val="-9"/>
                <w:sz w:val="24"/>
                <w:szCs w:val="24"/>
              </w:rPr>
              <w:t xml:space="preserve"> </w:t>
            </w:r>
            <w:r w:rsidRPr="006E3EDA">
              <w:rPr>
                <w:sz w:val="24"/>
                <w:szCs w:val="24"/>
              </w:rPr>
              <w:t>aéreas,</w:t>
            </w:r>
            <w:r w:rsidRPr="006E3EDA">
              <w:rPr>
                <w:spacing w:val="-10"/>
                <w:sz w:val="24"/>
                <w:szCs w:val="24"/>
              </w:rPr>
              <w:t xml:space="preserve"> </w:t>
            </w:r>
            <w:r w:rsidRPr="006E3EDA">
              <w:rPr>
                <w:sz w:val="24"/>
                <w:szCs w:val="24"/>
              </w:rPr>
              <w:t>rodoviárias</w:t>
            </w:r>
            <w:r w:rsidRPr="006E3EDA">
              <w:rPr>
                <w:spacing w:val="-8"/>
                <w:sz w:val="24"/>
                <w:szCs w:val="24"/>
              </w:rPr>
              <w:t xml:space="preserve"> </w:t>
            </w:r>
            <w:r w:rsidRPr="006E3EDA">
              <w:rPr>
                <w:sz w:val="24"/>
                <w:szCs w:val="24"/>
              </w:rPr>
              <w:t>e</w:t>
            </w:r>
            <w:r w:rsidRPr="006E3EDA">
              <w:rPr>
                <w:spacing w:val="-9"/>
                <w:sz w:val="24"/>
                <w:szCs w:val="24"/>
              </w:rPr>
              <w:t xml:space="preserve"> </w:t>
            </w:r>
            <w:r w:rsidRPr="006E3EDA">
              <w:rPr>
                <w:sz w:val="24"/>
                <w:szCs w:val="24"/>
              </w:rPr>
              <w:t>demais</w:t>
            </w:r>
            <w:r w:rsidRPr="006E3EDA">
              <w:rPr>
                <w:spacing w:val="-8"/>
                <w:sz w:val="24"/>
                <w:szCs w:val="24"/>
              </w:rPr>
              <w:t xml:space="preserve"> </w:t>
            </w:r>
            <w:r w:rsidRPr="006E3EDA">
              <w:rPr>
                <w:sz w:val="24"/>
                <w:szCs w:val="24"/>
              </w:rPr>
              <w:t>serviços</w:t>
            </w:r>
            <w:r w:rsidRPr="006E3EDA">
              <w:rPr>
                <w:spacing w:val="-9"/>
                <w:sz w:val="24"/>
                <w:szCs w:val="24"/>
              </w:rPr>
              <w:t xml:space="preserve"> </w:t>
            </w:r>
            <w:r w:rsidRPr="006E3EDA">
              <w:rPr>
                <w:sz w:val="24"/>
                <w:szCs w:val="24"/>
              </w:rPr>
              <w:t>de</w:t>
            </w:r>
            <w:r w:rsidRPr="006E3EDA">
              <w:rPr>
                <w:spacing w:val="-8"/>
                <w:sz w:val="24"/>
                <w:szCs w:val="24"/>
              </w:rPr>
              <w:t xml:space="preserve"> </w:t>
            </w:r>
            <w:r w:rsidRPr="006E3EDA">
              <w:rPr>
                <w:sz w:val="24"/>
                <w:szCs w:val="24"/>
              </w:rPr>
              <w:t>transporte</w:t>
            </w:r>
            <w:r w:rsidRPr="006E3EDA">
              <w:rPr>
                <w:spacing w:val="-9"/>
                <w:sz w:val="24"/>
                <w:szCs w:val="24"/>
              </w:rPr>
              <w:t xml:space="preserve"> </w:t>
            </w:r>
            <w:r w:rsidRPr="006E3EDA">
              <w:rPr>
                <w:sz w:val="24"/>
                <w:szCs w:val="24"/>
              </w:rPr>
              <w:t>de</w:t>
            </w:r>
            <w:r w:rsidRPr="006E3EDA">
              <w:rPr>
                <w:spacing w:val="-8"/>
                <w:sz w:val="24"/>
                <w:szCs w:val="24"/>
              </w:rPr>
              <w:t xml:space="preserve"> </w:t>
            </w:r>
            <w:r w:rsidRPr="006E3EDA">
              <w:rPr>
                <w:sz w:val="24"/>
                <w:szCs w:val="24"/>
              </w:rPr>
              <w:t>passageiros,</w:t>
            </w:r>
            <w:r w:rsidRPr="006E3EDA">
              <w:rPr>
                <w:spacing w:val="-9"/>
                <w:sz w:val="24"/>
                <w:szCs w:val="24"/>
              </w:rPr>
              <w:t xml:space="preserve"> </w:t>
            </w:r>
            <w:r w:rsidRPr="006E3EDA">
              <w:rPr>
                <w:sz w:val="24"/>
                <w:szCs w:val="24"/>
              </w:rPr>
              <w:t>inclusive,</w:t>
            </w:r>
            <w:r w:rsidRPr="006E3EDA">
              <w:rPr>
                <w:spacing w:val="-11"/>
                <w:sz w:val="24"/>
                <w:szCs w:val="24"/>
              </w:rPr>
              <w:t xml:space="preserve"> </w:t>
            </w:r>
            <w:r w:rsidRPr="006E3EDA">
              <w:rPr>
                <w:sz w:val="24"/>
                <w:szCs w:val="24"/>
              </w:rPr>
              <w:t>tarifa</w:t>
            </w:r>
            <w:r w:rsidRPr="006E3EDA">
              <w:rPr>
                <w:spacing w:val="-52"/>
                <w:sz w:val="24"/>
                <w:szCs w:val="24"/>
              </w:rPr>
              <w:t xml:space="preserve"> </w:t>
            </w:r>
            <w:r w:rsidRPr="006E3EDA">
              <w:rPr>
                <w:sz w:val="24"/>
                <w:szCs w:val="24"/>
              </w:rPr>
              <w:t>de embarque.</w:t>
            </w:r>
          </w:p>
        </w:tc>
        <w:tc>
          <w:tcPr>
            <w:tcW w:w="545" w:type="pct"/>
          </w:tcPr>
          <w:p w14:paraId="71534F95" w14:textId="77777777" w:rsidR="00300996" w:rsidRPr="006E3EDA" w:rsidRDefault="00300996" w:rsidP="00ED1BCF">
            <w:pPr>
              <w:pStyle w:val="TableParagraph"/>
              <w:spacing w:line="275" w:lineRule="exact"/>
              <w:jc w:val="both"/>
              <w:rPr>
                <w:sz w:val="24"/>
                <w:szCs w:val="24"/>
              </w:rPr>
            </w:pPr>
            <w:r w:rsidRPr="006E3EDA">
              <w:rPr>
                <w:sz w:val="24"/>
                <w:szCs w:val="24"/>
              </w:rPr>
              <w:t>2,40</w:t>
            </w:r>
          </w:p>
        </w:tc>
      </w:tr>
      <w:tr w:rsidR="00300996" w:rsidRPr="006E3EDA" w14:paraId="7B290138" w14:textId="77777777" w:rsidTr="007B73DB">
        <w:trPr>
          <w:trHeight w:val="195"/>
        </w:trPr>
        <w:tc>
          <w:tcPr>
            <w:tcW w:w="4455" w:type="pct"/>
          </w:tcPr>
          <w:p w14:paraId="1DFE696D" w14:textId="77777777" w:rsidR="00300996" w:rsidRPr="006E3EDA" w:rsidRDefault="00300996" w:rsidP="00ED1BCF">
            <w:pPr>
              <w:pStyle w:val="TableParagraph"/>
              <w:numPr>
                <w:ilvl w:val="0"/>
                <w:numId w:val="89"/>
              </w:numPr>
              <w:spacing w:line="249" w:lineRule="exact"/>
              <w:ind w:left="0" w:firstLine="0"/>
              <w:jc w:val="both"/>
              <w:rPr>
                <w:sz w:val="24"/>
                <w:szCs w:val="24"/>
              </w:rPr>
            </w:pPr>
            <w:r w:rsidRPr="006E3EDA">
              <w:rPr>
                <w:sz w:val="24"/>
                <w:szCs w:val="24"/>
              </w:rPr>
              <w:t>Transporte</w:t>
            </w:r>
            <w:r w:rsidRPr="006E3EDA">
              <w:rPr>
                <w:spacing w:val="-4"/>
                <w:sz w:val="24"/>
                <w:szCs w:val="24"/>
              </w:rPr>
              <w:t xml:space="preserve"> </w:t>
            </w:r>
            <w:r w:rsidRPr="006E3EDA">
              <w:rPr>
                <w:sz w:val="24"/>
                <w:szCs w:val="24"/>
              </w:rPr>
              <w:t>internacional</w:t>
            </w:r>
            <w:r w:rsidRPr="006E3EDA">
              <w:rPr>
                <w:spacing w:val="-2"/>
                <w:sz w:val="24"/>
                <w:szCs w:val="24"/>
              </w:rPr>
              <w:t xml:space="preserve"> </w:t>
            </w:r>
            <w:r w:rsidRPr="006E3EDA">
              <w:rPr>
                <w:sz w:val="24"/>
                <w:szCs w:val="24"/>
              </w:rPr>
              <w:t>de</w:t>
            </w:r>
            <w:r w:rsidRPr="006E3EDA">
              <w:rPr>
                <w:spacing w:val="-3"/>
                <w:sz w:val="24"/>
                <w:szCs w:val="24"/>
              </w:rPr>
              <w:t xml:space="preserve"> </w:t>
            </w:r>
            <w:r w:rsidRPr="006E3EDA">
              <w:rPr>
                <w:sz w:val="24"/>
                <w:szCs w:val="24"/>
              </w:rPr>
              <w:t>passageiros</w:t>
            </w:r>
            <w:r w:rsidRPr="006E3EDA">
              <w:rPr>
                <w:spacing w:val="-3"/>
                <w:sz w:val="24"/>
                <w:szCs w:val="24"/>
              </w:rPr>
              <w:t xml:space="preserve"> </w:t>
            </w:r>
            <w:r w:rsidRPr="006E3EDA">
              <w:rPr>
                <w:sz w:val="24"/>
                <w:szCs w:val="24"/>
              </w:rPr>
              <w:t>efetuado</w:t>
            </w:r>
            <w:r w:rsidRPr="006E3EDA">
              <w:rPr>
                <w:spacing w:val="-1"/>
                <w:sz w:val="24"/>
                <w:szCs w:val="24"/>
              </w:rPr>
              <w:t xml:space="preserve"> </w:t>
            </w:r>
            <w:r w:rsidRPr="006E3EDA">
              <w:rPr>
                <w:sz w:val="24"/>
                <w:szCs w:val="24"/>
              </w:rPr>
              <w:t>por</w:t>
            </w:r>
            <w:r w:rsidRPr="006E3EDA">
              <w:rPr>
                <w:spacing w:val="-1"/>
                <w:sz w:val="24"/>
                <w:szCs w:val="24"/>
              </w:rPr>
              <w:t xml:space="preserve"> </w:t>
            </w:r>
            <w:r w:rsidRPr="006E3EDA">
              <w:rPr>
                <w:sz w:val="24"/>
                <w:szCs w:val="24"/>
              </w:rPr>
              <w:t>empresas</w:t>
            </w:r>
            <w:r w:rsidRPr="006E3EDA">
              <w:rPr>
                <w:spacing w:val="-1"/>
                <w:sz w:val="24"/>
                <w:szCs w:val="24"/>
              </w:rPr>
              <w:t xml:space="preserve"> </w:t>
            </w:r>
            <w:r w:rsidRPr="006E3EDA">
              <w:rPr>
                <w:sz w:val="24"/>
                <w:szCs w:val="24"/>
              </w:rPr>
              <w:t>nacionais.</w:t>
            </w:r>
          </w:p>
        </w:tc>
        <w:tc>
          <w:tcPr>
            <w:tcW w:w="545" w:type="pct"/>
          </w:tcPr>
          <w:p w14:paraId="441F2DB3" w14:textId="77777777" w:rsidR="00300996" w:rsidRPr="006E3EDA" w:rsidRDefault="00300996" w:rsidP="00ED1BCF">
            <w:pPr>
              <w:pStyle w:val="TableParagraph"/>
              <w:spacing w:line="254" w:lineRule="exact"/>
              <w:jc w:val="both"/>
              <w:rPr>
                <w:sz w:val="24"/>
                <w:szCs w:val="24"/>
              </w:rPr>
            </w:pPr>
            <w:r w:rsidRPr="006E3EDA">
              <w:rPr>
                <w:sz w:val="24"/>
                <w:szCs w:val="24"/>
              </w:rPr>
              <w:t>2,40</w:t>
            </w:r>
          </w:p>
        </w:tc>
      </w:tr>
      <w:tr w:rsidR="00300996" w:rsidRPr="006E3EDA" w14:paraId="3C0E5C71" w14:textId="77777777" w:rsidTr="007B73DB">
        <w:trPr>
          <w:trHeight w:val="196"/>
        </w:trPr>
        <w:tc>
          <w:tcPr>
            <w:tcW w:w="4455" w:type="pct"/>
          </w:tcPr>
          <w:p w14:paraId="6F20AF56" w14:textId="77777777" w:rsidR="00300996" w:rsidRPr="006E3EDA" w:rsidRDefault="00300996" w:rsidP="00ED1BCF">
            <w:pPr>
              <w:pStyle w:val="TableParagraph"/>
              <w:numPr>
                <w:ilvl w:val="0"/>
                <w:numId w:val="89"/>
              </w:numPr>
              <w:spacing w:line="251" w:lineRule="exact"/>
              <w:ind w:left="0" w:firstLine="0"/>
              <w:jc w:val="both"/>
              <w:rPr>
                <w:sz w:val="24"/>
                <w:szCs w:val="24"/>
              </w:rPr>
            </w:pPr>
            <w:r w:rsidRPr="006E3EDA">
              <w:rPr>
                <w:sz w:val="24"/>
                <w:szCs w:val="24"/>
              </w:rPr>
              <w:t>Serviços</w:t>
            </w:r>
            <w:r w:rsidRPr="006E3EDA">
              <w:rPr>
                <w:spacing w:val="-3"/>
                <w:sz w:val="24"/>
                <w:szCs w:val="24"/>
              </w:rPr>
              <w:t xml:space="preserve"> </w:t>
            </w:r>
            <w:r w:rsidRPr="006E3EDA">
              <w:rPr>
                <w:sz w:val="24"/>
                <w:szCs w:val="24"/>
              </w:rPr>
              <w:t>prestados</w:t>
            </w:r>
            <w:r w:rsidRPr="006E3EDA">
              <w:rPr>
                <w:spacing w:val="-1"/>
                <w:sz w:val="24"/>
                <w:szCs w:val="24"/>
              </w:rPr>
              <w:t xml:space="preserve"> </w:t>
            </w:r>
            <w:r w:rsidRPr="006E3EDA">
              <w:rPr>
                <w:sz w:val="24"/>
                <w:szCs w:val="24"/>
              </w:rPr>
              <w:t>por associações</w:t>
            </w:r>
            <w:r w:rsidRPr="006E3EDA">
              <w:rPr>
                <w:spacing w:val="-3"/>
                <w:sz w:val="24"/>
                <w:szCs w:val="24"/>
              </w:rPr>
              <w:t xml:space="preserve"> </w:t>
            </w:r>
            <w:r w:rsidRPr="006E3EDA">
              <w:rPr>
                <w:sz w:val="24"/>
                <w:szCs w:val="24"/>
              </w:rPr>
              <w:t>profissionais</w:t>
            </w:r>
            <w:r w:rsidRPr="006E3EDA">
              <w:rPr>
                <w:spacing w:val="-1"/>
                <w:sz w:val="24"/>
                <w:szCs w:val="24"/>
              </w:rPr>
              <w:t xml:space="preserve"> </w:t>
            </w:r>
            <w:r w:rsidRPr="006E3EDA">
              <w:rPr>
                <w:sz w:val="24"/>
                <w:szCs w:val="24"/>
              </w:rPr>
              <w:t>ou</w:t>
            </w:r>
            <w:r w:rsidRPr="006E3EDA">
              <w:rPr>
                <w:spacing w:val="-3"/>
                <w:sz w:val="24"/>
                <w:szCs w:val="24"/>
              </w:rPr>
              <w:t xml:space="preserve"> </w:t>
            </w:r>
            <w:r w:rsidRPr="006E3EDA">
              <w:rPr>
                <w:sz w:val="24"/>
                <w:szCs w:val="24"/>
              </w:rPr>
              <w:t>assemelhadas</w:t>
            </w:r>
            <w:r w:rsidRPr="006E3EDA">
              <w:rPr>
                <w:spacing w:val="-3"/>
                <w:sz w:val="24"/>
                <w:szCs w:val="24"/>
              </w:rPr>
              <w:t xml:space="preserve"> </w:t>
            </w:r>
            <w:r w:rsidRPr="006E3EDA">
              <w:rPr>
                <w:sz w:val="24"/>
                <w:szCs w:val="24"/>
              </w:rPr>
              <w:t>e</w:t>
            </w:r>
            <w:r w:rsidRPr="006E3EDA">
              <w:rPr>
                <w:spacing w:val="-1"/>
                <w:sz w:val="24"/>
                <w:szCs w:val="24"/>
              </w:rPr>
              <w:t xml:space="preserve"> </w:t>
            </w:r>
            <w:r w:rsidRPr="006E3EDA">
              <w:rPr>
                <w:sz w:val="24"/>
                <w:szCs w:val="24"/>
              </w:rPr>
              <w:t>cooperativas.</w:t>
            </w:r>
          </w:p>
        </w:tc>
        <w:tc>
          <w:tcPr>
            <w:tcW w:w="545" w:type="pct"/>
          </w:tcPr>
          <w:p w14:paraId="53F368F5" w14:textId="77777777" w:rsidR="00300996" w:rsidRPr="006E3EDA" w:rsidRDefault="00300996" w:rsidP="00ED1BCF">
            <w:pPr>
              <w:pStyle w:val="TableParagraph"/>
              <w:jc w:val="both"/>
              <w:rPr>
                <w:sz w:val="24"/>
                <w:szCs w:val="24"/>
              </w:rPr>
            </w:pPr>
          </w:p>
        </w:tc>
      </w:tr>
      <w:tr w:rsidR="00300996" w:rsidRPr="006E3EDA" w14:paraId="0D853CE8" w14:textId="77777777" w:rsidTr="007B73DB">
        <w:trPr>
          <w:trHeight w:val="276"/>
        </w:trPr>
        <w:tc>
          <w:tcPr>
            <w:tcW w:w="4455" w:type="pct"/>
          </w:tcPr>
          <w:p w14:paraId="0DFD21F0" w14:textId="77777777" w:rsidR="00300996" w:rsidRPr="006E3EDA" w:rsidRDefault="00300996" w:rsidP="00ED1BCF">
            <w:pPr>
              <w:pStyle w:val="TableParagraph"/>
              <w:numPr>
                <w:ilvl w:val="0"/>
                <w:numId w:val="89"/>
              </w:numPr>
              <w:spacing w:before="1"/>
              <w:ind w:left="0" w:right="96" w:firstLine="0"/>
              <w:jc w:val="both"/>
              <w:rPr>
                <w:sz w:val="24"/>
                <w:szCs w:val="24"/>
              </w:rPr>
            </w:pPr>
            <w:r w:rsidRPr="006E3EDA">
              <w:rPr>
                <w:sz w:val="24"/>
                <w:szCs w:val="24"/>
              </w:rPr>
              <w:t>Serviços</w:t>
            </w:r>
            <w:r w:rsidRPr="006E3EDA">
              <w:rPr>
                <w:spacing w:val="1"/>
                <w:sz w:val="24"/>
                <w:szCs w:val="24"/>
              </w:rPr>
              <w:t xml:space="preserve"> </w:t>
            </w:r>
            <w:r w:rsidRPr="006E3EDA">
              <w:rPr>
                <w:sz w:val="24"/>
                <w:szCs w:val="24"/>
              </w:rPr>
              <w:t>prestados</w:t>
            </w:r>
            <w:r w:rsidRPr="006E3EDA">
              <w:rPr>
                <w:spacing w:val="1"/>
                <w:sz w:val="24"/>
                <w:szCs w:val="24"/>
              </w:rPr>
              <w:t xml:space="preserve"> </w:t>
            </w:r>
            <w:r w:rsidRPr="006E3EDA">
              <w:rPr>
                <w:sz w:val="24"/>
                <w:szCs w:val="24"/>
              </w:rPr>
              <w:t>por</w:t>
            </w:r>
            <w:r w:rsidRPr="006E3EDA">
              <w:rPr>
                <w:spacing w:val="1"/>
                <w:sz w:val="24"/>
                <w:szCs w:val="24"/>
              </w:rPr>
              <w:t xml:space="preserve"> </w:t>
            </w:r>
            <w:r w:rsidRPr="006E3EDA">
              <w:rPr>
                <w:sz w:val="24"/>
                <w:szCs w:val="24"/>
              </w:rPr>
              <w:t>bancos</w:t>
            </w:r>
            <w:r w:rsidRPr="006E3EDA">
              <w:rPr>
                <w:spacing w:val="1"/>
                <w:sz w:val="24"/>
                <w:szCs w:val="24"/>
              </w:rPr>
              <w:t xml:space="preserve"> </w:t>
            </w:r>
            <w:r w:rsidRPr="006E3EDA">
              <w:rPr>
                <w:sz w:val="24"/>
                <w:szCs w:val="24"/>
              </w:rPr>
              <w:t>comerciais,</w:t>
            </w:r>
            <w:r w:rsidRPr="006E3EDA">
              <w:rPr>
                <w:spacing w:val="1"/>
                <w:sz w:val="24"/>
                <w:szCs w:val="24"/>
              </w:rPr>
              <w:t xml:space="preserve"> </w:t>
            </w:r>
            <w:r w:rsidRPr="006E3EDA">
              <w:rPr>
                <w:sz w:val="24"/>
                <w:szCs w:val="24"/>
              </w:rPr>
              <w:t>bancos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investimento,</w:t>
            </w:r>
            <w:r w:rsidRPr="006E3EDA">
              <w:rPr>
                <w:spacing w:val="1"/>
                <w:sz w:val="24"/>
                <w:szCs w:val="24"/>
              </w:rPr>
              <w:t xml:space="preserve"> </w:t>
            </w:r>
            <w:r w:rsidRPr="006E3EDA">
              <w:rPr>
                <w:sz w:val="24"/>
                <w:szCs w:val="24"/>
              </w:rPr>
              <w:t>bancos</w:t>
            </w:r>
            <w:r w:rsidRPr="006E3EDA">
              <w:rPr>
                <w:spacing w:val="1"/>
                <w:sz w:val="24"/>
                <w:szCs w:val="24"/>
              </w:rPr>
              <w:t xml:space="preserve"> </w:t>
            </w:r>
            <w:r w:rsidRPr="006E3EDA">
              <w:rPr>
                <w:sz w:val="24"/>
                <w:szCs w:val="24"/>
              </w:rPr>
              <w:t>de</w:t>
            </w:r>
            <w:r w:rsidRPr="006E3EDA">
              <w:rPr>
                <w:spacing w:val="1"/>
                <w:sz w:val="24"/>
                <w:szCs w:val="24"/>
              </w:rPr>
              <w:t xml:space="preserve"> </w:t>
            </w:r>
            <w:r w:rsidRPr="006E3EDA">
              <w:rPr>
                <w:sz w:val="24"/>
                <w:szCs w:val="24"/>
              </w:rPr>
              <w:t>desenvolvimento, caixas econômicas, sociedades de crédito, financiamento e investimento,</w:t>
            </w:r>
            <w:r w:rsidRPr="006E3EDA">
              <w:rPr>
                <w:spacing w:val="1"/>
                <w:sz w:val="24"/>
                <w:szCs w:val="24"/>
              </w:rPr>
              <w:t xml:space="preserve"> </w:t>
            </w:r>
            <w:r w:rsidRPr="006E3EDA">
              <w:rPr>
                <w:sz w:val="24"/>
                <w:szCs w:val="24"/>
              </w:rPr>
              <w:t>sociedades de crédito imobiliário, e câmbio, distribuidoras de títulos e valores mobiliários,</w:t>
            </w:r>
            <w:r w:rsidRPr="006E3EDA">
              <w:rPr>
                <w:spacing w:val="1"/>
                <w:sz w:val="24"/>
                <w:szCs w:val="24"/>
              </w:rPr>
              <w:t xml:space="preserve"> </w:t>
            </w:r>
            <w:r w:rsidRPr="006E3EDA">
              <w:rPr>
                <w:sz w:val="24"/>
                <w:szCs w:val="24"/>
              </w:rPr>
              <w:t>empresas de arrendamento mercantil, cooperativas de crédito, empresas de seguros privados</w:t>
            </w:r>
            <w:r w:rsidRPr="006E3EDA">
              <w:rPr>
                <w:spacing w:val="-52"/>
                <w:sz w:val="24"/>
                <w:szCs w:val="24"/>
              </w:rPr>
              <w:t xml:space="preserve"> </w:t>
            </w:r>
            <w:r w:rsidRPr="006E3EDA">
              <w:rPr>
                <w:sz w:val="24"/>
                <w:szCs w:val="24"/>
              </w:rPr>
              <w:t>e</w:t>
            </w:r>
            <w:r w:rsidRPr="006E3EDA">
              <w:rPr>
                <w:spacing w:val="-1"/>
                <w:sz w:val="24"/>
                <w:szCs w:val="24"/>
              </w:rPr>
              <w:t xml:space="preserve"> </w:t>
            </w:r>
            <w:r w:rsidRPr="006E3EDA">
              <w:rPr>
                <w:sz w:val="24"/>
                <w:szCs w:val="24"/>
              </w:rPr>
              <w:t>de capitalização</w:t>
            </w:r>
            <w:r w:rsidRPr="006E3EDA">
              <w:rPr>
                <w:spacing w:val="-1"/>
                <w:sz w:val="24"/>
                <w:szCs w:val="24"/>
              </w:rPr>
              <w:t xml:space="preserve"> </w:t>
            </w:r>
            <w:r w:rsidRPr="006E3EDA">
              <w:rPr>
                <w:sz w:val="24"/>
                <w:szCs w:val="24"/>
              </w:rPr>
              <w:t>e entidades</w:t>
            </w:r>
            <w:r w:rsidRPr="006E3EDA">
              <w:rPr>
                <w:spacing w:val="-1"/>
                <w:sz w:val="24"/>
                <w:szCs w:val="24"/>
              </w:rPr>
              <w:t xml:space="preserve"> </w:t>
            </w:r>
            <w:r w:rsidRPr="006E3EDA">
              <w:rPr>
                <w:sz w:val="24"/>
                <w:szCs w:val="24"/>
              </w:rPr>
              <w:t>abertas de previdência</w:t>
            </w:r>
            <w:r w:rsidRPr="006E3EDA">
              <w:rPr>
                <w:spacing w:val="-3"/>
                <w:sz w:val="24"/>
                <w:szCs w:val="24"/>
              </w:rPr>
              <w:t xml:space="preserve"> </w:t>
            </w:r>
            <w:r w:rsidRPr="006E3EDA">
              <w:rPr>
                <w:sz w:val="24"/>
                <w:szCs w:val="24"/>
              </w:rPr>
              <w:t>complementar;</w:t>
            </w:r>
          </w:p>
          <w:p w14:paraId="430BA138" w14:textId="77777777" w:rsidR="00300996" w:rsidRPr="006E3EDA" w:rsidRDefault="00300996" w:rsidP="00ED1BCF">
            <w:pPr>
              <w:pStyle w:val="TableParagraph"/>
              <w:numPr>
                <w:ilvl w:val="0"/>
                <w:numId w:val="89"/>
              </w:numPr>
              <w:spacing w:line="233" w:lineRule="exact"/>
              <w:ind w:left="0" w:firstLine="0"/>
              <w:jc w:val="both"/>
              <w:rPr>
                <w:sz w:val="24"/>
                <w:szCs w:val="24"/>
              </w:rPr>
            </w:pPr>
            <w:r w:rsidRPr="006E3EDA">
              <w:rPr>
                <w:sz w:val="24"/>
                <w:szCs w:val="24"/>
              </w:rPr>
              <w:t>Seguro</w:t>
            </w:r>
            <w:r w:rsidRPr="006E3EDA">
              <w:rPr>
                <w:spacing w:val="-3"/>
                <w:sz w:val="24"/>
                <w:szCs w:val="24"/>
              </w:rPr>
              <w:t xml:space="preserve"> </w:t>
            </w:r>
            <w:r w:rsidRPr="006E3EDA">
              <w:rPr>
                <w:sz w:val="24"/>
                <w:szCs w:val="24"/>
              </w:rPr>
              <w:t>saúde</w:t>
            </w:r>
          </w:p>
        </w:tc>
        <w:tc>
          <w:tcPr>
            <w:tcW w:w="545" w:type="pct"/>
          </w:tcPr>
          <w:p w14:paraId="3034C18E" w14:textId="77777777" w:rsidR="00300996" w:rsidRPr="006E3EDA" w:rsidRDefault="00300996" w:rsidP="00ED1BCF">
            <w:pPr>
              <w:pStyle w:val="TableParagraph"/>
              <w:jc w:val="both"/>
              <w:rPr>
                <w:sz w:val="24"/>
                <w:szCs w:val="24"/>
              </w:rPr>
            </w:pPr>
          </w:p>
          <w:p w14:paraId="72F220C0" w14:textId="77777777" w:rsidR="00300996" w:rsidRPr="006E3EDA" w:rsidRDefault="00300996" w:rsidP="00ED1BCF">
            <w:pPr>
              <w:pStyle w:val="TableParagraph"/>
              <w:jc w:val="both"/>
              <w:rPr>
                <w:sz w:val="24"/>
                <w:szCs w:val="24"/>
              </w:rPr>
            </w:pPr>
          </w:p>
          <w:p w14:paraId="4DDF607B" w14:textId="77777777" w:rsidR="00300996" w:rsidRPr="006E3EDA" w:rsidRDefault="00300996" w:rsidP="00ED1BCF">
            <w:pPr>
              <w:pStyle w:val="TableParagraph"/>
              <w:spacing w:before="229"/>
              <w:jc w:val="both"/>
              <w:rPr>
                <w:sz w:val="24"/>
                <w:szCs w:val="24"/>
              </w:rPr>
            </w:pPr>
            <w:r w:rsidRPr="006E3EDA">
              <w:rPr>
                <w:sz w:val="24"/>
                <w:szCs w:val="24"/>
              </w:rPr>
              <w:t>2,40</w:t>
            </w:r>
          </w:p>
        </w:tc>
      </w:tr>
      <w:tr w:rsidR="00300996" w:rsidRPr="006E3EDA" w14:paraId="1CF50973" w14:textId="77777777" w:rsidTr="007B73DB">
        <w:trPr>
          <w:trHeight w:val="3101"/>
        </w:trPr>
        <w:tc>
          <w:tcPr>
            <w:tcW w:w="4455" w:type="pct"/>
          </w:tcPr>
          <w:p w14:paraId="4B7E4B2D" w14:textId="77777777" w:rsidR="00300996" w:rsidRPr="006E3EDA" w:rsidRDefault="00300996" w:rsidP="00ED1BCF">
            <w:pPr>
              <w:pStyle w:val="SemEspaamento"/>
              <w:numPr>
                <w:ilvl w:val="0"/>
                <w:numId w:val="90"/>
              </w:numPr>
              <w:ind w:left="0" w:firstLine="0"/>
              <w:jc w:val="both"/>
              <w:rPr>
                <w:rFonts w:ascii="Times New Roman" w:hAnsi="Times New Roman" w:cs="Times New Roman"/>
                <w:spacing w:val="-53"/>
                <w:sz w:val="24"/>
                <w:szCs w:val="24"/>
              </w:rPr>
            </w:pPr>
            <w:r w:rsidRPr="006E3EDA">
              <w:rPr>
                <w:rFonts w:ascii="Times New Roman" w:hAnsi="Times New Roman" w:cs="Times New Roman"/>
                <w:sz w:val="24"/>
                <w:szCs w:val="24"/>
              </w:rPr>
              <w:lastRenderedPageBreak/>
              <w:t xml:space="preserve">Serviços de </w:t>
            </w:r>
            <w:proofErr w:type="spellStart"/>
            <w:r w:rsidRPr="006E3EDA">
              <w:rPr>
                <w:rFonts w:ascii="Times New Roman" w:hAnsi="Times New Roman" w:cs="Times New Roman"/>
                <w:sz w:val="24"/>
                <w:szCs w:val="24"/>
              </w:rPr>
              <w:t>abastecimento</w:t>
            </w:r>
            <w:proofErr w:type="spellEnd"/>
            <w:r w:rsidRPr="006E3EDA">
              <w:rPr>
                <w:rFonts w:ascii="Times New Roman" w:hAnsi="Times New Roman" w:cs="Times New Roman"/>
                <w:sz w:val="24"/>
                <w:szCs w:val="24"/>
              </w:rPr>
              <w:t xml:space="preserve"> de </w:t>
            </w:r>
            <w:proofErr w:type="spellStart"/>
            <w:proofErr w:type="gramStart"/>
            <w:r w:rsidRPr="006E3EDA">
              <w:rPr>
                <w:rFonts w:ascii="Times New Roman" w:hAnsi="Times New Roman" w:cs="Times New Roman"/>
                <w:sz w:val="24"/>
                <w:szCs w:val="24"/>
              </w:rPr>
              <w:t>água</w:t>
            </w:r>
            <w:proofErr w:type="spellEnd"/>
            <w:r w:rsidRPr="006E3EDA">
              <w:rPr>
                <w:rFonts w:ascii="Times New Roman" w:hAnsi="Times New Roman" w:cs="Times New Roman"/>
                <w:sz w:val="24"/>
                <w:szCs w:val="24"/>
              </w:rPr>
              <w:t>;</w:t>
            </w:r>
            <w:proofErr w:type="gramEnd"/>
            <w:r w:rsidRPr="006E3EDA">
              <w:rPr>
                <w:rFonts w:ascii="Times New Roman" w:hAnsi="Times New Roman" w:cs="Times New Roman"/>
                <w:spacing w:val="-53"/>
                <w:sz w:val="24"/>
                <w:szCs w:val="24"/>
              </w:rPr>
              <w:t xml:space="preserve"> </w:t>
            </w:r>
          </w:p>
          <w:p w14:paraId="4716CE58" w14:textId="77777777" w:rsidR="00300996" w:rsidRPr="006E3EDA" w:rsidRDefault="00300996" w:rsidP="00ED1BCF">
            <w:pPr>
              <w:pStyle w:val="SemEspaamento"/>
              <w:numPr>
                <w:ilvl w:val="0"/>
                <w:numId w:val="90"/>
              </w:numPr>
              <w:ind w:left="0" w:firstLine="0"/>
              <w:jc w:val="both"/>
              <w:rPr>
                <w:rFonts w:ascii="Times New Roman" w:hAnsi="Times New Roman" w:cs="Times New Roman"/>
                <w:sz w:val="24"/>
                <w:szCs w:val="24"/>
              </w:rPr>
            </w:pPr>
            <w:proofErr w:type="spellStart"/>
            <w:proofErr w:type="gramStart"/>
            <w:r w:rsidRPr="006E3EDA">
              <w:rPr>
                <w:rFonts w:ascii="Times New Roman" w:hAnsi="Times New Roman" w:cs="Times New Roman"/>
                <w:sz w:val="24"/>
                <w:szCs w:val="24"/>
              </w:rPr>
              <w:t>Telefone</w:t>
            </w:r>
            <w:proofErr w:type="spellEnd"/>
            <w:r w:rsidRPr="006E3EDA">
              <w:rPr>
                <w:rFonts w:ascii="Times New Roman" w:hAnsi="Times New Roman" w:cs="Times New Roman"/>
                <w:sz w:val="24"/>
                <w:szCs w:val="24"/>
              </w:rPr>
              <w:t>;</w:t>
            </w:r>
            <w:proofErr w:type="gramEnd"/>
          </w:p>
          <w:p w14:paraId="50F6ED5E" w14:textId="77777777" w:rsidR="00300996" w:rsidRPr="006E3EDA" w:rsidRDefault="00300996" w:rsidP="00ED1BCF">
            <w:pPr>
              <w:pStyle w:val="SemEspaamento"/>
              <w:numPr>
                <w:ilvl w:val="0"/>
                <w:numId w:val="90"/>
              </w:numPr>
              <w:ind w:left="0" w:firstLine="0"/>
              <w:jc w:val="both"/>
              <w:rPr>
                <w:rFonts w:ascii="Times New Roman" w:hAnsi="Times New Roman" w:cs="Times New Roman"/>
                <w:spacing w:val="-53"/>
                <w:sz w:val="24"/>
                <w:szCs w:val="24"/>
              </w:rPr>
            </w:pPr>
            <w:proofErr w:type="spellStart"/>
            <w:r w:rsidRPr="006E3EDA">
              <w:rPr>
                <w:rFonts w:ascii="Times New Roman" w:hAnsi="Times New Roman" w:cs="Times New Roman"/>
                <w:sz w:val="24"/>
                <w:szCs w:val="24"/>
              </w:rPr>
              <w:t>Correio</w:t>
            </w:r>
            <w:proofErr w:type="spellEnd"/>
            <w:r w:rsidRPr="006E3EDA">
              <w:rPr>
                <w:rFonts w:ascii="Times New Roman" w:hAnsi="Times New Roman" w:cs="Times New Roman"/>
                <w:sz w:val="24"/>
                <w:szCs w:val="24"/>
              </w:rPr>
              <w:t xml:space="preserve"> e </w:t>
            </w:r>
            <w:proofErr w:type="spellStart"/>
            <w:proofErr w:type="gramStart"/>
            <w:r w:rsidRPr="006E3EDA">
              <w:rPr>
                <w:rFonts w:ascii="Times New Roman" w:hAnsi="Times New Roman" w:cs="Times New Roman"/>
                <w:sz w:val="24"/>
                <w:szCs w:val="24"/>
              </w:rPr>
              <w:t>telégrafos</w:t>
            </w:r>
            <w:proofErr w:type="spellEnd"/>
            <w:r w:rsidRPr="006E3EDA">
              <w:rPr>
                <w:rFonts w:ascii="Times New Roman" w:hAnsi="Times New Roman" w:cs="Times New Roman"/>
                <w:sz w:val="24"/>
                <w:szCs w:val="24"/>
              </w:rPr>
              <w:t>;</w:t>
            </w:r>
            <w:proofErr w:type="gramEnd"/>
            <w:r w:rsidRPr="006E3EDA">
              <w:rPr>
                <w:rFonts w:ascii="Times New Roman" w:hAnsi="Times New Roman" w:cs="Times New Roman"/>
                <w:spacing w:val="-53"/>
                <w:sz w:val="24"/>
                <w:szCs w:val="24"/>
              </w:rPr>
              <w:t xml:space="preserve"> </w:t>
            </w:r>
          </w:p>
          <w:p w14:paraId="2BFD2277" w14:textId="77777777" w:rsidR="00300996" w:rsidRPr="006E3EDA" w:rsidRDefault="00300996" w:rsidP="00ED1BCF">
            <w:pPr>
              <w:pStyle w:val="SemEspaamento"/>
              <w:numPr>
                <w:ilvl w:val="0"/>
                <w:numId w:val="90"/>
              </w:numPr>
              <w:ind w:left="0" w:firstLine="0"/>
              <w:jc w:val="both"/>
              <w:rPr>
                <w:rFonts w:ascii="Times New Roman" w:hAnsi="Times New Roman" w:cs="Times New Roman"/>
                <w:spacing w:val="1"/>
                <w:sz w:val="24"/>
                <w:szCs w:val="24"/>
              </w:rPr>
            </w:pPr>
            <w:proofErr w:type="gramStart"/>
            <w:r w:rsidRPr="006E3EDA">
              <w:rPr>
                <w:rFonts w:ascii="Times New Roman" w:hAnsi="Times New Roman" w:cs="Times New Roman"/>
                <w:sz w:val="24"/>
                <w:szCs w:val="24"/>
              </w:rPr>
              <w:t>Vigilância;</w:t>
            </w:r>
            <w:proofErr w:type="gramEnd"/>
            <w:r w:rsidRPr="006E3EDA">
              <w:rPr>
                <w:rFonts w:ascii="Times New Roman" w:hAnsi="Times New Roman" w:cs="Times New Roman"/>
                <w:spacing w:val="1"/>
                <w:sz w:val="24"/>
                <w:szCs w:val="24"/>
              </w:rPr>
              <w:t xml:space="preserve"> </w:t>
            </w:r>
          </w:p>
          <w:p w14:paraId="291FF79D" w14:textId="77777777" w:rsidR="00300996" w:rsidRPr="006E3EDA" w:rsidRDefault="00300996" w:rsidP="00ED1BCF">
            <w:pPr>
              <w:pStyle w:val="SemEspaamento"/>
              <w:numPr>
                <w:ilvl w:val="0"/>
                <w:numId w:val="90"/>
              </w:numPr>
              <w:ind w:left="0" w:firstLine="0"/>
              <w:jc w:val="both"/>
              <w:rPr>
                <w:rFonts w:ascii="Times New Roman" w:hAnsi="Times New Roman" w:cs="Times New Roman"/>
                <w:sz w:val="24"/>
                <w:szCs w:val="24"/>
              </w:rPr>
            </w:pPr>
            <w:proofErr w:type="spellStart"/>
            <w:proofErr w:type="gramStart"/>
            <w:r w:rsidRPr="006E3EDA">
              <w:rPr>
                <w:rFonts w:ascii="Times New Roman" w:hAnsi="Times New Roman" w:cs="Times New Roman"/>
                <w:sz w:val="24"/>
                <w:szCs w:val="24"/>
              </w:rPr>
              <w:t>Limpeza</w:t>
            </w:r>
            <w:proofErr w:type="spellEnd"/>
            <w:r w:rsidRPr="006E3EDA">
              <w:rPr>
                <w:rFonts w:ascii="Times New Roman" w:hAnsi="Times New Roman" w:cs="Times New Roman"/>
                <w:sz w:val="24"/>
                <w:szCs w:val="24"/>
              </w:rPr>
              <w:t>;</w:t>
            </w:r>
            <w:proofErr w:type="gramEnd"/>
          </w:p>
          <w:p w14:paraId="4A6B0758" w14:textId="77777777" w:rsidR="00300996" w:rsidRPr="006E3EDA" w:rsidRDefault="00300996" w:rsidP="00ED1BCF">
            <w:pPr>
              <w:pStyle w:val="SemEspaamento"/>
              <w:numPr>
                <w:ilvl w:val="0"/>
                <w:numId w:val="90"/>
              </w:numPr>
              <w:ind w:left="0" w:firstLine="0"/>
              <w:jc w:val="both"/>
              <w:rPr>
                <w:rFonts w:ascii="Times New Roman" w:hAnsi="Times New Roman" w:cs="Times New Roman"/>
                <w:spacing w:val="1"/>
                <w:sz w:val="24"/>
                <w:szCs w:val="24"/>
              </w:rPr>
            </w:pPr>
            <w:proofErr w:type="spellStart"/>
            <w:r w:rsidRPr="006E3EDA">
              <w:rPr>
                <w:rFonts w:ascii="Times New Roman" w:hAnsi="Times New Roman" w:cs="Times New Roman"/>
                <w:sz w:val="24"/>
                <w:szCs w:val="24"/>
              </w:rPr>
              <w:t>Locação</w:t>
            </w:r>
            <w:proofErr w:type="spellEnd"/>
            <w:r w:rsidRPr="006E3EDA">
              <w:rPr>
                <w:rFonts w:ascii="Times New Roman" w:hAnsi="Times New Roman" w:cs="Times New Roman"/>
                <w:sz w:val="24"/>
                <w:szCs w:val="24"/>
              </w:rPr>
              <w:t xml:space="preserve"> de </w:t>
            </w:r>
            <w:proofErr w:type="spellStart"/>
            <w:r w:rsidRPr="006E3EDA">
              <w:rPr>
                <w:rFonts w:ascii="Times New Roman" w:hAnsi="Times New Roman" w:cs="Times New Roman"/>
                <w:sz w:val="24"/>
                <w:szCs w:val="24"/>
              </w:rPr>
              <w:t>mão</w:t>
            </w:r>
            <w:proofErr w:type="spellEnd"/>
            <w:r w:rsidRPr="006E3EDA">
              <w:rPr>
                <w:rFonts w:ascii="Times New Roman" w:hAnsi="Times New Roman" w:cs="Times New Roman"/>
                <w:sz w:val="24"/>
                <w:szCs w:val="24"/>
              </w:rPr>
              <w:t xml:space="preserve"> de </w:t>
            </w:r>
            <w:proofErr w:type="spellStart"/>
            <w:proofErr w:type="gramStart"/>
            <w:r w:rsidRPr="006E3EDA">
              <w:rPr>
                <w:rFonts w:ascii="Times New Roman" w:hAnsi="Times New Roman" w:cs="Times New Roman"/>
                <w:sz w:val="24"/>
                <w:szCs w:val="24"/>
              </w:rPr>
              <w:t>obra</w:t>
            </w:r>
            <w:proofErr w:type="spellEnd"/>
            <w:r w:rsidRPr="006E3EDA">
              <w:rPr>
                <w:rFonts w:ascii="Times New Roman" w:hAnsi="Times New Roman" w:cs="Times New Roman"/>
                <w:sz w:val="24"/>
                <w:szCs w:val="24"/>
              </w:rPr>
              <w:t>;</w:t>
            </w:r>
            <w:proofErr w:type="gramEnd"/>
            <w:r w:rsidRPr="006E3EDA">
              <w:rPr>
                <w:rFonts w:ascii="Times New Roman" w:hAnsi="Times New Roman" w:cs="Times New Roman"/>
                <w:spacing w:val="1"/>
                <w:sz w:val="24"/>
                <w:szCs w:val="24"/>
              </w:rPr>
              <w:t xml:space="preserve"> </w:t>
            </w:r>
          </w:p>
          <w:p w14:paraId="0705957C" w14:textId="77777777" w:rsidR="00300996" w:rsidRPr="006E3EDA" w:rsidRDefault="00300996" w:rsidP="00ED1BCF">
            <w:pPr>
              <w:pStyle w:val="SemEspaamento"/>
              <w:numPr>
                <w:ilvl w:val="0"/>
                <w:numId w:val="90"/>
              </w:numPr>
              <w:ind w:left="0" w:firstLine="0"/>
              <w:jc w:val="both"/>
              <w:rPr>
                <w:rFonts w:ascii="Times New Roman" w:hAnsi="Times New Roman" w:cs="Times New Roman"/>
                <w:sz w:val="24"/>
                <w:szCs w:val="24"/>
              </w:rPr>
            </w:pPr>
            <w:proofErr w:type="spellStart"/>
            <w:r w:rsidRPr="006E3EDA">
              <w:rPr>
                <w:rFonts w:ascii="Times New Roman" w:hAnsi="Times New Roman" w:cs="Times New Roman"/>
                <w:sz w:val="24"/>
                <w:szCs w:val="24"/>
              </w:rPr>
              <w:t>Intermediação</w:t>
            </w:r>
            <w:proofErr w:type="spellEnd"/>
            <w:r w:rsidRPr="006E3EDA">
              <w:rPr>
                <w:rFonts w:ascii="Times New Roman" w:hAnsi="Times New Roman" w:cs="Times New Roman"/>
                <w:spacing w:val="-7"/>
                <w:sz w:val="24"/>
                <w:szCs w:val="24"/>
              </w:rPr>
              <w:t xml:space="preserve"> </w:t>
            </w:r>
            <w:r w:rsidRPr="006E3EDA">
              <w:rPr>
                <w:rFonts w:ascii="Times New Roman" w:hAnsi="Times New Roman" w:cs="Times New Roman"/>
                <w:sz w:val="24"/>
                <w:szCs w:val="24"/>
              </w:rPr>
              <w:t>de</w:t>
            </w:r>
            <w:r w:rsidRPr="006E3EDA">
              <w:rPr>
                <w:rFonts w:ascii="Times New Roman" w:hAnsi="Times New Roman" w:cs="Times New Roman"/>
                <w:spacing w:val="-8"/>
                <w:sz w:val="24"/>
                <w:szCs w:val="24"/>
              </w:rPr>
              <w:t xml:space="preserve"> </w:t>
            </w:r>
            <w:proofErr w:type="spellStart"/>
            <w:proofErr w:type="gramStart"/>
            <w:r w:rsidRPr="006E3EDA">
              <w:rPr>
                <w:rFonts w:ascii="Times New Roman" w:hAnsi="Times New Roman" w:cs="Times New Roman"/>
                <w:sz w:val="24"/>
                <w:szCs w:val="24"/>
              </w:rPr>
              <w:t>negócios</w:t>
            </w:r>
            <w:proofErr w:type="spellEnd"/>
            <w:r w:rsidRPr="006E3EDA">
              <w:rPr>
                <w:rFonts w:ascii="Times New Roman" w:hAnsi="Times New Roman" w:cs="Times New Roman"/>
                <w:sz w:val="24"/>
                <w:szCs w:val="24"/>
              </w:rPr>
              <w:t>;</w:t>
            </w:r>
            <w:proofErr w:type="gramEnd"/>
          </w:p>
          <w:p w14:paraId="7C4479B4" w14:textId="77777777" w:rsidR="00300996" w:rsidRPr="006E3EDA" w:rsidRDefault="00300996" w:rsidP="00ED1BCF">
            <w:pPr>
              <w:pStyle w:val="SemEspaamento"/>
              <w:numPr>
                <w:ilvl w:val="0"/>
                <w:numId w:val="90"/>
              </w:numPr>
              <w:ind w:left="0" w:firstLine="0"/>
              <w:jc w:val="both"/>
              <w:rPr>
                <w:rFonts w:ascii="Times New Roman" w:hAnsi="Times New Roman" w:cs="Times New Roman"/>
                <w:sz w:val="24"/>
                <w:szCs w:val="24"/>
              </w:rPr>
            </w:pPr>
            <w:proofErr w:type="spellStart"/>
            <w:r w:rsidRPr="006E3EDA">
              <w:rPr>
                <w:rFonts w:ascii="Times New Roman" w:hAnsi="Times New Roman" w:cs="Times New Roman"/>
                <w:sz w:val="24"/>
                <w:szCs w:val="24"/>
              </w:rPr>
              <w:t>Administração</w:t>
            </w:r>
            <w:proofErr w:type="spellEnd"/>
            <w:r w:rsidRPr="006E3EDA">
              <w:rPr>
                <w:rFonts w:ascii="Times New Roman" w:hAnsi="Times New Roman" w:cs="Times New Roman"/>
                <w:sz w:val="24"/>
                <w:szCs w:val="24"/>
              </w:rPr>
              <w:t>,</w:t>
            </w:r>
            <w:r w:rsidRPr="006E3EDA">
              <w:rPr>
                <w:rFonts w:ascii="Times New Roman" w:hAnsi="Times New Roman" w:cs="Times New Roman"/>
                <w:spacing w:val="-3"/>
                <w:sz w:val="24"/>
                <w:szCs w:val="24"/>
              </w:rPr>
              <w:t xml:space="preserve"> </w:t>
            </w:r>
            <w:proofErr w:type="spellStart"/>
            <w:r w:rsidRPr="006E3EDA">
              <w:rPr>
                <w:rFonts w:ascii="Times New Roman" w:hAnsi="Times New Roman" w:cs="Times New Roman"/>
                <w:sz w:val="24"/>
                <w:szCs w:val="24"/>
              </w:rPr>
              <w:t>locação</w:t>
            </w:r>
            <w:proofErr w:type="spellEnd"/>
            <w:r w:rsidRPr="006E3EDA">
              <w:rPr>
                <w:rFonts w:ascii="Times New Roman" w:hAnsi="Times New Roman" w:cs="Times New Roman"/>
                <w:spacing w:val="-1"/>
                <w:sz w:val="24"/>
                <w:szCs w:val="24"/>
              </w:rPr>
              <w:t xml:space="preserve"> </w:t>
            </w:r>
            <w:proofErr w:type="spellStart"/>
            <w:r w:rsidRPr="006E3EDA">
              <w:rPr>
                <w:rFonts w:ascii="Times New Roman" w:hAnsi="Times New Roman" w:cs="Times New Roman"/>
                <w:sz w:val="24"/>
                <w:szCs w:val="24"/>
              </w:rPr>
              <w:t>ou</w:t>
            </w:r>
            <w:proofErr w:type="spellEnd"/>
            <w:r w:rsidRPr="006E3EDA">
              <w:rPr>
                <w:rFonts w:ascii="Times New Roman" w:hAnsi="Times New Roman" w:cs="Times New Roman"/>
                <w:spacing w:val="-4"/>
                <w:sz w:val="24"/>
                <w:szCs w:val="24"/>
              </w:rPr>
              <w:t xml:space="preserve"> </w:t>
            </w:r>
            <w:proofErr w:type="spellStart"/>
            <w:r w:rsidRPr="006E3EDA">
              <w:rPr>
                <w:rFonts w:ascii="Times New Roman" w:hAnsi="Times New Roman" w:cs="Times New Roman"/>
                <w:sz w:val="24"/>
                <w:szCs w:val="24"/>
              </w:rPr>
              <w:t>cessão</w:t>
            </w:r>
            <w:proofErr w:type="spellEnd"/>
            <w:r w:rsidRPr="006E3EDA">
              <w:rPr>
                <w:rFonts w:ascii="Times New Roman" w:hAnsi="Times New Roman" w:cs="Times New Roman"/>
                <w:sz w:val="24"/>
                <w:szCs w:val="24"/>
              </w:rPr>
              <w:t xml:space="preserve"> de</w:t>
            </w:r>
            <w:r w:rsidRPr="006E3EDA">
              <w:rPr>
                <w:rFonts w:ascii="Times New Roman" w:hAnsi="Times New Roman" w:cs="Times New Roman"/>
                <w:spacing w:val="-3"/>
                <w:sz w:val="24"/>
                <w:szCs w:val="24"/>
              </w:rPr>
              <w:t xml:space="preserve"> </w:t>
            </w:r>
            <w:r w:rsidRPr="006E3EDA">
              <w:rPr>
                <w:rFonts w:ascii="Times New Roman" w:hAnsi="Times New Roman" w:cs="Times New Roman"/>
                <w:sz w:val="24"/>
                <w:szCs w:val="24"/>
              </w:rPr>
              <w:t>bens</w:t>
            </w:r>
            <w:r w:rsidRPr="006E3EDA">
              <w:rPr>
                <w:rFonts w:ascii="Times New Roman" w:hAnsi="Times New Roman" w:cs="Times New Roman"/>
                <w:spacing w:val="-3"/>
                <w:sz w:val="24"/>
                <w:szCs w:val="24"/>
              </w:rPr>
              <w:t xml:space="preserve"> </w:t>
            </w:r>
            <w:proofErr w:type="spellStart"/>
            <w:r w:rsidRPr="006E3EDA">
              <w:rPr>
                <w:rFonts w:ascii="Times New Roman" w:hAnsi="Times New Roman" w:cs="Times New Roman"/>
                <w:sz w:val="24"/>
                <w:szCs w:val="24"/>
              </w:rPr>
              <w:t>imóveis</w:t>
            </w:r>
            <w:proofErr w:type="spellEnd"/>
            <w:r w:rsidRPr="006E3EDA">
              <w:rPr>
                <w:rFonts w:ascii="Times New Roman" w:hAnsi="Times New Roman" w:cs="Times New Roman"/>
                <w:sz w:val="24"/>
                <w:szCs w:val="24"/>
              </w:rPr>
              <w:t>,</w:t>
            </w:r>
            <w:r w:rsidRPr="006E3EDA">
              <w:rPr>
                <w:rFonts w:ascii="Times New Roman" w:hAnsi="Times New Roman" w:cs="Times New Roman"/>
                <w:spacing w:val="-2"/>
                <w:sz w:val="24"/>
                <w:szCs w:val="24"/>
              </w:rPr>
              <w:t xml:space="preserve"> </w:t>
            </w:r>
            <w:proofErr w:type="spellStart"/>
            <w:r w:rsidRPr="006E3EDA">
              <w:rPr>
                <w:rFonts w:ascii="Times New Roman" w:hAnsi="Times New Roman" w:cs="Times New Roman"/>
                <w:sz w:val="24"/>
                <w:szCs w:val="24"/>
              </w:rPr>
              <w:t>móveis</w:t>
            </w:r>
            <w:proofErr w:type="spellEnd"/>
            <w:r w:rsidRPr="006E3EDA">
              <w:rPr>
                <w:rFonts w:ascii="Times New Roman" w:hAnsi="Times New Roman" w:cs="Times New Roman"/>
                <w:spacing w:val="-3"/>
                <w:sz w:val="24"/>
                <w:szCs w:val="24"/>
              </w:rPr>
              <w:t xml:space="preserve"> </w:t>
            </w:r>
            <w:r w:rsidRPr="006E3EDA">
              <w:rPr>
                <w:rFonts w:ascii="Times New Roman" w:hAnsi="Times New Roman" w:cs="Times New Roman"/>
                <w:sz w:val="24"/>
                <w:szCs w:val="24"/>
              </w:rPr>
              <w:t>e</w:t>
            </w:r>
            <w:r w:rsidRPr="006E3EDA">
              <w:rPr>
                <w:rFonts w:ascii="Times New Roman" w:hAnsi="Times New Roman" w:cs="Times New Roman"/>
                <w:spacing w:val="-1"/>
                <w:sz w:val="24"/>
                <w:szCs w:val="24"/>
              </w:rPr>
              <w:t xml:space="preserve"> </w:t>
            </w:r>
            <w:proofErr w:type="spellStart"/>
            <w:r w:rsidRPr="006E3EDA">
              <w:rPr>
                <w:rFonts w:ascii="Times New Roman" w:hAnsi="Times New Roman" w:cs="Times New Roman"/>
                <w:sz w:val="24"/>
                <w:szCs w:val="24"/>
              </w:rPr>
              <w:t>direitos</w:t>
            </w:r>
            <w:proofErr w:type="spellEnd"/>
            <w:r w:rsidRPr="006E3EDA">
              <w:rPr>
                <w:rFonts w:ascii="Times New Roman" w:hAnsi="Times New Roman" w:cs="Times New Roman"/>
                <w:sz w:val="24"/>
                <w:szCs w:val="24"/>
              </w:rPr>
              <w:t xml:space="preserve"> de</w:t>
            </w:r>
            <w:r w:rsidRPr="006E3EDA">
              <w:rPr>
                <w:rFonts w:ascii="Times New Roman" w:hAnsi="Times New Roman" w:cs="Times New Roman"/>
                <w:spacing w:val="-3"/>
                <w:sz w:val="24"/>
                <w:szCs w:val="24"/>
              </w:rPr>
              <w:t xml:space="preserve"> </w:t>
            </w:r>
            <w:proofErr w:type="spellStart"/>
            <w:r w:rsidRPr="006E3EDA">
              <w:rPr>
                <w:rFonts w:ascii="Times New Roman" w:hAnsi="Times New Roman" w:cs="Times New Roman"/>
                <w:sz w:val="24"/>
                <w:szCs w:val="24"/>
              </w:rPr>
              <w:t>qualquer</w:t>
            </w:r>
            <w:proofErr w:type="spellEnd"/>
            <w:r w:rsidRPr="006E3EDA">
              <w:rPr>
                <w:rFonts w:ascii="Times New Roman" w:hAnsi="Times New Roman" w:cs="Times New Roman"/>
                <w:spacing w:val="-3"/>
                <w:sz w:val="24"/>
                <w:szCs w:val="24"/>
              </w:rPr>
              <w:t xml:space="preserve"> </w:t>
            </w:r>
            <w:proofErr w:type="spellStart"/>
            <w:r w:rsidRPr="006E3EDA">
              <w:rPr>
                <w:rFonts w:ascii="Times New Roman" w:hAnsi="Times New Roman" w:cs="Times New Roman"/>
                <w:sz w:val="24"/>
                <w:szCs w:val="24"/>
              </w:rPr>
              <w:t>natureza</w:t>
            </w:r>
            <w:proofErr w:type="spellEnd"/>
            <w:r w:rsidRPr="006E3EDA">
              <w:rPr>
                <w:rFonts w:ascii="Times New Roman" w:hAnsi="Times New Roman" w:cs="Times New Roman"/>
                <w:sz w:val="24"/>
                <w:szCs w:val="24"/>
              </w:rPr>
              <w:t>;</w:t>
            </w:r>
            <w:r w:rsidRPr="006E3EDA">
              <w:rPr>
                <w:rFonts w:ascii="Times New Roman" w:hAnsi="Times New Roman" w:cs="Times New Roman"/>
                <w:spacing w:val="-52"/>
                <w:sz w:val="24"/>
                <w:szCs w:val="24"/>
              </w:rPr>
              <w:t xml:space="preserve"> </w:t>
            </w:r>
            <w:proofErr w:type="gramStart"/>
            <w:r w:rsidRPr="006E3EDA">
              <w:rPr>
                <w:rFonts w:ascii="Times New Roman" w:hAnsi="Times New Roman" w:cs="Times New Roman"/>
                <w:sz w:val="24"/>
                <w:szCs w:val="24"/>
              </w:rPr>
              <w:t>Factoring;</w:t>
            </w:r>
            <w:proofErr w:type="gramEnd"/>
          </w:p>
          <w:p w14:paraId="69FDEF6A" w14:textId="77777777" w:rsidR="00300996" w:rsidRPr="006E3EDA" w:rsidRDefault="00300996" w:rsidP="00ED1BCF">
            <w:pPr>
              <w:pStyle w:val="SemEspaamento"/>
              <w:numPr>
                <w:ilvl w:val="0"/>
                <w:numId w:val="90"/>
              </w:numPr>
              <w:ind w:left="0" w:firstLine="0"/>
              <w:jc w:val="both"/>
              <w:rPr>
                <w:rFonts w:ascii="Times New Roman" w:hAnsi="Times New Roman" w:cs="Times New Roman"/>
                <w:sz w:val="24"/>
                <w:szCs w:val="24"/>
              </w:rPr>
            </w:pPr>
            <w:r w:rsidRPr="006E3EDA">
              <w:rPr>
                <w:rFonts w:ascii="Times New Roman" w:hAnsi="Times New Roman" w:cs="Times New Roman"/>
                <w:sz w:val="24"/>
                <w:szCs w:val="24"/>
              </w:rPr>
              <w:t>Plano</w:t>
            </w:r>
            <w:r w:rsidRPr="006E3EDA">
              <w:rPr>
                <w:rFonts w:ascii="Times New Roman" w:hAnsi="Times New Roman" w:cs="Times New Roman"/>
                <w:spacing w:val="27"/>
                <w:sz w:val="24"/>
                <w:szCs w:val="24"/>
              </w:rPr>
              <w:t xml:space="preserve"> </w:t>
            </w:r>
            <w:r w:rsidRPr="006E3EDA">
              <w:rPr>
                <w:rFonts w:ascii="Times New Roman" w:hAnsi="Times New Roman" w:cs="Times New Roman"/>
                <w:sz w:val="24"/>
                <w:szCs w:val="24"/>
              </w:rPr>
              <w:t>de</w:t>
            </w:r>
            <w:r w:rsidRPr="006E3EDA">
              <w:rPr>
                <w:rFonts w:ascii="Times New Roman" w:hAnsi="Times New Roman" w:cs="Times New Roman"/>
                <w:spacing w:val="28"/>
                <w:sz w:val="24"/>
                <w:szCs w:val="24"/>
              </w:rPr>
              <w:t xml:space="preserve"> </w:t>
            </w:r>
            <w:proofErr w:type="spellStart"/>
            <w:r w:rsidRPr="006E3EDA">
              <w:rPr>
                <w:rFonts w:ascii="Times New Roman" w:hAnsi="Times New Roman" w:cs="Times New Roman"/>
                <w:sz w:val="24"/>
                <w:szCs w:val="24"/>
              </w:rPr>
              <w:t>saúde</w:t>
            </w:r>
            <w:proofErr w:type="spellEnd"/>
            <w:r w:rsidRPr="006E3EDA">
              <w:rPr>
                <w:rFonts w:ascii="Times New Roman" w:hAnsi="Times New Roman" w:cs="Times New Roman"/>
                <w:spacing w:val="28"/>
                <w:sz w:val="24"/>
                <w:szCs w:val="24"/>
              </w:rPr>
              <w:t xml:space="preserve"> </w:t>
            </w:r>
            <w:proofErr w:type="spellStart"/>
            <w:r w:rsidRPr="006E3EDA">
              <w:rPr>
                <w:rFonts w:ascii="Times New Roman" w:hAnsi="Times New Roman" w:cs="Times New Roman"/>
                <w:sz w:val="24"/>
                <w:szCs w:val="24"/>
              </w:rPr>
              <w:t>humano</w:t>
            </w:r>
            <w:proofErr w:type="spellEnd"/>
            <w:r w:rsidRPr="006E3EDA">
              <w:rPr>
                <w:rFonts w:ascii="Times New Roman" w:hAnsi="Times New Roman" w:cs="Times New Roman"/>
                <w:sz w:val="24"/>
                <w:szCs w:val="24"/>
              </w:rPr>
              <w:t>,</w:t>
            </w:r>
            <w:r w:rsidRPr="006E3EDA">
              <w:rPr>
                <w:rFonts w:ascii="Times New Roman" w:hAnsi="Times New Roman" w:cs="Times New Roman"/>
                <w:spacing w:val="28"/>
                <w:sz w:val="24"/>
                <w:szCs w:val="24"/>
              </w:rPr>
              <w:t xml:space="preserve"> </w:t>
            </w:r>
            <w:proofErr w:type="spellStart"/>
            <w:r w:rsidRPr="006E3EDA">
              <w:rPr>
                <w:rFonts w:ascii="Times New Roman" w:hAnsi="Times New Roman" w:cs="Times New Roman"/>
                <w:sz w:val="24"/>
                <w:szCs w:val="24"/>
              </w:rPr>
              <w:t>veterinário</w:t>
            </w:r>
            <w:proofErr w:type="spellEnd"/>
            <w:r w:rsidRPr="006E3EDA">
              <w:rPr>
                <w:rFonts w:ascii="Times New Roman" w:hAnsi="Times New Roman" w:cs="Times New Roman"/>
                <w:spacing w:val="28"/>
                <w:sz w:val="24"/>
                <w:szCs w:val="24"/>
              </w:rPr>
              <w:t xml:space="preserve"> </w:t>
            </w:r>
            <w:proofErr w:type="spellStart"/>
            <w:r w:rsidRPr="006E3EDA">
              <w:rPr>
                <w:rFonts w:ascii="Times New Roman" w:hAnsi="Times New Roman" w:cs="Times New Roman"/>
                <w:sz w:val="24"/>
                <w:szCs w:val="24"/>
              </w:rPr>
              <w:t>ou</w:t>
            </w:r>
            <w:proofErr w:type="spellEnd"/>
            <w:r w:rsidRPr="006E3EDA">
              <w:rPr>
                <w:rFonts w:ascii="Times New Roman" w:hAnsi="Times New Roman" w:cs="Times New Roman"/>
                <w:spacing w:val="27"/>
                <w:sz w:val="24"/>
                <w:szCs w:val="24"/>
              </w:rPr>
              <w:t xml:space="preserve"> </w:t>
            </w:r>
            <w:proofErr w:type="spellStart"/>
            <w:r w:rsidRPr="006E3EDA">
              <w:rPr>
                <w:rFonts w:ascii="Times New Roman" w:hAnsi="Times New Roman" w:cs="Times New Roman"/>
                <w:sz w:val="24"/>
                <w:szCs w:val="24"/>
              </w:rPr>
              <w:t>odontológico</w:t>
            </w:r>
            <w:proofErr w:type="spellEnd"/>
            <w:r w:rsidRPr="006E3EDA">
              <w:rPr>
                <w:rFonts w:ascii="Times New Roman" w:hAnsi="Times New Roman" w:cs="Times New Roman"/>
                <w:spacing w:val="25"/>
                <w:sz w:val="24"/>
                <w:szCs w:val="24"/>
              </w:rPr>
              <w:t xml:space="preserve"> </w:t>
            </w:r>
            <w:r w:rsidRPr="006E3EDA">
              <w:rPr>
                <w:rFonts w:ascii="Times New Roman" w:hAnsi="Times New Roman" w:cs="Times New Roman"/>
                <w:sz w:val="24"/>
                <w:szCs w:val="24"/>
              </w:rPr>
              <w:t>com</w:t>
            </w:r>
            <w:r w:rsidRPr="006E3EDA">
              <w:rPr>
                <w:rFonts w:ascii="Times New Roman" w:hAnsi="Times New Roman" w:cs="Times New Roman"/>
                <w:spacing w:val="28"/>
                <w:sz w:val="24"/>
                <w:szCs w:val="24"/>
              </w:rPr>
              <w:t xml:space="preserve"> </w:t>
            </w:r>
            <w:proofErr w:type="spellStart"/>
            <w:r w:rsidRPr="006E3EDA">
              <w:rPr>
                <w:rFonts w:ascii="Times New Roman" w:hAnsi="Times New Roman" w:cs="Times New Roman"/>
                <w:sz w:val="24"/>
                <w:szCs w:val="24"/>
              </w:rPr>
              <w:t>valores</w:t>
            </w:r>
            <w:proofErr w:type="spellEnd"/>
            <w:r w:rsidRPr="006E3EDA">
              <w:rPr>
                <w:rFonts w:ascii="Times New Roman" w:hAnsi="Times New Roman" w:cs="Times New Roman"/>
                <w:spacing w:val="29"/>
                <w:sz w:val="24"/>
                <w:szCs w:val="24"/>
              </w:rPr>
              <w:t xml:space="preserve"> </w:t>
            </w:r>
            <w:proofErr w:type="spellStart"/>
            <w:r w:rsidRPr="006E3EDA">
              <w:rPr>
                <w:rFonts w:ascii="Times New Roman" w:hAnsi="Times New Roman" w:cs="Times New Roman"/>
                <w:sz w:val="24"/>
                <w:szCs w:val="24"/>
              </w:rPr>
              <w:t>fixos</w:t>
            </w:r>
            <w:proofErr w:type="spellEnd"/>
            <w:r w:rsidRPr="006E3EDA">
              <w:rPr>
                <w:rFonts w:ascii="Times New Roman" w:hAnsi="Times New Roman" w:cs="Times New Roman"/>
                <w:spacing w:val="28"/>
                <w:sz w:val="24"/>
                <w:szCs w:val="24"/>
              </w:rPr>
              <w:t xml:space="preserve"> </w:t>
            </w:r>
            <w:proofErr w:type="spellStart"/>
            <w:r w:rsidRPr="006E3EDA">
              <w:rPr>
                <w:rFonts w:ascii="Times New Roman" w:hAnsi="Times New Roman" w:cs="Times New Roman"/>
                <w:sz w:val="24"/>
                <w:szCs w:val="24"/>
              </w:rPr>
              <w:t>por</w:t>
            </w:r>
            <w:proofErr w:type="spellEnd"/>
            <w:r w:rsidRPr="006E3EDA">
              <w:rPr>
                <w:rFonts w:ascii="Times New Roman" w:hAnsi="Times New Roman" w:cs="Times New Roman"/>
                <w:spacing w:val="28"/>
                <w:sz w:val="24"/>
                <w:szCs w:val="24"/>
              </w:rPr>
              <w:t xml:space="preserve"> </w:t>
            </w:r>
            <w:proofErr w:type="spellStart"/>
            <w:r w:rsidRPr="006E3EDA">
              <w:rPr>
                <w:rFonts w:ascii="Times New Roman" w:hAnsi="Times New Roman" w:cs="Times New Roman"/>
                <w:sz w:val="24"/>
                <w:szCs w:val="24"/>
              </w:rPr>
              <w:t>servidor</w:t>
            </w:r>
            <w:proofErr w:type="spellEnd"/>
            <w:r w:rsidRPr="006E3EDA">
              <w:rPr>
                <w:rFonts w:ascii="Times New Roman" w:hAnsi="Times New Roman" w:cs="Times New Roman"/>
                <w:sz w:val="24"/>
                <w:szCs w:val="24"/>
              </w:rPr>
              <w:t>,</w:t>
            </w:r>
            <w:r w:rsidRPr="006E3EDA">
              <w:rPr>
                <w:rFonts w:ascii="Times New Roman" w:hAnsi="Times New Roman" w:cs="Times New Roman"/>
                <w:spacing w:val="27"/>
                <w:sz w:val="24"/>
                <w:szCs w:val="24"/>
              </w:rPr>
              <w:t xml:space="preserve"> </w:t>
            </w:r>
            <w:proofErr w:type="spellStart"/>
            <w:r w:rsidRPr="006E3EDA">
              <w:rPr>
                <w:rFonts w:ascii="Times New Roman" w:hAnsi="Times New Roman" w:cs="Times New Roman"/>
                <w:sz w:val="24"/>
                <w:szCs w:val="24"/>
              </w:rPr>
              <w:t>por</w:t>
            </w:r>
            <w:proofErr w:type="spellEnd"/>
            <w:r w:rsidRPr="006E3EDA">
              <w:rPr>
                <w:rFonts w:ascii="Times New Roman" w:hAnsi="Times New Roman" w:cs="Times New Roman"/>
                <w:spacing w:val="-52"/>
                <w:sz w:val="24"/>
                <w:szCs w:val="24"/>
              </w:rPr>
              <w:t xml:space="preserve"> </w:t>
            </w:r>
            <w:proofErr w:type="spellStart"/>
            <w:r w:rsidRPr="006E3EDA">
              <w:rPr>
                <w:rFonts w:ascii="Times New Roman" w:hAnsi="Times New Roman" w:cs="Times New Roman"/>
                <w:sz w:val="24"/>
                <w:szCs w:val="24"/>
              </w:rPr>
              <w:t>empregado</w:t>
            </w:r>
            <w:proofErr w:type="spellEnd"/>
            <w:r w:rsidRPr="006E3EDA">
              <w:rPr>
                <w:rFonts w:ascii="Times New Roman" w:hAnsi="Times New Roman" w:cs="Times New Roman"/>
                <w:spacing w:val="-1"/>
                <w:sz w:val="24"/>
                <w:szCs w:val="24"/>
              </w:rPr>
              <w:t xml:space="preserve"> </w:t>
            </w:r>
            <w:proofErr w:type="spellStart"/>
            <w:r w:rsidRPr="006E3EDA">
              <w:rPr>
                <w:rFonts w:ascii="Times New Roman" w:hAnsi="Times New Roman" w:cs="Times New Roman"/>
                <w:sz w:val="24"/>
                <w:szCs w:val="24"/>
              </w:rPr>
              <w:t>ou</w:t>
            </w:r>
            <w:proofErr w:type="spellEnd"/>
            <w:r w:rsidRPr="006E3EDA">
              <w:rPr>
                <w:rFonts w:ascii="Times New Roman" w:hAnsi="Times New Roman" w:cs="Times New Roman"/>
                <w:sz w:val="24"/>
                <w:szCs w:val="24"/>
              </w:rPr>
              <w:t xml:space="preserve"> </w:t>
            </w:r>
            <w:proofErr w:type="spellStart"/>
            <w:r w:rsidRPr="006E3EDA">
              <w:rPr>
                <w:rFonts w:ascii="Times New Roman" w:hAnsi="Times New Roman" w:cs="Times New Roman"/>
                <w:sz w:val="24"/>
                <w:szCs w:val="24"/>
              </w:rPr>
              <w:t>por</w:t>
            </w:r>
            <w:proofErr w:type="spellEnd"/>
            <w:r w:rsidRPr="006E3EDA">
              <w:rPr>
                <w:rFonts w:ascii="Times New Roman" w:hAnsi="Times New Roman" w:cs="Times New Roman"/>
                <w:sz w:val="24"/>
                <w:szCs w:val="24"/>
              </w:rPr>
              <w:t xml:space="preserve"> </w:t>
            </w:r>
            <w:proofErr w:type="gramStart"/>
            <w:r w:rsidRPr="006E3EDA">
              <w:rPr>
                <w:rFonts w:ascii="Times New Roman" w:hAnsi="Times New Roman" w:cs="Times New Roman"/>
                <w:sz w:val="24"/>
                <w:szCs w:val="24"/>
              </w:rPr>
              <w:t>animal;</w:t>
            </w:r>
            <w:proofErr w:type="gramEnd"/>
          </w:p>
          <w:p w14:paraId="4DD6AD9E" w14:textId="77777777" w:rsidR="00300996" w:rsidRPr="006E3EDA" w:rsidRDefault="00300996" w:rsidP="00ED1BCF">
            <w:pPr>
              <w:pStyle w:val="SemEspaamento"/>
              <w:numPr>
                <w:ilvl w:val="0"/>
                <w:numId w:val="90"/>
              </w:numPr>
              <w:ind w:left="0" w:firstLine="0"/>
              <w:jc w:val="both"/>
              <w:rPr>
                <w:rFonts w:ascii="Times New Roman" w:hAnsi="Times New Roman" w:cs="Times New Roman"/>
                <w:sz w:val="24"/>
                <w:szCs w:val="24"/>
              </w:rPr>
            </w:pPr>
            <w:r w:rsidRPr="006E3EDA">
              <w:rPr>
                <w:rFonts w:ascii="Times New Roman" w:hAnsi="Times New Roman" w:cs="Times New Roman"/>
                <w:sz w:val="24"/>
                <w:szCs w:val="24"/>
              </w:rPr>
              <w:t>Demais</w:t>
            </w:r>
            <w:r w:rsidRPr="006E3EDA">
              <w:rPr>
                <w:rFonts w:ascii="Times New Roman" w:hAnsi="Times New Roman" w:cs="Times New Roman"/>
                <w:spacing w:val="-2"/>
                <w:sz w:val="24"/>
                <w:szCs w:val="24"/>
              </w:rPr>
              <w:t xml:space="preserve"> </w:t>
            </w:r>
            <w:proofErr w:type="spellStart"/>
            <w:r w:rsidRPr="006E3EDA">
              <w:rPr>
                <w:rFonts w:ascii="Times New Roman" w:hAnsi="Times New Roman" w:cs="Times New Roman"/>
                <w:sz w:val="24"/>
                <w:szCs w:val="24"/>
              </w:rPr>
              <w:t>serviços</w:t>
            </w:r>
            <w:proofErr w:type="spellEnd"/>
          </w:p>
        </w:tc>
        <w:tc>
          <w:tcPr>
            <w:tcW w:w="545" w:type="pct"/>
          </w:tcPr>
          <w:p w14:paraId="3FCF66C2" w14:textId="77777777" w:rsidR="00300996" w:rsidRPr="006E3EDA" w:rsidRDefault="00300996" w:rsidP="00ED1BCF">
            <w:pPr>
              <w:pStyle w:val="TableParagraph"/>
              <w:jc w:val="both"/>
              <w:rPr>
                <w:sz w:val="24"/>
                <w:szCs w:val="24"/>
              </w:rPr>
            </w:pPr>
          </w:p>
          <w:p w14:paraId="12A5EA95" w14:textId="77777777" w:rsidR="00300996" w:rsidRPr="006E3EDA" w:rsidRDefault="00300996" w:rsidP="00ED1BCF">
            <w:pPr>
              <w:pStyle w:val="TableParagraph"/>
              <w:jc w:val="both"/>
              <w:rPr>
                <w:sz w:val="24"/>
                <w:szCs w:val="24"/>
              </w:rPr>
            </w:pPr>
          </w:p>
          <w:p w14:paraId="02252243" w14:textId="77777777" w:rsidR="00300996" w:rsidRPr="006E3EDA" w:rsidRDefault="00300996" w:rsidP="00ED1BCF">
            <w:pPr>
              <w:pStyle w:val="TableParagraph"/>
              <w:jc w:val="both"/>
              <w:rPr>
                <w:sz w:val="24"/>
                <w:szCs w:val="24"/>
              </w:rPr>
            </w:pPr>
          </w:p>
          <w:p w14:paraId="65A0066E" w14:textId="77777777" w:rsidR="00300996" w:rsidRPr="006E3EDA" w:rsidRDefault="00300996" w:rsidP="00ED1BCF">
            <w:pPr>
              <w:pStyle w:val="TableParagraph"/>
              <w:jc w:val="both"/>
              <w:rPr>
                <w:sz w:val="24"/>
                <w:szCs w:val="24"/>
              </w:rPr>
            </w:pPr>
          </w:p>
          <w:p w14:paraId="47239C9A" w14:textId="77777777" w:rsidR="00300996" w:rsidRPr="006E3EDA" w:rsidRDefault="00300996" w:rsidP="00ED1BCF">
            <w:pPr>
              <w:pStyle w:val="TableParagraph"/>
              <w:jc w:val="both"/>
              <w:rPr>
                <w:sz w:val="24"/>
                <w:szCs w:val="24"/>
              </w:rPr>
            </w:pPr>
          </w:p>
          <w:p w14:paraId="3C3BAD57" w14:textId="77777777" w:rsidR="00300996" w:rsidRPr="006E3EDA" w:rsidRDefault="00300996" w:rsidP="00ED1BCF">
            <w:pPr>
              <w:pStyle w:val="TableParagraph"/>
              <w:jc w:val="both"/>
              <w:rPr>
                <w:sz w:val="24"/>
                <w:szCs w:val="24"/>
              </w:rPr>
            </w:pPr>
          </w:p>
          <w:p w14:paraId="5875C3F0" w14:textId="77777777" w:rsidR="00300996" w:rsidRPr="006E3EDA" w:rsidRDefault="00300996" w:rsidP="00ED1BCF">
            <w:pPr>
              <w:pStyle w:val="TableParagraph"/>
              <w:spacing w:before="10"/>
              <w:jc w:val="both"/>
              <w:rPr>
                <w:sz w:val="24"/>
                <w:szCs w:val="24"/>
              </w:rPr>
            </w:pPr>
          </w:p>
          <w:p w14:paraId="38EAA627" w14:textId="77777777" w:rsidR="00300996" w:rsidRPr="006E3EDA" w:rsidRDefault="00300996" w:rsidP="00ED1BCF">
            <w:pPr>
              <w:pStyle w:val="TableParagraph"/>
              <w:jc w:val="both"/>
              <w:rPr>
                <w:sz w:val="24"/>
                <w:szCs w:val="24"/>
              </w:rPr>
            </w:pPr>
            <w:r w:rsidRPr="006E3EDA">
              <w:rPr>
                <w:sz w:val="24"/>
                <w:szCs w:val="24"/>
              </w:rPr>
              <w:t>4,80</w:t>
            </w:r>
          </w:p>
        </w:tc>
      </w:tr>
    </w:tbl>
    <w:p w14:paraId="7F784E1A" w14:textId="77777777" w:rsidR="00300996" w:rsidRPr="006E3EDA" w:rsidRDefault="00300996" w:rsidP="00ED1BCF">
      <w:pPr>
        <w:jc w:val="both"/>
        <w:rPr>
          <w:rFonts w:ascii="Times New Roman" w:hAnsi="Times New Roman" w:cs="Times New Roman"/>
          <w:sz w:val="24"/>
          <w:szCs w:val="24"/>
        </w:rPr>
      </w:pPr>
    </w:p>
    <w:p w14:paraId="455926AB"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 xml:space="preserve">3.6.2 Ficara retido ISS das prestações de serviços realizadas no município de Juranda conforme Lei Municipal. </w:t>
      </w:r>
    </w:p>
    <w:p w14:paraId="082D4544" w14:textId="77777777" w:rsidR="00300996" w:rsidRPr="006E3EDA" w:rsidRDefault="00300996" w:rsidP="00ED1BCF">
      <w:pPr>
        <w:shd w:val="clear" w:color="auto" w:fill="DAEEF3" w:themeFill="accent5" w:themeFillTint="33"/>
        <w:tabs>
          <w:tab w:val="left" w:pos="930"/>
        </w:tabs>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QUARTA – CRITÉRIO DE REAJUSTE</w:t>
      </w:r>
    </w:p>
    <w:p w14:paraId="4BC6FEB2" w14:textId="77777777" w:rsidR="00300996" w:rsidRPr="006E3EDA" w:rsidRDefault="00300996" w:rsidP="00ED1BCF">
      <w:pPr>
        <w:pStyle w:val="Corpodetexto"/>
        <w:jc w:val="both"/>
      </w:pPr>
      <w:r w:rsidRPr="006E3EDA">
        <w:rPr>
          <w:b/>
          <w:bCs/>
        </w:rPr>
        <w:t xml:space="preserve">4.1 </w:t>
      </w:r>
      <w:r w:rsidRPr="006E3EDA">
        <w:rPr>
          <w:b/>
        </w:rPr>
        <w:t>-</w:t>
      </w:r>
      <w:r w:rsidRPr="006E3EDA">
        <w:t xml:space="preserve"> O preço estabelecido no presente contrato não será reajustado. </w:t>
      </w:r>
    </w:p>
    <w:p w14:paraId="2C25C6F6" w14:textId="77777777" w:rsidR="00300996" w:rsidRPr="006E3EDA" w:rsidRDefault="00300996" w:rsidP="00ED1BCF">
      <w:pPr>
        <w:tabs>
          <w:tab w:val="left" w:pos="900"/>
        </w:tabs>
        <w:jc w:val="both"/>
        <w:rPr>
          <w:rFonts w:ascii="Times New Roman" w:hAnsi="Times New Roman" w:cs="Times New Roman"/>
          <w:b/>
          <w:bCs/>
          <w:color w:val="FF0000"/>
          <w:sz w:val="24"/>
          <w:szCs w:val="24"/>
        </w:rPr>
      </w:pPr>
    </w:p>
    <w:p w14:paraId="404E8C1B" w14:textId="77777777" w:rsidR="00300996" w:rsidRPr="006E3EDA" w:rsidRDefault="00300996" w:rsidP="00ED1BCF">
      <w:pPr>
        <w:shd w:val="clear" w:color="auto" w:fill="DAEEF3" w:themeFill="accent5" w:themeFillTint="33"/>
        <w:tabs>
          <w:tab w:val="left" w:pos="900"/>
        </w:tabs>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QUINTA- PRAZO DE EXECUÇÃO DOS SERVIÇOS E DA RESPONSABILIDADE DA FISCALIZAÇÃO</w:t>
      </w:r>
    </w:p>
    <w:p w14:paraId="2061BF41" w14:textId="77777777" w:rsidR="00300996" w:rsidRPr="006E3EDA" w:rsidRDefault="00300996" w:rsidP="00ED1BCF">
      <w:pPr>
        <w:tabs>
          <w:tab w:val="left" w:pos="900"/>
        </w:tabs>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5.1 -</w:t>
      </w:r>
      <w:r w:rsidRPr="006E3EDA">
        <w:rPr>
          <w:rFonts w:ascii="Times New Roman" w:hAnsi="Times New Roman" w:cs="Times New Roman"/>
          <w:bCs/>
          <w:sz w:val="24"/>
          <w:szCs w:val="24"/>
        </w:rPr>
        <w:t xml:space="preserve"> A CONTRATADA obriga-se a entregar ao CONTRATANTE o objeto deste contrato, inteiramente concluído em condições de aceitação e de utilização em </w:t>
      </w:r>
      <w:r w:rsidR="0026446E" w:rsidRPr="006E3EDA">
        <w:rPr>
          <w:rFonts w:ascii="Times New Roman" w:hAnsi="Times New Roman" w:cs="Times New Roman"/>
          <w:b/>
          <w:bCs/>
          <w:sz w:val="24"/>
          <w:szCs w:val="24"/>
          <w:u w:val="single"/>
        </w:rPr>
        <w:t>06 (seis)</w:t>
      </w:r>
      <w:r w:rsidR="00B62318" w:rsidRPr="006E3EDA">
        <w:rPr>
          <w:rFonts w:ascii="Times New Roman" w:hAnsi="Times New Roman" w:cs="Times New Roman"/>
          <w:b/>
          <w:bCs/>
          <w:sz w:val="24"/>
          <w:szCs w:val="24"/>
          <w:u w:val="single"/>
        </w:rPr>
        <w:t xml:space="preserve"> MESES</w:t>
      </w:r>
      <w:r w:rsidRPr="006E3EDA">
        <w:rPr>
          <w:rFonts w:ascii="Times New Roman" w:hAnsi="Times New Roman" w:cs="Times New Roman"/>
          <w:bCs/>
          <w:sz w:val="24"/>
          <w:szCs w:val="24"/>
        </w:rPr>
        <w:t>, contados a partir da data d</w:t>
      </w:r>
      <w:r w:rsidR="00521302" w:rsidRPr="006E3EDA">
        <w:rPr>
          <w:rFonts w:ascii="Times New Roman" w:hAnsi="Times New Roman" w:cs="Times New Roman"/>
          <w:bCs/>
          <w:sz w:val="24"/>
          <w:szCs w:val="24"/>
        </w:rPr>
        <w:t>a Ordem de Serviços</w:t>
      </w:r>
    </w:p>
    <w:p w14:paraId="60F2D31D" w14:textId="77777777" w:rsidR="00300996" w:rsidRPr="006E3EDA" w:rsidRDefault="00300996" w:rsidP="00ED1BCF">
      <w:pPr>
        <w:tabs>
          <w:tab w:val="left" w:pos="900"/>
        </w:tabs>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5.2 -</w:t>
      </w:r>
      <w:r w:rsidRPr="006E3EDA">
        <w:rPr>
          <w:rFonts w:ascii="Times New Roman" w:hAnsi="Times New Roman" w:cs="Times New Roman"/>
          <w:bCs/>
          <w:sz w:val="24"/>
          <w:szCs w:val="24"/>
        </w:rPr>
        <w:t xml:space="preserve"> A CONTRATADA obriga-se a executar o objeto do presente contrato em estrita observância aos serviços e prazos estabelecidos no cronograma físico-financeiro.</w:t>
      </w:r>
    </w:p>
    <w:p w14:paraId="5E99E9B5" w14:textId="77777777" w:rsidR="00300996" w:rsidRPr="006E3EDA" w:rsidRDefault="00300996" w:rsidP="00ED1BCF">
      <w:pPr>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5.3 -</w:t>
      </w:r>
      <w:r w:rsidRPr="006E3EDA">
        <w:rPr>
          <w:rFonts w:ascii="Times New Roman" w:hAnsi="Times New Roman" w:cs="Times New Roman"/>
          <w:bCs/>
          <w:sz w:val="24"/>
          <w:szCs w:val="24"/>
        </w:rPr>
        <w:t xml:space="preserve"> A fiscalização da execução dos serviços, objeto deste contrato, será feita pelo Sr. </w:t>
      </w:r>
      <w:proofErr w:type="spellStart"/>
      <w:r w:rsidR="00521302" w:rsidRPr="006E3EDA">
        <w:rPr>
          <w:rFonts w:ascii="Times New Roman" w:hAnsi="Times New Roman" w:cs="Times New Roman"/>
          <w:sz w:val="24"/>
          <w:szCs w:val="24"/>
        </w:rPr>
        <w:t>Julio</w:t>
      </w:r>
      <w:proofErr w:type="spellEnd"/>
      <w:r w:rsidR="00521302" w:rsidRPr="006E3EDA">
        <w:rPr>
          <w:rFonts w:ascii="Times New Roman" w:hAnsi="Times New Roman" w:cs="Times New Roman"/>
          <w:sz w:val="24"/>
          <w:szCs w:val="24"/>
        </w:rPr>
        <w:t xml:space="preserve"> Cesar Domingues Solda</w:t>
      </w:r>
      <w:r w:rsidRPr="006E3EDA">
        <w:rPr>
          <w:rFonts w:ascii="Times New Roman" w:hAnsi="Times New Roman" w:cs="Times New Roman"/>
          <w:sz w:val="24"/>
          <w:szCs w:val="24"/>
        </w:rPr>
        <w:t xml:space="preserve">, </w:t>
      </w:r>
      <w:r w:rsidRPr="006E3EDA">
        <w:rPr>
          <w:rFonts w:ascii="Times New Roman" w:hAnsi="Times New Roman" w:cs="Times New Roman"/>
          <w:bCs/>
          <w:sz w:val="24"/>
          <w:szCs w:val="24"/>
        </w:rPr>
        <w:t>profissional designada pelo Município, que assume neste ato total responsabilidade sobre a fiscalização da obra.</w:t>
      </w:r>
    </w:p>
    <w:p w14:paraId="51A7AD5A" w14:textId="77777777" w:rsidR="00300996" w:rsidRPr="006E3EDA" w:rsidRDefault="00300996" w:rsidP="00ED1BCF">
      <w:pPr>
        <w:tabs>
          <w:tab w:val="left" w:pos="0"/>
        </w:tabs>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5.4 –</w:t>
      </w:r>
      <w:r w:rsidRPr="006E3EDA">
        <w:rPr>
          <w:rFonts w:ascii="Times New Roman" w:hAnsi="Times New Roman" w:cs="Times New Roman"/>
          <w:bCs/>
          <w:sz w:val="24"/>
          <w:szCs w:val="24"/>
        </w:rPr>
        <w:t xml:space="preserve"> Os serviços deverão ser realizados conforme os prazos estabelecidos no cronograma físico-financeiro e em conformidade com a disponibilidade financeira do município.</w:t>
      </w:r>
    </w:p>
    <w:p w14:paraId="28B2456A" w14:textId="77777777" w:rsidR="00300996" w:rsidRPr="006E3EDA" w:rsidRDefault="00300996" w:rsidP="00ED1BCF">
      <w:pPr>
        <w:tabs>
          <w:tab w:val="left" w:pos="0"/>
        </w:tabs>
        <w:jc w:val="both"/>
        <w:rPr>
          <w:rFonts w:ascii="Times New Roman" w:hAnsi="Times New Roman" w:cs="Times New Roman"/>
          <w:bCs/>
          <w:sz w:val="24"/>
          <w:szCs w:val="24"/>
        </w:rPr>
      </w:pPr>
      <w:r w:rsidRPr="006E3EDA">
        <w:rPr>
          <w:rFonts w:ascii="Times New Roman" w:hAnsi="Times New Roman" w:cs="Times New Roman"/>
          <w:b/>
          <w:bCs/>
          <w:sz w:val="24"/>
          <w:szCs w:val="24"/>
        </w:rPr>
        <w:t>5.5 -</w:t>
      </w:r>
      <w:r w:rsidRPr="006E3EDA">
        <w:rPr>
          <w:rFonts w:ascii="Times New Roman" w:hAnsi="Times New Roman" w:cs="Times New Roman"/>
          <w:bCs/>
          <w:sz w:val="24"/>
          <w:szCs w:val="24"/>
        </w:rPr>
        <w:t xml:space="preserve"> Quando do início dos serviços a Contratada deverá oficiar a fiscalização do município para que seja realizada o acompanhamento do início de cada etapa dos serviços, sob pena de não realização de medição dos serviços executados.</w:t>
      </w:r>
    </w:p>
    <w:p w14:paraId="26477C26" w14:textId="77777777" w:rsidR="002D588D" w:rsidRPr="006E3EDA" w:rsidRDefault="002D588D" w:rsidP="00ED1BCF">
      <w:pPr>
        <w:tabs>
          <w:tab w:val="left" w:pos="0"/>
        </w:tabs>
        <w:jc w:val="both"/>
        <w:rPr>
          <w:rFonts w:ascii="Times New Roman" w:hAnsi="Times New Roman" w:cs="Times New Roman"/>
          <w:bCs/>
          <w:sz w:val="24"/>
          <w:szCs w:val="24"/>
        </w:rPr>
      </w:pPr>
    </w:p>
    <w:p w14:paraId="5A1DC6AD" w14:textId="77777777" w:rsidR="00300996" w:rsidRPr="006E3EDA" w:rsidRDefault="00300996" w:rsidP="00ED1BCF">
      <w:pPr>
        <w:shd w:val="clear" w:color="auto" w:fill="DAEEF3" w:themeFill="accent5" w:themeFillTint="33"/>
        <w:tabs>
          <w:tab w:val="left" w:pos="900"/>
        </w:tabs>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SEXTA – DA VIGÊNCIA</w:t>
      </w:r>
    </w:p>
    <w:p w14:paraId="435BCC84" w14:textId="77777777" w:rsidR="00300996" w:rsidRPr="006E3EDA" w:rsidRDefault="00300996" w:rsidP="00ED1BCF">
      <w:pPr>
        <w:tabs>
          <w:tab w:val="left" w:pos="900"/>
        </w:tabs>
        <w:jc w:val="both"/>
        <w:rPr>
          <w:rFonts w:ascii="Times New Roman" w:hAnsi="Times New Roman" w:cs="Times New Roman"/>
          <w:bCs/>
          <w:sz w:val="24"/>
          <w:szCs w:val="24"/>
        </w:rPr>
      </w:pPr>
      <w:r w:rsidRPr="006E3EDA">
        <w:rPr>
          <w:rFonts w:ascii="Times New Roman" w:hAnsi="Times New Roman" w:cs="Times New Roman"/>
          <w:b/>
          <w:bCs/>
          <w:sz w:val="24"/>
          <w:szCs w:val="24"/>
        </w:rPr>
        <w:t>6.1</w:t>
      </w:r>
      <w:r w:rsidRPr="006E3EDA">
        <w:rPr>
          <w:rFonts w:ascii="Times New Roman" w:hAnsi="Times New Roman" w:cs="Times New Roman"/>
          <w:bCs/>
          <w:sz w:val="24"/>
          <w:szCs w:val="24"/>
        </w:rPr>
        <w:t xml:space="preserve"> - O prazo de vigência do presente contrato será DE</w:t>
      </w:r>
      <w:r w:rsidRPr="006E3EDA">
        <w:rPr>
          <w:rFonts w:ascii="Times New Roman" w:hAnsi="Times New Roman" w:cs="Times New Roman"/>
          <w:b/>
          <w:bCs/>
          <w:sz w:val="24"/>
          <w:szCs w:val="24"/>
          <w:u w:val="single"/>
        </w:rPr>
        <w:t xml:space="preserve"> </w:t>
      </w:r>
      <w:r w:rsidR="00AD009C" w:rsidRPr="006E3EDA">
        <w:rPr>
          <w:rFonts w:ascii="Times New Roman" w:hAnsi="Times New Roman" w:cs="Times New Roman"/>
          <w:b/>
          <w:bCs/>
          <w:sz w:val="24"/>
          <w:szCs w:val="24"/>
          <w:u w:val="single"/>
        </w:rPr>
        <w:t>12 (doze</w:t>
      </w:r>
      <w:r w:rsidR="00521302" w:rsidRPr="006E3EDA">
        <w:rPr>
          <w:rFonts w:ascii="Times New Roman" w:hAnsi="Times New Roman" w:cs="Times New Roman"/>
          <w:b/>
          <w:bCs/>
          <w:sz w:val="24"/>
          <w:szCs w:val="24"/>
          <w:u w:val="single"/>
        </w:rPr>
        <w:t>)</w:t>
      </w:r>
      <w:r w:rsidRPr="006E3EDA">
        <w:rPr>
          <w:rFonts w:ascii="Times New Roman" w:hAnsi="Times New Roman" w:cs="Times New Roman"/>
          <w:b/>
          <w:bCs/>
          <w:sz w:val="24"/>
          <w:szCs w:val="24"/>
          <w:u w:val="single"/>
        </w:rPr>
        <w:t xml:space="preserve"> meses</w:t>
      </w:r>
      <w:r w:rsidRPr="006E3EDA">
        <w:rPr>
          <w:rFonts w:ascii="Times New Roman" w:hAnsi="Times New Roman" w:cs="Times New Roman"/>
          <w:bCs/>
          <w:sz w:val="24"/>
          <w:szCs w:val="24"/>
        </w:rPr>
        <w:t>, contados a partir da data de assinatura do contrato.</w:t>
      </w:r>
    </w:p>
    <w:p w14:paraId="33C1AC7C" w14:textId="77777777" w:rsidR="00300996" w:rsidRPr="006E3EDA" w:rsidRDefault="00300996" w:rsidP="00ED1BCF">
      <w:pPr>
        <w:shd w:val="clear" w:color="auto" w:fill="DAEEF3" w:themeFill="accent5" w:themeFillTint="33"/>
        <w:tabs>
          <w:tab w:val="left" w:pos="900"/>
        </w:tabs>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 xml:space="preserve">CLAUSULA SÉTIMA – DO </w:t>
      </w:r>
      <w:r w:rsidR="0026446E" w:rsidRPr="006E3EDA">
        <w:rPr>
          <w:rFonts w:ascii="Times New Roman" w:hAnsi="Times New Roman" w:cs="Times New Roman"/>
          <w:b/>
          <w:bCs/>
          <w:sz w:val="24"/>
          <w:szCs w:val="24"/>
        </w:rPr>
        <w:t>INÍCIO</w:t>
      </w:r>
      <w:r w:rsidRPr="006E3EDA">
        <w:rPr>
          <w:rFonts w:ascii="Times New Roman" w:hAnsi="Times New Roman" w:cs="Times New Roman"/>
          <w:b/>
          <w:bCs/>
          <w:sz w:val="24"/>
          <w:szCs w:val="24"/>
        </w:rPr>
        <w:t xml:space="preserve"> DOS SERVIÇOS</w:t>
      </w:r>
    </w:p>
    <w:p w14:paraId="2802E44B" w14:textId="77777777" w:rsidR="00300996" w:rsidRDefault="00300996" w:rsidP="00ED1BCF">
      <w:pPr>
        <w:tabs>
          <w:tab w:val="left" w:pos="900"/>
        </w:tabs>
        <w:jc w:val="both"/>
        <w:rPr>
          <w:rFonts w:ascii="Times New Roman" w:hAnsi="Times New Roman" w:cs="Times New Roman"/>
          <w:bCs/>
          <w:sz w:val="24"/>
          <w:szCs w:val="24"/>
        </w:rPr>
      </w:pPr>
      <w:r w:rsidRPr="006E3EDA">
        <w:rPr>
          <w:rFonts w:ascii="Times New Roman" w:hAnsi="Times New Roman" w:cs="Times New Roman"/>
          <w:b/>
          <w:bCs/>
          <w:sz w:val="24"/>
          <w:szCs w:val="24"/>
        </w:rPr>
        <w:t>7.1 -</w:t>
      </w:r>
      <w:r w:rsidRPr="006E3EDA">
        <w:rPr>
          <w:rFonts w:ascii="Times New Roman" w:hAnsi="Times New Roman" w:cs="Times New Roman"/>
          <w:bCs/>
          <w:sz w:val="24"/>
          <w:szCs w:val="24"/>
        </w:rPr>
        <w:t xml:space="preserve"> Os serviços deverão ser iniciados</w:t>
      </w:r>
      <w:r w:rsidR="00521302" w:rsidRPr="006E3EDA">
        <w:rPr>
          <w:rFonts w:ascii="Times New Roman" w:hAnsi="Times New Roman" w:cs="Times New Roman"/>
          <w:bCs/>
          <w:sz w:val="24"/>
          <w:szCs w:val="24"/>
        </w:rPr>
        <w:t xml:space="preserve"> em até </w:t>
      </w:r>
      <w:r w:rsidR="00223D6C" w:rsidRPr="006E3EDA">
        <w:rPr>
          <w:rFonts w:ascii="Times New Roman" w:hAnsi="Times New Roman" w:cs="Times New Roman"/>
          <w:bCs/>
          <w:sz w:val="24"/>
          <w:szCs w:val="24"/>
        </w:rPr>
        <w:t>15 (quinze)</w:t>
      </w:r>
      <w:r w:rsidR="00521302" w:rsidRPr="006E3EDA">
        <w:rPr>
          <w:rFonts w:ascii="Times New Roman" w:hAnsi="Times New Roman" w:cs="Times New Roman"/>
          <w:bCs/>
          <w:sz w:val="24"/>
          <w:szCs w:val="24"/>
        </w:rPr>
        <w:t xml:space="preserve"> dias</w:t>
      </w:r>
      <w:r w:rsidRPr="006E3EDA">
        <w:rPr>
          <w:rFonts w:ascii="Times New Roman" w:hAnsi="Times New Roman" w:cs="Times New Roman"/>
          <w:bCs/>
          <w:sz w:val="24"/>
          <w:szCs w:val="24"/>
        </w:rPr>
        <w:t xml:space="preserve"> a partir da emissão da ordem de serviço.</w:t>
      </w:r>
    </w:p>
    <w:p w14:paraId="3A0AD01C" w14:textId="77777777" w:rsidR="009D2ED6" w:rsidRPr="006E3EDA" w:rsidRDefault="009D2ED6" w:rsidP="00ED1BCF">
      <w:pPr>
        <w:tabs>
          <w:tab w:val="left" w:pos="900"/>
        </w:tabs>
        <w:jc w:val="both"/>
        <w:rPr>
          <w:rFonts w:ascii="Times New Roman" w:hAnsi="Times New Roman" w:cs="Times New Roman"/>
          <w:bCs/>
          <w:sz w:val="24"/>
          <w:szCs w:val="24"/>
        </w:rPr>
      </w:pPr>
    </w:p>
    <w:p w14:paraId="2DB129BA" w14:textId="77777777" w:rsidR="00300996" w:rsidRPr="006E3EDA" w:rsidRDefault="00300996" w:rsidP="00ED1BCF">
      <w:pPr>
        <w:shd w:val="clear" w:color="auto" w:fill="DAEEF3" w:themeFill="accent5" w:themeFillTint="33"/>
        <w:tabs>
          <w:tab w:val="left" w:pos="900"/>
        </w:tabs>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lastRenderedPageBreak/>
        <w:t>CLAUSULA OITAVA – DA PRORROGAÇÃO DE PRAZO</w:t>
      </w:r>
    </w:p>
    <w:p w14:paraId="009A9832" w14:textId="77777777" w:rsidR="00300996" w:rsidRPr="006E3EDA" w:rsidRDefault="00300996" w:rsidP="00ED1BCF">
      <w:pPr>
        <w:tabs>
          <w:tab w:val="left" w:pos="900"/>
        </w:tabs>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8.1 -</w:t>
      </w:r>
      <w:r w:rsidRPr="006E3EDA">
        <w:rPr>
          <w:rFonts w:ascii="Times New Roman" w:hAnsi="Times New Roman" w:cs="Times New Roman"/>
          <w:bCs/>
          <w:sz w:val="24"/>
          <w:szCs w:val="24"/>
        </w:rPr>
        <w:t xml:space="preserve"> Somente poderá ser admitida alteração do prazo, devidamente justificados pelo Contratado e com anuência expressa do Contratante, quando ocorrer:</w:t>
      </w:r>
    </w:p>
    <w:p w14:paraId="45CD5E8D"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I - </w:t>
      </w:r>
      <w:proofErr w:type="gramStart"/>
      <w:r w:rsidRPr="006E3EDA">
        <w:rPr>
          <w:rFonts w:ascii="Times New Roman" w:hAnsi="Times New Roman" w:cs="Times New Roman"/>
          <w:sz w:val="24"/>
          <w:szCs w:val="24"/>
        </w:rPr>
        <w:t>alteração</w:t>
      </w:r>
      <w:proofErr w:type="gramEnd"/>
      <w:r w:rsidRPr="006E3EDA">
        <w:rPr>
          <w:rFonts w:ascii="Times New Roman" w:hAnsi="Times New Roman" w:cs="Times New Roman"/>
          <w:sz w:val="24"/>
          <w:szCs w:val="24"/>
        </w:rPr>
        <w:t xml:space="preserve"> do projeto ou especificações, pela Administração;</w:t>
      </w:r>
    </w:p>
    <w:p w14:paraId="72B11D63"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II - </w:t>
      </w:r>
      <w:proofErr w:type="gramStart"/>
      <w:r w:rsidRPr="006E3EDA">
        <w:rPr>
          <w:rFonts w:ascii="Times New Roman" w:hAnsi="Times New Roman" w:cs="Times New Roman"/>
          <w:sz w:val="24"/>
          <w:szCs w:val="24"/>
        </w:rPr>
        <w:t>superveniência</w:t>
      </w:r>
      <w:proofErr w:type="gramEnd"/>
      <w:r w:rsidRPr="006E3EDA">
        <w:rPr>
          <w:rFonts w:ascii="Times New Roman" w:hAnsi="Times New Roman" w:cs="Times New Roman"/>
          <w:sz w:val="24"/>
          <w:szCs w:val="24"/>
        </w:rPr>
        <w:t xml:space="preserve"> de fato excepcional ou imprevisível, estranho à vontade das partes, que altere fundamentalmente as condições de execução do contrato;</w:t>
      </w:r>
    </w:p>
    <w:p w14:paraId="0FC1664A"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III - interrupção da execução do contrato ou diminuição do ritmo de trabalho por ordem e no interesse da Administração;</w:t>
      </w:r>
    </w:p>
    <w:p w14:paraId="097DDA29"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IV - </w:t>
      </w:r>
      <w:proofErr w:type="gramStart"/>
      <w:r w:rsidRPr="006E3EDA">
        <w:rPr>
          <w:rFonts w:ascii="Times New Roman" w:hAnsi="Times New Roman" w:cs="Times New Roman"/>
          <w:sz w:val="24"/>
          <w:szCs w:val="24"/>
        </w:rPr>
        <w:t>aumento</w:t>
      </w:r>
      <w:proofErr w:type="gramEnd"/>
      <w:r w:rsidRPr="006E3EDA">
        <w:rPr>
          <w:rFonts w:ascii="Times New Roman" w:hAnsi="Times New Roman" w:cs="Times New Roman"/>
          <w:sz w:val="24"/>
          <w:szCs w:val="24"/>
        </w:rPr>
        <w:t xml:space="preserve"> das quantidades inicialmente previstas no contrato, nos limites permitidos por esta Lei;</w:t>
      </w:r>
    </w:p>
    <w:p w14:paraId="3C270FFE"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V - </w:t>
      </w:r>
      <w:proofErr w:type="gramStart"/>
      <w:r w:rsidRPr="006E3EDA">
        <w:rPr>
          <w:rFonts w:ascii="Times New Roman" w:hAnsi="Times New Roman" w:cs="Times New Roman"/>
          <w:sz w:val="24"/>
          <w:szCs w:val="24"/>
        </w:rPr>
        <w:t>impedimento</w:t>
      </w:r>
      <w:proofErr w:type="gramEnd"/>
      <w:r w:rsidRPr="006E3EDA">
        <w:rPr>
          <w:rFonts w:ascii="Times New Roman" w:hAnsi="Times New Roman" w:cs="Times New Roman"/>
          <w:sz w:val="24"/>
          <w:szCs w:val="24"/>
        </w:rPr>
        <w:t xml:space="preserve"> de execução do contrato por fato ou ato de terceiro reconhecido pela Administração em documento contemporâneo à sua ocorrência;</w:t>
      </w:r>
    </w:p>
    <w:p w14:paraId="419D467C"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VI - </w:t>
      </w:r>
      <w:proofErr w:type="gramStart"/>
      <w:r w:rsidRPr="006E3EDA">
        <w:rPr>
          <w:rFonts w:ascii="Times New Roman" w:hAnsi="Times New Roman" w:cs="Times New Roman"/>
          <w:sz w:val="24"/>
          <w:szCs w:val="24"/>
        </w:rPr>
        <w:t>omissão ou atraso</w:t>
      </w:r>
      <w:proofErr w:type="gramEnd"/>
      <w:r w:rsidRPr="006E3EDA">
        <w:rPr>
          <w:rFonts w:ascii="Times New Roman" w:hAnsi="Times New Roman" w:cs="Times New Roman"/>
          <w:sz w:val="24"/>
          <w:szCs w:val="24"/>
        </w:rPr>
        <w:t xml:space="preserve"> de providências a cargo da Administração, inclusive quanto aos pagamentos previstos de que resulte, diretamente, impedimento ou retardamento na execução do contrato, sem prejuízo das sanções legais aplicáveis aos responsáveis.</w:t>
      </w:r>
    </w:p>
    <w:p w14:paraId="49A5DA43" w14:textId="77777777" w:rsidR="00300996" w:rsidRPr="006E3EDA" w:rsidRDefault="00300996" w:rsidP="00ED1BCF">
      <w:pPr>
        <w:tabs>
          <w:tab w:val="left" w:pos="0"/>
        </w:tabs>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8.2 -</w:t>
      </w:r>
      <w:r w:rsidRPr="006E3EDA">
        <w:rPr>
          <w:rFonts w:ascii="Times New Roman" w:hAnsi="Times New Roman" w:cs="Times New Roman"/>
          <w:bCs/>
          <w:sz w:val="24"/>
          <w:szCs w:val="24"/>
        </w:rPr>
        <w:t xml:space="preserve"> Nenhuma parte será responsável perante a outra pelos atrasos ocasionados por motivos elencados no inciso II do subitem anterior, considerado motivos de força maior. </w:t>
      </w:r>
    </w:p>
    <w:p w14:paraId="7AB326A9"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8.2.1-</w:t>
      </w:r>
      <w:r w:rsidRPr="006E3EDA">
        <w:rPr>
          <w:rFonts w:ascii="Times New Roman" w:hAnsi="Times New Roman" w:cs="Times New Roman"/>
          <w:bCs/>
          <w:sz w:val="24"/>
          <w:szCs w:val="24"/>
        </w:rPr>
        <w:t xml:space="preserve"> Os atrasos provenientes de greves ocorridas na CONTRATADA ou atrasos por parte de suas eventuais subcontratadas não poderão ser alegados como decorrentes de força maior.</w:t>
      </w:r>
    </w:p>
    <w:p w14:paraId="45DF17EE"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8.3 -</w:t>
      </w:r>
      <w:r w:rsidRPr="006E3EDA">
        <w:rPr>
          <w:rFonts w:ascii="Times New Roman" w:hAnsi="Times New Roman" w:cs="Times New Roman"/>
          <w:bCs/>
          <w:sz w:val="24"/>
          <w:szCs w:val="24"/>
        </w:rPr>
        <w:t xml:space="preserve"> Para que a Contratada possa invocar os fatos indicados na </w:t>
      </w:r>
      <w:r w:rsidRPr="006E3EDA">
        <w:rPr>
          <w:rFonts w:ascii="Times New Roman" w:hAnsi="Times New Roman" w:cs="Times New Roman"/>
          <w:b/>
          <w:bCs/>
          <w:sz w:val="24"/>
          <w:szCs w:val="24"/>
        </w:rPr>
        <w:t xml:space="preserve">CLAUSULA OITAVA – DA PRORROGAÇÃO DE PRAZO, </w:t>
      </w:r>
      <w:r w:rsidRPr="006E3EDA">
        <w:rPr>
          <w:rFonts w:ascii="Times New Roman" w:hAnsi="Times New Roman" w:cs="Times New Roman"/>
          <w:bCs/>
          <w:sz w:val="24"/>
          <w:szCs w:val="24"/>
        </w:rPr>
        <w:t xml:space="preserve">como capazes de justificar qualquer atraso, os mesmos deverão ser comunicados ao Contratante por escrito e devidamente comprovados. </w:t>
      </w:r>
    </w:p>
    <w:p w14:paraId="1AA5ED17"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8.4 -</w:t>
      </w:r>
      <w:r w:rsidRPr="006E3EDA">
        <w:rPr>
          <w:rFonts w:ascii="Times New Roman" w:hAnsi="Times New Roman" w:cs="Times New Roman"/>
          <w:bCs/>
          <w:sz w:val="24"/>
          <w:szCs w:val="24"/>
        </w:rPr>
        <w:t xml:space="preserve"> Os motivos invocados pela CONTRATADA serão julgados pelo CONTRATANTE após a constatação da veracidade da sua ocorrência. </w:t>
      </w:r>
    </w:p>
    <w:p w14:paraId="52AF94D8" w14:textId="77777777" w:rsidR="002D588D"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 xml:space="preserve">8.5 - </w:t>
      </w:r>
      <w:r w:rsidRPr="006E3EDA">
        <w:rPr>
          <w:rFonts w:ascii="Times New Roman" w:hAnsi="Times New Roman" w:cs="Times New Roman"/>
          <w:bCs/>
          <w:sz w:val="24"/>
          <w:szCs w:val="24"/>
        </w:rPr>
        <w:t>Após a aceitação dos motivos evocados pela CONTRATADA poderá haver acordo entre as partes para uma eventual prorrogação do prazo.</w:t>
      </w:r>
    </w:p>
    <w:p w14:paraId="15FBD537" w14:textId="76EB85DC" w:rsidR="00300996" w:rsidRPr="006E3EDA" w:rsidRDefault="002D588D"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 xml:space="preserve">8.6. </w:t>
      </w:r>
      <w:r w:rsidR="00300996" w:rsidRPr="006E3EDA">
        <w:rPr>
          <w:rFonts w:ascii="Times New Roman" w:eastAsia="Arial" w:hAnsi="Times New Roman" w:cs="Times New Roman"/>
          <w:sz w:val="24"/>
          <w:szCs w:val="24"/>
        </w:rPr>
        <w:t xml:space="preserve">O descumprimento total ou parcial sujeitará a CONTRATADA ao ressarcimento dos custos e prejuízos comprovados e, após processo administrativo com contraditório e ampla defesa, às sanções cabíveis dos </w:t>
      </w:r>
      <w:proofErr w:type="spellStart"/>
      <w:r w:rsidR="00300996" w:rsidRPr="006E3EDA">
        <w:rPr>
          <w:rFonts w:ascii="Times New Roman" w:eastAsia="Arial" w:hAnsi="Times New Roman" w:cs="Times New Roman"/>
          <w:sz w:val="24"/>
          <w:szCs w:val="24"/>
        </w:rPr>
        <w:t>arts</w:t>
      </w:r>
      <w:proofErr w:type="spellEnd"/>
      <w:r w:rsidR="00300996" w:rsidRPr="006E3EDA">
        <w:rPr>
          <w:rFonts w:ascii="Times New Roman" w:eastAsia="Arial" w:hAnsi="Times New Roman" w:cs="Times New Roman"/>
          <w:sz w:val="24"/>
          <w:szCs w:val="24"/>
        </w:rPr>
        <w:t>. 155 a 163 da Lei nº 14.133/2021 e do Decreto Municipal nº 3.093/2026, observadas a tipificação, a gravidade, a proporcionalidade e os prazos legais de cada penalidade.</w:t>
      </w:r>
    </w:p>
    <w:p w14:paraId="792F6569"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2A526375"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NONA – DA CESSÃO DO CONTRATO E SUBCONTRATAÇÃO</w:t>
      </w:r>
    </w:p>
    <w:p w14:paraId="35BE5227"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
          <w:sz w:val="24"/>
          <w:szCs w:val="24"/>
        </w:rPr>
      </w:pPr>
      <w:r w:rsidRPr="006E3EDA">
        <w:rPr>
          <w:rFonts w:ascii="Times New Roman" w:hAnsi="Times New Roman" w:cs="Times New Roman"/>
          <w:b/>
          <w:bCs/>
          <w:sz w:val="24"/>
          <w:szCs w:val="24"/>
        </w:rPr>
        <w:t xml:space="preserve">9.1 - </w:t>
      </w:r>
      <w:r w:rsidRPr="006E3EDA">
        <w:rPr>
          <w:rFonts w:ascii="Times New Roman" w:hAnsi="Times New Roman" w:cs="Times New Roman"/>
          <w:bCs/>
          <w:sz w:val="24"/>
          <w:szCs w:val="24"/>
        </w:rPr>
        <w:t>A CONTRATADA não poderá ceder o presente contrato, no todo ou em parte, a nenhuma pessoa física ou jurídica, sem autorização prévia, por escrito, do CONTRATANTE</w:t>
      </w:r>
      <w:r w:rsidRPr="006E3EDA">
        <w:rPr>
          <w:rFonts w:ascii="Times New Roman" w:hAnsi="Times New Roman" w:cs="Times New Roman"/>
          <w:sz w:val="24"/>
          <w:szCs w:val="24"/>
        </w:rPr>
        <w:t>.</w:t>
      </w:r>
    </w:p>
    <w:p w14:paraId="6162630E"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9.2 -</w:t>
      </w:r>
      <w:r w:rsidRPr="006E3EDA">
        <w:rPr>
          <w:rFonts w:ascii="Times New Roman" w:hAnsi="Times New Roman" w:cs="Times New Roman"/>
          <w:bCs/>
          <w:sz w:val="24"/>
          <w:szCs w:val="24"/>
        </w:rPr>
        <w:t xml:space="preserve"> Se a CONTRATADA ceder o presente contrato, no todo ou em parte, a uma ou mais pessoas físicas ou jurídicas, sem autorização prévia, por escrito, do CONTRATANTE, deverá obrigatoriamente reassumir a execução da obra no prazo máximo de 15 (quinze) dias, da data da aplicação da multa, sem prejuízo de outras sanções contratuais.</w:t>
      </w:r>
    </w:p>
    <w:p w14:paraId="167EF577"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9.3 -</w:t>
      </w:r>
      <w:r w:rsidRPr="006E3EDA">
        <w:rPr>
          <w:rFonts w:ascii="Times New Roman" w:hAnsi="Times New Roman" w:cs="Times New Roman"/>
          <w:bCs/>
          <w:sz w:val="24"/>
          <w:szCs w:val="24"/>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 subcontratado, no entanto esta responde solidariamente com o subcontratante pela perfeição da prestação.</w:t>
      </w:r>
    </w:p>
    <w:p w14:paraId="1F9BA6DB"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315CE41F"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 DOS SERVIÇOS NÃO PREVISTOS</w:t>
      </w:r>
    </w:p>
    <w:p w14:paraId="53A83474"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 xml:space="preserve">10.1 - </w:t>
      </w:r>
      <w:r w:rsidRPr="006E3EDA">
        <w:rPr>
          <w:rFonts w:ascii="Times New Roman" w:hAnsi="Times New Roman" w:cs="Times New Roman"/>
          <w:bCs/>
          <w:sz w:val="24"/>
          <w:szCs w:val="24"/>
        </w:rPr>
        <w:t>Por determinação do CONTRATANTE fica obrigada a aceitar, nas mesmas condições contratuais, os acréscimos ou supressões que se fizer na obra, em até 25% (vinte e cinco por cento) do preço inicial atualizado do contrato.</w:t>
      </w:r>
      <w:r w:rsidRPr="006E3EDA">
        <w:rPr>
          <w:rFonts w:ascii="Times New Roman" w:hAnsi="Times New Roman" w:cs="Times New Roman"/>
          <w:b/>
          <w:bCs/>
          <w:sz w:val="24"/>
          <w:szCs w:val="24"/>
        </w:rPr>
        <w:t xml:space="preserve">  </w:t>
      </w:r>
    </w:p>
    <w:p w14:paraId="76F13302" w14:textId="77777777" w:rsidR="00300996" w:rsidRPr="006E3EDA" w:rsidRDefault="00300996" w:rsidP="00ED1BCF">
      <w:pPr>
        <w:widowControl w:val="0"/>
        <w:tabs>
          <w:tab w:val="left" w:pos="360"/>
        </w:tabs>
        <w:autoSpaceDE w:val="0"/>
        <w:autoSpaceDN w:val="0"/>
        <w:adjustRightInd w:val="0"/>
        <w:spacing w:after="0"/>
        <w:jc w:val="both"/>
        <w:rPr>
          <w:rStyle w:val="Forte"/>
          <w:rFonts w:ascii="Times New Roman" w:hAnsi="Times New Roman" w:cs="Times New Roman"/>
          <w:b w:val="0"/>
          <w:bCs w:val="0"/>
          <w:sz w:val="24"/>
          <w:szCs w:val="24"/>
        </w:rPr>
      </w:pPr>
      <w:r w:rsidRPr="006E3EDA">
        <w:rPr>
          <w:rFonts w:ascii="Times New Roman" w:hAnsi="Times New Roman" w:cs="Times New Roman"/>
          <w:b/>
          <w:sz w:val="24"/>
          <w:szCs w:val="24"/>
        </w:rPr>
        <w:t xml:space="preserve">10.2 - </w:t>
      </w:r>
      <w:r w:rsidRPr="006E3EDA">
        <w:rPr>
          <w:rFonts w:ascii="Times New Roman" w:hAnsi="Times New Roman" w:cs="Times New Roman"/>
          <w:sz w:val="24"/>
          <w:szCs w:val="24"/>
        </w:rPr>
        <w:t>Fica a licitante contratada obrigada a concordar com a adequação do projeto que integrar o edital de licitação e as alterações contratuais sob alegação de falhas ou omissões em qualquer das peças, orçamentos, plantas, especificações, memoriais e estudos técnicos preliminares do projeto não poderão ultrapassar, no seu conjunto, dez por cento do valor total do contrato, computando-se esse percentual para verificação do limite previsto n</w:t>
      </w:r>
      <w:r w:rsidR="00521302" w:rsidRPr="006E3EDA">
        <w:rPr>
          <w:rFonts w:ascii="Times New Roman" w:hAnsi="Times New Roman" w:cs="Times New Roman"/>
          <w:sz w:val="24"/>
          <w:szCs w:val="24"/>
        </w:rPr>
        <w:t>a Lei 14.133/21</w:t>
      </w:r>
    </w:p>
    <w:p w14:paraId="1E3ED102"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color w:val="FF0000"/>
          <w:sz w:val="24"/>
          <w:szCs w:val="24"/>
        </w:rPr>
      </w:pPr>
    </w:p>
    <w:p w14:paraId="6AE5082D"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PRIMEIRA – DO RECEBIMENTO DOS SERVIÇOS, DA ACEITAÇÃO E DA POSSE.</w:t>
      </w:r>
    </w:p>
    <w:p w14:paraId="6F778701"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11.1 -</w:t>
      </w:r>
      <w:r w:rsidRPr="006E3EDA">
        <w:rPr>
          <w:rFonts w:ascii="Times New Roman" w:hAnsi="Times New Roman" w:cs="Times New Roman"/>
          <w:bCs/>
          <w:sz w:val="24"/>
          <w:szCs w:val="24"/>
        </w:rPr>
        <w:t xml:space="preserve"> O objeto deste contrato será recebido provisoriamente em, no máximo,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 A aceitação da obra pela </w:t>
      </w:r>
      <w:r w:rsidRPr="006E3EDA">
        <w:rPr>
          <w:rFonts w:ascii="Times New Roman" w:hAnsi="Times New Roman" w:cs="Times New Roman"/>
          <w:b/>
          <w:bCs/>
          <w:sz w:val="24"/>
          <w:szCs w:val="24"/>
        </w:rPr>
        <w:t>PREFEITURA MUNICIPAL DE JURANDA</w:t>
      </w:r>
      <w:r w:rsidRPr="006E3EDA">
        <w:rPr>
          <w:rFonts w:ascii="Times New Roman" w:hAnsi="Times New Roman" w:cs="Times New Roman"/>
          <w:b/>
          <w:bCs/>
          <w:i/>
          <w:sz w:val="24"/>
          <w:szCs w:val="24"/>
        </w:rPr>
        <w:t xml:space="preserve"> </w:t>
      </w:r>
      <w:r w:rsidRPr="006E3EDA">
        <w:rPr>
          <w:rFonts w:ascii="Times New Roman" w:hAnsi="Times New Roman" w:cs="Times New Roman"/>
          <w:bCs/>
          <w:sz w:val="24"/>
          <w:szCs w:val="24"/>
        </w:rPr>
        <w:t>se dará quando não houver qualquer pendência por parte da CONTRATADA.</w:t>
      </w:r>
    </w:p>
    <w:p w14:paraId="5783177D"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11.2 -</w:t>
      </w:r>
      <w:r w:rsidRPr="006E3EDA">
        <w:rPr>
          <w:rFonts w:ascii="Times New Roman" w:hAnsi="Times New Roman" w:cs="Times New Roman"/>
          <w:bCs/>
          <w:sz w:val="24"/>
          <w:szCs w:val="24"/>
        </w:rPr>
        <w:t xml:space="preserve"> O recebimento provisório ou definitivo não exclui a responsabilidade civil pela qualidade da(s) obra(s), nem a ético-profissional, pela perfeita execução do contrato.</w:t>
      </w:r>
    </w:p>
    <w:p w14:paraId="5B29066D"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11.3 -</w:t>
      </w:r>
      <w:r w:rsidRPr="006E3EDA">
        <w:rPr>
          <w:rFonts w:ascii="Times New Roman" w:hAnsi="Times New Roman" w:cs="Times New Roman"/>
          <w:bCs/>
          <w:sz w:val="24"/>
          <w:szCs w:val="24"/>
        </w:rPr>
        <w:t xml:space="preserve"> O município de Juranda-PR emitirá após a conclusão da obra e fiscalização dos serviços o termo de conclusão de obra.</w:t>
      </w:r>
    </w:p>
    <w:p w14:paraId="4FE872A4"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2382DEC3"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SEGUNDA – DA FISCALIZAÇÃO, TESTES, REUNIÕES DE GERENCIAMENTO E COMUNICAÇÃO</w:t>
      </w:r>
    </w:p>
    <w:p w14:paraId="6EA8A8DE"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12.1 -</w:t>
      </w:r>
      <w:r w:rsidRPr="006E3EDA">
        <w:rPr>
          <w:rFonts w:ascii="Times New Roman" w:hAnsi="Times New Roman" w:cs="Times New Roman"/>
          <w:bCs/>
          <w:sz w:val="24"/>
          <w:szCs w:val="24"/>
        </w:rPr>
        <w:t xml:space="preserve"> A fiscalização da execução dos serviços, objeto deste contrato, será feita pelo CONTRATANTE através do profissional designado.</w:t>
      </w:r>
    </w:p>
    <w:p w14:paraId="5763382B"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 xml:space="preserve">12.2 - </w:t>
      </w:r>
      <w:r w:rsidRPr="006E3EDA">
        <w:rPr>
          <w:rFonts w:ascii="Times New Roman" w:hAnsi="Times New Roman" w:cs="Times New Roman"/>
          <w:bCs/>
          <w:sz w:val="24"/>
          <w:szCs w:val="24"/>
        </w:rPr>
        <w:t>A CONTRATADA deverá permitir que funcionários, engenheiros, especialistas e demais peritos enviados pelo CONTRATANTE:</w:t>
      </w:r>
    </w:p>
    <w:p w14:paraId="146EBCA4"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77478C15" w14:textId="77777777" w:rsidR="00300996" w:rsidRPr="006E3EDA" w:rsidRDefault="00300996" w:rsidP="00ED1BCF">
      <w:pPr>
        <w:widowControl w:val="0"/>
        <w:numPr>
          <w:ilvl w:val="0"/>
          <w:numId w:val="63"/>
        </w:numPr>
        <w:tabs>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Inspecionem a qualquer tempo a execução do objeto do presente contrato;</w:t>
      </w:r>
    </w:p>
    <w:p w14:paraId="0ED5FDCA" w14:textId="77777777" w:rsidR="00300996" w:rsidRPr="006E3EDA" w:rsidRDefault="00300996" w:rsidP="00ED1BCF">
      <w:pPr>
        <w:widowControl w:val="0"/>
        <w:numPr>
          <w:ilvl w:val="0"/>
          <w:numId w:val="63"/>
        </w:numPr>
        <w:tabs>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Examinem os registro e documentos que considerarem necessários conferir;</w:t>
      </w:r>
    </w:p>
    <w:p w14:paraId="4275E11C" w14:textId="77777777" w:rsidR="00300996" w:rsidRPr="006E3EDA" w:rsidRDefault="00300996" w:rsidP="00ED1BCF">
      <w:pPr>
        <w:widowControl w:val="0"/>
        <w:numPr>
          <w:ilvl w:val="0"/>
          <w:numId w:val="63"/>
        </w:numPr>
        <w:tabs>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eastAsia="Arial" w:hAnsi="Times New Roman" w:cs="Times New Roman"/>
          <w:sz w:val="24"/>
          <w:szCs w:val="24"/>
        </w:rPr>
        <w:t>Verifiquem se estão disponíveis no local da execução do objeto do presente contrato os veículos, máquinas e equipamentos necessários para a execução da obra, sob pena de multa e, em caso de reincidência, na eventual rescisão contratual.</w:t>
      </w:r>
    </w:p>
    <w:p w14:paraId="3F49C7E3"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0C862BB4"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12.3 -</w:t>
      </w:r>
      <w:r w:rsidRPr="006E3EDA">
        <w:rPr>
          <w:rFonts w:ascii="Times New Roman" w:hAnsi="Times New Roman" w:cs="Times New Roman"/>
          <w:bCs/>
          <w:sz w:val="24"/>
          <w:szCs w:val="24"/>
        </w:rPr>
        <w:t xml:space="preserve"> No desempenho destas tarefas, deverão os técnicos do CONTRATANTE, contar com a total colaboração da CONTRATADA.</w:t>
      </w:r>
    </w:p>
    <w:p w14:paraId="124762DF"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12.4 -</w:t>
      </w:r>
      <w:r w:rsidRPr="006E3EDA">
        <w:rPr>
          <w:rFonts w:ascii="Times New Roman" w:hAnsi="Times New Roman" w:cs="Times New Roman"/>
          <w:bCs/>
          <w:sz w:val="24"/>
          <w:szCs w:val="24"/>
        </w:rPr>
        <w:t xml:space="preserve"> A CONTRATADA deverá manter um perfeito sistema de sinalização e segurança em todos os locais de serviços, principalmente nos de trabalho em vias públicas, de acordo com as normas de </w:t>
      </w:r>
      <w:r w:rsidRPr="006E3EDA">
        <w:rPr>
          <w:rFonts w:ascii="Times New Roman" w:hAnsi="Times New Roman" w:cs="Times New Roman"/>
          <w:bCs/>
          <w:sz w:val="24"/>
          <w:szCs w:val="24"/>
        </w:rPr>
        <w:lastRenderedPageBreak/>
        <w:t>segurança do trabalho.</w:t>
      </w:r>
    </w:p>
    <w:p w14:paraId="57A8CD9E"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12.5 -</w:t>
      </w:r>
      <w:r w:rsidRPr="006E3EDA">
        <w:rPr>
          <w:rFonts w:ascii="Times New Roman" w:hAnsi="Times New Roman" w:cs="Times New Roman"/>
          <w:bCs/>
          <w:sz w:val="24"/>
          <w:szCs w:val="24"/>
        </w:rPr>
        <w:t xml:space="preserve"> A CONTRATADA deve manter no canteiro de obra um projeto completo e cópia das especificações técnicas, memoriais, relação de disponibilidade de veículo, máquinas e equipamentos, cronograma físico-financeiro e planilha de serviços os quais deverão ficar reservados para o manuseio da fiscalização e do pessoal do órgão financiador da obra.</w:t>
      </w:r>
    </w:p>
    <w:p w14:paraId="01E5009E"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12.6 -</w:t>
      </w:r>
      <w:r w:rsidRPr="006E3EDA">
        <w:rPr>
          <w:rFonts w:ascii="Times New Roman" w:hAnsi="Times New Roman" w:cs="Times New Roman"/>
          <w:bCs/>
          <w:sz w:val="24"/>
          <w:szCs w:val="24"/>
        </w:rPr>
        <w:t xml:space="preserve"> Qualquer serviço, material e/ou componente ou parte </w:t>
      </w:r>
      <w:proofErr w:type="gramStart"/>
      <w:r w:rsidRPr="006E3EDA">
        <w:rPr>
          <w:rFonts w:ascii="Times New Roman" w:hAnsi="Times New Roman" w:cs="Times New Roman"/>
          <w:bCs/>
          <w:sz w:val="24"/>
          <w:szCs w:val="24"/>
        </w:rPr>
        <w:t>do mesmo</w:t>
      </w:r>
      <w:proofErr w:type="gramEnd"/>
      <w:r w:rsidRPr="006E3EDA">
        <w:rPr>
          <w:rFonts w:ascii="Times New Roman" w:hAnsi="Times New Roman" w:cs="Times New Roman"/>
          <w:bCs/>
          <w:sz w:val="24"/>
          <w:szCs w:val="24"/>
        </w:rPr>
        <w:t>, que apresente defeitos, vícios ou incorreções não revelados até o recebimento definitivo, deverá ser prontamente refeito, corrigido, removido, reconstruído e/ou substituído pela CONTRATADA, livre de quaisquer ônus financeiros para o CONTRATANTE.</w:t>
      </w:r>
    </w:p>
    <w:p w14:paraId="3B2116C8" w14:textId="77777777" w:rsidR="002D588D"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12.7 -</w:t>
      </w:r>
      <w:r w:rsidRPr="006E3EDA">
        <w:rPr>
          <w:rFonts w:ascii="Times New Roman" w:hAnsi="Times New Roman" w:cs="Times New Roman"/>
          <w:bCs/>
          <w:sz w:val="24"/>
          <w:szCs w:val="24"/>
        </w:rPr>
        <w:t xml:space="preserve"> Entende-se por defeito, vício ou incorreção oculta aquele resultante da má execução ou má qualidade de materiais empregados e/ou da aplicação de material em desacordo com as normas e/ou prescrições da ABNT, especificações e/ou memoriais, não se referindo aos efeitos devidos ao desgaste normal de uso. Correção por conta da CONTRATADA as despesas relacionadas com a correção, renovação e/ou substituição do material rejeitado.  </w:t>
      </w:r>
    </w:p>
    <w:p w14:paraId="69B1D739" w14:textId="33A5FEC1" w:rsidR="00300996" w:rsidRPr="006E3EDA" w:rsidRDefault="002D588D"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Cs/>
          <w:sz w:val="24"/>
          <w:szCs w:val="24"/>
        </w:rPr>
        <w:t xml:space="preserve">12.8. </w:t>
      </w:r>
      <w:r w:rsidR="00300996" w:rsidRPr="006E3EDA">
        <w:rPr>
          <w:rFonts w:ascii="Times New Roman" w:eastAsia="Arial" w:hAnsi="Times New Roman" w:cs="Times New Roman"/>
          <w:sz w:val="24"/>
          <w:szCs w:val="24"/>
        </w:rPr>
        <w:t xml:space="preserve">O descumprimento total ou parcial sujeitará a CONTRATADA ao ressarcimento dos custos e prejuízos comprovados e, após processo administrativo com contraditório e ampla defesa, às sanções cabíveis dos </w:t>
      </w:r>
      <w:proofErr w:type="spellStart"/>
      <w:r w:rsidR="00300996" w:rsidRPr="006E3EDA">
        <w:rPr>
          <w:rFonts w:ascii="Times New Roman" w:eastAsia="Arial" w:hAnsi="Times New Roman" w:cs="Times New Roman"/>
          <w:sz w:val="24"/>
          <w:szCs w:val="24"/>
        </w:rPr>
        <w:t>arts</w:t>
      </w:r>
      <w:proofErr w:type="spellEnd"/>
      <w:r w:rsidR="00300996" w:rsidRPr="006E3EDA">
        <w:rPr>
          <w:rFonts w:ascii="Times New Roman" w:eastAsia="Arial" w:hAnsi="Times New Roman" w:cs="Times New Roman"/>
          <w:sz w:val="24"/>
          <w:szCs w:val="24"/>
        </w:rPr>
        <w:t>. 155 a 163 da Lei nº 14.133/2021 e do Decreto Municipal nº 3.093/2026, observadas a tipificação, a gravidade, a proporcionalidade e os prazos legais de cada penalidade.</w:t>
      </w:r>
    </w:p>
    <w:p w14:paraId="669A8CCE"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12.9 -</w:t>
      </w:r>
      <w:r w:rsidRPr="006E3EDA">
        <w:rPr>
          <w:rFonts w:ascii="Times New Roman" w:hAnsi="Times New Roman" w:cs="Times New Roman"/>
          <w:bCs/>
          <w:sz w:val="24"/>
          <w:szCs w:val="24"/>
        </w:rPr>
        <w:t xml:space="preserve"> A CONTRATADA é obrigada a efetuar e entregar no prazo máximo de 15 (quinze) dias os testes solicitados pela fiscalização e/ou vistoria. As despesas com a execução dos testes são de inteira responsabilidade da CONTRATADA.</w:t>
      </w:r>
    </w:p>
    <w:p w14:paraId="5218B8A4"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12.10 -</w:t>
      </w:r>
      <w:r w:rsidRPr="006E3EDA">
        <w:rPr>
          <w:rFonts w:ascii="Times New Roman" w:hAnsi="Times New Roman" w:cs="Times New Roman"/>
          <w:bCs/>
          <w:sz w:val="24"/>
          <w:szCs w:val="24"/>
        </w:rPr>
        <w:t xml:space="preserve"> Toda a comunicação entre as partes deverá ser feita por escrito. A notificação tornar-se-á efetiva após o seu recebimento. </w:t>
      </w:r>
    </w:p>
    <w:p w14:paraId="19704472"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02FE8D3A"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contextualSpacing/>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TERCEIRA – DAS PENALIDADES</w:t>
      </w:r>
    </w:p>
    <w:p w14:paraId="7A7CAC4E"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13.1. Considera-se atraso </w:t>
      </w:r>
      <w:proofErr w:type="spellStart"/>
      <w:r w:rsidRPr="006E3EDA">
        <w:rPr>
          <w:rFonts w:ascii="Times New Roman" w:hAnsi="Times New Roman" w:cs="Times New Roman"/>
          <w:sz w:val="24"/>
          <w:szCs w:val="24"/>
        </w:rPr>
        <w:t>a</w:t>
      </w:r>
      <w:proofErr w:type="spellEnd"/>
      <w:r w:rsidRPr="006E3EDA">
        <w:rPr>
          <w:rFonts w:ascii="Times New Roman" w:hAnsi="Times New Roman" w:cs="Times New Roman"/>
          <w:sz w:val="24"/>
          <w:szCs w:val="24"/>
        </w:rPr>
        <w:t xml:space="preserve"> não execução de serviço previsto no cronograma físico-financeiro e inexecução parcial, a execução incompleta ou ineficiente de serviço previsto no cronograma físico. Considera-se inexecução total do serviço o não início da obra após a Ordem de Serviço ou a superveniente paralisação da obra sem motivo justificado (na forma descrita no item 13.2). </w:t>
      </w:r>
    </w:p>
    <w:p w14:paraId="1BEB1C0F"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13.2. Os atrasos injustificados que extrapolem o limite de 25 (vinte e cinco) dias serão interpretados como inexecução total das obrigações assumidas e sujeitarão a contratada ao previsto no item </w:t>
      </w:r>
    </w:p>
    <w:p w14:paraId="25A02F43"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13.3 e à rescisão do contrato administrativo celebrado, bem como responsabilidade por perdas e danos. </w:t>
      </w:r>
    </w:p>
    <w:p w14:paraId="0D41DF94"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13.3. Nos termos do contrato de empreitada, em caso de inexecução, total ou parcial, das obrigações assumidas, sem prejuízo de eventuais sanções cíveis e criminais, serão aplicadas à contratada as penalidades seguintes: </w:t>
      </w:r>
    </w:p>
    <w:p w14:paraId="332AFA1F"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a) advertência; </w:t>
      </w:r>
    </w:p>
    <w:p w14:paraId="12CA4A6F"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b) multa; </w:t>
      </w:r>
    </w:p>
    <w:p w14:paraId="75964FA0"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c) </w:t>
      </w:r>
      <w:r w:rsidR="008340CB" w:rsidRPr="006E3EDA">
        <w:rPr>
          <w:rFonts w:ascii="Times New Roman" w:hAnsi="Times New Roman" w:cs="Times New Roman"/>
          <w:sz w:val="24"/>
          <w:szCs w:val="24"/>
        </w:rPr>
        <w:t>impedimento de licitar e contratar com a Administração Pública, pelo prazo previsto no art. 156, III, da Lei Federal nº 14.133/2021;</w:t>
      </w:r>
      <w:r w:rsidRPr="006E3EDA">
        <w:rPr>
          <w:rFonts w:ascii="Times New Roman" w:hAnsi="Times New Roman" w:cs="Times New Roman"/>
          <w:sz w:val="24"/>
          <w:szCs w:val="24"/>
        </w:rPr>
        <w:t xml:space="preserve"> </w:t>
      </w:r>
    </w:p>
    <w:p w14:paraId="22799C05"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d) </w:t>
      </w:r>
      <w:r w:rsidR="008340CB" w:rsidRPr="006E3EDA">
        <w:rPr>
          <w:rFonts w:ascii="Times New Roman" w:hAnsi="Times New Roman" w:cs="Times New Roman"/>
          <w:sz w:val="24"/>
          <w:szCs w:val="24"/>
        </w:rPr>
        <w:t>declaração de inidoneidade para licitar ou contratar com a Administração Pública, nos termos do art. 156, IV, da Lei Federal nº 14.133/2021.</w:t>
      </w:r>
    </w:p>
    <w:p w14:paraId="2E633F10"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lastRenderedPageBreak/>
        <w:t xml:space="preserve">e) Se a Administração achar conveniente ao interesse público, poderá manter o contrato, com reprogramação do cronograma físico, sem afastar o direito de aplicação das penalidades compatíveis. </w:t>
      </w:r>
    </w:p>
    <w:p w14:paraId="30771B16" w14:textId="77777777" w:rsidR="008340CB" w:rsidRPr="006E3EDA" w:rsidRDefault="008340CB" w:rsidP="00ED1BCF">
      <w:pPr>
        <w:contextualSpacing/>
        <w:jc w:val="both"/>
        <w:rPr>
          <w:rFonts w:ascii="Times New Roman" w:hAnsi="Times New Roman" w:cs="Times New Roman"/>
          <w:sz w:val="24"/>
          <w:szCs w:val="24"/>
        </w:rPr>
      </w:pPr>
      <w:r w:rsidRPr="006E3EDA">
        <w:rPr>
          <w:rFonts w:ascii="Times New Roman" w:hAnsi="Times New Roman" w:cs="Times New Roman"/>
          <w:b/>
          <w:bCs/>
          <w:sz w:val="24"/>
          <w:szCs w:val="24"/>
        </w:rPr>
        <w:t>13.3.1.</w:t>
      </w:r>
      <w:r w:rsidRPr="006E3EDA">
        <w:rPr>
          <w:rFonts w:ascii="Times New Roman" w:hAnsi="Times New Roman" w:cs="Times New Roman"/>
          <w:sz w:val="24"/>
          <w:szCs w:val="24"/>
        </w:rPr>
        <w:t xml:space="preserve"> A aplicação das sanções observará a natureza e a gravidade da infração, os danos causados à Administração, as circunstâncias agravantes e atenuantes, os antecedentes da contratada e os princípios da proporcionalidade e da razoabilidade, conforme art. 156 da Lei Federal nº 14.133/2021.</w:t>
      </w:r>
    </w:p>
    <w:p w14:paraId="6456DF66"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13.4. Para fins de aplicação das multas descritas no item </w:t>
      </w:r>
      <w:r w:rsidR="00521302" w:rsidRPr="006E3EDA">
        <w:rPr>
          <w:rFonts w:ascii="Times New Roman" w:hAnsi="Times New Roman" w:cs="Times New Roman"/>
          <w:sz w:val="24"/>
          <w:szCs w:val="24"/>
        </w:rPr>
        <w:t>13</w:t>
      </w:r>
      <w:r w:rsidRPr="006E3EDA">
        <w:rPr>
          <w:rFonts w:ascii="Times New Roman" w:hAnsi="Times New Roman" w:cs="Times New Roman"/>
          <w:sz w:val="24"/>
          <w:szCs w:val="24"/>
        </w:rPr>
        <w:t xml:space="preserve">.5, considera-se como não entregáveis os serviços que serão prestados pela empresa. </w:t>
      </w:r>
    </w:p>
    <w:p w14:paraId="73C54609"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13.5. A CONTRATANTE poderá aplicar à CONTRATADA multa por atraso ou inexecução parcial do contrato nos seguintes percentuais: </w:t>
      </w:r>
    </w:p>
    <w:p w14:paraId="721CBC61"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a) Multa de 0,25% (zero vírgula vinte e cinco por cento), por dia, sobre o valor do não entregável, do 1º ao 15º dia de atraso; </w:t>
      </w:r>
    </w:p>
    <w:p w14:paraId="5373D1D8"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b) Multa de 0,5% (zero vírgula cinco por cento), por dia, sobre o valor do não entregável, do 16º ao 25º dia de atraso. </w:t>
      </w:r>
    </w:p>
    <w:p w14:paraId="1D462802"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c) As multas acima incidirão até o 25º dia, quando reputar-se-á inexecução total do contrato, sujeitando-se, além das multas acima previstas, à aplicação das penalidades descritas no item 13.3 sem prejuízo das multas previstas no item 13.10 </w:t>
      </w:r>
    </w:p>
    <w:p w14:paraId="277994B8"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eastAsia="Arial" w:hAnsi="Times New Roman" w:cs="Times New Roman"/>
          <w:sz w:val="24"/>
          <w:szCs w:val="24"/>
        </w:rPr>
        <w:t xml:space="preserve">13.6. A CONTRATANTE poderá aplicar à CONTRATADA multa por inexecução total do contrato no montante de 20% do valor do contrato. </w:t>
      </w:r>
    </w:p>
    <w:p w14:paraId="7E4B0EF6"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13.7. O atraso injustificado na conclusão de cada parcela mensal do cronograma físico-financeiro importará em não pagamento de quaisquer valores referentes a respectiva parcela, o que se dará apenas quando os serviços relativos a dita parcela forem integralmente concluídos. </w:t>
      </w:r>
    </w:p>
    <w:p w14:paraId="2089F572"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13.8. Caso o atraso seja justificado, a contratada receberá apenas pelos serviços realizados. </w:t>
      </w:r>
    </w:p>
    <w:p w14:paraId="6799D67A"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13.9. Em qualquer caso, vale dizer, atraso injustificado ou justificado, a contratada está obrigada a apresentar novo cronograma físico-financeiro, mantendo-se o prazo de conclusão inicialmente estabelecido para a obra. </w:t>
      </w:r>
    </w:p>
    <w:p w14:paraId="13C5EBC7" w14:textId="77777777" w:rsidR="00300996" w:rsidRPr="006E3EDA" w:rsidRDefault="00300996" w:rsidP="00ED1BCF">
      <w:pPr>
        <w:contextualSpacing/>
        <w:jc w:val="both"/>
        <w:rPr>
          <w:rFonts w:ascii="Times New Roman" w:hAnsi="Times New Roman" w:cs="Times New Roman"/>
          <w:sz w:val="24"/>
          <w:szCs w:val="24"/>
        </w:rPr>
      </w:pPr>
      <w:r w:rsidRPr="006E3EDA">
        <w:rPr>
          <w:rFonts w:ascii="Times New Roman" w:hAnsi="Times New Roman" w:cs="Times New Roman"/>
          <w:sz w:val="24"/>
          <w:szCs w:val="24"/>
        </w:rPr>
        <w:t>13.10. Além das multas por atraso, inexecução parcial ou inexecução total do contrato, poderão ser aplicadas as seguintes multas com base nas infrações contratuais descritas na tabela a seguir, observados o grau de gravidade e o valor abaixo previsto:</w:t>
      </w:r>
    </w:p>
    <w:p w14:paraId="2AF2E286"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Tabela 1: Valores das multas por gravidade das infrações</w:t>
      </w:r>
    </w:p>
    <w:tbl>
      <w:tblPr>
        <w:tblStyle w:val="Tabelacomgrade"/>
        <w:tblW w:w="5000" w:type="pct"/>
        <w:tblLook w:val="04A0" w:firstRow="1" w:lastRow="0" w:firstColumn="1" w:lastColumn="0" w:noHBand="0" w:noVBand="1"/>
      </w:tblPr>
      <w:tblGrid>
        <w:gridCol w:w="4868"/>
        <w:gridCol w:w="4868"/>
      </w:tblGrid>
      <w:tr w:rsidR="00300996" w:rsidRPr="006E3EDA" w14:paraId="5713355D" w14:textId="77777777" w:rsidTr="007B73DB">
        <w:tc>
          <w:tcPr>
            <w:tcW w:w="2500" w:type="pct"/>
          </w:tcPr>
          <w:p w14:paraId="42E8EF1E"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GRAU</w:t>
            </w:r>
          </w:p>
        </w:tc>
        <w:tc>
          <w:tcPr>
            <w:tcW w:w="2500" w:type="pct"/>
          </w:tcPr>
          <w:p w14:paraId="7D2A33D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Valor</w:t>
            </w:r>
          </w:p>
        </w:tc>
      </w:tr>
      <w:tr w:rsidR="00300996" w:rsidRPr="006E3EDA" w14:paraId="7DE2BEA1" w14:textId="77777777" w:rsidTr="007B73DB">
        <w:tc>
          <w:tcPr>
            <w:tcW w:w="2500" w:type="pct"/>
          </w:tcPr>
          <w:p w14:paraId="16F3199D"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c>
          <w:tcPr>
            <w:tcW w:w="2500" w:type="pct"/>
          </w:tcPr>
          <w:p w14:paraId="072A53EF"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R$ 100,00</w:t>
            </w:r>
          </w:p>
        </w:tc>
      </w:tr>
      <w:tr w:rsidR="00300996" w:rsidRPr="006E3EDA" w14:paraId="00CE907F" w14:textId="77777777" w:rsidTr="007B73DB">
        <w:tc>
          <w:tcPr>
            <w:tcW w:w="2500" w:type="pct"/>
          </w:tcPr>
          <w:p w14:paraId="7EB81946"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c>
          <w:tcPr>
            <w:tcW w:w="2500" w:type="pct"/>
          </w:tcPr>
          <w:p w14:paraId="77AE9D1E"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R$ 300,00</w:t>
            </w:r>
          </w:p>
        </w:tc>
      </w:tr>
      <w:tr w:rsidR="00300996" w:rsidRPr="006E3EDA" w14:paraId="79A1C035" w14:textId="77777777" w:rsidTr="007B73DB">
        <w:tc>
          <w:tcPr>
            <w:tcW w:w="2500" w:type="pct"/>
          </w:tcPr>
          <w:p w14:paraId="0F8A10B6"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c>
          <w:tcPr>
            <w:tcW w:w="2500" w:type="pct"/>
          </w:tcPr>
          <w:p w14:paraId="3EAFCEEA"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R$ 500,00</w:t>
            </w:r>
          </w:p>
        </w:tc>
      </w:tr>
      <w:tr w:rsidR="00300996" w:rsidRPr="006E3EDA" w14:paraId="0EF51310" w14:textId="77777777" w:rsidTr="007B73DB">
        <w:tc>
          <w:tcPr>
            <w:tcW w:w="2500" w:type="pct"/>
          </w:tcPr>
          <w:p w14:paraId="4D57A7A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4</w:t>
            </w:r>
          </w:p>
        </w:tc>
        <w:tc>
          <w:tcPr>
            <w:tcW w:w="2500" w:type="pct"/>
          </w:tcPr>
          <w:p w14:paraId="36C7181E"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R$ 700,00</w:t>
            </w:r>
          </w:p>
        </w:tc>
      </w:tr>
      <w:tr w:rsidR="00300996" w:rsidRPr="006E3EDA" w14:paraId="240EED94" w14:textId="77777777" w:rsidTr="007B73DB">
        <w:tc>
          <w:tcPr>
            <w:tcW w:w="2500" w:type="pct"/>
          </w:tcPr>
          <w:p w14:paraId="6AE91052"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5</w:t>
            </w:r>
          </w:p>
        </w:tc>
        <w:tc>
          <w:tcPr>
            <w:tcW w:w="2500" w:type="pct"/>
          </w:tcPr>
          <w:p w14:paraId="0A240CE2"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R$ 900,00</w:t>
            </w:r>
          </w:p>
        </w:tc>
      </w:tr>
    </w:tbl>
    <w:p w14:paraId="6BBD186F" w14:textId="77777777" w:rsidR="00300996" w:rsidRPr="006E3EDA" w:rsidRDefault="00300996" w:rsidP="00ED1BCF">
      <w:pPr>
        <w:jc w:val="both"/>
        <w:rPr>
          <w:rFonts w:ascii="Times New Roman" w:hAnsi="Times New Roman" w:cs="Times New Roman"/>
          <w:sz w:val="24"/>
          <w:szCs w:val="24"/>
        </w:rPr>
      </w:pPr>
    </w:p>
    <w:p w14:paraId="505F5A1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Tabela 2: Descrição e classificação das infrações por gravidade</w:t>
      </w:r>
    </w:p>
    <w:tbl>
      <w:tblPr>
        <w:tblStyle w:val="Tabelacomgrade"/>
        <w:tblW w:w="5000" w:type="pct"/>
        <w:tblLook w:val="04A0" w:firstRow="1" w:lastRow="0" w:firstColumn="1" w:lastColumn="0" w:noHBand="0" w:noVBand="1"/>
      </w:tblPr>
      <w:tblGrid>
        <w:gridCol w:w="8848"/>
        <w:gridCol w:w="888"/>
      </w:tblGrid>
      <w:tr w:rsidR="00300996" w:rsidRPr="006E3EDA" w14:paraId="328500E9" w14:textId="77777777" w:rsidTr="007B73DB">
        <w:tc>
          <w:tcPr>
            <w:tcW w:w="4544" w:type="pct"/>
          </w:tcPr>
          <w:p w14:paraId="750F7F90"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Quando a CONTRATADA:</w:t>
            </w:r>
          </w:p>
        </w:tc>
        <w:tc>
          <w:tcPr>
            <w:tcW w:w="456" w:type="pct"/>
          </w:tcPr>
          <w:p w14:paraId="6E9DB065" w14:textId="77777777" w:rsidR="00300996" w:rsidRPr="006E3EDA" w:rsidRDefault="00300996" w:rsidP="00ED1BCF">
            <w:pPr>
              <w:jc w:val="both"/>
              <w:rPr>
                <w:rFonts w:ascii="Times New Roman" w:hAnsi="Times New Roman" w:cs="Times New Roman"/>
                <w:sz w:val="24"/>
                <w:szCs w:val="24"/>
              </w:rPr>
            </w:pPr>
          </w:p>
        </w:tc>
      </w:tr>
      <w:tr w:rsidR="00300996" w:rsidRPr="006E3EDA" w14:paraId="6F03BB4C" w14:textId="77777777" w:rsidTr="007B73DB">
        <w:tc>
          <w:tcPr>
            <w:tcW w:w="4544" w:type="pct"/>
          </w:tcPr>
          <w:p w14:paraId="3380CBFA"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Permitir a presença de empregados sem uniforme e/ou sem crachá (por empregado e por ocorrência)</w:t>
            </w:r>
          </w:p>
        </w:tc>
        <w:tc>
          <w:tcPr>
            <w:tcW w:w="456" w:type="pct"/>
          </w:tcPr>
          <w:p w14:paraId="6F1E0DC9"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300996" w:rsidRPr="006E3EDA" w14:paraId="5A605848" w14:textId="77777777" w:rsidTr="007B73DB">
        <w:tc>
          <w:tcPr>
            <w:tcW w:w="4544" w:type="pct"/>
          </w:tcPr>
          <w:p w14:paraId="7D35465F"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lastRenderedPageBreak/>
              <w:t>Deixar de apresentar a ART dos profissionais declarados na habilitação; (por ocorrência e a cada reiteração).</w:t>
            </w:r>
          </w:p>
        </w:tc>
        <w:tc>
          <w:tcPr>
            <w:tcW w:w="456" w:type="pct"/>
          </w:tcPr>
          <w:p w14:paraId="7FD99CC6"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300996" w:rsidRPr="006E3EDA" w14:paraId="0FCE8E90" w14:textId="77777777" w:rsidTr="007B73DB">
        <w:tc>
          <w:tcPr>
            <w:tcW w:w="4544" w:type="pct"/>
          </w:tcPr>
          <w:p w14:paraId="3D27A1D7"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Deixar de cumprir prazo para respostas de notificações, fornecimento de informações e esclarecimentos solicitados pela contratante (por ocorrência e cada reiteração)</w:t>
            </w:r>
          </w:p>
        </w:tc>
        <w:tc>
          <w:tcPr>
            <w:tcW w:w="456" w:type="pct"/>
          </w:tcPr>
          <w:p w14:paraId="34788D39"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300996" w:rsidRPr="006E3EDA" w14:paraId="671106C8" w14:textId="77777777" w:rsidTr="007B73DB">
        <w:tc>
          <w:tcPr>
            <w:tcW w:w="4544" w:type="pct"/>
          </w:tcPr>
          <w:p w14:paraId="023FEF67"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Deixar de apresentar a ART de coautoria dos profissionais que assessorem os profissionais declarados na habilitação; (por ocorrência e a cada reiteração)</w:t>
            </w:r>
          </w:p>
        </w:tc>
        <w:tc>
          <w:tcPr>
            <w:tcW w:w="456" w:type="pct"/>
          </w:tcPr>
          <w:p w14:paraId="69CFE1A9"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300996" w:rsidRPr="006E3EDA" w14:paraId="16F90876" w14:textId="77777777" w:rsidTr="007B73DB">
        <w:tc>
          <w:tcPr>
            <w:tcW w:w="4544" w:type="pct"/>
          </w:tcPr>
          <w:p w14:paraId="133E173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substituir profissional que tenha conduta inconveniente ou incompatível com suas atribuições (por ocorrência)</w:t>
            </w:r>
          </w:p>
        </w:tc>
        <w:tc>
          <w:tcPr>
            <w:tcW w:w="456" w:type="pct"/>
          </w:tcPr>
          <w:p w14:paraId="500CD29F"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300996" w:rsidRPr="006E3EDA" w14:paraId="7C7ADF60" w14:textId="77777777" w:rsidTr="007B73DB">
        <w:tc>
          <w:tcPr>
            <w:tcW w:w="4544" w:type="pct"/>
          </w:tcPr>
          <w:p w14:paraId="6AC6638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enviar/assinar Ordem de Serviço assinada no prazo estabelecido pela CONTRATANTE (por ocorrência)</w:t>
            </w:r>
          </w:p>
        </w:tc>
        <w:tc>
          <w:tcPr>
            <w:tcW w:w="456" w:type="pct"/>
          </w:tcPr>
          <w:p w14:paraId="57E4B830"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1</w:t>
            </w:r>
          </w:p>
        </w:tc>
      </w:tr>
      <w:tr w:rsidR="00300996" w:rsidRPr="006E3EDA" w14:paraId="422D992F" w14:textId="77777777" w:rsidTr="007B73DB">
        <w:tc>
          <w:tcPr>
            <w:tcW w:w="4544" w:type="pct"/>
          </w:tcPr>
          <w:p w14:paraId="10D87331"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Manter trabalhador na obra sem o devido registro trabalhista (por funcionário e por dia).</w:t>
            </w:r>
          </w:p>
        </w:tc>
        <w:tc>
          <w:tcPr>
            <w:tcW w:w="456" w:type="pct"/>
          </w:tcPr>
          <w:p w14:paraId="5AC7E87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300996" w:rsidRPr="006E3EDA" w14:paraId="616A90E2" w14:textId="77777777" w:rsidTr="007B73DB">
        <w:tc>
          <w:tcPr>
            <w:tcW w:w="4544" w:type="pct"/>
          </w:tcPr>
          <w:p w14:paraId="6A5A8141"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mantiver a documentação de habilitação atualizada; (por item e por ocorrência)</w:t>
            </w:r>
          </w:p>
        </w:tc>
        <w:tc>
          <w:tcPr>
            <w:tcW w:w="456" w:type="pct"/>
          </w:tcPr>
          <w:p w14:paraId="2D1D8B02"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300996" w:rsidRPr="006E3EDA" w14:paraId="42D84778" w14:textId="77777777" w:rsidTr="007B73DB">
        <w:tc>
          <w:tcPr>
            <w:tcW w:w="4544" w:type="pct"/>
          </w:tcPr>
          <w:p w14:paraId="5045210A"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Deixar de aplicar material especificado nos projetos sem autorização por escrito da FISCALIZAÇÃO (Por ocorrência).</w:t>
            </w:r>
          </w:p>
        </w:tc>
        <w:tc>
          <w:tcPr>
            <w:tcW w:w="456" w:type="pct"/>
          </w:tcPr>
          <w:p w14:paraId="07116EE7"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300996" w:rsidRPr="006E3EDA" w14:paraId="33B8D8ED" w14:textId="77777777" w:rsidTr="007B73DB">
        <w:tc>
          <w:tcPr>
            <w:tcW w:w="4544" w:type="pct"/>
          </w:tcPr>
          <w:p w14:paraId="7E3A9F3B"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mantiver durante a execução do contrato o responsável técnico pelos serviços; (por dia corrido até a comprovação de vínculo do profissional com a CONTRATADA).</w:t>
            </w:r>
          </w:p>
        </w:tc>
        <w:tc>
          <w:tcPr>
            <w:tcW w:w="456" w:type="pct"/>
          </w:tcPr>
          <w:p w14:paraId="29FB9611"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300996" w:rsidRPr="006E3EDA" w14:paraId="021A71AC" w14:textId="77777777" w:rsidTr="007B73DB">
        <w:tc>
          <w:tcPr>
            <w:tcW w:w="4544" w:type="pct"/>
          </w:tcPr>
          <w:p w14:paraId="5566D24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apresentar representante legal da empresa ou preposto na obra (por ocorrência e por dia)</w:t>
            </w:r>
          </w:p>
        </w:tc>
        <w:tc>
          <w:tcPr>
            <w:tcW w:w="456" w:type="pct"/>
          </w:tcPr>
          <w:p w14:paraId="649D5032"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300996" w:rsidRPr="006E3EDA" w14:paraId="70398CC7" w14:textId="77777777" w:rsidTr="007B73DB">
        <w:tc>
          <w:tcPr>
            <w:tcW w:w="4544" w:type="pct"/>
          </w:tcPr>
          <w:p w14:paraId="4B878F5A"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mantiver as condições de habilitação exigidas na contratação (por item e por ocorrência).</w:t>
            </w:r>
          </w:p>
        </w:tc>
        <w:tc>
          <w:tcPr>
            <w:tcW w:w="456" w:type="pct"/>
          </w:tcPr>
          <w:p w14:paraId="2A934E8F"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300996" w:rsidRPr="006E3EDA" w14:paraId="2368E277" w14:textId="77777777" w:rsidTr="007B73DB">
        <w:tc>
          <w:tcPr>
            <w:tcW w:w="4544" w:type="pct"/>
          </w:tcPr>
          <w:p w14:paraId="6ADA9D69"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Dificultar acesso da contratante à vistoria/fiscalização das obras (por ocorrência).</w:t>
            </w:r>
          </w:p>
        </w:tc>
        <w:tc>
          <w:tcPr>
            <w:tcW w:w="456" w:type="pct"/>
          </w:tcPr>
          <w:p w14:paraId="5FD5AD5E"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2</w:t>
            </w:r>
          </w:p>
        </w:tc>
      </w:tr>
      <w:tr w:rsidR="00300996" w:rsidRPr="006E3EDA" w14:paraId="4A20557B" w14:textId="77777777" w:rsidTr="007B73DB">
        <w:tc>
          <w:tcPr>
            <w:tcW w:w="4544" w:type="pct"/>
          </w:tcPr>
          <w:p w14:paraId="09C4B79D"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apresentar seguro garantia da obra (por ocorrência).</w:t>
            </w:r>
          </w:p>
        </w:tc>
        <w:tc>
          <w:tcPr>
            <w:tcW w:w="456" w:type="pct"/>
          </w:tcPr>
          <w:p w14:paraId="5AC4C758"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300996" w:rsidRPr="006E3EDA" w14:paraId="435C6D78" w14:textId="77777777" w:rsidTr="007B73DB">
        <w:tc>
          <w:tcPr>
            <w:tcW w:w="4544" w:type="pct"/>
          </w:tcPr>
          <w:p w14:paraId="557C39B5"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mantiver documentação fiscal ou trabalhista obrigatória na obra (por ocorrência).</w:t>
            </w:r>
          </w:p>
        </w:tc>
        <w:tc>
          <w:tcPr>
            <w:tcW w:w="456" w:type="pct"/>
          </w:tcPr>
          <w:p w14:paraId="19BEAF6B"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300996" w:rsidRPr="006E3EDA" w14:paraId="052941DB" w14:textId="77777777" w:rsidTr="007B73DB">
        <w:tc>
          <w:tcPr>
            <w:tcW w:w="4544" w:type="pct"/>
          </w:tcPr>
          <w:p w14:paraId="4BE0670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mantiver documentação relativa à segurança do trabalho obrigatórios na obra, conforme legislação federal e local (por ocorrência e a cada reiteração).</w:t>
            </w:r>
          </w:p>
        </w:tc>
        <w:tc>
          <w:tcPr>
            <w:tcW w:w="456" w:type="pct"/>
          </w:tcPr>
          <w:p w14:paraId="7ADCD6CC"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300996" w:rsidRPr="006E3EDA" w14:paraId="08AEA9D0" w14:textId="77777777" w:rsidTr="007B73DB">
        <w:tc>
          <w:tcPr>
            <w:tcW w:w="4544" w:type="pct"/>
          </w:tcPr>
          <w:p w14:paraId="1AD017D9"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Deixar de cumprir determinação formal ou instrução complementar emitida pela CONTRATANTE; (por ocorrência)</w:t>
            </w:r>
          </w:p>
        </w:tc>
        <w:tc>
          <w:tcPr>
            <w:tcW w:w="456" w:type="pct"/>
          </w:tcPr>
          <w:p w14:paraId="3C2F9688"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300996" w:rsidRPr="006E3EDA" w14:paraId="7DD4880F" w14:textId="77777777" w:rsidTr="007B73DB">
        <w:tc>
          <w:tcPr>
            <w:tcW w:w="4544" w:type="pct"/>
          </w:tcPr>
          <w:p w14:paraId="2FB55233"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Não refizer serviço não aceito pela fiscalização, nos prazos estabelecidos no contrato ou determinado pela fiscalização (por ocorrência)</w:t>
            </w:r>
          </w:p>
        </w:tc>
        <w:tc>
          <w:tcPr>
            <w:tcW w:w="456" w:type="pct"/>
          </w:tcPr>
          <w:p w14:paraId="5A1F4CDC"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300996" w:rsidRPr="006E3EDA" w14:paraId="62718F73" w14:textId="77777777" w:rsidTr="007B73DB">
        <w:tc>
          <w:tcPr>
            <w:tcW w:w="4544" w:type="pct"/>
          </w:tcPr>
          <w:p w14:paraId="5D74961E"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Deixar de informar à contratante, no prazo de 48 (quarenta e oito) horas, qualquer alteração social ou modificação da finalidade ou da estrutura da empresa (por dia de atraso).</w:t>
            </w:r>
          </w:p>
        </w:tc>
        <w:tc>
          <w:tcPr>
            <w:tcW w:w="456" w:type="pct"/>
          </w:tcPr>
          <w:p w14:paraId="5CAFE1AD"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300996" w:rsidRPr="006E3EDA" w14:paraId="41237DDF" w14:textId="77777777" w:rsidTr="007B73DB">
        <w:tc>
          <w:tcPr>
            <w:tcW w:w="4544" w:type="pct"/>
          </w:tcPr>
          <w:p w14:paraId="3999144E"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Deixar de disponibilizar na obra, no período em que ocorram os serviços, engenheiro residente com experiência comprovada em obras de complexidade compatível com o objeto contratual declarado na fase de habilitação (por ocorrência e por dia).</w:t>
            </w:r>
          </w:p>
        </w:tc>
        <w:tc>
          <w:tcPr>
            <w:tcW w:w="456" w:type="pct"/>
          </w:tcPr>
          <w:p w14:paraId="40ACD2E5"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300996" w:rsidRPr="006E3EDA" w14:paraId="2A11BCAF" w14:textId="77777777" w:rsidTr="007B73DB">
        <w:tc>
          <w:tcPr>
            <w:tcW w:w="4544" w:type="pct"/>
          </w:tcPr>
          <w:p w14:paraId="09A0B652"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Deixar de cumprir quaisquer dos itens do Edital e seus anexos, mesmo que não previstos nesta tabela de multas, após reincidência formalmente notificada pela FISCALIZAÇÃO (por ocorrência)</w:t>
            </w:r>
          </w:p>
        </w:tc>
        <w:tc>
          <w:tcPr>
            <w:tcW w:w="456" w:type="pct"/>
          </w:tcPr>
          <w:p w14:paraId="757F2740"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3</w:t>
            </w:r>
          </w:p>
        </w:tc>
      </w:tr>
      <w:tr w:rsidR="00300996" w:rsidRPr="006E3EDA" w14:paraId="1CA55C09" w14:textId="77777777" w:rsidTr="007B73DB">
        <w:tc>
          <w:tcPr>
            <w:tcW w:w="4544" w:type="pct"/>
          </w:tcPr>
          <w:p w14:paraId="058057ED"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Utilizar as dependências da obra para fins diversos do objeto do contrato (por ocorrência).</w:t>
            </w:r>
          </w:p>
        </w:tc>
        <w:tc>
          <w:tcPr>
            <w:tcW w:w="456" w:type="pct"/>
          </w:tcPr>
          <w:p w14:paraId="27B9C41D"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4</w:t>
            </w:r>
          </w:p>
        </w:tc>
      </w:tr>
      <w:tr w:rsidR="00300996" w:rsidRPr="006E3EDA" w14:paraId="375FFF7F" w14:textId="77777777" w:rsidTr="007B73DB">
        <w:tc>
          <w:tcPr>
            <w:tcW w:w="4544" w:type="pct"/>
          </w:tcPr>
          <w:p w14:paraId="0EC89466"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Permitir acesso de pessoas na obra, mesmo que não façam parte do quadro da empresa, sem o respectivo EPI ou EPC previstos nos documentos de segurança do trabalho (por ocorrência e por pessoa).</w:t>
            </w:r>
          </w:p>
        </w:tc>
        <w:tc>
          <w:tcPr>
            <w:tcW w:w="456" w:type="pct"/>
          </w:tcPr>
          <w:p w14:paraId="3FF1B956"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5</w:t>
            </w:r>
          </w:p>
        </w:tc>
      </w:tr>
      <w:tr w:rsidR="00300996" w:rsidRPr="006E3EDA" w14:paraId="31D8724F" w14:textId="77777777" w:rsidTr="007B73DB">
        <w:tc>
          <w:tcPr>
            <w:tcW w:w="4544" w:type="pct"/>
          </w:tcPr>
          <w:p w14:paraId="78D96A26"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Subcontratar empresa ou pessoa física para executar qualquer serviço e/ou parte da obra sem autorização da contratante (por ocorrência).</w:t>
            </w:r>
          </w:p>
        </w:tc>
        <w:tc>
          <w:tcPr>
            <w:tcW w:w="456" w:type="pct"/>
          </w:tcPr>
          <w:p w14:paraId="47CA2ACA"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5</w:t>
            </w:r>
          </w:p>
        </w:tc>
      </w:tr>
      <w:tr w:rsidR="00300996" w:rsidRPr="006E3EDA" w14:paraId="194E17F2" w14:textId="77777777" w:rsidTr="007B73DB">
        <w:tc>
          <w:tcPr>
            <w:tcW w:w="4544" w:type="pct"/>
          </w:tcPr>
          <w:p w14:paraId="57A5FBE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Deixar de comunicar em tempo hábil à administração sobre a necessidade de interrupções</w:t>
            </w:r>
          </w:p>
        </w:tc>
        <w:tc>
          <w:tcPr>
            <w:tcW w:w="456" w:type="pct"/>
          </w:tcPr>
          <w:p w14:paraId="15BD46B4" w14:textId="77777777" w:rsidR="00300996" w:rsidRPr="006E3EDA" w:rsidRDefault="00300996" w:rsidP="00ED1BCF">
            <w:pPr>
              <w:jc w:val="both"/>
              <w:rPr>
                <w:rFonts w:ascii="Times New Roman" w:hAnsi="Times New Roman" w:cs="Times New Roman"/>
                <w:sz w:val="24"/>
                <w:szCs w:val="24"/>
              </w:rPr>
            </w:pPr>
            <w:r w:rsidRPr="006E3EDA">
              <w:rPr>
                <w:rFonts w:ascii="Times New Roman" w:hAnsi="Times New Roman" w:cs="Times New Roman"/>
                <w:sz w:val="24"/>
                <w:szCs w:val="24"/>
              </w:rPr>
              <w:t>5</w:t>
            </w:r>
          </w:p>
        </w:tc>
      </w:tr>
    </w:tbl>
    <w:p w14:paraId="63F96D5D" w14:textId="77777777" w:rsidR="00300996" w:rsidRPr="006E3EDA" w:rsidRDefault="00300996" w:rsidP="00ED1BCF">
      <w:pPr>
        <w:jc w:val="both"/>
        <w:rPr>
          <w:rFonts w:ascii="Times New Roman" w:hAnsi="Times New Roman" w:cs="Times New Roman"/>
          <w:sz w:val="24"/>
          <w:szCs w:val="24"/>
        </w:rPr>
      </w:pPr>
    </w:p>
    <w:p w14:paraId="72E56971" w14:textId="77777777" w:rsidR="00300996" w:rsidRPr="006E3EDA" w:rsidRDefault="00300996" w:rsidP="00ED1BCF">
      <w:pPr>
        <w:spacing w:after="0"/>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13.11. O somatório das multas aplicadas não poderá ultrapassar o percentual de 20% (vinte por cento) sobre o valor total do contrato. </w:t>
      </w:r>
    </w:p>
    <w:p w14:paraId="660AFA07" w14:textId="77777777" w:rsidR="00300996" w:rsidRPr="006E3EDA" w:rsidRDefault="00300996" w:rsidP="00ED1BCF">
      <w:pPr>
        <w:spacing w:after="0"/>
        <w:contextualSpacing/>
        <w:jc w:val="both"/>
        <w:rPr>
          <w:rFonts w:ascii="Times New Roman" w:hAnsi="Times New Roman" w:cs="Times New Roman"/>
          <w:sz w:val="24"/>
          <w:szCs w:val="24"/>
        </w:rPr>
      </w:pPr>
      <w:r w:rsidRPr="006E3EDA">
        <w:rPr>
          <w:rFonts w:ascii="Times New Roman" w:hAnsi="Times New Roman" w:cs="Times New Roman"/>
          <w:sz w:val="24"/>
          <w:szCs w:val="24"/>
        </w:rPr>
        <w:lastRenderedPageBreak/>
        <w:t xml:space="preserve">13.12. A multa poderá ser aplicada cumulativamente com as demais sanções, e não terá caráter compensatório, assim como a sua cobrança não isentará a CONTRATADA da obrigação de indenizar eventuais perdas e danos. </w:t>
      </w:r>
    </w:p>
    <w:p w14:paraId="4E26C0A0" w14:textId="77777777" w:rsidR="00300996" w:rsidRPr="006E3EDA" w:rsidRDefault="00300996" w:rsidP="00ED1BCF">
      <w:pPr>
        <w:spacing w:after="0"/>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13.13. A multa aplicada à CONTRATADA e os prejuízos por ela causados à CONTRATANTE serão deduzidos de qualquer crédito a ela devido, cobrados diretamente na próxima medição ou judicialmente. </w:t>
      </w:r>
    </w:p>
    <w:p w14:paraId="3FB88B0C" w14:textId="77777777" w:rsidR="00300996" w:rsidRPr="006E3EDA" w:rsidRDefault="00300996" w:rsidP="00ED1BCF">
      <w:pPr>
        <w:spacing w:after="0"/>
        <w:contextualSpacing/>
        <w:jc w:val="both"/>
        <w:rPr>
          <w:rFonts w:ascii="Times New Roman" w:hAnsi="Times New Roman" w:cs="Times New Roman"/>
          <w:sz w:val="24"/>
          <w:szCs w:val="24"/>
        </w:rPr>
      </w:pPr>
      <w:r w:rsidRPr="006E3EDA">
        <w:rPr>
          <w:rFonts w:ascii="Times New Roman" w:hAnsi="Times New Roman" w:cs="Times New Roman"/>
          <w:sz w:val="24"/>
          <w:szCs w:val="24"/>
        </w:rPr>
        <w:t xml:space="preserve">13.14. A CONTRATADA desde a assinatura do contrato autoriza a CONTRATANTE a descontar dos valores devidos pela CONTRATANTE o montante das multas eventualmente aplicadas à CONTRATADA. Não havendo valores devidos, a CONTRATADA deverá efetuar o pagamento da multa em até 30 (trinta) dias corridos. </w:t>
      </w:r>
    </w:p>
    <w:p w14:paraId="25BB2BCB" w14:textId="77777777" w:rsidR="00300996" w:rsidRPr="006E3EDA" w:rsidRDefault="00300996" w:rsidP="00ED1BCF">
      <w:pPr>
        <w:spacing w:after="0"/>
        <w:contextualSpacing/>
        <w:jc w:val="both"/>
        <w:rPr>
          <w:rFonts w:ascii="Times New Roman" w:hAnsi="Times New Roman" w:cs="Times New Roman"/>
          <w:sz w:val="24"/>
          <w:szCs w:val="24"/>
        </w:rPr>
      </w:pPr>
      <w:r w:rsidRPr="006E3EDA">
        <w:rPr>
          <w:rFonts w:ascii="Times New Roman" w:hAnsi="Times New Roman" w:cs="Times New Roman"/>
          <w:sz w:val="24"/>
          <w:szCs w:val="24"/>
        </w:rPr>
        <w:t>13.1</w:t>
      </w:r>
      <w:r w:rsidR="007C31DA" w:rsidRPr="006E3EDA">
        <w:rPr>
          <w:rFonts w:ascii="Times New Roman" w:hAnsi="Times New Roman" w:cs="Times New Roman"/>
          <w:sz w:val="24"/>
          <w:szCs w:val="24"/>
        </w:rPr>
        <w:t>5</w:t>
      </w:r>
      <w:r w:rsidRPr="006E3EDA">
        <w:rPr>
          <w:rFonts w:ascii="Times New Roman" w:hAnsi="Times New Roman" w:cs="Times New Roman"/>
          <w:sz w:val="24"/>
          <w:szCs w:val="24"/>
        </w:rPr>
        <w:t xml:space="preserve">. As multas impostas à contratada, tanto pelo atraso injustificado quanto pela inexecução parcial ou total do contrato serão compensadas na medição posterior e, se inexistente ou se houver saldo devedor, deverão ser pagas no prazo de 05 (cinco) dias úteis, contados da notificação de que se tornará definitiva a sanção, através de guia própria, retirada junto à Secretaria de Fazenda do Município de Juranda. </w:t>
      </w:r>
    </w:p>
    <w:p w14:paraId="188BDBD2" w14:textId="77777777" w:rsidR="00300996" w:rsidRPr="006E3EDA" w:rsidRDefault="00300996" w:rsidP="00ED1BCF">
      <w:pPr>
        <w:spacing w:after="0"/>
        <w:contextualSpacing/>
        <w:jc w:val="both"/>
        <w:rPr>
          <w:rFonts w:ascii="Times New Roman" w:hAnsi="Times New Roman" w:cs="Times New Roman"/>
          <w:sz w:val="24"/>
          <w:szCs w:val="24"/>
        </w:rPr>
      </w:pPr>
      <w:r w:rsidRPr="006E3EDA">
        <w:rPr>
          <w:rFonts w:ascii="Times New Roman" w:hAnsi="Times New Roman" w:cs="Times New Roman"/>
          <w:sz w:val="24"/>
          <w:szCs w:val="24"/>
        </w:rPr>
        <w:t>13.1</w:t>
      </w:r>
      <w:r w:rsidR="007C31DA" w:rsidRPr="006E3EDA">
        <w:rPr>
          <w:rFonts w:ascii="Times New Roman" w:hAnsi="Times New Roman" w:cs="Times New Roman"/>
          <w:sz w:val="24"/>
          <w:szCs w:val="24"/>
        </w:rPr>
        <w:t>6</w:t>
      </w:r>
      <w:r w:rsidRPr="006E3EDA">
        <w:rPr>
          <w:rFonts w:ascii="Times New Roman" w:hAnsi="Times New Roman" w:cs="Times New Roman"/>
          <w:sz w:val="24"/>
          <w:szCs w:val="24"/>
        </w:rPr>
        <w:t xml:space="preserve">. Caso a(s) multa(s) aplicada(s) não seja(m) voluntariamente adimplida(s) nos termos do item anterior, consoante a previsão </w:t>
      </w:r>
      <w:r w:rsidR="00521302" w:rsidRPr="006E3EDA">
        <w:rPr>
          <w:rFonts w:ascii="Times New Roman" w:hAnsi="Times New Roman" w:cs="Times New Roman"/>
          <w:sz w:val="24"/>
          <w:szCs w:val="24"/>
        </w:rPr>
        <w:t>na Lei Federal 14.133/21</w:t>
      </w:r>
      <w:r w:rsidRPr="006E3EDA">
        <w:rPr>
          <w:rFonts w:ascii="Times New Roman" w:hAnsi="Times New Roman" w:cs="Times New Roman"/>
          <w:sz w:val="24"/>
          <w:szCs w:val="24"/>
        </w:rPr>
        <w:t>, por ela(s) responderá a garantia prestada e, sendo o valor da multa superior a esta, os pagamentos eventualmente devidos pela Administração à contratada ou cobrada(s) judicialmente.</w:t>
      </w:r>
    </w:p>
    <w:p w14:paraId="487CCF4C" w14:textId="77777777" w:rsidR="007C31DA" w:rsidRPr="006E3EDA" w:rsidRDefault="007C31DA" w:rsidP="00ED1BCF">
      <w:pPr>
        <w:spacing w:after="0"/>
        <w:contextualSpacing/>
        <w:jc w:val="both"/>
        <w:rPr>
          <w:rFonts w:ascii="Times New Roman" w:hAnsi="Times New Roman" w:cs="Times New Roman"/>
          <w:sz w:val="24"/>
          <w:szCs w:val="24"/>
        </w:rPr>
      </w:pPr>
      <w:r w:rsidRPr="006E3EDA">
        <w:rPr>
          <w:rFonts w:ascii="Times New Roman" w:hAnsi="Times New Roman" w:cs="Times New Roman"/>
          <w:sz w:val="24"/>
          <w:szCs w:val="24"/>
        </w:rPr>
        <w:t>13.18</w:t>
      </w:r>
      <w:r w:rsidRPr="006E3EDA">
        <w:rPr>
          <w:rFonts w:ascii="Times New Roman" w:hAnsi="Times New Roman" w:cs="Times New Roman"/>
          <w:b/>
          <w:bCs/>
          <w:sz w:val="24"/>
          <w:szCs w:val="24"/>
        </w:rPr>
        <w:t>.</w:t>
      </w:r>
      <w:r w:rsidRPr="006E3EDA">
        <w:rPr>
          <w:rFonts w:ascii="Times New Roman" w:hAnsi="Times New Roman" w:cs="Times New Roman"/>
          <w:sz w:val="24"/>
          <w:szCs w:val="24"/>
        </w:rPr>
        <w:t xml:space="preserve"> Nenhuma penalidade será aplicada sem a instauração do competente processo administrativo, assegurados à contratada o contraditório e a ampla defesa, na forma da Lei Federal nº 14.133/2021.</w:t>
      </w:r>
    </w:p>
    <w:p w14:paraId="77295F70" w14:textId="77777777" w:rsidR="007C31DA" w:rsidRPr="006E3EDA" w:rsidRDefault="007C31DA" w:rsidP="00ED1BCF">
      <w:pPr>
        <w:spacing w:after="0"/>
        <w:contextualSpacing/>
        <w:jc w:val="both"/>
        <w:rPr>
          <w:rFonts w:ascii="Times New Roman" w:hAnsi="Times New Roman" w:cs="Times New Roman"/>
          <w:sz w:val="24"/>
          <w:szCs w:val="24"/>
        </w:rPr>
      </w:pPr>
      <w:r w:rsidRPr="006E3EDA">
        <w:rPr>
          <w:rFonts w:ascii="Times New Roman" w:hAnsi="Times New Roman" w:cs="Times New Roman"/>
          <w:sz w:val="24"/>
          <w:szCs w:val="24"/>
        </w:rPr>
        <w:t>13.19</w:t>
      </w:r>
      <w:r w:rsidRPr="006E3EDA">
        <w:rPr>
          <w:rFonts w:ascii="Times New Roman" w:hAnsi="Times New Roman" w:cs="Times New Roman"/>
          <w:b/>
          <w:bCs/>
          <w:sz w:val="24"/>
          <w:szCs w:val="24"/>
        </w:rPr>
        <w:t>.</w:t>
      </w:r>
      <w:r w:rsidRPr="006E3EDA">
        <w:rPr>
          <w:rFonts w:ascii="Times New Roman" w:hAnsi="Times New Roman" w:cs="Times New Roman"/>
          <w:sz w:val="24"/>
          <w:szCs w:val="24"/>
        </w:rPr>
        <w:t xml:space="preserve"> A aplicação de multa não impede a aplicação das demais sanções administrativas quando a gravidade da conduta assim justificar.</w:t>
      </w:r>
    </w:p>
    <w:p w14:paraId="093F3ACF" w14:textId="77777777" w:rsidR="00BD19B3" w:rsidRPr="006E3EDA" w:rsidRDefault="00BD19B3"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59BFD90F"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QUARTA – DA APLICAÇÃO DAS PENALIDADES</w:t>
      </w:r>
    </w:p>
    <w:p w14:paraId="2FF707B1"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 xml:space="preserve">14.1 - </w:t>
      </w:r>
      <w:r w:rsidRPr="006E3EDA">
        <w:rPr>
          <w:rFonts w:ascii="Times New Roman" w:hAnsi="Times New Roman" w:cs="Times New Roman"/>
          <w:bCs/>
          <w:sz w:val="24"/>
          <w:szCs w:val="24"/>
        </w:rPr>
        <w:t>Quando da aplicação de multas, o CONTRATANTE notificará a CONTRATADA que terá prazo de 10 (dez) dias para recolher ao departamento responsável do CONTRATANTE a importância correspondente, sob pena de incorrer em outras sanções cabíveis.</w:t>
      </w:r>
    </w:p>
    <w:p w14:paraId="32EED2B7"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14.2 -</w:t>
      </w:r>
      <w:r w:rsidRPr="006E3EDA">
        <w:rPr>
          <w:rFonts w:ascii="Times New Roman" w:hAnsi="Times New Roman" w:cs="Times New Roman"/>
          <w:bCs/>
          <w:sz w:val="24"/>
          <w:szCs w:val="24"/>
        </w:rPr>
        <w:t xml:space="preserve"> Compete a CONTRATANTE, quando for o caso, por proposta da fiscalização, a aplicação de penalidades, tendo em vista a gravidade da falta cometida pela CONTRATADA.</w:t>
      </w:r>
    </w:p>
    <w:p w14:paraId="0F167FEA"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14.3 -</w:t>
      </w:r>
      <w:r w:rsidRPr="006E3EDA">
        <w:rPr>
          <w:rFonts w:ascii="Times New Roman" w:hAnsi="Times New Roman" w:cs="Times New Roman"/>
          <w:bCs/>
          <w:sz w:val="24"/>
          <w:szCs w:val="24"/>
        </w:rPr>
        <w:t xml:space="preserve"> É facultado à CONTRATADA recorrer, conforme estabelece a legislação vigente, quando não concordar com as penalidades aplicadas.</w:t>
      </w:r>
    </w:p>
    <w:p w14:paraId="6D35E7C8"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
          <w:bCs/>
          <w:color w:val="FF0000"/>
          <w:sz w:val="24"/>
          <w:szCs w:val="24"/>
        </w:rPr>
      </w:pPr>
    </w:p>
    <w:p w14:paraId="4809D134"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QUINTA – DAS OBRIGAÇÕES DA CONTRATADA</w:t>
      </w:r>
    </w:p>
    <w:p w14:paraId="4338AE9E"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
          <w:bCs/>
          <w:sz w:val="24"/>
          <w:szCs w:val="24"/>
        </w:rPr>
        <w:t>15.1.</w:t>
      </w:r>
      <w:r w:rsidRPr="00F0331E">
        <w:rPr>
          <w:rFonts w:ascii="Times New Roman" w:hAnsi="Times New Roman" w:cs="Times New Roman"/>
          <w:bCs/>
          <w:sz w:val="24"/>
          <w:szCs w:val="24"/>
        </w:rPr>
        <w:t xml:space="preserve"> Constituem obrigações da CONTRATADA, além das demais previstas neste Contrato, no Edital, no Projeto Básico e na legislação aplicável:</w:t>
      </w:r>
    </w:p>
    <w:p w14:paraId="708FBBE3"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I – </w:t>
      </w:r>
      <w:proofErr w:type="gramStart"/>
      <w:r w:rsidRPr="00F0331E">
        <w:rPr>
          <w:rFonts w:ascii="Times New Roman" w:hAnsi="Times New Roman" w:cs="Times New Roman"/>
          <w:bCs/>
          <w:sz w:val="24"/>
          <w:szCs w:val="24"/>
        </w:rPr>
        <w:t>executar</w:t>
      </w:r>
      <w:proofErr w:type="gramEnd"/>
      <w:r w:rsidRPr="00F0331E">
        <w:rPr>
          <w:rFonts w:ascii="Times New Roman" w:hAnsi="Times New Roman" w:cs="Times New Roman"/>
          <w:bCs/>
          <w:sz w:val="24"/>
          <w:szCs w:val="24"/>
        </w:rPr>
        <w:t xml:space="preserve"> integralmente a obra em conformidade com os projetos, memorial descritivo, planilha orçamentária, cronograma físico-financeiro, composição do BDI, normas técnicas aplicáveis e demais documentos integrantes da contratação;</w:t>
      </w:r>
    </w:p>
    <w:p w14:paraId="5527E129"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II – </w:t>
      </w:r>
      <w:proofErr w:type="gramStart"/>
      <w:r w:rsidRPr="00F0331E">
        <w:rPr>
          <w:rFonts w:ascii="Times New Roman" w:hAnsi="Times New Roman" w:cs="Times New Roman"/>
          <w:bCs/>
          <w:sz w:val="24"/>
          <w:szCs w:val="24"/>
        </w:rPr>
        <w:t>iniciar</w:t>
      </w:r>
      <w:proofErr w:type="gramEnd"/>
      <w:r w:rsidRPr="00F0331E">
        <w:rPr>
          <w:rFonts w:ascii="Times New Roman" w:hAnsi="Times New Roman" w:cs="Times New Roman"/>
          <w:bCs/>
          <w:sz w:val="24"/>
          <w:szCs w:val="24"/>
        </w:rPr>
        <w:t xml:space="preserve"> os serviços somente após o recebimento da Ordem de Serviço emitida pela CONTRATANTE, observando o prazo estabelecido para mobilização e início da obra;</w:t>
      </w:r>
    </w:p>
    <w:p w14:paraId="75F5B8BC"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lastRenderedPageBreak/>
        <w:t>III – fornecer, por sua conta e responsabilidade, toda a mão de obra, materiais, máquinas, veículos, equipamentos, ferramentas, combustíveis, transporte e demais recursos necessários à completa execução do objeto;</w:t>
      </w:r>
    </w:p>
    <w:p w14:paraId="6EBCF224"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IV – </w:t>
      </w:r>
      <w:proofErr w:type="gramStart"/>
      <w:r w:rsidRPr="00F0331E">
        <w:rPr>
          <w:rFonts w:ascii="Times New Roman" w:hAnsi="Times New Roman" w:cs="Times New Roman"/>
          <w:bCs/>
          <w:sz w:val="24"/>
          <w:szCs w:val="24"/>
        </w:rPr>
        <w:t>executar</w:t>
      </w:r>
      <w:proofErr w:type="gramEnd"/>
      <w:r w:rsidRPr="00F0331E">
        <w:rPr>
          <w:rFonts w:ascii="Times New Roman" w:hAnsi="Times New Roman" w:cs="Times New Roman"/>
          <w:bCs/>
          <w:sz w:val="24"/>
          <w:szCs w:val="24"/>
        </w:rPr>
        <w:t xml:space="preserve"> integralmente o preparo do subleito, incluindo escarificação, regularização, conformação do greide e da seção transversal, correção de pontos inadequados e compactação, de acordo com o projeto, o memorial descritivo e as determinações da fiscalização;</w:t>
      </w:r>
    </w:p>
    <w:p w14:paraId="61A23401"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V – </w:t>
      </w:r>
      <w:proofErr w:type="gramStart"/>
      <w:r w:rsidRPr="00F0331E">
        <w:rPr>
          <w:rFonts w:ascii="Times New Roman" w:hAnsi="Times New Roman" w:cs="Times New Roman"/>
          <w:bCs/>
          <w:sz w:val="24"/>
          <w:szCs w:val="24"/>
        </w:rPr>
        <w:t>fornecer</w:t>
      </w:r>
      <w:proofErr w:type="gramEnd"/>
      <w:r w:rsidRPr="00F0331E">
        <w:rPr>
          <w:rFonts w:ascii="Times New Roman" w:hAnsi="Times New Roman" w:cs="Times New Roman"/>
          <w:bCs/>
          <w:sz w:val="24"/>
          <w:szCs w:val="24"/>
        </w:rPr>
        <w:t>, transportar, espalhar, conformar e executar o colchão de argila, com espessura final de 20 cm, utilizando material previamente aprovado pela fiscalização e em conformidade com as especificações técnicas;</w:t>
      </w:r>
    </w:p>
    <w:p w14:paraId="26B1FDFB"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VI – </w:t>
      </w:r>
      <w:proofErr w:type="gramStart"/>
      <w:r w:rsidRPr="00F0331E">
        <w:rPr>
          <w:rFonts w:ascii="Times New Roman" w:hAnsi="Times New Roman" w:cs="Times New Roman"/>
          <w:bCs/>
          <w:sz w:val="24"/>
          <w:szCs w:val="24"/>
        </w:rPr>
        <w:t>fornecer e executar</w:t>
      </w:r>
      <w:proofErr w:type="gramEnd"/>
      <w:r w:rsidRPr="00F0331E">
        <w:rPr>
          <w:rFonts w:ascii="Times New Roman" w:hAnsi="Times New Roman" w:cs="Times New Roman"/>
          <w:bCs/>
          <w:sz w:val="24"/>
          <w:szCs w:val="24"/>
        </w:rPr>
        <w:t xml:space="preserve"> os cordões laterais, a contenção, o assentamento das pedras irregulares, o rejuntamento com pó de pedra, a compactação, o enleivamento, os acabamentos e todos os demais serviços previstos nos documentos técnicos;</w:t>
      </w:r>
    </w:p>
    <w:p w14:paraId="15694414"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VII – fornecer pedras, argila, pó de pedra e os demais materiais necessários, garantindo sua qualidade, procedência, quantidade e adequação às especificações técnicas;</w:t>
      </w:r>
    </w:p>
    <w:p w14:paraId="02656818"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VIII – apresentar previamente à fiscalização, quando solicitado, documentos de origem, resultados de ensaios, certificados, amostras ou demais elementos necessários à aprovação dos materiais;</w:t>
      </w:r>
    </w:p>
    <w:p w14:paraId="0757165F"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IX – </w:t>
      </w:r>
      <w:proofErr w:type="gramStart"/>
      <w:r w:rsidRPr="00F0331E">
        <w:rPr>
          <w:rFonts w:ascii="Times New Roman" w:hAnsi="Times New Roman" w:cs="Times New Roman"/>
          <w:bCs/>
          <w:sz w:val="24"/>
          <w:szCs w:val="24"/>
        </w:rPr>
        <w:t>substituir</w:t>
      </w:r>
      <w:proofErr w:type="gramEnd"/>
      <w:r w:rsidRPr="00F0331E">
        <w:rPr>
          <w:rFonts w:ascii="Times New Roman" w:hAnsi="Times New Roman" w:cs="Times New Roman"/>
          <w:bCs/>
          <w:sz w:val="24"/>
          <w:szCs w:val="24"/>
        </w:rPr>
        <w:t xml:space="preserve"> imediatamente, às suas expensas, os materiais rejeitados pela fiscalização ou que não atendam às especificações do projeto, do memorial descritivo e das normas aplicáveis;</w:t>
      </w:r>
    </w:p>
    <w:p w14:paraId="3301F017"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X – </w:t>
      </w:r>
      <w:proofErr w:type="gramStart"/>
      <w:r w:rsidRPr="00F0331E">
        <w:rPr>
          <w:rFonts w:ascii="Times New Roman" w:hAnsi="Times New Roman" w:cs="Times New Roman"/>
          <w:bCs/>
          <w:sz w:val="24"/>
          <w:szCs w:val="24"/>
        </w:rPr>
        <w:t>manter</w:t>
      </w:r>
      <w:proofErr w:type="gramEnd"/>
      <w:r w:rsidRPr="00F0331E">
        <w:rPr>
          <w:rFonts w:ascii="Times New Roman" w:hAnsi="Times New Roman" w:cs="Times New Roman"/>
          <w:bCs/>
          <w:sz w:val="24"/>
          <w:szCs w:val="24"/>
        </w:rPr>
        <w:t>, durante toda a execução contratual, as condições de habilitação e qualificação exigidas na licitação;</w:t>
      </w:r>
    </w:p>
    <w:p w14:paraId="6C6467F4"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XI – designar responsável técnico legalmente habilitado e registrado no conselho profissional competente, mantendo-o vinculado à execução durante toda a obra;</w:t>
      </w:r>
    </w:p>
    <w:p w14:paraId="62F4E2C7"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XII – apresentar, antes do início dos serviços, a Anotação de Responsabilidade Técnica – ART ou o Registro de Responsabilidade Técnica – RRT referente à execução da obra, devidamente registrado, bem como os demais documentos técnicos exigidos;</w:t>
      </w:r>
    </w:p>
    <w:p w14:paraId="67ACDA83"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XIII – manter o responsável técnico indicado na licitação, admitida sua substituição somente mediante justificativa formal, comprovação de qualificação equivalente ou superior e prévia autorização da CONTRATANTE;</w:t>
      </w:r>
    </w:p>
    <w:p w14:paraId="6D47B4D8"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XIV – manter preposto aceito pela CONTRATANTE, com poderes para representar a empresa, receber comunicações e adotar as providências necessárias durante a execução contratual;</w:t>
      </w:r>
    </w:p>
    <w:p w14:paraId="72F1B9D4"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XV – </w:t>
      </w:r>
      <w:proofErr w:type="gramStart"/>
      <w:r w:rsidRPr="00F0331E">
        <w:rPr>
          <w:rFonts w:ascii="Times New Roman" w:hAnsi="Times New Roman" w:cs="Times New Roman"/>
          <w:bCs/>
          <w:sz w:val="24"/>
          <w:szCs w:val="24"/>
        </w:rPr>
        <w:t>assegurar</w:t>
      </w:r>
      <w:proofErr w:type="gramEnd"/>
      <w:r w:rsidRPr="00F0331E">
        <w:rPr>
          <w:rFonts w:ascii="Times New Roman" w:hAnsi="Times New Roman" w:cs="Times New Roman"/>
          <w:bCs/>
          <w:sz w:val="24"/>
          <w:szCs w:val="24"/>
        </w:rPr>
        <w:t xml:space="preserve"> a presença do preposto ou de encarregado devidamente autorizado nas frentes de serviço enquanto estiverem sendo executadas atividades na obra;</w:t>
      </w:r>
    </w:p>
    <w:p w14:paraId="3E72E17E"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XVI – cumprir rigorosamente o cronograma físico-financeiro aprovado, mantendo ritmo de execução compatível com os prazos contratuais;</w:t>
      </w:r>
    </w:p>
    <w:p w14:paraId="584172C4"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lastRenderedPageBreak/>
        <w:t>XVII – comunicar imediatamente à fiscalização qualquer ocorrência que possa comprometer o cronograma ou a qualidade da obra, apresentando as medidas propostas para recuperação dos eventuais atrasos;</w:t>
      </w:r>
    </w:p>
    <w:p w14:paraId="61DCBACB"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XVIII – executar os serviços de modo a evitar interrupções desnecessárias do tráfego e assegurar, sempre que tecnicamente possível, o acesso às propriedades rurais atingidas pela obra;</w:t>
      </w:r>
    </w:p>
    <w:p w14:paraId="6BF6E5AB"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XIX – elaborar e implementar o plano de sinalização temporária das frentes de serviço, incluindo placas, cones, cavaletes, barreiras, iluminação, desvios e demais dispositivos necessários à segurança dos trabalhadores, usuários e terceiros;</w:t>
      </w:r>
    </w:p>
    <w:p w14:paraId="79D5CED9"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XX – </w:t>
      </w:r>
      <w:proofErr w:type="gramStart"/>
      <w:r w:rsidRPr="00F0331E">
        <w:rPr>
          <w:rFonts w:ascii="Times New Roman" w:hAnsi="Times New Roman" w:cs="Times New Roman"/>
          <w:bCs/>
          <w:sz w:val="24"/>
          <w:szCs w:val="24"/>
        </w:rPr>
        <w:t>responsabilizar-se</w:t>
      </w:r>
      <w:proofErr w:type="gramEnd"/>
      <w:r w:rsidRPr="00F0331E">
        <w:rPr>
          <w:rFonts w:ascii="Times New Roman" w:hAnsi="Times New Roman" w:cs="Times New Roman"/>
          <w:bCs/>
          <w:sz w:val="24"/>
          <w:szCs w:val="24"/>
        </w:rPr>
        <w:t xml:space="preserve"> pela implantação, manutenção e retirada da sinalização provisória da obra, inclusive durante paralisações, períodos noturnos, finais de semana e feriados;</w:t>
      </w:r>
    </w:p>
    <w:p w14:paraId="1A6D533F"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XXI – proteger os serviços executados contra danos provocados pelo tráfego, chuvas, erosões, alagamentos ou outras ocorrências previsíveis, adotando drenagem provisória e demais medidas preventivas necessárias;</w:t>
      </w:r>
    </w:p>
    <w:p w14:paraId="6F1F4777"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XXII – interromper os serviços quando as condições climáticas ou do terreno comprometerem a qualidade técnica da execução, comunicando imediatamente a fiscalização;</w:t>
      </w:r>
    </w:p>
    <w:p w14:paraId="1E05872F"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XXIII – atender prontamente às determinações da fiscalização, promovendo as correções solicitadas nos prazos fixados;</w:t>
      </w:r>
    </w:p>
    <w:p w14:paraId="551FDFBA"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XXIV – refazer, remover, corrigir ou substituir, às suas expensas, os materiais ou serviços rejeitados pela fiscalização em razão de vícios, defeitos, imperfeições ou execução em desacordo com o contrato;</w:t>
      </w:r>
    </w:p>
    <w:p w14:paraId="42D6D19D"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XXV – responsabilizar-se integralmente pela qualidade técnica dos serviços executados e dos materiais empregados, respondendo pelos vícios construtivos e defeitos verificados durante a execução e no prazo legal de garantia;</w:t>
      </w:r>
    </w:p>
    <w:p w14:paraId="46345538"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XXVI – executar os controles tecnológicos, levantamentos, verificações e ensaios necessários à comprovação da qualidade dos materiais e serviços, quando previstos nos documentos técnicos ou solicitados justificadamente pela fiscalização;</w:t>
      </w:r>
    </w:p>
    <w:p w14:paraId="60B60F5F"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XXVII – permitir que a fiscalização acompanhe a coleta de amostras e a realização de ensaios, disponibilizando os respectivos resultados e laudos técnicos;</w:t>
      </w:r>
    </w:p>
    <w:p w14:paraId="43789B09"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XXVIII – manter atualizado o Diário de Obras, registrando os serviços executados, equipamentos empregados, condições climáticas, efetivo de trabalhadores, materiais recebidos, ocorrências relevantes e determinações da fiscalização;</w:t>
      </w:r>
    </w:p>
    <w:p w14:paraId="04E074DA"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XXIX – fornecer à fiscalização, sempre que solicitado, relatórios, fotografias, levantamentos, comprovantes, notas fiscais de materiais e demais documentos relacionados à execução da obra;</w:t>
      </w:r>
    </w:p>
    <w:p w14:paraId="31EF74BC"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XXX – apresentar as medições acompanhadas de memória de cálculo, registros fotográficos, relatório dos serviços executados e demais documentos exigidos pela fiscalização;</w:t>
      </w:r>
    </w:p>
    <w:p w14:paraId="4A5E2A36"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lastRenderedPageBreak/>
        <w:t>XXXI – cumprir integralmente a legislação trabalhista, previdenciária, tributária, ambiental e de segurança do trabalho, assumindo os encargos decorrentes da contratação de seus empregados e prestadores;</w:t>
      </w:r>
    </w:p>
    <w:p w14:paraId="19863243"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XXXII – fornecer gratuitamente aos trabalhadores todos os Equipamentos de Proteção Individual – EPIs e Equipamentos de Proteção Coletiva – </w:t>
      </w:r>
      <w:proofErr w:type="spellStart"/>
      <w:r w:rsidRPr="00F0331E">
        <w:rPr>
          <w:rFonts w:ascii="Times New Roman" w:hAnsi="Times New Roman" w:cs="Times New Roman"/>
          <w:bCs/>
          <w:sz w:val="24"/>
          <w:szCs w:val="24"/>
        </w:rPr>
        <w:t>EPCs</w:t>
      </w:r>
      <w:proofErr w:type="spellEnd"/>
      <w:r w:rsidRPr="00F0331E">
        <w:rPr>
          <w:rFonts w:ascii="Times New Roman" w:hAnsi="Times New Roman" w:cs="Times New Roman"/>
          <w:bCs/>
          <w:sz w:val="24"/>
          <w:szCs w:val="24"/>
        </w:rPr>
        <w:t xml:space="preserve"> exigidos, fiscalizando sua utilização efetiva;</w:t>
      </w:r>
    </w:p>
    <w:p w14:paraId="4C42E33F"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XXXIII – manter seus empregados devidamente identificados, uniformizados e capacitados para as atividades que desempenharem;</w:t>
      </w:r>
    </w:p>
    <w:p w14:paraId="3D14B67D"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XXXIV – manter as frentes de serviço organizadas, sinalizadas e em condições adequadas de higiene e segurança;</w:t>
      </w:r>
    </w:p>
    <w:p w14:paraId="5EA9A1A4"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XXXV – responsabilizar-se por acidentes de trabalho e por todas as providências e obrigações estabelecidas na legislação específica, quando forem vítimas seus empregados, prepostos ou prestadores de serviços;</w:t>
      </w:r>
    </w:p>
    <w:p w14:paraId="2CAAEE51"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XXXVI – responder pelos danos causados à Administração, aos usuários das vias, aos imóveis confrontantes ou a terceiros em decorrência de ação ou omissão relacionada à execução da obra;</w:t>
      </w:r>
    </w:p>
    <w:p w14:paraId="348555D2"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XXXVII – reparar imediatamente quaisquer danos causados às estradas, acessos, cercas, porteiras, redes de água, energia elétrica, telecomunicações, drenagem, imóveis públicos ou particulares e demais bens atingidos durante a execução;</w:t>
      </w:r>
    </w:p>
    <w:p w14:paraId="7A3A1C32"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XXXVIII – realizar vistoria prévia nas áreas de intervenção e comunicar à fiscalização a existência de interferências, condições inadequadas ou circunstâncias que possam comprometer a execução;</w:t>
      </w:r>
    </w:p>
    <w:p w14:paraId="2258B23C"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XXXIX – não executar alterações nos projetos, especificações, quantitativos ou métodos construtivos sem prévia autorização formal da CONTRATANTE;</w:t>
      </w:r>
    </w:p>
    <w:p w14:paraId="3FBA7C3E"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XL – </w:t>
      </w:r>
      <w:proofErr w:type="gramStart"/>
      <w:r w:rsidRPr="00F0331E">
        <w:rPr>
          <w:rFonts w:ascii="Times New Roman" w:hAnsi="Times New Roman" w:cs="Times New Roman"/>
          <w:bCs/>
          <w:sz w:val="24"/>
          <w:szCs w:val="24"/>
        </w:rPr>
        <w:t>adotar</w:t>
      </w:r>
      <w:proofErr w:type="gramEnd"/>
      <w:r w:rsidRPr="00F0331E">
        <w:rPr>
          <w:rFonts w:ascii="Times New Roman" w:hAnsi="Times New Roman" w:cs="Times New Roman"/>
          <w:bCs/>
          <w:sz w:val="24"/>
          <w:szCs w:val="24"/>
        </w:rPr>
        <w:t xml:space="preserve"> medidas para controle de poeira, lama, ruídos, erosões, carreamento de materiais e demais impactos decorrentes da execução;</w:t>
      </w:r>
    </w:p>
    <w:p w14:paraId="703D2532"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XLI – promover a correta destinação dos resíduos, materiais excedentes, embalagens, óleos, combustíveis e demais produtos resultantes da obra, observando a legislação ambiental;</w:t>
      </w:r>
    </w:p>
    <w:p w14:paraId="74C8E4B9"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XLII – comunicar imediatamente qualquer ocorrência ambiental, adotando as providências necessárias para contenção, correção e reparação dos danos;</w:t>
      </w:r>
    </w:p>
    <w:p w14:paraId="59FB8D42"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XLIII – manter máquinas, equipamentos e veículos em condições adequadas de funcionamento, conservação e segurança, evitando vazamentos ou contaminação do solo e dos recursos hídricos;</w:t>
      </w:r>
    </w:p>
    <w:p w14:paraId="22670727"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XLIV – armazenar materiais, combustíveis e equipamentos em locais adequados e seguros, responsabilizando-se por sua guarda, vigilância e conservação;</w:t>
      </w:r>
    </w:p>
    <w:p w14:paraId="658A2567"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XLV – não ceder, transferir ou subcontratar o objeto, no todo ou em parte, sem prévia e expressa autorização da CONTRATANTE, permanecendo integralmente responsável pelos serviços eventualmente autorizados;</w:t>
      </w:r>
    </w:p>
    <w:p w14:paraId="7FC9D022"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lastRenderedPageBreak/>
        <w:t>XLVI – permitir o livre acesso da fiscalização, do controle interno, dos órgãos de controle externo e dos demais agentes autorizados às frentes de serviço, documentos e informações relacionados à contratação;</w:t>
      </w:r>
    </w:p>
    <w:p w14:paraId="7C42A1E2"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XLVII – proceder à limpeza permanente das frentes de trabalho e realizar a limpeza final, a retirada de materiais excedentes e a recomposição das áreas afetadas antes do recebimento provisório;</w:t>
      </w:r>
    </w:p>
    <w:p w14:paraId="23494CEB"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XLVIII – manter sigilo sobre informações e documentos aos quais tiver acesso em razão da execução contratual, quando classificados como restritos ou quando determinado pela Administração;</w:t>
      </w:r>
    </w:p>
    <w:p w14:paraId="4E18A9EA"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XLIX – manter endereço eletrônico, telefone e demais canais de comunicação atualizados durante toda a vigência contratual;</w:t>
      </w:r>
    </w:p>
    <w:p w14:paraId="233B47FB"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 xml:space="preserve">L – </w:t>
      </w:r>
      <w:proofErr w:type="gramStart"/>
      <w:r w:rsidRPr="00F0331E">
        <w:rPr>
          <w:rFonts w:ascii="Times New Roman" w:hAnsi="Times New Roman" w:cs="Times New Roman"/>
          <w:bCs/>
          <w:sz w:val="24"/>
          <w:szCs w:val="24"/>
        </w:rPr>
        <w:t>comunicar</w:t>
      </w:r>
      <w:proofErr w:type="gramEnd"/>
      <w:r w:rsidRPr="00F0331E">
        <w:rPr>
          <w:rFonts w:ascii="Times New Roman" w:hAnsi="Times New Roman" w:cs="Times New Roman"/>
          <w:bCs/>
          <w:sz w:val="24"/>
          <w:szCs w:val="24"/>
        </w:rPr>
        <w:t xml:space="preserve"> formalmente à fiscalização qualquer necessidade de paralisação, alteração técnica, prorrogação de prazo ou ocorrência de caso fortuito ou força maior, apresentando os documentos comprobatórios correspondentes;</w:t>
      </w:r>
    </w:p>
    <w:p w14:paraId="34453716"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LI – entregar a obra integralmente concluída, limpa, testada e em condições de utilização, acompanhada da documentação necessária ao recebimento provisório e definitivo;</w:t>
      </w:r>
    </w:p>
    <w:p w14:paraId="5E5F04BB"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Cs/>
          <w:sz w:val="24"/>
          <w:szCs w:val="24"/>
        </w:rPr>
        <w:t>LII – cumprir as obrigações previstas na Lei Federal nº 14.133/2021, no Decreto Municipal nº 3.093/2026, no Edital, no Projeto Básico, neste Contrato e nas demais normas aplicáveis.</w:t>
      </w:r>
    </w:p>
    <w:p w14:paraId="7E456D8B"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
          <w:bCs/>
          <w:sz w:val="24"/>
          <w:szCs w:val="24"/>
        </w:rPr>
        <w:t>15.2.</w:t>
      </w:r>
      <w:r w:rsidRPr="00F0331E">
        <w:rPr>
          <w:rFonts w:ascii="Times New Roman" w:hAnsi="Times New Roman" w:cs="Times New Roman"/>
          <w:bCs/>
          <w:sz w:val="24"/>
          <w:szCs w:val="24"/>
        </w:rPr>
        <w:t xml:space="preserve"> Todos os custos necessários ao cumprimento das obrigações da CONTRATADA deverão estar incluídos no preço contratado, não sendo devido pagamento adicional por materiais, mão de obra, transporte, máquinas, equipamentos, combustíveis, sinalização, mobilização, desmobilização, ensaios, limpeza ou qualquer outro recurso indispensável à execução integral do objeto.</w:t>
      </w:r>
    </w:p>
    <w:p w14:paraId="4888781D"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
          <w:bCs/>
          <w:sz w:val="24"/>
          <w:szCs w:val="24"/>
        </w:rPr>
        <w:t>15.3.</w:t>
      </w:r>
      <w:r w:rsidRPr="00F0331E">
        <w:rPr>
          <w:rFonts w:ascii="Times New Roman" w:hAnsi="Times New Roman" w:cs="Times New Roman"/>
          <w:bCs/>
          <w:sz w:val="24"/>
          <w:szCs w:val="24"/>
        </w:rPr>
        <w:t xml:space="preserve"> A aprovação de materiais, serviços, métodos executivos ou medições pela fiscalização não exclui nem reduz a responsabilidade da CONTRATADA pela qualidade, segurança, durabilidade e conformidade da obra.</w:t>
      </w:r>
    </w:p>
    <w:p w14:paraId="3674CBE0"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
          <w:bCs/>
          <w:sz w:val="24"/>
          <w:szCs w:val="24"/>
        </w:rPr>
        <w:t>15.4.</w:t>
      </w:r>
      <w:r w:rsidRPr="00F0331E">
        <w:rPr>
          <w:rFonts w:ascii="Times New Roman" w:hAnsi="Times New Roman" w:cs="Times New Roman"/>
          <w:bCs/>
          <w:sz w:val="24"/>
          <w:szCs w:val="24"/>
        </w:rPr>
        <w:t xml:space="preserve"> A CONTRATADA deverá manter o responsável técnico indicado durante toda a execução da obra. Sua substituição dependerá de prévia autorização da CONTRATANTE e da apresentação de profissional com qualificação técnica igual ou superior à exigida no edital, acompanhado da respectiva ART ou RRT.</w:t>
      </w:r>
    </w:p>
    <w:p w14:paraId="39BE13F6" w14:textId="77777777" w:rsidR="00F0331E" w:rsidRPr="00F0331E" w:rsidRDefault="00F0331E" w:rsidP="00F0331E">
      <w:pPr>
        <w:widowControl w:val="0"/>
        <w:tabs>
          <w:tab w:val="left" w:pos="360"/>
        </w:tabs>
        <w:autoSpaceDE w:val="0"/>
        <w:autoSpaceDN w:val="0"/>
        <w:adjustRightInd w:val="0"/>
        <w:jc w:val="both"/>
        <w:rPr>
          <w:rFonts w:ascii="Times New Roman" w:hAnsi="Times New Roman" w:cs="Times New Roman"/>
          <w:bCs/>
          <w:sz w:val="24"/>
          <w:szCs w:val="24"/>
        </w:rPr>
      </w:pPr>
      <w:r w:rsidRPr="00F0331E">
        <w:rPr>
          <w:rFonts w:ascii="Times New Roman" w:hAnsi="Times New Roman" w:cs="Times New Roman"/>
          <w:b/>
          <w:bCs/>
          <w:sz w:val="24"/>
          <w:szCs w:val="24"/>
        </w:rPr>
        <w:t>15.5.</w:t>
      </w:r>
      <w:r w:rsidRPr="00F0331E">
        <w:rPr>
          <w:rFonts w:ascii="Times New Roman" w:hAnsi="Times New Roman" w:cs="Times New Roman"/>
          <w:bCs/>
          <w:sz w:val="24"/>
          <w:szCs w:val="24"/>
        </w:rPr>
        <w:t xml:space="preserve"> Os serviços executados sem acompanhamento técnico, em desconformidade com os documentos da contratação ou sem autorização da fiscalização, quando esta for exigida, poderão ser rejeitados, ficando a CONTRATADA obrigada a refazê-los integralmente às suas expensas</w:t>
      </w:r>
    </w:p>
    <w:p w14:paraId="038378ED" w14:textId="77777777" w:rsidR="00F0331E" w:rsidRPr="006E3EDA" w:rsidRDefault="00F0331E" w:rsidP="00ED1BCF">
      <w:pPr>
        <w:widowControl w:val="0"/>
        <w:tabs>
          <w:tab w:val="left" w:pos="360"/>
        </w:tabs>
        <w:autoSpaceDE w:val="0"/>
        <w:autoSpaceDN w:val="0"/>
        <w:adjustRightInd w:val="0"/>
        <w:jc w:val="both"/>
        <w:rPr>
          <w:rFonts w:ascii="Times New Roman" w:hAnsi="Times New Roman" w:cs="Times New Roman"/>
          <w:bCs/>
          <w:sz w:val="24"/>
          <w:szCs w:val="24"/>
        </w:rPr>
      </w:pPr>
    </w:p>
    <w:p w14:paraId="395706DA"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SEXTA– DAS OBRIGAÇÕES DA CONTRATANTE</w:t>
      </w:r>
    </w:p>
    <w:p w14:paraId="684F29FB" w14:textId="77777777" w:rsidR="00F0331E" w:rsidRPr="00F0331E" w:rsidRDefault="00F0331E" w:rsidP="00F0331E">
      <w:pPr>
        <w:pStyle w:val="NormalWeb"/>
        <w:jc w:val="both"/>
      </w:pPr>
      <w:r w:rsidRPr="00F0331E">
        <w:rPr>
          <w:b/>
          <w:bCs/>
        </w:rPr>
        <w:t>16.1.</w:t>
      </w:r>
      <w:r w:rsidRPr="00F0331E">
        <w:t xml:space="preserve"> Constituem obrigações da CONTRATANTE, além das demais previstas neste Contrato, no Edital, no Projeto Básico e na legislação aplicável:</w:t>
      </w:r>
    </w:p>
    <w:p w14:paraId="400A5EB8" w14:textId="77777777" w:rsidR="00F0331E" w:rsidRPr="00F0331E" w:rsidRDefault="00F0331E" w:rsidP="00F0331E">
      <w:pPr>
        <w:pStyle w:val="NormalWeb"/>
        <w:jc w:val="both"/>
      </w:pPr>
      <w:r w:rsidRPr="00F0331E">
        <w:lastRenderedPageBreak/>
        <w:t xml:space="preserve">I – </w:t>
      </w:r>
      <w:proofErr w:type="gramStart"/>
      <w:r w:rsidRPr="00F0331E">
        <w:t>emitir</w:t>
      </w:r>
      <w:proofErr w:type="gramEnd"/>
      <w:r w:rsidRPr="00F0331E">
        <w:t xml:space="preserve"> a Ordem de Serviço, autorizando o início da execução da obra;</w:t>
      </w:r>
    </w:p>
    <w:p w14:paraId="68E09F32" w14:textId="77777777" w:rsidR="00F0331E" w:rsidRPr="00F0331E" w:rsidRDefault="00F0331E" w:rsidP="00F0331E">
      <w:pPr>
        <w:pStyle w:val="NormalWeb"/>
        <w:jc w:val="both"/>
      </w:pPr>
      <w:r w:rsidRPr="00F0331E">
        <w:t xml:space="preserve">II – </w:t>
      </w:r>
      <w:proofErr w:type="gramStart"/>
      <w:r w:rsidRPr="00F0331E">
        <w:t>disponibilizar</w:t>
      </w:r>
      <w:proofErr w:type="gramEnd"/>
      <w:r w:rsidRPr="00F0331E">
        <w:t xml:space="preserve"> à CONTRATADA os projetos, memorial descritivo, planilha orçamentária, cronograma físico-financeiro, composição do BDI, ART de projeto e demais documentos técnicos integrantes da contratação;</w:t>
      </w:r>
    </w:p>
    <w:p w14:paraId="0C481FA7" w14:textId="77777777" w:rsidR="00F0331E" w:rsidRPr="00F0331E" w:rsidRDefault="00F0331E" w:rsidP="00F0331E">
      <w:pPr>
        <w:pStyle w:val="NormalWeb"/>
        <w:jc w:val="both"/>
      </w:pPr>
      <w:r w:rsidRPr="00F0331E">
        <w:t>III – disponibilizar e liberar as áreas necessárias à execução da obra, assegurando à CONTRATADA o acesso aos trechos de intervenção;</w:t>
      </w:r>
    </w:p>
    <w:p w14:paraId="45F2FF04" w14:textId="77777777" w:rsidR="00F0331E" w:rsidRPr="00F0331E" w:rsidRDefault="00F0331E" w:rsidP="00F0331E">
      <w:pPr>
        <w:pStyle w:val="NormalWeb"/>
        <w:jc w:val="both"/>
      </w:pPr>
      <w:r w:rsidRPr="00F0331E">
        <w:t xml:space="preserve">IV – </w:t>
      </w:r>
      <w:proofErr w:type="gramStart"/>
      <w:r w:rsidRPr="00F0331E">
        <w:t>informar</w:t>
      </w:r>
      <w:proofErr w:type="gramEnd"/>
      <w:r w:rsidRPr="00F0331E">
        <w:t xml:space="preserve"> à CONTRATADA, sempre que conhecidas, as condições existentes nos locais da obra, incluindo interferências, redes, acessos, limitações operacionais e demais circunstâncias que possam afetar a execução;</w:t>
      </w:r>
    </w:p>
    <w:p w14:paraId="162E22E2" w14:textId="77777777" w:rsidR="00F0331E" w:rsidRPr="00F0331E" w:rsidRDefault="00F0331E" w:rsidP="00F0331E">
      <w:pPr>
        <w:pStyle w:val="NormalWeb"/>
        <w:jc w:val="both"/>
      </w:pPr>
      <w:r w:rsidRPr="00F0331E">
        <w:t xml:space="preserve">V – </w:t>
      </w:r>
      <w:proofErr w:type="gramStart"/>
      <w:r w:rsidRPr="00F0331E">
        <w:t>designar</w:t>
      </w:r>
      <w:proofErr w:type="gramEnd"/>
      <w:r w:rsidRPr="00F0331E">
        <w:t xml:space="preserve"> formalmente o gestor e o fiscal do contrato, bem como seus respectivos substitutos, quando cabível;</w:t>
      </w:r>
    </w:p>
    <w:p w14:paraId="02FCF732" w14:textId="77777777" w:rsidR="00F0331E" w:rsidRPr="00F0331E" w:rsidRDefault="00F0331E" w:rsidP="00F0331E">
      <w:pPr>
        <w:pStyle w:val="NormalWeb"/>
        <w:jc w:val="both"/>
      </w:pPr>
      <w:r w:rsidRPr="00F0331E">
        <w:t xml:space="preserve">VI – </w:t>
      </w:r>
      <w:proofErr w:type="gramStart"/>
      <w:r w:rsidRPr="00F0331E">
        <w:t>acompanhar e fiscalizar</w:t>
      </w:r>
      <w:proofErr w:type="gramEnd"/>
      <w:r w:rsidRPr="00F0331E">
        <w:t xml:space="preserve"> a execução contratual, podendo expedir determinações, notificações, orientações técnicas e ordens de paralisação, quando necessárias ao fiel cumprimento do contrato;</w:t>
      </w:r>
    </w:p>
    <w:p w14:paraId="3DA3EA64" w14:textId="77777777" w:rsidR="00F0331E" w:rsidRPr="00F0331E" w:rsidRDefault="00F0331E" w:rsidP="00F0331E">
      <w:pPr>
        <w:pStyle w:val="NormalWeb"/>
        <w:jc w:val="both"/>
      </w:pPr>
      <w:r w:rsidRPr="00F0331E">
        <w:t>VII – acompanhar o desenvolvimento dos serviços por meio do Diário de Obras, dos relatórios, das medições e das inspeções realizadas no local;</w:t>
      </w:r>
    </w:p>
    <w:p w14:paraId="5463E522" w14:textId="77777777" w:rsidR="00F0331E" w:rsidRPr="00F0331E" w:rsidRDefault="00F0331E" w:rsidP="00F0331E">
      <w:pPr>
        <w:pStyle w:val="NormalWeb"/>
        <w:jc w:val="both"/>
      </w:pPr>
      <w:r w:rsidRPr="00F0331E">
        <w:t>VIII – analisar e, quando estiverem de acordo com os projetos e especificações técnicas, aprovar os materiais que serão empregados na obra, sem que essa aprovação exclua a responsabilidade da CONTRATADA pela qualidade, procedência e adequação dos materiais;</w:t>
      </w:r>
    </w:p>
    <w:p w14:paraId="175A1BED" w14:textId="77777777" w:rsidR="00F0331E" w:rsidRPr="00F0331E" w:rsidRDefault="00F0331E" w:rsidP="00F0331E">
      <w:pPr>
        <w:pStyle w:val="NormalWeb"/>
        <w:jc w:val="both"/>
      </w:pPr>
      <w:r w:rsidRPr="00F0331E">
        <w:t xml:space="preserve">IX – </w:t>
      </w:r>
      <w:proofErr w:type="gramStart"/>
      <w:r w:rsidRPr="00F0331E">
        <w:t>verificar</w:t>
      </w:r>
      <w:proofErr w:type="gramEnd"/>
      <w:r w:rsidRPr="00F0331E">
        <w:t xml:space="preserve"> a conformidade dos serviços executados com os projetos, memorial descritivo, planilha orçamentária, cronograma físico-financeiro, normas técnicas e demais documentos da contratação;</w:t>
      </w:r>
    </w:p>
    <w:p w14:paraId="76EE0D04" w14:textId="77777777" w:rsidR="00F0331E" w:rsidRPr="00F0331E" w:rsidRDefault="00F0331E" w:rsidP="00F0331E">
      <w:pPr>
        <w:pStyle w:val="NormalWeb"/>
        <w:jc w:val="both"/>
      </w:pPr>
      <w:r w:rsidRPr="00F0331E">
        <w:t xml:space="preserve">X – </w:t>
      </w:r>
      <w:proofErr w:type="gramStart"/>
      <w:r w:rsidRPr="00F0331E">
        <w:t>efetuar</w:t>
      </w:r>
      <w:proofErr w:type="gramEnd"/>
      <w:r w:rsidRPr="00F0331E">
        <w:t xml:space="preserve"> as medições dos serviços efetivamente executados e aceitos, observando os quantitativos, os preços contratados, o cronograma físico-financeiro e os critérios definidos no Projeto Básico;</w:t>
      </w:r>
    </w:p>
    <w:p w14:paraId="25763BF4" w14:textId="77777777" w:rsidR="00F0331E" w:rsidRPr="00F0331E" w:rsidRDefault="00F0331E" w:rsidP="00F0331E">
      <w:pPr>
        <w:pStyle w:val="NormalWeb"/>
        <w:jc w:val="both"/>
      </w:pPr>
      <w:r w:rsidRPr="00F0331E">
        <w:t>XI – atestar as notas fiscais correspondentes aos serviços regularmente medidos e aprovados;</w:t>
      </w:r>
    </w:p>
    <w:p w14:paraId="43E6CFE4" w14:textId="77777777" w:rsidR="00F0331E" w:rsidRPr="00F0331E" w:rsidRDefault="00F0331E" w:rsidP="00F0331E">
      <w:pPr>
        <w:pStyle w:val="NormalWeb"/>
        <w:jc w:val="both"/>
      </w:pPr>
      <w:r w:rsidRPr="00F0331E">
        <w:t>XII – efetuar os pagamentos devidos à CONTRATADA nos prazos estabelecidos, após o cumprimento das condições contratuais e a regular liquidação da despesa;</w:t>
      </w:r>
    </w:p>
    <w:p w14:paraId="08C225EA" w14:textId="77777777" w:rsidR="00F0331E" w:rsidRPr="00F0331E" w:rsidRDefault="00F0331E" w:rsidP="00F0331E">
      <w:pPr>
        <w:pStyle w:val="NormalWeb"/>
        <w:jc w:val="both"/>
      </w:pPr>
      <w:r w:rsidRPr="00F0331E">
        <w:t xml:space="preserve">XIII – comunicar formalmente à </w:t>
      </w:r>
      <w:proofErr w:type="gramStart"/>
      <w:r w:rsidRPr="00F0331E">
        <w:t>CONTRATADA quaisquer falhas</w:t>
      </w:r>
      <w:proofErr w:type="gramEnd"/>
      <w:r w:rsidRPr="00F0331E">
        <w:t>, irregularidades ou desconformidades constatadas durante a execução, fixando prazo adequado para sua correção;</w:t>
      </w:r>
    </w:p>
    <w:p w14:paraId="1B352B72" w14:textId="77777777" w:rsidR="00F0331E" w:rsidRPr="00F0331E" w:rsidRDefault="00F0331E" w:rsidP="00F0331E">
      <w:pPr>
        <w:pStyle w:val="NormalWeb"/>
        <w:jc w:val="both"/>
      </w:pPr>
      <w:r w:rsidRPr="00F0331E">
        <w:t>XIV – rejeitar, no todo ou em parte, os materiais e serviços executados em desacordo com os projetos, especificações técnicas, normas aplicáveis ou determinações da fiscalização;</w:t>
      </w:r>
    </w:p>
    <w:p w14:paraId="61D0790C" w14:textId="77777777" w:rsidR="00F0331E" w:rsidRPr="00F0331E" w:rsidRDefault="00F0331E" w:rsidP="00F0331E">
      <w:pPr>
        <w:pStyle w:val="NormalWeb"/>
        <w:jc w:val="both"/>
      </w:pPr>
      <w:r w:rsidRPr="00F0331E">
        <w:t xml:space="preserve">XV – </w:t>
      </w:r>
      <w:proofErr w:type="gramStart"/>
      <w:r w:rsidRPr="00F0331E">
        <w:t>exigir</w:t>
      </w:r>
      <w:proofErr w:type="gramEnd"/>
      <w:r w:rsidRPr="00F0331E">
        <w:t xml:space="preserve"> da CONTRATADA a correção, remoção, reconstrução ou substituição, às suas expensas, dos materiais ou serviços que apresentarem vícios, defeitos, incorreções ou desconformidades;</w:t>
      </w:r>
    </w:p>
    <w:p w14:paraId="15C0A9E3" w14:textId="77777777" w:rsidR="00F0331E" w:rsidRPr="00F0331E" w:rsidRDefault="00F0331E" w:rsidP="00F0331E">
      <w:pPr>
        <w:pStyle w:val="NormalWeb"/>
        <w:jc w:val="both"/>
      </w:pPr>
      <w:r w:rsidRPr="00F0331E">
        <w:t>XVI – prestar à CONTRATADA os esclarecimentos necessários à adequada execução do objeto, respondendo às solicitações apresentadas formalmente;</w:t>
      </w:r>
    </w:p>
    <w:p w14:paraId="1B422BDB" w14:textId="77777777" w:rsidR="00F0331E" w:rsidRPr="00F0331E" w:rsidRDefault="00F0331E" w:rsidP="00F0331E">
      <w:pPr>
        <w:pStyle w:val="NormalWeb"/>
        <w:jc w:val="both"/>
      </w:pPr>
      <w:r w:rsidRPr="00F0331E">
        <w:lastRenderedPageBreak/>
        <w:t>XVII – analisar, dentro de prazo razoável, as solicitações técnicas, justificativas, pedidos de alteração, prorrogação ou reequilíbrio econômico-financeiro apresentados pela CONTRATADA, decidindo-os de forma expressamente motivada;</w:t>
      </w:r>
    </w:p>
    <w:p w14:paraId="5499217C" w14:textId="77777777" w:rsidR="00F0331E" w:rsidRPr="00F0331E" w:rsidRDefault="00F0331E" w:rsidP="00F0331E">
      <w:pPr>
        <w:pStyle w:val="NormalWeb"/>
        <w:jc w:val="both"/>
      </w:pPr>
      <w:r w:rsidRPr="00F0331E">
        <w:t xml:space="preserve">XVIII – comunicar à </w:t>
      </w:r>
      <w:proofErr w:type="gramStart"/>
      <w:r w:rsidRPr="00F0331E">
        <w:t>CONTRATADA quaisquer alterações</w:t>
      </w:r>
      <w:proofErr w:type="gramEnd"/>
      <w:r w:rsidRPr="00F0331E">
        <w:t xml:space="preserve"> ou fatos supervenientes que possam interferir na execução da obra;</w:t>
      </w:r>
    </w:p>
    <w:p w14:paraId="11A68357" w14:textId="77777777" w:rsidR="00F0331E" w:rsidRPr="00F0331E" w:rsidRDefault="00F0331E" w:rsidP="00F0331E">
      <w:pPr>
        <w:pStyle w:val="NormalWeb"/>
        <w:jc w:val="both"/>
      </w:pPr>
      <w:r w:rsidRPr="00F0331E">
        <w:t>XIX – providenciar, quando de responsabilidade da Administração, as autorizações necessárias para a intervenção nas estradas rurais abrangidas pelo objeto;</w:t>
      </w:r>
    </w:p>
    <w:p w14:paraId="3C096CA9" w14:textId="77777777" w:rsidR="00F0331E" w:rsidRPr="00F0331E" w:rsidRDefault="00F0331E" w:rsidP="00F0331E">
      <w:pPr>
        <w:pStyle w:val="NormalWeb"/>
        <w:jc w:val="both"/>
      </w:pPr>
      <w:r w:rsidRPr="00F0331E">
        <w:t xml:space="preserve">XX – </w:t>
      </w:r>
      <w:proofErr w:type="gramStart"/>
      <w:r w:rsidRPr="00F0331E">
        <w:t>promover</w:t>
      </w:r>
      <w:proofErr w:type="gramEnd"/>
      <w:r w:rsidRPr="00F0331E">
        <w:t>, quando necessário, a comunicação aos usuários das vias e à comunidade local sobre interdições, desvios ou restrições temporárias decorrentes da execução da obra, sem prejuízo da obrigação da CONTRATADA de sinalizar e proteger as frentes de serviço;</w:t>
      </w:r>
    </w:p>
    <w:p w14:paraId="509A50E2" w14:textId="77777777" w:rsidR="00F0331E" w:rsidRPr="00F0331E" w:rsidRDefault="00F0331E" w:rsidP="00F0331E">
      <w:pPr>
        <w:pStyle w:val="NormalWeb"/>
        <w:jc w:val="both"/>
      </w:pPr>
      <w:r w:rsidRPr="00F0331E">
        <w:t>XXI – aplicar as sanções administrativas cabíveis quando constatado o descumprimento das obrigações contratuais, observando a Lei Federal nº 14.133/2021, o Decreto Municipal nº 3.093/2026, o contraditório e a ampla defesa;</w:t>
      </w:r>
    </w:p>
    <w:p w14:paraId="4B1DBE80" w14:textId="77777777" w:rsidR="00F0331E" w:rsidRPr="00F0331E" w:rsidRDefault="00F0331E" w:rsidP="00F0331E">
      <w:pPr>
        <w:pStyle w:val="NormalWeb"/>
        <w:jc w:val="both"/>
      </w:pPr>
      <w:r w:rsidRPr="00F0331E">
        <w:t>XXII – receber provisória e definitivamente a obra, desde que atendidas as condições previstas neste Contrato, no Projeto Básico e na legislação vigente;</w:t>
      </w:r>
    </w:p>
    <w:p w14:paraId="4F220A84" w14:textId="77777777" w:rsidR="00F0331E" w:rsidRPr="00F0331E" w:rsidRDefault="00F0331E" w:rsidP="00F0331E">
      <w:pPr>
        <w:pStyle w:val="NormalWeb"/>
        <w:jc w:val="both"/>
      </w:pPr>
      <w:r w:rsidRPr="00F0331E">
        <w:t>XXIII – fornecer, quando solicitado, os documentos e informações necessários ao encerramento contratual e à emissão dos termos de recebimento.</w:t>
      </w:r>
    </w:p>
    <w:p w14:paraId="67FA57DF" w14:textId="77777777" w:rsidR="00F0331E" w:rsidRPr="00F0331E" w:rsidRDefault="00F0331E" w:rsidP="00F0331E">
      <w:pPr>
        <w:pStyle w:val="NormalWeb"/>
        <w:jc w:val="both"/>
      </w:pPr>
      <w:r w:rsidRPr="00F0331E">
        <w:rPr>
          <w:b/>
          <w:bCs/>
        </w:rPr>
        <w:t>16.2.</w:t>
      </w:r>
      <w:r w:rsidRPr="00F0331E">
        <w:t xml:space="preserve"> Não caberá à CONTRATANTE fornecer materiais, equipamentos, veículos, máquinas, ferramentas ou mão de obra para a execução da obra, salvo previsão expressa e específica nos documentos técnicos da contratação.</w:t>
      </w:r>
    </w:p>
    <w:p w14:paraId="0A09F1C3" w14:textId="77777777" w:rsidR="00F0331E" w:rsidRPr="00F0331E" w:rsidRDefault="00F0331E" w:rsidP="00F0331E">
      <w:pPr>
        <w:pStyle w:val="NormalWeb"/>
        <w:jc w:val="both"/>
      </w:pPr>
      <w:r w:rsidRPr="00F0331E">
        <w:rPr>
          <w:b/>
          <w:bCs/>
        </w:rPr>
        <w:t>16.3.</w:t>
      </w:r>
      <w:r w:rsidRPr="00F0331E">
        <w:t xml:space="preserve"> O fornecimento de pedras, argila, pó de pedra e demais materiais necessários, bem como o preparo do subleito, a execução do colchão de argila com espessura de 20 cm, o assentamento, o rejuntamento, a compactação e os serviços complementares serão de responsabilidade integral da CONTRATADA.</w:t>
      </w:r>
    </w:p>
    <w:p w14:paraId="3A8C80F5" w14:textId="77777777" w:rsidR="00F0331E" w:rsidRPr="00F0331E" w:rsidRDefault="00F0331E" w:rsidP="00F0331E">
      <w:pPr>
        <w:pStyle w:val="NormalWeb"/>
        <w:jc w:val="both"/>
      </w:pPr>
      <w:r w:rsidRPr="00F0331E">
        <w:rPr>
          <w:b/>
          <w:bCs/>
        </w:rPr>
        <w:t>16.4.</w:t>
      </w:r>
      <w:r w:rsidRPr="00F0331E">
        <w:t xml:space="preserve"> A fiscalização exercida pela CONTRATANTE não exclui nem reduz a responsabilidade da CONTRATADA pela perfeita execução dos serviços, pela qualidade dos materiais empregados, pela segurança da obra, pelos danos causados à Administração ou a terceiros e pelo cumprimento integral das obrigações assumidas.</w:t>
      </w:r>
    </w:p>
    <w:p w14:paraId="3B3C1CE8" w14:textId="77777777" w:rsidR="00F0331E" w:rsidRPr="00F0331E" w:rsidRDefault="00F0331E" w:rsidP="00F0331E">
      <w:pPr>
        <w:pStyle w:val="NormalWeb"/>
        <w:jc w:val="both"/>
      </w:pPr>
      <w:r w:rsidRPr="00F0331E">
        <w:rPr>
          <w:b/>
          <w:bCs/>
        </w:rPr>
        <w:t>16.5.</w:t>
      </w:r>
      <w:r w:rsidRPr="00F0331E">
        <w:t xml:space="preserve"> A aprovação de materiais, métodos executivos, medições ou etapas da obra pela fiscalização não afasta a obrigação da CONTRATADA de corrigir, refazer, remover ou substituir os serviços e materiais que apresentarem vícios, defeitos ou desconformidades posteriormente constatados.</w:t>
      </w:r>
    </w:p>
    <w:p w14:paraId="0C2DCB53" w14:textId="77777777" w:rsidR="00F0331E" w:rsidRPr="00F0331E" w:rsidRDefault="00F0331E" w:rsidP="00F0331E">
      <w:pPr>
        <w:pStyle w:val="NormalWeb"/>
        <w:jc w:val="both"/>
      </w:pPr>
      <w:r w:rsidRPr="00F0331E">
        <w:rPr>
          <w:b/>
          <w:bCs/>
        </w:rPr>
        <w:t>16.6.</w:t>
      </w:r>
      <w:r w:rsidRPr="00F0331E">
        <w:t xml:space="preserve"> Eventuais falhas, omissões, tolerâncias ou ausência de manifestação imediata da fiscalização não implicarão aceitação definitiva dos serviços, renúncia aos direitos da CONTRATANTE ou afastamento da responsabilidade da CONTRATADA pela execução integral do objeto.</w:t>
      </w:r>
    </w:p>
    <w:p w14:paraId="4CB377F4"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SÉTIMA – DOS MATERIAIS, VEÍCULOS, MÁQUINAS E EQUIPAMENTOS</w:t>
      </w:r>
    </w:p>
    <w:p w14:paraId="1C0DA2B6" w14:textId="77777777" w:rsidR="00043A99" w:rsidRPr="006E3EDA" w:rsidRDefault="00043A99" w:rsidP="00ED1BCF">
      <w:pPr>
        <w:pStyle w:val="pdq2pgselectionanchorcontainer"/>
        <w:jc w:val="both"/>
      </w:pPr>
      <w:r w:rsidRPr="006E3EDA">
        <w:rPr>
          <w:rStyle w:val="Forte"/>
        </w:rPr>
        <w:lastRenderedPageBreak/>
        <w:t>17.1.</w:t>
      </w:r>
      <w:r w:rsidRPr="006E3EDA">
        <w:t xml:space="preserve"> Os materiais, veículos, máquinas, equipamentos, ferramentas e demais insumos necessários à execução do objeto serão fornecidos pela CONTRATADA, </w:t>
      </w:r>
      <w:r w:rsidRPr="006E3EDA">
        <w:rPr>
          <w:rStyle w:val="Forte"/>
          <w:b w:val="0"/>
          <w:bCs w:val="0"/>
        </w:rPr>
        <w:t>ressalvados aqueles expressamente atribuídos à CONTRATANTE no Projeto Básico, Edital e neste Contrato</w:t>
      </w:r>
      <w:r w:rsidRPr="006E3EDA">
        <w:t>, devendo todos atender às especificações técnicas da contratação.</w:t>
      </w:r>
    </w:p>
    <w:p w14:paraId="5227D624" w14:textId="77777777" w:rsidR="00043A99" w:rsidRPr="006E3EDA" w:rsidRDefault="00043A99" w:rsidP="00ED1BCF">
      <w:pPr>
        <w:pStyle w:val="NormalWeb"/>
        <w:jc w:val="both"/>
      </w:pPr>
      <w:r w:rsidRPr="006E3EDA">
        <w:rPr>
          <w:rStyle w:val="Forte"/>
        </w:rPr>
        <w:t>17.2.</w:t>
      </w:r>
      <w:r w:rsidRPr="006E3EDA">
        <w:t xml:space="preserve"> Compete à CONTRATADA disponibilizar no local da obra, durante toda a execução contratual, os veículos, máquinas, equipamentos, ferramentas e mão de obra necessários à perfeita execução dos serviços.</w:t>
      </w:r>
    </w:p>
    <w:p w14:paraId="5D4EFB7E" w14:textId="77777777" w:rsidR="00043A99" w:rsidRPr="006E3EDA" w:rsidRDefault="00043A99" w:rsidP="00ED1BCF">
      <w:pPr>
        <w:pStyle w:val="NormalWeb"/>
        <w:jc w:val="both"/>
      </w:pPr>
      <w:r w:rsidRPr="006E3EDA">
        <w:rPr>
          <w:rStyle w:val="Forte"/>
        </w:rPr>
        <w:t>17.3.</w:t>
      </w:r>
      <w:r w:rsidRPr="006E3EDA">
        <w:t xml:space="preserve"> A responsabilidade pelo fornecimento, transporte, guarda, manutenção e substituição dos materiais, equipamentos e demais insumos de responsabilidade da CONTRATADA será exclusivamente desta, não cabendo qualquer ônus adicional à CONTRATANTE.</w:t>
      </w:r>
    </w:p>
    <w:p w14:paraId="3A12F780" w14:textId="77777777" w:rsidR="00043A99" w:rsidRPr="006E3EDA" w:rsidRDefault="00043A99" w:rsidP="00ED1BCF">
      <w:pPr>
        <w:pStyle w:val="NormalWeb"/>
        <w:jc w:val="both"/>
      </w:pPr>
      <w:r w:rsidRPr="006E3EDA">
        <w:rPr>
          <w:rStyle w:val="Forte"/>
        </w:rPr>
        <w:t>17.4.</w:t>
      </w:r>
      <w:r w:rsidRPr="006E3EDA">
        <w:t xml:space="preserve"> Todos os materiais empregados deverão ser novos, de primeira qualidade, atender às especificações do Projeto Básico, memoriais descritivos, planilhas orçamentárias e às normas técnicas da Associação Brasileira de Normas Técnicas – ABNT, do INMETRO e demais normas aplicáveis.</w:t>
      </w:r>
    </w:p>
    <w:p w14:paraId="04ADC478" w14:textId="77777777" w:rsidR="00043A99" w:rsidRPr="006E3EDA" w:rsidRDefault="00043A99" w:rsidP="00ED1BCF">
      <w:pPr>
        <w:pStyle w:val="NormalWeb"/>
        <w:jc w:val="both"/>
      </w:pPr>
      <w:r w:rsidRPr="006E3EDA">
        <w:rPr>
          <w:rStyle w:val="Forte"/>
        </w:rPr>
        <w:t>17.5.</w:t>
      </w:r>
      <w:r w:rsidRPr="006E3EDA">
        <w:t xml:space="preserve"> Sempre que os documentos da contratação fizerem referência a marca, modelo ou padrão de qualidade, admitir-se-á material equivalente ou similar, desde que previamente aprovado pela fiscalização e que comprove desempenho técnico igual ou superior ao especificado, observado o disposto na Lei Federal nº 14.133/2021.</w:t>
      </w:r>
    </w:p>
    <w:p w14:paraId="1956D057" w14:textId="77777777" w:rsidR="00043A99" w:rsidRPr="006E3EDA" w:rsidRDefault="00043A99" w:rsidP="00ED1BCF">
      <w:pPr>
        <w:pStyle w:val="NormalWeb"/>
        <w:jc w:val="both"/>
      </w:pPr>
      <w:r w:rsidRPr="006E3EDA">
        <w:rPr>
          <w:rStyle w:val="Forte"/>
        </w:rPr>
        <w:t>17.6.</w:t>
      </w:r>
      <w:r w:rsidRPr="006E3EDA">
        <w:t xml:space="preserve"> Caberá à fiscalização rejeitar materiais, equipamentos ou serviços que não atendam às especificações técnicas, determinando sua substituição ou refazimento, sem qualquer ônus para a CONTRATANTE.</w:t>
      </w:r>
    </w:p>
    <w:p w14:paraId="32835B8B" w14:textId="77777777" w:rsidR="00043A99" w:rsidRPr="006E3EDA" w:rsidRDefault="00043A99" w:rsidP="00ED1BCF">
      <w:pPr>
        <w:pStyle w:val="NormalWeb"/>
        <w:jc w:val="both"/>
      </w:pPr>
      <w:r w:rsidRPr="006E3EDA">
        <w:rPr>
          <w:rStyle w:val="Forte"/>
        </w:rPr>
        <w:t>17.7.</w:t>
      </w:r>
      <w:r w:rsidRPr="006E3EDA">
        <w:t xml:space="preserve"> A obra deverá ser executada rigorosamente de acordo com os projetos executivos, memoriais descritivos, especificações técnicas, planilhas orçamentárias, cronograma físico-financeiro, normas da ABNT, normas de segurança do trabalho e demais documentos que integram o processo licitatório e este Contrato.</w:t>
      </w:r>
    </w:p>
    <w:p w14:paraId="745BB757" w14:textId="77777777" w:rsidR="00043A99" w:rsidRPr="006E3EDA" w:rsidRDefault="00043A99" w:rsidP="00ED1BCF">
      <w:pPr>
        <w:pStyle w:val="NormalWeb"/>
        <w:jc w:val="both"/>
      </w:pPr>
      <w:r w:rsidRPr="006E3EDA">
        <w:rPr>
          <w:rStyle w:val="Forte"/>
        </w:rPr>
        <w:t>17.8.</w:t>
      </w:r>
      <w:r w:rsidRPr="006E3EDA">
        <w:t xml:space="preserve"> A aprovação de materiais ou procedimentos pela fiscalização não exime a CONTRATADA da responsabilidade pela qualidade, durabilidade, estabilidade, segurança e perfeito funcionamento da obra executada.</w:t>
      </w:r>
    </w:p>
    <w:p w14:paraId="7D956842" w14:textId="77777777" w:rsidR="00300996" w:rsidRPr="006E3EDA" w:rsidRDefault="00043A99" w:rsidP="00ED1BCF">
      <w:pPr>
        <w:widowControl w:val="0"/>
        <w:autoSpaceDE w:val="0"/>
        <w:autoSpaceDN w:val="0"/>
        <w:adjustRightInd w:val="0"/>
        <w:spacing w:after="0"/>
        <w:jc w:val="both"/>
        <w:rPr>
          <w:rFonts w:ascii="Times New Roman" w:hAnsi="Times New Roman" w:cs="Times New Roman"/>
          <w:bCs/>
          <w:sz w:val="24"/>
          <w:szCs w:val="24"/>
        </w:rPr>
      </w:pPr>
      <w:r w:rsidRPr="006E3EDA">
        <w:rPr>
          <w:rStyle w:val="Forte"/>
          <w:rFonts w:ascii="Times New Roman" w:hAnsi="Times New Roman" w:cs="Times New Roman"/>
          <w:sz w:val="24"/>
          <w:szCs w:val="24"/>
        </w:rPr>
        <w:t>17.9.</w:t>
      </w:r>
      <w:r w:rsidRPr="006E3EDA">
        <w:rPr>
          <w:rFonts w:ascii="Times New Roman" w:hAnsi="Times New Roman" w:cs="Times New Roman"/>
          <w:sz w:val="24"/>
          <w:szCs w:val="24"/>
        </w:rPr>
        <w:t xml:space="preserve"> Os materiais e serviços de responsabilidade da CONTRATANTE serão disponibilizados conforme previsto no Projeto Básico e no cronograma físico-financeiro, cabendo à CONTRATADA comunicar imediatamente à fiscalização qualquer fato que possa comprometer a continuidade da execução em razão da indisponibilidade desses insumos.</w:t>
      </w:r>
    </w:p>
    <w:p w14:paraId="67CD9C4B"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55F1CDE0"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OITAVA – DA SEGURANÇA DA OBRA</w:t>
      </w:r>
    </w:p>
    <w:p w14:paraId="3873E20B" w14:textId="77777777" w:rsidR="00300996" w:rsidRPr="006E3EDA" w:rsidRDefault="00300996" w:rsidP="00ED1BCF">
      <w:pPr>
        <w:widowControl w:val="0"/>
        <w:tabs>
          <w:tab w:val="left" w:pos="360"/>
        </w:tabs>
        <w:autoSpaceDE w:val="0"/>
        <w:autoSpaceDN w:val="0"/>
        <w:adjustRightInd w:val="0"/>
        <w:jc w:val="both"/>
        <w:rPr>
          <w:rFonts w:ascii="Times New Roman" w:hAnsi="Times New Roman" w:cs="Times New Roman"/>
          <w:bCs/>
          <w:sz w:val="24"/>
          <w:szCs w:val="24"/>
        </w:rPr>
      </w:pPr>
      <w:r w:rsidRPr="006E3EDA">
        <w:rPr>
          <w:rFonts w:ascii="Times New Roman" w:hAnsi="Times New Roman" w:cs="Times New Roman"/>
          <w:b/>
          <w:bCs/>
          <w:sz w:val="24"/>
          <w:szCs w:val="24"/>
        </w:rPr>
        <w:t>18.1 -</w:t>
      </w:r>
      <w:r w:rsidRPr="006E3EDA">
        <w:rPr>
          <w:rFonts w:ascii="Times New Roman" w:hAnsi="Times New Roman" w:cs="Times New Roman"/>
          <w:bCs/>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50B38767"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DÉCIMA NONA – DA RESPONSABILIDADE CIVIL DA CONTRATADA</w:t>
      </w:r>
    </w:p>
    <w:p w14:paraId="125E583B" w14:textId="77777777" w:rsidR="00300996" w:rsidRPr="006E3EDA" w:rsidRDefault="00300996" w:rsidP="00ED1BCF">
      <w:pPr>
        <w:widowControl w:val="0"/>
        <w:tabs>
          <w:tab w:val="left" w:pos="360"/>
        </w:tabs>
        <w:autoSpaceDE w:val="0"/>
        <w:autoSpaceDN w:val="0"/>
        <w:adjustRightInd w:val="0"/>
        <w:jc w:val="both"/>
        <w:rPr>
          <w:rFonts w:ascii="Times New Roman" w:hAnsi="Times New Roman" w:cs="Times New Roman"/>
          <w:bCs/>
          <w:sz w:val="24"/>
          <w:szCs w:val="24"/>
        </w:rPr>
      </w:pPr>
      <w:r w:rsidRPr="006E3EDA">
        <w:rPr>
          <w:rFonts w:ascii="Times New Roman" w:hAnsi="Times New Roman" w:cs="Times New Roman"/>
          <w:b/>
          <w:bCs/>
          <w:sz w:val="24"/>
          <w:szCs w:val="24"/>
        </w:rPr>
        <w:lastRenderedPageBreak/>
        <w:t>19.1 -</w:t>
      </w:r>
      <w:r w:rsidRPr="006E3EDA">
        <w:rPr>
          <w:rFonts w:ascii="Times New Roman" w:hAnsi="Times New Roman" w:cs="Times New Roman"/>
          <w:bCs/>
          <w:sz w:val="24"/>
          <w:szCs w:val="24"/>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14:paraId="486B92CB"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VIGÉSIMA – DA RESCISÃO</w:t>
      </w:r>
    </w:p>
    <w:p w14:paraId="61EB5AE6"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20.1 -</w:t>
      </w:r>
      <w:r w:rsidRPr="006E3EDA">
        <w:rPr>
          <w:rFonts w:ascii="Times New Roman" w:hAnsi="Times New Roman" w:cs="Times New Roman"/>
          <w:bCs/>
          <w:sz w:val="24"/>
          <w:szCs w:val="24"/>
        </w:rPr>
        <w:t xml:space="preserve"> O CONTRATANTE se reserva o direito de rescindir, o contrato independentemente de interpelação judicial ou extrajudicial, nos seguintes casos:</w:t>
      </w:r>
    </w:p>
    <w:p w14:paraId="1D0B0BA3" w14:textId="77777777" w:rsidR="00300996" w:rsidRPr="006E3EDA" w:rsidRDefault="00300996" w:rsidP="00ED1BCF">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Quando a CONTRATADA falir, for dissolvida ou por superveniente incapacidade técnica;</w:t>
      </w:r>
    </w:p>
    <w:p w14:paraId="4BCA3D23" w14:textId="77777777" w:rsidR="00300996" w:rsidRPr="006E3EDA" w:rsidRDefault="00300996" w:rsidP="00ED1BCF">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Quando a CONTRATADA transferir no todo ou em parte, o contrato a quaisquer empresas ou consórcios de empresas;</w:t>
      </w:r>
    </w:p>
    <w:p w14:paraId="28984826" w14:textId="77777777" w:rsidR="00300996" w:rsidRPr="006E3EDA" w:rsidRDefault="00300996" w:rsidP="00ED1BCF">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Quando houver atraso dos serviços pelo prazo de 30 (trinta) dias por parte da CONTRATADA sem justificativa aceita pelo CONTRATANTE;</w:t>
      </w:r>
    </w:p>
    <w:p w14:paraId="7514AAE0" w14:textId="77777777" w:rsidR="00300996" w:rsidRPr="006E3EDA" w:rsidRDefault="00300996" w:rsidP="00ED1BCF">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Quando houver inadimplência de cláusulas ou condições contratuais por parte da CONTRATADA e desobediência da determinação da fiscalização; e</w:t>
      </w:r>
    </w:p>
    <w:p w14:paraId="34EC41BF" w14:textId="77777777" w:rsidR="00300996" w:rsidRPr="006E3EDA" w:rsidRDefault="00300996" w:rsidP="00ED1BCF">
      <w:pPr>
        <w:widowControl w:val="0"/>
        <w:numPr>
          <w:ilvl w:val="2"/>
          <w:numId w:val="62"/>
        </w:numPr>
        <w:tabs>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 xml:space="preserve">Demais hipóteses mencionadas </w:t>
      </w:r>
      <w:r w:rsidR="00882DEF" w:rsidRPr="006E3EDA">
        <w:rPr>
          <w:rFonts w:ascii="Times New Roman" w:hAnsi="Times New Roman" w:cs="Times New Roman"/>
          <w:bCs/>
          <w:sz w:val="24"/>
          <w:szCs w:val="24"/>
        </w:rPr>
        <w:t>na Lei 14.133/21</w:t>
      </w:r>
      <w:r w:rsidRPr="006E3EDA">
        <w:rPr>
          <w:rFonts w:ascii="Times New Roman" w:hAnsi="Times New Roman" w:cs="Times New Roman"/>
          <w:bCs/>
          <w:sz w:val="24"/>
          <w:szCs w:val="24"/>
        </w:rPr>
        <w:t xml:space="preserve"> e suas alterações posteriores. </w:t>
      </w:r>
    </w:p>
    <w:p w14:paraId="66A3054A"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 xml:space="preserve">20.2 - </w:t>
      </w:r>
      <w:r w:rsidRPr="006E3EDA">
        <w:rPr>
          <w:rFonts w:ascii="Times New Roman" w:hAnsi="Times New Roman" w:cs="Times New Roman"/>
          <w:bCs/>
          <w:sz w:val="24"/>
          <w:szCs w:val="24"/>
        </w:rPr>
        <w:t xml:space="preserve">Decorrido atraso na execução do objeto, de período igual ou superior a 1/3 (um terço) do prazo de execução, sem manifestação da CONTRATADA, estará caracterizada a inadimplência </w:t>
      </w:r>
      <w:proofErr w:type="gramStart"/>
      <w:r w:rsidRPr="006E3EDA">
        <w:rPr>
          <w:rFonts w:ascii="Times New Roman" w:hAnsi="Times New Roman" w:cs="Times New Roman"/>
          <w:bCs/>
          <w:sz w:val="24"/>
          <w:szCs w:val="24"/>
        </w:rPr>
        <w:t>da mesma</w:t>
      </w:r>
      <w:proofErr w:type="gramEnd"/>
      <w:r w:rsidRPr="006E3EDA">
        <w:rPr>
          <w:rFonts w:ascii="Times New Roman" w:hAnsi="Times New Roman" w:cs="Times New Roman"/>
          <w:bCs/>
          <w:sz w:val="24"/>
          <w:szCs w:val="24"/>
        </w:rPr>
        <w:t xml:space="preserve"> ficando assegurado ao CONTRATANTE o direito de tornar as medidas cabíveis para a rescisão contratual e a aplicação da multa em conformidade com o estabelecido na cláusula décima quarta.</w:t>
      </w:r>
    </w:p>
    <w:p w14:paraId="170EDDF9"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20.3 -</w:t>
      </w:r>
      <w:r w:rsidRPr="006E3EDA">
        <w:rPr>
          <w:rFonts w:ascii="Times New Roman" w:hAnsi="Times New Roman" w:cs="Times New Roman"/>
          <w:bCs/>
          <w:sz w:val="24"/>
          <w:szCs w:val="24"/>
        </w:rPr>
        <w:t xml:space="preserve"> A rescisão do contrato, quando motivada por qualquer dos itens acima relacionados, implicará a apuração de perdas e danos, sem embargos da aplicação das demais penalidades legais cabíveis.</w:t>
      </w:r>
    </w:p>
    <w:p w14:paraId="30665720"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20.4 -</w:t>
      </w:r>
      <w:r w:rsidRPr="006E3EDA">
        <w:rPr>
          <w:rFonts w:ascii="Times New Roman" w:hAnsi="Times New Roman" w:cs="Times New Roman"/>
          <w:bCs/>
          <w:sz w:val="24"/>
          <w:szCs w:val="24"/>
        </w:rPr>
        <w:t xml:space="preserve"> Declarada a rescisão do contrato, que vigorará a partir da data da sua declaração, a CONTRATADA se obriga, expressamente, como ora o faz, a entregar os serviços já concluídos, os materiais depositados e o canteiro de obras inteiramente desembaraçado, não criando dificuldades de qualquer natureza.</w:t>
      </w:r>
    </w:p>
    <w:p w14:paraId="61292CE8"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color w:val="FF0000"/>
          <w:sz w:val="24"/>
          <w:szCs w:val="24"/>
        </w:rPr>
      </w:pPr>
    </w:p>
    <w:p w14:paraId="03ACA8A9"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VIGÉSIMA PRIMEIRA– DAS PRÁTICAS CORRUPTAS</w:t>
      </w:r>
    </w:p>
    <w:p w14:paraId="11CF0FD9" w14:textId="77777777" w:rsidR="00300996" w:rsidRPr="006E3EDA" w:rsidRDefault="00300996" w:rsidP="00ED1BCF">
      <w:pPr>
        <w:widowControl w:val="0"/>
        <w:tabs>
          <w:tab w:val="left" w:pos="360"/>
        </w:tabs>
        <w:autoSpaceDE w:val="0"/>
        <w:autoSpaceDN w:val="0"/>
        <w:adjustRightInd w:val="0"/>
        <w:jc w:val="both"/>
        <w:rPr>
          <w:rFonts w:ascii="Times New Roman" w:hAnsi="Times New Roman" w:cs="Times New Roman"/>
          <w:bCs/>
          <w:sz w:val="24"/>
          <w:szCs w:val="24"/>
        </w:rPr>
      </w:pPr>
      <w:r w:rsidRPr="006E3EDA">
        <w:rPr>
          <w:rFonts w:ascii="Times New Roman" w:hAnsi="Times New Roman" w:cs="Times New Roman"/>
          <w:b/>
          <w:bCs/>
          <w:sz w:val="24"/>
          <w:szCs w:val="24"/>
        </w:rPr>
        <w:t>21.1 -</w:t>
      </w:r>
      <w:r w:rsidRPr="006E3EDA">
        <w:rPr>
          <w:rFonts w:ascii="Times New Roman" w:hAnsi="Times New Roman" w:cs="Times New Roman"/>
          <w:bCs/>
          <w:sz w:val="24"/>
          <w:szCs w:val="24"/>
        </w:rPr>
        <w:t xml:space="preserve"> A CONTRATADA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CONTRATADA, incorreu em práticas corruptas contrárias aos mais altos níveis éticos, o licitador, poderá:</w:t>
      </w:r>
    </w:p>
    <w:p w14:paraId="4F9FB100" w14:textId="77777777" w:rsidR="00300996" w:rsidRPr="006E3EDA" w:rsidRDefault="00300996" w:rsidP="00ED1BCF">
      <w:pPr>
        <w:widowControl w:val="0"/>
        <w:numPr>
          <w:ilvl w:val="0"/>
          <w:numId w:val="65"/>
        </w:numPr>
        <w:tabs>
          <w:tab w:val="clear" w:pos="720"/>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Rejeitar qualquer proposta de adjudicação relacionada com o respectivo processo de aquisição ou contratação;</w:t>
      </w:r>
    </w:p>
    <w:p w14:paraId="3C563D8B" w14:textId="77777777" w:rsidR="00300996" w:rsidRPr="006E3EDA" w:rsidRDefault="00300996" w:rsidP="00ED1BCF">
      <w:pPr>
        <w:widowControl w:val="0"/>
        <w:numPr>
          <w:ilvl w:val="0"/>
          <w:numId w:val="65"/>
        </w:numPr>
        <w:tabs>
          <w:tab w:val="clear" w:pos="720"/>
          <w:tab w:val="num" w:pos="0"/>
          <w:tab w:val="left" w:pos="360"/>
        </w:tabs>
        <w:autoSpaceDE w:val="0"/>
        <w:autoSpaceDN w:val="0"/>
        <w:adjustRightInd w:val="0"/>
        <w:spacing w:after="0"/>
        <w:ind w:left="0" w:firstLine="0"/>
        <w:jc w:val="both"/>
        <w:rPr>
          <w:rFonts w:ascii="Times New Roman" w:hAnsi="Times New Roman" w:cs="Times New Roman"/>
          <w:bCs/>
          <w:sz w:val="24"/>
          <w:szCs w:val="24"/>
        </w:rPr>
      </w:pPr>
      <w:r w:rsidRPr="006E3EDA">
        <w:rPr>
          <w:rFonts w:ascii="Times New Roman" w:hAnsi="Times New Roman" w:cs="Times New Roman"/>
          <w:bCs/>
          <w:sz w:val="24"/>
          <w:szCs w:val="24"/>
        </w:rPr>
        <w:t>Declarar a CONTRATADA inelegível, temporária ou permanentemente, para participar em futuras licitações ou contratos.</w:t>
      </w:r>
    </w:p>
    <w:p w14:paraId="5383D097"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02E61B8F"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VIGÉSIMA SEGUNDA – DOS CASOS OMISSOS</w:t>
      </w:r>
    </w:p>
    <w:p w14:paraId="50BBE33D"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r w:rsidRPr="006E3EDA">
        <w:rPr>
          <w:rFonts w:ascii="Times New Roman" w:hAnsi="Times New Roman" w:cs="Times New Roman"/>
          <w:b/>
          <w:bCs/>
          <w:sz w:val="24"/>
          <w:szCs w:val="24"/>
        </w:rPr>
        <w:t>22.1 -</w:t>
      </w:r>
      <w:r w:rsidRPr="006E3EDA">
        <w:rPr>
          <w:rFonts w:ascii="Times New Roman" w:hAnsi="Times New Roman" w:cs="Times New Roman"/>
          <w:bCs/>
          <w:sz w:val="24"/>
          <w:szCs w:val="24"/>
        </w:rPr>
        <w:t xml:space="preserve"> Os casos omissos serão dirimidos de comum acordo entre as partes, com base na legislação em vigor. </w:t>
      </w:r>
    </w:p>
    <w:p w14:paraId="53096E08"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bCs/>
          <w:sz w:val="24"/>
          <w:szCs w:val="24"/>
        </w:rPr>
      </w:pPr>
    </w:p>
    <w:p w14:paraId="2BCF15B4"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lastRenderedPageBreak/>
        <w:t>CLAUSULA VIGÉSIMA TERCEIRA – DAS ALTERAÇÕES</w:t>
      </w:r>
    </w:p>
    <w:p w14:paraId="42806A57" w14:textId="77777777" w:rsidR="00300996" w:rsidRPr="006E3EDA" w:rsidRDefault="00300996" w:rsidP="00ED1BCF">
      <w:pPr>
        <w:widowControl w:val="0"/>
        <w:tabs>
          <w:tab w:val="left" w:pos="360"/>
        </w:tabs>
        <w:autoSpaceDE w:val="0"/>
        <w:autoSpaceDN w:val="0"/>
        <w:adjustRightInd w:val="0"/>
        <w:jc w:val="both"/>
        <w:rPr>
          <w:rFonts w:ascii="Times New Roman" w:hAnsi="Times New Roman" w:cs="Times New Roman"/>
          <w:bCs/>
          <w:sz w:val="24"/>
          <w:szCs w:val="24"/>
        </w:rPr>
      </w:pPr>
      <w:r w:rsidRPr="006E3EDA">
        <w:rPr>
          <w:rFonts w:ascii="Times New Roman" w:hAnsi="Times New Roman" w:cs="Times New Roman"/>
          <w:b/>
          <w:bCs/>
          <w:sz w:val="24"/>
          <w:szCs w:val="24"/>
        </w:rPr>
        <w:t>23.1 -</w:t>
      </w:r>
      <w:r w:rsidRPr="006E3EDA">
        <w:rPr>
          <w:rFonts w:ascii="Times New Roman" w:hAnsi="Times New Roman" w:cs="Times New Roman"/>
          <w:bCs/>
          <w:sz w:val="24"/>
          <w:szCs w:val="24"/>
        </w:rPr>
        <w:t xml:space="preserve"> Serão incorporadas a este contrato, mediante </w:t>
      </w:r>
      <w:r w:rsidRPr="006E3EDA">
        <w:rPr>
          <w:rFonts w:ascii="Times New Roman" w:hAnsi="Times New Roman" w:cs="Times New Roman"/>
          <w:b/>
          <w:bCs/>
          <w:sz w:val="24"/>
          <w:szCs w:val="24"/>
        </w:rPr>
        <w:t>TERMOS ADITIVOS</w:t>
      </w:r>
      <w:r w:rsidRPr="006E3EDA">
        <w:rPr>
          <w:rFonts w:ascii="Times New Roman" w:hAnsi="Times New Roman" w:cs="Times New Roman"/>
          <w:bCs/>
          <w:sz w:val="24"/>
          <w:szCs w:val="24"/>
        </w:rPr>
        <w:t>, quaisquer modificações que venham a ser necessárias durante a sua vigência, decorrente das obrigações assumidas pela CONTRATADA, alterações nos projetos, nas especificações técnicas, nos memoriais, nas quantidades, nos prazos ou nos valores para todos os fins e efeitos de direito.</w:t>
      </w:r>
    </w:p>
    <w:p w14:paraId="537C5E2D"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VIGÉSIMA QUARTA – DO CONHECIMENTO DAS PARTES</w:t>
      </w:r>
    </w:p>
    <w:p w14:paraId="6535C4A1" w14:textId="77777777" w:rsidR="00300996" w:rsidRPr="006E3EDA" w:rsidRDefault="00300996" w:rsidP="00ED1BCF">
      <w:pPr>
        <w:widowControl w:val="0"/>
        <w:tabs>
          <w:tab w:val="left" w:pos="360"/>
        </w:tabs>
        <w:autoSpaceDE w:val="0"/>
        <w:autoSpaceDN w:val="0"/>
        <w:adjustRightInd w:val="0"/>
        <w:jc w:val="both"/>
        <w:rPr>
          <w:rFonts w:ascii="Times New Roman" w:hAnsi="Times New Roman" w:cs="Times New Roman"/>
          <w:b/>
          <w:bCs/>
          <w:sz w:val="24"/>
          <w:szCs w:val="24"/>
        </w:rPr>
      </w:pPr>
      <w:r w:rsidRPr="006E3EDA">
        <w:rPr>
          <w:rFonts w:ascii="Times New Roman" w:hAnsi="Times New Roman" w:cs="Times New Roman"/>
          <w:b/>
          <w:bCs/>
          <w:sz w:val="24"/>
          <w:szCs w:val="24"/>
        </w:rPr>
        <w:t>24.1 -</w:t>
      </w:r>
      <w:r w:rsidRPr="006E3EDA">
        <w:rPr>
          <w:rFonts w:ascii="Times New Roman" w:hAnsi="Times New Roman" w:cs="Times New Roman"/>
          <w:bCs/>
          <w:sz w:val="24"/>
          <w:szCs w:val="24"/>
        </w:rPr>
        <w:t xml:space="preserve"> Ao firmar este instrumento, declara a CONTRATADA ter plena ciência de seu conteúdo, bem como dos demais documentos vinculados ao presente contrato.</w:t>
      </w:r>
    </w:p>
    <w:p w14:paraId="5AC53DFC"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VIGÉSIMA QUINTA – DAS DISPOSIÇÕES GERAIS</w:t>
      </w:r>
    </w:p>
    <w:p w14:paraId="5BE7E328" w14:textId="77777777" w:rsidR="00300996" w:rsidRPr="006E3EDA" w:rsidRDefault="00300996" w:rsidP="00ED1BCF">
      <w:pPr>
        <w:widowControl w:val="0"/>
        <w:tabs>
          <w:tab w:val="left" w:pos="360"/>
        </w:tabs>
        <w:autoSpaceDE w:val="0"/>
        <w:autoSpaceDN w:val="0"/>
        <w:adjustRightInd w:val="0"/>
        <w:jc w:val="both"/>
        <w:rPr>
          <w:rFonts w:ascii="Times New Roman" w:hAnsi="Times New Roman" w:cs="Times New Roman"/>
          <w:bCs/>
          <w:sz w:val="24"/>
          <w:szCs w:val="24"/>
        </w:rPr>
      </w:pPr>
      <w:r w:rsidRPr="006E3EDA">
        <w:rPr>
          <w:rFonts w:ascii="Times New Roman" w:hAnsi="Times New Roman" w:cs="Times New Roman"/>
          <w:b/>
          <w:bCs/>
          <w:sz w:val="24"/>
          <w:szCs w:val="24"/>
        </w:rPr>
        <w:t>25.1 -</w:t>
      </w:r>
      <w:r w:rsidRPr="006E3EDA">
        <w:rPr>
          <w:rFonts w:ascii="Times New Roman" w:hAnsi="Times New Roman" w:cs="Times New Roman"/>
          <w:bCs/>
          <w:sz w:val="24"/>
          <w:szCs w:val="24"/>
        </w:rPr>
        <w:t xml:space="preserve"> Qualquer objeto de valor histórico ou de outro interesse ou valor significativo que venha a ser descoberto em qualquer parte do canteiro de obras e/ou local em que está sendo executado o objeto do presente edital é de propriedade do CONTRATANTE. A CONTRATADA deverá notificar à fiscalização tal descoberta e aguardar instruções sobre os procedimentos a serem seguidos.     </w:t>
      </w:r>
    </w:p>
    <w:p w14:paraId="6A0263F9" w14:textId="77777777" w:rsidR="00300996" w:rsidRPr="006E3EDA" w:rsidRDefault="00300996" w:rsidP="00ED1BCF">
      <w:pPr>
        <w:widowControl w:val="0"/>
        <w:shd w:val="clear" w:color="auto" w:fill="DAEEF3" w:themeFill="accent5" w:themeFillTint="33"/>
        <w:tabs>
          <w:tab w:val="left" w:pos="360"/>
        </w:tabs>
        <w:autoSpaceDE w:val="0"/>
        <w:autoSpaceDN w:val="0"/>
        <w:adjustRightInd w:val="0"/>
        <w:spacing w:after="0"/>
        <w:jc w:val="both"/>
        <w:rPr>
          <w:rFonts w:ascii="Times New Roman" w:hAnsi="Times New Roman" w:cs="Times New Roman"/>
          <w:b/>
          <w:bCs/>
          <w:sz w:val="24"/>
          <w:szCs w:val="24"/>
        </w:rPr>
      </w:pPr>
      <w:r w:rsidRPr="006E3EDA">
        <w:rPr>
          <w:rFonts w:ascii="Times New Roman" w:hAnsi="Times New Roman" w:cs="Times New Roman"/>
          <w:b/>
          <w:bCs/>
          <w:sz w:val="24"/>
          <w:szCs w:val="24"/>
        </w:rPr>
        <w:t>CLAUSULA VIGÉSIMA SEXTA – DO FORO</w:t>
      </w:r>
    </w:p>
    <w:p w14:paraId="78C23D9E" w14:textId="77777777" w:rsidR="00300996" w:rsidRPr="006E3EDA" w:rsidRDefault="00300996" w:rsidP="00ED1BCF">
      <w:pPr>
        <w:widowControl w:val="0"/>
        <w:tabs>
          <w:tab w:val="left" w:pos="360"/>
        </w:tabs>
        <w:autoSpaceDE w:val="0"/>
        <w:autoSpaceDN w:val="0"/>
        <w:adjustRightInd w:val="0"/>
        <w:spacing w:after="0"/>
        <w:jc w:val="both"/>
        <w:rPr>
          <w:rFonts w:ascii="Times New Roman" w:hAnsi="Times New Roman" w:cs="Times New Roman"/>
          <w:sz w:val="24"/>
          <w:szCs w:val="24"/>
        </w:rPr>
      </w:pPr>
      <w:r w:rsidRPr="006E3EDA">
        <w:rPr>
          <w:rFonts w:ascii="Times New Roman" w:hAnsi="Times New Roman" w:cs="Times New Roman"/>
          <w:b/>
          <w:bCs/>
          <w:sz w:val="24"/>
          <w:szCs w:val="24"/>
        </w:rPr>
        <w:t>26.1 -</w:t>
      </w:r>
      <w:r w:rsidRPr="006E3EDA">
        <w:rPr>
          <w:rFonts w:ascii="Times New Roman" w:hAnsi="Times New Roman" w:cs="Times New Roman"/>
          <w:bCs/>
          <w:sz w:val="24"/>
          <w:szCs w:val="24"/>
        </w:rPr>
        <w:t xml:space="preserve"> As partes contratantes ficam obrigadas a responder pelo cumprimento deste termo, perante </w:t>
      </w:r>
      <w:r w:rsidRPr="006E3EDA">
        <w:rPr>
          <w:rFonts w:ascii="Times New Roman" w:hAnsi="Times New Roman" w:cs="Times New Roman"/>
          <w:sz w:val="24"/>
          <w:szCs w:val="24"/>
        </w:rPr>
        <w:t>o foro da Comarca de Ubiratã, Estado do Paraná.</w:t>
      </w:r>
    </w:p>
    <w:p w14:paraId="4EC2C165" w14:textId="77777777" w:rsidR="00300996" w:rsidRPr="006E3EDA" w:rsidRDefault="00300996" w:rsidP="00ED1BCF">
      <w:pPr>
        <w:widowControl w:val="0"/>
        <w:tabs>
          <w:tab w:val="left" w:pos="360"/>
        </w:tabs>
        <w:autoSpaceDE w:val="0"/>
        <w:autoSpaceDN w:val="0"/>
        <w:adjustRightInd w:val="0"/>
        <w:jc w:val="both"/>
        <w:rPr>
          <w:rFonts w:ascii="Times New Roman" w:hAnsi="Times New Roman" w:cs="Times New Roman"/>
          <w:sz w:val="24"/>
          <w:szCs w:val="24"/>
        </w:rPr>
      </w:pPr>
      <w:r w:rsidRPr="006E3EDA">
        <w:rPr>
          <w:rFonts w:ascii="Times New Roman" w:hAnsi="Times New Roman" w:cs="Times New Roman"/>
          <w:b/>
          <w:sz w:val="24"/>
          <w:szCs w:val="24"/>
        </w:rPr>
        <w:t>26.2</w:t>
      </w:r>
      <w:r w:rsidRPr="006E3EDA">
        <w:rPr>
          <w:rFonts w:ascii="Times New Roman" w:hAnsi="Times New Roman" w:cs="Times New Roman"/>
          <w:sz w:val="24"/>
          <w:szCs w:val="24"/>
        </w:rPr>
        <w:t xml:space="preserve"> </w:t>
      </w:r>
      <w:r w:rsidRPr="006E3EDA">
        <w:rPr>
          <w:rFonts w:ascii="Times New Roman" w:hAnsi="Times New Roman" w:cs="Times New Roman"/>
          <w:b/>
          <w:sz w:val="24"/>
          <w:szCs w:val="24"/>
        </w:rPr>
        <w:t>-</w:t>
      </w:r>
      <w:r w:rsidRPr="006E3EDA">
        <w:rPr>
          <w:rFonts w:ascii="Times New Roman" w:hAnsi="Times New Roman" w:cs="Times New Roman"/>
          <w:sz w:val="24"/>
          <w:szCs w:val="24"/>
        </w:rPr>
        <w:t xml:space="preserve"> Justas e contratadas, firmam as partes este instrumento, em 2 (duas) vias de igual teor, com as testemunhas presentes ao ato, a fim de que produza seus efeitos legais.</w:t>
      </w:r>
    </w:p>
    <w:p w14:paraId="20822838" w14:textId="31A8C7CA" w:rsidR="00300996" w:rsidRPr="006E3EDA" w:rsidRDefault="00300996" w:rsidP="00ED1BCF">
      <w:pPr>
        <w:widowControl w:val="0"/>
        <w:tabs>
          <w:tab w:val="left" w:pos="360"/>
        </w:tabs>
        <w:autoSpaceDE w:val="0"/>
        <w:autoSpaceDN w:val="0"/>
        <w:adjustRightInd w:val="0"/>
        <w:jc w:val="both"/>
        <w:rPr>
          <w:rFonts w:ascii="Times New Roman" w:hAnsi="Times New Roman" w:cs="Times New Roman"/>
          <w:sz w:val="24"/>
          <w:szCs w:val="24"/>
        </w:rPr>
      </w:pPr>
      <w:r w:rsidRPr="006E3EDA">
        <w:rPr>
          <w:rFonts w:ascii="Times New Roman" w:hAnsi="Times New Roman" w:cs="Times New Roman"/>
          <w:sz w:val="24"/>
          <w:szCs w:val="24"/>
        </w:rPr>
        <w:t>Juranda, ___ de ______de 202</w:t>
      </w:r>
      <w:r w:rsidR="006E3EDA">
        <w:rPr>
          <w:rFonts w:ascii="Times New Roman" w:hAnsi="Times New Roman" w:cs="Times New Roman"/>
          <w:sz w:val="24"/>
          <w:szCs w:val="24"/>
        </w:rPr>
        <w:t>6</w:t>
      </w:r>
      <w:r w:rsidRPr="006E3EDA">
        <w:rPr>
          <w:rFonts w:ascii="Times New Roman" w:hAnsi="Times New Roman" w:cs="Times New Roman"/>
          <w:sz w:val="24"/>
          <w:szCs w:val="24"/>
        </w:rPr>
        <w:t>.</w:t>
      </w:r>
    </w:p>
    <w:p w14:paraId="3C4DAEBB" w14:textId="77777777" w:rsidR="00300996" w:rsidRPr="006E3EDA" w:rsidRDefault="00300996" w:rsidP="00ED1BCF">
      <w:pPr>
        <w:pStyle w:val="Ttulo4"/>
        <w:jc w:val="both"/>
        <w:rPr>
          <w:rFonts w:ascii="Times New Roman" w:hAnsi="Times New Roman" w:cs="Times New Roman"/>
          <w:color w:val="FF0000"/>
          <w:sz w:val="24"/>
          <w:szCs w:val="24"/>
        </w:rPr>
      </w:pPr>
    </w:p>
    <w:tbl>
      <w:tblPr>
        <w:tblW w:w="0" w:type="auto"/>
        <w:tblLook w:val="04A0" w:firstRow="1" w:lastRow="0" w:firstColumn="1" w:lastColumn="0" w:noHBand="0" w:noVBand="1"/>
      </w:tblPr>
      <w:tblGrid>
        <w:gridCol w:w="4891"/>
        <w:gridCol w:w="4855"/>
      </w:tblGrid>
      <w:tr w:rsidR="00300996" w:rsidRPr="006E3EDA" w14:paraId="42C85E31" w14:textId="77777777" w:rsidTr="007B73DB">
        <w:trPr>
          <w:trHeight w:val="1523"/>
        </w:trPr>
        <w:tc>
          <w:tcPr>
            <w:tcW w:w="4903" w:type="dxa"/>
            <w:tcBorders>
              <w:top w:val="nil"/>
              <w:left w:val="nil"/>
              <w:bottom w:val="nil"/>
              <w:right w:val="nil"/>
            </w:tcBorders>
          </w:tcPr>
          <w:p w14:paraId="0B35133B"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_________________________</w:t>
            </w:r>
          </w:p>
          <w:p w14:paraId="0E2F6301" w14:textId="77777777" w:rsidR="00300996" w:rsidRPr="006E3EDA" w:rsidRDefault="00300996" w:rsidP="00ED1BCF">
            <w:pPr>
              <w:spacing w:after="0"/>
              <w:jc w:val="both"/>
              <w:rPr>
                <w:rFonts w:ascii="Times New Roman" w:hAnsi="Times New Roman" w:cs="Times New Roman"/>
                <w:b/>
                <w:sz w:val="24"/>
                <w:szCs w:val="24"/>
              </w:rPr>
            </w:pPr>
            <w:r w:rsidRPr="006E3EDA">
              <w:rPr>
                <w:rFonts w:ascii="Times New Roman" w:hAnsi="Times New Roman" w:cs="Times New Roman"/>
                <w:b/>
                <w:sz w:val="24"/>
                <w:szCs w:val="24"/>
              </w:rPr>
              <w:t>MUNICIPIO DE JURANDA</w:t>
            </w:r>
          </w:p>
          <w:p w14:paraId="4AF5C30D" w14:textId="77777777" w:rsidR="00300996" w:rsidRPr="006E3EDA" w:rsidRDefault="00FC2813" w:rsidP="00ED1BCF">
            <w:pPr>
              <w:spacing w:after="0"/>
              <w:jc w:val="both"/>
              <w:rPr>
                <w:rFonts w:ascii="Times New Roman" w:hAnsi="Times New Roman" w:cs="Times New Roman"/>
                <w:b/>
                <w:sz w:val="24"/>
                <w:szCs w:val="24"/>
              </w:rPr>
            </w:pPr>
            <w:r w:rsidRPr="006E3EDA">
              <w:rPr>
                <w:rFonts w:ascii="Times New Roman" w:hAnsi="Times New Roman" w:cs="Times New Roman"/>
                <w:b/>
                <w:sz w:val="24"/>
                <w:szCs w:val="24"/>
              </w:rPr>
              <w:t>Contratante</w:t>
            </w:r>
          </w:p>
          <w:p w14:paraId="5148B193" w14:textId="77777777" w:rsidR="00300996" w:rsidRPr="006E3EDA" w:rsidRDefault="00300996" w:rsidP="00ED1BCF">
            <w:pPr>
              <w:spacing w:after="0"/>
              <w:jc w:val="both"/>
              <w:rPr>
                <w:rFonts w:ascii="Times New Roman" w:hAnsi="Times New Roman" w:cs="Times New Roman"/>
                <w:sz w:val="24"/>
                <w:szCs w:val="24"/>
              </w:rPr>
            </w:pPr>
          </w:p>
        </w:tc>
        <w:tc>
          <w:tcPr>
            <w:tcW w:w="4875" w:type="dxa"/>
            <w:tcBorders>
              <w:top w:val="nil"/>
              <w:left w:val="nil"/>
              <w:bottom w:val="nil"/>
              <w:right w:val="nil"/>
            </w:tcBorders>
          </w:tcPr>
          <w:p w14:paraId="6CD124CC"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_________________________</w:t>
            </w:r>
          </w:p>
          <w:p w14:paraId="2E7DA27E"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Nome da empresa</w:t>
            </w:r>
          </w:p>
          <w:p w14:paraId="24CF8355" w14:textId="77777777" w:rsidR="00300996" w:rsidRPr="006E3EDA" w:rsidRDefault="00300996" w:rsidP="00ED1BCF">
            <w:pPr>
              <w:spacing w:after="0"/>
              <w:jc w:val="both"/>
              <w:rPr>
                <w:rFonts w:ascii="Times New Roman" w:hAnsi="Times New Roman" w:cs="Times New Roman"/>
                <w:b/>
                <w:sz w:val="24"/>
                <w:szCs w:val="24"/>
              </w:rPr>
            </w:pPr>
            <w:r w:rsidRPr="006E3EDA">
              <w:rPr>
                <w:rFonts w:ascii="Times New Roman" w:hAnsi="Times New Roman" w:cs="Times New Roman"/>
                <w:b/>
                <w:sz w:val="24"/>
                <w:szCs w:val="24"/>
              </w:rPr>
              <w:t>Contratada</w:t>
            </w:r>
          </w:p>
          <w:p w14:paraId="47EE1943"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Representante Legal</w:t>
            </w:r>
          </w:p>
          <w:p w14:paraId="144C00D3" w14:textId="77777777" w:rsidR="00300996" w:rsidRPr="006E3EDA" w:rsidRDefault="00300996" w:rsidP="00ED1BCF">
            <w:pPr>
              <w:spacing w:after="0"/>
              <w:jc w:val="both"/>
              <w:rPr>
                <w:rFonts w:ascii="Times New Roman" w:hAnsi="Times New Roman" w:cs="Times New Roman"/>
                <w:sz w:val="24"/>
                <w:szCs w:val="24"/>
              </w:rPr>
            </w:pPr>
          </w:p>
        </w:tc>
      </w:tr>
      <w:tr w:rsidR="00300996" w:rsidRPr="006E3EDA" w14:paraId="08E12D71" w14:textId="77777777" w:rsidTr="007B73DB">
        <w:tc>
          <w:tcPr>
            <w:tcW w:w="4903" w:type="dxa"/>
            <w:tcBorders>
              <w:top w:val="nil"/>
              <w:left w:val="nil"/>
              <w:bottom w:val="nil"/>
              <w:right w:val="nil"/>
            </w:tcBorders>
          </w:tcPr>
          <w:p w14:paraId="1BD258D7"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_______________________________</w:t>
            </w:r>
          </w:p>
          <w:p w14:paraId="6FA6FE2E" w14:textId="77777777" w:rsidR="00300996" w:rsidRPr="006E3EDA" w:rsidRDefault="00FC2813"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Júlio</w:t>
            </w:r>
            <w:r w:rsidR="00882DEF" w:rsidRPr="006E3EDA">
              <w:rPr>
                <w:rFonts w:ascii="Times New Roman" w:hAnsi="Times New Roman" w:cs="Times New Roman"/>
                <w:sz w:val="24"/>
                <w:szCs w:val="24"/>
              </w:rPr>
              <w:t xml:space="preserve"> Cesar Domingues Solda</w:t>
            </w:r>
          </w:p>
          <w:p w14:paraId="74720EE3" w14:textId="77777777" w:rsidR="00300996" w:rsidRPr="006E3EDA" w:rsidRDefault="00300996" w:rsidP="00ED1BCF">
            <w:pPr>
              <w:spacing w:after="0"/>
              <w:jc w:val="both"/>
              <w:rPr>
                <w:rFonts w:ascii="Times New Roman" w:hAnsi="Times New Roman" w:cs="Times New Roman"/>
                <w:b/>
                <w:sz w:val="24"/>
                <w:szCs w:val="24"/>
              </w:rPr>
            </w:pPr>
            <w:r w:rsidRPr="006E3EDA">
              <w:rPr>
                <w:rFonts w:ascii="Times New Roman" w:hAnsi="Times New Roman" w:cs="Times New Roman"/>
                <w:b/>
                <w:bCs/>
                <w:sz w:val="24"/>
                <w:szCs w:val="24"/>
              </w:rPr>
              <w:t>Fiscalização</w:t>
            </w:r>
          </w:p>
        </w:tc>
        <w:tc>
          <w:tcPr>
            <w:tcW w:w="4875" w:type="dxa"/>
            <w:tcBorders>
              <w:top w:val="nil"/>
              <w:left w:val="nil"/>
              <w:bottom w:val="nil"/>
              <w:right w:val="nil"/>
            </w:tcBorders>
          </w:tcPr>
          <w:p w14:paraId="56B2151F" w14:textId="77777777" w:rsidR="00300996" w:rsidRPr="006E3EDA" w:rsidRDefault="00300996" w:rsidP="00ED1BCF">
            <w:pPr>
              <w:spacing w:after="0"/>
              <w:jc w:val="both"/>
              <w:rPr>
                <w:rFonts w:ascii="Times New Roman" w:hAnsi="Times New Roman" w:cs="Times New Roman"/>
                <w:sz w:val="24"/>
                <w:szCs w:val="24"/>
                <w:u w:val="single"/>
              </w:rPr>
            </w:pPr>
          </w:p>
        </w:tc>
      </w:tr>
    </w:tbl>
    <w:p w14:paraId="41990019" w14:textId="77777777" w:rsidR="00300996" w:rsidRPr="006E3EDA" w:rsidRDefault="00300996" w:rsidP="00ED1BCF">
      <w:pPr>
        <w:jc w:val="both"/>
        <w:rPr>
          <w:rFonts w:ascii="Times New Roman" w:hAnsi="Times New Roman" w:cs="Times New Roman"/>
          <w:color w:val="FF0000"/>
          <w:sz w:val="24"/>
          <w:szCs w:val="24"/>
        </w:rPr>
      </w:pPr>
    </w:p>
    <w:p w14:paraId="25A593D4" w14:textId="77777777" w:rsidR="00300996" w:rsidRPr="006E3EDA" w:rsidRDefault="00300996" w:rsidP="00ED1BCF">
      <w:pPr>
        <w:jc w:val="both"/>
        <w:rPr>
          <w:rFonts w:ascii="Times New Roman" w:hAnsi="Times New Roman" w:cs="Times New Roman"/>
          <w:b/>
          <w:sz w:val="24"/>
          <w:szCs w:val="24"/>
          <w:u w:val="single"/>
        </w:rPr>
      </w:pPr>
      <w:r w:rsidRPr="006E3EDA">
        <w:rPr>
          <w:rFonts w:ascii="Times New Roman" w:hAnsi="Times New Roman" w:cs="Times New Roman"/>
          <w:b/>
          <w:sz w:val="24"/>
          <w:szCs w:val="24"/>
          <w:u w:val="single"/>
        </w:rPr>
        <w:t>TESTEMUNHAS:</w:t>
      </w:r>
    </w:p>
    <w:p w14:paraId="5C24F033" w14:textId="77777777" w:rsidR="00300996" w:rsidRPr="006E3EDA" w:rsidRDefault="00300996" w:rsidP="00ED1BCF">
      <w:pPr>
        <w:spacing w:after="0"/>
        <w:jc w:val="both"/>
        <w:rPr>
          <w:rFonts w:ascii="Times New Roman" w:hAnsi="Times New Roman" w:cs="Times New Roman"/>
          <w:sz w:val="24"/>
          <w:szCs w:val="24"/>
        </w:rPr>
      </w:pPr>
      <w:r w:rsidRPr="006E3EDA">
        <w:rPr>
          <w:rFonts w:ascii="Times New Roman" w:hAnsi="Times New Roman" w:cs="Times New Roman"/>
          <w:sz w:val="24"/>
          <w:szCs w:val="24"/>
        </w:rPr>
        <w:t xml:space="preserve">__________________                                                                   ____________________           </w:t>
      </w:r>
    </w:p>
    <w:p w14:paraId="101FB99C" w14:textId="77777777" w:rsidR="00300996" w:rsidRPr="006E3EDA" w:rsidRDefault="00300996" w:rsidP="00ED1BCF">
      <w:pPr>
        <w:tabs>
          <w:tab w:val="left" w:pos="6465"/>
        </w:tabs>
        <w:spacing w:after="0"/>
        <w:jc w:val="both"/>
        <w:rPr>
          <w:rFonts w:ascii="Times New Roman" w:hAnsi="Times New Roman" w:cs="Times New Roman"/>
          <w:sz w:val="24"/>
          <w:szCs w:val="24"/>
        </w:rPr>
      </w:pPr>
      <w:r w:rsidRPr="006E3EDA">
        <w:rPr>
          <w:rFonts w:ascii="Times New Roman" w:hAnsi="Times New Roman" w:cs="Times New Roman"/>
          <w:sz w:val="24"/>
          <w:szCs w:val="24"/>
        </w:rPr>
        <w:t>Nome:                                                                                             Nome:</w:t>
      </w:r>
    </w:p>
    <w:p w14:paraId="2C204A6C" w14:textId="77777777" w:rsidR="00300996" w:rsidRPr="006E3EDA" w:rsidRDefault="00300996" w:rsidP="00ED1BCF">
      <w:pPr>
        <w:tabs>
          <w:tab w:val="center" w:pos="4860"/>
        </w:tabs>
        <w:spacing w:after="0"/>
        <w:jc w:val="both"/>
        <w:rPr>
          <w:rFonts w:ascii="Times New Roman" w:hAnsi="Times New Roman" w:cs="Times New Roman"/>
          <w:b/>
          <w:sz w:val="24"/>
          <w:szCs w:val="24"/>
        </w:rPr>
      </w:pPr>
      <w:r w:rsidRPr="006E3EDA">
        <w:rPr>
          <w:rFonts w:ascii="Times New Roman" w:hAnsi="Times New Roman" w:cs="Times New Roman"/>
          <w:sz w:val="24"/>
          <w:szCs w:val="24"/>
        </w:rPr>
        <w:t>RG nº</w:t>
      </w:r>
      <w:r w:rsidRPr="006E3EDA">
        <w:rPr>
          <w:rFonts w:ascii="Times New Roman" w:hAnsi="Times New Roman" w:cs="Times New Roman"/>
          <w:sz w:val="24"/>
          <w:szCs w:val="24"/>
        </w:rPr>
        <w:tab/>
        <w:t xml:space="preserve">                                                           RG n°</w:t>
      </w:r>
    </w:p>
    <w:p w14:paraId="6DD3E647" w14:textId="77777777" w:rsidR="00300996" w:rsidRPr="006E3EDA" w:rsidRDefault="00300996" w:rsidP="00ED1BCF">
      <w:pPr>
        <w:jc w:val="both"/>
        <w:rPr>
          <w:rFonts w:ascii="Times New Roman" w:eastAsia="Times" w:hAnsi="Times New Roman" w:cs="Times New Roman"/>
          <w:b/>
          <w:sz w:val="24"/>
          <w:szCs w:val="24"/>
          <w:lang w:val="en-US" w:eastAsia="pt-BR"/>
        </w:rPr>
      </w:pPr>
      <w:r w:rsidRPr="006E3EDA">
        <w:rPr>
          <w:rFonts w:ascii="Times New Roman" w:hAnsi="Times New Roman" w:cs="Times New Roman"/>
          <w:b/>
          <w:sz w:val="24"/>
          <w:szCs w:val="24"/>
        </w:rPr>
        <w:br w:type="page"/>
      </w:r>
    </w:p>
    <w:p w14:paraId="753611D9" w14:textId="77777777" w:rsidR="00300996" w:rsidRPr="006E3EDA" w:rsidRDefault="00300996" w:rsidP="00ED1BCF">
      <w:pPr>
        <w:autoSpaceDE w:val="0"/>
        <w:autoSpaceDN w:val="0"/>
        <w:adjustRightInd w:val="0"/>
        <w:spacing w:after="0"/>
        <w:ind w:right="142"/>
        <w:jc w:val="both"/>
        <w:rPr>
          <w:rFonts w:ascii="Times New Roman" w:hAnsi="Times New Roman" w:cs="Times New Roman"/>
          <w:b/>
          <w:bCs/>
          <w:sz w:val="24"/>
          <w:szCs w:val="24"/>
        </w:rPr>
      </w:pPr>
    </w:p>
    <w:p w14:paraId="7801C3DA" w14:textId="1BB816DD" w:rsidR="00EB06E7" w:rsidRPr="006E3EDA" w:rsidRDefault="00087FBF" w:rsidP="00ED1BCF">
      <w:pPr>
        <w:spacing w:after="0"/>
        <w:ind w:right="142"/>
        <w:jc w:val="both"/>
        <w:rPr>
          <w:rFonts w:ascii="Times New Roman" w:eastAsia="Arial" w:hAnsi="Times New Roman" w:cs="Times New Roman"/>
          <w:b/>
          <w:bCs/>
          <w:sz w:val="24"/>
          <w:szCs w:val="24"/>
        </w:rPr>
      </w:pPr>
      <w:r w:rsidRPr="006E3EDA">
        <w:rPr>
          <w:rFonts w:ascii="Times New Roman" w:eastAsia="Arial" w:hAnsi="Times New Roman" w:cs="Times New Roman"/>
          <w:b/>
          <w:bCs/>
          <w:sz w:val="24"/>
          <w:szCs w:val="24"/>
        </w:rPr>
        <w:t xml:space="preserve">EDITAL DE LICITAÇÃO CONCORRÊNCIA PRESENCIAL </w:t>
      </w:r>
      <w:r w:rsidR="000F03C9">
        <w:rPr>
          <w:rFonts w:ascii="Times New Roman" w:eastAsia="Arial" w:hAnsi="Times New Roman" w:cs="Times New Roman"/>
          <w:b/>
          <w:bCs/>
          <w:sz w:val="24"/>
          <w:szCs w:val="24"/>
        </w:rPr>
        <w:t>Nº 07/2026</w:t>
      </w:r>
    </w:p>
    <w:p w14:paraId="4191814A" w14:textId="77777777" w:rsidR="00EB06E7" w:rsidRPr="006E3EDA" w:rsidRDefault="00EB06E7" w:rsidP="00ED1BCF">
      <w:pPr>
        <w:spacing w:after="0"/>
        <w:ind w:right="142"/>
        <w:jc w:val="both"/>
        <w:rPr>
          <w:rFonts w:ascii="Times New Roman" w:eastAsia="Arial" w:hAnsi="Times New Roman" w:cs="Times New Roman"/>
          <w:sz w:val="24"/>
          <w:szCs w:val="24"/>
        </w:rPr>
      </w:pPr>
    </w:p>
    <w:p w14:paraId="5C925DCF" w14:textId="76C3689F" w:rsidR="00087FBF" w:rsidRPr="006E3EDA" w:rsidRDefault="00087FBF" w:rsidP="00ED1BCF">
      <w:pPr>
        <w:spacing w:after="0"/>
        <w:ind w:right="142"/>
        <w:jc w:val="both"/>
        <w:rPr>
          <w:rFonts w:ascii="Times New Roman" w:hAnsi="Times New Roman" w:cs="Times New Roman"/>
          <w:sz w:val="24"/>
          <w:szCs w:val="24"/>
        </w:rPr>
      </w:pPr>
      <w:r w:rsidRPr="006E3EDA">
        <w:rPr>
          <w:rFonts w:ascii="Times New Roman" w:hAnsi="Times New Roman" w:cs="Times New Roman"/>
          <w:sz w:val="24"/>
          <w:szCs w:val="24"/>
        </w:rPr>
        <w:t>ANEXO</w:t>
      </w:r>
      <w:r w:rsidRPr="006E3EDA">
        <w:rPr>
          <w:rFonts w:ascii="Times New Roman" w:hAnsi="Times New Roman" w:cs="Times New Roman"/>
          <w:spacing w:val="-1"/>
          <w:sz w:val="24"/>
          <w:szCs w:val="24"/>
        </w:rPr>
        <w:t xml:space="preserve"> </w:t>
      </w:r>
      <w:r w:rsidR="00882DEF" w:rsidRPr="006E3EDA">
        <w:rPr>
          <w:rFonts w:ascii="Times New Roman" w:hAnsi="Times New Roman" w:cs="Times New Roman"/>
          <w:sz w:val="24"/>
          <w:szCs w:val="24"/>
        </w:rPr>
        <w:t>V</w:t>
      </w:r>
    </w:p>
    <w:p w14:paraId="7625BA3E" w14:textId="77777777" w:rsidR="00087FBF" w:rsidRPr="006E3EDA" w:rsidRDefault="00087FBF" w:rsidP="00ED1BCF">
      <w:pPr>
        <w:spacing w:after="0"/>
        <w:ind w:right="142"/>
        <w:jc w:val="both"/>
        <w:rPr>
          <w:rFonts w:ascii="Times New Roman" w:hAnsi="Times New Roman" w:cs="Times New Roman"/>
          <w:b/>
          <w:sz w:val="24"/>
          <w:szCs w:val="24"/>
        </w:rPr>
      </w:pPr>
      <w:r w:rsidRPr="006E3EDA">
        <w:rPr>
          <w:rFonts w:ascii="Times New Roman" w:hAnsi="Times New Roman" w:cs="Times New Roman"/>
          <w:b/>
          <w:sz w:val="24"/>
          <w:szCs w:val="24"/>
        </w:rPr>
        <w:t>CARTA</w:t>
      </w:r>
      <w:r w:rsidRPr="006E3EDA">
        <w:rPr>
          <w:rFonts w:ascii="Times New Roman" w:hAnsi="Times New Roman" w:cs="Times New Roman"/>
          <w:b/>
          <w:spacing w:val="-1"/>
          <w:sz w:val="24"/>
          <w:szCs w:val="24"/>
        </w:rPr>
        <w:t xml:space="preserve"> </w:t>
      </w:r>
      <w:r w:rsidRPr="006E3EDA">
        <w:rPr>
          <w:rFonts w:ascii="Times New Roman" w:hAnsi="Times New Roman" w:cs="Times New Roman"/>
          <w:b/>
          <w:sz w:val="24"/>
          <w:szCs w:val="24"/>
        </w:rPr>
        <w:t>CREDENCIAL</w:t>
      </w:r>
    </w:p>
    <w:p w14:paraId="2066D9E1" w14:textId="77777777" w:rsidR="00087FBF" w:rsidRPr="006E3EDA" w:rsidRDefault="00087FBF" w:rsidP="00ED1BCF">
      <w:pPr>
        <w:pStyle w:val="Corpodetexto"/>
        <w:spacing w:before="1" w:line="276" w:lineRule="auto"/>
        <w:ind w:right="142"/>
        <w:jc w:val="both"/>
        <w:rPr>
          <w:b/>
          <w:lang w:val="pt-BR"/>
        </w:rPr>
      </w:pPr>
    </w:p>
    <w:p w14:paraId="24C1623C" w14:textId="77777777" w:rsidR="000078B5" w:rsidRPr="006E3EDA" w:rsidRDefault="00087FBF" w:rsidP="00ED1BCF">
      <w:pPr>
        <w:pStyle w:val="Ttulo1"/>
        <w:tabs>
          <w:tab w:val="left" w:pos="8262"/>
          <w:tab w:val="left" w:pos="8368"/>
        </w:tabs>
        <w:spacing w:line="276" w:lineRule="auto"/>
        <w:ind w:left="0" w:right="142"/>
        <w:jc w:val="both"/>
        <w:rPr>
          <w:lang w:val="pt-BR"/>
        </w:rPr>
      </w:pPr>
      <w:r w:rsidRPr="006E3EDA">
        <w:rPr>
          <w:lang w:val="pt-BR"/>
        </w:rPr>
        <w:t>Nome</w:t>
      </w:r>
      <w:r w:rsidRPr="006E3EDA">
        <w:rPr>
          <w:spacing w:val="-5"/>
          <w:lang w:val="pt-BR"/>
        </w:rPr>
        <w:t xml:space="preserve"> </w:t>
      </w:r>
      <w:r w:rsidRPr="006E3EDA">
        <w:rPr>
          <w:lang w:val="pt-BR"/>
        </w:rPr>
        <w:t>da</w:t>
      </w:r>
      <w:r w:rsidRPr="006E3EDA">
        <w:rPr>
          <w:spacing w:val="-4"/>
          <w:lang w:val="pt-BR"/>
        </w:rPr>
        <w:t xml:space="preserve"> </w:t>
      </w:r>
      <w:r w:rsidRPr="006E3EDA">
        <w:rPr>
          <w:lang w:val="pt-BR"/>
        </w:rPr>
        <w:t>Empresa:</w:t>
      </w:r>
      <w:r w:rsidRPr="006E3EDA">
        <w:rPr>
          <w:u w:val="single"/>
          <w:lang w:val="pt-BR"/>
        </w:rPr>
        <w:t xml:space="preserve"> </w:t>
      </w:r>
      <w:r w:rsidRPr="006E3EDA">
        <w:rPr>
          <w:u w:val="single"/>
          <w:lang w:val="pt-BR"/>
        </w:rPr>
        <w:tab/>
      </w:r>
      <w:r w:rsidRPr="006E3EDA">
        <w:rPr>
          <w:u w:val="single"/>
          <w:lang w:val="pt-BR"/>
        </w:rPr>
        <w:tab/>
      </w:r>
      <w:r w:rsidRPr="006E3EDA">
        <w:rPr>
          <w:lang w:val="pt-BR"/>
        </w:rPr>
        <w:t xml:space="preserve"> </w:t>
      </w:r>
    </w:p>
    <w:p w14:paraId="29E254F1" w14:textId="77777777" w:rsidR="00087FBF" w:rsidRPr="006E3EDA" w:rsidRDefault="00087FBF" w:rsidP="00ED1BCF">
      <w:pPr>
        <w:pStyle w:val="Ttulo1"/>
        <w:tabs>
          <w:tab w:val="left" w:pos="8262"/>
          <w:tab w:val="left" w:pos="8368"/>
        </w:tabs>
        <w:spacing w:line="276" w:lineRule="auto"/>
        <w:ind w:left="0" w:right="142"/>
        <w:jc w:val="both"/>
        <w:rPr>
          <w:lang w:val="pt-BR"/>
        </w:rPr>
      </w:pPr>
      <w:r w:rsidRPr="006E3EDA">
        <w:rPr>
          <w:lang w:val="pt-BR"/>
        </w:rPr>
        <w:t>Endereço</w:t>
      </w:r>
      <w:r w:rsidRPr="006E3EDA">
        <w:rPr>
          <w:spacing w:val="-4"/>
          <w:lang w:val="pt-BR"/>
        </w:rPr>
        <w:t xml:space="preserve"> </w:t>
      </w:r>
      <w:r w:rsidRPr="006E3EDA">
        <w:rPr>
          <w:lang w:val="pt-BR"/>
        </w:rPr>
        <w:t>da</w:t>
      </w:r>
      <w:r w:rsidRPr="006E3EDA">
        <w:rPr>
          <w:spacing w:val="-3"/>
          <w:lang w:val="pt-BR"/>
        </w:rPr>
        <w:t xml:space="preserve"> </w:t>
      </w:r>
      <w:r w:rsidRPr="006E3EDA">
        <w:rPr>
          <w:lang w:val="pt-BR"/>
        </w:rPr>
        <w:t>Empresa:</w:t>
      </w:r>
      <w:r w:rsidRPr="006E3EDA">
        <w:rPr>
          <w:u w:val="single"/>
          <w:lang w:val="pt-BR"/>
        </w:rPr>
        <w:t xml:space="preserve"> </w:t>
      </w:r>
      <w:r w:rsidRPr="006E3EDA">
        <w:rPr>
          <w:u w:val="single"/>
          <w:lang w:val="pt-BR"/>
        </w:rPr>
        <w:tab/>
      </w:r>
    </w:p>
    <w:p w14:paraId="6AE15D6B" w14:textId="77777777" w:rsidR="00087FBF" w:rsidRPr="006E3EDA" w:rsidRDefault="00087FBF" w:rsidP="00ED1BCF">
      <w:pPr>
        <w:tabs>
          <w:tab w:val="left" w:pos="8322"/>
        </w:tabs>
        <w:spacing w:before="2"/>
        <w:ind w:right="142"/>
        <w:jc w:val="both"/>
        <w:rPr>
          <w:rFonts w:ascii="Times New Roman" w:hAnsi="Times New Roman" w:cs="Times New Roman"/>
          <w:b/>
          <w:sz w:val="24"/>
          <w:szCs w:val="24"/>
        </w:rPr>
      </w:pPr>
      <w:r w:rsidRPr="006E3EDA">
        <w:rPr>
          <w:rFonts w:ascii="Times New Roman" w:hAnsi="Times New Roman" w:cs="Times New Roman"/>
          <w:b/>
          <w:sz w:val="24"/>
          <w:szCs w:val="24"/>
        </w:rPr>
        <w:t>C.N.P.J</w:t>
      </w:r>
      <w:r w:rsidRPr="006E3EDA">
        <w:rPr>
          <w:rFonts w:ascii="Times New Roman" w:hAnsi="Times New Roman" w:cs="Times New Roman"/>
          <w:b/>
          <w:spacing w:val="-2"/>
          <w:sz w:val="24"/>
          <w:szCs w:val="24"/>
        </w:rPr>
        <w:t xml:space="preserve"> </w:t>
      </w:r>
      <w:r w:rsidRPr="006E3EDA">
        <w:rPr>
          <w:rFonts w:ascii="Times New Roman" w:hAnsi="Times New Roman" w:cs="Times New Roman"/>
          <w:b/>
          <w:sz w:val="24"/>
          <w:szCs w:val="24"/>
        </w:rPr>
        <w:t>da</w:t>
      </w:r>
      <w:r w:rsidRPr="006E3EDA">
        <w:rPr>
          <w:rFonts w:ascii="Times New Roman" w:hAnsi="Times New Roman" w:cs="Times New Roman"/>
          <w:b/>
          <w:spacing w:val="-2"/>
          <w:sz w:val="24"/>
          <w:szCs w:val="24"/>
        </w:rPr>
        <w:t xml:space="preserve"> </w:t>
      </w:r>
      <w:r w:rsidRPr="006E3EDA">
        <w:rPr>
          <w:rFonts w:ascii="Times New Roman" w:hAnsi="Times New Roman" w:cs="Times New Roman"/>
          <w:b/>
          <w:sz w:val="24"/>
          <w:szCs w:val="24"/>
        </w:rPr>
        <w:t>Empresa:</w:t>
      </w:r>
      <w:r w:rsidRPr="006E3EDA">
        <w:rPr>
          <w:rFonts w:ascii="Times New Roman" w:hAnsi="Times New Roman" w:cs="Times New Roman"/>
          <w:b/>
          <w:sz w:val="24"/>
          <w:szCs w:val="24"/>
          <w:u w:val="single"/>
        </w:rPr>
        <w:t xml:space="preserve"> </w:t>
      </w:r>
      <w:r w:rsidRPr="006E3EDA">
        <w:rPr>
          <w:rFonts w:ascii="Times New Roman" w:hAnsi="Times New Roman" w:cs="Times New Roman"/>
          <w:b/>
          <w:sz w:val="24"/>
          <w:szCs w:val="24"/>
          <w:u w:val="single"/>
        </w:rPr>
        <w:tab/>
      </w:r>
    </w:p>
    <w:p w14:paraId="62C9B0BB" w14:textId="77777777" w:rsidR="00087FBF" w:rsidRPr="006E3EDA" w:rsidRDefault="00087FBF" w:rsidP="00ED1BCF">
      <w:pPr>
        <w:pStyle w:val="Corpodetexto"/>
        <w:spacing w:before="9" w:line="276" w:lineRule="auto"/>
        <w:ind w:right="142"/>
        <w:jc w:val="both"/>
        <w:rPr>
          <w:b/>
          <w:lang w:val="pt-BR"/>
        </w:rPr>
      </w:pPr>
    </w:p>
    <w:p w14:paraId="6E8DCE46" w14:textId="77777777" w:rsidR="001325EA" w:rsidRPr="006E3EDA" w:rsidRDefault="00087FBF" w:rsidP="00ED1BCF">
      <w:pPr>
        <w:pStyle w:val="Corpodetexto"/>
        <w:spacing w:before="90" w:line="276" w:lineRule="auto"/>
        <w:ind w:right="142"/>
        <w:jc w:val="both"/>
        <w:rPr>
          <w:lang w:val="pt-BR"/>
        </w:rPr>
      </w:pPr>
      <w:r w:rsidRPr="006E3EDA">
        <w:rPr>
          <w:lang w:val="pt-BR"/>
        </w:rPr>
        <w:t>Ilma.</w:t>
      </w:r>
      <w:r w:rsidRPr="006E3EDA">
        <w:rPr>
          <w:spacing w:val="-2"/>
          <w:lang w:val="pt-BR"/>
        </w:rPr>
        <w:t xml:space="preserve"> </w:t>
      </w:r>
      <w:r w:rsidR="001325EA" w:rsidRPr="006E3EDA">
        <w:rPr>
          <w:lang w:val="pt-BR"/>
        </w:rPr>
        <w:t xml:space="preserve">Sra. </w:t>
      </w:r>
      <w:r w:rsidR="002E5B75" w:rsidRPr="006E3EDA">
        <w:rPr>
          <w:lang w:val="pt-BR"/>
        </w:rPr>
        <w:t>Agente de contratação</w:t>
      </w:r>
      <w:r w:rsidRPr="006E3EDA">
        <w:rPr>
          <w:lang w:val="pt-BR"/>
        </w:rPr>
        <w:t xml:space="preserve"> </w:t>
      </w:r>
    </w:p>
    <w:p w14:paraId="512F3330" w14:textId="77777777" w:rsidR="00087FBF" w:rsidRPr="006E3EDA" w:rsidRDefault="00087FBF" w:rsidP="00ED1BCF">
      <w:pPr>
        <w:pStyle w:val="Corpodetexto"/>
        <w:spacing w:before="90" w:line="276" w:lineRule="auto"/>
        <w:ind w:right="142"/>
        <w:jc w:val="both"/>
        <w:rPr>
          <w:lang w:val="pt-BR"/>
        </w:rPr>
      </w:pPr>
      <w:r w:rsidRPr="006E3EDA">
        <w:rPr>
          <w:lang w:val="pt-BR"/>
        </w:rPr>
        <w:t>Prefeitura Municipal Juranda</w:t>
      </w:r>
      <w:r w:rsidRPr="006E3EDA">
        <w:rPr>
          <w:spacing w:val="-1"/>
          <w:lang w:val="pt-BR"/>
        </w:rPr>
        <w:t xml:space="preserve"> </w:t>
      </w:r>
      <w:r w:rsidRPr="006E3EDA">
        <w:rPr>
          <w:lang w:val="pt-BR"/>
        </w:rPr>
        <w:t>– PR</w:t>
      </w:r>
    </w:p>
    <w:p w14:paraId="1ACB97AD" w14:textId="77777777" w:rsidR="00087FBF" w:rsidRPr="006E3EDA" w:rsidRDefault="00087FBF" w:rsidP="00ED1BCF">
      <w:pPr>
        <w:pStyle w:val="Corpodetexto"/>
        <w:spacing w:before="2" w:line="276" w:lineRule="auto"/>
        <w:ind w:right="142"/>
        <w:jc w:val="both"/>
        <w:rPr>
          <w:lang w:val="pt-BR"/>
        </w:rPr>
      </w:pPr>
    </w:p>
    <w:p w14:paraId="0F867628" w14:textId="77777777" w:rsidR="00087FBF" w:rsidRPr="006E3EDA" w:rsidRDefault="00087FBF" w:rsidP="00ED1BCF">
      <w:pPr>
        <w:pStyle w:val="Corpodetexto"/>
        <w:spacing w:line="276" w:lineRule="auto"/>
        <w:ind w:right="142"/>
        <w:jc w:val="both"/>
        <w:rPr>
          <w:lang w:val="pt-BR"/>
        </w:rPr>
      </w:pPr>
      <w:r w:rsidRPr="006E3EDA">
        <w:rPr>
          <w:lang w:val="pt-BR"/>
        </w:rPr>
        <w:t>Prezada</w:t>
      </w:r>
      <w:r w:rsidRPr="006E3EDA">
        <w:rPr>
          <w:spacing w:val="-2"/>
          <w:lang w:val="pt-BR"/>
        </w:rPr>
        <w:t xml:space="preserve"> </w:t>
      </w:r>
      <w:r w:rsidRPr="006E3EDA">
        <w:rPr>
          <w:lang w:val="pt-BR"/>
        </w:rPr>
        <w:t>Senhora,</w:t>
      </w:r>
    </w:p>
    <w:p w14:paraId="346F99C0" w14:textId="77777777" w:rsidR="00087FBF" w:rsidRPr="006E3EDA" w:rsidRDefault="00087FBF" w:rsidP="00ED1BCF">
      <w:pPr>
        <w:pStyle w:val="Corpodetexto"/>
        <w:spacing w:before="4" w:line="276" w:lineRule="auto"/>
        <w:ind w:right="142"/>
        <w:jc w:val="both"/>
        <w:rPr>
          <w:lang w:val="pt-BR"/>
        </w:rPr>
      </w:pPr>
    </w:p>
    <w:p w14:paraId="386A1D96" w14:textId="77777777" w:rsidR="00087FBF" w:rsidRPr="006E3EDA" w:rsidRDefault="00087FBF" w:rsidP="00ED1BCF">
      <w:pPr>
        <w:ind w:right="142"/>
        <w:jc w:val="both"/>
        <w:rPr>
          <w:rFonts w:ascii="Times New Roman" w:hAnsi="Times New Roman" w:cs="Times New Roman"/>
          <w:sz w:val="24"/>
          <w:szCs w:val="24"/>
        </w:rPr>
      </w:pPr>
      <w:r w:rsidRPr="006E3EDA">
        <w:rPr>
          <w:rFonts w:ascii="Times New Roman" w:hAnsi="Times New Roman" w:cs="Times New Roman"/>
          <w:sz w:val="24"/>
          <w:szCs w:val="24"/>
        </w:rPr>
        <w:t>O</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abaixo</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assinado,</w:t>
      </w:r>
      <w:r w:rsidRPr="006E3EDA">
        <w:rPr>
          <w:rFonts w:ascii="Times New Roman" w:hAnsi="Times New Roman" w:cs="Times New Roman"/>
          <w:spacing w:val="1"/>
          <w:sz w:val="24"/>
          <w:szCs w:val="24"/>
        </w:rPr>
        <w:t xml:space="preserve"> </w:t>
      </w:r>
      <w:r w:rsidRPr="006E3EDA">
        <w:rPr>
          <w:rFonts w:ascii="Times New Roman" w:hAnsi="Times New Roman" w:cs="Times New Roman"/>
          <w:b/>
          <w:sz w:val="24"/>
          <w:szCs w:val="24"/>
          <w:u w:val="thick"/>
        </w:rPr>
        <w:t>(inserir</w:t>
      </w:r>
      <w:r w:rsidRPr="006E3EDA">
        <w:rPr>
          <w:rFonts w:ascii="Times New Roman" w:hAnsi="Times New Roman" w:cs="Times New Roman"/>
          <w:b/>
          <w:spacing w:val="1"/>
          <w:sz w:val="24"/>
          <w:szCs w:val="24"/>
          <w:u w:val="thick"/>
        </w:rPr>
        <w:t xml:space="preserve"> </w:t>
      </w:r>
      <w:r w:rsidRPr="006E3EDA">
        <w:rPr>
          <w:rFonts w:ascii="Times New Roman" w:hAnsi="Times New Roman" w:cs="Times New Roman"/>
          <w:b/>
          <w:sz w:val="24"/>
          <w:szCs w:val="24"/>
          <w:u w:val="thick"/>
        </w:rPr>
        <w:t>o</w:t>
      </w:r>
      <w:r w:rsidRPr="006E3EDA">
        <w:rPr>
          <w:rFonts w:ascii="Times New Roman" w:hAnsi="Times New Roman" w:cs="Times New Roman"/>
          <w:b/>
          <w:spacing w:val="1"/>
          <w:sz w:val="24"/>
          <w:szCs w:val="24"/>
          <w:u w:val="thick"/>
        </w:rPr>
        <w:t xml:space="preserve"> </w:t>
      </w:r>
      <w:r w:rsidRPr="006E3EDA">
        <w:rPr>
          <w:rFonts w:ascii="Times New Roman" w:hAnsi="Times New Roman" w:cs="Times New Roman"/>
          <w:b/>
          <w:sz w:val="24"/>
          <w:szCs w:val="24"/>
          <w:u w:val="thick"/>
        </w:rPr>
        <w:t>nome</w:t>
      </w:r>
      <w:r w:rsidRPr="006E3EDA">
        <w:rPr>
          <w:rFonts w:ascii="Times New Roman" w:hAnsi="Times New Roman" w:cs="Times New Roman"/>
          <w:b/>
          <w:spacing w:val="1"/>
          <w:sz w:val="24"/>
          <w:szCs w:val="24"/>
          <w:u w:val="thick"/>
        </w:rPr>
        <w:t xml:space="preserve"> </w:t>
      </w:r>
      <w:r w:rsidRPr="006E3EDA">
        <w:rPr>
          <w:rFonts w:ascii="Times New Roman" w:hAnsi="Times New Roman" w:cs="Times New Roman"/>
          <w:b/>
          <w:sz w:val="24"/>
          <w:szCs w:val="24"/>
          <w:u w:val="thick"/>
        </w:rPr>
        <w:t>completo)</w:t>
      </w:r>
      <w:r w:rsidRPr="006E3EDA">
        <w:rPr>
          <w:rFonts w:ascii="Times New Roman" w:hAnsi="Times New Roman" w:cs="Times New Roman"/>
          <w:sz w:val="24"/>
          <w:szCs w:val="24"/>
        </w:rPr>
        <w:t>,</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carteira</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de</w:t>
      </w:r>
      <w:r w:rsidRPr="006E3EDA">
        <w:rPr>
          <w:rFonts w:ascii="Times New Roman" w:hAnsi="Times New Roman" w:cs="Times New Roman"/>
          <w:spacing w:val="60"/>
          <w:sz w:val="24"/>
          <w:szCs w:val="24"/>
        </w:rPr>
        <w:t xml:space="preserve"> </w:t>
      </w:r>
      <w:r w:rsidRPr="006E3EDA">
        <w:rPr>
          <w:rFonts w:ascii="Times New Roman" w:hAnsi="Times New Roman" w:cs="Times New Roman"/>
          <w:sz w:val="24"/>
          <w:szCs w:val="24"/>
        </w:rPr>
        <w:t>identidade</w:t>
      </w:r>
      <w:r w:rsidRPr="006E3EDA">
        <w:rPr>
          <w:rFonts w:ascii="Times New Roman" w:hAnsi="Times New Roman" w:cs="Times New Roman"/>
          <w:spacing w:val="1"/>
          <w:sz w:val="24"/>
          <w:szCs w:val="24"/>
        </w:rPr>
        <w:t xml:space="preserve"> </w:t>
      </w:r>
      <w:r w:rsidRPr="006E3EDA">
        <w:rPr>
          <w:rFonts w:ascii="Times New Roman" w:hAnsi="Times New Roman" w:cs="Times New Roman"/>
          <w:b/>
          <w:sz w:val="24"/>
          <w:szCs w:val="24"/>
          <w:u w:val="thick"/>
        </w:rPr>
        <w:t xml:space="preserve">(inserir o </w:t>
      </w:r>
      <w:r w:rsidR="00DF33F3" w:rsidRPr="006E3EDA">
        <w:rPr>
          <w:rFonts w:ascii="Times New Roman" w:hAnsi="Times New Roman" w:cs="Times New Roman"/>
          <w:b/>
          <w:sz w:val="24"/>
          <w:szCs w:val="24"/>
          <w:u w:val="thick"/>
        </w:rPr>
        <w:t>número</w:t>
      </w:r>
      <w:r w:rsidRPr="006E3EDA">
        <w:rPr>
          <w:rFonts w:ascii="Times New Roman" w:hAnsi="Times New Roman" w:cs="Times New Roman"/>
          <w:b/>
          <w:sz w:val="24"/>
          <w:szCs w:val="24"/>
          <w:u w:val="thick"/>
        </w:rPr>
        <w:t xml:space="preserve"> e órgão emissor)</w:t>
      </w:r>
      <w:r w:rsidRPr="006E3EDA">
        <w:rPr>
          <w:rFonts w:ascii="Times New Roman" w:hAnsi="Times New Roman" w:cs="Times New Roman"/>
          <w:sz w:val="24"/>
          <w:szCs w:val="24"/>
        </w:rPr>
        <w:t>, na qualidade de responsável legal pela proponente</w:t>
      </w:r>
      <w:r w:rsidRPr="006E3EDA">
        <w:rPr>
          <w:rFonts w:ascii="Times New Roman" w:hAnsi="Times New Roman" w:cs="Times New Roman"/>
          <w:spacing w:val="-57"/>
          <w:sz w:val="24"/>
          <w:szCs w:val="24"/>
        </w:rPr>
        <w:t xml:space="preserve"> </w:t>
      </w:r>
      <w:r w:rsidRPr="006E3EDA">
        <w:rPr>
          <w:rFonts w:ascii="Times New Roman" w:hAnsi="Times New Roman" w:cs="Times New Roman"/>
          <w:b/>
          <w:sz w:val="24"/>
          <w:szCs w:val="24"/>
          <w:u w:val="thick"/>
        </w:rPr>
        <w:t>(inserir nome da proponente)</w:t>
      </w:r>
      <w:r w:rsidRPr="006E3EDA">
        <w:rPr>
          <w:rFonts w:ascii="Times New Roman" w:hAnsi="Times New Roman" w:cs="Times New Roman"/>
          <w:sz w:val="24"/>
          <w:szCs w:val="24"/>
        </w:rPr>
        <w:t>, vem, pela presente, informar a V. S</w:t>
      </w:r>
      <w:r w:rsidRPr="006E3EDA">
        <w:rPr>
          <w:rFonts w:ascii="Times New Roman" w:hAnsi="Times New Roman" w:cs="Times New Roman"/>
          <w:sz w:val="24"/>
          <w:szCs w:val="24"/>
          <w:vertAlign w:val="superscript"/>
        </w:rPr>
        <w:t>a</w:t>
      </w:r>
      <w:r w:rsidRPr="006E3EDA">
        <w:rPr>
          <w:rFonts w:ascii="Times New Roman" w:hAnsi="Times New Roman" w:cs="Times New Roman"/>
          <w:sz w:val="24"/>
          <w:szCs w:val="24"/>
        </w:rPr>
        <w:t xml:space="preserve"> que o senhor</w:t>
      </w:r>
      <w:r w:rsidRPr="006E3EDA">
        <w:rPr>
          <w:rFonts w:ascii="Times New Roman" w:hAnsi="Times New Roman" w:cs="Times New Roman"/>
          <w:spacing w:val="1"/>
          <w:sz w:val="24"/>
          <w:szCs w:val="24"/>
        </w:rPr>
        <w:t xml:space="preserve"> </w:t>
      </w:r>
      <w:r w:rsidRPr="006E3EDA">
        <w:rPr>
          <w:rFonts w:ascii="Times New Roman" w:hAnsi="Times New Roman" w:cs="Times New Roman"/>
          <w:b/>
          <w:sz w:val="24"/>
          <w:szCs w:val="24"/>
          <w:u w:val="thick"/>
        </w:rPr>
        <w:t>(inserir o nome completo)</w:t>
      </w:r>
      <w:r w:rsidRPr="006E3EDA">
        <w:rPr>
          <w:rFonts w:ascii="Times New Roman" w:hAnsi="Times New Roman" w:cs="Times New Roman"/>
          <w:sz w:val="24"/>
          <w:szCs w:val="24"/>
        </w:rPr>
        <w:t xml:space="preserve">, carteira de identidade </w:t>
      </w:r>
      <w:r w:rsidRPr="006E3EDA">
        <w:rPr>
          <w:rFonts w:ascii="Times New Roman" w:hAnsi="Times New Roman" w:cs="Times New Roman"/>
          <w:b/>
          <w:sz w:val="24"/>
          <w:szCs w:val="24"/>
          <w:u w:val="thick"/>
        </w:rPr>
        <w:t xml:space="preserve">(inserir o </w:t>
      </w:r>
      <w:r w:rsidR="00DF33F3" w:rsidRPr="006E3EDA">
        <w:rPr>
          <w:rFonts w:ascii="Times New Roman" w:hAnsi="Times New Roman" w:cs="Times New Roman"/>
          <w:b/>
          <w:sz w:val="24"/>
          <w:szCs w:val="24"/>
          <w:u w:val="thick"/>
        </w:rPr>
        <w:t>número</w:t>
      </w:r>
      <w:r w:rsidRPr="006E3EDA">
        <w:rPr>
          <w:rFonts w:ascii="Times New Roman" w:hAnsi="Times New Roman" w:cs="Times New Roman"/>
          <w:b/>
          <w:sz w:val="24"/>
          <w:szCs w:val="24"/>
          <w:u w:val="thick"/>
        </w:rPr>
        <w:t xml:space="preserve"> e órgão emissor)</w:t>
      </w:r>
      <w:r w:rsidRPr="006E3EDA">
        <w:rPr>
          <w:rFonts w:ascii="Times New Roman" w:hAnsi="Times New Roman" w:cs="Times New Roman"/>
          <w:sz w:val="24"/>
          <w:szCs w:val="24"/>
        </w:rPr>
        <w:t>,</w:t>
      </w:r>
      <w:r w:rsidRPr="006E3EDA">
        <w:rPr>
          <w:rFonts w:ascii="Times New Roman" w:hAnsi="Times New Roman" w:cs="Times New Roman"/>
          <w:spacing w:val="-57"/>
          <w:sz w:val="24"/>
          <w:szCs w:val="24"/>
        </w:rPr>
        <w:t xml:space="preserve"> </w:t>
      </w:r>
      <w:r w:rsidRPr="006E3EDA">
        <w:rPr>
          <w:rFonts w:ascii="Times New Roman" w:hAnsi="Times New Roman" w:cs="Times New Roman"/>
          <w:sz w:val="24"/>
          <w:szCs w:val="24"/>
        </w:rPr>
        <w:t>é a pessoa designada por nós para acompanhar a sessão de abertura e recebimento da</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proposta de preços e documentação de habilitação e, para assinar as atas e demais</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documentos, formular ofertas e lances de preços, e com poderes para renunciar prazos</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 xml:space="preserve">recursais a que se referir a este </w:t>
      </w:r>
      <w:r w:rsidR="00E84962" w:rsidRPr="006E3EDA">
        <w:rPr>
          <w:rFonts w:ascii="Times New Roman" w:hAnsi="Times New Roman" w:cs="Times New Roman"/>
          <w:sz w:val="24"/>
          <w:szCs w:val="24"/>
        </w:rPr>
        <w:t>CONCORRENCIA</w:t>
      </w:r>
      <w:r w:rsidRPr="006E3EDA">
        <w:rPr>
          <w:rFonts w:ascii="Times New Roman" w:hAnsi="Times New Roman" w:cs="Times New Roman"/>
          <w:sz w:val="24"/>
          <w:szCs w:val="24"/>
        </w:rPr>
        <w:t>, e praticar todos os demais atos pertinentes ao</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certame em nome</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da</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empresa</w:t>
      </w:r>
      <w:r w:rsidRPr="006E3EDA">
        <w:rPr>
          <w:rFonts w:ascii="Times New Roman" w:hAnsi="Times New Roman" w:cs="Times New Roman"/>
          <w:spacing w:val="-1"/>
          <w:sz w:val="24"/>
          <w:szCs w:val="24"/>
        </w:rPr>
        <w:t xml:space="preserve"> </w:t>
      </w:r>
      <w:r w:rsidRPr="006E3EDA">
        <w:rPr>
          <w:rFonts w:ascii="Times New Roman" w:hAnsi="Times New Roman" w:cs="Times New Roman"/>
          <w:sz w:val="24"/>
          <w:szCs w:val="24"/>
        </w:rPr>
        <w:t>proponente.</w:t>
      </w:r>
    </w:p>
    <w:p w14:paraId="59FDDE3B" w14:textId="77777777" w:rsidR="00087FBF" w:rsidRPr="006E3EDA" w:rsidRDefault="00087FBF" w:rsidP="00ED1BCF">
      <w:pPr>
        <w:pStyle w:val="Corpodetexto"/>
        <w:spacing w:before="6" w:line="276" w:lineRule="auto"/>
        <w:ind w:right="142"/>
        <w:jc w:val="both"/>
        <w:rPr>
          <w:lang w:val="pt-BR"/>
        </w:rPr>
      </w:pPr>
    </w:p>
    <w:p w14:paraId="7B4355FF" w14:textId="77777777" w:rsidR="00087FBF" w:rsidRPr="006E3EDA" w:rsidRDefault="00087FBF" w:rsidP="00ED1BCF">
      <w:pPr>
        <w:pStyle w:val="Corpodetexto"/>
        <w:spacing w:line="276" w:lineRule="auto"/>
        <w:ind w:right="142"/>
        <w:jc w:val="both"/>
        <w:rPr>
          <w:lang w:val="pt-BR"/>
        </w:rPr>
      </w:pPr>
      <w:r w:rsidRPr="006E3EDA">
        <w:rPr>
          <w:lang w:val="pt-BR"/>
        </w:rPr>
        <w:t>Outrossim,</w:t>
      </w:r>
      <w:r w:rsidRPr="006E3EDA">
        <w:rPr>
          <w:spacing w:val="20"/>
          <w:lang w:val="pt-BR"/>
        </w:rPr>
        <w:t xml:space="preserve"> </w:t>
      </w:r>
      <w:r w:rsidRPr="006E3EDA">
        <w:rPr>
          <w:lang w:val="pt-BR"/>
        </w:rPr>
        <w:t>declaro-me</w:t>
      </w:r>
      <w:r w:rsidRPr="006E3EDA">
        <w:rPr>
          <w:spacing w:val="23"/>
          <w:lang w:val="pt-BR"/>
        </w:rPr>
        <w:t xml:space="preserve"> </w:t>
      </w:r>
      <w:r w:rsidRPr="006E3EDA">
        <w:rPr>
          <w:lang w:val="pt-BR"/>
        </w:rPr>
        <w:t>ciente</w:t>
      </w:r>
      <w:r w:rsidRPr="006E3EDA">
        <w:rPr>
          <w:spacing w:val="20"/>
          <w:lang w:val="pt-BR"/>
        </w:rPr>
        <w:t xml:space="preserve"> </w:t>
      </w:r>
      <w:r w:rsidRPr="006E3EDA">
        <w:rPr>
          <w:lang w:val="pt-BR"/>
        </w:rPr>
        <w:t>de</w:t>
      </w:r>
      <w:r w:rsidRPr="006E3EDA">
        <w:rPr>
          <w:spacing w:val="20"/>
          <w:lang w:val="pt-BR"/>
        </w:rPr>
        <w:t xml:space="preserve"> </w:t>
      </w:r>
      <w:r w:rsidRPr="006E3EDA">
        <w:rPr>
          <w:lang w:val="pt-BR"/>
        </w:rPr>
        <w:t>que</w:t>
      </w:r>
      <w:r w:rsidRPr="006E3EDA">
        <w:rPr>
          <w:spacing w:val="20"/>
          <w:lang w:val="pt-BR"/>
        </w:rPr>
        <w:t xml:space="preserve"> </w:t>
      </w:r>
      <w:r w:rsidRPr="006E3EDA">
        <w:rPr>
          <w:lang w:val="pt-BR"/>
        </w:rPr>
        <w:t>responderei</w:t>
      </w:r>
      <w:r w:rsidRPr="006E3EDA">
        <w:rPr>
          <w:spacing w:val="24"/>
          <w:lang w:val="pt-BR"/>
        </w:rPr>
        <w:t xml:space="preserve"> </w:t>
      </w:r>
      <w:r w:rsidRPr="006E3EDA">
        <w:rPr>
          <w:lang w:val="pt-BR"/>
        </w:rPr>
        <w:t>em</w:t>
      </w:r>
      <w:r w:rsidRPr="006E3EDA">
        <w:rPr>
          <w:spacing w:val="21"/>
          <w:lang w:val="pt-BR"/>
        </w:rPr>
        <w:t xml:space="preserve"> </w:t>
      </w:r>
      <w:r w:rsidRPr="006E3EDA">
        <w:rPr>
          <w:lang w:val="pt-BR"/>
        </w:rPr>
        <w:t>juízo</w:t>
      </w:r>
      <w:r w:rsidRPr="006E3EDA">
        <w:rPr>
          <w:spacing w:val="21"/>
          <w:lang w:val="pt-BR"/>
        </w:rPr>
        <w:t xml:space="preserve"> </w:t>
      </w:r>
      <w:r w:rsidRPr="006E3EDA">
        <w:rPr>
          <w:lang w:val="pt-BR"/>
        </w:rPr>
        <w:t>ou</w:t>
      </w:r>
      <w:r w:rsidRPr="006E3EDA">
        <w:rPr>
          <w:spacing w:val="21"/>
          <w:lang w:val="pt-BR"/>
        </w:rPr>
        <w:t xml:space="preserve"> </w:t>
      </w:r>
      <w:r w:rsidRPr="006E3EDA">
        <w:rPr>
          <w:lang w:val="pt-BR"/>
        </w:rPr>
        <w:t>fora</w:t>
      </w:r>
      <w:r w:rsidRPr="006E3EDA">
        <w:rPr>
          <w:spacing w:val="20"/>
          <w:lang w:val="pt-BR"/>
        </w:rPr>
        <w:t xml:space="preserve"> </w:t>
      </w:r>
      <w:r w:rsidRPr="006E3EDA">
        <w:rPr>
          <w:lang w:val="pt-BR"/>
        </w:rPr>
        <w:t>dele,</w:t>
      </w:r>
      <w:r w:rsidRPr="006E3EDA">
        <w:rPr>
          <w:spacing w:val="23"/>
          <w:lang w:val="pt-BR"/>
        </w:rPr>
        <w:t xml:space="preserve"> </w:t>
      </w:r>
      <w:r w:rsidRPr="006E3EDA">
        <w:rPr>
          <w:lang w:val="pt-BR"/>
        </w:rPr>
        <w:t>se</w:t>
      </w:r>
      <w:r w:rsidRPr="006E3EDA">
        <w:rPr>
          <w:spacing w:val="20"/>
          <w:lang w:val="pt-BR"/>
        </w:rPr>
        <w:t xml:space="preserve"> </w:t>
      </w:r>
      <w:r w:rsidRPr="006E3EDA">
        <w:rPr>
          <w:lang w:val="pt-BR"/>
        </w:rPr>
        <w:t>for</w:t>
      </w:r>
      <w:r w:rsidRPr="006E3EDA">
        <w:rPr>
          <w:spacing w:val="21"/>
          <w:lang w:val="pt-BR"/>
        </w:rPr>
        <w:t xml:space="preserve"> </w:t>
      </w:r>
      <w:r w:rsidRPr="006E3EDA">
        <w:rPr>
          <w:lang w:val="pt-BR"/>
        </w:rPr>
        <w:t>o</w:t>
      </w:r>
      <w:r w:rsidRPr="006E3EDA">
        <w:rPr>
          <w:spacing w:val="21"/>
          <w:lang w:val="pt-BR"/>
        </w:rPr>
        <w:t xml:space="preserve"> </w:t>
      </w:r>
      <w:r w:rsidRPr="006E3EDA">
        <w:rPr>
          <w:lang w:val="pt-BR"/>
        </w:rPr>
        <w:t>caso,</w:t>
      </w:r>
      <w:r w:rsidRPr="006E3EDA">
        <w:rPr>
          <w:spacing w:val="-57"/>
          <w:lang w:val="pt-BR"/>
        </w:rPr>
        <w:t xml:space="preserve"> </w:t>
      </w:r>
      <w:r w:rsidRPr="006E3EDA">
        <w:rPr>
          <w:lang w:val="pt-BR"/>
        </w:rPr>
        <w:t>por</w:t>
      </w:r>
      <w:r w:rsidRPr="006E3EDA">
        <w:rPr>
          <w:spacing w:val="-1"/>
          <w:lang w:val="pt-BR"/>
        </w:rPr>
        <w:t xml:space="preserve"> </w:t>
      </w:r>
      <w:r w:rsidRPr="006E3EDA">
        <w:rPr>
          <w:lang w:val="pt-BR"/>
        </w:rPr>
        <w:t>todos os atos que</w:t>
      </w:r>
      <w:r w:rsidRPr="006E3EDA">
        <w:rPr>
          <w:spacing w:val="-1"/>
          <w:lang w:val="pt-BR"/>
        </w:rPr>
        <w:t xml:space="preserve"> </w:t>
      </w:r>
      <w:r w:rsidRPr="006E3EDA">
        <w:rPr>
          <w:lang w:val="pt-BR"/>
        </w:rPr>
        <w:t>venha</w:t>
      </w:r>
      <w:r w:rsidRPr="006E3EDA">
        <w:rPr>
          <w:spacing w:val="-1"/>
          <w:lang w:val="pt-BR"/>
        </w:rPr>
        <w:t xml:space="preserve"> </w:t>
      </w:r>
      <w:r w:rsidRPr="006E3EDA">
        <w:rPr>
          <w:lang w:val="pt-BR"/>
        </w:rPr>
        <w:t>a</w:t>
      </w:r>
      <w:r w:rsidRPr="006E3EDA">
        <w:rPr>
          <w:spacing w:val="-2"/>
          <w:lang w:val="pt-BR"/>
        </w:rPr>
        <w:t xml:space="preserve"> </w:t>
      </w:r>
      <w:r w:rsidRPr="006E3EDA">
        <w:rPr>
          <w:lang w:val="pt-BR"/>
        </w:rPr>
        <w:t>ser</w:t>
      </w:r>
      <w:r w:rsidRPr="006E3EDA">
        <w:rPr>
          <w:spacing w:val="-2"/>
          <w:lang w:val="pt-BR"/>
        </w:rPr>
        <w:t xml:space="preserve"> </w:t>
      </w:r>
      <w:r w:rsidRPr="006E3EDA">
        <w:rPr>
          <w:lang w:val="pt-BR"/>
        </w:rPr>
        <w:t>praticados pelo representante ora</w:t>
      </w:r>
      <w:r w:rsidRPr="006E3EDA">
        <w:rPr>
          <w:spacing w:val="-1"/>
          <w:lang w:val="pt-BR"/>
        </w:rPr>
        <w:t xml:space="preserve"> </w:t>
      </w:r>
      <w:r w:rsidRPr="006E3EDA">
        <w:rPr>
          <w:lang w:val="pt-BR"/>
        </w:rPr>
        <w:t>designado.</w:t>
      </w:r>
    </w:p>
    <w:p w14:paraId="61470C4C" w14:textId="77777777" w:rsidR="00087FBF" w:rsidRPr="006E3EDA" w:rsidRDefault="00087FBF" w:rsidP="00ED1BCF">
      <w:pPr>
        <w:pStyle w:val="Corpodetexto"/>
        <w:spacing w:line="276" w:lineRule="auto"/>
        <w:ind w:right="142"/>
        <w:jc w:val="both"/>
        <w:rPr>
          <w:lang w:val="pt-BR"/>
        </w:rPr>
      </w:pPr>
      <w:r w:rsidRPr="006E3EDA">
        <w:rPr>
          <w:lang w:val="pt-BR"/>
        </w:rPr>
        <w:t>Atenciosamente,</w:t>
      </w:r>
    </w:p>
    <w:p w14:paraId="7DAFB8C4" w14:textId="77777777" w:rsidR="00087FBF" w:rsidRPr="006E3EDA" w:rsidRDefault="00087FBF" w:rsidP="00ED1BCF">
      <w:pPr>
        <w:pStyle w:val="Corpodetexto"/>
        <w:spacing w:before="5" w:line="276" w:lineRule="auto"/>
        <w:ind w:right="142"/>
        <w:jc w:val="both"/>
        <w:rPr>
          <w:lang w:val="pt-BR"/>
        </w:rPr>
      </w:pPr>
    </w:p>
    <w:p w14:paraId="59502C64" w14:textId="77777777" w:rsidR="00087FBF" w:rsidRPr="006E3EDA" w:rsidRDefault="00087FBF" w:rsidP="00ED1BCF">
      <w:pPr>
        <w:pStyle w:val="Ttulo1"/>
        <w:spacing w:before="11" w:line="276" w:lineRule="auto"/>
        <w:ind w:left="0" w:right="142"/>
        <w:jc w:val="both"/>
        <w:rPr>
          <w:b w:val="0"/>
          <w:lang w:val="pt-BR"/>
        </w:rPr>
      </w:pPr>
      <w:r w:rsidRPr="006E3EDA">
        <w:rPr>
          <w:b w:val="0"/>
          <w:lang w:val="pt-BR"/>
        </w:rPr>
        <w:t>Local</w:t>
      </w:r>
      <w:r w:rsidRPr="006E3EDA">
        <w:rPr>
          <w:b w:val="0"/>
          <w:spacing w:val="-1"/>
          <w:lang w:val="pt-BR"/>
        </w:rPr>
        <w:t xml:space="preserve"> </w:t>
      </w:r>
      <w:r w:rsidRPr="006E3EDA">
        <w:rPr>
          <w:b w:val="0"/>
          <w:lang w:val="pt-BR"/>
        </w:rPr>
        <w:t>e</w:t>
      </w:r>
      <w:r w:rsidRPr="006E3EDA">
        <w:rPr>
          <w:b w:val="0"/>
          <w:spacing w:val="-1"/>
          <w:lang w:val="pt-BR"/>
        </w:rPr>
        <w:t xml:space="preserve"> </w:t>
      </w:r>
      <w:r w:rsidR="001325EA" w:rsidRPr="006E3EDA">
        <w:rPr>
          <w:b w:val="0"/>
          <w:lang w:val="pt-BR"/>
        </w:rPr>
        <w:t>d</w:t>
      </w:r>
      <w:r w:rsidRPr="006E3EDA">
        <w:rPr>
          <w:b w:val="0"/>
          <w:lang w:val="pt-BR"/>
        </w:rPr>
        <w:t>ata</w:t>
      </w:r>
      <w:r w:rsidR="001325EA" w:rsidRPr="006E3EDA">
        <w:rPr>
          <w:b w:val="0"/>
          <w:lang w:val="pt-BR"/>
        </w:rPr>
        <w:t>.</w:t>
      </w:r>
    </w:p>
    <w:p w14:paraId="73C3D576" w14:textId="77777777" w:rsidR="001325EA" w:rsidRPr="006E3EDA" w:rsidRDefault="001325EA" w:rsidP="00ED1BCF">
      <w:pPr>
        <w:pStyle w:val="Corpodetexto"/>
        <w:spacing w:line="276" w:lineRule="auto"/>
        <w:ind w:right="142"/>
        <w:jc w:val="both"/>
        <w:rPr>
          <w:lang w:val="pt-BR"/>
        </w:rPr>
      </w:pPr>
      <w:r w:rsidRPr="006E3EDA">
        <w:rPr>
          <w:lang w:val="pt-BR"/>
        </w:rPr>
        <w:t>_</w:t>
      </w:r>
      <w:r w:rsidR="00087FBF" w:rsidRPr="006E3EDA">
        <w:rPr>
          <w:lang w:val="pt-BR"/>
        </w:rPr>
        <w:t>______________________________________________________</w:t>
      </w:r>
    </w:p>
    <w:p w14:paraId="3AE1079A" w14:textId="77777777" w:rsidR="001325EA" w:rsidRPr="006E3EDA" w:rsidRDefault="00087FBF" w:rsidP="00ED1BCF">
      <w:pPr>
        <w:pStyle w:val="Corpodetexto"/>
        <w:spacing w:line="276" w:lineRule="auto"/>
        <w:ind w:right="142"/>
        <w:jc w:val="both"/>
        <w:rPr>
          <w:lang w:val="pt-BR"/>
        </w:rPr>
      </w:pPr>
      <w:r w:rsidRPr="006E3EDA">
        <w:rPr>
          <w:lang w:val="pt-BR"/>
        </w:rPr>
        <w:t>Carimbo</w:t>
      </w:r>
      <w:r w:rsidRPr="006E3EDA">
        <w:rPr>
          <w:spacing w:val="-1"/>
          <w:lang w:val="pt-BR"/>
        </w:rPr>
        <w:t xml:space="preserve"> </w:t>
      </w:r>
      <w:r w:rsidRPr="006E3EDA">
        <w:rPr>
          <w:lang w:val="pt-BR"/>
        </w:rPr>
        <w:t>do</w:t>
      </w:r>
      <w:r w:rsidRPr="006E3EDA">
        <w:rPr>
          <w:spacing w:val="-1"/>
          <w:lang w:val="pt-BR"/>
        </w:rPr>
        <w:t xml:space="preserve"> </w:t>
      </w:r>
      <w:r w:rsidRPr="006E3EDA">
        <w:rPr>
          <w:lang w:val="pt-BR"/>
        </w:rPr>
        <w:t>CNPJ</w:t>
      </w:r>
    </w:p>
    <w:p w14:paraId="65ED82F9" w14:textId="77777777" w:rsidR="00087FBF" w:rsidRPr="006E3EDA" w:rsidRDefault="00087FBF" w:rsidP="00ED1BCF">
      <w:pPr>
        <w:pStyle w:val="Corpodetexto"/>
        <w:spacing w:line="276" w:lineRule="auto"/>
        <w:ind w:right="142"/>
        <w:jc w:val="both"/>
        <w:rPr>
          <w:lang w:val="pt-BR"/>
        </w:rPr>
      </w:pPr>
      <w:r w:rsidRPr="006E3EDA">
        <w:rPr>
          <w:spacing w:val="-1"/>
          <w:lang w:val="pt-BR"/>
        </w:rPr>
        <w:t xml:space="preserve"> </w:t>
      </w:r>
      <w:r w:rsidRPr="006E3EDA">
        <w:rPr>
          <w:lang w:val="pt-BR"/>
        </w:rPr>
        <w:t>Assinatura</w:t>
      </w:r>
      <w:r w:rsidRPr="006E3EDA">
        <w:rPr>
          <w:spacing w:val="-3"/>
          <w:lang w:val="pt-BR"/>
        </w:rPr>
        <w:t xml:space="preserve"> </w:t>
      </w:r>
      <w:r w:rsidRPr="006E3EDA">
        <w:rPr>
          <w:lang w:val="pt-BR"/>
        </w:rPr>
        <w:t>do</w:t>
      </w:r>
      <w:r w:rsidRPr="006E3EDA">
        <w:rPr>
          <w:spacing w:val="-1"/>
          <w:lang w:val="pt-BR"/>
        </w:rPr>
        <w:t xml:space="preserve"> </w:t>
      </w:r>
      <w:r w:rsidRPr="006E3EDA">
        <w:rPr>
          <w:lang w:val="pt-BR"/>
        </w:rPr>
        <w:t>representante</w:t>
      </w:r>
      <w:r w:rsidRPr="006E3EDA">
        <w:rPr>
          <w:spacing w:val="-2"/>
          <w:lang w:val="pt-BR"/>
        </w:rPr>
        <w:t xml:space="preserve"> </w:t>
      </w:r>
      <w:r w:rsidRPr="006E3EDA">
        <w:rPr>
          <w:lang w:val="pt-BR"/>
        </w:rPr>
        <w:t>legal</w:t>
      </w:r>
      <w:r w:rsidRPr="006E3EDA">
        <w:rPr>
          <w:spacing w:val="-1"/>
          <w:lang w:val="pt-BR"/>
        </w:rPr>
        <w:t xml:space="preserve"> </w:t>
      </w:r>
      <w:r w:rsidRPr="006E3EDA">
        <w:rPr>
          <w:lang w:val="pt-BR"/>
        </w:rPr>
        <w:t>da</w:t>
      </w:r>
      <w:r w:rsidRPr="006E3EDA">
        <w:rPr>
          <w:spacing w:val="-2"/>
          <w:lang w:val="pt-BR"/>
        </w:rPr>
        <w:t xml:space="preserve"> </w:t>
      </w:r>
      <w:r w:rsidRPr="006E3EDA">
        <w:rPr>
          <w:lang w:val="pt-BR"/>
        </w:rPr>
        <w:t>Empresa</w:t>
      </w:r>
    </w:p>
    <w:p w14:paraId="63C6771A" w14:textId="77777777" w:rsidR="00087FBF" w:rsidRPr="006E3EDA" w:rsidRDefault="00087FBF" w:rsidP="00ED1BCF">
      <w:pPr>
        <w:pStyle w:val="Corpodetexto"/>
        <w:spacing w:before="6" w:line="276" w:lineRule="auto"/>
        <w:ind w:right="142"/>
        <w:jc w:val="both"/>
        <w:rPr>
          <w:lang w:val="pt-BR"/>
        </w:rPr>
      </w:pPr>
    </w:p>
    <w:p w14:paraId="4FD408D2" w14:textId="77777777" w:rsidR="00087FBF" w:rsidRPr="006E3EDA" w:rsidRDefault="00087FBF" w:rsidP="00ED1BCF">
      <w:pPr>
        <w:pStyle w:val="Ttulo1"/>
        <w:spacing w:line="276" w:lineRule="auto"/>
        <w:ind w:left="0" w:right="142"/>
        <w:jc w:val="both"/>
        <w:rPr>
          <w:lang w:val="pt-BR"/>
        </w:rPr>
      </w:pPr>
      <w:r w:rsidRPr="006E3EDA">
        <w:rPr>
          <w:lang w:val="pt-BR"/>
        </w:rPr>
        <w:t>Obs.:</w:t>
      </w:r>
      <w:r w:rsidRPr="006E3EDA">
        <w:rPr>
          <w:spacing w:val="-2"/>
          <w:lang w:val="pt-BR"/>
        </w:rPr>
        <w:t xml:space="preserve"> </w:t>
      </w:r>
      <w:r w:rsidRPr="006E3EDA">
        <w:rPr>
          <w:lang w:val="pt-BR"/>
        </w:rPr>
        <w:t>Firma reconhecida</w:t>
      </w:r>
      <w:r w:rsidRPr="006E3EDA">
        <w:rPr>
          <w:spacing w:val="-2"/>
          <w:lang w:val="pt-BR"/>
        </w:rPr>
        <w:t xml:space="preserve"> </w:t>
      </w:r>
      <w:r w:rsidRPr="006E3EDA">
        <w:rPr>
          <w:lang w:val="pt-BR"/>
        </w:rPr>
        <w:t>do</w:t>
      </w:r>
      <w:r w:rsidRPr="006E3EDA">
        <w:rPr>
          <w:spacing w:val="-2"/>
          <w:lang w:val="pt-BR"/>
        </w:rPr>
        <w:t xml:space="preserve"> </w:t>
      </w:r>
      <w:r w:rsidRPr="006E3EDA">
        <w:rPr>
          <w:lang w:val="pt-BR"/>
        </w:rPr>
        <w:t>responsável</w:t>
      </w:r>
      <w:r w:rsidRPr="006E3EDA">
        <w:rPr>
          <w:spacing w:val="-1"/>
          <w:lang w:val="pt-BR"/>
        </w:rPr>
        <w:t xml:space="preserve"> </w:t>
      </w:r>
      <w:r w:rsidRPr="006E3EDA">
        <w:rPr>
          <w:lang w:val="pt-BR"/>
        </w:rPr>
        <w:t>legal</w:t>
      </w:r>
    </w:p>
    <w:p w14:paraId="14633B1B" w14:textId="77777777" w:rsidR="00087FBF" w:rsidRPr="006E3EDA" w:rsidRDefault="00087FBF" w:rsidP="00ED1BCF">
      <w:pPr>
        <w:pStyle w:val="Corpodetexto"/>
        <w:spacing w:line="276" w:lineRule="auto"/>
        <w:ind w:right="142"/>
        <w:jc w:val="both"/>
        <w:rPr>
          <w:b/>
          <w:lang w:val="pt-BR"/>
        </w:rPr>
      </w:pPr>
    </w:p>
    <w:p w14:paraId="3DDF33FB" w14:textId="77777777" w:rsidR="00087FBF" w:rsidRPr="006E3EDA" w:rsidRDefault="00087FBF" w:rsidP="00ED1BCF">
      <w:pPr>
        <w:pStyle w:val="Corpodetexto"/>
        <w:tabs>
          <w:tab w:val="left" w:pos="4603"/>
        </w:tabs>
        <w:spacing w:before="90" w:line="276" w:lineRule="auto"/>
        <w:ind w:right="142"/>
        <w:jc w:val="both"/>
        <w:rPr>
          <w:lang w:val="pt-BR"/>
        </w:rPr>
      </w:pPr>
      <w:r w:rsidRPr="006E3EDA">
        <w:rPr>
          <w:lang w:val="pt-BR"/>
        </w:rPr>
        <w:t>CPF</w:t>
      </w:r>
      <w:r w:rsidRPr="006E3EDA">
        <w:rPr>
          <w:spacing w:val="-2"/>
          <w:lang w:val="pt-BR"/>
        </w:rPr>
        <w:t xml:space="preserve"> </w:t>
      </w:r>
      <w:r w:rsidRPr="006E3EDA">
        <w:rPr>
          <w:u w:val="single"/>
          <w:lang w:val="pt-BR"/>
        </w:rPr>
        <w:t xml:space="preserve"> </w:t>
      </w:r>
      <w:r w:rsidRPr="006E3EDA">
        <w:rPr>
          <w:u w:val="single"/>
          <w:lang w:val="pt-BR"/>
        </w:rPr>
        <w:tab/>
      </w:r>
    </w:p>
    <w:p w14:paraId="36D9EE5D" w14:textId="77777777" w:rsidR="00F452B6" w:rsidRPr="006E3EDA" w:rsidRDefault="00087FBF" w:rsidP="00ED1BCF">
      <w:pPr>
        <w:spacing w:before="120" w:after="120"/>
        <w:ind w:right="142"/>
        <w:jc w:val="both"/>
        <w:rPr>
          <w:rFonts w:ascii="Times New Roman" w:hAnsi="Times New Roman" w:cs="Times New Roman"/>
          <w:sz w:val="24"/>
          <w:szCs w:val="24"/>
          <w:u w:val="single"/>
        </w:rPr>
      </w:pPr>
      <w:proofErr w:type="gramStart"/>
      <w:r w:rsidRPr="006E3EDA">
        <w:rPr>
          <w:rFonts w:ascii="Times New Roman" w:hAnsi="Times New Roman" w:cs="Times New Roman"/>
          <w:sz w:val="24"/>
          <w:szCs w:val="24"/>
        </w:rPr>
        <w:t xml:space="preserve">RG </w:t>
      </w:r>
      <w:r w:rsidRPr="006E3EDA">
        <w:rPr>
          <w:rFonts w:ascii="Times New Roman" w:hAnsi="Times New Roman" w:cs="Times New Roman"/>
          <w:sz w:val="24"/>
          <w:szCs w:val="24"/>
          <w:u w:val="single"/>
        </w:rPr>
        <w:t xml:space="preserve"> </w:t>
      </w:r>
      <w:r w:rsidRPr="006E3EDA">
        <w:rPr>
          <w:rFonts w:ascii="Times New Roman" w:hAnsi="Times New Roman" w:cs="Times New Roman"/>
          <w:sz w:val="24"/>
          <w:szCs w:val="24"/>
          <w:u w:val="single"/>
        </w:rPr>
        <w:tab/>
      </w:r>
      <w:proofErr w:type="gramEnd"/>
      <w:r w:rsidRPr="006E3EDA">
        <w:rPr>
          <w:rFonts w:ascii="Times New Roman" w:hAnsi="Times New Roman" w:cs="Times New Roman"/>
          <w:sz w:val="24"/>
          <w:szCs w:val="24"/>
          <w:u w:val="single"/>
        </w:rPr>
        <w:t>____________________________________</w:t>
      </w:r>
    </w:p>
    <w:p w14:paraId="619A38E1" w14:textId="77777777" w:rsidR="00F17ABF" w:rsidRPr="006E3EDA" w:rsidRDefault="00F17ABF" w:rsidP="00ED1BCF">
      <w:pPr>
        <w:spacing w:before="120" w:after="120"/>
        <w:ind w:right="142"/>
        <w:jc w:val="both"/>
        <w:rPr>
          <w:rFonts w:ascii="Times New Roman" w:hAnsi="Times New Roman" w:cs="Times New Roman"/>
          <w:sz w:val="24"/>
          <w:szCs w:val="24"/>
          <w:u w:val="single"/>
        </w:rPr>
      </w:pPr>
    </w:p>
    <w:p w14:paraId="7484FA6F" w14:textId="77777777" w:rsidR="003B50AD" w:rsidRPr="006E3EDA" w:rsidRDefault="003B50AD" w:rsidP="00ED1BCF">
      <w:pPr>
        <w:spacing w:before="120" w:after="120"/>
        <w:ind w:right="142"/>
        <w:jc w:val="both"/>
        <w:rPr>
          <w:rFonts w:ascii="Times New Roman" w:hAnsi="Times New Roman" w:cs="Times New Roman"/>
          <w:sz w:val="24"/>
          <w:szCs w:val="24"/>
          <w:u w:val="single"/>
        </w:rPr>
      </w:pPr>
    </w:p>
    <w:p w14:paraId="2C886757" w14:textId="77777777" w:rsidR="001325EA" w:rsidRPr="006E3EDA" w:rsidRDefault="001325EA" w:rsidP="00ED1BCF">
      <w:pPr>
        <w:spacing w:before="120" w:after="120"/>
        <w:ind w:right="142"/>
        <w:jc w:val="both"/>
        <w:rPr>
          <w:rFonts w:ascii="Times New Roman" w:hAnsi="Times New Roman" w:cs="Times New Roman"/>
          <w:sz w:val="24"/>
          <w:szCs w:val="24"/>
          <w:u w:val="single"/>
        </w:rPr>
      </w:pPr>
    </w:p>
    <w:p w14:paraId="589A2121" w14:textId="5F0F0CD4" w:rsidR="00EB06E7" w:rsidRPr="006E3EDA" w:rsidRDefault="003B50AD" w:rsidP="00ED1BCF">
      <w:pPr>
        <w:tabs>
          <w:tab w:val="left" w:pos="5310"/>
        </w:tabs>
        <w:spacing w:after="0"/>
        <w:jc w:val="both"/>
        <w:rPr>
          <w:rFonts w:ascii="Times New Roman" w:eastAsia="Arial" w:hAnsi="Times New Roman" w:cs="Times New Roman"/>
          <w:b/>
          <w:bCs/>
          <w:sz w:val="24"/>
          <w:szCs w:val="24"/>
        </w:rPr>
      </w:pPr>
      <w:r w:rsidRPr="006E3EDA">
        <w:rPr>
          <w:rFonts w:ascii="Times New Roman" w:eastAsia="Arial" w:hAnsi="Times New Roman" w:cs="Times New Roman"/>
          <w:b/>
          <w:bCs/>
          <w:sz w:val="24"/>
          <w:szCs w:val="24"/>
        </w:rPr>
        <w:t xml:space="preserve">EDITAL DE LICITAÇÃO CONCORRÊNCIA PRESENCIAL </w:t>
      </w:r>
      <w:r w:rsidR="000F03C9">
        <w:rPr>
          <w:rFonts w:ascii="Times New Roman" w:eastAsia="Arial" w:hAnsi="Times New Roman" w:cs="Times New Roman"/>
          <w:b/>
          <w:bCs/>
          <w:sz w:val="24"/>
          <w:szCs w:val="24"/>
        </w:rPr>
        <w:t>Nº 07/2026</w:t>
      </w:r>
    </w:p>
    <w:p w14:paraId="4E52C8FC" w14:textId="27ADFB9B" w:rsidR="00BF0A6F" w:rsidRPr="006E3EDA" w:rsidRDefault="00BF0A6F" w:rsidP="00ED1BCF">
      <w:pPr>
        <w:tabs>
          <w:tab w:val="left" w:pos="5310"/>
        </w:tabs>
        <w:spacing w:after="0"/>
        <w:jc w:val="both"/>
        <w:rPr>
          <w:rFonts w:ascii="Times New Roman" w:hAnsi="Times New Roman" w:cs="Times New Roman"/>
          <w:b/>
          <w:sz w:val="24"/>
          <w:szCs w:val="24"/>
        </w:rPr>
      </w:pPr>
      <w:r w:rsidRPr="006E3EDA">
        <w:rPr>
          <w:rFonts w:ascii="Times New Roman" w:hAnsi="Times New Roman" w:cs="Times New Roman"/>
          <w:b/>
          <w:sz w:val="24"/>
          <w:szCs w:val="24"/>
        </w:rPr>
        <w:t xml:space="preserve">ANEXO </w:t>
      </w:r>
      <w:r w:rsidR="00882DEF" w:rsidRPr="006E3EDA">
        <w:rPr>
          <w:rFonts w:ascii="Times New Roman" w:hAnsi="Times New Roman" w:cs="Times New Roman"/>
          <w:b/>
          <w:sz w:val="24"/>
          <w:szCs w:val="24"/>
        </w:rPr>
        <w:t xml:space="preserve">VI </w:t>
      </w:r>
    </w:p>
    <w:p w14:paraId="58F54070" w14:textId="77777777" w:rsidR="00BF0A6F" w:rsidRPr="006E3EDA" w:rsidRDefault="00BF0A6F" w:rsidP="00ED1BCF">
      <w:pPr>
        <w:jc w:val="both"/>
        <w:rPr>
          <w:rFonts w:ascii="Times New Roman" w:hAnsi="Times New Roman" w:cs="Times New Roman"/>
          <w:b/>
          <w:sz w:val="24"/>
          <w:szCs w:val="24"/>
        </w:rPr>
      </w:pPr>
    </w:p>
    <w:p w14:paraId="53B6012C" w14:textId="77777777" w:rsidR="00BF0A6F" w:rsidRPr="006E3EDA" w:rsidRDefault="00BF0A6F" w:rsidP="00ED1BCF">
      <w:pPr>
        <w:jc w:val="both"/>
        <w:rPr>
          <w:rFonts w:ascii="Times New Roman" w:hAnsi="Times New Roman" w:cs="Times New Roman"/>
          <w:b/>
          <w:sz w:val="24"/>
          <w:szCs w:val="24"/>
        </w:rPr>
      </w:pPr>
      <w:r w:rsidRPr="006E3EDA">
        <w:rPr>
          <w:rFonts w:ascii="Times New Roman" w:hAnsi="Times New Roman" w:cs="Times New Roman"/>
          <w:b/>
          <w:sz w:val="24"/>
          <w:szCs w:val="24"/>
        </w:rPr>
        <w:t xml:space="preserve">DECLARAÇÃO </w:t>
      </w:r>
      <w:r w:rsidR="00882DEF" w:rsidRPr="006E3EDA">
        <w:rPr>
          <w:rFonts w:ascii="Times New Roman" w:hAnsi="Times New Roman" w:cs="Times New Roman"/>
          <w:b/>
          <w:sz w:val="24"/>
          <w:szCs w:val="24"/>
        </w:rPr>
        <w:t>UNIFICADA</w:t>
      </w:r>
    </w:p>
    <w:p w14:paraId="0857D1D3" w14:textId="77777777" w:rsidR="00F73C6C" w:rsidRPr="006E3EDA" w:rsidRDefault="00F73C6C" w:rsidP="00ED1BCF">
      <w:pPr>
        <w:jc w:val="both"/>
        <w:rPr>
          <w:rFonts w:ascii="Times New Roman" w:hAnsi="Times New Roman" w:cs="Times New Roman"/>
          <w:b/>
          <w:bCs/>
          <w:sz w:val="24"/>
          <w:szCs w:val="24"/>
        </w:rPr>
      </w:pPr>
    </w:p>
    <w:p w14:paraId="2C194127" w14:textId="77777777" w:rsidR="00F73C6C" w:rsidRPr="006E3EDA" w:rsidRDefault="00F73C6C" w:rsidP="00ED1BCF">
      <w:pPr>
        <w:spacing w:after="0" w:line="360" w:lineRule="auto"/>
        <w:jc w:val="both"/>
        <w:rPr>
          <w:rFonts w:ascii="Times New Roman" w:hAnsi="Times New Roman" w:cs="Times New Roman"/>
          <w:b/>
          <w:bCs/>
          <w:sz w:val="24"/>
          <w:szCs w:val="24"/>
        </w:rPr>
      </w:pPr>
      <w:r w:rsidRPr="006E3EDA">
        <w:rPr>
          <w:rFonts w:ascii="Times New Roman" w:hAnsi="Times New Roman" w:cs="Times New Roman"/>
          <w:b/>
          <w:bCs/>
          <w:sz w:val="24"/>
          <w:szCs w:val="24"/>
        </w:rPr>
        <w:t xml:space="preserve">A empresa </w:t>
      </w:r>
      <w:r w:rsidRPr="006E3EDA">
        <w:rPr>
          <w:rFonts w:ascii="Times New Roman" w:hAnsi="Times New Roman" w:cs="Times New Roman"/>
          <w:b/>
          <w:bCs/>
          <w:sz w:val="24"/>
          <w:szCs w:val="24"/>
          <w:u w:val="single"/>
        </w:rPr>
        <w:tab/>
      </w:r>
      <w:r w:rsidRPr="006E3EDA">
        <w:rPr>
          <w:rFonts w:ascii="Times New Roman" w:hAnsi="Times New Roman" w:cs="Times New Roman"/>
          <w:b/>
          <w:bCs/>
          <w:sz w:val="24"/>
          <w:szCs w:val="24"/>
          <w:u w:val="single"/>
        </w:rPr>
        <w:tab/>
      </w:r>
      <w:r w:rsidRPr="006E3EDA">
        <w:rPr>
          <w:rFonts w:ascii="Times New Roman" w:hAnsi="Times New Roman" w:cs="Times New Roman"/>
          <w:b/>
          <w:bCs/>
          <w:sz w:val="24"/>
          <w:szCs w:val="24"/>
          <w:u w:val="single"/>
        </w:rPr>
        <w:tab/>
      </w:r>
      <w:r w:rsidRPr="006E3EDA">
        <w:rPr>
          <w:rFonts w:ascii="Times New Roman" w:hAnsi="Times New Roman" w:cs="Times New Roman"/>
          <w:b/>
          <w:bCs/>
          <w:sz w:val="24"/>
          <w:szCs w:val="24"/>
          <w:u w:val="single"/>
        </w:rPr>
        <w:tab/>
      </w:r>
      <w:r w:rsidRPr="006E3EDA">
        <w:rPr>
          <w:rFonts w:ascii="Times New Roman" w:hAnsi="Times New Roman" w:cs="Times New Roman"/>
          <w:b/>
          <w:bCs/>
          <w:sz w:val="24"/>
          <w:szCs w:val="24"/>
          <w:u w:val="single"/>
        </w:rPr>
        <w:tab/>
      </w:r>
      <w:r w:rsidRPr="006E3EDA">
        <w:rPr>
          <w:rFonts w:ascii="Times New Roman" w:hAnsi="Times New Roman" w:cs="Times New Roman"/>
          <w:b/>
          <w:bCs/>
          <w:sz w:val="24"/>
          <w:szCs w:val="24"/>
        </w:rPr>
        <w:t xml:space="preserve"> concorda com as declarações arroladas neste item: </w:t>
      </w:r>
    </w:p>
    <w:p w14:paraId="5FE5432B"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eastAsia="Arial" w:hAnsi="Times New Roman" w:cs="Times New Roman"/>
          <w:sz w:val="24"/>
          <w:szCs w:val="24"/>
        </w:rPr>
        <w:t xml:space="preserve">1. Está ciente, concorda e atende a todas as condições do Projeto Básico, Edital se houver, e seus anexos; </w:t>
      </w:r>
    </w:p>
    <w:p w14:paraId="794EA5D4"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2. Não há nada que impeça, juridicamente, sua habilitação neste momento. Se algum fato impeditivo acontecer depois, estará obrigado a informar ao Município de Juranda; </w:t>
      </w:r>
    </w:p>
    <w:p w14:paraId="593CB4B8"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08EDD6AE"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4. Não emprega menor de 18 anos em trabalho noturno, perigoso ou insalubre e não emprega menor de 16 anos, salvo menor, a partir de 14 anos, na condição de aprendiz; </w:t>
      </w:r>
    </w:p>
    <w:p w14:paraId="275190E7"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5. A proposta foi elaborada de forma independente; </w:t>
      </w:r>
    </w:p>
    <w:p w14:paraId="7F30B087"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9F1173E"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7. Não há, em sua cadeia produtiva, empregados executando trabalho degradante ou forçado; </w:t>
      </w:r>
    </w:p>
    <w:p w14:paraId="01156418"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8. Que sua empresa cumpre as exigências de reserva de cargos prevista em lei e normas específicas para pessoa com deficiência, reabilitado da Previdência Social e aprendiz; </w:t>
      </w:r>
    </w:p>
    <w:p w14:paraId="2CAD9388"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w:t>
      </w:r>
      <w:r w:rsidRPr="006E3EDA">
        <w:rPr>
          <w:rFonts w:ascii="Times New Roman" w:hAnsi="Times New Roman" w:cs="Times New Roman"/>
          <w:sz w:val="24"/>
          <w:szCs w:val="24"/>
        </w:rPr>
        <w:lastRenderedPageBreak/>
        <w:t xml:space="preserve">do art. 53, caput, incisos I a III, §§1.º e 2.º, do Dec. Presidencial 9579/2018, com redação conferida pelo Decreto n.º 11.479/2023; </w:t>
      </w:r>
    </w:p>
    <w:p w14:paraId="1A01A5B2"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10. Tem ciência de que a declaração falsa acarretará aplicação de declaração de inidoneidade para licitar ou contratar com toda a Administração Pública do País, além das demais sanções legais cabíveis; </w:t>
      </w:r>
    </w:p>
    <w:p w14:paraId="4C3E621C"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11. Compromete-se a realizar, bem como manter ativo e atualizado o respectivo cadastro, como usuário externo, no Sistema Eletrônico Municipal</w:t>
      </w:r>
    </w:p>
    <w:p w14:paraId="1046B676"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03D2866B"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13. Por fim, para habilitação jurídica, regularidade jurídica, fiscal e trabalhista, que estão sendo apresentados os seguintes documentos: </w:t>
      </w:r>
    </w:p>
    <w:p w14:paraId="3E7B572A"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 Contrato social ou instrumento equivalente; </w:t>
      </w:r>
    </w:p>
    <w:p w14:paraId="1CCBCB1D"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 Regularidade perante a fazenda federal e a seguridade social; </w:t>
      </w:r>
    </w:p>
    <w:p w14:paraId="513BDDBE"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 Regularidade perante a fazenda estadual ou distrital da sede do licitante; </w:t>
      </w:r>
    </w:p>
    <w:p w14:paraId="00B6A36F"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xml:space="preserve">- Regularidade perante a fazenda municipal da sede do licitante; </w:t>
      </w:r>
    </w:p>
    <w:p w14:paraId="79A891E4" w14:textId="77777777" w:rsidR="00F73C6C" w:rsidRPr="006E3EDA" w:rsidRDefault="00F73C6C" w:rsidP="00ED1BCF">
      <w:pPr>
        <w:spacing w:after="0" w:line="360" w:lineRule="auto"/>
        <w:jc w:val="both"/>
        <w:rPr>
          <w:rFonts w:ascii="Times New Roman" w:hAnsi="Times New Roman" w:cs="Times New Roman"/>
          <w:sz w:val="24"/>
          <w:szCs w:val="24"/>
        </w:rPr>
      </w:pPr>
      <w:r w:rsidRPr="006E3EDA">
        <w:rPr>
          <w:rFonts w:ascii="Times New Roman" w:hAnsi="Times New Roman" w:cs="Times New Roman"/>
          <w:sz w:val="24"/>
          <w:szCs w:val="24"/>
        </w:rPr>
        <w:t>- Regularidade junto ao Fundo de Garantia do Tempo de Serviço – FGTS;</w:t>
      </w:r>
    </w:p>
    <w:p w14:paraId="52F1DD5A" w14:textId="77777777" w:rsidR="00F73C6C" w:rsidRPr="006E3EDA" w:rsidRDefault="00F73C6C" w:rsidP="00ED1BCF">
      <w:pPr>
        <w:widowControl w:val="0"/>
        <w:tabs>
          <w:tab w:val="left" w:pos="7629"/>
          <w:tab w:val="left" w:pos="8950"/>
        </w:tabs>
        <w:autoSpaceDE w:val="0"/>
        <w:autoSpaceDN w:val="0"/>
        <w:spacing w:before="1" w:after="0" w:line="360" w:lineRule="auto"/>
        <w:jc w:val="both"/>
        <w:rPr>
          <w:rFonts w:ascii="Times New Roman" w:eastAsia="Tahoma" w:hAnsi="Times New Roman" w:cs="Times New Roman"/>
          <w:sz w:val="24"/>
          <w:szCs w:val="24"/>
        </w:rPr>
      </w:pPr>
      <w:r w:rsidRPr="006E3EDA">
        <w:rPr>
          <w:rFonts w:ascii="Times New Roman" w:eastAsia="Tahoma" w:hAnsi="Times New Roman" w:cs="Times New Roman"/>
          <w:sz w:val="24"/>
          <w:szCs w:val="24"/>
        </w:rPr>
        <w:t>Local, data.</w:t>
      </w:r>
    </w:p>
    <w:p w14:paraId="23C59EF0" w14:textId="77777777" w:rsidR="00F73C6C" w:rsidRPr="006E3EDA" w:rsidRDefault="00F73C6C" w:rsidP="00ED1BCF">
      <w:pPr>
        <w:widowControl w:val="0"/>
        <w:autoSpaceDE w:val="0"/>
        <w:autoSpaceDN w:val="0"/>
        <w:spacing w:after="0"/>
        <w:jc w:val="both"/>
        <w:rPr>
          <w:rFonts w:ascii="Times New Roman" w:eastAsia="Tahoma" w:hAnsi="Times New Roman" w:cs="Times New Roman"/>
          <w:sz w:val="24"/>
          <w:szCs w:val="24"/>
        </w:rPr>
      </w:pPr>
    </w:p>
    <w:p w14:paraId="6F6F1D79" w14:textId="77777777" w:rsidR="00F73C6C" w:rsidRPr="006E3EDA" w:rsidRDefault="00F73C6C" w:rsidP="00ED1BCF">
      <w:pPr>
        <w:widowControl w:val="0"/>
        <w:autoSpaceDE w:val="0"/>
        <w:autoSpaceDN w:val="0"/>
        <w:spacing w:before="9" w:after="0"/>
        <w:jc w:val="both"/>
        <w:rPr>
          <w:rFonts w:ascii="Times New Roman" w:eastAsia="Tahoma" w:hAnsi="Times New Roman" w:cs="Times New Roman"/>
          <w:sz w:val="24"/>
          <w:szCs w:val="24"/>
        </w:rPr>
      </w:pPr>
    </w:p>
    <w:p w14:paraId="14CAA551" w14:textId="77777777" w:rsidR="00F73C6C" w:rsidRPr="006E3EDA" w:rsidRDefault="00F73C6C" w:rsidP="00ED1BCF">
      <w:pPr>
        <w:widowControl w:val="0"/>
        <w:autoSpaceDE w:val="0"/>
        <w:autoSpaceDN w:val="0"/>
        <w:spacing w:before="35" w:after="0"/>
        <w:jc w:val="both"/>
        <w:rPr>
          <w:rFonts w:ascii="Times New Roman" w:eastAsia="Tahoma" w:hAnsi="Times New Roman" w:cs="Times New Roman"/>
          <w:sz w:val="24"/>
          <w:szCs w:val="24"/>
        </w:rPr>
      </w:pPr>
      <w:r w:rsidRPr="006E3EDA">
        <w:rPr>
          <w:rFonts w:ascii="Times New Roman" w:eastAsia="Tahoma" w:hAnsi="Times New Roman" w:cs="Times New Roman"/>
          <w:sz w:val="24"/>
          <w:szCs w:val="24"/>
        </w:rPr>
        <w:t>Atenciosamente,</w:t>
      </w:r>
    </w:p>
    <w:p w14:paraId="3D34DFBB" w14:textId="77777777" w:rsidR="00F73C6C" w:rsidRPr="006E3EDA" w:rsidRDefault="00F73C6C" w:rsidP="00ED1BCF">
      <w:pPr>
        <w:widowControl w:val="0"/>
        <w:autoSpaceDE w:val="0"/>
        <w:autoSpaceDN w:val="0"/>
        <w:spacing w:after="0"/>
        <w:jc w:val="both"/>
        <w:rPr>
          <w:rFonts w:ascii="Times New Roman" w:eastAsia="Tahoma" w:hAnsi="Times New Roman" w:cs="Times New Roman"/>
          <w:sz w:val="24"/>
          <w:szCs w:val="24"/>
        </w:rPr>
      </w:pPr>
    </w:p>
    <w:p w14:paraId="3077D177" w14:textId="77777777" w:rsidR="00F73C6C" w:rsidRPr="006E3EDA" w:rsidRDefault="00F73C6C" w:rsidP="00ED1BCF">
      <w:pPr>
        <w:widowControl w:val="0"/>
        <w:autoSpaceDE w:val="0"/>
        <w:autoSpaceDN w:val="0"/>
        <w:spacing w:after="0"/>
        <w:jc w:val="both"/>
        <w:rPr>
          <w:rFonts w:ascii="Times New Roman" w:eastAsia="Tahoma" w:hAnsi="Times New Roman" w:cs="Times New Roman"/>
          <w:sz w:val="24"/>
          <w:szCs w:val="24"/>
        </w:rPr>
      </w:pPr>
    </w:p>
    <w:p w14:paraId="7FAB9579" w14:textId="77777777" w:rsidR="00F73C6C" w:rsidRPr="006E3EDA" w:rsidRDefault="00F73C6C" w:rsidP="00ED1BCF">
      <w:pPr>
        <w:widowControl w:val="0"/>
        <w:autoSpaceDE w:val="0"/>
        <w:autoSpaceDN w:val="0"/>
        <w:spacing w:after="0"/>
        <w:jc w:val="both"/>
        <w:rPr>
          <w:rFonts w:ascii="Times New Roman" w:eastAsia="Tahoma" w:hAnsi="Times New Roman" w:cs="Times New Roman"/>
          <w:sz w:val="24"/>
          <w:szCs w:val="24"/>
        </w:rPr>
      </w:pPr>
    </w:p>
    <w:p w14:paraId="74923B97" w14:textId="77777777" w:rsidR="00F73C6C" w:rsidRPr="006E3EDA" w:rsidRDefault="00F73C6C" w:rsidP="00ED1BCF">
      <w:pPr>
        <w:widowControl w:val="0"/>
        <w:autoSpaceDE w:val="0"/>
        <w:autoSpaceDN w:val="0"/>
        <w:spacing w:after="0"/>
        <w:jc w:val="both"/>
        <w:rPr>
          <w:rFonts w:ascii="Times New Roman" w:eastAsia="Tahoma" w:hAnsi="Times New Roman" w:cs="Times New Roman"/>
          <w:sz w:val="24"/>
          <w:szCs w:val="24"/>
          <w:u w:val="single"/>
        </w:rPr>
      </w:pPr>
      <w:r w:rsidRPr="006E3EDA">
        <w:rPr>
          <w:rFonts w:ascii="Times New Roman" w:eastAsia="Tahoma" w:hAnsi="Times New Roman" w:cs="Times New Roman"/>
          <w:sz w:val="24"/>
          <w:szCs w:val="24"/>
          <w:u w:val="single"/>
        </w:rPr>
        <w:tab/>
      </w:r>
      <w:r w:rsidRPr="006E3EDA">
        <w:rPr>
          <w:rFonts w:ascii="Times New Roman" w:eastAsia="Tahoma" w:hAnsi="Times New Roman" w:cs="Times New Roman"/>
          <w:sz w:val="24"/>
          <w:szCs w:val="24"/>
          <w:u w:val="single"/>
        </w:rPr>
        <w:tab/>
      </w:r>
      <w:r w:rsidRPr="006E3EDA">
        <w:rPr>
          <w:rFonts w:ascii="Times New Roman" w:eastAsia="Tahoma" w:hAnsi="Times New Roman" w:cs="Times New Roman"/>
          <w:sz w:val="24"/>
          <w:szCs w:val="24"/>
          <w:u w:val="single"/>
        </w:rPr>
        <w:tab/>
      </w:r>
      <w:r w:rsidRPr="006E3EDA">
        <w:rPr>
          <w:rFonts w:ascii="Times New Roman" w:eastAsia="Tahoma" w:hAnsi="Times New Roman" w:cs="Times New Roman"/>
          <w:sz w:val="24"/>
          <w:szCs w:val="24"/>
          <w:u w:val="single"/>
        </w:rPr>
        <w:tab/>
      </w:r>
      <w:r w:rsidRPr="006E3EDA">
        <w:rPr>
          <w:rFonts w:ascii="Times New Roman" w:eastAsia="Tahoma" w:hAnsi="Times New Roman" w:cs="Times New Roman"/>
          <w:sz w:val="24"/>
          <w:szCs w:val="24"/>
          <w:u w:val="single"/>
        </w:rPr>
        <w:tab/>
      </w:r>
      <w:r w:rsidRPr="006E3EDA">
        <w:rPr>
          <w:rFonts w:ascii="Times New Roman" w:eastAsia="Tahoma" w:hAnsi="Times New Roman" w:cs="Times New Roman"/>
          <w:sz w:val="24"/>
          <w:szCs w:val="24"/>
          <w:u w:val="single"/>
        </w:rPr>
        <w:tab/>
      </w:r>
    </w:p>
    <w:p w14:paraId="2904FAC8" w14:textId="77777777" w:rsidR="00F73C6C" w:rsidRPr="006E3EDA" w:rsidRDefault="00F73C6C" w:rsidP="00ED1BCF">
      <w:pPr>
        <w:widowControl w:val="0"/>
        <w:autoSpaceDE w:val="0"/>
        <w:autoSpaceDN w:val="0"/>
        <w:spacing w:before="10" w:after="0"/>
        <w:jc w:val="both"/>
        <w:rPr>
          <w:rFonts w:ascii="Times New Roman" w:eastAsia="Tahoma" w:hAnsi="Times New Roman" w:cs="Times New Roman"/>
          <w:sz w:val="24"/>
          <w:szCs w:val="24"/>
        </w:rPr>
      </w:pPr>
      <w:r w:rsidRPr="006E3EDA">
        <w:rPr>
          <w:rFonts w:ascii="Times New Roman" w:eastAsia="Tahoma" w:hAnsi="Times New Roman" w:cs="Times New Roman"/>
          <w:sz w:val="24"/>
          <w:szCs w:val="24"/>
        </w:rPr>
        <w:t>(razão social, nome e assinatura do responsável legal)</w:t>
      </w:r>
    </w:p>
    <w:p w14:paraId="3F1585ED" w14:textId="77777777" w:rsidR="00F73C6C" w:rsidRPr="006E3EDA" w:rsidRDefault="00F73C6C" w:rsidP="00ED1BCF">
      <w:pPr>
        <w:widowControl w:val="0"/>
        <w:autoSpaceDE w:val="0"/>
        <w:autoSpaceDN w:val="0"/>
        <w:spacing w:before="99" w:after="0"/>
        <w:ind w:right="2370"/>
        <w:jc w:val="both"/>
        <w:rPr>
          <w:rFonts w:ascii="Times New Roman" w:eastAsia="Tahoma" w:hAnsi="Times New Roman" w:cs="Times New Roman"/>
          <w:sz w:val="24"/>
          <w:szCs w:val="24"/>
        </w:rPr>
      </w:pPr>
      <w:r w:rsidRPr="006E3EDA">
        <w:rPr>
          <w:rFonts w:ascii="Times New Roman" w:eastAsia="Tahoma" w:hAnsi="Times New Roman" w:cs="Times New Roman"/>
          <w:sz w:val="24"/>
          <w:szCs w:val="24"/>
        </w:rPr>
        <w:t>Carimbo do CNPJ</w:t>
      </w:r>
    </w:p>
    <w:p w14:paraId="37BFA293" w14:textId="77777777" w:rsidR="00BF0A6F" w:rsidRPr="006E3EDA" w:rsidRDefault="00BF0A6F" w:rsidP="00ED1BCF">
      <w:pPr>
        <w:jc w:val="both"/>
        <w:rPr>
          <w:rFonts w:ascii="Times New Roman" w:hAnsi="Times New Roman" w:cs="Times New Roman"/>
          <w:sz w:val="24"/>
          <w:szCs w:val="24"/>
        </w:rPr>
      </w:pPr>
    </w:p>
    <w:p w14:paraId="4DCCB433" w14:textId="77777777" w:rsidR="00882DEF" w:rsidRPr="006E3EDA" w:rsidRDefault="00882DEF" w:rsidP="00ED1BCF">
      <w:pPr>
        <w:jc w:val="both"/>
        <w:rPr>
          <w:rFonts w:ascii="Times New Roman" w:hAnsi="Times New Roman" w:cs="Times New Roman"/>
          <w:sz w:val="24"/>
          <w:szCs w:val="24"/>
        </w:rPr>
      </w:pPr>
      <w:r w:rsidRPr="006E3EDA">
        <w:rPr>
          <w:rFonts w:ascii="Times New Roman" w:hAnsi="Times New Roman" w:cs="Times New Roman"/>
          <w:sz w:val="24"/>
          <w:szCs w:val="24"/>
        </w:rPr>
        <w:br w:type="page"/>
      </w:r>
    </w:p>
    <w:p w14:paraId="4129D75A" w14:textId="77777777" w:rsidR="00BD19B3" w:rsidRPr="006E3EDA" w:rsidRDefault="00BD19B3" w:rsidP="00ED1BCF">
      <w:pPr>
        <w:pStyle w:val="Corpodetexto"/>
        <w:spacing w:line="276" w:lineRule="auto"/>
        <w:ind w:right="142"/>
        <w:jc w:val="both"/>
        <w:rPr>
          <w:b/>
          <w:lang w:val="pt-BR"/>
        </w:rPr>
      </w:pPr>
    </w:p>
    <w:p w14:paraId="5CA1FF49" w14:textId="4D441AF4" w:rsidR="00EB06E7" w:rsidRPr="006E3EDA" w:rsidRDefault="00882DEF" w:rsidP="00ED1BCF">
      <w:pPr>
        <w:pStyle w:val="Corpodetexto"/>
        <w:spacing w:line="276" w:lineRule="auto"/>
        <w:ind w:right="142"/>
        <w:jc w:val="both"/>
        <w:rPr>
          <w:rFonts w:eastAsia="Arial"/>
          <w:b/>
          <w:bCs/>
        </w:rPr>
      </w:pPr>
      <w:r w:rsidRPr="006E3EDA">
        <w:rPr>
          <w:rFonts w:eastAsia="Arial"/>
          <w:b/>
          <w:bCs/>
        </w:rPr>
        <w:t xml:space="preserve">EDITAL DE LICITAÇÃO CONCORRÊNCIA PRESENCIAL </w:t>
      </w:r>
      <w:r w:rsidR="000F03C9">
        <w:rPr>
          <w:rFonts w:eastAsia="Arial"/>
          <w:b/>
          <w:bCs/>
        </w:rPr>
        <w:t>Nº 07/2026</w:t>
      </w:r>
    </w:p>
    <w:p w14:paraId="5389E0C0" w14:textId="1100895A" w:rsidR="00882DEF" w:rsidRPr="006E3EDA" w:rsidRDefault="00882DEF" w:rsidP="00ED1BCF">
      <w:pPr>
        <w:pStyle w:val="Corpodetexto"/>
        <w:spacing w:line="276" w:lineRule="auto"/>
        <w:ind w:right="142"/>
        <w:jc w:val="both"/>
        <w:rPr>
          <w:b/>
          <w:lang w:val="pt-BR"/>
        </w:rPr>
      </w:pPr>
      <w:r w:rsidRPr="006E3EDA">
        <w:rPr>
          <w:b/>
          <w:lang w:val="pt-BR"/>
        </w:rPr>
        <w:t>ANEXO</w:t>
      </w:r>
      <w:r w:rsidRPr="006E3EDA">
        <w:rPr>
          <w:b/>
          <w:spacing w:val="-1"/>
          <w:lang w:val="pt-BR"/>
        </w:rPr>
        <w:t xml:space="preserve"> </w:t>
      </w:r>
      <w:r w:rsidRPr="006E3EDA">
        <w:rPr>
          <w:b/>
          <w:lang w:val="pt-BR"/>
        </w:rPr>
        <w:t>VII</w:t>
      </w:r>
    </w:p>
    <w:p w14:paraId="6B8009C7" w14:textId="77777777" w:rsidR="00882DEF" w:rsidRPr="006E3EDA" w:rsidRDefault="00882DEF" w:rsidP="00ED1BCF">
      <w:pPr>
        <w:pStyle w:val="Corpodetexto"/>
        <w:spacing w:line="276" w:lineRule="auto"/>
        <w:ind w:right="142"/>
        <w:jc w:val="both"/>
        <w:rPr>
          <w:b/>
          <w:lang w:val="pt-BR"/>
        </w:rPr>
      </w:pPr>
      <w:r w:rsidRPr="006E3EDA">
        <w:rPr>
          <w:b/>
          <w:lang w:val="pt-BR"/>
        </w:rPr>
        <w:t>DECLARAÇÃO</w:t>
      </w:r>
      <w:r w:rsidRPr="006E3EDA">
        <w:rPr>
          <w:b/>
          <w:spacing w:val="-2"/>
          <w:lang w:val="pt-BR"/>
        </w:rPr>
        <w:t xml:space="preserve"> </w:t>
      </w:r>
      <w:r w:rsidRPr="006E3EDA">
        <w:rPr>
          <w:b/>
          <w:lang w:val="pt-BR"/>
        </w:rPr>
        <w:t>DE</w:t>
      </w:r>
      <w:r w:rsidRPr="006E3EDA">
        <w:rPr>
          <w:b/>
          <w:spacing w:val="-1"/>
          <w:lang w:val="pt-BR"/>
        </w:rPr>
        <w:t xml:space="preserve"> </w:t>
      </w:r>
      <w:r w:rsidRPr="006E3EDA">
        <w:rPr>
          <w:b/>
          <w:lang w:val="pt-BR"/>
        </w:rPr>
        <w:t>MICROEMPRESA</w:t>
      </w:r>
      <w:r w:rsidRPr="006E3EDA">
        <w:rPr>
          <w:b/>
          <w:spacing w:val="-1"/>
          <w:lang w:val="pt-BR"/>
        </w:rPr>
        <w:t xml:space="preserve"> </w:t>
      </w:r>
      <w:r w:rsidRPr="006E3EDA">
        <w:rPr>
          <w:b/>
          <w:lang w:val="pt-BR"/>
        </w:rPr>
        <w:t>OU</w:t>
      </w:r>
      <w:r w:rsidRPr="006E3EDA">
        <w:rPr>
          <w:b/>
          <w:spacing w:val="-1"/>
          <w:lang w:val="pt-BR"/>
        </w:rPr>
        <w:t xml:space="preserve"> </w:t>
      </w:r>
      <w:r w:rsidRPr="006E3EDA">
        <w:rPr>
          <w:b/>
          <w:lang w:val="pt-BR"/>
        </w:rPr>
        <w:t>EMPRESA</w:t>
      </w:r>
      <w:r w:rsidRPr="006E3EDA">
        <w:rPr>
          <w:b/>
          <w:spacing w:val="-1"/>
          <w:lang w:val="pt-BR"/>
        </w:rPr>
        <w:t xml:space="preserve"> </w:t>
      </w:r>
      <w:r w:rsidRPr="006E3EDA">
        <w:rPr>
          <w:b/>
          <w:lang w:val="pt-BR"/>
        </w:rPr>
        <w:t>DE</w:t>
      </w:r>
      <w:r w:rsidRPr="006E3EDA">
        <w:rPr>
          <w:b/>
          <w:spacing w:val="-2"/>
          <w:lang w:val="pt-BR"/>
        </w:rPr>
        <w:t xml:space="preserve"> </w:t>
      </w:r>
      <w:r w:rsidRPr="006E3EDA">
        <w:rPr>
          <w:b/>
          <w:lang w:val="pt-BR"/>
        </w:rPr>
        <w:t>PEQUENO</w:t>
      </w:r>
      <w:r w:rsidRPr="006E3EDA">
        <w:rPr>
          <w:b/>
          <w:spacing w:val="-1"/>
          <w:lang w:val="pt-BR"/>
        </w:rPr>
        <w:t xml:space="preserve"> </w:t>
      </w:r>
      <w:r w:rsidRPr="006E3EDA">
        <w:rPr>
          <w:b/>
          <w:lang w:val="pt-BR"/>
        </w:rPr>
        <w:t>PORTE</w:t>
      </w:r>
    </w:p>
    <w:p w14:paraId="2A0403F1" w14:textId="77777777" w:rsidR="00882DEF" w:rsidRPr="006E3EDA" w:rsidRDefault="00882DEF" w:rsidP="00ED1BCF">
      <w:pPr>
        <w:pStyle w:val="Corpodetexto"/>
        <w:spacing w:before="3" w:line="276" w:lineRule="auto"/>
        <w:ind w:right="142"/>
        <w:jc w:val="both"/>
        <w:rPr>
          <w:b/>
          <w:lang w:val="pt-BR"/>
        </w:rPr>
      </w:pPr>
    </w:p>
    <w:p w14:paraId="7717F6B6" w14:textId="77777777" w:rsidR="00882DEF" w:rsidRPr="006E3EDA" w:rsidRDefault="00882DEF" w:rsidP="00ED1BCF">
      <w:pPr>
        <w:pStyle w:val="Ttulo1"/>
        <w:tabs>
          <w:tab w:val="left" w:pos="8262"/>
          <w:tab w:val="left" w:pos="8369"/>
        </w:tabs>
        <w:spacing w:before="1" w:line="276" w:lineRule="auto"/>
        <w:ind w:left="0" w:right="142"/>
        <w:jc w:val="both"/>
        <w:rPr>
          <w:lang w:val="pt-BR"/>
        </w:rPr>
      </w:pPr>
      <w:r w:rsidRPr="006E3EDA">
        <w:rPr>
          <w:lang w:val="pt-BR"/>
        </w:rPr>
        <w:t>Nome</w:t>
      </w:r>
      <w:r w:rsidRPr="006E3EDA">
        <w:rPr>
          <w:spacing w:val="-5"/>
          <w:lang w:val="pt-BR"/>
        </w:rPr>
        <w:t xml:space="preserve"> </w:t>
      </w:r>
      <w:r w:rsidRPr="006E3EDA">
        <w:rPr>
          <w:lang w:val="pt-BR"/>
        </w:rPr>
        <w:t>da</w:t>
      </w:r>
      <w:r w:rsidRPr="006E3EDA">
        <w:rPr>
          <w:spacing w:val="-4"/>
          <w:lang w:val="pt-BR"/>
        </w:rPr>
        <w:t xml:space="preserve"> </w:t>
      </w:r>
      <w:r w:rsidRPr="006E3EDA">
        <w:rPr>
          <w:lang w:val="pt-BR"/>
        </w:rPr>
        <w:t>Empresa:</w:t>
      </w:r>
      <w:r w:rsidRPr="006E3EDA">
        <w:rPr>
          <w:u w:val="single"/>
          <w:lang w:val="pt-BR"/>
        </w:rPr>
        <w:t xml:space="preserve"> </w:t>
      </w:r>
      <w:r w:rsidRPr="006E3EDA">
        <w:rPr>
          <w:u w:val="single"/>
          <w:lang w:val="pt-BR"/>
        </w:rPr>
        <w:tab/>
      </w:r>
      <w:r w:rsidRPr="006E3EDA">
        <w:rPr>
          <w:u w:val="single"/>
          <w:lang w:val="pt-BR"/>
        </w:rPr>
        <w:tab/>
      </w:r>
      <w:r w:rsidRPr="006E3EDA">
        <w:rPr>
          <w:lang w:val="pt-BR"/>
        </w:rPr>
        <w:t xml:space="preserve"> </w:t>
      </w:r>
    </w:p>
    <w:p w14:paraId="6D608CDD" w14:textId="77777777" w:rsidR="00882DEF" w:rsidRPr="006E3EDA" w:rsidRDefault="00882DEF" w:rsidP="00ED1BCF">
      <w:pPr>
        <w:pStyle w:val="Ttulo1"/>
        <w:tabs>
          <w:tab w:val="left" w:pos="8262"/>
          <w:tab w:val="left" w:pos="8369"/>
        </w:tabs>
        <w:spacing w:before="1" w:line="276" w:lineRule="auto"/>
        <w:ind w:left="0" w:right="142"/>
        <w:jc w:val="both"/>
        <w:rPr>
          <w:lang w:val="pt-BR"/>
        </w:rPr>
      </w:pPr>
      <w:r w:rsidRPr="006E3EDA">
        <w:rPr>
          <w:lang w:val="pt-BR"/>
        </w:rPr>
        <w:t>Endereço</w:t>
      </w:r>
      <w:r w:rsidRPr="006E3EDA">
        <w:rPr>
          <w:spacing w:val="-4"/>
          <w:lang w:val="pt-BR"/>
        </w:rPr>
        <w:t xml:space="preserve"> </w:t>
      </w:r>
      <w:r w:rsidRPr="006E3EDA">
        <w:rPr>
          <w:lang w:val="pt-BR"/>
        </w:rPr>
        <w:t>da</w:t>
      </w:r>
      <w:r w:rsidRPr="006E3EDA">
        <w:rPr>
          <w:spacing w:val="-3"/>
          <w:lang w:val="pt-BR"/>
        </w:rPr>
        <w:t xml:space="preserve"> </w:t>
      </w:r>
      <w:r w:rsidRPr="006E3EDA">
        <w:rPr>
          <w:lang w:val="pt-BR"/>
        </w:rPr>
        <w:t>Empresa:</w:t>
      </w:r>
      <w:r w:rsidRPr="006E3EDA">
        <w:rPr>
          <w:u w:val="single"/>
          <w:lang w:val="pt-BR"/>
        </w:rPr>
        <w:t xml:space="preserve"> </w:t>
      </w:r>
      <w:r w:rsidRPr="006E3EDA">
        <w:rPr>
          <w:u w:val="single"/>
          <w:lang w:val="pt-BR"/>
        </w:rPr>
        <w:tab/>
      </w:r>
    </w:p>
    <w:p w14:paraId="2C08F817" w14:textId="77777777" w:rsidR="00882DEF" w:rsidRPr="006E3EDA" w:rsidRDefault="00882DEF" w:rsidP="00ED1BCF">
      <w:pPr>
        <w:tabs>
          <w:tab w:val="left" w:pos="8322"/>
        </w:tabs>
        <w:ind w:right="142"/>
        <w:jc w:val="both"/>
        <w:rPr>
          <w:rFonts w:ascii="Times New Roman" w:hAnsi="Times New Roman" w:cs="Times New Roman"/>
          <w:b/>
          <w:sz w:val="24"/>
          <w:szCs w:val="24"/>
        </w:rPr>
      </w:pPr>
      <w:r w:rsidRPr="006E3EDA">
        <w:rPr>
          <w:rFonts w:ascii="Times New Roman" w:hAnsi="Times New Roman" w:cs="Times New Roman"/>
          <w:b/>
          <w:sz w:val="24"/>
          <w:szCs w:val="24"/>
        </w:rPr>
        <w:t>C.N.P.J</w:t>
      </w:r>
      <w:r w:rsidRPr="006E3EDA">
        <w:rPr>
          <w:rFonts w:ascii="Times New Roman" w:hAnsi="Times New Roman" w:cs="Times New Roman"/>
          <w:b/>
          <w:spacing w:val="-2"/>
          <w:sz w:val="24"/>
          <w:szCs w:val="24"/>
        </w:rPr>
        <w:t xml:space="preserve"> </w:t>
      </w:r>
      <w:r w:rsidRPr="006E3EDA">
        <w:rPr>
          <w:rFonts w:ascii="Times New Roman" w:hAnsi="Times New Roman" w:cs="Times New Roman"/>
          <w:b/>
          <w:sz w:val="24"/>
          <w:szCs w:val="24"/>
        </w:rPr>
        <w:t>da</w:t>
      </w:r>
      <w:r w:rsidRPr="006E3EDA">
        <w:rPr>
          <w:rFonts w:ascii="Times New Roman" w:hAnsi="Times New Roman" w:cs="Times New Roman"/>
          <w:b/>
          <w:spacing w:val="-2"/>
          <w:sz w:val="24"/>
          <w:szCs w:val="24"/>
        </w:rPr>
        <w:t xml:space="preserve"> </w:t>
      </w:r>
      <w:r w:rsidRPr="006E3EDA">
        <w:rPr>
          <w:rFonts w:ascii="Times New Roman" w:hAnsi="Times New Roman" w:cs="Times New Roman"/>
          <w:b/>
          <w:sz w:val="24"/>
          <w:szCs w:val="24"/>
        </w:rPr>
        <w:t>Empresa:</w:t>
      </w:r>
      <w:r w:rsidRPr="006E3EDA">
        <w:rPr>
          <w:rFonts w:ascii="Times New Roman" w:hAnsi="Times New Roman" w:cs="Times New Roman"/>
          <w:b/>
          <w:sz w:val="24"/>
          <w:szCs w:val="24"/>
          <w:u w:val="single"/>
        </w:rPr>
        <w:t xml:space="preserve"> </w:t>
      </w:r>
      <w:r w:rsidRPr="006E3EDA">
        <w:rPr>
          <w:rFonts w:ascii="Times New Roman" w:hAnsi="Times New Roman" w:cs="Times New Roman"/>
          <w:b/>
          <w:sz w:val="24"/>
          <w:szCs w:val="24"/>
          <w:u w:val="single"/>
        </w:rPr>
        <w:tab/>
      </w:r>
    </w:p>
    <w:p w14:paraId="6F22634B" w14:textId="77777777" w:rsidR="00882DEF" w:rsidRPr="006E3EDA" w:rsidRDefault="00882DEF" w:rsidP="00ED1BCF">
      <w:pPr>
        <w:pStyle w:val="Corpodetexto"/>
        <w:spacing w:line="276" w:lineRule="auto"/>
        <w:ind w:right="142"/>
        <w:jc w:val="both"/>
        <w:rPr>
          <w:b/>
          <w:lang w:val="pt-BR"/>
        </w:rPr>
      </w:pPr>
    </w:p>
    <w:p w14:paraId="15482564" w14:textId="77777777" w:rsidR="00882DEF" w:rsidRPr="006E3EDA" w:rsidRDefault="00882DEF" w:rsidP="00ED1BCF">
      <w:pPr>
        <w:pStyle w:val="Corpodetexto"/>
        <w:spacing w:before="90" w:line="276" w:lineRule="auto"/>
        <w:ind w:right="142"/>
        <w:jc w:val="both"/>
        <w:rPr>
          <w:lang w:val="pt-BR"/>
        </w:rPr>
      </w:pPr>
      <w:r w:rsidRPr="006E3EDA">
        <w:rPr>
          <w:lang w:val="pt-BR"/>
        </w:rPr>
        <w:t>Ilm</w:t>
      </w:r>
      <w:r w:rsidR="00F73C6C" w:rsidRPr="006E3EDA">
        <w:rPr>
          <w:lang w:val="pt-BR"/>
        </w:rPr>
        <w:t>a</w:t>
      </w:r>
      <w:r w:rsidRPr="006E3EDA">
        <w:rPr>
          <w:lang w:val="pt-BR"/>
        </w:rPr>
        <w:t>.</w:t>
      </w:r>
      <w:r w:rsidRPr="006E3EDA">
        <w:rPr>
          <w:spacing w:val="-2"/>
          <w:lang w:val="pt-BR"/>
        </w:rPr>
        <w:t xml:space="preserve"> </w:t>
      </w:r>
      <w:r w:rsidRPr="006E3EDA">
        <w:rPr>
          <w:lang w:val="pt-BR"/>
        </w:rPr>
        <w:t xml:space="preserve">Sra. Agente de contratação </w:t>
      </w:r>
    </w:p>
    <w:p w14:paraId="0BCF2B99" w14:textId="77777777" w:rsidR="00882DEF" w:rsidRPr="006E3EDA" w:rsidRDefault="00882DEF" w:rsidP="00ED1BCF">
      <w:pPr>
        <w:pStyle w:val="Corpodetexto"/>
        <w:spacing w:before="90" w:line="276" w:lineRule="auto"/>
        <w:ind w:right="142"/>
        <w:jc w:val="both"/>
        <w:rPr>
          <w:lang w:val="pt-BR"/>
        </w:rPr>
      </w:pPr>
      <w:r w:rsidRPr="006E3EDA">
        <w:rPr>
          <w:lang w:val="pt-BR"/>
        </w:rPr>
        <w:t>Prefeitura Municipal de Juranda – PR</w:t>
      </w:r>
    </w:p>
    <w:p w14:paraId="25C83DE3" w14:textId="77777777" w:rsidR="00882DEF" w:rsidRPr="006E3EDA" w:rsidRDefault="00882DEF" w:rsidP="00ED1BCF">
      <w:pPr>
        <w:pStyle w:val="Corpodetexto"/>
        <w:spacing w:line="276" w:lineRule="auto"/>
        <w:ind w:right="142"/>
        <w:jc w:val="both"/>
        <w:rPr>
          <w:lang w:val="pt-BR"/>
        </w:rPr>
      </w:pPr>
    </w:p>
    <w:p w14:paraId="0DFAF4E0" w14:textId="77777777" w:rsidR="00882DEF" w:rsidRPr="006E3EDA" w:rsidRDefault="00882DEF" w:rsidP="00ED1BCF">
      <w:pPr>
        <w:pStyle w:val="Corpodetexto"/>
        <w:spacing w:before="2" w:line="276" w:lineRule="auto"/>
        <w:ind w:right="142"/>
        <w:jc w:val="both"/>
        <w:rPr>
          <w:lang w:val="pt-BR"/>
        </w:rPr>
      </w:pPr>
    </w:p>
    <w:p w14:paraId="6F90ECD2" w14:textId="278DA279" w:rsidR="00882DEF" w:rsidRPr="006E3EDA" w:rsidRDefault="00882DEF" w:rsidP="00ED1BCF">
      <w:pPr>
        <w:pStyle w:val="Corpodetexto"/>
        <w:spacing w:line="276" w:lineRule="auto"/>
        <w:ind w:right="142"/>
        <w:jc w:val="both"/>
        <w:rPr>
          <w:lang w:val="pt-BR"/>
        </w:rPr>
      </w:pPr>
      <w:r w:rsidRPr="006E3EDA">
        <w:rPr>
          <w:rFonts w:eastAsia="Arial"/>
        </w:rPr>
        <w:t>A empresa ..................., inscrita no CNPJ nº ..................................................................., por intermédio de seu representante</w:t>
      </w:r>
      <w:r w:rsidRPr="006E3EDA">
        <w:rPr>
          <w:rFonts w:eastAsia="Arial"/>
        </w:rPr>
        <w:tab/>
        <w:t>legal</w:t>
      </w:r>
      <w:r w:rsidRPr="006E3EDA">
        <w:rPr>
          <w:rFonts w:eastAsia="Arial"/>
        </w:rPr>
        <w:tab/>
        <w:t>o(a)</w:t>
      </w:r>
      <w:r w:rsidRPr="006E3EDA">
        <w:rPr>
          <w:rFonts w:eastAsia="Arial"/>
        </w:rPr>
        <w:tab/>
        <w:t>Sr(a) ...............................................................................................,   portador (a) da Carteira de Identidade</w:t>
      </w:r>
      <w:r w:rsidRPr="006E3EDA">
        <w:rPr>
          <w:rFonts w:eastAsia="Arial"/>
        </w:rPr>
        <w:tab/>
        <w:t>nº</w:t>
      </w:r>
      <w:r w:rsidRPr="006E3EDA">
        <w:rPr>
          <w:rFonts w:eastAsia="Arial"/>
        </w:rPr>
        <w:tab/>
        <w:t>....................................</w:t>
      </w:r>
      <w:r w:rsidRPr="006E3EDA">
        <w:rPr>
          <w:rFonts w:eastAsia="Arial"/>
        </w:rPr>
        <w:tab/>
        <w:t>e</w:t>
      </w:r>
      <w:r w:rsidRPr="006E3EDA">
        <w:rPr>
          <w:rFonts w:eastAsia="Arial"/>
        </w:rPr>
        <w:tab/>
        <w:t>do</w:t>
      </w:r>
      <w:r w:rsidRPr="006E3EDA">
        <w:rPr>
          <w:rFonts w:eastAsia="Arial"/>
        </w:rPr>
        <w:tab/>
        <w:t>CPF nº</w:t>
      </w:r>
      <w:r w:rsidRPr="006E3EDA">
        <w:rPr>
          <w:rFonts w:eastAsia="Arial"/>
        </w:rPr>
        <w:tab/>
        <w:t xml:space="preserve">, DECLARA, para fins os fins de direito, na qualidade de proponente do procedimento licitatório, sob a modalidade CONCORRÊNCIA PRESENCIAL </w:t>
      </w:r>
      <w:r w:rsidR="000F03C9">
        <w:rPr>
          <w:rFonts w:eastAsia="Arial"/>
        </w:rPr>
        <w:t>Nº 07/2026</w:t>
      </w:r>
      <w:r w:rsidRPr="006E3EDA">
        <w:rPr>
          <w:rFonts w:eastAsia="Arial"/>
        </w:rPr>
        <w:t>, que se enquadra como microempresa e empresa de pequeno porte, conforme conceito legal e fiscal de nosso ordenamento pátrio, podendo usufruir os benefícios da Lei Complementar nº 123/2006, Lei Complementar nº 147/2014.</w:t>
      </w:r>
    </w:p>
    <w:p w14:paraId="25DA1E04" w14:textId="77777777" w:rsidR="00882DEF" w:rsidRPr="006E3EDA" w:rsidRDefault="009F08F7" w:rsidP="00ED1BCF">
      <w:pPr>
        <w:pStyle w:val="Corpodetexto"/>
        <w:spacing w:before="106" w:line="276" w:lineRule="auto"/>
        <w:ind w:right="142"/>
        <w:jc w:val="both"/>
        <w:rPr>
          <w:lang w:val="pt-BR"/>
        </w:rPr>
      </w:pPr>
      <w:r w:rsidRPr="006E3EDA">
        <w:rPr>
          <w:lang w:val="pt-BR"/>
        </w:rPr>
        <w:t>As informações acima são</w:t>
      </w:r>
      <w:r w:rsidR="00882DEF" w:rsidRPr="006E3EDA">
        <w:rPr>
          <w:lang w:val="pt-BR"/>
        </w:rPr>
        <w:t xml:space="preserve"> de inteira responsabilidade da declarante a veracidade das</w:t>
      </w:r>
      <w:r w:rsidR="00882DEF" w:rsidRPr="006E3EDA">
        <w:rPr>
          <w:spacing w:val="1"/>
          <w:lang w:val="pt-BR"/>
        </w:rPr>
        <w:t xml:space="preserve"> </w:t>
      </w:r>
      <w:r w:rsidR="00882DEF" w:rsidRPr="006E3EDA">
        <w:rPr>
          <w:lang w:val="pt-BR"/>
        </w:rPr>
        <w:t>informações,</w:t>
      </w:r>
      <w:r w:rsidR="00882DEF" w:rsidRPr="006E3EDA">
        <w:rPr>
          <w:spacing w:val="-1"/>
          <w:lang w:val="pt-BR"/>
        </w:rPr>
        <w:t xml:space="preserve"> </w:t>
      </w:r>
      <w:r w:rsidR="00882DEF" w:rsidRPr="006E3EDA">
        <w:rPr>
          <w:lang w:val="pt-BR"/>
        </w:rPr>
        <w:t>sujeitando-se</w:t>
      </w:r>
      <w:r w:rsidR="00882DEF" w:rsidRPr="006E3EDA">
        <w:rPr>
          <w:spacing w:val="-1"/>
          <w:lang w:val="pt-BR"/>
        </w:rPr>
        <w:t xml:space="preserve"> </w:t>
      </w:r>
      <w:r w:rsidR="00882DEF" w:rsidRPr="006E3EDA">
        <w:rPr>
          <w:lang w:val="pt-BR"/>
        </w:rPr>
        <w:t>às penalidades legais.</w:t>
      </w:r>
    </w:p>
    <w:p w14:paraId="3BBE3E52" w14:textId="77777777" w:rsidR="00882DEF" w:rsidRPr="006E3EDA" w:rsidRDefault="00882DEF" w:rsidP="00ED1BCF">
      <w:pPr>
        <w:pStyle w:val="Corpodetexto"/>
        <w:spacing w:line="276" w:lineRule="auto"/>
        <w:ind w:right="142"/>
        <w:jc w:val="both"/>
        <w:rPr>
          <w:lang w:val="pt-BR"/>
        </w:rPr>
      </w:pPr>
    </w:p>
    <w:p w14:paraId="0C69927B" w14:textId="77777777" w:rsidR="00882DEF" w:rsidRPr="006E3EDA" w:rsidRDefault="00882DEF" w:rsidP="00ED1BCF">
      <w:pPr>
        <w:pStyle w:val="Corpodetexto"/>
        <w:spacing w:line="276" w:lineRule="auto"/>
        <w:ind w:right="142"/>
        <w:jc w:val="both"/>
        <w:rPr>
          <w:lang w:val="pt-BR"/>
        </w:rPr>
      </w:pPr>
    </w:p>
    <w:p w14:paraId="49251F1F" w14:textId="77777777" w:rsidR="00882DEF" w:rsidRPr="006E3EDA" w:rsidRDefault="00882DEF" w:rsidP="00ED1BCF">
      <w:pPr>
        <w:pStyle w:val="Corpodetexto"/>
        <w:spacing w:before="10" w:line="276" w:lineRule="auto"/>
        <w:ind w:right="142"/>
        <w:jc w:val="both"/>
        <w:rPr>
          <w:lang w:val="pt-BR"/>
        </w:rPr>
      </w:pPr>
    </w:p>
    <w:p w14:paraId="3027C912" w14:textId="77777777" w:rsidR="00882DEF" w:rsidRPr="006E3EDA" w:rsidRDefault="00882DEF" w:rsidP="00ED1BCF">
      <w:pPr>
        <w:pStyle w:val="Ttulo1"/>
        <w:spacing w:before="14" w:line="276" w:lineRule="auto"/>
        <w:ind w:left="0" w:right="142"/>
        <w:jc w:val="both"/>
        <w:rPr>
          <w:b w:val="0"/>
          <w:lang w:val="pt-BR"/>
        </w:rPr>
      </w:pPr>
      <w:r w:rsidRPr="006E3EDA">
        <w:rPr>
          <w:b w:val="0"/>
          <w:lang w:val="pt-BR"/>
        </w:rPr>
        <w:t>Local</w:t>
      </w:r>
      <w:r w:rsidRPr="006E3EDA">
        <w:rPr>
          <w:b w:val="0"/>
          <w:spacing w:val="-1"/>
          <w:lang w:val="pt-BR"/>
        </w:rPr>
        <w:t xml:space="preserve"> </w:t>
      </w:r>
      <w:r w:rsidRPr="006E3EDA">
        <w:rPr>
          <w:b w:val="0"/>
          <w:lang w:val="pt-BR"/>
        </w:rPr>
        <w:t>e</w:t>
      </w:r>
      <w:r w:rsidRPr="006E3EDA">
        <w:rPr>
          <w:b w:val="0"/>
          <w:spacing w:val="-1"/>
          <w:lang w:val="pt-BR"/>
        </w:rPr>
        <w:t xml:space="preserve"> d</w:t>
      </w:r>
      <w:r w:rsidRPr="006E3EDA">
        <w:rPr>
          <w:b w:val="0"/>
          <w:lang w:val="pt-BR"/>
        </w:rPr>
        <w:t>ata.</w:t>
      </w:r>
    </w:p>
    <w:p w14:paraId="01598518" w14:textId="77777777" w:rsidR="00882DEF" w:rsidRPr="006E3EDA" w:rsidRDefault="00882DEF" w:rsidP="00ED1BCF">
      <w:pPr>
        <w:pStyle w:val="Corpodetexto"/>
        <w:spacing w:before="10" w:line="276" w:lineRule="auto"/>
        <w:ind w:right="142"/>
        <w:jc w:val="both"/>
        <w:rPr>
          <w:noProof/>
          <w:lang w:val="pt-BR" w:eastAsia="pt-BR"/>
        </w:rPr>
      </w:pPr>
      <w:r w:rsidRPr="006E3EDA">
        <w:rPr>
          <w:noProof/>
          <w:lang w:val="pt-BR" w:eastAsia="pt-BR"/>
        </w:rPr>
        <w:t xml:space="preserve"> </w:t>
      </w:r>
    </w:p>
    <w:p w14:paraId="62539D1E" w14:textId="77777777" w:rsidR="00882DEF" w:rsidRPr="006E3EDA" w:rsidRDefault="00882DEF" w:rsidP="00ED1BCF">
      <w:pPr>
        <w:pStyle w:val="Corpodetexto"/>
        <w:spacing w:before="10" w:line="276" w:lineRule="auto"/>
        <w:ind w:right="142"/>
        <w:jc w:val="both"/>
        <w:rPr>
          <w:b/>
          <w:lang w:val="pt-BR"/>
        </w:rPr>
      </w:pPr>
      <w:r w:rsidRPr="006E3EDA">
        <w:rPr>
          <w:noProof/>
          <w:lang w:val="pt-BR" w:eastAsia="pt-BR"/>
        </w:rPr>
        <w:t>_____________________________________________________</w:t>
      </w:r>
    </w:p>
    <w:p w14:paraId="3CBF78F8" w14:textId="77777777" w:rsidR="00882DEF" w:rsidRPr="006E3EDA" w:rsidRDefault="00882DEF" w:rsidP="00ED1BCF">
      <w:pPr>
        <w:pStyle w:val="Corpodetexto"/>
        <w:spacing w:before="11" w:line="276" w:lineRule="auto"/>
        <w:ind w:right="142"/>
        <w:jc w:val="both"/>
        <w:rPr>
          <w:lang w:val="pt-BR"/>
        </w:rPr>
      </w:pPr>
      <w:r w:rsidRPr="006E3EDA">
        <w:rPr>
          <w:lang w:val="pt-BR"/>
        </w:rPr>
        <w:t>Carimbo</w:t>
      </w:r>
      <w:r w:rsidRPr="006E3EDA">
        <w:rPr>
          <w:spacing w:val="-1"/>
          <w:lang w:val="pt-BR"/>
        </w:rPr>
        <w:t xml:space="preserve"> </w:t>
      </w:r>
      <w:r w:rsidRPr="006E3EDA">
        <w:rPr>
          <w:lang w:val="pt-BR"/>
        </w:rPr>
        <w:t>do</w:t>
      </w:r>
      <w:r w:rsidRPr="006E3EDA">
        <w:rPr>
          <w:spacing w:val="-1"/>
          <w:lang w:val="pt-BR"/>
        </w:rPr>
        <w:t xml:space="preserve"> </w:t>
      </w:r>
      <w:r w:rsidRPr="006E3EDA">
        <w:rPr>
          <w:lang w:val="pt-BR"/>
        </w:rPr>
        <w:t>CNPJ</w:t>
      </w:r>
    </w:p>
    <w:p w14:paraId="189084B5" w14:textId="77777777" w:rsidR="00882DEF" w:rsidRPr="006E3EDA" w:rsidRDefault="00882DEF" w:rsidP="00ED1BCF">
      <w:pPr>
        <w:pStyle w:val="Corpodetexto"/>
        <w:spacing w:before="11" w:line="276" w:lineRule="auto"/>
        <w:ind w:right="142"/>
        <w:jc w:val="both"/>
        <w:rPr>
          <w:lang w:val="pt-BR"/>
        </w:rPr>
      </w:pPr>
      <w:r w:rsidRPr="006E3EDA">
        <w:rPr>
          <w:spacing w:val="-1"/>
          <w:lang w:val="pt-BR"/>
        </w:rPr>
        <w:t xml:space="preserve"> </w:t>
      </w:r>
      <w:r w:rsidRPr="006E3EDA">
        <w:rPr>
          <w:lang w:val="pt-BR"/>
        </w:rPr>
        <w:t>Assinatura</w:t>
      </w:r>
      <w:r w:rsidRPr="006E3EDA">
        <w:rPr>
          <w:spacing w:val="-3"/>
          <w:lang w:val="pt-BR"/>
        </w:rPr>
        <w:t xml:space="preserve"> </w:t>
      </w:r>
      <w:r w:rsidRPr="006E3EDA">
        <w:rPr>
          <w:lang w:val="pt-BR"/>
        </w:rPr>
        <w:t>do</w:t>
      </w:r>
      <w:r w:rsidRPr="006E3EDA">
        <w:rPr>
          <w:spacing w:val="-1"/>
          <w:lang w:val="pt-BR"/>
        </w:rPr>
        <w:t xml:space="preserve"> </w:t>
      </w:r>
      <w:r w:rsidRPr="006E3EDA">
        <w:rPr>
          <w:lang w:val="pt-BR"/>
        </w:rPr>
        <w:t>representante</w:t>
      </w:r>
      <w:r w:rsidRPr="006E3EDA">
        <w:rPr>
          <w:spacing w:val="-2"/>
          <w:lang w:val="pt-BR"/>
        </w:rPr>
        <w:t xml:space="preserve"> </w:t>
      </w:r>
      <w:r w:rsidRPr="006E3EDA">
        <w:rPr>
          <w:lang w:val="pt-BR"/>
        </w:rPr>
        <w:t>legal</w:t>
      </w:r>
      <w:r w:rsidRPr="006E3EDA">
        <w:rPr>
          <w:spacing w:val="-1"/>
          <w:lang w:val="pt-BR"/>
        </w:rPr>
        <w:t xml:space="preserve"> </w:t>
      </w:r>
      <w:r w:rsidRPr="006E3EDA">
        <w:rPr>
          <w:lang w:val="pt-BR"/>
        </w:rPr>
        <w:t>da</w:t>
      </w:r>
      <w:r w:rsidRPr="006E3EDA">
        <w:rPr>
          <w:spacing w:val="-2"/>
          <w:lang w:val="pt-BR"/>
        </w:rPr>
        <w:t xml:space="preserve"> </w:t>
      </w:r>
      <w:r w:rsidRPr="006E3EDA">
        <w:rPr>
          <w:lang w:val="pt-BR"/>
        </w:rPr>
        <w:t>Empresa</w:t>
      </w:r>
    </w:p>
    <w:p w14:paraId="7B3FD995" w14:textId="77777777" w:rsidR="00882DEF" w:rsidRPr="006E3EDA" w:rsidRDefault="00882DEF" w:rsidP="00ED1BCF">
      <w:pPr>
        <w:pStyle w:val="Corpodetexto"/>
        <w:spacing w:before="4" w:line="276" w:lineRule="auto"/>
        <w:ind w:right="142"/>
        <w:jc w:val="both"/>
        <w:rPr>
          <w:lang w:val="pt-BR"/>
        </w:rPr>
      </w:pPr>
    </w:p>
    <w:p w14:paraId="5B8B346B" w14:textId="77777777" w:rsidR="00882DEF" w:rsidRPr="006E3EDA" w:rsidRDefault="00882DEF" w:rsidP="00ED1BCF">
      <w:pPr>
        <w:pStyle w:val="Corpodetexto"/>
        <w:tabs>
          <w:tab w:val="left" w:pos="4603"/>
        </w:tabs>
        <w:spacing w:line="276" w:lineRule="auto"/>
        <w:ind w:right="142"/>
        <w:jc w:val="both"/>
        <w:rPr>
          <w:lang w:val="pt-BR"/>
        </w:rPr>
      </w:pPr>
      <w:r w:rsidRPr="006E3EDA">
        <w:rPr>
          <w:lang w:val="pt-BR"/>
        </w:rPr>
        <w:t>CPF</w:t>
      </w:r>
      <w:r w:rsidRPr="006E3EDA">
        <w:rPr>
          <w:spacing w:val="-2"/>
          <w:lang w:val="pt-BR"/>
        </w:rPr>
        <w:t xml:space="preserve"> </w:t>
      </w:r>
      <w:r w:rsidRPr="006E3EDA">
        <w:rPr>
          <w:u w:val="single"/>
          <w:lang w:val="pt-BR"/>
        </w:rPr>
        <w:t xml:space="preserve"> </w:t>
      </w:r>
      <w:r w:rsidRPr="006E3EDA">
        <w:rPr>
          <w:u w:val="single"/>
          <w:lang w:val="pt-BR"/>
        </w:rPr>
        <w:tab/>
      </w:r>
    </w:p>
    <w:p w14:paraId="0666E07D" w14:textId="77777777" w:rsidR="00882DEF" w:rsidRPr="006E3EDA" w:rsidRDefault="00882DEF" w:rsidP="00ED1BCF">
      <w:pPr>
        <w:spacing w:before="120" w:after="120"/>
        <w:ind w:right="142"/>
        <w:jc w:val="both"/>
        <w:rPr>
          <w:rFonts w:ascii="Times New Roman" w:hAnsi="Times New Roman" w:cs="Times New Roman"/>
          <w:sz w:val="24"/>
          <w:szCs w:val="24"/>
          <w:u w:val="single"/>
        </w:rPr>
      </w:pPr>
      <w:proofErr w:type="gramStart"/>
      <w:r w:rsidRPr="006E3EDA">
        <w:rPr>
          <w:rFonts w:ascii="Times New Roman" w:hAnsi="Times New Roman" w:cs="Times New Roman"/>
          <w:sz w:val="24"/>
          <w:szCs w:val="24"/>
        </w:rPr>
        <w:t xml:space="preserve">RG </w:t>
      </w:r>
      <w:r w:rsidRPr="006E3EDA">
        <w:rPr>
          <w:rFonts w:ascii="Times New Roman" w:hAnsi="Times New Roman" w:cs="Times New Roman"/>
          <w:sz w:val="24"/>
          <w:szCs w:val="24"/>
          <w:u w:val="single"/>
        </w:rPr>
        <w:t xml:space="preserve"> </w:t>
      </w:r>
      <w:r w:rsidRPr="006E3EDA">
        <w:rPr>
          <w:rFonts w:ascii="Times New Roman" w:hAnsi="Times New Roman" w:cs="Times New Roman"/>
          <w:sz w:val="24"/>
          <w:szCs w:val="24"/>
          <w:u w:val="single"/>
        </w:rPr>
        <w:tab/>
      </w:r>
      <w:proofErr w:type="gramEnd"/>
      <w:r w:rsidRPr="006E3EDA">
        <w:rPr>
          <w:rFonts w:ascii="Times New Roman" w:hAnsi="Times New Roman" w:cs="Times New Roman"/>
          <w:sz w:val="24"/>
          <w:szCs w:val="24"/>
          <w:u w:val="single"/>
        </w:rPr>
        <w:t>__________________________________</w:t>
      </w:r>
    </w:p>
    <w:p w14:paraId="33BED94D" w14:textId="77777777" w:rsidR="00882DEF" w:rsidRPr="006E3EDA" w:rsidRDefault="00882DEF" w:rsidP="00ED1BCF">
      <w:pPr>
        <w:spacing w:before="10"/>
        <w:ind w:right="142"/>
        <w:jc w:val="both"/>
        <w:rPr>
          <w:rFonts w:ascii="Times New Roman" w:hAnsi="Times New Roman" w:cs="Times New Roman"/>
          <w:b/>
          <w:sz w:val="24"/>
          <w:szCs w:val="24"/>
        </w:rPr>
      </w:pPr>
    </w:p>
    <w:p w14:paraId="3BA33A29" w14:textId="77777777" w:rsidR="00F4158C" w:rsidRDefault="00F4158C" w:rsidP="00ED1BCF">
      <w:pPr>
        <w:jc w:val="both"/>
        <w:rPr>
          <w:rFonts w:ascii="Times New Roman" w:hAnsi="Times New Roman" w:cs="Times New Roman"/>
          <w:b/>
          <w:sz w:val="24"/>
          <w:szCs w:val="24"/>
        </w:rPr>
      </w:pPr>
    </w:p>
    <w:p w14:paraId="139068F3" w14:textId="77777777" w:rsidR="00680D6F" w:rsidRPr="006E3EDA" w:rsidRDefault="00680D6F" w:rsidP="00ED1BCF">
      <w:pPr>
        <w:jc w:val="both"/>
        <w:rPr>
          <w:rFonts w:ascii="Times New Roman" w:hAnsi="Times New Roman" w:cs="Times New Roman"/>
          <w:b/>
          <w:sz w:val="24"/>
          <w:szCs w:val="24"/>
        </w:rPr>
      </w:pPr>
    </w:p>
    <w:p w14:paraId="11F55FAA" w14:textId="77777777" w:rsidR="00EB06E7" w:rsidRPr="006E3EDA" w:rsidRDefault="00EB06E7" w:rsidP="00ED1BCF">
      <w:pPr>
        <w:jc w:val="both"/>
        <w:rPr>
          <w:rFonts w:ascii="Times New Roman" w:hAnsi="Times New Roman" w:cs="Times New Roman"/>
          <w:b/>
          <w:sz w:val="24"/>
          <w:szCs w:val="24"/>
        </w:rPr>
      </w:pPr>
    </w:p>
    <w:p w14:paraId="25260EA3" w14:textId="07CB0F55" w:rsidR="00EB06E7" w:rsidRPr="006E3EDA" w:rsidRDefault="00EB06E7" w:rsidP="00ED1BCF">
      <w:pPr>
        <w:pStyle w:val="Corpodetexto"/>
        <w:spacing w:line="276" w:lineRule="auto"/>
        <w:ind w:right="142"/>
        <w:jc w:val="both"/>
        <w:rPr>
          <w:rFonts w:eastAsia="Arial"/>
        </w:rPr>
      </w:pPr>
      <w:r w:rsidRPr="006E3EDA">
        <w:rPr>
          <w:rFonts w:eastAsia="Arial"/>
        </w:rPr>
        <w:lastRenderedPageBreak/>
        <w:t xml:space="preserve">EDITAL DE LICITAÇÃO CONCORRÊNCIA PRESENCIAL </w:t>
      </w:r>
      <w:r w:rsidR="000F03C9">
        <w:rPr>
          <w:rFonts w:eastAsia="Arial"/>
        </w:rPr>
        <w:t>Nº 07/2026</w:t>
      </w:r>
    </w:p>
    <w:p w14:paraId="6C7D27A4" w14:textId="77777777" w:rsidR="00611BE4" w:rsidRPr="00611BE4" w:rsidRDefault="00611BE4" w:rsidP="00ED1BCF">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611BE4">
        <w:rPr>
          <w:rFonts w:ascii="Times New Roman" w:eastAsia="Times New Roman" w:hAnsi="Times New Roman" w:cs="Times New Roman"/>
          <w:b/>
          <w:bCs/>
          <w:sz w:val="24"/>
          <w:szCs w:val="24"/>
          <w:lang w:eastAsia="pt-BR"/>
        </w:rPr>
        <w:t>ANEXO VIII – DECLARAÇÃO DE INDICAÇÃO E VÍNCULO DO RESPONSÁVEL TÉCNICO</w:t>
      </w:r>
    </w:p>
    <w:p w14:paraId="1866A143" w14:textId="3AF0E055"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b/>
          <w:bCs/>
          <w:sz w:val="24"/>
          <w:szCs w:val="24"/>
          <w:lang w:eastAsia="pt-BR"/>
        </w:rPr>
        <w:t xml:space="preserve">CONCORRÊNCIA PRESENCIAL </w:t>
      </w:r>
      <w:r w:rsidR="000F03C9">
        <w:rPr>
          <w:rFonts w:ascii="Times New Roman" w:eastAsia="Times New Roman" w:hAnsi="Times New Roman" w:cs="Times New Roman"/>
          <w:b/>
          <w:bCs/>
          <w:sz w:val="24"/>
          <w:szCs w:val="24"/>
          <w:lang w:eastAsia="pt-BR"/>
        </w:rPr>
        <w:t>Nº 07/2026</w:t>
      </w:r>
      <w:r w:rsidRPr="00611BE4">
        <w:rPr>
          <w:rFonts w:ascii="Times New Roman" w:eastAsia="Times New Roman" w:hAnsi="Times New Roman" w:cs="Times New Roman"/>
          <w:sz w:val="24"/>
          <w:szCs w:val="24"/>
          <w:lang w:eastAsia="pt-BR"/>
        </w:rPr>
        <w:br/>
      </w:r>
      <w:r w:rsidRPr="00611BE4">
        <w:rPr>
          <w:rFonts w:ascii="Times New Roman" w:eastAsia="Times New Roman" w:hAnsi="Times New Roman" w:cs="Times New Roman"/>
          <w:b/>
          <w:bCs/>
          <w:sz w:val="24"/>
          <w:szCs w:val="24"/>
          <w:lang w:eastAsia="pt-BR"/>
        </w:rPr>
        <w:t xml:space="preserve">PROCESSO ADMINISTRATIVO Nº </w:t>
      </w:r>
      <w:r w:rsidR="000F03C9">
        <w:rPr>
          <w:rFonts w:ascii="Times New Roman" w:eastAsia="Times New Roman" w:hAnsi="Times New Roman" w:cs="Times New Roman"/>
          <w:b/>
          <w:bCs/>
          <w:sz w:val="24"/>
          <w:szCs w:val="24"/>
          <w:lang w:eastAsia="pt-BR"/>
        </w:rPr>
        <w:t>125/2026</w:t>
      </w:r>
    </w:p>
    <w:p w14:paraId="3445435C"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b/>
          <w:bCs/>
          <w:sz w:val="24"/>
          <w:szCs w:val="24"/>
          <w:lang w:eastAsia="pt-BR"/>
        </w:rPr>
        <w:t>Objeto:</w:t>
      </w:r>
      <w:r w:rsidRPr="00611BE4">
        <w:rPr>
          <w:rFonts w:ascii="Times New Roman" w:eastAsia="Times New Roman" w:hAnsi="Times New Roman" w:cs="Times New Roman"/>
          <w:sz w:val="24"/>
          <w:szCs w:val="24"/>
          <w:lang w:eastAsia="pt-BR"/>
        </w:rPr>
        <w:t xml:space="preserve"> Contratação de empresa especializada para execução de pavimentação poliédrica em pedra irregular em dois trechos de estradas rurais no Distrito de Primavera, Município de Juranda/PR, conforme projetos, memorial descritivo, planilha orçamentária e demais documentos técnicos.</w:t>
      </w:r>
    </w:p>
    <w:p w14:paraId="6035E6DA"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 xml:space="preserve">A empresa </w:t>
      </w:r>
      <w:r w:rsidRPr="00611BE4">
        <w:rPr>
          <w:rFonts w:ascii="Times New Roman" w:eastAsia="Times New Roman" w:hAnsi="Times New Roman" w:cs="Times New Roman"/>
          <w:b/>
          <w:bCs/>
          <w:sz w:val="24"/>
          <w:szCs w:val="24"/>
          <w:lang w:eastAsia="pt-BR"/>
        </w:rPr>
        <w:t>________________________________________</w:t>
      </w:r>
      <w:r w:rsidRPr="00611BE4">
        <w:rPr>
          <w:rFonts w:ascii="Times New Roman" w:eastAsia="Times New Roman" w:hAnsi="Times New Roman" w:cs="Times New Roman"/>
          <w:sz w:val="24"/>
          <w:szCs w:val="24"/>
          <w:lang w:eastAsia="pt-BR"/>
        </w:rPr>
        <w:t xml:space="preserve">, inscrita no CNPJ nº </w:t>
      </w:r>
      <w:r w:rsidRPr="00611BE4">
        <w:rPr>
          <w:rFonts w:ascii="Times New Roman" w:eastAsia="Times New Roman" w:hAnsi="Times New Roman" w:cs="Times New Roman"/>
          <w:b/>
          <w:bCs/>
          <w:sz w:val="24"/>
          <w:szCs w:val="24"/>
          <w:lang w:eastAsia="pt-BR"/>
        </w:rPr>
        <w:t>________________________</w:t>
      </w:r>
      <w:r w:rsidRPr="00611BE4">
        <w:rPr>
          <w:rFonts w:ascii="Times New Roman" w:eastAsia="Times New Roman" w:hAnsi="Times New Roman" w:cs="Times New Roman"/>
          <w:sz w:val="24"/>
          <w:szCs w:val="24"/>
          <w:lang w:eastAsia="pt-BR"/>
        </w:rPr>
        <w:t xml:space="preserve">, com sede à </w:t>
      </w:r>
      <w:r w:rsidRPr="00611BE4">
        <w:rPr>
          <w:rFonts w:ascii="Times New Roman" w:eastAsia="Times New Roman" w:hAnsi="Times New Roman" w:cs="Times New Roman"/>
          <w:b/>
          <w:bCs/>
          <w:sz w:val="24"/>
          <w:szCs w:val="24"/>
          <w:lang w:eastAsia="pt-BR"/>
        </w:rPr>
        <w:t>________________________________________</w:t>
      </w:r>
      <w:r w:rsidRPr="00611BE4">
        <w:rPr>
          <w:rFonts w:ascii="Times New Roman" w:eastAsia="Times New Roman" w:hAnsi="Times New Roman" w:cs="Times New Roman"/>
          <w:sz w:val="24"/>
          <w:szCs w:val="24"/>
          <w:lang w:eastAsia="pt-BR"/>
        </w:rPr>
        <w:t xml:space="preserve">, por intermédio de seu representante legal, Sr.(a) </w:t>
      </w:r>
      <w:r w:rsidRPr="00611BE4">
        <w:rPr>
          <w:rFonts w:ascii="Times New Roman" w:eastAsia="Times New Roman" w:hAnsi="Times New Roman" w:cs="Times New Roman"/>
          <w:b/>
          <w:bCs/>
          <w:sz w:val="24"/>
          <w:szCs w:val="24"/>
          <w:lang w:eastAsia="pt-BR"/>
        </w:rPr>
        <w:t>________________________________________</w:t>
      </w:r>
      <w:r w:rsidRPr="00611BE4">
        <w:rPr>
          <w:rFonts w:ascii="Times New Roman" w:eastAsia="Times New Roman" w:hAnsi="Times New Roman" w:cs="Times New Roman"/>
          <w:sz w:val="24"/>
          <w:szCs w:val="24"/>
          <w:lang w:eastAsia="pt-BR"/>
        </w:rPr>
        <w:t xml:space="preserve">, inscrito(a) no CPF nº </w:t>
      </w:r>
      <w:r w:rsidRPr="00611BE4">
        <w:rPr>
          <w:rFonts w:ascii="Times New Roman" w:eastAsia="Times New Roman" w:hAnsi="Times New Roman" w:cs="Times New Roman"/>
          <w:b/>
          <w:bCs/>
          <w:sz w:val="24"/>
          <w:szCs w:val="24"/>
          <w:lang w:eastAsia="pt-BR"/>
        </w:rPr>
        <w:t>________________________</w:t>
      </w:r>
      <w:r w:rsidRPr="00611BE4">
        <w:rPr>
          <w:rFonts w:ascii="Times New Roman" w:eastAsia="Times New Roman" w:hAnsi="Times New Roman" w:cs="Times New Roman"/>
          <w:sz w:val="24"/>
          <w:szCs w:val="24"/>
          <w:lang w:eastAsia="pt-BR"/>
        </w:rPr>
        <w:t>, DECLARA, para fins de participação na presente licitação, que indica como responsável técnico pela execução do objeto o seguinte profissional:</w:t>
      </w:r>
    </w:p>
    <w:p w14:paraId="0EE62F83"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b/>
          <w:bCs/>
          <w:sz w:val="24"/>
          <w:szCs w:val="24"/>
          <w:lang w:eastAsia="pt-BR"/>
        </w:rPr>
        <w:t>Nome do profissional:</w:t>
      </w:r>
      <w:r w:rsidRPr="00611BE4">
        <w:rPr>
          <w:rFonts w:ascii="Times New Roman" w:eastAsia="Times New Roman" w:hAnsi="Times New Roman" w:cs="Times New Roman"/>
          <w:sz w:val="24"/>
          <w:szCs w:val="24"/>
          <w:lang w:eastAsia="pt-BR"/>
        </w:rPr>
        <w:t xml:space="preserve"> ________________________________________</w:t>
      </w:r>
      <w:r w:rsidRPr="00611BE4">
        <w:rPr>
          <w:rFonts w:ascii="Times New Roman" w:eastAsia="Times New Roman" w:hAnsi="Times New Roman" w:cs="Times New Roman"/>
          <w:sz w:val="24"/>
          <w:szCs w:val="24"/>
          <w:lang w:eastAsia="pt-BR"/>
        </w:rPr>
        <w:br/>
      </w:r>
      <w:r w:rsidRPr="00611BE4">
        <w:rPr>
          <w:rFonts w:ascii="Times New Roman" w:eastAsia="Times New Roman" w:hAnsi="Times New Roman" w:cs="Times New Roman"/>
          <w:b/>
          <w:bCs/>
          <w:sz w:val="24"/>
          <w:szCs w:val="24"/>
          <w:lang w:eastAsia="pt-BR"/>
        </w:rPr>
        <w:t>Formação profissional:</w:t>
      </w:r>
      <w:r w:rsidRPr="00611BE4">
        <w:rPr>
          <w:rFonts w:ascii="Times New Roman" w:eastAsia="Times New Roman" w:hAnsi="Times New Roman" w:cs="Times New Roman"/>
          <w:sz w:val="24"/>
          <w:szCs w:val="24"/>
          <w:lang w:eastAsia="pt-BR"/>
        </w:rPr>
        <w:t xml:space="preserve"> _______________________________________</w:t>
      </w:r>
      <w:r w:rsidRPr="00611BE4">
        <w:rPr>
          <w:rFonts w:ascii="Times New Roman" w:eastAsia="Times New Roman" w:hAnsi="Times New Roman" w:cs="Times New Roman"/>
          <w:sz w:val="24"/>
          <w:szCs w:val="24"/>
          <w:lang w:eastAsia="pt-BR"/>
        </w:rPr>
        <w:br/>
      </w:r>
      <w:r w:rsidRPr="00611BE4">
        <w:rPr>
          <w:rFonts w:ascii="Times New Roman" w:eastAsia="Times New Roman" w:hAnsi="Times New Roman" w:cs="Times New Roman"/>
          <w:b/>
          <w:bCs/>
          <w:sz w:val="24"/>
          <w:szCs w:val="24"/>
          <w:lang w:eastAsia="pt-BR"/>
        </w:rPr>
        <w:t>Número do registro no CREA/CAU:</w:t>
      </w:r>
      <w:r w:rsidRPr="00611BE4">
        <w:rPr>
          <w:rFonts w:ascii="Times New Roman" w:eastAsia="Times New Roman" w:hAnsi="Times New Roman" w:cs="Times New Roman"/>
          <w:sz w:val="24"/>
          <w:szCs w:val="24"/>
          <w:lang w:eastAsia="pt-BR"/>
        </w:rPr>
        <w:t xml:space="preserve"> ______________________________</w:t>
      </w:r>
      <w:r w:rsidRPr="00611BE4">
        <w:rPr>
          <w:rFonts w:ascii="Times New Roman" w:eastAsia="Times New Roman" w:hAnsi="Times New Roman" w:cs="Times New Roman"/>
          <w:sz w:val="24"/>
          <w:szCs w:val="24"/>
          <w:lang w:eastAsia="pt-BR"/>
        </w:rPr>
        <w:br/>
      </w:r>
      <w:r w:rsidRPr="00611BE4">
        <w:rPr>
          <w:rFonts w:ascii="Times New Roman" w:eastAsia="Times New Roman" w:hAnsi="Times New Roman" w:cs="Times New Roman"/>
          <w:b/>
          <w:bCs/>
          <w:sz w:val="24"/>
          <w:szCs w:val="24"/>
          <w:lang w:eastAsia="pt-BR"/>
        </w:rPr>
        <w:t>CPF:</w:t>
      </w:r>
      <w:r w:rsidRPr="00611BE4">
        <w:rPr>
          <w:rFonts w:ascii="Times New Roman" w:eastAsia="Times New Roman" w:hAnsi="Times New Roman" w:cs="Times New Roman"/>
          <w:sz w:val="24"/>
          <w:szCs w:val="24"/>
          <w:lang w:eastAsia="pt-BR"/>
        </w:rPr>
        <w:t xml:space="preserve"> ________________________________________________________</w:t>
      </w:r>
      <w:r w:rsidRPr="00611BE4">
        <w:rPr>
          <w:rFonts w:ascii="Times New Roman" w:eastAsia="Times New Roman" w:hAnsi="Times New Roman" w:cs="Times New Roman"/>
          <w:sz w:val="24"/>
          <w:szCs w:val="24"/>
          <w:lang w:eastAsia="pt-BR"/>
        </w:rPr>
        <w:br/>
      </w:r>
      <w:r w:rsidRPr="00611BE4">
        <w:rPr>
          <w:rFonts w:ascii="Times New Roman" w:eastAsia="Times New Roman" w:hAnsi="Times New Roman" w:cs="Times New Roman"/>
          <w:b/>
          <w:bCs/>
          <w:sz w:val="24"/>
          <w:szCs w:val="24"/>
          <w:lang w:eastAsia="pt-BR"/>
        </w:rPr>
        <w:t>Número da ART/RRT do atestado apresentado:</w:t>
      </w:r>
      <w:r w:rsidRPr="00611BE4">
        <w:rPr>
          <w:rFonts w:ascii="Times New Roman" w:eastAsia="Times New Roman" w:hAnsi="Times New Roman" w:cs="Times New Roman"/>
          <w:sz w:val="24"/>
          <w:szCs w:val="24"/>
          <w:lang w:eastAsia="pt-BR"/>
        </w:rPr>
        <w:t xml:space="preserve"> _____________________</w:t>
      </w:r>
    </w:p>
    <w:p w14:paraId="2FB960CD"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O profissional indicado possui vínculo com a empresa licitante na seguinte condição:</w:t>
      </w:r>
    </w:p>
    <w:p w14:paraId="75C35264"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gramStart"/>
      <w:r w:rsidRPr="00611BE4">
        <w:rPr>
          <w:rFonts w:ascii="Times New Roman" w:eastAsia="Times New Roman" w:hAnsi="Times New Roman" w:cs="Times New Roman"/>
          <w:sz w:val="24"/>
          <w:szCs w:val="24"/>
          <w:lang w:eastAsia="pt-BR"/>
        </w:rPr>
        <w:t>( )</w:t>
      </w:r>
      <w:proofErr w:type="gramEnd"/>
      <w:r w:rsidRPr="00611BE4">
        <w:rPr>
          <w:rFonts w:ascii="Times New Roman" w:eastAsia="Times New Roman" w:hAnsi="Times New Roman" w:cs="Times New Roman"/>
          <w:sz w:val="24"/>
          <w:szCs w:val="24"/>
          <w:lang w:eastAsia="pt-BR"/>
        </w:rPr>
        <w:t xml:space="preserve"> Sócio ou administrador da empresa;</w:t>
      </w:r>
      <w:r w:rsidRPr="00611BE4">
        <w:rPr>
          <w:rFonts w:ascii="Times New Roman" w:eastAsia="Times New Roman" w:hAnsi="Times New Roman" w:cs="Times New Roman"/>
          <w:sz w:val="24"/>
          <w:szCs w:val="24"/>
          <w:lang w:eastAsia="pt-BR"/>
        </w:rPr>
        <w:br/>
        <w:t>( ) Empregado com vínculo trabalhista;</w:t>
      </w:r>
      <w:r w:rsidRPr="00611BE4">
        <w:rPr>
          <w:rFonts w:ascii="Times New Roman" w:eastAsia="Times New Roman" w:hAnsi="Times New Roman" w:cs="Times New Roman"/>
          <w:sz w:val="24"/>
          <w:szCs w:val="24"/>
          <w:lang w:eastAsia="pt-BR"/>
        </w:rPr>
        <w:br/>
        <w:t>( ) Profissional contratado mediante contrato de prestação de serviços;</w:t>
      </w:r>
      <w:r w:rsidRPr="00611BE4">
        <w:rPr>
          <w:rFonts w:ascii="Times New Roman" w:eastAsia="Times New Roman" w:hAnsi="Times New Roman" w:cs="Times New Roman"/>
          <w:sz w:val="24"/>
          <w:szCs w:val="24"/>
          <w:lang w:eastAsia="pt-BR"/>
        </w:rPr>
        <w:br/>
        <w:t>( ) Profissional com compromisso de contratação futura, condicionado à adjudicação do objeto;</w:t>
      </w:r>
      <w:r w:rsidRPr="00611BE4">
        <w:rPr>
          <w:rFonts w:ascii="Times New Roman" w:eastAsia="Times New Roman" w:hAnsi="Times New Roman" w:cs="Times New Roman"/>
          <w:sz w:val="24"/>
          <w:szCs w:val="24"/>
          <w:lang w:eastAsia="pt-BR"/>
        </w:rPr>
        <w:br/>
        <w:t>( ) Outra forma legalmente admitida: ______________________________.</w:t>
      </w:r>
    </w:p>
    <w:p w14:paraId="613CAFD3"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A empresa declara que:</w:t>
      </w:r>
    </w:p>
    <w:p w14:paraId="70322843" w14:textId="77777777" w:rsidR="00611BE4" w:rsidRPr="00611BE4" w:rsidRDefault="00611BE4" w:rsidP="00ED1BCF">
      <w:pPr>
        <w:numPr>
          <w:ilvl w:val="0"/>
          <w:numId w:val="149"/>
        </w:numPr>
        <w:spacing w:before="100" w:beforeAutospacing="1" w:after="100" w:afterAutospacing="1" w:line="240" w:lineRule="auto"/>
        <w:ind w:left="0" w:firstLine="0"/>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 xml:space="preserve">O profissional acima indicado será o responsável técnico pela execução da obra durante toda a vigência contratual, acompanhando os serviços e respondendo tecnicamente por sua execução; </w:t>
      </w:r>
    </w:p>
    <w:p w14:paraId="4F3F80C9" w14:textId="77777777" w:rsidR="00611BE4" w:rsidRPr="00611BE4" w:rsidRDefault="00611BE4" w:rsidP="00ED1BCF">
      <w:pPr>
        <w:numPr>
          <w:ilvl w:val="0"/>
          <w:numId w:val="149"/>
        </w:numPr>
        <w:spacing w:before="100" w:beforeAutospacing="1" w:after="100" w:afterAutospacing="1" w:line="240" w:lineRule="auto"/>
        <w:ind w:left="0" w:firstLine="0"/>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 xml:space="preserve">O profissional indicado possui experiência e qualificação compatíveis com as parcelas de maior relevância técnica exigidas no edital; </w:t>
      </w:r>
    </w:p>
    <w:p w14:paraId="523C6EF8" w14:textId="77777777" w:rsidR="00611BE4" w:rsidRPr="00611BE4" w:rsidRDefault="00611BE4" w:rsidP="00ED1BCF">
      <w:pPr>
        <w:numPr>
          <w:ilvl w:val="0"/>
          <w:numId w:val="149"/>
        </w:numPr>
        <w:spacing w:before="100" w:beforeAutospacing="1" w:after="100" w:afterAutospacing="1" w:line="240" w:lineRule="auto"/>
        <w:ind w:left="0" w:firstLine="0"/>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 xml:space="preserve">O profissional participará efetivamente da execução contratual, realizando o acompanhamento técnico, os registros no diário de obras, as orientações à equipe executora e o atendimento às solicitações da fiscalização municipal; </w:t>
      </w:r>
    </w:p>
    <w:p w14:paraId="7379F2A9" w14:textId="77777777" w:rsidR="00611BE4" w:rsidRPr="00611BE4" w:rsidRDefault="00611BE4" w:rsidP="00ED1BCF">
      <w:pPr>
        <w:numPr>
          <w:ilvl w:val="0"/>
          <w:numId w:val="149"/>
        </w:numPr>
        <w:spacing w:before="100" w:beforeAutospacing="1" w:after="100" w:afterAutospacing="1" w:line="240" w:lineRule="auto"/>
        <w:ind w:left="0" w:firstLine="0"/>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 xml:space="preserve">Antes do início da obra, será apresentada a respectiva Anotação de Responsabilidade Técnica – ART ou Registro de Responsabilidade Técnica – RRT de execução, devidamente registrada no conselho profissional competente; </w:t>
      </w:r>
    </w:p>
    <w:p w14:paraId="285F440B" w14:textId="77777777" w:rsidR="00611BE4" w:rsidRPr="00611BE4" w:rsidRDefault="00611BE4" w:rsidP="00ED1BCF">
      <w:pPr>
        <w:numPr>
          <w:ilvl w:val="0"/>
          <w:numId w:val="149"/>
        </w:numPr>
        <w:spacing w:before="100" w:beforeAutospacing="1" w:after="100" w:afterAutospacing="1" w:line="240" w:lineRule="auto"/>
        <w:ind w:left="0" w:firstLine="0"/>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 xml:space="preserve">A substituição do responsável técnico somente ocorrerá mediante solicitação fundamentada da contratada e prévia autorização da Administração, devendo o profissional substituto possuir qualificação técnica igual ou superior àquela exigida no edital; </w:t>
      </w:r>
    </w:p>
    <w:p w14:paraId="69C21D34" w14:textId="77777777" w:rsidR="00611BE4" w:rsidRPr="00611BE4" w:rsidRDefault="00611BE4" w:rsidP="00ED1BCF">
      <w:pPr>
        <w:numPr>
          <w:ilvl w:val="0"/>
          <w:numId w:val="149"/>
        </w:numPr>
        <w:spacing w:before="100" w:beforeAutospacing="1" w:after="100" w:afterAutospacing="1" w:line="240" w:lineRule="auto"/>
        <w:ind w:left="0" w:firstLine="0"/>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lastRenderedPageBreak/>
        <w:t xml:space="preserve">A empresa manterá o responsável técnico disponível durante a execução da obra, especialmente nas etapas que demandem acompanhamento e orientação técnica; </w:t>
      </w:r>
    </w:p>
    <w:p w14:paraId="56E75178" w14:textId="77777777" w:rsidR="00611BE4" w:rsidRPr="00611BE4" w:rsidRDefault="00611BE4" w:rsidP="00ED1BCF">
      <w:pPr>
        <w:numPr>
          <w:ilvl w:val="0"/>
          <w:numId w:val="149"/>
        </w:numPr>
        <w:spacing w:before="100" w:beforeAutospacing="1" w:after="100" w:afterAutospacing="1" w:line="240" w:lineRule="auto"/>
        <w:ind w:left="0" w:firstLine="0"/>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 xml:space="preserve">São verdadeiras todas as informações apresentadas, estando a empresa e o profissional cientes das responsabilidades administrativas, civis e penais decorrentes de declaração falsa. </w:t>
      </w:r>
    </w:p>
    <w:p w14:paraId="032D52EC"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Por ser expressão da verdade, firma-se a presente declaração.</w:t>
      </w:r>
    </w:p>
    <w:p w14:paraId="7CD2D18A"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sz w:val="24"/>
          <w:szCs w:val="24"/>
          <w:lang w:eastAsia="pt-BR"/>
        </w:rPr>
        <w:t xml:space="preserve">Juranda/PR, _____ de ___________________ </w:t>
      </w:r>
      <w:proofErr w:type="spellStart"/>
      <w:r w:rsidRPr="00611BE4">
        <w:rPr>
          <w:rFonts w:ascii="Times New Roman" w:eastAsia="Times New Roman" w:hAnsi="Times New Roman" w:cs="Times New Roman"/>
          <w:sz w:val="24"/>
          <w:szCs w:val="24"/>
          <w:lang w:eastAsia="pt-BR"/>
        </w:rPr>
        <w:t>de</w:t>
      </w:r>
      <w:proofErr w:type="spellEnd"/>
      <w:r w:rsidRPr="00611BE4">
        <w:rPr>
          <w:rFonts w:ascii="Times New Roman" w:eastAsia="Times New Roman" w:hAnsi="Times New Roman" w:cs="Times New Roman"/>
          <w:sz w:val="24"/>
          <w:szCs w:val="24"/>
          <w:lang w:eastAsia="pt-BR"/>
        </w:rPr>
        <w:t xml:space="preserve"> 2026.</w:t>
      </w:r>
    </w:p>
    <w:p w14:paraId="110DC1CC"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b/>
          <w:bCs/>
          <w:sz w:val="24"/>
          <w:szCs w:val="24"/>
          <w:lang w:eastAsia="pt-BR"/>
        </w:rPr>
        <w:t>Representante legal da empresa</w:t>
      </w:r>
      <w:r w:rsidRPr="00611BE4">
        <w:rPr>
          <w:rFonts w:ascii="Times New Roman" w:eastAsia="Times New Roman" w:hAnsi="Times New Roman" w:cs="Times New Roman"/>
          <w:sz w:val="24"/>
          <w:szCs w:val="24"/>
          <w:lang w:eastAsia="pt-BR"/>
        </w:rPr>
        <w:br/>
        <w:t>Nome:</w:t>
      </w:r>
      <w:r w:rsidRPr="00611BE4">
        <w:rPr>
          <w:rFonts w:ascii="Times New Roman" w:eastAsia="Times New Roman" w:hAnsi="Times New Roman" w:cs="Times New Roman"/>
          <w:sz w:val="24"/>
          <w:szCs w:val="24"/>
          <w:lang w:eastAsia="pt-BR"/>
        </w:rPr>
        <w:br/>
        <w:t>CPF:</w:t>
      </w:r>
      <w:r w:rsidRPr="00611BE4">
        <w:rPr>
          <w:rFonts w:ascii="Times New Roman" w:eastAsia="Times New Roman" w:hAnsi="Times New Roman" w:cs="Times New Roman"/>
          <w:sz w:val="24"/>
          <w:szCs w:val="24"/>
          <w:lang w:eastAsia="pt-BR"/>
        </w:rPr>
        <w:br/>
        <w:t>Cargo:</w:t>
      </w:r>
    </w:p>
    <w:p w14:paraId="699DEC1B" w14:textId="6B3C5BEE" w:rsidR="00611BE4" w:rsidRPr="00611BE4" w:rsidRDefault="00611BE4" w:rsidP="00ED1BCF">
      <w:pPr>
        <w:spacing w:after="0" w:line="240" w:lineRule="auto"/>
        <w:jc w:val="both"/>
        <w:rPr>
          <w:rFonts w:ascii="Times New Roman" w:eastAsia="Times New Roman" w:hAnsi="Times New Roman" w:cs="Times New Roman"/>
          <w:sz w:val="24"/>
          <w:szCs w:val="24"/>
          <w:lang w:eastAsia="pt-BR"/>
        </w:rPr>
      </w:pPr>
    </w:p>
    <w:p w14:paraId="6A77B4C1"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b/>
          <w:bCs/>
          <w:sz w:val="24"/>
          <w:szCs w:val="24"/>
          <w:lang w:eastAsia="pt-BR"/>
        </w:rPr>
        <w:t>Responsável técnico indicado</w:t>
      </w:r>
      <w:r w:rsidRPr="00611BE4">
        <w:rPr>
          <w:rFonts w:ascii="Times New Roman" w:eastAsia="Times New Roman" w:hAnsi="Times New Roman" w:cs="Times New Roman"/>
          <w:sz w:val="24"/>
          <w:szCs w:val="24"/>
          <w:lang w:eastAsia="pt-BR"/>
        </w:rPr>
        <w:br/>
        <w:t>Nome:</w:t>
      </w:r>
      <w:r w:rsidRPr="00611BE4">
        <w:rPr>
          <w:rFonts w:ascii="Times New Roman" w:eastAsia="Times New Roman" w:hAnsi="Times New Roman" w:cs="Times New Roman"/>
          <w:sz w:val="24"/>
          <w:szCs w:val="24"/>
          <w:lang w:eastAsia="pt-BR"/>
        </w:rPr>
        <w:br/>
        <w:t>CREA/CAU nº:</w:t>
      </w:r>
      <w:r w:rsidRPr="00611BE4">
        <w:rPr>
          <w:rFonts w:ascii="Times New Roman" w:eastAsia="Times New Roman" w:hAnsi="Times New Roman" w:cs="Times New Roman"/>
          <w:sz w:val="24"/>
          <w:szCs w:val="24"/>
          <w:lang w:eastAsia="pt-BR"/>
        </w:rPr>
        <w:br/>
        <w:t>CPF:</w:t>
      </w:r>
    </w:p>
    <w:p w14:paraId="0D5E2E00" w14:textId="77777777" w:rsidR="00611BE4" w:rsidRPr="00611BE4" w:rsidRDefault="00611BE4" w:rsidP="00ED1BC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611BE4">
        <w:rPr>
          <w:rFonts w:ascii="Times New Roman" w:eastAsia="Times New Roman" w:hAnsi="Times New Roman" w:cs="Times New Roman"/>
          <w:b/>
          <w:bCs/>
          <w:sz w:val="24"/>
          <w:szCs w:val="24"/>
          <w:lang w:eastAsia="pt-BR"/>
        </w:rPr>
        <w:t>Observação:</w:t>
      </w:r>
      <w:r w:rsidRPr="00611BE4">
        <w:rPr>
          <w:rFonts w:ascii="Times New Roman" w:eastAsia="Times New Roman" w:hAnsi="Times New Roman" w:cs="Times New Roman"/>
          <w:sz w:val="24"/>
          <w:szCs w:val="24"/>
          <w:lang w:eastAsia="pt-BR"/>
        </w:rPr>
        <w:t xml:space="preserve"> A declaração deverá ser acompanhada do documento que demonstre o vínculo do profissional com a licitante, admitindo-se contrato social, registro de empregado, contrato de prestação de serviços ou declaração de compromisso de contratação futura assinada pelas partes, conforme permitido pelo edital.</w:t>
      </w:r>
    </w:p>
    <w:p w14:paraId="61A424F6" w14:textId="77777777" w:rsidR="00EB06E7" w:rsidRPr="006E3EDA" w:rsidRDefault="00EB06E7" w:rsidP="00ED1BCF">
      <w:pPr>
        <w:pStyle w:val="Corpodetexto"/>
        <w:spacing w:line="276" w:lineRule="auto"/>
        <w:ind w:right="142"/>
        <w:jc w:val="both"/>
        <w:rPr>
          <w:b/>
          <w:lang w:val="pt-BR"/>
        </w:rPr>
      </w:pPr>
    </w:p>
    <w:p w14:paraId="4483BE6F" w14:textId="5C0D9188" w:rsidR="00CE7851" w:rsidRDefault="00CE7851">
      <w:pPr>
        <w:rPr>
          <w:rFonts w:ascii="Times New Roman" w:hAnsi="Times New Roman" w:cs="Times New Roman"/>
          <w:b/>
          <w:sz w:val="24"/>
          <w:szCs w:val="24"/>
        </w:rPr>
      </w:pPr>
    </w:p>
    <w:sectPr w:rsidR="00CE7851" w:rsidSect="00FC2813">
      <w:headerReference w:type="default" r:id="rId35"/>
      <w:footerReference w:type="default" r:id="rId36"/>
      <w:type w:val="continuous"/>
      <w:pgSz w:w="11906" w:h="16838"/>
      <w:pgMar w:top="1848" w:right="1080" w:bottom="1440" w:left="1080" w:header="0"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74403" w14:textId="77777777" w:rsidR="00B1435B" w:rsidRDefault="00B1435B" w:rsidP="00CE3995">
      <w:pPr>
        <w:spacing w:after="0" w:line="240" w:lineRule="auto"/>
      </w:pPr>
      <w:r>
        <w:separator/>
      </w:r>
    </w:p>
  </w:endnote>
  <w:endnote w:type="continuationSeparator" w:id="0">
    <w:p w14:paraId="0B7D6535" w14:textId="77777777" w:rsidR="00B1435B" w:rsidRDefault="00B1435B" w:rsidP="00CE3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tarSymbol">
    <w:altName w:val="Segoe UI Symbol"/>
    <w:charset w:val="02"/>
    <w:family w:val="auto"/>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8D4DE" w14:textId="77777777" w:rsidR="00CC6B76" w:rsidRDefault="00CC6B76">
    <w:pPr>
      <w:pStyle w:val="Rodap"/>
      <w:jc w:val="right"/>
    </w:pPr>
  </w:p>
  <w:p w14:paraId="450B44E1" w14:textId="77777777" w:rsidR="00CC6B76" w:rsidRPr="00CE3995" w:rsidRDefault="00CC6B76">
    <w:pPr>
      <w:pStyle w:val="Rodap"/>
      <w:rPr>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ECE0D" w14:textId="77777777" w:rsidR="00B1435B" w:rsidRDefault="00B1435B" w:rsidP="00CE3995">
      <w:pPr>
        <w:spacing w:after="0" w:line="240" w:lineRule="auto"/>
      </w:pPr>
      <w:r>
        <w:separator/>
      </w:r>
    </w:p>
  </w:footnote>
  <w:footnote w:type="continuationSeparator" w:id="0">
    <w:p w14:paraId="1A8A442F" w14:textId="77777777" w:rsidR="00B1435B" w:rsidRDefault="00B1435B" w:rsidP="00CE3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578A2" w14:textId="77777777" w:rsidR="00CC6B76" w:rsidRDefault="00CC6B76">
    <w:pPr>
      <w:pStyle w:val="Cabealho"/>
    </w:pPr>
    <w:r>
      <w:rPr>
        <w:noProof/>
        <w:lang w:eastAsia="pt-BR"/>
      </w:rPr>
      <w:drawing>
        <wp:anchor distT="0" distB="0" distL="0" distR="0" simplePos="0" relativeHeight="251659264" behindDoc="1" locked="0" layoutInCell="1" allowOverlap="1" wp14:anchorId="15315D1D" wp14:editId="21CDE81F">
          <wp:simplePos x="0" y="0"/>
          <wp:positionH relativeFrom="page">
            <wp:posOffset>-38100</wp:posOffset>
          </wp:positionH>
          <wp:positionV relativeFrom="page">
            <wp:posOffset>-19049</wp:posOffset>
          </wp:positionV>
          <wp:extent cx="7791905" cy="1162050"/>
          <wp:effectExtent l="0" t="0" r="0" b="0"/>
          <wp:wrapNone/>
          <wp:docPr id="13343298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799067" cy="116311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1E282C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177F4E"/>
    <w:multiLevelType w:val="hybridMultilevel"/>
    <w:tmpl w:val="74A07D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427ABB"/>
    <w:multiLevelType w:val="hybridMultilevel"/>
    <w:tmpl w:val="6CDA6F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E40426"/>
    <w:multiLevelType w:val="multilevel"/>
    <w:tmpl w:val="9010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5" w15:restartNumberingAfterBreak="0">
    <w:nsid w:val="04C52B3E"/>
    <w:multiLevelType w:val="multilevel"/>
    <w:tmpl w:val="CCFA47C0"/>
    <w:lvl w:ilvl="0">
      <w:start w:val="1"/>
      <w:numFmt w:val="decimal"/>
      <w:lvlText w:val="%1."/>
      <w:lvlJc w:val="left"/>
      <w:pPr>
        <w:ind w:left="1003"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183" w:hanging="361"/>
      </w:pPr>
      <w:rPr>
        <w:rFonts w:ascii="Times New Roman" w:eastAsia="Times New Roman" w:hAnsi="Times New Roman" w:cs="Times New Roman" w:hint="default"/>
        <w:b/>
        <w:bCs/>
        <w:spacing w:val="-1"/>
        <w:w w:val="100"/>
        <w:sz w:val="22"/>
        <w:szCs w:val="22"/>
        <w:lang w:val="pt-PT" w:eastAsia="en-US" w:bidi="ar-SA"/>
      </w:rPr>
    </w:lvl>
    <w:lvl w:ilvl="2">
      <w:numFmt w:val="bullet"/>
      <w:lvlText w:val="•"/>
      <w:lvlJc w:val="left"/>
      <w:pPr>
        <w:ind w:left="2249" w:hanging="361"/>
      </w:pPr>
      <w:rPr>
        <w:rFonts w:hint="default"/>
        <w:lang w:val="pt-PT" w:eastAsia="en-US" w:bidi="ar-SA"/>
      </w:rPr>
    </w:lvl>
    <w:lvl w:ilvl="3">
      <w:numFmt w:val="bullet"/>
      <w:lvlText w:val="•"/>
      <w:lvlJc w:val="left"/>
      <w:pPr>
        <w:ind w:left="3319" w:hanging="361"/>
      </w:pPr>
      <w:rPr>
        <w:rFonts w:hint="default"/>
        <w:lang w:val="pt-PT" w:eastAsia="en-US" w:bidi="ar-SA"/>
      </w:rPr>
    </w:lvl>
    <w:lvl w:ilvl="4">
      <w:numFmt w:val="bullet"/>
      <w:lvlText w:val="•"/>
      <w:lvlJc w:val="left"/>
      <w:pPr>
        <w:ind w:left="4388" w:hanging="361"/>
      </w:pPr>
      <w:rPr>
        <w:rFonts w:hint="default"/>
        <w:lang w:val="pt-PT" w:eastAsia="en-US" w:bidi="ar-SA"/>
      </w:rPr>
    </w:lvl>
    <w:lvl w:ilvl="5">
      <w:numFmt w:val="bullet"/>
      <w:lvlText w:val="•"/>
      <w:lvlJc w:val="left"/>
      <w:pPr>
        <w:ind w:left="5458" w:hanging="361"/>
      </w:pPr>
      <w:rPr>
        <w:rFonts w:hint="default"/>
        <w:lang w:val="pt-PT" w:eastAsia="en-US" w:bidi="ar-SA"/>
      </w:rPr>
    </w:lvl>
    <w:lvl w:ilvl="6">
      <w:numFmt w:val="bullet"/>
      <w:lvlText w:val="•"/>
      <w:lvlJc w:val="left"/>
      <w:pPr>
        <w:ind w:left="6528" w:hanging="361"/>
      </w:pPr>
      <w:rPr>
        <w:rFonts w:hint="default"/>
        <w:lang w:val="pt-PT" w:eastAsia="en-US" w:bidi="ar-SA"/>
      </w:rPr>
    </w:lvl>
    <w:lvl w:ilvl="7">
      <w:numFmt w:val="bullet"/>
      <w:lvlText w:val="•"/>
      <w:lvlJc w:val="left"/>
      <w:pPr>
        <w:ind w:left="7597" w:hanging="361"/>
      </w:pPr>
      <w:rPr>
        <w:rFonts w:hint="default"/>
        <w:lang w:val="pt-PT" w:eastAsia="en-US" w:bidi="ar-SA"/>
      </w:rPr>
    </w:lvl>
    <w:lvl w:ilvl="8">
      <w:numFmt w:val="bullet"/>
      <w:lvlText w:val="•"/>
      <w:lvlJc w:val="left"/>
      <w:pPr>
        <w:ind w:left="8667" w:hanging="361"/>
      </w:pPr>
      <w:rPr>
        <w:rFonts w:hint="default"/>
        <w:lang w:val="pt-PT" w:eastAsia="en-US" w:bidi="ar-SA"/>
      </w:rPr>
    </w:lvl>
  </w:abstractNum>
  <w:abstractNum w:abstractNumId="6" w15:restartNumberingAfterBreak="0">
    <w:nsid w:val="05565CF4"/>
    <w:multiLevelType w:val="multilevel"/>
    <w:tmpl w:val="4FB2B18A"/>
    <w:lvl w:ilvl="0">
      <w:start w:val="2"/>
      <w:numFmt w:val="decimal"/>
      <w:pStyle w:val="Nivel01"/>
      <w:lvlText w:val="%1."/>
      <w:lvlJc w:val="left"/>
      <w:pPr>
        <w:ind w:left="360" w:hanging="360"/>
      </w:pPr>
      <w:rPr>
        <w:rFonts w:hint="default"/>
        <w:color w:val="auto"/>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05E84374"/>
    <w:multiLevelType w:val="multilevel"/>
    <w:tmpl w:val="F33858E8"/>
    <w:lvl w:ilvl="0">
      <w:start w:val="9"/>
      <w:numFmt w:val="decimal"/>
      <w:lvlText w:val="%1."/>
      <w:lvlJc w:val="left"/>
      <w:pPr>
        <w:ind w:left="495" w:hanging="495"/>
      </w:pPr>
      <w:rPr>
        <w:rFonts w:hint="default"/>
      </w:rPr>
    </w:lvl>
    <w:lvl w:ilvl="1">
      <w:start w:val="4"/>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64A6833"/>
    <w:multiLevelType w:val="hybridMultilevel"/>
    <w:tmpl w:val="8B12D4C2"/>
    <w:lvl w:ilvl="0" w:tplc="04160001">
      <w:start w:val="1"/>
      <w:numFmt w:val="bullet"/>
      <w:lvlText w:val=""/>
      <w:lvlJc w:val="left"/>
      <w:pPr>
        <w:ind w:left="1542" w:hanging="360"/>
      </w:pPr>
      <w:rPr>
        <w:rFonts w:ascii="Symbol" w:hAnsi="Symbol" w:hint="default"/>
        <w:w w:val="100"/>
        <w:lang w:val="pt-PT" w:eastAsia="en-US" w:bidi="ar-SA"/>
      </w:rPr>
    </w:lvl>
    <w:lvl w:ilvl="1" w:tplc="BE02E9DC">
      <w:numFmt w:val="bullet"/>
      <w:lvlText w:val="•"/>
      <w:lvlJc w:val="left"/>
      <w:pPr>
        <w:ind w:left="2466" w:hanging="360"/>
      </w:pPr>
      <w:rPr>
        <w:rFonts w:hint="default"/>
        <w:lang w:val="pt-PT" w:eastAsia="en-US" w:bidi="ar-SA"/>
      </w:rPr>
    </w:lvl>
    <w:lvl w:ilvl="2" w:tplc="1AAA52E8">
      <w:numFmt w:val="bullet"/>
      <w:pStyle w:val="Nvel3-R"/>
      <w:lvlText w:val="•"/>
      <w:lvlJc w:val="left"/>
      <w:pPr>
        <w:ind w:left="3393" w:hanging="360"/>
      </w:pPr>
      <w:rPr>
        <w:rFonts w:hint="default"/>
        <w:lang w:val="pt-PT" w:eastAsia="en-US" w:bidi="ar-SA"/>
      </w:rPr>
    </w:lvl>
    <w:lvl w:ilvl="3" w:tplc="24E4A646">
      <w:numFmt w:val="bullet"/>
      <w:lvlText w:val="•"/>
      <w:lvlJc w:val="left"/>
      <w:pPr>
        <w:ind w:left="4319" w:hanging="360"/>
      </w:pPr>
      <w:rPr>
        <w:rFonts w:hint="default"/>
        <w:lang w:val="pt-PT" w:eastAsia="en-US" w:bidi="ar-SA"/>
      </w:rPr>
    </w:lvl>
    <w:lvl w:ilvl="4" w:tplc="472A6BD0">
      <w:numFmt w:val="bullet"/>
      <w:lvlText w:val="•"/>
      <w:lvlJc w:val="left"/>
      <w:pPr>
        <w:ind w:left="5246" w:hanging="360"/>
      </w:pPr>
      <w:rPr>
        <w:rFonts w:hint="default"/>
        <w:lang w:val="pt-PT" w:eastAsia="en-US" w:bidi="ar-SA"/>
      </w:rPr>
    </w:lvl>
    <w:lvl w:ilvl="5" w:tplc="65CC9974">
      <w:numFmt w:val="bullet"/>
      <w:lvlText w:val="•"/>
      <w:lvlJc w:val="left"/>
      <w:pPr>
        <w:ind w:left="6173" w:hanging="360"/>
      </w:pPr>
      <w:rPr>
        <w:rFonts w:hint="default"/>
        <w:lang w:val="pt-PT" w:eastAsia="en-US" w:bidi="ar-SA"/>
      </w:rPr>
    </w:lvl>
    <w:lvl w:ilvl="6" w:tplc="9552079A">
      <w:numFmt w:val="bullet"/>
      <w:lvlText w:val="•"/>
      <w:lvlJc w:val="left"/>
      <w:pPr>
        <w:ind w:left="7099" w:hanging="360"/>
      </w:pPr>
      <w:rPr>
        <w:rFonts w:hint="default"/>
        <w:lang w:val="pt-PT" w:eastAsia="en-US" w:bidi="ar-SA"/>
      </w:rPr>
    </w:lvl>
    <w:lvl w:ilvl="7" w:tplc="F8EC03B4">
      <w:numFmt w:val="bullet"/>
      <w:lvlText w:val="•"/>
      <w:lvlJc w:val="left"/>
      <w:pPr>
        <w:ind w:left="8026" w:hanging="360"/>
      </w:pPr>
      <w:rPr>
        <w:rFonts w:hint="default"/>
        <w:lang w:val="pt-PT" w:eastAsia="en-US" w:bidi="ar-SA"/>
      </w:rPr>
    </w:lvl>
    <w:lvl w:ilvl="8" w:tplc="6C22EA1C">
      <w:numFmt w:val="bullet"/>
      <w:lvlText w:val="•"/>
      <w:lvlJc w:val="left"/>
      <w:pPr>
        <w:ind w:left="8953" w:hanging="360"/>
      </w:pPr>
      <w:rPr>
        <w:rFonts w:hint="default"/>
        <w:lang w:val="pt-PT" w:eastAsia="en-US" w:bidi="ar-SA"/>
      </w:rPr>
    </w:lvl>
  </w:abstractNum>
  <w:abstractNum w:abstractNumId="9" w15:restartNumberingAfterBreak="0">
    <w:nsid w:val="067C6652"/>
    <w:multiLevelType w:val="multilevel"/>
    <w:tmpl w:val="5914C77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069E7E7F"/>
    <w:multiLevelType w:val="multilevel"/>
    <w:tmpl w:val="5DD4E4C0"/>
    <w:lvl w:ilvl="0">
      <w:start w:val="11"/>
      <w:numFmt w:val="decimal"/>
      <w:lvlText w:val="%1"/>
      <w:lvlJc w:val="left"/>
      <w:pPr>
        <w:ind w:left="705" w:hanging="705"/>
      </w:pPr>
      <w:rPr>
        <w:rFonts w:hint="default"/>
      </w:rPr>
    </w:lvl>
    <w:lvl w:ilvl="1">
      <w:start w:val="6"/>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A1E5ACC"/>
    <w:multiLevelType w:val="multilevel"/>
    <w:tmpl w:val="13C8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20369"/>
    <w:multiLevelType w:val="multilevel"/>
    <w:tmpl w:val="E29C162E"/>
    <w:lvl w:ilvl="0">
      <w:start w:val="2"/>
      <w:numFmt w:val="decimal"/>
      <w:lvlText w:val="%1."/>
      <w:lvlJc w:val="left"/>
      <w:pPr>
        <w:ind w:left="495" w:hanging="495"/>
      </w:pPr>
      <w:rPr>
        <w:rFonts w:cs="Times New Roman" w:hint="default"/>
        <w:b/>
        <w:bCs/>
      </w:rPr>
    </w:lvl>
    <w:lvl w:ilvl="1">
      <w:start w:val="4"/>
      <w:numFmt w:val="decimal"/>
      <w:lvlText w:val="%1.%2."/>
      <w:lvlJc w:val="left"/>
      <w:pPr>
        <w:ind w:left="675" w:hanging="495"/>
      </w:pPr>
      <w:rPr>
        <w:rFonts w:cs="Times New Roman" w:hint="default"/>
      </w:rPr>
    </w:lvl>
    <w:lvl w:ilvl="2">
      <w:start w:val="2"/>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3" w15:restartNumberingAfterBreak="0">
    <w:nsid w:val="0DA63B15"/>
    <w:multiLevelType w:val="multilevel"/>
    <w:tmpl w:val="A6A6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7A20BA"/>
    <w:multiLevelType w:val="hybridMultilevel"/>
    <w:tmpl w:val="3BEAE2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F281E85"/>
    <w:multiLevelType w:val="multilevel"/>
    <w:tmpl w:val="3A0C3FEE"/>
    <w:lvl w:ilvl="0">
      <w:start w:val="1"/>
      <w:numFmt w:val="decimal"/>
      <w:lvlText w:val="%1."/>
      <w:lvlJc w:val="left"/>
      <w:pPr>
        <w:ind w:left="420" w:hanging="420"/>
      </w:pPr>
      <w:rPr>
        <w:b/>
      </w:rPr>
    </w:lvl>
    <w:lvl w:ilvl="1">
      <w:start w:val="1"/>
      <w:numFmt w:val="decimal"/>
      <w:lvlText w:val="%1.%2."/>
      <w:lvlJc w:val="left"/>
      <w:pPr>
        <w:ind w:left="420" w:hanging="420"/>
      </w:pPr>
      <w:rPr>
        <w:b/>
        <w:color w:val="auto"/>
      </w:rPr>
    </w:lvl>
    <w:lvl w:ilvl="2">
      <w:start w:val="1"/>
      <w:numFmt w:val="decimalZero"/>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6" w15:restartNumberingAfterBreak="0">
    <w:nsid w:val="0F51445E"/>
    <w:multiLevelType w:val="multilevel"/>
    <w:tmpl w:val="0A467E56"/>
    <w:lvl w:ilvl="0">
      <w:start w:val="1"/>
      <w:numFmt w:val="decimal"/>
      <w:lvlText w:val="%1."/>
      <w:lvlJc w:val="left"/>
      <w:pPr>
        <w:ind w:left="1211" w:hanging="360"/>
      </w:p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7" w15:restartNumberingAfterBreak="0">
    <w:nsid w:val="0FCD54EB"/>
    <w:multiLevelType w:val="hybridMultilevel"/>
    <w:tmpl w:val="495256E8"/>
    <w:lvl w:ilvl="0" w:tplc="893AE92E">
      <w:start w:val="9"/>
      <w:numFmt w:val="decimal"/>
      <w:lvlText w:val="%1."/>
      <w:lvlJc w:val="left"/>
      <w:pPr>
        <w:tabs>
          <w:tab w:val="num" w:pos="720"/>
        </w:tabs>
        <w:ind w:left="720" w:hanging="360"/>
      </w:pPr>
    </w:lvl>
    <w:lvl w:ilvl="1" w:tplc="4748F2FC">
      <w:numFmt w:val="none"/>
      <w:lvlText w:val=""/>
      <w:lvlJc w:val="left"/>
      <w:pPr>
        <w:tabs>
          <w:tab w:val="num" w:pos="360"/>
        </w:tabs>
        <w:ind w:left="0" w:firstLine="0"/>
      </w:pPr>
    </w:lvl>
    <w:lvl w:ilvl="2" w:tplc="707235C4">
      <w:numFmt w:val="none"/>
      <w:lvlText w:val=""/>
      <w:lvlJc w:val="left"/>
      <w:pPr>
        <w:tabs>
          <w:tab w:val="num" w:pos="360"/>
        </w:tabs>
        <w:ind w:left="0" w:firstLine="0"/>
      </w:pPr>
    </w:lvl>
    <w:lvl w:ilvl="3" w:tplc="2620E670">
      <w:numFmt w:val="none"/>
      <w:lvlText w:val=""/>
      <w:lvlJc w:val="left"/>
      <w:pPr>
        <w:tabs>
          <w:tab w:val="num" w:pos="360"/>
        </w:tabs>
        <w:ind w:left="0" w:firstLine="0"/>
      </w:pPr>
    </w:lvl>
    <w:lvl w:ilvl="4" w:tplc="11B814F2">
      <w:numFmt w:val="none"/>
      <w:lvlText w:val=""/>
      <w:lvlJc w:val="left"/>
      <w:pPr>
        <w:tabs>
          <w:tab w:val="num" w:pos="360"/>
        </w:tabs>
        <w:ind w:left="0" w:firstLine="0"/>
      </w:pPr>
    </w:lvl>
    <w:lvl w:ilvl="5" w:tplc="09369FE6">
      <w:numFmt w:val="none"/>
      <w:lvlText w:val=""/>
      <w:lvlJc w:val="left"/>
      <w:pPr>
        <w:tabs>
          <w:tab w:val="num" w:pos="360"/>
        </w:tabs>
        <w:ind w:left="0" w:firstLine="0"/>
      </w:pPr>
    </w:lvl>
    <w:lvl w:ilvl="6" w:tplc="CF8008C4">
      <w:numFmt w:val="none"/>
      <w:lvlText w:val=""/>
      <w:lvlJc w:val="left"/>
      <w:pPr>
        <w:tabs>
          <w:tab w:val="num" w:pos="360"/>
        </w:tabs>
        <w:ind w:left="0" w:firstLine="0"/>
      </w:pPr>
    </w:lvl>
    <w:lvl w:ilvl="7" w:tplc="BF32911E">
      <w:numFmt w:val="none"/>
      <w:lvlText w:val=""/>
      <w:lvlJc w:val="left"/>
      <w:pPr>
        <w:tabs>
          <w:tab w:val="num" w:pos="360"/>
        </w:tabs>
        <w:ind w:left="0" w:firstLine="0"/>
      </w:pPr>
    </w:lvl>
    <w:lvl w:ilvl="8" w:tplc="AB0C6440">
      <w:numFmt w:val="none"/>
      <w:lvlText w:val=""/>
      <w:lvlJc w:val="left"/>
      <w:pPr>
        <w:tabs>
          <w:tab w:val="num" w:pos="360"/>
        </w:tabs>
        <w:ind w:left="0" w:firstLine="0"/>
      </w:pPr>
    </w:lvl>
  </w:abstractNum>
  <w:abstractNum w:abstractNumId="18" w15:restartNumberingAfterBreak="0">
    <w:nsid w:val="11E40917"/>
    <w:multiLevelType w:val="multilevel"/>
    <w:tmpl w:val="D3E6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427188"/>
    <w:multiLevelType w:val="hybridMultilevel"/>
    <w:tmpl w:val="15A6C2DC"/>
    <w:lvl w:ilvl="0" w:tplc="C0A61F2E">
      <w:start w:val="1"/>
      <w:numFmt w:val="lowerRoman"/>
      <w:lvlText w:val="(%1)"/>
      <w:lvlJc w:val="left"/>
      <w:pPr>
        <w:tabs>
          <w:tab w:val="num" w:pos="1080"/>
        </w:tabs>
        <w:ind w:left="1080" w:hanging="720"/>
      </w:pPr>
    </w:lvl>
    <w:lvl w:ilvl="1" w:tplc="041ADAE6">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0" w15:restartNumberingAfterBreak="0">
    <w:nsid w:val="151C08DF"/>
    <w:multiLevelType w:val="multilevel"/>
    <w:tmpl w:val="ABF68DF0"/>
    <w:lvl w:ilvl="0">
      <w:start w:val="8"/>
      <w:numFmt w:val="decimal"/>
      <w:lvlText w:val="%1."/>
      <w:lvlJc w:val="left"/>
      <w:pPr>
        <w:ind w:left="644"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15EB04A3"/>
    <w:multiLevelType w:val="hybridMultilevel"/>
    <w:tmpl w:val="09EE4CB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60F6C52"/>
    <w:multiLevelType w:val="hybridMultilevel"/>
    <w:tmpl w:val="58D2D83C"/>
    <w:lvl w:ilvl="0" w:tplc="D93674E8">
      <w:start w:val="1"/>
      <w:numFmt w:val="lowerRoman"/>
      <w:lvlText w:val="(%1)"/>
      <w:lvlJc w:val="left"/>
      <w:pPr>
        <w:tabs>
          <w:tab w:val="num" w:pos="2340"/>
        </w:tabs>
        <w:ind w:left="2340" w:hanging="720"/>
      </w:pPr>
    </w:lvl>
    <w:lvl w:ilvl="1" w:tplc="65E43F44">
      <w:start w:val="1"/>
      <w:numFmt w:val="lowerLetter"/>
      <w:lvlText w:val="%2)"/>
      <w:lvlJc w:val="left"/>
      <w:pPr>
        <w:tabs>
          <w:tab w:val="num" w:pos="2325"/>
        </w:tabs>
        <w:ind w:left="2325" w:hanging="1245"/>
      </w:pPr>
    </w:lvl>
    <w:lvl w:ilvl="2" w:tplc="F388705C">
      <w:start w:val="1"/>
      <w:numFmt w:val="lowerLetter"/>
      <w:lvlText w:val="(%3)"/>
      <w:lvlJc w:val="left"/>
      <w:pPr>
        <w:tabs>
          <w:tab w:val="num" w:pos="2340"/>
        </w:tabs>
        <w:ind w:left="2340" w:hanging="36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3" w15:restartNumberingAfterBreak="0">
    <w:nsid w:val="16951090"/>
    <w:multiLevelType w:val="multilevel"/>
    <w:tmpl w:val="1C3A27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6B43F94"/>
    <w:multiLevelType w:val="multilevel"/>
    <w:tmpl w:val="F57C1E20"/>
    <w:lvl w:ilvl="0">
      <w:start w:val="4"/>
      <w:numFmt w:val="decimal"/>
      <w:lvlText w:val="%1."/>
      <w:lvlJc w:val="left"/>
      <w:pPr>
        <w:ind w:left="1003" w:hanging="181"/>
      </w:pPr>
      <w:rPr>
        <w:rFonts w:ascii="Arial" w:eastAsia="Times New Roman" w:hAnsi="Arial" w:cs="Arial" w:hint="default"/>
        <w:b/>
        <w:bCs/>
        <w:w w:val="100"/>
        <w:sz w:val="22"/>
        <w:szCs w:val="22"/>
      </w:rPr>
    </w:lvl>
    <w:lvl w:ilvl="1">
      <w:start w:val="1"/>
      <w:numFmt w:val="decimal"/>
      <w:lvlText w:val="%1.%2."/>
      <w:lvlJc w:val="left"/>
      <w:pPr>
        <w:ind w:left="1183" w:hanging="361"/>
      </w:pPr>
      <w:rPr>
        <w:rFonts w:ascii="Arial" w:eastAsia="Times New Roman" w:hAnsi="Arial" w:cs="Arial" w:hint="default"/>
        <w:b/>
        <w:bCs/>
        <w:spacing w:val="-1"/>
        <w:w w:val="100"/>
        <w:sz w:val="22"/>
        <w:szCs w:val="22"/>
      </w:rPr>
    </w:lvl>
    <w:lvl w:ilvl="2">
      <w:numFmt w:val="bullet"/>
      <w:lvlText w:val="•"/>
      <w:lvlJc w:val="left"/>
      <w:pPr>
        <w:ind w:left="2249" w:hanging="361"/>
      </w:pPr>
      <w:rPr>
        <w:rFonts w:hint="default"/>
      </w:rPr>
    </w:lvl>
    <w:lvl w:ilvl="3">
      <w:numFmt w:val="bullet"/>
      <w:lvlText w:val="•"/>
      <w:lvlJc w:val="left"/>
      <w:pPr>
        <w:ind w:left="3319" w:hanging="361"/>
      </w:pPr>
      <w:rPr>
        <w:rFonts w:hint="default"/>
      </w:rPr>
    </w:lvl>
    <w:lvl w:ilvl="4">
      <w:numFmt w:val="bullet"/>
      <w:lvlText w:val="•"/>
      <w:lvlJc w:val="left"/>
      <w:pPr>
        <w:ind w:left="4388" w:hanging="361"/>
      </w:pPr>
      <w:rPr>
        <w:rFonts w:hint="default"/>
      </w:rPr>
    </w:lvl>
    <w:lvl w:ilvl="5">
      <w:numFmt w:val="bullet"/>
      <w:lvlText w:val="•"/>
      <w:lvlJc w:val="left"/>
      <w:pPr>
        <w:ind w:left="5458" w:hanging="361"/>
      </w:pPr>
      <w:rPr>
        <w:rFonts w:hint="default"/>
      </w:rPr>
    </w:lvl>
    <w:lvl w:ilvl="6">
      <w:numFmt w:val="bullet"/>
      <w:lvlText w:val="•"/>
      <w:lvlJc w:val="left"/>
      <w:pPr>
        <w:ind w:left="6528" w:hanging="361"/>
      </w:pPr>
      <w:rPr>
        <w:rFonts w:hint="default"/>
      </w:rPr>
    </w:lvl>
    <w:lvl w:ilvl="7">
      <w:numFmt w:val="bullet"/>
      <w:lvlText w:val="•"/>
      <w:lvlJc w:val="left"/>
      <w:pPr>
        <w:ind w:left="7597" w:hanging="361"/>
      </w:pPr>
      <w:rPr>
        <w:rFonts w:hint="default"/>
      </w:rPr>
    </w:lvl>
    <w:lvl w:ilvl="8">
      <w:numFmt w:val="bullet"/>
      <w:lvlText w:val="•"/>
      <w:lvlJc w:val="left"/>
      <w:pPr>
        <w:ind w:left="8667" w:hanging="361"/>
      </w:pPr>
      <w:rPr>
        <w:rFonts w:hint="default"/>
      </w:rPr>
    </w:lvl>
  </w:abstractNum>
  <w:abstractNum w:abstractNumId="25" w15:restartNumberingAfterBreak="0">
    <w:nsid w:val="16DD5DB9"/>
    <w:multiLevelType w:val="multilevel"/>
    <w:tmpl w:val="390279E2"/>
    <w:lvl w:ilvl="0">
      <w:start w:val="16"/>
      <w:numFmt w:val="decimal"/>
      <w:lvlText w:val="%1."/>
      <w:lvlJc w:val="left"/>
      <w:pPr>
        <w:ind w:left="360" w:hanging="360"/>
      </w:pPr>
      <w:rPr>
        <w:rFonts w:hint="default"/>
      </w:rPr>
    </w:lvl>
    <w:lvl w:ilvl="1">
      <w:start w:val="5"/>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1794504F"/>
    <w:multiLevelType w:val="hybridMultilevel"/>
    <w:tmpl w:val="8A30BD8A"/>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27" w15:restartNumberingAfterBreak="0">
    <w:nsid w:val="18DA263C"/>
    <w:multiLevelType w:val="hybridMultilevel"/>
    <w:tmpl w:val="E90E792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8" w15:restartNumberingAfterBreak="0">
    <w:nsid w:val="19AB6F49"/>
    <w:multiLevelType w:val="hybridMultilevel"/>
    <w:tmpl w:val="0ED668C2"/>
    <w:lvl w:ilvl="0" w:tplc="83640938">
      <w:start w:val="4"/>
      <w:numFmt w:val="lowerLetter"/>
      <w:lvlText w:val="%1)"/>
      <w:lvlJc w:val="left"/>
      <w:pPr>
        <w:tabs>
          <w:tab w:val="num" w:pos="720"/>
        </w:tabs>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BF8414E"/>
    <w:multiLevelType w:val="multilevel"/>
    <w:tmpl w:val="201C3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C7748FC"/>
    <w:multiLevelType w:val="hybridMultilevel"/>
    <w:tmpl w:val="A9466D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D5C100D"/>
    <w:multiLevelType w:val="multilevel"/>
    <w:tmpl w:val="0F660DB2"/>
    <w:lvl w:ilvl="0">
      <w:start w:val="1"/>
      <w:numFmt w:val="decimal"/>
      <w:lvlText w:val="%1."/>
      <w:lvlJc w:val="left"/>
      <w:pPr>
        <w:ind w:left="360" w:hanging="360"/>
      </w:pPr>
      <w:rPr>
        <w:b/>
      </w:rPr>
    </w:lvl>
    <w:lvl w:ilvl="1">
      <w:start w:val="1"/>
      <w:numFmt w:val="decimal"/>
      <w:pStyle w:val="Nivel2"/>
      <w:lvlText w:val="%1.%2."/>
      <w:lvlJc w:val="left"/>
      <w:pPr>
        <w:ind w:left="999" w:hanging="432"/>
      </w:pPr>
      <w:rPr>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E47A93"/>
    <w:multiLevelType w:val="multilevel"/>
    <w:tmpl w:val="754EA854"/>
    <w:lvl w:ilvl="0">
      <w:start w:val="1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1DF61A94"/>
    <w:multiLevelType w:val="hybridMultilevel"/>
    <w:tmpl w:val="33408C5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4" w15:restartNumberingAfterBreak="0">
    <w:nsid w:val="1F2806BA"/>
    <w:multiLevelType w:val="multilevel"/>
    <w:tmpl w:val="883E3DF0"/>
    <w:lvl w:ilvl="0">
      <w:start w:val="14"/>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1FE251CC"/>
    <w:multiLevelType w:val="multilevel"/>
    <w:tmpl w:val="F7CA836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20"/>
        </w:tabs>
        <w:ind w:left="1020" w:hanging="42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6" w15:restartNumberingAfterBreak="0">
    <w:nsid w:val="1FF82443"/>
    <w:multiLevelType w:val="multilevel"/>
    <w:tmpl w:val="C04805B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8" w15:restartNumberingAfterBreak="0">
    <w:nsid w:val="21C66382"/>
    <w:multiLevelType w:val="hybridMultilevel"/>
    <w:tmpl w:val="242ADE8C"/>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39" w15:restartNumberingAfterBreak="0">
    <w:nsid w:val="221B2A6E"/>
    <w:multiLevelType w:val="multilevel"/>
    <w:tmpl w:val="8E12AB08"/>
    <w:lvl w:ilvl="0">
      <w:start w:val="15"/>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224454A8"/>
    <w:multiLevelType w:val="multilevel"/>
    <w:tmpl w:val="D61EEB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23F94DBE"/>
    <w:multiLevelType w:val="hybridMultilevel"/>
    <w:tmpl w:val="785498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24283AC7"/>
    <w:multiLevelType w:val="multilevel"/>
    <w:tmpl w:val="65E2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6595E6F"/>
    <w:multiLevelType w:val="multilevel"/>
    <w:tmpl w:val="78D29598"/>
    <w:lvl w:ilvl="0">
      <w:start w:val="6"/>
      <w:numFmt w:val="decimal"/>
      <w:lvlText w:val="%1."/>
      <w:lvlJc w:val="left"/>
      <w:pPr>
        <w:ind w:left="709" w:hanging="567"/>
      </w:pPr>
      <w:rPr>
        <w:rFonts w:ascii="Arial" w:eastAsia="Arial" w:hAnsi="Arial" w:cs="Arial" w:hint="default"/>
        <w:b/>
        <w:bCs/>
        <w:spacing w:val="-1"/>
        <w:w w:val="99"/>
        <w:sz w:val="24"/>
        <w:szCs w:val="24"/>
      </w:rPr>
    </w:lvl>
    <w:lvl w:ilvl="1">
      <w:start w:val="1"/>
      <w:numFmt w:val="decimal"/>
      <w:lvlText w:val="%1.%2"/>
      <w:lvlJc w:val="left"/>
      <w:pPr>
        <w:ind w:left="689" w:hanging="708"/>
      </w:pPr>
      <w:rPr>
        <w:rFonts w:ascii="Arial" w:eastAsia="Arial" w:hAnsi="Arial" w:cs="Arial" w:hint="default"/>
        <w:spacing w:val="-1"/>
        <w:w w:val="99"/>
        <w:sz w:val="20"/>
        <w:szCs w:val="20"/>
      </w:rPr>
    </w:lvl>
    <w:lvl w:ilvl="2">
      <w:numFmt w:val="bullet"/>
      <w:lvlText w:val="•"/>
      <w:lvlJc w:val="left"/>
      <w:pPr>
        <w:ind w:left="1619" w:hanging="708"/>
      </w:pPr>
      <w:rPr>
        <w:rFonts w:hint="default"/>
      </w:rPr>
    </w:lvl>
    <w:lvl w:ilvl="3">
      <w:numFmt w:val="bullet"/>
      <w:lvlText w:val="•"/>
      <w:lvlJc w:val="left"/>
      <w:pPr>
        <w:ind w:left="2537" w:hanging="708"/>
      </w:pPr>
      <w:rPr>
        <w:rFonts w:hint="default"/>
      </w:rPr>
    </w:lvl>
    <w:lvl w:ilvl="4">
      <w:numFmt w:val="bullet"/>
      <w:lvlText w:val="•"/>
      <w:lvlJc w:val="left"/>
      <w:pPr>
        <w:ind w:left="3456" w:hanging="708"/>
      </w:pPr>
      <w:rPr>
        <w:rFonts w:hint="default"/>
      </w:rPr>
    </w:lvl>
    <w:lvl w:ilvl="5">
      <w:numFmt w:val="bullet"/>
      <w:lvlText w:val="•"/>
      <w:lvlJc w:val="left"/>
      <w:pPr>
        <w:ind w:left="4374" w:hanging="708"/>
      </w:pPr>
      <w:rPr>
        <w:rFonts w:hint="default"/>
      </w:rPr>
    </w:lvl>
    <w:lvl w:ilvl="6">
      <w:numFmt w:val="bullet"/>
      <w:lvlText w:val="•"/>
      <w:lvlJc w:val="left"/>
      <w:pPr>
        <w:ind w:left="5293" w:hanging="708"/>
      </w:pPr>
      <w:rPr>
        <w:rFonts w:hint="default"/>
      </w:rPr>
    </w:lvl>
    <w:lvl w:ilvl="7">
      <w:numFmt w:val="bullet"/>
      <w:lvlText w:val="•"/>
      <w:lvlJc w:val="left"/>
      <w:pPr>
        <w:ind w:left="6211" w:hanging="708"/>
      </w:pPr>
      <w:rPr>
        <w:rFonts w:hint="default"/>
      </w:rPr>
    </w:lvl>
    <w:lvl w:ilvl="8">
      <w:numFmt w:val="bullet"/>
      <w:lvlText w:val="•"/>
      <w:lvlJc w:val="left"/>
      <w:pPr>
        <w:ind w:left="7130" w:hanging="708"/>
      </w:pPr>
      <w:rPr>
        <w:rFonts w:hint="default"/>
      </w:rPr>
    </w:lvl>
  </w:abstractNum>
  <w:abstractNum w:abstractNumId="44" w15:restartNumberingAfterBreak="0">
    <w:nsid w:val="2689055A"/>
    <w:multiLevelType w:val="hybridMultilevel"/>
    <w:tmpl w:val="FA96CDE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2741177A"/>
    <w:multiLevelType w:val="multilevel"/>
    <w:tmpl w:val="D2B6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8E0995"/>
    <w:multiLevelType w:val="multilevel"/>
    <w:tmpl w:val="8A740876"/>
    <w:lvl w:ilvl="0">
      <w:start w:val="9"/>
      <w:numFmt w:val="decimal"/>
      <w:lvlText w:val="%1"/>
      <w:lvlJc w:val="left"/>
      <w:pPr>
        <w:ind w:left="360" w:hanging="360"/>
      </w:pPr>
      <w:rPr>
        <w:rFonts w:ascii="Arial Narrow" w:eastAsia="Times New Roman" w:hAnsi="Arial Narrow" w:hint="default"/>
        <w:b w:val="0"/>
        <w:sz w:val="24"/>
      </w:rPr>
    </w:lvl>
    <w:lvl w:ilvl="1">
      <w:start w:val="2"/>
      <w:numFmt w:val="decimal"/>
      <w:lvlText w:val="%1.%2"/>
      <w:lvlJc w:val="left"/>
      <w:pPr>
        <w:ind w:left="360" w:hanging="360"/>
      </w:pPr>
      <w:rPr>
        <w:rFonts w:ascii="Arial Narrow" w:eastAsia="Times New Roman" w:hAnsi="Arial Narrow" w:hint="default"/>
        <w:b w:val="0"/>
        <w:sz w:val="24"/>
      </w:rPr>
    </w:lvl>
    <w:lvl w:ilvl="2">
      <w:start w:val="1"/>
      <w:numFmt w:val="decimal"/>
      <w:lvlText w:val="%1.%2.%3"/>
      <w:lvlJc w:val="left"/>
      <w:pPr>
        <w:ind w:left="720" w:hanging="720"/>
      </w:pPr>
      <w:rPr>
        <w:rFonts w:ascii="Arial Narrow" w:eastAsia="Times New Roman" w:hAnsi="Arial Narrow" w:hint="default"/>
        <w:b w:val="0"/>
        <w:sz w:val="24"/>
      </w:rPr>
    </w:lvl>
    <w:lvl w:ilvl="3">
      <w:start w:val="1"/>
      <w:numFmt w:val="decimal"/>
      <w:lvlText w:val="%1.%2.%3.%4"/>
      <w:lvlJc w:val="left"/>
      <w:pPr>
        <w:ind w:left="720" w:hanging="720"/>
      </w:pPr>
      <w:rPr>
        <w:rFonts w:ascii="Arial Narrow" w:eastAsia="Times New Roman" w:hAnsi="Arial Narrow" w:hint="default"/>
        <w:b w:val="0"/>
        <w:sz w:val="24"/>
      </w:rPr>
    </w:lvl>
    <w:lvl w:ilvl="4">
      <w:start w:val="1"/>
      <w:numFmt w:val="decimal"/>
      <w:lvlText w:val="%1.%2.%3.%4.%5"/>
      <w:lvlJc w:val="left"/>
      <w:pPr>
        <w:ind w:left="1080" w:hanging="1080"/>
      </w:pPr>
      <w:rPr>
        <w:rFonts w:ascii="Arial Narrow" w:eastAsia="Times New Roman" w:hAnsi="Arial Narrow" w:hint="default"/>
        <w:b w:val="0"/>
        <w:sz w:val="24"/>
      </w:rPr>
    </w:lvl>
    <w:lvl w:ilvl="5">
      <w:start w:val="1"/>
      <w:numFmt w:val="decimal"/>
      <w:lvlText w:val="%1.%2.%3.%4.%5.%6"/>
      <w:lvlJc w:val="left"/>
      <w:pPr>
        <w:ind w:left="1080" w:hanging="1080"/>
      </w:pPr>
      <w:rPr>
        <w:rFonts w:ascii="Arial Narrow" w:eastAsia="Times New Roman" w:hAnsi="Arial Narrow" w:hint="default"/>
        <w:b w:val="0"/>
        <w:sz w:val="24"/>
      </w:rPr>
    </w:lvl>
    <w:lvl w:ilvl="6">
      <w:start w:val="1"/>
      <w:numFmt w:val="decimal"/>
      <w:lvlText w:val="%1.%2.%3.%4.%5.%6.%7"/>
      <w:lvlJc w:val="left"/>
      <w:pPr>
        <w:ind w:left="1440" w:hanging="1440"/>
      </w:pPr>
      <w:rPr>
        <w:rFonts w:ascii="Arial Narrow" w:eastAsia="Times New Roman" w:hAnsi="Arial Narrow" w:hint="default"/>
        <w:b w:val="0"/>
        <w:sz w:val="24"/>
      </w:rPr>
    </w:lvl>
    <w:lvl w:ilvl="7">
      <w:start w:val="1"/>
      <w:numFmt w:val="decimal"/>
      <w:lvlText w:val="%1.%2.%3.%4.%5.%6.%7.%8"/>
      <w:lvlJc w:val="left"/>
      <w:pPr>
        <w:ind w:left="1440" w:hanging="1440"/>
      </w:pPr>
      <w:rPr>
        <w:rFonts w:ascii="Arial Narrow" w:eastAsia="Times New Roman" w:hAnsi="Arial Narrow" w:hint="default"/>
        <w:b w:val="0"/>
        <w:sz w:val="24"/>
      </w:rPr>
    </w:lvl>
    <w:lvl w:ilvl="8">
      <w:start w:val="1"/>
      <w:numFmt w:val="decimal"/>
      <w:lvlText w:val="%1.%2.%3.%4.%5.%6.%7.%8.%9"/>
      <w:lvlJc w:val="left"/>
      <w:pPr>
        <w:ind w:left="1440" w:hanging="1440"/>
      </w:pPr>
      <w:rPr>
        <w:rFonts w:ascii="Arial Narrow" w:eastAsia="Times New Roman" w:hAnsi="Arial Narrow" w:hint="default"/>
        <w:b w:val="0"/>
        <w:sz w:val="24"/>
      </w:rPr>
    </w:lvl>
  </w:abstractNum>
  <w:abstractNum w:abstractNumId="47" w15:restartNumberingAfterBreak="0">
    <w:nsid w:val="29F95FA1"/>
    <w:multiLevelType w:val="hybridMultilevel"/>
    <w:tmpl w:val="B900C628"/>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48" w15:restartNumberingAfterBreak="0">
    <w:nsid w:val="2B5A6888"/>
    <w:multiLevelType w:val="hybridMultilevel"/>
    <w:tmpl w:val="2B8621EC"/>
    <w:lvl w:ilvl="0" w:tplc="75CEBB54">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9" w15:restartNumberingAfterBreak="0">
    <w:nsid w:val="2C78380B"/>
    <w:multiLevelType w:val="multilevel"/>
    <w:tmpl w:val="62C0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A414D8"/>
    <w:multiLevelType w:val="hybridMultilevel"/>
    <w:tmpl w:val="E458B9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1" w15:restartNumberingAfterBreak="0">
    <w:nsid w:val="2F2561F7"/>
    <w:multiLevelType w:val="multilevel"/>
    <w:tmpl w:val="10E6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632EF2"/>
    <w:multiLevelType w:val="multilevel"/>
    <w:tmpl w:val="8E5E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B71C2B"/>
    <w:multiLevelType w:val="hybridMultilevel"/>
    <w:tmpl w:val="96BE65C2"/>
    <w:lvl w:ilvl="0" w:tplc="5B368706">
      <w:start w:val="1"/>
      <w:numFmt w:val="bullet"/>
      <w:lvlText w:val=""/>
      <w:lvlJc w:val="left"/>
      <w:pPr>
        <w:ind w:left="360" w:hanging="360"/>
      </w:pPr>
      <w:rPr>
        <w:rFonts w:ascii="Symbol" w:hAnsi="Symbol" w:hint="default"/>
        <w:b w:val="0"/>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4" w15:restartNumberingAfterBreak="0">
    <w:nsid w:val="30C22D02"/>
    <w:multiLevelType w:val="multilevel"/>
    <w:tmpl w:val="AB2071E8"/>
    <w:lvl w:ilvl="0">
      <w:start w:val="14"/>
      <w:numFmt w:val="decimal"/>
      <w:lvlText w:val="%1"/>
      <w:lvlJc w:val="left"/>
      <w:pPr>
        <w:ind w:left="465" w:hanging="465"/>
      </w:pPr>
      <w:rPr>
        <w:rFonts w:hint="default"/>
      </w:rPr>
    </w:lvl>
    <w:lvl w:ilvl="1">
      <w:start w:val="7"/>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31C51815"/>
    <w:multiLevelType w:val="hybridMultilevel"/>
    <w:tmpl w:val="E3C2332C"/>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56" w15:restartNumberingAfterBreak="0">
    <w:nsid w:val="31ED1FF2"/>
    <w:multiLevelType w:val="hybridMultilevel"/>
    <w:tmpl w:val="57F8527C"/>
    <w:lvl w:ilvl="0" w:tplc="2F24F44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32651C9C"/>
    <w:multiLevelType w:val="hybridMultilevel"/>
    <w:tmpl w:val="ACD88E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34C348C9"/>
    <w:multiLevelType w:val="hybridMultilevel"/>
    <w:tmpl w:val="003C607C"/>
    <w:lvl w:ilvl="0" w:tplc="9A88E3D8">
      <w:start w:val="1"/>
      <w:numFmt w:val="decimal"/>
      <w:lvlText w:val="19. %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34D3410D"/>
    <w:multiLevelType w:val="multilevel"/>
    <w:tmpl w:val="947828C4"/>
    <w:lvl w:ilvl="0">
      <w:start w:val="20"/>
      <w:numFmt w:val="decimal"/>
      <w:lvlText w:val="%1"/>
      <w:lvlJc w:val="left"/>
      <w:pPr>
        <w:ind w:left="420" w:hanging="420"/>
      </w:pPr>
      <w:rPr>
        <w:rFonts w:hint="default"/>
      </w:rPr>
    </w:lvl>
    <w:lvl w:ilvl="1">
      <w:start w:val="8"/>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1" w15:restartNumberingAfterBreak="0">
    <w:nsid w:val="35A541B3"/>
    <w:multiLevelType w:val="hybridMultilevel"/>
    <w:tmpl w:val="9094F856"/>
    <w:lvl w:ilvl="0" w:tplc="04160001">
      <w:start w:val="1"/>
      <w:numFmt w:val="bullet"/>
      <w:lvlText w:val=""/>
      <w:lvlJc w:val="left"/>
      <w:pPr>
        <w:tabs>
          <w:tab w:val="num" w:pos="900"/>
        </w:tabs>
        <w:ind w:left="900" w:hanging="360"/>
      </w:pPr>
      <w:rPr>
        <w:rFonts w:ascii="Symbol" w:hAnsi="Symbol" w:hint="default"/>
      </w:rPr>
    </w:lvl>
    <w:lvl w:ilvl="1" w:tplc="04160003">
      <w:start w:val="1"/>
      <w:numFmt w:val="bullet"/>
      <w:lvlText w:val="o"/>
      <w:lvlJc w:val="left"/>
      <w:pPr>
        <w:tabs>
          <w:tab w:val="num" w:pos="1620"/>
        </w:tabs>
        <w:ind w:left="1620" w:hanging="360"/>
      </w:pPr>
      <w:rPr>
        <w:rFonts w:ascii="Courier New" w:hAnsi="Courier New" w:cs="Courier New" w:hint="default"/>
      </w:rPr>
    </w:lvl>
    <w:lvl w:ilvl="2" w:tplc="04160005">
      <w:start w:val="1"/>
      <w:numFmt w:val="bullet"/>
      <w:lvlText w:val=""/>
      <w:lvlJc w:val="left"/>
      <w:pPr>
        <w:tabs>
          <w:tab w:val="num" w:pos="2340"/>
        </w:tabs>
        <w:ind w:left="2340" w:hanging="360"/>
      </w:pPr>
      <w:rPr>
        <w:rFonts w:ascii="Wingdings" w:hAnsi="Wingdings" w:hint="default"/>
      </w:rPr>
    </w:lvl>
    <w:lvl w:ilvl="3" w:tplc="04160001">
      <w:start w:val="1"/>
      <w:numFmt w:val="bullet"/>
      <w:lvlText w:val=""/>
      <w:lvlJc w:val="left"/>
      <w:pPr>
        <w:tabs>
          <w:tab w:val="num" w:pos="3060"/>
        </w:tabs>
        <w:ind w:left="3060" w:hanging="360"/>
      </w:pPr>
      <w:rPr>
        <w:rFonts w:ascii="Symbol" w:hAnsi="Symbol" w:hint="default"/>
      </w:rPr>
    </w:lvl>
    <w:lvl w:ilvl="4" w:tplc="04160003">
      <w:start w:val="1"/>
      <w:numFmt w:val="bullet"/>
      <w:lvlText w:val="o"/>
      <w:lvlJc w:val="left"/>
      <w:pPr>
        <w:tabs>
          <w:tab w:val="num" w:pos="3780"/>
        </w:tabs>
        <w:ind w:left="3780" w:hanging="360"/>
      </w:pPr>
      <w:rPr>
        <w:rFonts w:ascii="Courier New" w:hAnsi="Courier New" w:cs="Courier New" w:hint="default"/>
      </w:rPr>
    </w:lvl>
    <w:lvl w:ilvl="5" w:tplc="04160005">
      <w:start w:val="1"/>
      <w:numFmt w:val="bullet"/>
      <w:lvlText w:val=""/>
      <w:lvlJc w:val="left"/>
      <w:pPr>
        <w:tabs>
          <w:tab w:val="num" w:pos="4500"/>
        </w:tabs>
        <w:ind w:left="4500" w:hanging="360"/>
      </w:pPr>
      <w:rPr>
        <w:rFonts w:ascii="Wingdings" w:hAnsi="Wingdings" w:hint="default"/>
      </w:rPr>
    </w:lvl>
    <w:lvl w:ilvl="6" w:tplc="04160001">
      <w:start w:val="1"/>
      <w:numFmt w:val="bullet"/>
      <w:lvlText w:val=""/>
      <w:lvlJc w:val="left"/>
      <w:pPr>
        <w:tabs>
          <w:tab w:val="num" w:pos="5220"/>
        </w:tabs>
        <w:ind w:left="5220" w:hanging="360"/>
      </w:pPr>
      <w:rPr>
        <w:rFonts w:ascii="Symbol" w:hAnsi="Symbol" w:hint="default"/>
      </w:rPr>
    </w:lvl>
    <w:lvl w:ilvl="7" w:tplc="04160003">
      <w:start w:val="1"/>
      <w:numFmt w:val="bullet"/>
      <w:lvlText w:val="o"/>
      <w:lvlJc w:val="left"/>
      <w:pPr>
        <w:tabs>
          <w:tab w:val="num" w:pos="5940"/>
        </w:tabs>
        <w:ind w:left="5940" w:hanging="360"/>
      </w:pPr>
      <w:rPr>
        <w:rFonts w:ascii="Courier New" w:hAnsi="Courier New" w:cs="Courier New" w:hint="default"/>
      </w:rPr>
    </w:lvl>
    <w:lvl w:ilvl="8" w:tplc="04160005">
      <w:start w:val="1"/>
      <w:numFmt w:val="bullet"/>
      <w:lvlText w:val=""/>
      <w:lvlJc w:val="left"/>
      <w:pPr>
        <w:tabs>
          <w:tab w:val="num" w:pos="6660"/>
        </w:tabs>
        <w:ind w:left="6660" w:hanging="360"/>
      </w:pPr>
      <w:rPr>
        <w:rFonts w:ascii="Wingdings" w:hAnsi="Wingdings" w:hint="default"/>
      </w:rPr>
    </w:lvl>
  </w:abstractNum>
  <w:abstractNum w:abstractNumId="62" w15:restartNumberingAfterBreak="0">
    <w:nsid w:val="35EF4825"/>
    <w:multiLevelType w:val="multilevel"/>
    <w:tmpl w:val="CBD89FFE"/>
    <w:lvl w:ilvl="0">
      <w:start w:val="19"/>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3" w15:restartNumberingAfterBreak="0">
    <w:nsid w:val="37A1552C"/>
    <w:multiLevelType w:val="multilevel"/>
    <w:tmpl w:val="6D1C479A"/>
    <w:lvl w:ilvl="0">
      <w:start w:val="15"/>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4" w15:restartNumberingAfterBreak="0">
    <w:nsid w:val="3C802FE5"/>
    <w:multiLevelType w:val="multilevel"/>
    <w:tmpl w:val="CAB4F4A6"/>
    <w:lvl w:ilvl="0">
      <w:start w:val="1"/>
      <w:numFmt w:val="decimal"/>
      <w:lvlText w:val="%1."/>
      <w:lvlJc w:val="left"/>
      <w:pPr>
        <w:tabs>
          <w:tab w:val="num" w:pos="1080"/>
        </w:tabs>
        <w:ind w:left="1080" w:hanging="360"/>
      </w:pPr>
      <w:rPr>
        <w:rFonts w:hint="default"/>
        <w:color w:val="auto"/>
      </w:rPr>
    </w:lvl>
    <w:lvl w:ilvl="1">
      <w:start w:val="1"/>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65" w15:restartNumberingAfterBreak="0">
    <w:nsid w:val="3C8B72C2"/>
    <w:multiLevelType w:val="multilevel"/>
    <w:tmpl w:val="970E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3E6A3521"/>
    <w:multiLevelType w:val="multilevel"/>
    <w:tmpl w:val="DAC6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E841808"/>
    <w:multiLevelType w:val="hybridMultilevel"/>
    <w:tmpl w:val="5DDA0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3E84182C"/>
    <w:multiLevelType w:val="multilevel"/>
    <w:tmpl w:val="F07A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42CE102C"/>
    <w:multiLevelType w:val="multilevel"/>
    <w:tmpl w:val="AAA4F656"/>
    <w:styleLink w:val="Listaatual1"/>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ascii="Arial Narrow" w:hAnsi="Arial Narrow" w:hint="default"/>
        <w:b/>
        <w:bCs/>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2" w15:restartNumberingAfterBreak="0">
    <w:nsid w:val="42FE5E6F"/>
    <w:multiLevelType w:val="multilevel"/>
    <w:tmpl w:val="1892F33E"/>
    <w:lvl w:ilvl="0">
      <w:start w:val="9"/>
      <w:numFmt w:val="decimal"/>
      <w:lvlText w:val="%1"/>
      <w:lvlJc w:val="left"/>
      <w:pPr>
        <w:ind w:left="525" w:hanging="525"/>
      </w:pPr>
      <w:rPr>
        <w:rFonts w:hint="default"/>
      </w:rPr>
    </w:lvl>
    <w:lvl w:ilvl="1">
      <w:start w:val="1"/>
      <w:numFmt w:val="decimal"/>
      <w:lvlText w:val="%1.%2"/>
      <w:lvlJc w:val="left"/>
      <w:pPr>
        <w:ind w:left="776" w:hanging="525"/>
      </w:pPr>
      <w:rPr>
        <w:rFonts w:hint="default"/>
      </w:rPr>
    </w:lvl>
    <w:lvl w:ilvl="2">
      <w:start w:val="2"/>
      <w:numFmt w:val="decimal"/>
      <w:lvlText w:val="%1.%2.%3"/>
      <w:lvlJc w:val="left"/>
      <w:pPr>
        <w:ind w:left="1222" w:hanging="720"/>
      </w:pPr>
      <w:rPr>
        <w:rFonts w:hint="default"/>
      </w:rPr>
    </w:lvl>
    <w:lvl w:ilvl="3">
      <w:start w:val="1"/>
      <w:numFmt w:val="decimal"/>
      <w:lvlText w:val="%1.%2.%3.%4"/>
      <w:lvlJc w:val="left"/>
      <w:pPr>
        <w:ind w:left="1833" w:hanging="108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695" w:hanging="144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557" w:hanging="1800"/>
      </w:pPr>
      <w:rPr>
        <w:rFonts w:hint="default"/>
      </w:rPr>
    </w:lvl>
    <w:lvl w:ilvl="8">
      <w:start w:val="1"/>
      <w:numFmt w:val="decimal"/>
      <w:lvlText w:val="%1.%2.%3.%4.%5.%6.%7.%8.%9"/>
      <w:lvlJc w:val="left"/>
      <w:pPr>
        <w:ind w:left="3808" w:hanging="1800"/>
      </w:pPr>
      <w:rPr>
        <w:rFonts w:hint="default"/>
      </w:rPr>
    </w:lvl>
  </w:abstractNum>
  <w:abstractNum w:abstractNumId="73" w15:restartNumberingAfterBreak="0">
    <w:nsid w:val="43CF825B"/>
    <w:multiLevelType w:val="multilevel"/>
    <w:tmpl w:val="311BC3AB"/>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1020"/>
        </w:tabs>
        <w:ind w:left="1020" w:hanging="420"/>
      </w:pPr>
      <w:rPr>
        <w:rFonts w:ascii="Times New Roman" w:hAnsi="Times New Roman" w:cs="Times New Roman"/>
        <w:sz w:val="24"/>
        <w:szCs w:val="24"/>
      </w:rPr>
    </w:lvl>
    <w:lvl w:ilvl="2">
      <w:start w:val="1"/>
      <w:numFmt w:val="decimal"/>
      <w:lvlText w:val="%1.%2.%3."/>
      <w:lvlJc w:val="left"/>
      <w:pPr>
        <w:tabs>
          <w:tab w:val="num" w:pos="1920"/>
        </w:tabs>
        <w:ind w:left="1920" w:hanging="720"/>
      </w:pPr>
      <w:rPr>
        <w:rFonts w:ascii="Times New Roman" w:hAnsi="Times New Roman" w:cs="Times New Roman"/>
        <w:sz w:val="24"/>
        <w:szCs w:val="24"/>
      </w:rPr>
    </w:lvl>
    <w:lvl w:ilvl="3">
      <w:start w:val="1"/>
      <w:numFmt w:val="decimal"/>
      <w:lvlText w:val="%1.%2.%3.%4."/>
      <w:lvlJc w:val="left"/>
      <w:pPr>
        <w:tabs>
          <w:tab w:val="num" w:pos="2520"/>
        </w:tabs>
        <w:ind w:left="2520" w:hanging="720"/>
      </w:pPr>
      <w:rPr>
        <w:rFonts w:ascii="Times New Roman" w:hAnsi="Times New Roman" w:cs="Times New Roman"/>
        <w:sz w:val="24"/>
        <w:szCs w:val="24"/>
      </w:rPr>
    </w:lvl>
    <w:lvl w:ilvl="4">
      <w:start w:val="1"/>
      <w:numFmt w:val="decimal"/>
      <w:lvlText w:val="%1.%2.%3.%4.%5."/>
      <w:lvlJc w:val="left"/>
      <w:pPr>
        <w:tabs>
          <w:tab w:val="num" w:pos="3480"/>
        </w:tabs>
        <w:ind w:left="3480" w:hanging="1080"/>
      </w:pPr>
      <w:rPr>
        <w:rFonts w:ascii="Times New Roman" w:hAnsi="Times New Roman" w:cs="Times New Roman"/>
        <w:sz w:val="24"/>
        <w:szCs w:val="24"/>
      </w:rPr>
    </w:lvl>
    <w:lvl w:ilvl="5">
      <w:start w:val="1"/>
      <w:numFmt w:val="decimal"/>
      <w:lvlText w:val="%1.%2.%3.%4.%5.%6."/>
      <w:lvlJc w:val="left"/>
      <w:pPr>
        <w:tabs>
          <w:tab w:val="num" w:pos="4080"/>
        </w:tabs>
        <w:ind w:left="4080" w:hanging="1080"/>
      </w:pPr>
      <w:rPr>
        <w:rFonts w:ascii="Times New Roman" w:hAnsi="Times New Roman" w:cs="Times New Roman"/>
        <w:sz w:val="24"/>
        <w:szCs w:val="24"/>
      </w:rPr>
    </w:lvl>
    <w:lvl w:ilvl="6">
      <w:start w:val="1"/>
      <w:numFmt w:val="decimal"/>
      <w:lvlText w:val="%1.%2.%3.%4.%5.%6.%7."/>
      <w:lvlJc w:val="left"/>
      <w:pPr>
        <w:tabs>
          <w:tab w:val="num" w:pos="5040"/>
        </w:tabs>
        <w:ind w:left="5040" w:hanging="1440"/>
      </w:pPr>
      <w:rPr>
        <w:rFonts w:ascii="Times New Roman" w:hAnsi="Times New Roman" w:cs="Times New Roman"/>
        <w:sz w:val="24"/>
        <w:szCs w:val="24"/>
      </w:rPr>
    </w:lvl>
    <w:lvl w:ilvl="7">
      <w:start w:val="1"/>
      <w:numFmt w:val="decimal"/>
      <w:lvlText w:val="%1.%2.%3.%4.%5.%6.%7.%8."/>
      <w:lvlJc w:val="left"/>
      <w:pPr>
        <w:tabs>
          <w:tab w:val="num" w:pos="5640"/>
        </w:tabs>
        <w:ind w:left="5640" w:hanging="1440"/>
      </w:pPr>
      <w:rPr>
        <w:rFonts w:ascii="Times New Roman" w:hAnsi="Times New Roman" w:cs="Times New Roman"/>
        <w:sz w:val="24"/>
        <w:szCs w:val="24"/>
      </w:rPr>
    </w:lvl>
    <w:lvl w:ilvl="8">
      <w:start w:val="1"/>
      <w:numFmt w:val="decimal"/>
      <w:lvlText w:val="%1.%2.%3.%4.%5.%6.%7.%8.%9."/>
      <w:lvlJc w:val="left"/>
      <w:pPr>
        <w:tabs>
          <w:tab w:val="num" w:pos="6600"/>
        </w:tabs>
        <w:ind w:left="6600" w:hanging="1800"/>
      </w:pPr>
      <w:rPr>
        <w:rFonts w:ascii="Times New Roman" w:hAnsi="Times New Roman" w:cs="Times New Roman"/>
        <w:sz w:val="24"/>
        <w:szCs w:val="24"/>
      </w:rPr>
    </w:lvl>
  </w:abstractNum>
  <w:abstractNum w:abstractNumId="74" w15:restartNumberingAfterBreak="0">
    <w:nsid w:val="43E72850"/>
    <w:multiLevelType w:val="multilevel"/>
    <w:tmpl w:val="5A140466"/>
    <w:lvl w:ilvl="0">
      <w:start w:val="9"/>
      <w:numFmt w:val="decimal"/>
      <w:lvlText w:val="%1"/>
      <w:lvlJc w:val="left"/>
      <w:pPr>
        <w:ind w:left="525" w:hanging="525"/>
      </w:pPr>
      <w:rPr>
        <w:rFonts w:hint="default"/>
      </w:rPr>
    </w:lvl>
    <w:lvl w:ilvl="1">
      <w:start w:val="2"/>
      <w:numFmt w:val="decimal"/>
      <w:lvlText w:val="%1.%2"/>
      <w:lvlJc w:val="left"/>
      <w:pPr>
        <w:ind w:left="913" w:hanging="525"/>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2244" w:hanging="108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380" w:hanging="1440"/>
      </w:pPr>
      <w:rPr>
        <w:rFonts w:hint="default"/>
      </w:rPr>
    </w:lvl>
    <w:lvl w:ilvl="6">
      <w:start w:val="1"/>
      <w:numFmt w:val="decimal"/>
      <w:lvlText w:val="%1.%2.%3.%4.%5.%6.%7"/>
      <w:lvlJc w:val="left"/>
      <w:pPr>
        <w:ind w:left="3768" w:hanging="1440"/>
      </w:pPr>
      <w:rPr>
        <w:rFonts w:hint="default"/>
      </w:rPr>
    </w:lvl>
    <w:lvl w:ilvl="7">
      <w:start w:val="1"/>
      <w:numFmt w:val="decimal"/>
      <w:lvlText w:val="%1.%2.%3.%4.%5.%6.%7.%8"/>
      <w:lvlJc w:val="left"/>
      <w:pPr>
        <w:ind w:left="4516" w:hanging="1800"/>
      </w:pPr>
      <w:rPr>
        <w:rFonts w:hint="default"/>
      </w:rPr>
    </w:lvl>
    <w:lvl w:ilvl="8">
      <w:start w:val="1"/>
      <w:numFmt w:val="decimal"/>
      <w:lvlText w:val="%1.%2.%3.%4.%5.%6.%7.%8.%9"/>
      <w:lvlJc w:val="left"/>
      <w:pPr>
        <w:ind w:left="4904" w:hanging="1800"/>
      </w:pPr>
      <w:rPr>
        <w:rFonts w:hint="default"/>
      </w:rPr>
    </w:lvl>
  </w:abstractNum>
  <w:abstractNum w:abstractNumId="75" w15:restartNumberingAfterBreak="0">
    <w:nsid w:val="4458146F"/>
    <w:multiLevelType w:val="multilevel"/>
    <w:tmpl w:val="40BE40A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6" w15:restartNumberingAfterBreak="0">
    <w:nsid w:val="470A1FBE"/>
    <w:multiLevelType w:val="multilevel"/>
    <w:tmpl w:val="2A36E3A0"/>
    <w:lvl w:ilvl="0">
      <w:start w:val="1"/>
      <w:numFmt w:val="decimal"/>
      <w:lvlText w:val="%1."/>
      <w:lvlJc w:val="left"/>
      <w:pPr>
        <w:ind w:left="720" w:hanging="360"/>
      </w:pPr>
      <w:rPr>
        <w:rFonts w:hint="default"/>
        <w:sz w:val="24"/>
      </w:r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47873A20"/>
    <w:multiLevelType w:val="hybridMultilevel"/>
    <w:tmpl w:val="FC28159C"/>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4A527760"/>
    <w:multiLevelType w:val="multilevel"/>
    <w:tmpl w:val="EEEEEACA"/>
    <w:lvl w:ilvl="0">
      <w:start w:val="16"/>
      <w:numFmt w:val="decimal"/>
      <w:lvlText w:val="%1"/>
      <w:lvlJc w:val="left"/>
      <w:pPr>
        <w:ind w:left="465" w:hanging="465"/>
      </w:pPr>
      <w:rPr>
        <w:rFonts w:hint="default"/>
      </w:rPr>
    </w:lvl>
    <w:lvl w:ilvl="1">
      <w:start w:val="1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4B943A80"/>
    <w:multiLevelType w:val="multilevel"/>
    <w:tmpl w:val="991C65E0"/>
    <w:lvl w:ilvl="0">
      <w:start w:val="9"/>
      <w:numFmt w:val="decimal"/>
      <w:lvlText w:val="%1."/>
      <w:lvlJc w:val="left"/>
      <w:pPr>
        <w:ind w:left="36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0" w15:restartNumberingAfterBreak="0">
    <w:nsid w:val="4D0B6A4D"/>
    <w:multiLevelType w:val="multilevel"/>
    <w:tmpl w:val="BBD6A8CE"/>
    <w:lvl w:ilvl="0">
      <w:start w:val="1"/>
      <w:numFmt w:val="decimal"/>
      <w:lvlText w:val="%1."/>
      <w:lvlJc w:val="left"/>
      <w:pPr>
        <w:ind w:left="720" w:hanging="360"/>
      </w:pPr>
      <w:rPr>
        <w:b/>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1" w15:restartNumberingAfterBreak="0">
    <w:nsid w:val="4EF12A84"/>
    <w:multiLevelType w:val="hybridMultilevel"/>
    <w:tmpl w:val="2EAE542A"/>
    <w:lvl w:ilvl="0" w:tplc="794A6D1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501C7A01"/>
    <w:multiLevelType w:val="multilevel"/>
    <w:tmpl w:val="A0627862"/>
    <w:lvl w:ilvl="0">
      <w:start w:val="1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50A75592"/>
    <w:multiLevelType w:val="multilevel"/>
    <w:tmpl w:val="356E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24C763A"/>
    <w:multiLevelType w:val="multilevel"/>
    <w:tmpl w:val="F33621F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5" w15:restartNumberingAfterBreak="0">
    <w:nsid w:val="52A262E0"/>
    <w:multiLevelType w:val="hybridMultilevel"/>
    <w:tmpl w:val="CF245238"/>
    <w:lvl w:ilvl="0" w:tplc="1D083488">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6" w15:restartNumberingAfterBreak="0">
    <w:nsid w:val="52DB6A2A"/>
    <w:multiLevelType w:val="multilevel"/>
    <w:tmpl w:val="4F584540"/>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7" w15:restartNumberingAfterBreak="0">
    <w:nsid w:val="530C41D2"/>
    <w:multiLevelType w:val="multilevel"/>
    <w:tmpl w:val="AB04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37D2884"/>
    <w:multiLevelType w:val="multilevel"/>
    <w:tmpl w:val="366298C2"/>
    <w:lvl w:ilvl="0">
      <w:start w:val="27"/>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47E3CA6"/>
    <w:multiLevelType w:val="multilevel"/>
    <w:tmpl w:val="F3A6E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0" w15:restartNumberingAfterBreak="0">
    <w:nsid w:val="54F92EBD"/>
    <w:multiLevelType w:val="multilevel"/>
    <w:tmpl w:val="802E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51F3F19"/>
    <w:multiLevelType w:val="multilevel"/>
    <w:tmpl w:val="A224CB98"/>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56134EC2"/>
    <w:multiLevelType w:val="multilevel"/>
    <w:tmpl w:val="5D529072"/>
    <w:lvl w:ilvl="0">
      <w:start w:val="8"/>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15:restartNumberingAfterBreak="0">
    <w:nsid w:val="57994883"/>
    <w:multiLevelType w:val="multilevel"/>
    <w:tmpl w:val="00620296"/>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58784DF1"/>
    <w:multiLevelType w:val="multilevel"/>
    <w:tmpl w:val="A9383886"/>
    <w:lvl w:ilvl="0">
      <w:start w:val="8"/>
      <w:numFmt w:val="decimal"/>
      <w:lvlText w:val="%1."/>
      <w:lvlJc w:val="left"/>
      <w:pPr>
        <w:ind w:left="1003" w:hanging="181"/>
      </w:pPr>
      <w:rPr>
        <w:rFonts w:ascii="Arial" w:eastAsia="Times New Roman" w:hAnsi="Arial" w:cs="Arial" w:hint="default"/>
        <w:b/>
        <w:bCs/>
        <w:w w:val="100"/>
        <w:sz w:val="22"/>
        <w:szCs w:val="22"/>
      </w:rPr>
    </w:lvl>
    <w:lvl w:ilvl="1">
      <w:start w:val="1"/>
      <w:numFmt w:val="decimal"/>
      <w:lvlText w:val="%1.%2."/>
      <w:lvlJc w:val="left"/>
      <w:pPr>
        <w:ind w:left="1183" w:hanging="361"/>
      </w:pPr>
      <w:rPr>
        <w:rFonts w:ascii="Arial" w:eastAsia="Times New Roman" w:hAnsi="Arial" w:cs="Arial" w:hint="default"/>
        <w:b/>
        <w:bCs/>
        <w:spacing w:val="-1"/>
        <w:w w:val="100"/>
        <w:sz w:val="22"/>
        <w:szCs w:val="22"/>
      </w:rPr>
    </w:lvl>
    <w:lvl w:ilvl="2">
      <w:numFmt w:val="bullet"/>
      <w:lvlText w:val="•"/>
      <w:lvlJc w:val="left"/>
      <w:pPr>
        <w:ind w:left="2249" w:hanging="361"/>
      </w:pPr>
      <w:rPr>
        <w:rFonts w:hint="default"/>
      </w:rPr>
    </w:lvl>
    <w:lvl w:ilvl="3">
      <w:numFmt w:val="bullet"/>
      <w:lvlText w:val="•"/>
      <w:lvlJc w:val="left"/>
      <w:pPr>
        <w:ind w:left="3319" w:hanging="361"/>
      </w:pPr>
      <w:rPr>
        <w:rFonts w:hint="default"/>
      </w:rPr>
    </w:lvl>
    <w:lvl w:ilvl="4">
      <w:numFmt w:val="bullet"/>
      <w:lvlText w:val="•"/>
      <w:lvlJc w:val="left"/>
      <w:pPr>
        <w:ind w:left="4388" w:hanging="361"/>
      </w:pPr>
      <w:rPr>
        <w:rFonts w:hint="default"/>
      </w:rPr>
    </w:lvl>
    <w:lvl w:ilvl="5">
      <w:numFmt w:val="bullet"/>
      <w:lvlText w:val="•"/>
      <w:lvlJc w:val="left"/>
      <w:pPr>
        <w:ind w:left="5458" w:hanging="361"/>
      </w:pPr>
      <w:rPr>
        <w:rFonts w:hint="default"/>
      </w:rPr>
    </w:lvl>
    <w:lvl w:ilvl="6">
      <w:numFmt w:val="bullet"/>
      <w:lvlText w:val="•"/>
      <w:lvlJc w:val="left"/>
      <w:pPr>
        <w:ind w:left="6528" w:hanging="361"/>
      </w:pPr>
      <w:rPr>
        <w:rFonts w:hint="default"/>
      </w:rPr>
    </w:lvl>
    <w:lvl w:ilvl="7">
      <w:numFmt w:val="bullet"/>
      <w:lvlText w:val="•"/>
      <w:lvlJc w:val="left"/>
      <w:pPr>
        <w:ind w:left="7597" w:hanging="361"/>
      </w:pPr>
      <w:rPr>
        <w:rFonts w:hint="default"/>
      </w:rPr>
    </w:lvl>
    <w:lvl w:ilvl="8">
      <w:numFmt w:val="bullet"/>
      <w:lvlText w:val="•"/>
      <w:lvlJc w:val="left"/>
      <w:pPr>
        <w:ind w:left="8667" w:hanging="361"/>
      </w:pPr>
      <w:rPr>
        <w:rFonts w:hint="default"/>
      </w:rPr>
    </w:lvl>
  </w:abstractNum>
  <w:abstractNum w:abstractNumId="95" w15:restartNumberingAfterBreak="0">
    <w:nsid w:val="59026075"/>
    <w:multiLevelType w:val="multilevel"/>
    <w:tmpl w:val="56845F5E"/>
    <w:lvl w:ilvl="0">
      <w:start w:val="17"/>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6" w15:restartNumberingAfterBreak="0">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7" w15:restartNumberingAfterBreak="0">
    <w:nsid w:val="5BC5705A"/>
    <w:multiLevelType w:val="hybridMultilevel"/>
    <w:tmpl w:val="28B07360"/>
    <w:lvl w:ilvl="0" w:tplc="31141E28">
      <w:start w:val="1"/>
      <w:numFmt w:val="lowerLetter"/>
      <w:lvlText w:val="%1)"/>
      <w:lvlJc w:val="left"/>
      <w:pPr>
        <w:ind w:left="1668" w:hanging="9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8" w15:restartNumberingAfterBreak="0">
    <w:nsid w:val="5BDD7F84"/>
    <w:multiLevelType w:val="hybridMultilevel"/>
    <w:tmpl w:val="187C9E1A"/>
    <w:lvl w:ilvl="0" w:tplc="D408D288">
      <w:start w:val="1"/>
      <w:numFmt w:val="lowerLetter"/>
      <w:lvlText w:val="%1)"/>
      <w:lvlJc w:val="left"/>
      <w:pPr>
        <w:ind w:left="242" w:hanging="317"/>
      </w:pPr>
      <w:rPr>
        <w:rFonts w:ascii="Arial" w:eastAsia="Times New Roman" w:hAnsi="Arial" w:cs="Arial" w:hint="default"/>
        <w:b w:val="0"/>
        <w:bCs/>
        <w:w w:val="99"/>
        <w:sz w:val="22"/>
        <w:szCs w:val="22"/>
        <w:lang w:val="pt-PT" w:eastAsia="en-US" w:bidi="ar-SA"/>
      </w:rPr>
    </w:lvl>
    <w:lvl w:ilvl="1" w:tplc="081EDA3A">
      <w:numFmt w:val="bullet"/>
      <w:lvlText w:val="•"/>
      <w:lvlJc w:val="left"/>
      <w:pPr>
        <w:ind w:left="1202" w:hanging="317"/>
      </w:pPr>
      <w:rPr>
        <w:rFonts w:hint="default"/>
        <w:lang w:val="pt-PT" w:eastAsia="en-US" w:bidi="ar-SA"/>
      </w:rPr>
    </w:lvl>
    <w:lvl w:ilvl="2" w:tplc="5C660F9E">
      <w:numFmt w:val="bullet"/>
      <w:lvlText w:val="•"/>
      <w:lvlJc w:val="left"/>
      <w:pPr>
        <w:ind w:left="2165" w:hanging="317"/>
      </w:pPr>
      <w:rPr>
        <w:rFonts w:hint="default"/>
        <w:lang w:val="pt-PT" w:eastAsia="en-US" w:bidi="ar-SA"/>
      </w:rPr>
    </w:lvl>
    <w:lvl w:ilvl="3" w:tplc="6808573C">
      <w:numFmt w:val="bullet"/>
      <w:lvlText w:val="•"/>
      <w:lvlJc w:val="left"/>
      <w:pPr>
        <w:ind w:left="3127" w:hanging="317"/>
      </w:pPr>
      <w:rPr>
        <w:rFonts w:hint="default"/>
        <w:lang w:val="pt-PT" w:eastAsia="en-US" w:bidi="ar-SA"/>
      </w:rPr>
    </w:lvl>
    <w:lvl w:ilvl="4" w:tplc="0802808A">
      <w:numFmt w:val="bullet"/>
      <w:lvlText w:val="•"/>
      <w:lvlJc w:val="left"/>
      <w:pPr>
        <w:ind w:left="4090" w:hanging="317"/>
      </w:pPr>
      <w:rPr>
        <w:rFonts w:hint="default"/>
        <w:lang w:val="pt-PT" w:eastAsia="en-US" w:bidi="ar-SA"/>
      </w:rPr>
    </w:lvl>
    <w:lvl w:ilvl="5" w:tplc="AEEC349A">
      <w:numFmt w:val="bullet"/>
      <w:lvlText w:val="•"/>
      <w:lvlJc w:val="left"/>
      <w:pPr>
        <w:ind w:left="5053" w:hanging="317"/>
      </w:pPr>
      <w:rPr>
        <w:rFonts w:hint="default"/>
        <w:lang w:val="pt-PT" w:eastAsia="en-US" w:bidi="ar-SA"/>
      </w:rPr>
    </w:lvl>
    <w:lvl w:ilvl="6" w:tplc="46AA3940">
      <w:numFmt w:val="bullet"/>
      <w:lvlText w:val="•"/>
      <w:lvlJc w:val="left"/>
      <w:pPr>
        <w:ind w:left="6015" w:hanging="317"/>
      </w:pPr>
      <w:rPr>
        <w:rFonts w:hint="default"/>
        <w:lang w:val="pt-PT" w:eastAsia="en-US" w:bidi="ar-SA"/>
      </w:rPr>
    </w:lvl>
    <w:lvl w:ilvl="7" w:tplc="BCAE0566">
      <w:numFmt w:val="bullet"/>
      <w:lvlText w:val="•"/>
      <w:lvlJc w:val="left"/>
      <w:pPr>
        <w:ind w:left="6978" w:hanging="317"/>
      </w:pPr>
      <w:rPr>
        <w:rFonts w:hint="default"/>
        <w:lang w:val="pt-PT" w:eastAsia="en-US" w:bidi="ar-SA"/>
      </w:rPr>
    </w:lvl>
    <w:lvl w:ilvl="8" w:tplc="97E84052">
      <w:numFmt w:val="bullet"/>
      <w:lvlText w:val="•"/>
      <w:lvlJc w:val="left"/>
      <w:pPr>
        <w:ind w:left="7941" w:hanging="317"/>
      </w:pPr>
      <w:rPr>
        <w:rFonts w:hint="default"/>
        <w:lang w:val="pt-PT" w:eastAsia="en-US" w:bidi="ar-SA"/>
      </w:rPr>
    </w:lvl>
  </w:abstractNum>
  <w:abstractNum w:abstractNumId="99" w15:restartNumberingAfterBreak="0">
    <w:nsid w:val="5CE93104"/>
    <w:multiLevelType w:val="multilevel"/>
    <w:tmpl w:val="9A4AB6C8"/>
    <w:lvl w:ilvl="0">
      <w:start w:val="10"/>
      <w:numFmt w:val="decimal"/>
      <w:lvlText w:val="%1."/>
      <w:lvlJc w:val="left"/>
      <w:pPr>
        <w:ind w:left="644" w:hanging="360"/>
      </w:pPr>
      <w:rPr>
        <w:rFonts w:hint="default"/>
        <w:b/>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0" w15:restartNumberingAfterBreak="0">
    <w:nsid w:val="5E496D65"/>
    <w:multiLevelType w:val="multilevel"/>
    <w:tmpl w:val="0946FCB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1" w15:restartNumberingAfterBreak="0">
    <w:nsid w:val="5E7D32B2"/>
    <w:multiLevelType w:val="hybridMultilevel"/>
    <w:tmpl w:val="4C221DBA"/>
    <w:lvl w:ilvl="0" w:tplc="04160017">
      <w:start w:val="1"/>
      <w:numFmt w:val="lowerLetter"/>
      <w:lvlText w:val="%1)"/>
      <w:lvlJc w:val="left"/>
      <w:pPr>
        <w:tabs>
          <w:tab w:val="num" w:pos="900"/>
        </w:tabs>
        <w:ind w:left="900" w:hanging="360"/>
      </w:pPr>
    </w:lvl>
    <w:lvl w:ilvl="1" w:tplc="A99EAA58">
      <w:start w:val="1"/>
      <w:numFmt w:val="lowerRoman"/>
      <w:lvlText w:val="(%2)"/>
      <w:lvlJc w:val="left"/>
      <w:pPr>
        <w:tabs>
          <w:tab w:val="num" w:pos="1980"/>
        </w:tabs>
        <w:ind w:left="1980" w:hanging="720"/>
      </w:pPr>
    </w:lvl>
    <w:lvl w:ilvl="2" w:tplc="AF6E93F8">
      <w:start w:val="1"/>
      <w:numFmt w:val="lowerLetter"/>
      <w:lvlText w:val="(%3)"/>
      <w:lvlJc w:val="left"/>
      <w:pPr>
        <w:tabs>
          <w:tab w:val="num" w:pos="2520"/>
        </w:tabs>
        <w:ind w:left="2520" w:hanging="360"/>
      </w:pPr>
    </w:lvl>
    <w:lvl w:ilvl="3" w:tplc="0416000F">
      <w:start w:val="1"/>
      <w:numFmt w:val="decimal"/>
      <w:lvlText w:val="%4."/>
      <w:lvlJc w:val="left"/>
      <w:pPr>
        <w:tabs>
          <w:tab w:val="num" w:pos="3060"/>
        </w:tabs>
        <w:ind w:left="3060" w:hanging="360"/>
      </w:pPr>
    </w:lvl>
    <w:lvl w:ilvl="4" w:tplc="04160019">
      <w:start w:val="1"/>
      <w:numFmt w:val="lowerLetter"/>
      <w:lvlText w:val="%5."/>
      <w:lvlJc w:val="left"/>
      <w:pPr>
        <w:tabs>
          <w:tab w:val="num" w:pos="3780"/>
        </w:tabs>
        <w:ind w:left="3780" w:hanging="360"/>
      </w:pPr>
    </w:lvl>
    <w:lvl w:ilvl="5" w:tplc="0416001B">
      <w:start w:val="1"/>
      <w:numFmt w:val="lowerRoman"/>
      <w:lvlText w:val="%6."/>
      <w:lvlJc w:val="right"/>
      <w:pPr>
        <w:tabs>
          <w:tab w:val="num" w:pos="4500"/>
        </w:tabs>
        <w:ind w:left="4500" w:hanging="180"/>
      </w:pPr>
    </w:lvl>
    <w:lvl w:ilvl="6" w:tplc="0416000F">
      <w:start w:val="1"/>
      <w:numFmt w:val="decimal"/>
      <w:lvlText w:val="%7."/>
      <w:lvlJc w:val="left"/>
      <w:pPr>
        <w:tabs>
          <w:tab w:val="num" w:pos="5220"/>
        </w:tabs>
        <w:ind w:left="5220" w:hanging="360"/>
      </w:pPr>
    </w:lvl>
    <w:lvl w:ilvl="7" w:tplc="04160019">
      <w:start w:val="1"/>
      <w:numFmt w:val="lowerLetter"/>
      <w:lvlText w:val="%8."/>
      <w:lvlJc w:val="left"/>
      <w:pPr>
        <w:tabs>
          <w:tab w:val="num" w:pos="5940"/>
        </w:tabs>
        <w:ind w:left="5940" w:hanging="360"/>
      </w:pPr>
    </w:lvl>
    <w:lvl w:ilvl="8" w:tplc="0416001B">
      <w:start w:val="1"/>
      <w:numFmt w:val="lowerRoman"/>
      <w:lvlText w:val="%9."/>
      <w:lvlJc w:val="right"/>
      <w:pPr>
        <w:tabs>
          <w:tab w:val="num" w:pos="6660"/>
        </w:tabs>
        <w:ind w:left="6660" w:hanging="180"/>
      </w:pPr>
    </w:lvl>
  </w:abstractNum>
  <w:abstractNum w:abstractNumId="102" w15:restartNumberingAfterBreak="0">
    <w:nsid w:val="5E9D7620"/>
    <w:multiLevelType w:val="multilevel"/>
    <w:tmpl w:val="EA8240FA"/>
    <w:lvl w:ilvl="0">
      <w:start w:val="1"/>
      <w:numFmt w:val="lowerLetter"/>
      <w:lvlText w:val="%1)"/>
      <w:lvlJc w:val="left"/>
      <w:pPr>
        <w:ind w:left="1134" w:hanging="1134"/>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926" w:hanging="1926"/>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2646" w:hanging="2646"/>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3366" w:hanging="3366"/>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4086" w:hanging="4086"/>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4806" w:hanging="4806"/>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5526" w:hanging="5526"/>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6246" w:hanging="6246"/>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6966" w:hanging="6966"/>
      </w:pPr>
      <w:rPr>
        <w:rFonts w:ascii="Calibri" w:eastAsia="Calibri" w:hAnsi="Calibri" w:cs="Calibri"/>
        <w:b w:val="0"/>
        <w:i w:val="0"/>
        <w:strike w:val="0"/>
        <w:color w:val="000000"/>
        <w:sz w:val="19"/>
        <w:szCs w:val="19"/>
        <w:u w:val="none"/>
        <w:shd w:val="clear" w:color="auto" w:fill="auto"/>
        <w:vertAlign w:val="baseline"/>
      </w:rPr>
    </w:lvl>
  </w:abstractNum>
  <w:abstractNum w:abstractNumId="103" w15:restartNumberingAfterBreak="0">
    <w:nsid w:val="608A6AE6"/>
    <w:multiLevelType w:val="hybridMultilevel"/>
    <w:tmpl w:val="898C27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4" w15:restartNumberingAfterBreak="0">
    <w:nsid w:val="60A02384"/>
    <w:multiLevelType w:val="multilevel"/>
    <w:tmpl w:val="5AC8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0E7504B"/>
    <w:multiLevelType w:val="multilevel"/>
    <w:tmpl w:val="46D849F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6" w15:restartNumberingAfterBreak="0">
    <w:nsid w:val="61204A9A"/>
    <w:multiLevelType w:val="hybridMultilevel"/>
    <w:tmpl w:val="BD96D5FE"/>
    <w:lvl w:ilvl="0" w:tplc="28B03578">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7" w15:restartNumberingAfterBreak="0">
    <w:nsid w:val="63741355"/>
    <w:multiLevelType w:val="hybridMultilevel"/>
    <w:tmpl w:val="AC66371A"/>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08" w15:restartNumberingAfterBreak="0">
    <w:nsid w:val="67061A2E"/>
    <w:multiLevelType w:val="hybridMultilevel"/>
    <w:tmpl w:val="21BEE2CA"/>
    <w:lvl w:ilvl="0" w:tplc="EE88800E">
      <w:start w:val="1"/>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09" w15:restartNumberingAfterBreak="0">
    <w:nsid w:val="6DA2272B"/>
    <w:multiLevelType w:val="multilevel"/>
    <w:tmpl w:val="EBFE18D8"/>
    <w:lvl w:ilvl="0">
      <w:start w:val="8"/>
      <w:numFmt w:val="decimal"/>
      <w:lvlText w:val="%1."/>
      <w:lvlJc w:val="left"/>
      <w:pPr>
        <w:ind w:left="1182" w:hanging="360"/>
      </w:pPr>
      <w:rPr>
        <w:rFonts w:hint="default"/>
      </w:rPr>
    </w:lvl>
    <w:lvl w:ilvl="1">
      <w:start w:val="1"/>
      <w:numFmt w:val="decimal"/>
      <w:isLgl/>
      <w:lvlText w:val="%1.%2."/>
      <w:lvlJc w:val="left"/>
      <w:pPr>
        <w:ind w:left="1542" w:hanging="720"/>
      </w:pPr>
      <w:rPr>
        <w:rFonts w:hint="default"/>
      </w:rPr>
    </w:lvl>
    <w:lvl w:ilvl="2">
      <w:start w:val="1"/>
      <w:numFmt w:val="decimal"/>
      <w:isLgl/>
      <w:lvlText w:val="%1.%2.%3."/>
      <w:lvlJc w:val="left"/>
      <w:pPr>
        <w:ind w:left="1542" w:hanging="720"/>
      </w:pPr>
      <w:rPr>
        <w:rFonts w:hint="default"/>
      </w:rPr>
    </w:lvl>
    <w:lvl w:ilvl="3">
      <w:start w:val="1"/>
      <w:numFmt w:val="upperLetter"/>
      <w:isLgl/>
      <w:lvlText w:val="%1.%2.%3.%4."/>
      <w:lvlJc w:val="left"/>
      <w:pPr>
        <w:ind w:left="1902" w:hanging="1080"/>
      </w:pPr>
      <w:rPr>
        <w:rFonts w:hint="default"/>
      </w:rPr>
    </w:lvl>
    <w:lvl w:ilvl="4">
      <w:start w:val="1"/>
      <w:numFmt w:val="decimal"/>
      <w:isLgl/>
      <w:lvlText w:val="%1.%2.%3.%4.%5."/>
      <w:lvlJc w:val="left"/>
      <w:pPr>
        <w:ind w:left="1902" w:hanging="1080"/>
      </w:pPr>
      <w:rPr>
        <w:rFonts w:hint="default"/>
      </w:rPr>
    </w:lvl>
    <w:lvl w:ilvl="5">
      <w:start w:val="1"/>
      <w:numFmt w:val="decimal"/>
      <w:isLgl/>
      <w:lvlText w:val="%1.%2.%3.%4.%5.%6."/>
      <w:lvlJc w:val="left"/>
      <w:pPr>
        <w:ind w:left="2262" w:hanging="1440"/>
      </w:pPr>
      <w:rPr>
        <w:rFonts w:hint="default"/>
      </w:rPr>
    </w:lvl>
    <w:lvl w:ilvl="6">
      <w:start w:val="1"/>
      <w:numFmt w:val="decimal"/>
      <w:isLgl/>
      <w:lvlText w:val="%1.%2.%3.%4.%5.%6.%7."/>
      <w:lvlJc w:val="left"/>
      <w:pPr>
        <w:ind w:left="2262"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22" w:hanging="1800"/>
      </w:pPr>
      <w:rPr>
        <w:rFonts w:hint="default"/>
      </w:rPr>
    </w:lvl>
  </w:abstractNum>
  <w:abstractNum w:abstractNumId="110" w15:restartNumberingAfterBreak="0">
    <w:nsid w:val="6F3C0F49"/>
    <w:multiLevelType w:val="multilevel"/>
    <w:tmpl w:val="3E94440C"/>
    <w:lvl w:ilvl="0">
      <w:start w:val="15"/>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1" w15:restartNumberingAfterBreak="0">
    <w:nsid w:val="6F560258"/>
    <w:multiLevelType w:val="multilevel"/>
    <w:tmpl w:val="5492D3CC"/>
    <w:lvl w:ilvl="0">
      <w:start w:val="1"/>
      <w:numFmt w:val="lowerLetter"/>
      <w:lvlText w:val="%1)"/>
      <w:lvlJc w:val="left"/>
      <w:pPr>
        <w:ind w:left="794" w:hanging="794"/>
      </w:pPr>
      <w:rPr>
        <w:b w:val="0"/>
        <w:i w:val="0"/>
        <w:strike w:val="0"/>
        <w:color w:val="000000"/>
        <w:sz w:val="24"/>
        <w:szCs w:val="24"/>
        <w:u w:val="none"/>
        <w:shd w:val="clear" w:color="auto" w:fill="auto"/>
        <w:vertAlign w:val="baseline"/>
      </w:rPr>
    </w:lvl>
    <w:lvl w:ilvl="1">
      <w:start w:val="1"/>
      <w:numFmt w:val="bullet"/>
      <w:lvlText w:val="o"/>
      <w:lvlJc w:val="left"/>
      <w:pPr>
        <w:ind w:left="1587" w:hanging="158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2">
      <w:start w:val="1"/>
      <w:numFmt w:val="bullet"/>
      <w:lvlText w:val="▪"/>
      <w:lvlJc w:val="left"/>
      <w:pPr>
        <w:ind w:left="2307" w:hanging="230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3">
      <w:start w:val="1"/>
      <w:numFmt w:val="bullet"/>
      <w:lvlText w:val="•"/>
      <w:lvlJc w:val="left"/>
      <w:pPr>
        <w:ind w:left="3027" w:hanging="3027"/>
      </w:pPr>
      <w:rPr>
        <w:rFonts w:ascii="Arial" w:eastAsia="Arial" w:hAnsi="Arial" w:cs="Arial"/>
        <w:b w:val="0"/>
        <w:i w:val="0"/>
        <w:strike w:val="0"/>
        <w:color w:val="000000"/>
        <w:sz w:val="19"/>
        <w:szCs w:val="19"/>
        <w:u w:val="none"/>
        <w:shd w:val="clear" w:color="auto" w:fill="auto"/>
        <w:vertAlign w:val="baseline"/>
      </w:rPr>
    </w:lvl>
    <w:lvl w:ilvl="4">
      <w:start w:val="1"/>
      <w:numFmt w:val="bullet"/>
      <w:lvlText w:val="o"/>
      <w:lvlJc w:val="left"/>
      <w:pPr>
        <w:ind w:left="3747" w:hanging="374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5">
      <w:start w:val="1"/>
      <w:numFmt w:val="bullet"/>
      <w:lvlText w:val="▪"/>
      <w:lvlJc w:val="left"/>
      <w:pPr>
        <w:ind w:left="4467" w:hanging="446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6">
      <w:start w:val="1"/>
      <w:numFmt w:val="bullet"/>
      <w:lvlText w:val="•"/>
      <w:lvlJc w:val="left"/>
      <w:pPr>
        <w:ind w:left="5187" w:hanging="5187"/>
      </w:pPr>
      <w:rPr>
        <w:rFonts w:ascii="Arial" w:eastAsia="Arial" w:hAnsi="Arial" w:cs="Arial"/>
        <w:b w:val="0"/>
        <w:i w:val="0"/>
        <w:strike w:val="0"/>
        <w:color w:val="000000"/>
        <w:sz w:val="19"/>
        <w:szCs w:val="19"/>
        <w:u w:val="none"/>
        <w:shd w:val="clear" w:color="auto" w:fill="auto"/>
        <w:vertAlign w:val="baseline"/>
      </w:rPr>
    </w:lvl>
    <w:lvl w:ilvl="7">
      <w:start w:val="1"/>
      <w:numFmt w:val="bullet"/>
      <w:lvlText w:val="o"/>
      <w:lvlJc w:val="left"/>
      <w:pPr>
        <w:ind w:left="5907" w:hanging="5907"/>
      </w:pPr>
      <w:rPr>
        <w:rFonts w:ascii="Quattrocento Sans" w:eastAsia="Quattrocento Sans" w:hAnsi="Quattrocento Sans" w:cs="Quattrocento Sans"/>
        <w:b w:val="0"/>
        <w:i w:val="0"/>
        <w:strike w:val="0"/>
        <w:color w:val="000000"/>
        <w:sz w:val="19"/>
        <w:szCs w:val="19"/>
        <w:u w:val="none"/>
        <w:shd w:val="clear" w:color="auto" w:fill="auto"/>
        <w:vertAlign w:val="baseline"/>
      </w:rPr>
    </w:lvl>
    <w:lvl w:ilvl="8">
      <w:start w:val="1"/>
      <w:numFmt w:val="bullet"/>
      <w:lvlText w:val="▪"/>
      <w:lvlJc w:val="left"/>
      <w:pPr>
        <w:ind w:left="6627" w:hanging="6627"/>
      </w:pPr>
      <w:rPr>
        <w:rFonts w:ascii="Quattrocento Sans" w:eastAsia="Quattrocento Sans" w:hAnsi="Quattrocento Sans" w:cs="Quattrocento Sans"/>
        <w:b w:val="0"/>
        <w:i w:val="0"/>
        <w:strike w:val="0"/>
        <w:color w:val="000000"/>
        <w:sz w:val="19"/>
        <w:szCs w:val="19"/>
        <w:u w:val="none"/>
        <w:shd w:val="clear" w:color="auto" w:fill="auto"/>
        <w:vertAlign w:val="baseline"/>
      </w:rPr>
    </w:lvl>
  </w:abstractNum>
  <w:abstractNum w:abstractNumId="112" w15:restartNumberingAfterBreak="0">
    <w:nsid w:val="6FA6737C"/>
    <w:multiLevelType w:val="multilevel"/>
    <w:tmpl w:val="BCAA3646"/>
    <w:lvl w:ilvl="0">
      <w:start w:val="4"/>
      <w:numFmt w:val="decimal"/>
      <w:pStyle w:val="Estilo1"/>
      <w:lvlText w:val="%1."/>
      <w:lvlJc w:val="left"/>
      <w:pPr>
        <w:ind w:left="720" w:hanging="360"/>
      </w:pPr>
      <w:rPr>
        <w:rFonts w:hint="default"/>
      </w:rPr>
    </w:lvl>
    <w:lvl w:ilvl="1">
      <w:start w:val="1"/>
      <w:numFmt w:val="decimal"/>
      <w:pStyle w:val="Estilo3"/>
      <w:isLgl/>
      <w:lvlText w:val="%1.%2"/>
      <w:lvlJc w:val="left"/>
      <w:pPr>
        <w:ind w:left="3102"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3" w15:restartNumberingAfterBreak="0">
    <w:nsid w:val="719A7BB4"/>
    <w:multiLevelType w:val="multilevel"/>
    <w:tmpl w:val="06A6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2296B4D"/>
    <w:multiLevelType w:val="multilevel"/>
    <w:tmpl w:val="62E8C0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cs="Times New Roman" w:hint="default"/>
      </w:rPr>
    </w:lvl>
    <w:lvl w:ilvl="2">
      <w:start w:val="1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34B5CDE"/>
    <w:multiLevelType w:val="multilevel"/>
    <w:tmpl w:val="D6A8A3BE"/>
    <w:lvl w:ilvl="0">
      <w:start w:val="12"/>
      <w:numFmt w:val="decimal"/>
      <w:lvlText w:val="%1"/>
      <w:lvlJc w:val="left"/>
      <w:pPr>
        <w:ind w:left="420" w:hanging="420"/>
      </w:pPr>
      <w:rPr>
        <w:rFonts w:hint="default"/>
      </w:rPr>
    </w:lvl>
    <w:lvl w:ilvl="1">
      <w:start w:val="2"/>
      <w:numFmt w:val="decimal"/>
      <w:lvlText w:val="%1.%2"/>
      <w:lvlJc w:val="left"/>
      <w:pPr>
        <w:ind w:left="420" w:hanging="420"/>
      </w:pPr>
      <w:rPr>
        <w:rFonts w:ascii="Arial" w:hAnsi="Arial" w:cs="Arial" w:hint="default"/>
        <w:color w:val="auto"/>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73695BDD"/>
    <w:multiLevelType w:val="multilevel"/>
    <w:tmpl w:val="0AD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4B46C06"/>
    <w:multiLevelType w:val="multilevel"/>
    <w:tmpl w:val="6602CF78"/>
    <w:lvl w:ilvl="0">
      <w:start w:val="9"/>
      <w:numFmt w:val="decimal"/>
      <w:lvlText w:val="%1."/>
      <w:lvlJc w:val="left"/>
      <w:pPr>
        <w:ind w:left="520" w:hanging="279"/>
      </w:pPr>
      <w:rPr>
        <w:rFonts w:ascii="Arial" w:eastAsia="Times New Roman" w:hAnsi="Arial" w:cs="Arial" w:hint="default"/>
        <w:w w:val="100"/>
        <w:sz w:val="22"/>
        <w:szCs w:val="24"/>
        <w:lang w:val="pt-PT" w:eastAsia="en-US" w:bidi="ar-SA"/>
      </w:rPr>
    </w:lvl>
    <w:lvl w:ilvl="1">
      <w:start w:val="1"/>
      <w:numFmt w:val="decimal"/>
      <w:lvlText w:val="%1.%2."/>
      <w:lvlJc w:val="left"/>
      <w:pPr>
        <w:ind w:left="242" w:hanging="435"/>
      </w:pPr>
      <w:rPr>
        <w:rFonts w:ascii="Arial" w:eastAsia="Times New Roman" w:hAnsi="Arial" w:cs="Arial" w:hint="default"/>
        <w:w w:val="100"/>
        <w:sz w:val="22"/>
        <w:szCs w:val="24"/>
        <w:lang w:val="pt-PT" w:eastAsia="en-US" w:bidi="ar-SA"/>
      </w:rPr>
    </w:lvl>
    <w:lvl w:ilvl="2">
      <w:start w:val="1"/>
      <w:numFmt w:val="decimal"/>
      <w:lvlText w:val="%1.%2.%3."/>
      <w:lvlJc w:val="left"/>
      <w:pPr>
        <w:ind w:left="636" w:hanging="636"/>
      </w:pPr>
      <w:rPr>
        <w:rFonts w:ascii="Arial" w:eastAsia="Times New Roman" w:hAnsi="Arial" w:cs="Arial" w:hint="default"/>
        <w:w w:val="100"/>
        <w:sz w:val="22"/>
        <w:szCs w:val="24"/>
        <w:lang w:val="pt-PT" w:eastAsia="en-US" w:bidi="ar-SA"/>
      </w:rPr>
    </w:lvl>
    <w:lvl w:ilvl="3">
      <w:start w:val="1"/>
      <w:numFmt w:val="lowerLetter"/>
      <w:lvlText w:val="%4)"/>
      <w:lvlJc w:val="left"/>
      <w:pPr>
        <w:ind w:left="962" w:hanging="36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232" w:hanging="360"/>
      </w:pPr>
      <w:rPr>
        <w:rFonts w:hint="default"/>
        <w:lang w:val="pt-PT" w:eastAsia="en-US" w:bidi="ar-SA"/>
      </w:rPr>
    </w:lvl>
    <w:lvl w:ilvl="5">
      <w:numFmt w:val="bullet"/>
      <w:lvlText w:val="•"/>
      <w:lvlJc w:val="left"/>
      <w:pPr>
        <w:ind w:left="3504" w:hanging="360"/>
      </w:pPr>
      <w:rPr>
        <w:rFonts w:hint="default"/>
        <w:lang w:val="pt-PT" w:eastAsia="en-US" w:bidi="ar-SA"/>
      </w:rPr>
    </w:lvl>
    <w:lvl w:ilvl="6">
      <w:numFmt w:val="bullet"/>
      <w:lvlText w:val="•"/>
      <w:lvlJc w:val="left"/>
      <w:pPr>
        <w:ind w:left="4777" w:hanging="360"/>
      </w:pPr>
      <w:rPr>
        <w:rFonts w:hint="default"/>
        <w:lang w:val="pt-PT" w:eastAsia="en-US" w:bidi="ar-SA"/>
      </w:rPr>
    </w:lvl>
    <w:lvl w:ilvl="7">
      <w:numFmt w:val="bullet"/>
      <w:lvlText w:val="•"/>
      <w:lvlJc w:val="left"/>
      <w:pPr>
        <w:ind w:left="6049" w:hanging="360"/>
      </w:pPr>
      <w:rPr>
        <w:rFonts w:hint="default"/>
        <w:lang w:val="pt-PT" w:eastAsia="en-US" w:bidi="ar-SA"/>
      </w:rPr>
    </w:lvl>
    <w:lvl w:ilvl="8">
      <w:numFmt w:val="bullet"/>
      <w:lvlText w:val="•"/>
      <w:lvlJc w:val="left"/>
      <w:pPr>
        <w:ind w:left="7321" w:hanging="360"/>
      </w:pPr>
      <w:rPr>
        <w:rFonts w:hint="default"/>
        <w:lang w:val="pt-PT" w:eastAsia="en-US" w:bidi="ar-SA"/>
      </w:rPr>
    </w:lvl>
  </w:abstractNum>
  <w:abstractNum w:abstractNumId="118" w15:restartNumberingAfterBreak="0">
    <w:nsid w:val="75423CF3"/>
    <w:multiLevelType w:val="multilevel"/>
    <w:tmpl w:val="13A61FCE"/>
    <w:lvl w:ilvl="0">
      <w:start w:val="15"/>
      <w:numFmt w:val="decimal"/>
      <w:lvlText w:val="%1"/>
      <w:lvlJc w:val="left"/>
      <w:pPr>
        <w:ind w:left="465" w:hanging="465"/>
      </w:pPr>
      <w:rPr>
        <w:rFonts w:ascii="Arial" w:hAnsi="Arial" w:hint="default"/>
      </w:rPr>
    </w:lvl>
    <w:lvl w:ilvl="1">
      <w:start w:val="3"/>
      <w:numFmt w:val="decimal"/>
      <w:lvlText w:val="%1.%2"/>
      <w:lvlJc w:val="left"/>
      <w:pPr>
        <w:ind w:left="607" w:hanging="465"/>
      </w:pPr>
      <w:rPr>
        <w:rFonts w:ascii="Arial" w:hAnsi="Arial" w:hint="default"/>
      </w:rPr>
    </w:lvl>
    <w:lvl w:ilvl="2">
      <w:start w:val="1"/>
      <w:numFmt w:val="decimal"/>
      <w:lvlText w:val="%1.%2.%3"/>
      <w:lvlJc w:val="left"/>
      <w:pPr>
        <w:ind w:left="720" w:hanging="72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080" w:hanging="1080"/>
      </w:pPr>
      <w:rPr>
        <w:rFonts w:ascii="Arial" w:hAnsi="Arial" w:hint="default"/>
      </w:rPr>
    </w:lvl>
    <w:lvl w:ilvl="6">
      <w:start w:val="1"/>
      <w:numFmt w:val="decimal"/>
      <w:lvlText w:val="%1.%2.%3.%4.%5.%6.%7"/>
      <w:lvlJc w:val="left"/>
      <w:pPr>
        <w:ind w:left="1440" w:hanging="1440"/>
      </w:pPr>
      <w:rPr>
        <w:rFonts w:ascii="Arial" w:hAnsi="Arial" w:hint="default"/>
      </w:rPr>
    </w:lvl>
    <w:lvl w:ilvl="7">
      <w:start w:val="1"/>
      <w:numFmt w:val="decimal"/>
      <w:lvlText w:val="%1.%2.%3.%4.%5.%6.%7.%8"/>
      <w:lvlJc w:val="left"/>
      <w:pPr>
        <w:ind w:left="1440" w:hanging="1440"/>
      </w:pPr>
      <w:rPr>
        <w:rFonts w:ascii="Arial" w:hAnsi="Arial" w:hint="default"/>
      </w:rPr>
    </w:lvl>
    <w:lvl w:ilvl="8">
      <w:start w:val="1"/>
      <w:numFmt w:val="decimal"/>
      <w:lvlText w:val="%1.%2.%3.%4.%5.%6.%7.%8.%9"/>
      <w:lvlJc w:val="left"/>
      <w:pPr>
        <w:ind w:left="1440" w:hanging="1440"/>
      </w:pPr>
      <w:rPr>
        <w:rFonts w:ascii="Arial" w:hAnsi="Arial" w:hint="default"/>
      </w:rPr>
    </w:lvl>
  </w:abstractNum>
  <w:abstractNum w:abstractNumId="119" w15:restartNumberingAfterBreak="0">
    <w:nsid w:val="756F0589"/>
    <w:multiLevelType w:val="multilevel"/>
    <w:tmpl w:val="043A8C2A"/>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772C1CD9"/>
    <w:multiLevelType w:val="multilevel"/>
    <w:tmpl w:val="B470B0A6"/>
    <w:lvl w:ilvl="0">
      <w:start w:val="14"/>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77344FC7"/>
    <w:multiLevelType w:val="multilevel"/>
    <w:tmpl w:val="776CCC4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77427CA7"/>
    <w:multiLevelType w:val="multilevel"/>
    <w:tmpl w:val="BA62BB10"/>
    <w:lvl w:ilvl="0">
      <w:start w:val="2"/>
      <w:numFmt w:val="decimal"/>
      <w:lvlText w:val="%1."/>
      <w:lvlJc w:val="left"/>
      <w:pPr>
        <w:ind w:left="360" w:hanging="360"/>
      </w:pPr>
      <w:rPr>
        <w:rFonts w:hint="default"/>
        <w:strike w:val="0"/>
        <w:dstrike w:val="0"/>
        <w:u w:val="none"/>
        <w:effect w:val="none"/>
      </w:rPr>
    </w:lvl>
    <w:lvl w:ilvl="1">
      <w:start w:val="1"/>
      <w:numFmt w:val="decimal"/>
      <w:lvlText w:val="%1.%2."/>
      <w:lvlJc w:val="left"/>
      <w:pPr>
        <w:ind w:left="360" w:hanging="360"/>
      </w:pPr>
      <w:rPr>
        <w:rFonts w:hint="default"/>
        <w:strike w:val="0"/>
        <w:dstrike w:val="0"/>
        <w:u w:val="none"/>
        <w:effect w:val="none"/>
      </w:rPr>
    </w:lvl>
    <w:lvl w:ilvl="2">
      <w:start w:val="1"/>
      <w:numFmt w:val="decimal"/>
      <w:lvlText w:val="%1.%2.%3."/>
      <w:lvlJc w:val="left"/>
      <w:pPr>
        <w:ind w:left="720" w:hanging="720"/>
      </w:pPr>
      <w:rPr>
        <w:rFonts w:hint="default"/>
        <w:strike w:val="0"/>
        <w:dstrike w:val="0"/>
        <w:u w:val="none"/>
        <w:effect w:val="none"/>
      </w:rPr>
    </w:lvl>
    <w:lvl w:ilvl="3">
      <w:start w:val="1"/>
      <w:numFmt w:val="decimal"/>
      <w:lvlText w:val="%1.%2.%3.%4."/>
      <w:lvlJc w:val="left"/>
      <w:pPr>
        <w:ind w:left="720" w:hanging="720"/>
      </w:pPr>
      <w:rPr>
        <w:rFonts w:hint="default"/>
        <w:strike w:val="0"/>
        <w:dstrike w:val="0"/>
        <w:u w:val="none"/>
        <w:effect w:val="none"/>
      </w:rPr>
    </w:lvl>
    <w:lvl w:ilvl="4">
      <w:start w:val="1"/>
      <w:numFmt w:val="decimal"/>
      <w:lvlText w:val="%1.%2.%3.%4.%5."/>
      <w:lvlJc w:val="left"/>
      <w:pPr>
        <w:ind w:left="1080" w:hanging="1080"/>
      </w:pPr>
      <w:rPr>
        <w:rFonts w:hint="default"/>
        <w:strike w:val="0"/>
        <w:dstrike w:val="0"/>
        <w:u w:val="none"/>
        <w:effect w:val="none"/>
      </w:rPr>
    </w:lvl>
    <w:lvl w:ilvl="5">
      <w:start w:val="1"/>
      <w:numFmt w:val="decimal"/>
      <w:lvlText w:val="%1.%2.%3.%4.%5.%6."/>
      <w:lvlJc w:val="left"/>
      <w:pPr>
        <w:ind w:left="1080" w:hanging="1080"/>
      </w:pPr>
      <w:rPr>
        <w:rFonts w:hint="default"/>
        <w:strike w:val="0"/>
        <w:dstrike w:val="0"/>
        <w:u w:val="none"/>
        <w:effect w:val="none"/>
      </w:rPr>
    </w:lvl>
    <w:lvl w:ilvl="6">
      <w:start w:val="1"/>
      <w:numFmt w:val="decimal"/>
      <w:lvlText w:val="%1.%2.%3.%4.%5.%6.%7."/>
      <w:lvlJc w:val="left"/>
      <w:pPr>
        <w:ind w:left="1440" w:hanging="1440"/>
      </w:pPr>
      <w:rPr>
        <w:rFonts w:hint="default"/>
        <w:strike w:val="0"/>
        <w:dstrike w:val="0"/>
        <w:u w:val="none"/>
        <w:effect w:val="none"/>
      </w:rPr>
    </w:lvl>
    <w:lvl w:ilvl="7">
      <w:start w:val="1"/>
      <w:numFmt w:val="decimal"/>
      <w:lvlText w:val="%1.%2.%3.%4.%5.%6.%7.%8."/>
      <w:lvlJc w:val="left"/>
      <w:pPr>
        <w:ind w:left="1440" w:hanging="1440"/>
      </w:pPr>
      <w:rPr>
        <w:rFonts w:hint="default"/>
        <w:strike w:val="0"/>
        <w:dstrike w:val="0"/>
        <w:u w:val="none"/>
        <w:effect w:val="none"/>
      </w:rPr>
    </w:lvl>
    <w:lvl w:ilvl="8">
      <w:start w:val="1"/>
      <w:numFmt w:val="decimal"/>
      <w:lvlText w:val="%1.%2.%3.%4.%5.%6.%7.%8.%9."/>
      <w:lvlJc w:val="left"/>
      <w:pPr>
        <w:ind w:left="1800" w:hanging="1800"/>
      </w:pPr>
      <w:rPr>
        <w:rFonts w:hint="default"/>
        <w:strike w:val="0"/>
        <w:dstrike w:val="0"/>
        <w:u w:val="none"/>
        <w:effect w:val="none"/>
      </w:rPr>
    </w:lvl>
  </w:abstractNum>
  <w:abstractNum w:abstractNumId="123" w15:restartNumberingAfterBreak="0">
    <w:nsid w:val="793400EF"/>
    <w:multiLevelType w:val="hybridMultilevel"/>
    <w:tmpl w:val="C69251A0"/>
    <w:lvl w:ilvl="0" w:tplc="0416000D">
      <w:start w:val="1"/>
      <w:numFmt w:val="bullet"/>
      <w:lvlText w:val=""/>
      <w:lvlJc w:val="left"/>
      <w:pPr>
        <w:ind w:left="827" w:hanging="360"/>
      </w:pPr>
      <w:rPr>
        <w:rFonts w:ascii="Wingdings" w:hAnsi="Wingdings"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124" w15:restartNumberingAfterBreak="0">
    <w:nsid w:val="7CB15E21"/>
    <w:multiLevelType w:val="multilevel"/>
    <w:tmpl w:val="6C9AE45A"/>
    <w:lvl w:ilvl="0">
      <w:start w:val="1"/>
      <w:numFmt w:val="decimal"/>
      <w:lvlText w:val="%1."/>
      <w:lvlJc w:val="left"/>
      <w:pPr>
        <w:ind w:left="1003" w:hanging="181"/>
      </w:pPr>
      <w:rPr>
        <w:rFonts w:ascii="Arial" w:eastAsia="Times New Roman" w:hAnsi="Arial" w:cs="Arial" w:hint="default"/>
        <w:b/>
        <w:bCs/>
        <w:w w:val="100"/>
        <w:sz w:val="22"/>
        <w:szCs w:val="22"/>
        <w:lang w:val="pt-PT" w:eastAsia="en-US" w:bidi="ar-SA"/>
      </w:rPr>
    </w:lvl>
    <w:lvl w:ilvl="1">
      <w:start w:val="1"/>
      <w:numFmt w:val="decimal"/>
      <w:lvlText w:val="%1.%2."/>
      <w:lvlJc w:val="left"/>
      <w:pPr>
        <w:ind w:left="1183" w:hanging="361"/>
      </w:pPr>
      <w:rPr>
        <w:rFonts w:ascii="Arial" w:eastAsia="Times New Roman" w:hAnsi="Arial" w:cs="Arial" w:hint="default"/>
        <w:b/>
        <w:bCs/>
        <w:spacing w:val="-1"/>
        <w:w w:val="100"/>
        <w:sz w:val="22"/>
        <w:szCs w:val="22"/>
        <w:lang w:val="pt-PT" w:eastAsia="en-US" w:bidi="ar-SA"/>
      </w:rPr>
    </w:lvl>
    <w:lvl w:ilvl="2">
      <w:numFmt w:val="bullet"/>
      <w:lvlText w:val="•"/>
      <w:lvlJc w:val="left"/>
      <w:pPr>
        <w:ind w:left="2249" w:hanging="361"/>
      </w:pPr>
      <w:rPr>
        <w:rFonts w:hint="default"/>
        <w:lang w:val="pt-PT" w:eastAsia="en-US" w:bidi="ar-SA"/>
      </w:rPr>
    </w:lvl>
    <w:lvl w:ilvl="3">
      <w:numFmt w:val="bullet"/>
      <w:lvlText w:val="•"/>
      <w:lvlJc w:val="left"/>
      <w:pPr>
        <w:ind w:left="3319" w:hanging="361"/>
      </w:pPr>
      <w:rPr>
        <w:rFonts w:hint="default"/>
        <w:lang w:val="pt-PT" w:eastAsia="en-US" w:bidi="ar-SA"/>
      </w:rPr>
    </w:lvl>
    <w:lvl w:ilvl="4">
      <w:numFmt w:val="bullet"/>
      <w:lvlText w:val="•"/>
      <w:lvlJc w:val="left"/>
      <w:pPr>
        <w:ind w:left="4388" w:hanging="361"/>
      </w:pPr>
      <w:rPr>
        <w:rFonts w:hint="default"/>
        <w:lang w:val="pt-PT" w:eastAsia="en-US" w:bidi="ar-SA"/>
      </w:rPr>
    </w:lvl>
    <w:lvl w:ilvl="5">
      <w:numFmt w:val="bullet"/>
      <w:lvlText w:val="•"/>
      <w:lvlJc w:val="left"/>
      <w:pPr>
        <w:ind w:left="5458" w:hanging="361"/>
      </w:pPr>
      <w:rPr>
        <w:rFonts w:hint="default"/>
        <w:lang w:val="pt-PT" w:eastAsia="en-US" w:bidi="ar-SA"/>
      </w:rPr>
    </w:lvl>
    <w:lvl w:ilvl="6">
      <w:numFmt w:val="bullet"/>
      <w:lvlText w:val="•"/>
      <w:lvlJc w:val="left"/>
      <w:pPr>
        <w:ind w:left="6528" w:hanging="361"/>
      </w:pPr>
      <w:rPr>
        <w:rFonts w:hint="default"/>
        <w:lang w:val="pt-PT" w:eastAsia="en-US" w:bidi="ar-SA"/>
      </w:rPr>
    </w:lvl>
    <w:lvl w:ilvl="7">
      <w:numFmt w:val="bullet"/>
      <w:lvlText w:val="•"/>
      <w:lvlJc w:val="left"/>
      <w:pPr>
        <w:ind w:left="7597" w:hanging="361"/>
      </w:pPr>
      <w:rPr>
        <w:rFonts w:hint="default"/>
        <w:lang w:val="pt-PT" w:eastAsia="en-US" w:bidi="ar-SA"/>
      </w:rPr>
    </w:lvl>
    <w:lvl w:ilvl="8">
      <w:numFmt w:val="bullet"/>
      <w:lvlText w:val="•"/>
      <w:lvlJc w:val="left"/>
      <w:pPr>
        <w:ind w:left="8667" w:hanging="361"/>
      </w:pPr>
      <w:rPr>
        <w:rFonts w:hint="default"/>
        <w:lang w:val="pt-PT" w:eastAsia="en-US" w:bidi="ar-SA"/>
      </w:rPr>
    </w:lvl>
  </w:abstractNum>
  <w:abstractNum w:abstractNumId="125" w15:restartNumberingAfterBreak="0">
    <w:nsid w:val="7CBE6355"/>
    <w:multiLevelType w:val="hybridMultilevel"/>
    <w:tmpl w:val="A14C6C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6" w15:restartNumberingAfterBreak="0">
    <w:nsid w:val="7D295809"/>
    <w:multiLevelType w:val="multilevel"/>
    <w:tmpl w:val="0FA0DA0E"/>
    <w:lvl w:ilvl="0">
      <w:start w:val="13"/>
      <w:numFmt w:val="decimal"/>
      <w:lvlText w:val="%1."/>
      <w:lvlJc w:val="left"/>
      <w:pPr>
        <w:ind w:left="644"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7" w15:restartNumberingAfterBreak="0">
    <w:nsid w:val="7F1F1361"/>
    <w:multiLevelType w:val="multilevel"/>
    <w:tmpl w:val="57EE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8578059">
    <w:abstractNumId w:val="8"/>
  </w:num>
  <w:num w:numId="2" w16cid:durableId="1894122329">
    <w:abstractNumId w:val="124"/>
  </w:num>
  <w:num w:numId="3" w16cid:durableId="1743992246">
    <w:abstractNumId w:val="5"/>
  </w:num>
  <w:num w:numId="4" w16cid:durableId="44915277">
    <w:abstractNumId w:val="68"/>
  </w:num>
  <w:num w:numId="5" w16cid:durableId="40637272">
    <w:abstractNumId w:val="96"/>
  </w:num>
  <w:num w:numId="6" w16cid:durableId="659700731">
    <w:abstractNumId w:val="119"/>
  </w:num>
  <w:num w:numId="7" w16cid:durableId="299775361">
    <w:abstractNumId w:val="98"/>
  </w:num>
  <w:num w:numId="8" w16cid:durableId="1481002798">
    <w:abstractNumId w:val="117"/>
  </w:num>
  <w:num w:numId="9" w16cid:durableId="457181642">
    <w:abstractNumId w:val="94"/>
  </w:num>
  <w:num w:numId="10" w16cid:durableId="473451998">
    <w:abstractNumId w:val="106"/>
  </w:num>
  <w:num w:numId="11" w16cid:durableId="2057045615">
    <w:abstractNumId w:val="109"/>
  </w:num>
  <w:num w:numId="12" w16cid:durableId="896935447">
    <w:abstractNumId w:val="121"/>
  </w:num>
  <w:num w:numId="13" w16cid:durableId="1066953802">
    <w:abstractNumId w:val="24"/>
  </w:num>
  <w:num w:numId="14" w16cid:durableId="1038552046">
    <w:abstractNumId w:val="75"/>
  </w:num>
  <w:num w:numId="15" w16cid:durableId="423498116">
    <w:abstractNumId w:val="125"/>
  </w:num>
  <w:num w:numId="16" w16cid:durableId="1776706888">
    <w:abstractNumId w:val="30"/>
  </w:num>
  <w:num w:numId="17" w16cid:durableId="385035651">
    <w:abstractNumId w:val="2"/>
  </w:num>
  <w:num w:numId="18" w16cid:durableId="1056779940">
    <w:abstractNumId w:val="21"/>
  </w:num>
  <w:num w:numId="19" w16cid:durableId="1244729400">
    <w:abstractNumId w:val="25"/>
  </w:num>
  <w:num w:numId="20" w16cid:durableId="1701322411">
    <w:abstractNumId w:val="79"/>
  </w:num>
  <w:num w:numId="21" w16cid:durableId="80834837">
    <w:abstractNumId w:val="110"/>
  </w:num>
  <w:num w:numId="22" w16cid:durableId="1174996488">
    <w:abstractNumId w:val="39"/>
  </w:num>
  <w:num w:numId="23" w16cid:durableId="630134634">
    <w:abstractNumId w:val="58"/>
  </w:num>
  <w:num w:numId="24" w16cid:durableId="44765288">
    <w:abstractNumId w:val="20"/>
  </w:num>
  <w:num w:numId="25" w16cid:durableId="1212231267">
    <w:abstractNumId w:val="63"/>
  </w:num>
  <w:num w:numId="26" w16cid:durableId="1841659273">
    <w:abstractNumId w:val="126"/>
  </w:num>
  <w:num w:numId="27" w16cid:durableId="498814674">
    <w:abstractNumId w:val="62"/>
  </w:num>
  <w:num w:numId="28" w16cid:durableId="1683973732">
    <w:abstractNumId w:val="56"/>
  </w:num>
  <w:num w:numId="29" w16cid:durableId="1575048180">
    <w:abstractNumId w:val="99"/>
  </w:num>
  <w:num w:numId="30" w16cid:durableId="1634166840">
    <w:abstractNumId w:val="72"/>
  </w:num>
  <w:num w:numId="31" w16cid:durableId="1442149005">
    <w:abstractNumId w:val="74"/>
  </w:num>
  <w:num w:numId="32" w16cid:durableId="307588988">
    <w:abstractNumId w:val="16"/>
  </w:num>
  <w:num w:numId="33" w16cid:durableId="1090738951">
    <w:abstractNumId w:val="95"/>
  </w:num>
  <w:num w:numId="34" w16cid:durableId="1088576587">
    <w:abstractNumId w:val="76"/>
  </w:num>
  <w:num w:numId="35" w16cid:durableId="916131223">
    <w:abstractNumId w:val="46"/>
  </w:num>
  <w:num w:numId="36" w16cid:durableId="604191187">
    <w:abstractNumId w:val="7"/>
  </w:num>
  <w:num w:numId="37" w16cid:durableId="1388645265">
    <w:abstractNumId w:val="70"/>
  </w:num>
  <w:num w:numId="38" w16cid:durableId="2009357075">
    <w:abstractNumId w:val="66"/>
  </w:num>
  <w:num w:numId="39" w16cid:durableId="152643061">
    <w:abstractNumId w:val="23"/>
  </w:num>
  <w:num w:numId="40" w16cid:durableId="147550748">
    <w:abstractNumId w:val="6"/>
  </w:num>
  <w:num w:numId="41" w16cid:durableId="174535254">
    <w:abstractNumId w:val="17"/>
    <w:lvlOverride w:ilvl="0">
      <w:startOverride w:val="9"/>
    </w:lvlOverride>
    <w:lvlOverride w:ilvl="1"/>
    <w:lvlOverride w:ilvl="2"/>
    <w:lvlOverride w:ilvl="3"/>
    <w:lvlOverride w:ilvl="4"/>
    <w:lvlOverride w:ilvl="5"/>
    <w:lvlOverride w:ilvl="6"/>
    <w:lvlOverride w:ilvl="7"/>
    <w:lvlOverride w:ilvl="8"/>
  </w:num>
  <w:num w:numId="42" w16cid:durableId="136736761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67583330">
    <w:abstractNumId w:val="31"/>
  </w:num>
  <w:num w:numId="44" w16cid:durableId="18130572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05122745">
    <w:abstractNumId w:val="4"/>
  </w:num>
  <w:num w:numId="46" w16cid:durableId="11799250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4703901">
    <w:abstractNumId w:val="28"/>
  </w:num>
  <w:num w:numId="48" w16cid:durableId="1470782062">
    <w:abstractNumId w:val="82"/>
  </w:num>
  <w:num w:numId="49" w16cid:durableId="580529272">
    <w:abstractNumId w:val="6"/>
    <w:lvlOverride w:ilvl="0">
      <w:startOverride w:val="11"/>
    </w:lvlOverride>
    <w:lvlOverride w:ilvl="1">
      <w:startOverride w:val="8"/>
    </w:lvlOverride>
  </w:num>
  <w:num w:numId="50" w16cid:durableId="1011878469">
    <w:abstractNumId w:val="41"/>
  </w:num>
  <w:num w:numId="51" w16cid:durableId="1321274706">
    <w:abstractNumId w:val="103"/>
  </w:num>
  <w:num w:numId="52" w16cid:durableId="910653524">
    <w:abstractNumId w:val="118"/>
  </w:num>
  <w:num w:numId="53" w16cid:durableId="860321267">
    <w:abstractNumId w:val="6"/>
    <w:lvlOverride w:ilvl="0">
      <w:startOverride w:val="8"/>
    </w:lvlOverride>
    <w:lvlOverride w:ilvl="1">
      <w:startOverride w:val="6"/>
    </w:lvlOverride>
    <w:lvlOverride w:ilvl="2">
      <w:startOverride w:val="3"/>
    </w:lvlOverride>
  </w:num>
  <w:num w:numId="54" w16cid:durableId="46717107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89258994">
    <w:abstractNumId w:val="37"/>
  </w:num>
  <w:num w:numId="56" w16cid:durableId="1012532408">
    <w:abstractNumId w:val="115"/>
  </w:num>
  <w:num w:numId="57" w16cid:durableId="180102747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933412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8661752">
    <w:abstractNumId w:val="122"/>
  </w:num>
  <w:num w:numId="60" w16cid:durableId="12377881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0887280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79012611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54802031">
    <w:abstractNumId w:val="61"/>
  </w:num>
  <w:num w:numId="64" w16cid:durableId="973751253">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6020351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87837299">
    <w:abstractNumId w:val="10"/>
  </w:num>
  <w:num w:numId="67" w16cid:durableId="910585067">
    <w:abstractNumId w:val="112"/>
  </w:num>
  <w:num w:numId="68" w16cid:durableId="1623075581">
    <w:abstractNumId w:val="112"/>
    <w:lvlOverride w:ilvl="0">
      <w:startOverride w:val="3"/>
    </w:lvlOverride>
    <w:lvlOverride w:ilvl="1">
      <w:startOverride w:val="3"/>
    </w:lvlOverride>
  </w:num>
  <w:num w:numId="69" w16cid:durableId="101920031">
    <w:abstractNumId w:val="19"/>
  </w:num>
  <w:num w:numId="70" w16cid:durableId="537666453">
    <w:abstractNumId w:val="50"/>
  </w:num>
  <w:num w:numId="71" w16cid:durableId="67653709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142384907">
    <w:abstractNumId w:val="112"/>
    <w:lvlOverride w:ilvl="0">
      <w:startOverride w:val="5"/>
    </w:lvlOverride>
    <w:lvlOverride w:ilvl="1">
      <w:startOverride w:val="3"/>
    </w:lvlOverride>
  </w:num>
  <w:num w:numId="73" w16cid:durableId="1840657370">
    <w:abstractNumId w:val="73"/>
  </w:num>
  <w:num w:numId="74" w16cid:durableId="1566522611">
    <w:abstractNumId w:val="35"/>
  </w:num>
  <w:num w:numId="75" w16cid:durableId="1960988716">
    <w:abstractNumId w:val="84"/>
  </w:num>
  <w:num w:numId="76" w16cid:durableId="2127235376">
    <w:abstractNumId w:val="97"/>
  </w:num>
  <w:num w:numId="77" w16cid:durableId="692003356">
    <w:abstractNumId w:val="64"/>
  </w:num>
  <w:num w:numId="78" w16cid:durableId="913515460">
    <w:abstractNumId w:val="33"/>
  </w:num>
  <w:num w:numId="79" w16cid:durableId="1354846493">
    <w:abstractNumId w:val="27"/>
  </w:num>
  <w:num w:numId="80" w16cid:durableId="489366509">
    <w:abstractNumId w:val="43"/>
  </w:num>
  <w:num w:numId="81" w16cid:durableId="108820292">
    <w:abstractNumId w:val="85"/>
  </w:num>
  <w:num w:numId="82" w16cid:durableId="1087917593">
    <w:abstractNumId w:val="53"/>
  </w:num>
  <w:num w:numId="83" w16cid:durableId="2057194891">
    <w:abstractNumId w:val="112"/>
    <w:lvlOverride w:ilvl="0">
      <w:startOverride w:val="4"/>
    </w:lvlOverride>
    <w:lvlOverride w:ilvl="1">
      <w:startOverride w:val="6"/>
    </w:lvlOverride>
    <w:lvlOverride w:ilvl="2">
      <w:startOverride w:val="2"/>
    </w:lvlOverride>
  </w:num>
  <w:num w:numId="84" w16cid:durableId="237712186">
    <w:abstractNumId w:val="112"/>
    <w:lvlOverride w:ilvl="0">
      <w:startOverride w:val="5"/>
    </w:lvlOverride>
    <w:lvlOverride w:ilvl="1">
      <w:startOverride w:val="1"/>
    </w:lvlOverride>
  </w:num>
  <w:num w:numId="85" w16cid:durableId="833573271">
    <w:abstractNumId w:val="47"/>
  </w:num>
  <w:num w:numId="86" w16cid:durableId="1338581378">
    <w:abstractNumId w:val="26"/>
  </w:num>
  <w:num w:numId="87" w16cid:durableId="997342704">
    <w:abstractNumId w:val="123"/>
  </w:num>
  <w:num w:numId="88" w16cid:durableId="1770544268">
    <w:abstractNumId w:val="38"/>
  </w:num>
  <w:num w:numId="89" w16cid:durableId="874342842">
    <w:abstractNumId w:val="55"/>
  </w:num>
  <w:num w:numId="90" w16cid:durableId="1289777375">
    <w:abstractNumId w:val="44"/>
  </w:num>
  <w:num w:numId="91" w16cid:durableId="2041124824">
    <w:abstractNumId w:val="59"/>
  </w:num>
  <w:num w:numId="92" w16cid:durableId="1487822384">
    <w:abstractNumId w:val="88"/>
  </w:num>
  <w:num w:numId="93" w16cid:durableId="320236791">
    <w:abstractNumId w:val="112"/>
    <w:lvlOverride w:ilvl="0">
      <w:startOverride w:val="3"/>
    </w:lvlOverride>
    <w:lvlOverride w:ilvl="1">
      <w:startOverride w:val="5"/>
    </w:lvlOverride>
  </w:num>
  <w:num w:numId="94" w16cid:durableId="730346693">
    <w:abstractNumId w:val="112"/>
    <w:lvlOverride w:ilvl="0">
      <w:startOverride w:val="3"/>
    </w:lvlOverride>
    <w:lvlOverride w:ilvl="1">
      <w:startOverride w:val="6"/>
    </w:lvlOverride>
  </w:num>
  <w:num w:numId="95" w16cid:durableId="211189631">
    <w:abstractNumId w:val="112"/>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923299623">
    <w:abstractNumId w:val="112"/>
    <w:lvlOverride w:ilvl="0">
      <w:startOverride w:val="3"/>
    </w:lvlOverride>
    <w:lvlOverride w:ilvl="1">
      <w:startOverride w:val="6"/>
    </w:lvlOverride>
  </w:num>
  <w:num w:numId="97" w16cid:durableId="1844932267">
    <w:abstractNumId w:val="11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37420819">
    <w:abstractNumId w:val="14"/>
  </w:num>
  <w:num w:numId="99" w16cid:durableId="636569802">
    <w:abstractNumId w:val="57"/>
  </w:num>
  <w:num w:numId="100" w16cid:durableId="1246181273">
    <w:abstractNumId w:val="34"/>
  </w:num>
  <w:num w:numId="101" w16cid:durableId="635062977">
    <w:abstractNumId w:val="54"/>
  </w:num>
  <w:num w:numId="102" w16cid:durableId="636573044">
    <w:abstractNumId w:val="93"/>
  </w:num>
  <w:num w:numId="103" w16cid:durableId="857157035">
    <w:abstractNumId w:val="89"/>
  </w:num>
  <w:num w:numId="104" w16cid:durableId="1368680690">
    <w:abstractNumId w:val="102"/>
  </w:num>
  <w:num w:numId="105" w16cid:durableId="2004116770">
    <w:abstractNumId w:val="111"/>
  </w:num>
  <w:num w:numId="106" w16cid:durableId="1793010229">
    <w:abstractNumId w:val="80"/>
  </w:num>
  <w:num w:numId="107" w16cid:durableId="1050148961">
    <w:abstractNumId w:val="40"/>
  </w:num>
  <w:num w:numId="108" w16cid:durableId="902257845">
    <w:abstractNumId w:val="12"/>
  </w:num>
  <w:num w:numId="109" w16cid:durableId="1305308980">
    <w:abstractNumId w:val="103"/>
  </w:num>
  <w:num w:numId="110" w16cid:durableId="1383824485">
    <w:abstractNumId w:val="6"/>
    <w:lvlOverride w:ilvl="0">
      <w:startOverride w:val="8"/>
    </w:lvlOverride>
    <w:lvlOverride w:ilvl="1">
      <w:startOverride w:val="3"/>
    </w:lvlOverride>
    <w:lvlOverride w:ilvl="2">
      <w:startOverride w:val="3"/>
    </w:lvlOverride>
  </w:num>
  <w:num w:numId="111" w16cid:durableId="1908103245">
    <w:abstractNumId w:val="92"/>
  </w:num>
  <w:num w:numId="112" w16cid:durableId="2031685640">
    <w:abstractNumId w:val="100"/>
  </w:num>
  <w:num w:numId="113" w16cid:durableId="1137527956">
    <w:abstractNumId w:val="36"/>
  </w:num>
  <w:num w:numId="114" w16cid:durableId="416444254">
    <w:abstractNumId w:val="105"/>
  </w:num>
  <w:num w:numId="115" w16cid:durableId="873343356">
    <w:abstractNumId w:val="1"/>
  </w:num>
  <w:num w:numId="116" w16cid:durableId="145510018">
    <w:abstractNumId w:val="32"/>
  </w:num>
  <w:num w:numId="117" w16cid:durableId="935140386">
    <w:abstractNumId w:val="9"/>
  </w:num>
  <w:num w:numId="118" w16cid:durableId="151531491">
    <w:abstractNumId w:val="114"/>
  </w:num>
  <w:num w:numId="119" w16cid:durableId="670568290">
    <w:abstractNumId w:val="120"/>
  </w:num>
  <w:num w:numId="120" w16cid:durableId="2110419328">
    <w:abstractNumId w:val="6"/>
    <w:lvlOverride w:ilvl="0">
      <w:startOverride w:val="11"/>
    </w:lvlOverride>
    <w:lvlOverride w:ilvl="1">
      <w:startOverride w:val="1"/>
    </w:lvlOverride>
  </w:num>
  <w:num w:numId="121" w16cid:durableId="1816216086">
    <w:abstractNumId w:val="6"/>
  </w:num>
  <w:num w:numId="122" w16cid:durableId="716196916">
    <w:abstractNumId w:val="71"/>
  </w:num>
  <w:num w:numId="123" w16cid:durableId="1580405073">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91629874">
    <w:abstractNumId w:val="78"/>
  </w:num>
  <w:num w:numId="125" w16cid:durableId="907761112">
    <w:abstractNumId w:val="6"/>
    <w:lvlOverride w:ilvl="0">
      <w:startOverride w:val="17"/>
    </w:lvlOverride>
    <w:lvlOverride w:ilvl="1">
      <w:startOverride w:val="1"/>
    </w:lvlOverride>
  </w:num>
  <w:num w:numId="126" w16cid:durableId="358166514">
    <w:abstractNumId w:val="91"/>
  </w:num>
  <w:num w:numId="127" w16cid:durableId="525409162">
    <w:abstractNumId w:val="6"/>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460806541">
    <w:abstractNumId w:val="116"/>
  </w:num>
  <w:num w:numId="129" w16cid:durableId="1572697694">
    <w:abstractNumId w:val="49"/>
  </w:num>
  <w:num w:numId="130" w16cid:durableId="806823245">
    <w:abstractNumId w:val="104"/>
  </w:num>
  <w:num w:numId="131" w16cid:durableId="2105806273">
    <w:abstractNumId w:val="86"/>
  </w:num>
  <w:num w:numId="132" w16cid:durableId="725763921">
    <w:abstractNumId w:val="51"/>
  </w:num>
  <w:num w:numId="133" w16cid:durableId="579411625">
    <w:abstractNumId w:val="18"/>
  </w:num>
  <w:num w:numId="134" w16cid:durableId="127554684">
    <w:abstractNumId w:val="3"/>
  </w:num>
  <w:num w:numId="135" w16cid:durableId="196044149">
    <w:abstractNumId w:val="113"/>
  </w:num>
  <w:num w:numId="136" w16cid:durableId="2071536143">
    <w:abstractNumId w:val="83"/>
  </w:num>
  <w:num w:numId="137" w16cid:durableId="643508555">
    <w:abstractNumId w:val="11"/>
  </w:num>
  <w:num w:numId="138" w16cid:durableId="1975678853">
    <w:abstractNumId w:val="42"/>
  </w:num>
  <w:num w:numId="139" w16cid:durableId="440877957">
    <w:abstractNumId w:val="67"/>
  </w:num>
  <w:num w:numId="140" w16cid:durableId="905528492">
    <w:abstractNumId w:val="52"/>
  </w:num>
  <w:num w:numId="141" w16cid:durableId="808598309">
    <w:abstractNumId w:val="87"/>
  </w:num>
  <w:num w:numId="142" w16cid:durableId="104007017">
    <w:abstractNumId w:val="45"/>
  </w:num>
  <w:num w:numId="143" w16cid:durableId="810943686">
    <w:abstractNumId w:val="90"/>
  </w:num>
  <w:num w:numId="144" w16cid:durableId="939532903">
    <w:abstractNumId w:val="65"/>
  </w:num>
  <w:num w:numId="145" w16cid:durableId="827090868">
    <w:abstractNumId w:val="127"/>
  </w:num>
  <w:num w:numId="146" w16cid:durableId="149366145">
    <w:abstractNumId w:val="69"/>
  </w:num>
  <w:num w:numId="147" w16cid:durableId="1087650757">
    <w:abstractNumId w:val="13"/>
  </w:num>
  <w:num w:numId="148" w16cid:durableId="338047113">
    <w:abstractNumId w:val="48"/>
  </w:num>
  <w:num w:numId="149" w16cid:durableId="1108740228">
    <w:abstractNumId w:val="29"/>
  </w:num>
  <w:num w:numId="150" w16cid:durableId="1268657536">
    <w:abstractNumId w:val="6"/>
  </w:num>
  <w:num w:numId="151" w16cid:durableId="1350716153">
    <w:abstractNumId w:val="0"/>
  </w:num>
  <w:num w:numId="152" w16cid:durableId="854223236">
    <w:abstractNumId w:val="81"/>
  </w:num>
  <w:num w:numId="153" w16cid:durableId="839781339">
    <w:abstractNumId w:val="77"/>
  </w:num>
  <w:num w:numId="154" w16cid:durableId="758020428">
    <w:abstractNumId w:val="6"/>
    <w:lvlOverride w:ilvl="0">
      <w:startOverride w:val="11"/>
    </w:lvlOverride>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567"/>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995"/>
    <w:rsid w:val="00001A8F"/>
    <w:rsid w:val="00002F73"/>
    <w:rsid w:val="000051A7"/>
    <w:rsid w:val="00005488"/>
    <w:rsid w:val="000055FD"/>
    <w:rsid w:val="00006100"/>
    <w:rsid w:val="000072C0"/>
    <w:rsid w:val="000078B5"/>
    <w:rsid w:val="000115F1"/>
    <w:rsid w:val="00013C10"/>
    <w:rsid w:val="00015813"/>
    <w:rsid w:val="00016CF5"/>
    <w:rsid w:val="00021C57"/>
    <w:rsid w:val="000244C4"/>
    <w:rsid w:val="00025866"/>
    <w:rsid w:val="000270B1"/>
    <w:rsid w:val="00027898"/>
    <w:rsid w:val="00033CAD"/>
    <w:rsid w:val="00043A99"/>
    <w:rsid w:val="00043CA0"/>
    <w:rsid w:val="0004493B"/>
    <w:rsid w:val="0004601A"/>
    <w:rsid w:val="0004689E"/>
    <w:rsid w:val="0004731E"/>
    <w:rsid w:val="0005162C"/>
    <w:rsid w:val="000529D7"/>
    <w:rsid w:val="000530EA"/>
    <w:rsid w:val="00055531"/>
    <w:rsid w:val="00057564"/>
    <w:rsid w:val="00060840"/>
    <w:rsid w:val="00060F54"/>
    <w:rsid w:val="00065E2F"/>
    <w:rsid w:val="000736DC"/>
    <w:rsid w:val="00075AF2"/>
    <w:rsid w:val="000775F9"/>
    <w:rsid w:val="000809C1"/>
    <w:rsid w:val="000815C9"/>
    <w:rsid w:val="00087949"/>
    <w:rsid w:val="00087FBF"/>
    <w:rsid w:val="00092548"/>
    <w:rsid w:val="0009336E"/>
    <w:rsid w:val="00093614"/>
    <w:rsid w:val="00095BA5"/>
    <w:rsid w:val="00095D13"/>
    <w:rsid w:val="00095D69"/>
    <w:rsid w:val="000962EA"/>
    <w:rsid w:val="000978A3"/>
    <w:rsid w:val="000A0767"/>
    <w:rsid w:val="000A4451"/>
    <w:rsid w:val="000A5B18"/>
    <w:rsid w:val="000A7B50"/>
    <w:rsid w:val="000B07CF"/>
    <w:rsid w:val="000B1AB6"/>
    <w:rsid w:val="000B3A4D"/>
    <w:rsid w:val="000B3BC6"/>
    <w:rsid w:val="000B3BE5"/>
    <w:rsid w:val="000B5D23"/>
    <w:rsid w:val="000B73BB"/>
    <w:rsid w:val="000B7C9D"/>
    <w:rsid w:val="000C00E9"/>
    <w:rsid w:val="000C0124"/>
    <w:rsid w:val="000C3D56"/>
    <w:rsid w:val="000D0233"/>
    <w:rsid w:val="000D1C52"/>
    <w:rsid w:val="000F03C9"/>
    <w:rsid w:val="000F2BC3"/>
    <w:rsid w:val="000F33EE"/>
    <w:rsid w:val="000F3B2B"/>
    <w:rsid w:val="000F52D1"/>
    <w:rsid w:val="000F5D77"/>
    <w:rsid w:val="000F7C23"/>
    <w:rsid w:val="00100484"/>
    <w:rsid w:val="001004C7"/>
    <w:rsid w:val="0010060D"/>
    <w:rsid w:val="001009CF"/>
    <w:rsid w:val="00110B45"/>
    <w:rsid w:val="001127BA"/>
    <w:rsid w:val="00113D56"/>
    <w:rsid w:val="00117DD5"/>
    <w:rsid w:val="001229D1"/>
    <w:rsid w:val="00122BD2"/>
    <w:rsid w:val="00123046"/>
    <w:rsid w:val="001325EA"/>
    <w:rsid w:val="00134B11"/>
    <w:rsid w:val="00134E49"/>
    <w:rsid w:val="00136894"/>
    <w:rsid w:val="00137C2D"/>
    <w:rsid w:val="001413C6"/>
    <w:rsid w:val="00141E9F"/>
    <w:rsid w:val="00143C5D"/>
    <w:rsid w:val="0015651B"/>
    <w:rsid w:val="001618B5"/>
    <w:rsid w:val="00162020"/>
    <w:rsid w:val="00163C5E"/>
    <w:rsid w:val="001648D8"/>
    <w:rsid w:val="00165792"/>
    <w:rsid w:val="00165AB3"/>
    <w:rsid w:val="00170FD2"/>
    <w:rsid w:val="00171909"/>
    <w:rsid w:val="0017296A"/>
    <w:rsid w:val="00174566"/>
    <w:rsid w:val="00175AC8"/>
    <w:rsid w:val="0017647E"/>
    <w:rsid w:val="00176FCA"/>
    <w:rsid w:val="001777AD"/>
    <w:rsid w:val="001803AE"/>
    <w:rsid w:val="00191D26"/>
    <w:rsid w:val="00192BBA"/>
    <w:rsid w:val="00194398"/>
    <w:rsid w:val="00194743"/>
    <w:rsid w:val="00197198"/>
    <w:rsid w:val="001A0FFF"/>
    <w:rsid w:val="001A54D4"/>
    <w:rsid w:val="001A6341"/>
    <w:rsid w:val="001A6758"/>
    <w:rsid w:val="001A7FDB"/>
    <w:rsid w:val="001B724D"/>
    <w:rsid w:val="001C0358"/>
    <w:rsid w:val="001C2F50"/>
    <w:rsid w:val="001C3520"/>
    <w:rsid w:val="001D055E"/>
    <w:rsid w:val="001D1FF8"/>
    <w:rsid w:val="001D24EA"/>
    <w:rsid w:val="001D272D"/>
    <w:rsid w:val="001D5A8B"/>
    <w:rsid w:val="001D5BC1"/>
    <w:rsid w:val="001D7588"/>
    <w:rsid w:val="001E229E"/>
    <w:rsid w:val="001E2E6A"/>
    <w:rsid w:val="001E6A03"/>
    <w:rsid w:val="001E7E0E"/>
    <w:rsid w:val="001F09B2"/>
    <w:rsid w:val="001F3018"/>
    <w:rsid w:val="001F3136"/>
    <w:rsid w:val="001F5739"/>
    <w:rsid w:val="001F5F43"/>
    <w:rsid w:val="00200CE8"/>
    <w:rsid w:val="00201F50"/>
    <w:rsid w:val="002028FB"/>
    <w:rsid w:val="00207611"/>
    <w:rsid w:val="00210668"/>
    <w:rsid w:val="00210A44"/>
    <w:rsid w:val="00217BEE"/>
    <w:rsid w:val="00223D6C"/>
    <w:rsid w:val="00233B54"/>
    <w:rsid w:val="00234BBC"/>
    <w:rsid w:val="002359C7"/>
    <w:rsid w:val="002368DC"/>
    <w:rsid w:val="002374C0"/>
    <w:rsid w:val="002422D8"/>
    <w:rsid w:val="002503D2"/>
    <w:rsid w:val="00250671"/>
    <w:rsid w:val="00251219"/>
    <w:rsid w:val="002515A1"/>
    <w:rsid w:val="002542EF"/>
    <w:rsid w:val="00256609"/>
    <w:rsid w:val="002634EB"/>
    <w:rsid w:val="0026446E"/>
    <w:rsid w:val="00264483"/>
    <w:rsid w:val="002715F7"/>
    <w:rsid w:val="0027378F"/>
    <w:rsid w:val="00274709"/>
    <w:rsid w:val="00280D46"/>
    <w:rsid w:val="00281817"/>
    <w:rsid w:val="002832C3"/>
    <w:rsid w:val="00284D5C"/>
    <w:rsid w:val="00285A4D"/>
    <w:rsid w:val="00286B09"/>
    <w:rsid w:val="002901E3"/>
    <w:rsid w:val="0029061D"/>
    <w:rsid w:val="002910E7"/>
    <w:rsid w:val="00294257"/>
    <w:rsid w:val="00296CD0"/>
    <w:rsid w:val="00297825"/>
    <w:rsid w:val="002A0A6D"/>
    <w:rsid w:val="002A1BBD"/>
    <w:rsid w:val="002A201A"/>
    <w:rsid w:val="002A5B78"/>
    <w:rsid w:val="002B0A3C"/>
    <w:rsid w:val="002B4799"/>
    <w:rsid w:val="002C051D"/>
    <w:rsid w:val="002C16E6"/>
    <w:rsid w:val="002C51ED"/>
    <w:rsid w:val="002D2354"/>
    <w:rsid w:val="002D2D3D"/>
    <w:rsid w:val="002D588D"/>
    <w:rsid w:val="002D6601"/>
    <w:rsid w:val="002E012C"/>
    <w:rsid w:val="002E0407"/>
    <w:rsid w:val="002E29D9"/>
    <w:rsid w:val="002E3062"/>
    <w:rsid w:val="002E5B75"/>
    <w:rsid w:val="002F369E"/>
    <w:rsid w:val="002F41BB"/>
    <w:rsid w:val="002F55A7"/>
    <w:rsid w:val="002F7646"/>
    <w:rsid w:val="00300996"/>
    <w:rsid w:val="00302885"/>
    <w:rsid w:val="00302FCA"/>
    <w:rsid w:val="00304853"/>
    <w:rsid w:val="00310289"/>
    <w:rsid w:val="00313A2E"/>
    <w:rsid w:val="00314CCF"/>
    <w:rsid w:val="00316C1B"/>
    <w:rsid w:val="003206C1"/>
    <w:rsid w:val="003240E5"/>
    <w:rsid w:val="003255B0"/>
    <w:rsid w:val="00325AB6"/>
    <w:rsid w:val="003260D8"/>
    <w:rsid w:val="003267EC"/>
    <w:rsid w:val="00326D76"/>
    <w:rsid w:val="003319AE"/>
    <w:rsid w:val="00332C5D"/>
    <w:rsid w:val="00333011"/>
    <w:rsid w:val="0033431D"/>
    <w:rsid w:val="00337AF5"/>
    <w:rsid w:val="003402F4"/>
    <w:rsid w:val="003409E1"/>
    <w:rsid w:val="0034278C"/>
    <w:rsid w:val="0035072A"/>
    <w:rsid w:val="00350FF1"/>
    <w:rsid w:val="00351B4A"/>
    <w:rsid w:val="00353814"/>
    <w:rsid w:val="00356711"/>
    <w:rsid w:val="00356DA7"/>
    <w:rsid w:val="00356FFB"/>
    <w:rsid w:val="00357156"/>
    <w:rsid w:val="0036510E"/>
    <w:rsid w:val="00365806"/>
    <w:rsid w:val="003674D6"/>
    <w:rsid w:val="00367A2D"/>
    <w:rsid w:val="00367F94"/>
    <w:rsid w:val="00370A30"/>
    <w:rsid w:val="00375583"/>
    <w:rsid w:val="00375F55"/>
    <w:rsid w:val="003777D6"/>
    <w:rsid w:val="003810B9"/>
    <w:rsid w:val="0038462E"/>
    <w:rsid w:val="00390BE5"/>
    <w:rsid w:val="003A1986"/>
    <w:rsid w:val="003A54AF"/>
    <w:rsid w:val="003A6115"/>
    <w:rsid w:val="003B0441"/>
    <w:rsid w:val="003B13D7"/>
    <w:rsid w:val="003B1AD1"/>
    <w:rsid w:val="003B2692"/>
    <w:rsid w:val="003B3326"/>
    <w:rsid w:val="003B3FE1"/>
    <w:rsid w:val="003B50AD"/>
    <w:rsid w:val="003C1399"/>
    <w:rsid w:val="003C3425"/>
    <w:rsid w:val="003C4CED"/>
    <w:rsid w:val="003C6FB1"/>
    <w:rsid w:val="003D17CF"/>
    <w:rsid w:val="003D2BFE"/>
    <w:rsid w:val="003E0AD4"/>
    <w:rsid w:val="003E27E1"/>
    <w:rsid w:val="003F0FCB"/>
    <w:rsid w:val="003F32A6"/>
    <w:rsid w:val="003F3632"/>
    <w:rsid w:val="003F3827"/>
    <w:rsid w:val="003F403A"/>
    <w:rsid w:val="003F5AB3"/>
    <w:rsid w:val="003F64D8"/>
    <w:rsid w:val="003F7FFB"/>
    <w:rsid w:val="004035ED"/>
    <w:rsid w:val="00404A3D"/>
    <w:rsid w:val="00406421"/>
    <w:rsid w:val="00406A7B"/>
    <w:rsid w:val="00414F9A"/>
    <w:rsid w:val="00417619"/>
    <w:rsid w:val="00423827"/>
    <w:rsid w:val="00424AC9"/>
    <w:rsid w:val="00426718"/>
    <w:rsid w:val="00427E5A"/>
    <w:rsid w:val="00430051"/>
    <w:rsid w:val="00430CCF"/>
    <w:rsid w:val="0043150D"/>
    <w:rsid w:val="00441947"/>
    <w:rsid w:val="004423AF"/>
    <w:rsid w:val="00442BAC"/>
    <w:rsid w:val="00443603"/>
    <w:rsid w:val="004439EE"/>
    <w:rsid w:val="00443B72"/>
    <w:rsid w:val="00452005"/>
    <w:rsid w:val="00453AFC"/>
    <w:rsid w:val="00453EC4"/>
    <w:rsid w:val="00454322"/>
    <w:rsid w:val="004563BA"/>
    <w:rsid w:val="00461A02"/>
    <w:rsid w:val="00465EA1"/>
    <w:rsid w:val="004737B8"/>
    <w:rsid w:val="0049044E"/>
    <w:rsid w:val="004A6537"/>
    <w:rsid w:val="004A794E"/>
    <w:rsid w:val="004A7A42"/>
    <w:rsid w:val="004B008D"/>
    <w:rsid w:val="004B0A95"/>
    <w:rsid w:val="004B1385"/>
    <w:rsid w:val="004B33B5"/>
    <w:rsid w:val="004B5D05"/>
    <w:rsid w:val="004B6341"/>
    <w:rsid w:val="004C13C5"/>
    <w:rsid w:val="004D5FBE"/>
    <w:rsid w:val="004D6793"/>
    <w:rsid w:val="004D763E"/>
    <w:rsid w:val="004E4427"/>
    <w:rsid w:val="004E58F5"/>
    <w:rsid w:val="004E7E9B"/>
    <w:rsid w:val="004F001D"/>
    <w:rsid w:val="004F0F96"/>
    <w:rsid w:val="004F1807"/>
    <w:rsid w:val="004F190A"/>
    <w:rsid w:val="004F209A"/>
    <w:rsid w:val="004F33C4"/>
    <w:rsid w:val="004F353D"/>
    <w:rsid w:val="004F69E2"/>
    <w:rsid w:val="00501C3F"/>
    <w:rsid w:val="00501CA7"/>
    <w:rsid w:val="00507A16"/>
    <w:rsid w:val="00510FC2"/>
    <w:rsid w:val="0051359F"/>
    <w:rsid w:val="00513C31"/>
    <w:rsid w:val="00514B2E"/>
    <w:rsid w:val="00517760"/>
    <w:rsid w:val="0052052F"/>
    <w:rsid w:val="00521302"/>
    <w:rsid w:val="0052542E"/>
    <w:rsid w:val="00527D17"/>
    <w:rsid w:val="005323F9"/>
    <w:rsid w:val="005416D9"/>
    <w:rsid w:val="00541EA0"/>
    <w:rsid w:val="00546174"/>
    <w:rsid w:val="005512E6"/>
    <w:rsid w:val="005533BA"/>
    <w:rsid w:val="00553598"/>
    <w:rsid w:val="0055421B"/>
    <w:rsid w:val="00560049"/>
    <w:rsid w:val="00560981"/>
    <w:rsid w:val="00561D7F"/>
    <w:rsid w:val="00563C7E"/>
    <w:rsid w:val="00566DC6"/>
    <w:rsid w:val="00570917"/>
    <w:rsid w:val="005710A2"/>
    <w:rsid w:val="00573821"/>
    <w:rsid w:val="00576B5E"/>
    <w:rsid w:val="005770D0"/>
    <w:rsid w:val="005808FE"/>
    <w:rsid w:val="00580D28"/>
    <w:rsid w:val="00587009"/>
    <w:rsid w:val="00590793"/>
    <w:rsid w:val="00590C63"/>
    <w:rsid w:val="00593CE0"/>
    <w:rsid w:val="005957A2"/>
    <w:rsid w:val="00595A96"/>
    <w:rsid w:val="005A32D4"/>
    <w:rsid w:val="005A36DB"/>
    <w:rsid w:val="005A7B73"/>
    <w:rsid w:val="005B1BF8"/>
    <w:rsid w:val="005B4118"/>
    <w:rsid w:val="005B5994"/>
    <w:rsid w:val="005B6601"/>
    <w:rsid w:val="005C4978"/>
    <w:rsid w:val="005C6DD4"/>
    <w:rsid w:val="005C71B7"/>
    <w:rsid w:val="005C7664"/>
    <w:rsid w:val="005D2444"/>
    <w:rsid w:val="005D2778"/>
    <w:rsid w:val="005D38DE"/>
    <w:rsid w:val="005D6182"/>
    <w:rsid w:val="005D77ED"/>
    <w:rsid w:val="005E0DFE"/>
    <w:rsid w:val="005E227F"/>
    <w:rsid w:val="005F411C"/>
    <w:rsid w:val="005F5D8C"/>
    <w:rsid w:val="005F7A4B"/>
    <w:rsid w:val="0060270C"/>
    <w:rsid w:val="006038DE"/>
    <w:rsid w:val="00603AE3"/>
    <w:rsid w:val="00603E4F"/>
    <w:rsid w:val="00604FEF"/>
    <w:rsid w:val="0061114A"/>
    <w:rsid w:val="00611931"/>
    <w:rsid w:val="00611BE4"/>
    <w:rsid w:val="006131DD"/>
    <w:rsid w:val="00614002"/>
    <w:rsid w:val="006155E4"/>
    <w:rsid w:val="006156E9"/>
    <w:rsid w:val="00615949"/>
    <w:rsid w:val="006209FF"/>
    <w:rsid w:val="00622FAA"/>
    <w:rsid w:val="006244AA"/>
    <w:rsid w:val="00630840"/>
    <w:rsid w:val="006313C9"/>
    <w:rsid w:val="00631D2C"/>
    <w:rsid w:val="00633680"/>
    <w:rsid w:val="00637B88"/>
    <w:rsid w:val="00641678"/>
    <w:rsid w:val="00642D70"/>
    <w:rsid w:val="00643321"/>
    <w:rsid w:val="00644AFA"/>
    <w:rsid w:val="00645964"/>
    <w:rsid w:val="00651A35"/>
    <w:rsid w:val="0065246B"/>
    <w:rsid w:val="00653190"/>
    <w:rsid w:val="006531C3"/>
    <w:rsid w:val="00653A7A"/>
    <w:rsid w:val="0065534E"/>
    <w:rsid w:val="00661019"/>
    <w:rsid w:val="00662F7C"/>
    <w:rsid w:val="00663011"/>
    <w:rsid w:val="0067087C"/>
    <w:rsid w:val="006725CA"/>
    <w:rsid w:val="00672E41"/>
    <w:rsid w:val="00680D6F"/>
    <w:rsid w:val="00684CA2"/>
    <w:rsid w:val="0069318F"/>
    <w:rsid w:val="006941D6"/>
    <w:rsid w:val="00694CEF"/>
    <w:rsid w:val="00695C4A"/>
    <w:rsid w:val="006A06BE"/>
    <w:rsid w:val="006A1954"/>
    <w:rsid w:val="006A3877"/>
    <w:rsid w:val="006A650E"/>
    <w:rsid w:val="006A6565"/>
    <w:rsid w:val="006B5250"/>
    <w:rsid w:val="006B5BBE"/>
    <w:rsid w:val="006B6746"/>
    <w:rsid w:val="006B6DBA"/>
    <w:rsid w:val="006B6EE5"/>
    <w:rsid w:val="006B77E2"/>
    <w:rsid w:val="006C052C"/>
    <w:rsid w:val="006C3906"/>
    <w:rsid w:val="006C41DA"/>
    <w:rsid w:val="006C6487"/>
    <w:rsid w:val="006C74E5"/>
    <w:rsid w:val="006D0DF5"/>
    <w:rsid w:val="006D3354"/>
    <w:rsid w:val="006D4A74"/>
    <w:rsid w:val="006D5FDA"/>
    <w:rsid w:val="006E05A9"/>
    <w:rsid w:val="006E25BB"/>
    <w:rsid w:val="006E3AB4"/>
    <w:rsid w:val="006E3EDA"/>
    <w:rsid w:val="006E5382"/>
    <w:rsid w:val="006E7FF2"/>
    <w:rsid w:val="006F2757"/>
    <w:rsid w:val="006F3187"/>
    <w:rsid w:val="006F3464"/>
    <w:rsid w:val="006F4487"/>
    <w:rsid w:val="006F5AD5"/>
    <w:rsid w:val="006F65DD"/>
    <w:rsid w:val="00703D14"/>
    <w:rsid w:val="007041FB"/>
    <w:rsid w:val="0070605B"/>
    <w:rsid w:val="007105A4"/>
    <w:rsid w:val="00712E1B"/>
    <w:rsid w:val="007145E2"/>
    <w:rsid w:val="007203CD"/>
    <w:rsid w:val="00723CA7"/>
    <w:rsid w:val="00723F44"/>
    <w:rsid w:val="00725F5F"/>
    <w:rsid w:val="007268C1"/>
    <w:rsid w:val="00730A40"/>
    <w:rsid w:val="007356A6"/>
    <w:rsid w:val="00744DFA"/>
    <w:rsid w:val="00746E07"/>
    <w:rsid w:val="00747B54"/>
    <w:rsid w:val="00762D29"/>
    <w:rsid w:val="00766427"/>
    <w:rsid w:val="00773891"/>
    <w:rsid w:val="00774067"/>
    <w:rsid w:val="00782F0D"/>
    <w:rsid w:val="007838A6"/>
    <w:rsid w:val="007841F7"/>
    <w:rsid w:val="007871BF"/>
    <w:rsid w:val="00790363"/>
    <w:rsid w:val="007911AD"/>
    <w:rsid w:val="00791BD7"/>
    <w:rsid w:val="00792DDC"/>
    <w:rsid w:val="007A07B7"/>
    <w:rsid w:val="007A0C76"/>
    <w:rsid w:val="007A62B4"/>
    <w:rsid w:val="007B31FD"/>
    <w:rsid w:val="007B49C6"/>
    <w:rsid w:val="007C05BF"/>
    <w:rsid w:val="007C31DA"/>
    <w:rsid w:val="007D2FDD"/>
    <w:rsid w:val="007E241A"/>
    <w:rsid w:val="007E6767"/>
    <w:rsid w:val="007F2C7A"/>
    <w:rsid w:val="007F4B03"/>
    <w:rsid w:val="0080092F"/>
    <w:rsid w:val="00800A9D"/>
    <w:rsid w:val="00800ED4"/>
    <w:rsid w:val="00805604"/>
    <w:rsid w:val="00805BF4"/>
    <w:rsid w:val="008112AC"/>
    <w:rsid w:val="00811A28"/>
    <w:rsid w:val="008137CD"/>
    <w:rsid w:val="00816F98"/>
    <w:rsid w:val="0082358B"/>
    <w:rsid w:val="00823995"/>
    <w:rsid w:val="00825549"/>
    <w:rsid w:val="00831D7D"/>
    <w:rsid w:val="00832E6A"/>
    <w:rsid w:val="008340CB"/>
    <w:rsid w:val="0083524D"/>
    <w:rsid w:val="0083616A"/>
    <w:rsid w:val="0083616F"/>
    <w:rsid w:val="00836384"/>
    <w:rsid w:val="00841678"/>
    <w:rsid w:val="008464AE"/>
    <w:rsid w:val="008477BB"/>
    <w:rsid w:val="00851D48"/>
    <w:rsid w:val="00852B05"/>
    <w:rsid w:val="0085307D"/>
    <w:rsid w:val="008557D1"/>
    <w:rsid w:val="0086076D"/>
    <w:rsid w:val="00861178"/>
    <w:rsid w:val="00862001"/>
    <w:rsid w:val="00865F99"/>
    <w:rsid w:val="00866449"/>
    <w:rsid w:val="008769C5"/>
    <w:rsid w:val="00882DEF"/>
    <w:rsid w:val="0089023E"/>
    <w:rsid w:val="0089049C"/>
    <w:rsid w:val="00890F16"/>
    <w:rsid w:val="0089250A"/>
    <w:rsid w:val="00896BB7"/>
    <w:rsid w:val="00896FD1"/>
    <w:rsid w:val="00897A7B"/>
    <w:rsid w:val="008A2B12"/>
    <w:rsid w:val="008A3AFB"/>
    <w:rsid w:val="008A3D72"/>
    <w:rsid w:val="008A6BAC"/>
    <w:rsid w:val="008B196C"/>
    <w:rsid w:val="008B1C39"/>
    <w:rsid w:val="008B67C3"/>
    <w:rsid w:val="008B7D52"/>
    <w:rsid w:val="008C35F1"/>
    <w:rsid w:val="008C5AC4"/>
    <w:rsid w:val="008C6215"/>
    <w:rsid w:val="008D0883"/>
    <w:rsid w:val="008D6A89"/>
    <w:rsid w:val="008D7189"/>
    <w:rsid w:val="008E73AB"/>
    <w:rsid w:val="008F10CE"/>
    <w:rsid w:val="008F11F9"/>
    <w:rsid w:val="008F38E3"/>
    <w:rsid w:val="008F58A9"/>
    <w:rsid w:val="00905190"/>
    <w:rsid w:val="0091165B"/>
    <w:rsid w:val="009116B2"/>
    <w:rsid w:val="00911B6F"/>
    <w:rsid w:val="0091265E"/>
    <w:rsid w:val="00926409"/>
    <w:rsid w:val="0093135D"/>
    <w:rsid w:val="00931FD5"/>
    <w:rsid w:val="00933A61"/>
    <w:rsid w:val="00933A79"/>
    <w:rsid w:val="00937DCA"/>
    <w:rsid w:val="00940067"/>
    <w:rsid w:val="009504F1"/>
    <w:rsid w:val="00951981"/>
    <w:rsid w:val="00951C98"/>
    <w:rsid w:val="00952FAE"/>
    <w:rsid w:val="009626BD"/>
    <w:rsid w:val="0096345D"/>
    <w:rsid w:val="00964A60"/>
    <w:rsid w:val="00964B8B"/>
    <w:rsid w:val="00966B4F"/>
    <w:rsid w:val="0096798B"/>
    <w:rsid w:val="00973531"/>
    <w:rsid w:val="009775D2"/>
    <w:rsid w:val="009812F5"/>
    <w:rsid w:val="0098448B"/>
    <w:rsid w:val="00986EB5"/>
    <w:rsid w:val="00990D72"/>
    <w:rsid w:val="00992D13"/>
    <w:rsid w:val="00997C27"/>
    <w:rsid w:val="009A21CA"/>
    <w:rsid w:val="009A388A"/>
    <w:rsid w:val="009A4672"/>
    <w:rsid w:val="009A743F"/>
    <w:rsid w:val="009B342D"/>
    <w:rsid w:val="009B5527"/>
    <w:rsid w:val="009B74EE"/>
    <w:rsid w:val="009B756A"/>
    <w:rsid w:val="009C6C90"/>
    <w:rsid w:val="009C7871"/>
    <w:rsid w:val="009D0636"/>
    <w:rsid w:val="009D2ED6"/>
    <w:rsid w:val="009D45CB"/>
    <w:rsid w:val="009D4C6C"/>
    <w:rsid w:val="009D6EA2"/>
    <w:rsid w:val="009D713A"/>
    <w:rsid w:val="009E071F"/>
    <w:rsid w:val="009E2FDF"/>
    <w:rsid w:val="009E36BE"/>
    <w:rsid w:val="009E5D03"/>
    <w:rsid w:val="009F08F7"/>
    <w:rsid w:val="009F099F"/>
    <w:rsid w:val="009F0AB4"/>
    <w:rsid w:val="009F0CBB"/>
    <w:rsid w:val="009F2998"/>
    <w:rsid w:val="009F2F5B"/>
    <w:rsid w:val="009F3718"/>
    <w:rsid w:val="009F521D"/>
    <w:rsid w:val="009F599B"/>
    <w:rsid w:val="00A07817"/>
    <w:rsid w:val="00A1075F"/>
    <w:rsid w:val="00A13386"/>
    <w:rsid w:val="00A13914"/>
    <w:rsid w:val="00A13C26"/>
    <w:rsid w:val="00A14921"/>
    <w:rsid w:val="00A2271E"/>
    <w:rsid w:val="00A263B9"/>
    <w:rsid w:val="00A301B6"/>
    <w:rsid w:val="00A31455"/>
    <w:rsid w:val="00A321A1"/>
    <w:rsid w:val="00A321E3"/>
    <w:rsid w:val="00A32A5B"/>
    <w:rsid w:val="00A3479B"/>
    <w:rsid w:val="00A36AAE"/>
    <w:rsid w:val="00A4339F"/>
    <w:rsid w:val="00A47188"/>
    <w:rsid w:val="00A515D1"/>
    <w:rsid w:val="00A528E3"/>
    <w:rsid w:val="00A53A70"/>
    <w:rsid w:val="00A5503C"/>
    <w:rsid w:val="00A55E80"/>
    <w:rsid w:val="00A570BE"/>
    <w:rsid w:val="00A753B6"/>
    <w:rsid w:val="00A76986"/>
    <w:rsid w:val="00A81754"/>
    <w:rsid w:val="00A821BA"/>
    <w:rsid w:val="00A8518C"/>
    <w:rsid w:val="00A94306"/>
    <w:rsid w:val="00A955A1"/>
    <w:rsid w:val="00A95609"/>
    <w:rsid w:val="00A96B1C"/>
    <w:rsid w:val="00A96E14"/>
    <w:rsid w:val="00A9717C"/>
    <w:rsid w:val="00AA05A3"/>
    <w:rsid w:val="00AA1FA6"/>
    <w:rsid w:val="00AA28E9"/>
    <w:rsid w:val="00AA2DEB"/>
    <w:rsid w:val="00AA4A7E"/>
    <w:rsid w:val="00AB180F"/>
    <w:rsid w:val="00AB1E65"/>
    <w:rsid w:val="00AB31AE"/>
    <w:rsid w:val="00AB40A6"/>
    <w:rsid w:val="00AB5014"/>
    <w:rsid w:val="00AB7680"/>
    <w:rsid w:val="00AC701D"/>
    <w:rsid w:val="00AD009C"/>
    <w:rsid w:val="00AD19CE"/>
    <w:rsid w:val="00AD250C"/>
    <w:rsid w:val="00AD393F"/>
    <w:rsid w:val="00AD4D03"/>
    <w:rsid w:val="00AD50E0"/>
    <w:rsid w:val="00AD645F"/>
    <w:rsid w:val="00AD6942"/>
    <w:rsid w:val="00AD6954"/>
    <w:rsid w:val="00AD7684"/>
    <w:rsid w:val="00AE3944"/>
    <w:rsid w:val="00AE7862"/>
    <w:rsid w:val="00AF0571"/>
    <w:rsid w:val="00AF22D5"/>
    <w:rsid w:val="00AF6E64"/>
    <w:rsid w:val="00AF7006"/>
    <w:rsid w:val="00B037C4"/>
    <w:rsid w:val="00B04FD6"/>
    <w:rsid w:val="00B0598B"/>
    <w:rsid w:val="00B11643"/>
    <w:rsid w:val="00B129FF"/>
    <w:rsid w:val="00B12F3C"/>
    <w:rsid w:val="00B1435B"/>
    <w:rsid w:val="00B15080"/>
    <w:rsid w:val="00B16204"/>
    <w:rsid w:val="00B24723"/>
    <w:rsid w:val="00B24C1F"/>
    <w:rsid w:val="00B32E6B"/>
    <w:rsid w:val="00B353E0"/>
    <w:rsid w:val="00B35963"/>
    <w:rsid w:val="00B35BA6"/>
    <w:rsid w:val="00B36F63"/>
    <w:rsid w:val="00B404A5"/>
    <w:rsid w:val="00B41113"/>
    <w:rsid w:val="00B419CE"/>
    <w:rsid w:val="00B42B8A"/>
    <w:rsid w:val="00B44E91"/>
    <w:rsid w:val="00B47961"/>
    <w:rsid w:val="00B50B77"/>
    <w:rsid w:val="00B55734"/>
    <w:rsid w:val="00B62318"/>
    <w:rsid w:val="00B63BF4"/>
    <w:rsid w:val="00B724C3"/>
    <w:rsid w:val="00B75505"/>
    <w:rsid w:val="00B757A7"/>
    <w:rsid w:val="00B84497"/>
    <w:rsid w:val="00B853D1"/>
    <w:rsid w:val="00B862CA"/>
    <w:rsid w:val="00B93D88"/>
    <w:rsid w:val="00B944D8"/>
    <w:rsid w:val="00B9595E"/>
    <w:rsid w:val="00BA5052"/>
    <w:rsid w:val="00BB08D0"/>
    <w:rsid w:val="00BB0EA9"/>
    <w:rsid w:val="00BB2C29"/>
    <w:rsid w:val="00BB3275"/>
    <w:rsid w:val="00BC6CC9"/>
    <w:rsid w:val="00BC7760"/>
    <w:rsid w:val="00BD17A5"/>
    <w:rsid w:val="00BD19B3"/>
    <w:rsid w:val="00BD2A5B"/>
    <w:rsid w:val="00BD3101"/>
    <w:rsid w:val="00BD4931"/>
    <w:rsid w:val="00BD5927"/>
    <w:rsid w:val="00BD777C"/>
    <w:rsid w:val="00BE3237"/>
    <w:rsid w:val="00BE56DF"/>
    <w:rsid w:val="00BE5791"/>
    <w:rsid w:val="00BE6CC3"/>
    <w:rsid w:val="00BF0A6F"/>
    <w:rsid w:val="00BF56E7"/>
    <w:rsid w:val="00C000AD"/>
    <w:rsid w:val="00C02354"/>
    <w:rsid w:val="00C03BE9"/>
    <w:rsid w:val="00C14CA3"/>
    <w:rsid w:val="00C14ECC"/>
    <w:rsid w:val="00C20F85"/>
    <w:rsid w:val="00C214E4"/>
    <w:rsid w:val="00C220D9"/>
    <w:rsid w:val="00C222EB"/>
    <w:rsid w:val="00C224F6"/>
    <w:rsid w:val="00C245B9"/>
    <w:rsid w:val="00C247D6"/>
    <w:rsid w:val="00C24DEB"/>
    <w:rsid w:val="00C373AA"/>
    <w:rsid w:val="00C47E1A"/>
    <w:rsid w:val="00C50D68"/>
    <w:rsid w:val="00C55787"/>
    <w:rsid w:val="00C63C10"/>
    <w:rsid w:val="00C702FC"/>
    <w:rsid w:val="00C71F9E"/>
    <w:rsid w:val="00C72789"/>
    <w:rsid w:val="00C740EC"/>
    <w:rsid w:val="00C7645B"/>
    <w:rsid w:val="00C804FD"/>
    <w:rsid w:val="00C862E6"/>
    <w:rsid w:val="00C87D26"/>
    <w:rsid w:val="00C92825"/>
    <w:rsid w:val="00C932CD"/>
    <w:rsid w:val="00C93492"/>
    <w:rsid w:val="00C977A7"/>
    <w:rsid w:val="00CA5576"/>
    <w:rsid w:val="00CB0B97"/>
    <w:rsid w:val="00CB45AF"/>
    <w:rsid w:val="00CB47E7"/>
    <w:rsid w:val="00CB6873"/>
    <w:rsid w:val="00CB6D60"/>
    <w:rsid w:val="00CC65E7"/>
    <w:rsid w:val="00CC6B76"/>
    <w:rsid w:val="00CC6BA9"/>
    <w:rsid w:val="00CD6062"/>
    <w:rsid w:val="00CD7336"/>
    <w:rsid w:val="00CD77AE"/>
    <w:rsid w:val="00CE0774"/>
    <w:rsid w:val="00CE3995"/>
    <w:rsid w:val="00CE3A7B"/>
    <w:rsid w:val="00CE4C14"/>
    <w:rsid w:val="00CE5C04"/>
    <w:rsid w:val="00CE6C1D"/>
    <w:rsid w:val="00CE7851"/>
    <w:rsid w:val="00CF482A"/>
    <w:rsid w:val="00CF541D"/>
    <w:rsid w:val="00CF74E4"/>
    <w:rsid w:val="00D00C61"/>
    <w:rsid w:val="00D01526"/>
    <w:rsid w:val="00D04285"/>
    <w:rsid w:val="00D04B6D"/>
    <w:rsid w:val="00D07BB5"/>
    <w:rsid w:val="00D07D62"/>
    <w:rsid w:val="00D118ED"/>
    <w:rsid w:val="00D11B1D"/>
    <w:rsid w:val="00D16BC1"/>
    <w:rsid w:val="00D25D4A"/>
    <w:rsid w:val="00D311F8"/>
    <w:rsid w:val="00D35253"/>
    <w:rsid w:val="00D361E8"/>
    <w:rsid w:val="00D36831"/>
    <w:rsid w:val="00D40302"/>
    <w:rsid w:val="00D41153"/>
    <w:rsid w:val="00D42D26"/>
    <w:rsid w:val="00D42EB8"/>
    <w:rsid w:val="00D446A6"/>
    <w:rsid w:val="00D461B8"/>
    <w:rsid w:val="00D52C63"/>
    <w:rsid w:val="00D54802"/>
    <w:rsid w:val="00D568C4"/>
    <w:rsid w:val="00D6658A"/>
    <w:rsid w:val="00D6775C"/>
    <w:rsid w:val="00D71F14"/>
    <w:rsid w:val="00D74F1C"/>
    <w:rsid w:val="00D80ABB"/>
    <w:rsid w:val="00D81E1C"/>
    <w:rsid w:val="00D85451"/>
    <w:rsid w:val="00D86A38"/>
    <w:rsid w:val="00D875B9"/>
    <w:rsid w:val="00D92013"/>
    <w:rsid w:val="00D93E5C"/>
    <w:rsid w:val="00D9571F"/>
    <w:rsid w:val="00D96A74"/>
    <w:rsid w:val="00D96E10"/>
    <w:rsid w:val="00DA363F"/>
    <w:rsid w:val="00DB1765"/>
    <w:rsid w:val="00DB201C"/>
    <w:rsid w:val="00DC1FD7"/>
    <w:rsid w:val="00DC37E4"/>
    <w:rsid w:val="00DC3CEA"/>
    <w:rsid w:val="00DC4C1C"/>
    <w:rsid w:val="00DC4CF0"/>
    <w:rsid w:val="00DD3965"/>
    <w:rsid w:val="00DD77DB"/>
    <w:rsid w:val="00DD7901"/>
    <w:rsid w:val="00DE0D1B"/>
    <w:rsid w:val="00DE12B5"/>
    <w:rsid w:val="00DE27D6"/>
    <w:rsid w:val="00DE5B27"/>
    <w:rsid w:val="00DE7BE6"/>
    <w:rsid w:val="00DF094B"/>
    <w:rsid w:val="00DF33F3"/>
    <w:rsid w:val="00DF3C48"/>
    <w:rsid w:val="00DF52A8"/>
    <w:rsid w:val="00DF57BD"/>
    <w:rsid w:val="00E01080"/>
    <w:rsid w:val="00E01B19"/>
    <w:rsid w:val="00E0626D"/>
    <w:rsid w:val="00E1021E"/>
    <w:rsid w:val="00E102EF"/>
    <w:rsid w:val="00E11215"/>
    <w:rsid w:val="00E11AC1"/>
    <w:rsid w:val="00E11B7A"/>
    <w:rsid w:val="00E16D56"/>
    <w:rsid w:val="00E20579"/>
    <w:rsid w:val="00E206C3"/>
    <w:rsid w:val="00E34D7F"/>
    <w:rsid w:val="00E375A0"/>
    <w:rsid w:val="00E4001F"/>
    <w:rsid w:val="00E40C11"/>
    <w:rsid w:val="00E41E8B"/>
    <w:rsid w:val="00E50C8D"/>
    <w:rsid w:val="00E52E2C"/>
    <w:rsid w:val="00E554FB"/>
    <w:rsid w:val="00E619B5"/>
    <w:rsid w:val="00E64F70"/>
    <w:rsid w:val="00E739BA"/>
    <w:rsid w:val="00E80D2D"/>
    <w:rsid w:val="00E84962"/>
    <w:rsid w:val="00E87F6E"/>
    <w:rsid w:val="00E90DD1"/>
    <w:rsid w:val="00E945EA"/>
    <w:rsid w:val="00E9466C"/>
    <w:rsid w:val="00E94925"/>
    <w:rsid w:val="00E95C43"/>
    <w:rsid w:val="00E97DB1"/>
    <w:rsid w:val="00EA1010"/>
    <w:rsid w:val="00EA1125"/>
    <w:rsid w:val="00EA23D0"/>
    <w:rsid w:val="00EA3171"/>
    <w:rsid w:val="00EA38B9"/>
    <w:rsid w:val="00EA4352"/>
    <w:rsid w:val="00EA7B27"/>
    <w:rsid w:val="00EB06E7"/>
    <w:rsid w:val="00EB2A8F"/>
    <w:rsid w:val="00EB3517"/>
    <w:rsid w:val="00EB5F38"/>
    <w:rsid w:val="00EC2084"/>
    <w:rsid w:val="00EC4C0F"/>
    <w:rsid w:val="00ED0830"/>
    <w:rsid w:val="00ED1BCF"/>
    <w:rsid w:val="00ED4C21"/>
    <w:rsid w:val="00EE2676"/>
    <w:rsid w:val="00EE38F5"/>
    <w:rsid w:val="00EE4223"/>
    <w:rsid w:val="00EE5AB1"/>
    <w:rsid w:val="00EE6237"/>
    <w:rsid w:val="00EF1361"/>
    <w:rsid w:val="00EF2811"/>
    <w:rsid w:val="00EF64D4"/>
    <w:rsid w:val="00F00E58"/>
    <w:rsid w:val="00F02722"/>
    <w:rsid w:val="00F0331E"/>
    <w:rsid w:val="00F04EA0"/>
    <w:rsid w:val="00F06EC9"/>
    <w:rsid w:val="00F07337"/>
    <w:rsid w:val="00F102EA"/>
    <w:rsid w:val="00F15F76"/>
    <w:rsid w:val="00F16096"/>
    <w:rsid w:val="00F16C39"/>
    <w:rsid w:val="00F17ABF"/>
    <w:rsid w:val="00F31B6F"/>
    <w:rsid w:val="00F329BC"/>
    <w:rsid w:val="00F333E8"/>
    <w:rsid w:val="00F33BBF"/>
    <w:rsid w:val="00F34705"/>
    <w:rsid w:val="00F347E0"/>
    <w:rsid w:val="00F348E7"/>
    <w:rsid w:val="00F364A1"/>
    <w:rsid w:val="00F40023"/>
    <w:rsid w:val="00F403D7"/>
    <w:rsid w:val="00F4158C"/>
    <w:rsid w:val="00F43D0A"/>
    <w:rsid w:val="00F446F5"/>
    <w:rsid w:val="00F452B6"/>
    <w:rsid w:val="00F45CD4"/>
    <w:rsid w:val="00F4653F"/>
    <w:rsid w:val="00F466D2"/>
    <w:rsid w:val="00F47563"/>
    <w:rsid w:val="00F50043"/>
    <w:rsid w:val="00F50777"/>
    <w:rsid w:val="00F52E23"/>
    <w:rsid w:val="00F56EA5"/>
    <w:rsid w:val="00F57888"/>
    <w:rsid w:val="00F57910"/>
    <w:rsid w:val="00F60CDC"/>
    <w:rsid w:val="00F62D09"/>
    <w:rsid w:val="00F63B04"/>
    <w:rsid w:val="00F73205"/>
    <w:rsid w:val="00F73C6C"/>
    <w:rsid w:val="00F74442"/>
    <w:rsid w:val="00F8445E"/>
    <w:rsid w:val="00F85772"/>
    <w:rsid w:val="00F9518F"/>
    <w:rsid w:val="00F977FA"/>
    <w:rsid w:val="00FA247B"/>
    <w:rsid w:val="00FA37A7"/>
    <w:rsid w:val="00FA3CA4"/>
    <w:rsid w:val="00FA6BE3"/>
    <w:rsid w:val="00FB1325"/>
    <w:rsid w:val="00FB1774"/>
    <w:rsid w:val="00FB334E"/>
    <w:rsid w:val="00FB38DE"/>
    <w:rsid w:val="00FB4997"/>
    <w:rsid w:val="00FB65A7"/>
    <w:rsid w:val="00FC100B"/>
    <w:rsid w:val="00FC26E3"/>
    <w:rsid w:val="00FC2813"/>
    <w:rsid w:val="00FD11FF"/>
    <w:rsid w:val="00FD2EEB"/>
    <w:rsid w:val="00FD3296"/>
    <w:rsid w:val="00FD3315"/>
    <w:rsid w:val="00FD3BC0"/>
    <w:rsid w:val="00FD5897"/>
    <w:rsid w:val="00FD788C"/>
    <w:rsid w:val="00FE19B9"/>
    <w:rsid w:val="00FE2FF5"/>
    <w:rsid w:val="00FE4130"/>
    <w:rsid w:val="00FE6775"/>
    <w:rsid w:val="00FF1880"/>
    <w:rsid w:val="00FF4E2F"/>
    <w:rsid w:val="00FF63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2"/>
    </o:shapelayout>
  </w:shapeDefaults>
  <w:decimalSymbol w:val=","/>
  <w:listSeparator w:val=";"/>
  <w14:docId w14:val="2B147D5A"/>
  <w15:docId w15:val="{94EF75A1-0F3D-4A46-9610-5DED31EB6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01A"/>
  </w:style>
  <w:style w:type="paragraph" w:styleId="Ttulo1">
    <w:name w:val="heading 1"/>
    <w:basedOn w:val="Normal"/>
    <w:link w:val="Ttulo1Char"/>
    <w:uiPriority w:val="9"/>
    <w:qFormat/>
    <w:rsid w:val="006E25BB"/>
    <w:pPr>
      <w:widowControl w:val="0"/>
      <w:autoSpaceDE w:val="0"/>
      <w:autoSpaceDN w:val="0"/>
      <w:spacing w:after="0" w:line="240" w:lineRule="auto"/>
      <w:ind w:left="82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300996"/>
    <w:pPr>
      <w:keepNext/>
      <w:spacing w:after="0" w:line="240" w:lineRule="auto"/>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unhideWhenUsed/>
    <w:qFormat/>
    <w:rsid w:val="00300996"/>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semiHidden/>
    <w:unhideWhenUsed/>
    <w:qFormat/>
    <w:rsid w:val="0030099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semiHidden/>
    <w:unhideWhenUsed/>
    <w:qFormat/>
    <w:rsid w:val="0030099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semiHidden/>
    <w:unhideWhenUsed/>
    <w:qFormat/>
    <w:rsid w:val="00300996"/>
    <w:pPr>
      <w:keepNext/>
      <w:spacing w:after="0" w:line="240" w:lineRule="auto"/>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semiHidden/>
    <w:unhideWhenUsed/>
    <w:qFormat/>
    <w:rsid w:val="00300996"/>
    <w:pPr>
      <w:keepNext/>
      <w:spacing w:after="0" w:line="240" w:lineRule="auto"/>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semiHidden/>
    <w:unhideWhenUsed/>
    <w:qFormat/>
    <w:rsid w:val="00300996"/>
    <w:pPr>
      <w:spacing w:before="240" w:after="60" w:line="240" w:lineRule="auto"/>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300996"/>
    <w:pPr>
      <w:spacing w:before="240" w:after="60"/>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E25BB"/>
    <w:rPr>
      <w:rFonts w:ascii="Times New Roman" w:eastAsia="Times New Roman" w:hAnsi="Times New Roman" w:cs="Times New Roman"/>
      <w:b/>
      <w:bCs/>
      <w:sz w:val="24"/>
      <w:szCs w:val="24"/>
      <w:lang w:val="pt-PT"/>
    </w:rPr>
  </w:style>
  <w:style w:type="paragraph" w:styleId="Cabealho">
    <w:name w:val="header"/>
    <w:aliases w:val="ho,header odd,Char,encabezado"/>
    <w:basedOn w:val="Normal"/>
    <w:link w:val="CabealhoChar"/>
    <w:uiPriority w:val="99"/>
    <w:unhideWhenUsed/>
    <w:rsid w:val="00CE3995"/>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uiPriority w:val="99"/>
    <w:rsid w:val="00CE3995"/>
  </w:style>
  <w:style w:type="paragraph" w:styleId="Rodap">
    <w:name w:val="footer"/>
    <w:basedOn w:val="Normal"/>
    <w:link w:val="RodapChar"/>
    <w:uiPriority w:val="99"/>
    <w:unhideWhenUsed/>
    <w:rsid w:val="00CE3995"/>
    <w:pPr>
      <w:tabs>
        <w:tab w:val="center" w:pos="4252"/>
        <w:tab w:val="right" w:pos="8504"/>
      </w:tabs>
      <w:spacing w:after="0" w:line="240" w:lineRule="auto"/>
    </w:pPr>
  </w:style>
  <w:style w:type="character" w:customStyle="1" w:styleId="RodapChar">
    <w:name w:val="Rodapé Char"/>
    <w:basedOn w:val="Fontepargpadro"/>
    <w:link w:val="Rodap"/>
    <w:uiPriority w:val="99"/>
    <w:rsid w:val="00CE3995"/>
  </w:style>
  <w:style w:type="table" w:styleId="Tabelacomgrade">
    <w:name w:val="Table Grid"/>
    <w:basedOn w:val="Tabelanormal"/>
    <w:uiPriority w:val="59"/>
    <w:rsid w:val="00D25D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6E25BB"/>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rsid w:val="006E25BB"/>
    <w:rPr>
      <w:rFonts w:ascii="Times New Roman" w:eastAsia="Times New Roman" w:hAnsi="Times New Roman" w:cs="Times New Roman"/>
      <w:sz w:val="24"/>
      <w:szCs w:val="24"/>
      <w:lang w:val="pt-PT"/>
    </w:rPr>
  </w:style>
  <w:style w:type="paragraph" w:styleId="PargrafodaLista">
    <w:name w:val="List Paragraph"/>
    <w:aliases w:val="List I Paragraph"/>
    <w:basedOn w:val="Normal"/>
    <w:link w:val="PargrafodaListaChar"/>
    <w:uiPriority w:val="34"/>
    <w:qFormat/>
    <w:rsid w:val="006E25BB"/>
    <w:pPr>
      <w:widowControl w:val="0"/>
      <w:autoSpaceDE w:val="0"/>
      <w:autoSpaceDN w:val="0"/>
      <w:spacing w:after="0" w:line="240" w:lineRule="auto"/>
      <w:ind w:left="822"/>
      <w:jc w:val="both"/>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6E25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E25BB"/>
    <w:rPr>
      <w:rFonts w:ascii="Tahoma" w:hAnsi="Tahoma" w:cs="Tahoma"/>
      <w:sz w:val="16"/>
      <w:szCs w:val="16"/>
    </w:rPr>
  </w:style>
  <w:style w:type="table" w:styleId="SombreamentoClaro">
    <w:name w:val="Light Shading"/>
    <w:basedOn w:val="Tabelanormal"/>
    <w:uiPriority w:val="60"/>
    <w:rsid w:val="002E29D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Fontepargpadro"/>
    <w:uiPriority w:val="99"/>
    <w:unhideWhenUsed/>
    <w:rsid w:val="0027378F"/>
    <w:rPr>
      <w:color w:val="0000FF" w:themeColor="hyperlink"/>
      <w:u w:val="single"/>
    </w:rPr>
  </w:style>
  <w:style w:type="character" w:styleId="HiperlinkVisitado">
    <w:name w:val="FollowedHyperlink"/>
    <w:basedOn w:val="Fontepargpadro"/>
    <w:uiPriority w:val="99"/>
    <w:semiHidden/>
    <w:unhideWhenUsed/>
    <w:rsid w:val="00055531"/>
    <w:rPr>
      <w:color w:val="954F72"/>
      <w:u w:val="single"/>
    </w:rPr>
  </w:style>
  <w:style w:type="paragraph" w:customStyle="1" w:styleId="msonormal0">
    <w:name w:val="msonormal"/>
    <w:basedOn w:val="Normal"/>
    <w:rsid w:val="000555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lang w:eastAsia="pt-BR"/>
    </w:rPr>
  </w:style>
  <w:style w:type="paragraph" w:customStyle="1" w:styleId="xl64">
    <w:name w:val="xl64"/>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color w:val="000000"/>
      <w:sz w:val="24"/>
      <w:szCs w:val="24"/>
      <w:lang w:eastAsia="pt-BR"/>
    </w:rPr>
  </w:style>
  <w:style w:type="paragraph" w:customStyle="1" w:styleId="xl65">
    <w:name w:val="xl65"/>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6">
    <w:name w:val="xl66"/>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67">
    <w:name w:val="xl67"/>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9">
    <w:name w:val="xl69"/>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ansSerif" w:eastAsia="Times New Roman" w:hAnsi="SansSerif" w:cs="Times New Roman"/>
      <w:color w:val="000000"/>
      <w:sz w:val="24"/>
      <w:szCs w:val="24"/>
      <w:lang w:eastAsia="pt-BR"/>
    </w:rPr>
  </w:style>
  <w:style w:type="paragraph" w:customStyle="1" w:styleId="xl70">
    <w:name w:val="xl70"/>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lang w:eastAsia="pt-BR"/>
    </w:rPr>
  </w:style>
  <w:style w:type="paragraph" w:customStyle="1" w:styleId="xl71">
    <w:name w:val="xl71"/>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2">
    <w:name w:val="xl72"/>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3">
    <w:name w:val="xl7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lang w:eastAsia="pt-BR"/>
    </w:rPr>
  </w:style>
  <w:style w:type="paragraph" w:customStyle="1" w:styleId="xl74">
    <w:name w:val="xl74"/>
    <w:basedOn w:val="Normal"/>
    <w:rsid w:val="0005553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5">
    <w:name w:val="xl75"/>
    <w:basedOn w:val="Normal"/>
    <w:rsid w:val="0005553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6">
    <w:name w:val="xl76"/>
    <w:basedOn w:val="Normal"/>
    <w:rsid w:val="0005553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0555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222222"/>
      <w:sz w:val="24"/>
      <w:szCs w:val="24"/>
      <w:lang w:eastAsia="pt-BR"/>
    </w:rPr>
  </w:style>
  <w:style w:type="paragraph" w:customStyle="1" w:styleId="xl78">
    <w:name w:val="xl78"/>
    <w:basedOn w:val="Normal"/>
    <w:rsid w:val="00055531"/>
    <w:pPr>
      <w:pBdr>
        <w:top w:val="single" w:sz="4" w:space="0" w:color="auto"/>
      </w:pBdr>
      <w:spacing w:before="100" w:beforeAutospacing="1" w:after="100" w:afterAutospacing="1" w:line="240" w:lineRule="auto"/>
      <w:jc w:val="center"/>
    </w:pPr>
    <w:rPr>
      <w:rFonts w:ascii="Arial" w:eastAsia="Times New Roman" w:hAnsi="Arial" w:cs="Arial"/>
      <w:b/>
      <w:bCs/>
      <w:color w:val="222222"/>
      <w:sz w:val="24"/>
      <w:szCs w:val="24"/>
      <w:lang w:eastAsia="pt-BR"/>
    </w:rPr>
  </w:style>
  <w:style w:type="paragraph" w:customStyle="1" w:styleId="xl79">
    <w:name w:val="xl79"/>
    <w:basedOn w:val="Normal"/>
    <w:rsid w:val="00055531"/>
    <w:pPr>
      <w:pBdr>
        <w:bottom w:val="single" w:sz="4" w:space="0" w:color="auto"/>
      </w:pBdr>
      <w:spacing w:before="100" w:beforeAutospacing="1" w:after="100" w:afterAutospacing="1" w:line="240" w:lineRule="auto"/>
      <w:jc w:val="center"/>
    </w:pPr>
    <w:rPr>
      <w:rFonts w:ascii="Arial" w:eastAsia="Times New Roman" w:hAnsi="Arial" w:cs="Arial"/>
      <w:b/>
      <w:bCs/>
      <w:color w:val="222222"/>
      <w:sz w:val="24"/>
      <w:szCs w:val="24"/>
      <w:lang w:eastAsia="pt-BR"/>
    </w:rPr>
  </w:style>
  <w:style w:type="paragraph" w:customStyle="1" w:styleId="xl80">
    <w:name w:val="xl80"/>
    <w:basedOn w:val="Normal"/>
    <w:rsid w:val="00055531"/>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222222"/>
      <w:sz w:val="24"/>
      <w:szCs w:val="24"/>
      <w:lang w:eastAsia="pt-BR"/>
    </w:rPr>
  </w:style>
  <w:style w:type="paragraph" w:customStyle="1" w:styleId="xl81">
    <w:name w:val="xl81"/>
    <w:basedOn w:val="Normal"/>
    <w:rsid w:val="0005553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222222"/>
      <w:sz w:val="24"/>
      <w:szCs w:val="24"/>
      <w:lang w:eastAsia="pt-BR"/>
    </w:rPr>
  </w:style>
  <w:style w:type="paragraph" w:customStyle="1" w:styleId="xl82">
    <w:name w:val="xl82"/>
    <w:basedOn w:val="Normal"/>
    <w:rsid w:val="000555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22222"/>
      <w:sz w:val="24"/>
      <w:szCs w:val="24"/>
      <w:lang w:eastAsia="pt-BR"/>
    </w:rPr>
  </w:style>
  <w:style w:type="paragraph" w:customStyle="1" w:styleId="xl83">
    <w:name w:val="xl83"/>
    <w:basedOn w:val="Normal"/>
    <w:rsid w:val="00055531"/>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84">
    <w:name w:val="xl84"/>
    <w:basedOn w:val="Normal"/>
    <w:rsid w:val="0005553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85">
    <w:name w:val="xl85"/>
    <w:basedOn w:val="Normal"/>
    <w:rsid w:val="00055531"/>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86">
    <w:name w:val="xl86"/>
    <w:basedOn w:val="Normal"/>
    <w:rsid w:val="00055531"/>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87">
    <w:name w:val="xl87"/>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88">
    <w:name w:val="xl88"/>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89">
    <w:name w:val="xl89"/>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pt-BR"/>
    </w:rPr>
  </w:style>
  <w:style w:type="paragraph" w:customStyle="1" w:styleId="xl90">
    <w:name w:val="xl90"/>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16"/>
      <w:szCs w:val="16"/>
      <w:lang w:eastAsia="pt-BR"/>
    </w:rPr>
  </w:style>
  <w:style w:type="paragraph" w:customStyle="1" w:styleId="xl91">
    <w:name w:val="xl91"/>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16"/>
      <w:szCs w:val="16"/>
      <w:lang w:eastAsia="pt-BR"/>
    </w:rPr>
  </w:style>
  <w:style w:type="paragraph" w:customStyle="1" w:styleId="xl92">
    <w:name w:val="xl92"/>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93">
    <w:name w:val="xl93"/>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94">
    <w:name w:val="xl94"/>
    <w:basedOn w:val="Normal"/>
    <w:rsid w:val="00055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95">
    <w:name w:val="xl95"/>
    <w:basedOn w:val="Normal"/>
    <w:rsid w:val="0005553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6">
    <w:name w:val="xl96"/>
    <w:basedOn w:val="Normal"/>
    <w:rsid w:val="00055531"/>
    <w:pPr>
      <w:pBdr>
        <w:bottom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lang w:eastAsia="pt-BR"/>
    </w:rPr>
  </w:style>
  <w:style w:type="paragraph" w:styleId="SemEspaamento">
    <w:name w:val="No Spacing"/>
    <w:uiPriority w:val="1"/>
    <w:qFormat/>
    <w:rsid w:val="008477BB"/>
    <w:pPr>
      <w:spacing w:after="0" w:line="240" w:lineRule="auto"/>
    </w:pPr>
  </w:style>
  <w:style w:type="paragraph" w:customStyle="1" w:styleId="xtcu-transcrio">
    <w:name w:val="x_tcu-transcrio"/>
    <w:basedOn w:val="Normal"/>
    <w:rsid w:val="0063368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xcontentpasted10">
    <w:name w:val="x_contentpasted10"/>
    <w:basedOn w:val="Fontepargpadro"/>
    <w:rsid w:val="00633680"/>
  </w:style>
  <w:style w:type="character" w:customStyle="1" w:styleId="xcontentpasted11">
    <w:name w:val="x_contentpasted11"/>
    <w:basedOn w:val="Fontepargpadro"/>
    <w:rsid w:val="00633680"/>
  </w:style>
  <w:style w:type="table" w:customStyle="1" w:styleId="TableNormal">
    <w:name w:val="Table Normal"/>
    <w:uiPriority w:val="2"/>
    <w:semiHidden/>
    <w:qFormat/>
    <w:rsid w:val="00C245B9"/>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CE6C1D"/>
    <w:rPr>
      <w:color w:val="605E5C"/>
      <w:shd w:val="clear" w:color="auto" w:fill="E1DFDD"/>
    </w:rPr>
  </w:style>
  <w:style w:type="paragraph" w:customStyle="1" w:styleId="Nivel01">
    <w:name w:val="Nivel 01"/>
    <w:basedOn w:val="Ttulo1"/>
    <w:next w:val="Normal"/>
    <w:link w:val="Nivel01Char"/>
    <w:autoRedefine/>
    <w:qFormat/>
    <w:rsid w:val="002028FB"/>
    <w:pPr>
      <w:keepNext/>
      <w:keepLines/>
      <w:widowControl/>
      <w:numPr>
        <w:numId w:val="150"/>
      </w:numPr>
      <w:shd w:val="clear" w:color="auto" w:fill="DAEEF3" w:themeFill="accent5" w:themeFillTint="33"/>
      <w:tabs>
        <w:tab w:val="left" w:pos="567"/>
      </w:tabs>
      <w:autoSpaceDE/>
      <w:autoSpaceDN/>
      <w:jc w:val="both"/>
    </w:pPr>
    <w:rPr>
      <w:rFonts w:ascii="Arial Narrow" w:hAnsi="Arial Narrow" w:cs="Arial"/>
      <w:lang w:val="pt-BR" w:eastAsia="pt-BR"/>
    </w:rPr>
  </w:style>
  <w:style w:type="paragraph" w:customStyle="1" w:styleId="Nivel2">
    <w:name w:val="Nivel 2"/>
    <w:basedOn w:val="Normal"/>
    <w:link w:val="Nivel2Char"/>
    <w:qFormat/>
    <w:rsid w:val="004E7E9B"/>
    <w:pPr>
      <w:numPr>
        <w:ilvl w:val="1"/>
        <w:numId w:val="46"/>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E7E9B"/>
    <w:pPr>
      <w:numPr>
        <w:ilvl w:val="2"/>
        <w:numId w:val="46"/>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4E7E9B"/>
    <w:pPr>
      <w:numPr>
        <w:ilvl w:val="3"/>
      </w:numPr>
      <w:ind w:left="567" w:firstLine="0"/>
    </w:pPr>
    <w:rPr>
      <w:color w:val="auto"/>
    </w:rPr>
  </w:style>
  <w:style w:type="paragraph" w:customStyle="1" w:styleId="Nivel5">
    <w:name w:val="Nivel 5"/>
    <w:basedOn w:val="Nivel4"/>
    <w:qFormat/>
    <w:rsid w:val="004E7E9B"/>
    <w:pPr>
      <w:numPr>
        <w:ilvl w:val="4"/>
      </w:numPr>
      <w:ind w:left="851" w:firstLine="0"/>
    </w:pPr>
  </w:style>
  <w:style w:type="character" w:customStyle="1" w:styleId="Nivel2Char">
    <w:name w:val="Nivel 2 Char"/>
    <w:basedOn w:val="Fontepargpadro"/>
    <w:link w:val="Nivel2"/>
    <w:locked/>
    <w:rsid w:val="004E7E9B"/>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2028FB"/>
    <w:rPr>
      <w:rFonts w:ascii="Arial Narrow" w:eastAsia="Times New Roman" w:hAnsi="Arial Narrow" w:cs="Arial"/>
      <w:b/>
      <w:bCs/>
      <w:sz w:val="24"/>
      <w:szCs w:val="24"/>
      <w:shd w:val="clear" w:color="auto" w:fill="DAEEF3" w:themeFill="accent5" w:themeFillTint="33"/>
      <w:lang w:eastAsia="pt-BR"/>
    </w:rPr>
  </w:style>
  <w:style w:type="character" w:customStyle="1" w:styleId="normaltextrun">
    <w:name w:val="normaltextrun"/>
    <w:basedOn w:val="Fontepargpadro"/>
    <w:rsid w:val="004E7E9B"/>
  </w:style>
  <w:style w:type="character" w:customStyle="1" w:styleId="Nivel4Char">
    <w:name w:val="Nivel 4 Char"/>
    <w:basedOn w:val="Fontepargpadro"/>
    <w:link w:val="Nivel4"/>
    <w:rsid w:val="004E7E9B"/>
    <w:rPr>
      <w:rFonts w:ascii="Arial" w:eastAsiaTheme="minorEastAsia" w:hAnsi="Arial" w:cs="Arial"/>
      <w:sz w:val="20"/>
      <w:szCs w:val="20"/>
      <w:lang w:eastAsia="pt-BR"/>
    </w:rPr>
  </w:style>
  <w:style w:type="paragraph" w:customStyle="1" w:styleId="Nvel3-R">
    <w:name w:val="Nível 3-R"/>
    <w:basedOn w:val="Nivel3"/>
    <w:link w:val="Nvel3-RChar"/>
    <w:qFormat/>
    <w:rsid w:val="004E7E9B"/>
    <w:pPr>
      <w:numPr>
        <w:numId w:val="1"/>
      </w:numPr>
    </w:pPr>
    <w:rPr>
      <w:i/>
      <w:iCs/>
      <w:color w:val="FF0000"/>
    </w:rPr>
  </w:style>
  <w:style w:type="character" w:customStyle="1" w:styleId="Nivel3Char">
    <w:name w:val="Nivel 3 Char"/>
    <w:basedOn w:val="Fontepargpadro"/>
    <w:link w:val="Nivel3"/>
    <w:rsid w:val="004E7E9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E7E9B"/>
    <w:rPr>
      <w:rFonts w:ascii="Arial" w:eastAsiaTheme="minorEastAsia" w:hAnsi="Arial" w:cs="Arial"/>
      <w:i/>
      <w:iCs/>
      <w:color w:val="FF0000"/>
      <w:sz w:val="20"/>
      <w:szCs w:val="20"/>
      <w:lang w:eastAsia="pt-BR"/>
    </w:rPr>
  </w:style>
  <w:style w:type="paragraph" w:customStyle="1" w:styleId="Default">
    <w:name w:val="Default"/>
    <w:rsid w:val="004E7E9B"/>
    <w:pPr>
      <w:autoSpaceDE w:val="0"/>
      <w:autoSpaceDN w:val="0"/>
      <w:adjustRightInd w:val="0"/>
      <w:spacing w:after="0" w:line="240" w:lineRule="auto"/>
    </w:pPr>
    <w:rPr>
      <w:rFonts w:ascii="Arial" w:eastAsia="Calibri" w:hAnsi="Arial" w:cs="Arial"/>
      <w:color w:val="000000"/>
      <w:sz w:val="24"/>
      <w:szCs w:val="24"/>
    </w:rPr>
  </w:style>
  <w:style w:type="character" w:customStyle="1" w:styleId="PargrafodaListaChar">
    <w:name w:val="Parágrafo da Lista Char"/>
    <w:aliases w:val="List I Paragraph Char"/>
    <w:basedOn w:val="Fontepargpadro"/>
    <w:link w:val="PargrafodaLista"/>
    <w:uiPriority w:val="34"/>
    <w:rsid w:val="00992D13"/>
    <w:rPr>
      <w:rFonts w:ascii="Times New Roman" w:eastAsia="Times New Roman" w:hAnsi="Times New Roman" w:cs="Times New Roman"/>
      <w:lang w:val="pt-PT"/>
    </w:rPr>
  </w:style>
  <w:style w:type="paragraph" w:customStyle="1" w:styleId="TTULOSEDITAL">
    <w:name w:val="TÍTULOS EDITAL"/>
    <w:basedOn w:val="Normal"/>
    <w:autoRedefine/>
    <w:rsid w:val="00992D13"/>
    <w:pPr>
      <w:shd w:val="clear" w:color="auto" w:fill="FFFFFF" w:themeFill="background1"/>
      <w:spacing w:after="0" w:line="240" w:lineRule="auto"/>
      <w:jc w:val="center"/>
    </w:pPr>
    <w:rPr>
      <w:rFonts w:ascii="Times New Roman" w:eastAsia="Times New Roman" w:hAnsi="Times New Roman" w:cs="Times New Roman"/>
      <w:b/>
      <w:kern w:val="16"/>
      <w:sz w:val="24"/>
      <w:szCs w:val="24"/>
      <w:u w:val="single"/>
      <w:lang w:eastAsia="pt-BR"/>
    </w:rPr>
  </w:style>
  <w:style w:type="paragraph" w:customStyle="1" w:styleId="WW-Corpodetexto2">
    <w:name w:val="WW-Corpo de texto 2"/>
    <w:basedOn w:val="Normal"/>
    <w:rsid w:val="00992D13"/>
    <w:pPr>
      <w:suppressAutoHyphens/>
      <w:spacing w:line="300" w:lineRule="auto"/>
      <w:jc w:val="both"/>
    </w:pPr>
    <w:rPr>
      <w:rFonts w:ascii="Verdana" w:eastAsia="Calibri" w:hAnsi="Verdana" w:cs="Verdana"/>
      <w:b/>
      <w:kern w:val="2"/>
      <w:lang w:eastAsia="zh-CN"/>
    </w:rPr>
  </w:style>
  <w:style w:type="character" w:customStyle="1" w:styleId="Fontepargpadro1">
    <w:name w:val="Fonte parág. padrão1"/>
    <w:rsid w:val="00992D13"/>
  </w:style>
  <w:style w:type="character" w:customStyle="1" w:styleId="Ttulo2Char">
    <w:name w:val="Título 2 Char"/>
    <w:basedOn w:val="Fontepargpadro"/>
    <w:link w:val="Ttulo2"/>
    <w:uiPriority w:val="9"/>
    <w:semiHidden/>
    <w:rsid w:val="00300996"/>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00996"/>
    <w:rPr>
      <w:rFonts w:ascii="Cambria" w:eastAsia="Times New Roman" w:hAnsi="Cambria" w:cs="Times New Roman"/>
      <w:b/>
      <w:bCs/>
      <w:sz w:val="26"/>
      <w:szCs w:val="26"/>
    </w:rPr>
  </w:style>
  <w:style w:type="character" w:customStyle="1" w:styleId="Ttulo4Char">
    <w:name w:val="Título 4 Char"/>
    <w:basedOn w:val="Fontepargpadro"/>
    <w:link w:val="Ttulo4"/>
    <w:semiHidden/>
    <w:rsid w:val="00300996"/>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semiHidden/>
    <w:rsid w:val="00300996"/>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semiHidden/>
    <w:rsid w:val="00300996"/>
    <w:rPr>
      <w:rFonts w:ascii="Times" w:eastAsia="Times" w:hAnsi="Times" w:cs="Times New Roman"/>
      <w:b/>
      <w:bCs/>
      <w:sz w:val="24"/>
      <w:szCs w:val="20"/>
      <w:lang w:val="en-US" w:eastAsia="pt-BR"/>
    </w:rPr>
  </w:style>
  <w:style w:type="character" w:customStyle="1" w:styleId="Ttulo7Char">
    <w:name w:val="Título 7 Char"/>
    <w:basedOn w:val="Fontepargpadro"/>
    <w:link w:val="Ttulo7"/>
    <w:semiHidden/>
    <w:rsid w:val="00300996"/>
    <w:rPr>
      <w:rFonts w:ascii="Times" w:eastAsia="Times" w:hAnsi="Times" w:cs="Times New Roman"/>
      <w:b/>
      <w:bCs/>
      <w:sz w:val="24"/>
      <w:szCs w:val="20"/>
      <w:lang w:val="en-US" w:eastAsia="pt-BR"/>
    </w:rPr>
  </w:style>
  <w:style w:type="character" w:customStyle="1" w:styleId="Ttulo8Char">
    <w:name w:val="Título 8 Char"/>
    <w:basedOn w:val="Fontepargpadro"/>
    <w:link w:val="Ttulo8"/>
    <w:semiHidden/>
    <w:rsid w:val="00300996"/>
    <w:rPr>
      <w:rFonts w:ascii="Times" w:eastAsia="Times" w:hAnsi="Times" w:cs="Times New Roman"/>
      <w:i/>
      <w:iCs/>
      <w:sz w:val="24"/>
      <w:szCs w:val="20"/>
      <w:lang w:val="en-US" w:eastAsia="pt-BR"/>
    </w:rPr>
  </w:style>
  <w:style w:type="character" w:customStyle="1" w:styleId="Ttulo9Char">
    <w:name w:val="Título 9 Char"/>
    <w:basedOn w:val="Fontepargpadro"/>
    <w:link w:val="Ttulo9"/>
    <w:rsid w:val="00300996"/>
    <w:rPr>
      <w:rFonts w:ascii="Cambria" w:eastAsia="Times New Roman" w:hAnsi="Cambria" w:cs="Times New Roman"/>
    </w:rPr>
  </w:style>
  <w:style w:type="paragraph" w:styleId="TextosemFormatao">
    <w:name w:val="Plain Text"/>
    <w:basedOn w:val="Normal"/>
    <w:link w:val="TextosemFormataoChar"/>
    <w:unhideWhenUsed/>
    <w:rsid w:val="00300996"/>
    <w:pPr>
      <w:spacing w:after="0" w:line="240" w:lineRule="auto"/>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300996"/>
    <w:rPr>
      <w:rFonts w:ascii="Courier New" w:eastAsia="Times" w:hAnsi="Courier New" w:cs="Times New Roman"/>
      <w:sz w:val="20"/>
      <w:szCs w:val="20"/>
      <w:lang w:val="en-US" w:eastAsia="pt-BR"/>
    </w:rPr>
  </w:style>
  <w:style w:type="paragraph" w:styleId="Corpodetexto2">
    <w:name w:val="Body Text 2"/>
    <w:basedOn w:val="Normal"/>
    <w:link w:val="Corpodetexto2Char"/>
    <w:uiPriority w:val="99"/>
    <w:unhideWhenUsed/>
    <w:rsid w:val="00300996"/>
    <w:pPr>
      <w:spacing w:after="120" w:line="480" w:lineRule="auto"/>
    </w:pPr>
  </w:style>
  <w:style w:type="character" w:customStyle="1" w:styleId="Corpodetexto2Char">
    <w:name w:val="Corpo de texto 2 Char"/>
    <w:basedOn w:val="Fontepargpadro"/>
    <w:link w:val="Corpodetexto2"/>
    <w:uiPriority w:val="99"/>
    <w:rsid w:val="00300996"/>
  </w:style>
  <w:style w:type="paragraph" w:styleId="NormalWeb">
    <w:name w:val="Normal (Web)"/>
    <w:basedOn w:val="Normal"/>
    <w:uiPriority w:val="99"/>
    <w:unhideWhenUsed/>
    <w:rsid w:val="0030099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1"/>
    <w:semiHidden/>
    <w:unhideWhenUsed/>
    <w:rsid w:val="00300996"/>
    <w:pPr>
      <w:widowControl w:val="0"/>
      <w:suppressLineNumbers/>
      <w:suppressAutoHyphens/>
      <w:spacing w:after="0" w:line="240" w:lineRule="auto"/>
      <w:ind w:left="283" w:hanging="283"/>
    </w:pPr>
    <w:rPr>
      <w:rFonts w:ascii="Times New Roman" w:eastAsia="Times New Roman" w:hAnsi="Times New Roman" w:cs="Times New Roman"/>
      <w:sz w:val="20"/>
      <w:szCs w:val="20"/>
      <w:lang w:val="x-none" w:eastAsia="ar-SA"/>
    </w:rPr>
  </w:style>
  <w:style w:type="character" w:customStyle="1" w:styleId="TextodenotadefimChar">
    <w:name w:val="Texto de nota de fim Char"/>
    <w:basedOn w:val="Fontepargpadro"/>
    <w:semiHidden/>
    <w:rsid w:val="00300996"/>
    <w:rPr>
      <w:sz w:val="20"/>
      <w:szCs w:val="20"/>
    </w:rPr>
  </w:style>
  <w:style w:type="character" w:customStyle="1" w:styleId="TextodenotadefimChar1">
    <w:name w:val="Texto de nota de fim Char1"/>
    <w:link w:val="Textodenotadefim"/>
    <w:semiHidden/>
    <w:locked/>
    <w:rsid w:val="00300996"/>
    <w:rPr>
      <w:rFonts w:ascii="Times New Roman" w:eastAsia="Times New Roman" w:hAnsi="Times New Roman" w:cs="Times New Roman"/>
      <w:sz w:val="20"/>
      <w:szCs w:val="20"/>
      <w:lang w:val="x-none" w:eastAsia="ar-SA"/>
    </w:rPr>
  </w:style>
  <w:style w:type="paragraph" w:styleId="Ttulo">
    <w:name w:val="Title"/>
    <w:basedOn w:val="Normal"/>
    <w:link w:val="TtuloChar"/>
    <w:qFormat/>
    <w:rsid w:val="00300996"/>
    <w:pPr>
      <w:spacing w:after="0" w:line="240" w:lineRule="auto"/>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300996"/>
    <w:rPr>
      <w:rFonts w:ascii="Times" w:eastAsia="Times" w:hAnsi="Times" w:cs="Times New Roman"/>
      <w:sz w:val="52"/>
      <w:szCs w:val="20"/>
      <w:lang w:val="en-US" w:eastAsia="x-none"/>
    </w:rPr>
  </w:style>
  <w:style w:type="character" w:customStyle="1" w:styleId="RecuodecorpodetextoChar">
    <w:name w:val="Recuo de corpo de texto Char"/>
    <w:basedOn w:val="Fontepargpadro"/>
    <w:link w:val="Recuodecorpodetexto"/>
    <w:rsid w:val="00300996"/>
    <w:rPr>
      <w:rFonts w:ascii="Calibri" w:eastAsia="Calibri" w:hAnsi="Calibri" w:cs="Times New Roman"/>
    </w:rPr>
  </w:style>
  <w:style w:type="paragraph" w:styleId="Recuodecorpodetexto">
    <w:name w:val="Body Text Indent"/>
    <w:basedOn w:val="Normal"/>
    <w:link w:val="RecuodecorpodetextoChar"/>
    <w:unhideWhenUsed/>
    <w:rsid w:val="00300996"/>
    <w:pPr>
      <w:spacing w:after="120"/>
      <w:ind w:left="283"/>
    </w:pPr>
    <w:rPr>
      <w:rFonts w:ascii="Calibri" w:eastAsia="Calibri" w:hAnsi="Calibri" w:cs="Times New Roman"/>
    </w:rPr>
  </w:style>
  <w:style w:type="character" w:customStyle="1" w:styleId="RecuodecorpodetextoChar1">
    <w:name w:val="Recuo de corpo de texto Char1"/>
    <w:basedOn w:val="Fontepargpadro"/>
    <w:uiPriority w:val="99"/>
    <w:semiHidden/>
    <w:rsid w:val="00300996"/>
  </w:style>
  <w:style w:type="paragraph" w:styleId="Subttulo">
    <w:name w:val="Subtitle"/>
    <w:basedOn w:val="Normal"/>
    <w:link w:val="SubttuloChar"/>
    <w:qFormat/>
    <w:rsid w:val="00300996"/>
    <w:pPr>
      <w:spacing w:after="0" w:line="240" w:lineRule="auto"/>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300996"/>
    <w:rPr>
      <w:rFonts w:ascii="Times" w:eastAsia="Times" w:hAnsi="Times" w:cs="Times New Roman"/>
      <w:b/>
      <w:bCs/>
      <w:sz w:val="24"/>
      <w:szCs w:val="20"/>
      <w:lang w:val="en-US" w:eastAsia="pt-BR"/>
    </w:rPr>
  </w:style>
  <w:style w:type="character" w:customStyle="1" w:styleId="Corpodetexto3Char">
    <w:name w:val="Corpo de texto 3 Char"/>
    <w:basedOn w:val="Fontepargpadro"/>
    <w:link w:val="Corpodetexto3"/>
    <w:uiPriority w:val="99"/>
    <w:rsid w:val="00300996"/>
    <w:rPr>
      <w:rFonts w:ascii="Arial" w:eastAsia="Calibri" w:hAnsi="Arial" w:cs="Arial"/>
      <w:color w:val="000000"/>
      <w:szCs w:val="23"/>
      <w:lang w:eastAsia="pt-BR"/>
    </w:rPr>
  </w:style>
  <w:style w:type="paragraph" w:styleId="Corpodetexto3">
    <w:name w:val="Body Text 3"/>
    <w:basedOn w:val="Normal"/>
    <w:link w:val="Corpodetexto3Char"/>
    <w:uiPriority w:val="99"/>
    <w:unhideWhenUsed/>
    <w:rsid w:val="00300996"/>
    <w:pPr>
      <w:spacing w:after="0" w:line="240" w:lineRule="auto"/>
      <w:jc w:val="both"/>
    </w:pPr>
    <w:rPr>
      <w:rFonts w:ascii="Arial" w:eastAsia="Calibri" w:hAnsi="Arial" w:cs="Arial"/>
      <w:color w:val="000000"/>
      <w:szCs w:val="23"/>
      <w:lang w:eastAsia="pt-BR"/>
    </w:rPr>
  </w:style>
  <w:style w:type="character" w:customStyle="1" w:styleId="Corpodetexto3Char1">
    <w:name w:val="Corpo de texto 3 Char1"/>
    <w:basedOn w:val="Fontepargpadro"/>
    <w:rsid w:val="00300996"/>
    <w:rPr>
      <w:sz w:val="16"/>
      <w:szCs w:val="16"/>
    </w:rPr>
  </w:style>
  <w:style w:type="character" w:customStyle="1" w:styleId="Recuodecorpodetexto2Char">
    <w:name w:val="Recuo de corpo de texto 2 Char"/>
    <w:basedOn w:val="Fontepargpadro"/>
    <w:link w:val="Recuodecorpodetexto2"/>
    <w:uiPriority w:val="99"/>
    <w:semiHidden/>
    <w:rsid w:val="00300996"/>
    <w:rPr>
      <w:rFonts w:ascii="Times" w:eastAsia="Times" w:hAnsi="Times" w:cs="Times New Roman"/>
      <w:sz w:val="24"/>
      <w:szCs w:val="20"/>
      <w:lang w:val="en-US" w:eastAsia="pt-BR"/>
    </w:rPr>
  </w:style>
  <w:style w:type="paragraph" w:styleId="Recuodecorpodetexto2">
    <w:name w:val="Body Text Indent 2"/>
    <w:basedOn w:val="Normal"/>
    <w:link w:val="Recuodecorpodetexto2Char"/>
    <w:uiPriority w:val="99"/>
    <w:semiHidden/>
    <w:unhideWhenUsed/>
    <w:rsid w:val="00300996"/>
    <w:pPr>
      <w:spacing w:after="0" w:line="240" w:lineRule="auto"/>
      <w:ind w:firstLine="720"/>
      <w:jc w:val="both"/>
    </w:pPr>
    <w:rPr>
      <w:rFonts w:ascii="Times" w:eastAsia="Times" w:hAnsi="Times" w:cs="Times New Roman"/>
      <w:sz w:val="24"/>
      <w:szCs w:val="20"/>
      <w:lang w:val="en-US" w:eastAsia="pt-BR"/>
    </w:rPr>
  </w:style>
  <w:style w:type="character" w:customStyle="1" w:styleId="Recuodecorpodetexto2Char1">
    <w:name w:val="Recuo de corpo de texto 2 Char1"/>
    <w:basedOn w:val="Fontepargpadro"/>
    <w:uiPriority w:val="99"/>
    <w:semiHidden/>
    <w:rsid w:val="00300996"/>
  </w:style>
  <w:style w:type="character" w:customStyle="1" w:styleId="Recuodecorpodetexto3Char">
    <w:name w:val="Recuo de corpo de texto 3 Char"/>
    <w:basedOn w:val="Fontepargpadro"/>
    <w:link w:val="Recuodecorpodetexto3"/>
    <w:semiHidden/>
    <w:rsid w:val="00300996"/>
    <w:rPr>
      <w:rFonts w:ascii="Times" w:eastAsia="Times" w:hAnsi="Times" w:cs="Times New Roman"/>
      <w:sz w:val="24"/>
      <w:szCs w:val="20"/>
      <w:lang w:val="en-US" w:eastAsia="pt-BR"/>
    </w:rPr>
  </w:style>
  <w:style w:type="paragraph" w:styleId="Recuodecorpodetexto3">
    <w:name w:val="Body Text Indent 3"/>
    <w:basedOn w:val="Normal"/>
    <w:link w:val="Recuodecorpodetexto3Char"/>
    <w:semiHidden/>
    <w:unhideWhenUsed/>
    <w:rsid w:val="00300996"/>
    <w:pPr>
      <w:spacing w:after="0" w:line="240" w:lineRule="auto"/>
      <w:ind w:firstLine="708"/>
      <w:jc w:val="both"/>
    </w:pPr>
    <w:rPr>
      <w:rFonts w:ascii="Times" w:eastAsia="Times" w:hAnsi="Times" w:cs="Times New Roman"/>
      <w:sz w:val="24"/>
      <w:szCs w:val="20"/>
      <w:lang w:val="en-US" w:eastAsia="pt-BR"/>
    </w:rPr>
  </w:style>
  <w:style w:type="character" w:customStyle="1" w:styleId="Recuodecorpodetexto3Char1">
    <w:name w:val="Recuo de corpo de texto 3 Char1"/>
    <w:basedOn w:val="Fontepargpadro"/>
    <w:uiPriority w:val="99"/>
    <w:semiHidden/>
    <w:rsid w:val="00300996"/>
    <w:rPr>
      <w:sz w:val="16"/>
      <w:szCs w:val="16"/>
    </w:rPr>
  </w:style>
  <w:style w:type="paragraph" w:styleId="Citao">
    <w:name w:val="Quote"/>
    <w:basedOn w:val="Normal"/>
    <w:next w:val="Normal"/>
    <w:link w:val="CitaoChar1"/>
    <w:qFormat/>
    <w:rsid w:val="00300996"/>
    <w:pPr>
      <w:spacing w:after="0" w:line="240" w:lineRule="auto"/>
    </w:pPr>
    <w:rPr>
      <w:rFonts w:ascii="Calibri" w:eastAsia="Times New Roman" w:hAnsi="Calibri" w:cs="Calibri"/>
      <w:i/>
      <w:iCs/>
      <w:color w:val="5A5A5A"/>
      <w:sz w:val="20"/>
      <w:szCs w:val="20"/>
      <w:lang w:val="en-US" w:bidi="en-US"/>
    </w:rPr>
  </w:style>
  <w:style w:type="character" w:customStyle="1" w:styleId="CitaoChar">
    <w:name w:val="Citação Char"/>
    <w:basedOn w:val="Fontepargpadro"/>
    <w:rsid w:val="00300996"/>
    <w:rPr>
      <w:i/>
      <w:iCs/>
      <w:color w:val="404040" w:themeColor="text1" w:themeTint="BF"/>
    </w:rPr>
  </w:style>
  <w:style w:type="character" w:customStyle="1" w:styleId="CitaoChar1">
    <w:name w:val="Citação Char1"/>
    <w:link w:val="Citao"/>
    <w:locked/>
    <w:rsid w:val="00300996"/>
    <w:rPr>
      <w:rFonts w:ascii="Calibri" w:eastAsia="Times New Roman" w:hAnsi="Calibri" w:cs="Calibri"/>
      <w:i/>
      <w:iCs/>
      <w:color w:val="5A5A5A"/>
      <w:sz w:val="20"/>
      <w:szCs w:val="20"/>
      <w:lang w:val="en-US" w:bidi="en-US"/>
    </w:rPr>
  </w:style>
  <w:style w:type="paragraph" w:styleId="CitaoIntensa">
    <w:name w:val="Intense Quote"/>
    <w:basedOn w:val="Normal"/>
    <w:next w:val="Normal"/>
    <w:link w:val="CitaoIntensaChar1"/>
    <w:qFormat/>
    <w:rsid w:val="00300996"/>
    <w:pPr>
      <w:pBdr>
        <w:top w:val="single" w:sz="4" w:space="12" w:color="C0C0C0"/>
        <w:left w:val="single" w:sz="4" w:space="15" w:color="C0C0C0"/>
        <w:bottom w:val="single" w:sz="8" w:space="10" w:color="808080"/>
        <w:right w:val="single" w:sz="8" w:space="15" w:color="808080"/>
      </w:pBdr>
      <w:spacing w:after="0" w:line="300" w:lineRule="auto"/>
      <w:ind w:left="2506" w:right="432"/>
    </w:pPr>
    <w:rPr>
      <w:rFonts w:ascii="Cambria" w:eastAsia="Times New Roman" w:hAnsi="Cambria" w:cs="Cambria"/>
      <w:smallCaps/>
      <w:color w:val="365F91"/>
      <w:sz w:val="20"/>
      <w:szCs w:val="20"/>
      <w:lang w:val="en-US" w:bidi="en-US"/>
    </w:rPr>
  </w:style>
  <w:style w:type="character" w:customStyle="1" w:styleId="CitaoIntensaChar">
    <w:name w:val="Citação Intensa Char"/>
    <w:basedOn w:val="Fontepargpadro"/>
    <w:rsid w:val="00300996"/>
    <w:rPr>
      <w:i/>
      <w:iCs/>
      <w:color w:val="4F81BD" w:themeColor="accent1"/>
    </w:rPr>
  </w:style>
  <w:style w:type="character" w:customStyle="1" w:styleId="CitaoIntensaChar1">
    <w:name w:val="Citação Intensa Char1"/>
    <w:link w:val="CitaoIntensa"/>
    <w:locked/>
    <w:rsid w:val="00300996"/>
    <w:rPr>
      <w:rFonts w:ascii="Cambria" w:eastAsia="Times New Roman" w:hAnsi="Cambria" w:cs="Cambria"/>
      <w:smallCaps/>
      <w:color w:val="365F91"/>
      <w:sz w:val="20"/>
      <w:szCs w:val="20"/>
      <w:lang w:val="en-US" w:bidi="en-US"/>
    </w:rPr>
  </w:style>
  <w:style w:type="paragraph" w:customStyle="1" w:styleId="xl97">
    <w:name w:val="xl97"/>
    <w:basedOn w:val="Normal"/>
    <w:rsid w:val="00300996"/>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8">
    <w:name w:val="xl98"/>
    <w:basedOn w:val="Normal"/>
    <w:rsid w:val="00300996"/>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99">
    <w:name w:val="xl99"/>
    <w:basedOn w:val="Normal"/>
    <w:rsid w:val="00300996"/>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0">
    <w:name w:val="xl100"/>
    <w:basedOn w:val="Normal"/>
    <w:rsid w:val="0030099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1">
    <w:name w:val="xl101"/>
    <w:basedOn w:val="Normal"/>
    <w:rsid w:val="0030099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2">
    <w:name w:val="xl102"/>
    <w:basedOn w:val="Normal"/>
    <w:rsid w:val="0030099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3">
    <w:name w:val="xl103"/>
    <w:basedOn w:val="Normal"/>
    <w:rsid w:val="00300996"/>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04">
    <w:name w:val="xl104"/>
    <w:basedOn w:val="Normal"/>
    <w:rsid w:val="00300996"/>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05">
    <w:name w:val="xl105"/>
    <w:basedOn w:val="Normal"/>
    <w:rsid w:val="0030099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30099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107">
    <w:name w:val="xl107"/>
    <w:basedOn w:val="Normal"/>
    <w:rsid w:val="00300996"/>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8">
    <w:name w:val="xl108"/>
    <w:basedOn w:val="Normal"/>
    <w:rsid w:val="0030099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9">
    <w:name w:val="xl109"/>
    <w:basedOn w:val="Normal"/>
    <w:rsid w:val="00300996"/>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0">
    <w:name w:val="xl110"/>
    <w:basedOn w:val="Normal"/>
    <w:rsid w:val="0030099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1">
    <w:name w:val="xl111"/>
    <w:basedOn w:val="Normal"/>
    <w:rsid w:val="00300996"/>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12">
    <w:name w:val="xl112"/>
    <w:basedOn w:val="Normal"/>
    <w:rsid w:val="00300996"/>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13">
    <w:name w:val="xl113"/>
    <w:basedOn w:val="Normal"/>
    <w:rsid w:val="0030099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4">
    <w:name w:val="xl114"/>
    <w:basedOn w:val="Normal"/>
    <w:rsid w:val="00300996"/>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5">
    <w:name w:val="xl115"/>
    <w:basedOn w:val="Normal"/>
    <w:rsid w:val="0030099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30099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8">
    <w:name w:val="xl118"/>
    <w:basedOn w:val="Normal"/>
    <w:rsid w:val="00300996"/>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9">
    <w:name w:val="xl119"/>
    <w:basedOn w:val="Normal"/>
    <w:rsid w:val="00300996"/>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0">
    <w:name w:val="xl120"/>
    <w:basedOn w:val="Normal"/>
    <w:rsid w:val="0030099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pt-BR"/>
    </w:rPr>
  </w:style>
  <w:style w:type="paragraph" w:customStyle="1" w:styleId="xl121">
    <w:name w:val="xl121"/>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pt-BR"/>
    </w:rPr>
  </w:style>
  <w:style w:type="paragraph" w:customStyle="1" w:styleId="xl122">
    <w:name w:val="xl122"/>
    <w:basedOn w:val="Normal"/>
    <w:rsid w:val="00300996"/>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3">
    <w:name w:val="xl123"/>
    <w:basedOn w:val="Normal"/>
    <w:rsid w:val="0030099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4">
    <w:name w:val="xl124"/>
    <w:basedOn w:val="Normal"/>
    <w:rsid w:val="0030099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5">
    <w:name w:val="xl125"/>
    <w:basedOn w:val="Normal"/>
    <w:rsid w:val="0030099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6">
    <w:name w:val="xl126"/>
    <w:basedOn w:val="Normal"/>
    <w:rsid w:val="00300996"/>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7">
    <w:name w:val="xl127"/>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8">
    <w:name w:val="xl128"/>
    <w:basedOn w:val="Normal"/>
    <w:rsid w:val="0030099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300996"/>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0">
    <w:name w:val="xl130"/>
    <w:basedOn w:val="Normal"/>
    <w:rsid w:val="0030099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1">
    <w:name w:val="xl131"/>
    <w:basedOn w:val="Normal"/>
    <w:rsid w:val="0030099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2">
    <w:name w:val="xl132"/>
    <w:basedOn w:val="Normal"/>
    <w:rsid w:val="00300996"/>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3">
    <w:name w:val="xl133"/>
    <w:basedOn w:val="Normal"/>
    <w:rsid w:val="00300996"/>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4">
    <w:name w:val="xl134"/>
    <w:basedOn w:val="Normal"/>
    <w:rsid w:val="00300996"/>
    <w:pPr>
      <w:spacing w:before="100" w:beforeAutospacing="1" w:after="100" w:afterAutospacing="1" w:line="240" w:lineRule="auto"/>
      <w:jc w:val="center"/>
    </w:pPr>
    <w:rPr>
      <w:rFonts w:ascii="Times New Roman" w:eastAsia="Times New Roman" w:hAnsi="Times New Roman" w:cs="Times New Roman"/>
      <w:b/>
      <w:bCs/>
      <w:sz w:val="28"/>
      <w:szCs w:val="28"/>
      <w:lang w:eastAsia="pt-BR"/>
    </w:rPr>
  </w:style>
  <w:style w:type="paragraph" w:customStyle="1" w:styleId="xl135">
    <w:name w:val="xl135"/>
    <w:basedOn w:val="Normal"/>
    <w:rsid w:val="0030099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40"/>
      <w:szCs w:val="40"/>
      <w:lang w:eastAsia="pt-BR"/>
    </w:rPr>
  </w:style>
  <w:style w:type="paragraph" w:customStyle="1" w:styleId="xl136">
    <w:name w:val="xl136"/>
    <w:basedOn w:val="Normal"/>
    <w:rsid w:val="00300996"/>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40"/>
      <w:szCs w:val="40"/>
      <w:lang w:eastAsia="pt-BR"/>
    </w:rPr>
  </w:style>
  <w:style w:type="paragraph" w:customStyle="1" w:styleId="xl137">
    <w:name w:val="xl137"/>
    <w:basedOn w:val="Normal"/>
    <w:rsid w:val="00300996"/>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40"/>
      <w:szCs w:val="40"/>
      <w:lang w:eastAsia="pt-BR"/>
    </w:rPr>
  </w:style>
  <w:style w:type="character" w:styleId="nfaseSutil">
    <w:name w:val="Subtle Emphasis"/>
    <w:qFormat/>
    <w:rsid w:val="00300996"/>
    <w:rPr>
      <w:smallCaps/>
      <w:strike w:val="0"/>
      <w:dstrike w:val="0"/>
      <w:color w:val="5A5A5A"/>
      <w:position w:val="0"/>
      <w:sz w:val="24"/>
      <w:u w:val="none"/>
      <w:effect w:val="none"/>
      <w:vertAlign w:val="baseline"/>
    </w:rPr>
  </w:style>
  <w:style w:type="character" w:styleId="nfaseIntensa">
    <w:name w:val="Intense Emphasis"/>
    <w:qFormat/>
    <w:rsid w:val="00300996"/>
    <w:rPr>
      <w:b/>
      <w:bCs/>
      <w:smallCaps/>
      <w:color w:val="4F81BD"/>
      <w:spacing w:val="40"/>
    </w:rPr>
  </w:style>
  <w:style w:type="character" w:styleId="RefernciaSutil">
    <w:name w:val="Subtle Reference"/>
    <w:qFormat/>
    <w:rsid w:val="00300996"/>
    <w:rPr>
      <w:rFonts w:ascii="Cambria" w:eastAsia="Times New Roman" w:hAnsi="Cambria" w:cs="Times New Roman" w:hint="default"/>
      <w:i/>
      <w:iCs/>
      <w:smallCaps/>
      <w:color w:val="5A5A5A"/>
      <w:spacing w:val="20"/>
    </w:rPr>
  </w:style>
  <w:style w:type="character" w:styleId="RefernciaIntensa">
    <w:name w:val="Intense Reference"/>
    <w:qFormat/>
    <w:rsid w:val="00300996"/>
    <w:rPr>
      <w:rFonts w:ascii="Cambria" w:eastAsia="Times New Roman" w:hAnsi="Cambria" w:cs="Times New Roman" w:hint="default"/>
      <w:b/>
      <w:bCs/>
      <w:i/>
      <w:iCs/>
      <w:smallCaps/>
      <w:color w:val="17365D"/>
      <w:spacing w:val="20"/>
    </w:rPr>
  </w:style>
  <w:style w:type="character" w:styleId="TtulodoLivro">
    <w:name w:val="Book Title"/>
    <w:qFormat/>
    <w:rsid w:val="00300996"/>
    <w:rPr>
      <w:rFonts w:ascii="Cambria" w:eastAsia="Times New Roman" w:hAnsi="Cambria" w:cs="Times New Roman" w:hint="default"/>
      <w:b/>
      <w:bCs/>
      <w:smallCaps/>
      <w:color w:val="17365D"/>
      <w:spacing w:val="10"/>
      <w:u w:val="single"/>
    </w:rPr>
  </w:style>
  <w:style w:type="character" w:customStyle="1" w:styleId="itemextrafieldsvalue">
    <w:name w:val="itemextrafieldsvalue"/>
    <w:rsid w:val="00300996"/>
  </w:style>
  <w:style w:type="character" w:customStyle="1" w:styleId="m73oa">
    <w:name w:val="m73oa"/>
    <w:rsid w:val="00300996"/>
  </w:style>
  <w:style w:type="character" w:customStyle="1" w:styleId="name">
    <w:name w:val="name"/>
    <w:rsid w:val="00300996"/>
  </w:style>
  <w:style w:type="character" w:customStyle="1" w:styleId="value">
    <w:name w:val="value"/>
    <w:rsid w:val="00300996"/>
  </w:style>
  <w:style w:type="character" w:customStyle="1" w:styleId="jiqc5t5">
    <w:name w:val="jiqc5t5"/>
    <w:rsid w:val="00300996"/>
  </w:style>
  <w:style w:type="character" w:customStyle="1" w:styleId="value13">
    <w:name w:val="value13"/>
    <w:rsid w:val="00300996"/>
  </w:style>
  <w:style w:type="character" w:customStyle="1" w:styleId="name8">
    <w:name w:val="name8"/>
    <w:rsid w:val="00300996"/>
  </w:style>
  <w:style w:type="character" w:customStyle="1" w:styleId="xle6n">
    <w:name w:val="xle6n"/>
    <w:rsid w:val="00300996"/>
  </w:style>
  <w:style w:type="character" w:customStyle="1" w:styleId="wr53x3zz38a">
    <w:name w:val="wr53x3zz38a"/>
    <w:rsid w:val="00300996"/>
  </w:style>
  <w:style w:type="character" w:customStyle="1" w:styleId="textoazulescuro12">
    <w:name w:val="texto_azul_escuro12"/>
    <w:rsid w:val="00300996"/>
  </w:style>
  <w:style w:type="character" w:customStyle="1" w:styleId="pj32m16i3">
    <w:name w:val="pj32m16i3"/>
    <w:rsid w:val="00300996"/>
  </w:style>
  <w:style w:type="character" w:customStyle="1" w:styleId="i84sxf1">
    <w:name w:val="i84sxf1"/>
    <w:rsid w:val="00300996"/>
    <w:rPr>
      <w:rFonts w:ascii="Arial" w:hAnsi="Arial" w:cs="Arial" w:hint="default"/>
      <w:b w:val="0"/>
      <w:bCs w:val="0"/>
      <w:vanish/>
      <w:webHidden w:val="0"/>
      <w:color w:val="0000FF"/>
      <w:u w:val="single"/>
      <w:specVanish/>
    </w:rPr>
  </w:style>
  <w:style w:type="character" w:customStyle="1" w:styleId="textoazulescuro121">
    <w:name w:val="texto_azul_escuro121"/>
    <w:rsid w:val="00300996"/>
    <w:rPr>
      <w:rFonts w:ascii="Arial" w:hAnsi="Arial" w:cs="Arial" w:hint="default"/>
      <w:color w:val="516280"/>
      <w:sz w:val="18"/>
      <w:szCs w:val="18"/>
    </w:rPr>
  </w:style>
  <w:style w:type="character" w:customStyle="1" w:styleId="tklth1">
    <w:name w:val="tklth1"/>
    <w:rsid w:val="00300996"/>
    <w:rPr>
      <w:b w:val="0"/>
      <w:bCs w:val="0"/>
      <w:vanish/>
      <w:webHidden w:val="0"/>
      <w:color w:val="0000FF"/>
      <w:u w:val="single"/>
      <w:specVanish/>
    </w:rPr>
  </w:style>
  <w:style w:type="character" w:customStyle="1" w:styleId="tklth2">
    <w:name w:val="tklth2"/>
    <w:rsid w:val="00300996"/>
    <w:rPr>
      <w:b w:val="0"/>
      <w:bCs w:val="0"/>
      <w:vanish/>
      <w:webHidden w:val="0"/>
      <w:color w:val="0000FF"/>
      <w:u w:val="single"/>
      <w:specVanish/>
    </w:rPr>
  </w:style>
  <w:style w:type="character" w:customStyle="1" w:styleId="apple-converted-space">
    <w:name w:val="apple-converted-space"/>
    <w:rsid w:val="00300996"/>
  </w:style>
  <w:style w:type="character" w:customStyle="1" w:styleId="WW8Num1z0">
    <w:name w:val="WW8Num1z0"/>
    <w:rsid w:val="00300996"/>
    <w:rPr>
      <w:rFonts w:ascii="Symbol" w:hAnsi="Symbol" w:cs="Symbol" w:hint="default"/>
    </w:rPr>
  </w:style>
  <w:style w:type="character" w:customStyle="1" w:styleId="WW8Num3z0">
    <w:name w:val="WW8Num3z0"/>
    <w:rsid w:val="00300996"/>
    <w:rPr>
      <w:rFonts w:ascii="StarSymbol" w:hAnsi="StarSymbol" w:cs="StarSymbol" w:hint="default"/>
      <w:b w:val="0"/>
      <w:bCs w:val="0"/>
      <w:i w:val="0"/>
      <w:iCs w:val="0"/>
      <w:strike w:val="0"/>
      <w:dstrike w:val="0"/>
      <w:color w:val="000000"/>
      <w:sz w:val="24"/>
      <w:u w:val="none"/>
      <w:effect w:val="none"/>
    </w:rPr>
  </w:style>
  <w:style w:type="character" w:customStyle="1" w:styleId="WW8Num4z0">
    <w:name w:val="WW8Num4z0"/>
    <w:rsid w:val="00300996"/>
    <w:rPr>
      <w:rFonts w:ascii="Symbol" w:hAnsi="Symbol" w:cs="Symbol" w:hint="default"/>
    </w:rPr>
  </w:style>
  <w:style w:type="character" w:customStyle="1" w:styleId="WW8Num5z0">
    <w:name w:val="WW8Num5z0"/>
    <w:rsid w:val="00300996"/>
    <w:rPr>
      <w:rFonts w:ascii="Symbol" w:hAnsi="Symbol" w:cs="Symbol" w:hint="default"/>
      <w:b w:val="0"/>
      <w:bCs w:val="0"/>
      <w:i w:val="0"/>
      <w:iCs w:val="0"/>
    </w:rPr>
  </w:style>
  <w:style w:type="character" w:customStyle="1" w:styleId="WW8Num6z0">
    <w:name w:val="WW8Num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7z0">
    <w:name w:val="WW8Num7z0"/>
    <w:rsid w:val="00300996"/>
    <w:rPr>
      <w:rFonts w:ascii="StarSymbol" w:hAnsi="StarSymbol" w:cs="StarSymbol" w:hint="default"/>
      <w:sz w:val="18"/>
      <w:szCs w:val="18"/>
    </w:rPr>
  </w:style>
  <w:style w:type="character" w:customStyle="1" w:styleId="WW8Num8z0">
    <w:name w:val="WW8Num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0z0">
    <w:name w:val="WW8Num10z0"/>
    <w:rsid w:val="00300996"/>
    <w:rPr>
      <w:b w:val="0"/>
      <w:bCs w:val="0"/>
    </w:rPr>
  </w:style>
  <w:style w:type="character" w:customStyle="1" w:styleId="WW8Num11z0">
    <w:name w:val="WW8Num11z0"/>
    <w:rsid w:val="00300996"/>
    <w:rPr>
      <w:b w:val="0"/>
      <w:bCs w:val="0"/>
    </w:rPr>
  </w:style>
  <w:style w:type="character" w:customStyle="1" w:styleId="WW8Num12z0">
    <w:name w:val="WW8Num12z0"/>
    <w:rsid w:val="00300996"/>
    <w:rPr>
      <w:b w:val="0"/>
      <w:bCs w:val="0"/>
    </w:rPr>
  </w:style>
  <w:style w:type="character" w:customStyle="1" w:styleId="WW8Num12z1">
    <w:name w:val="WW8Num12z1"/>
    <w:rsid w:val="00300996"/>
    <w:rPr>
      <w:rFonts w:ascii="Courier New" w:hAnsi="Courier New" w:cs="Courier New" w:hint="default"/>
    </w:rPr>
  </w:style>
  <w:style w:type="character" w:customStyle="1" w:styleId="WW8Num12z2">
    <w:name w:val="WW8Num12z2"/>
    <w:rsid w:val="00300996"/>
    <w:rPr>
      <w:rFonts w:ascii="Wingdings" w:hAnsi="Wingdings" w:cs="Wingdings" w:hint="default"/>
    </w:rPr>
  </w:style>
  <w:style w:type="character" w:customStyle="1" w:styleId="WW8Num13z0">
    <w:name w:val="WW8Num13z0"/>
    <w:rsid w:val="00300996"/>
    <w:rPr>
      <w:rFonts w:ascii="StarSymbol" w:hAnsi="StarSymbol" w:cs="StarSymbol" w:hint="default"/>
      <w:sz w:val="18"/>
      <w:szCs w:val="18"/>
    </w:rPr>
  </w:style>
  <w:style w:type="character" w:customStyle="1" w:styleId="WW8Num20z0">
    <w:name w:val="WW8Num20z0"/>
    <w:rsid w:val="00300996"/>
    <w:rPr>
      <w:rFonts w:ascii="Symbol" w:hAnsi="Symbol" w:cs="Symbol" w:hint="default"/>
      <w:b w:val="0"/>
      <w:bCs w:val="0"/>
      <w:i w:val="0"/>
      <w:iCs w:val="0"/>
    </w:rPr>
  </w:style>
  <w:style w:type="character" w:customStyle="1" w:styleId="WW8Num20z1">
    <w:name w:val="WW8Num20z1"/>
    <w:rsid w:val="00300996"/>
    <w:rPr>
      <w:b/>
      <w:bCs w:val="0"/>
    </w:rPr>
  </w:style>
  <w:style w:type="character" w:customStyle="1" w:styleId="WW8Num22z1">
    <w:name w:val="WW8Num22z1"/>
    <w:rsid w:val="00300996"/>
    <w:rPr>
      <w:b/>
      <w:bCs w:val="0"/>
    </w:rPr>
  </w:style>
  <w:style w:type="character" w:customStyle="1" w:styleId="WW8Num24z0">
    <w:name w:val="WW8Num24z0"/>
    <w:rsid w:val="00300996"/>
    <w:rPr>
      <w:rFonts w:ascii="Symbol" w:hAnsi="Symbol" w:cs="Symbol" w:hint="default"/>
      <w:b w:val="0"/>
      <w:bCs w:val="0"/>
      <w:i w:val="0"/>
      <w:iCs w:val="0"/>
    </w:rPr>
  </w:style>
  <w:style w:type="character" w:customStyle="1" w:styleId="WW8Num25z0">
    <w:name w:val="WW8Num25z0"/>
    <w:rsid w:val="00300996"/>
    <w:rPr>
      <w:b w:val="0"/>
      <w:bCs w:val="0"/>
    </w:rPr>
  </w:style>
  <w:style w:type="character" w:customStyle="1" w:styleId="WW8Num30z0">
    <w:name w:val="WW8Num30z0"/>
    <w:rsid w:val="00300996"/>
    <w:rPr>
      <w:rFonts w:ascii="Symbol" w:hAnsi="Symbol" w:cs="Symbol" w:hint="default"/>
    </w:rPr>
  </w:style>
  <w:style w:type="character" w:customStyle="1" w:styleId="WW8Num30z1">
    <w:name w:val="WW8Num30z1"/>
    <w:rsid w:val="00300996"/>
    <w:rPr>
      <w:rFonts w:ascii="Courier New" w:hAnsi="Courier New" w:cs="Courier New" w:hint="default"/>
    </w:rPr>
  </w:style>
  <w:style w:type="character" w:customStyle="1" w:styleId="WW8Num30z2">
    <w:name w:val="WW8Num30z2"/>
    <w:rsid w:val="00300996"/>
    <w:rPr>
      <w:rFonts w:ascii="Wingdings" w:hAnsi="Wingdings" w:cs="Wingdings" w:hint="default"/>
    </w:rPr>
  </w:style>
  <w:style w:type="character" w:customStyle="1" w:styleId="WW8Num31z0">
    <w:name w:val="WW8Num31z0"/>
    <w:rsid w:val="00300996"/>
    <w:rPr>
      <w:rFonts w:ascii="StarSymbol" w:hAnsi="StarSymbol" w:cs="StarSymbol" w:hint="default"/>
      <w:sz w:val="18"/>
      <w:szCs w:val="18"/>
    </w:rPr>
  </w:style>
  <w:style w:type="character" w:customStyle="1" w:styleId="WW8Num33z1">
    <w:name w:val="WW8Num33z1"/>
    <w:rsid w:val="00300996"/>
    <w:rPr>
      <w:b/>
      <w:bCs w:val="0"/>
    </w:rPr>
  </w:style>
  <w:style w:type="character" w:customStyle="1" w:styleId="WW8Num36z0">
    <w:name w:val="WW8Num3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8z0">
    <w:name w:val="WW8Num38z0"/>
    <w:rsid w:val="00300996"/>
    <w:rPr>
      <w:b/>
      <w:bCs w:val="0"/>
    </w:rPr>
  </w:style>
  <w:style w:type="character" w:customStyle="1" w:styleId="WW8Num40z1">
    <w:name w:val="WW8Num40z1"/>
    <w:rsid w:val="00300996"/>
    <w:rPr>
      <w:b/>
      <w:bCs w:val="0"/>
    </w:rPr>
  </w:style>
  <w:style w:type="character" w:customStyle="1" w:styleId="WW8Num42z0">
    <w:name w:val="WW8Num42z0"/>
    <w:rsid w:val="00300996"/>
    <w:rPr>
      <w:rFonts w:ascii="Symbol" w:hAnsi="Symbol" w:cs="Symbol" w:hint="default"/>
    </w:rPr>
  </w:style>
  <w:style w:type="character" w:customStyle="1" w:styleId="WW8Num42z1">
    <w:name w:val="WW8Num42z1"/>
    <w:rsid w:val="00300996"/>
    <w:rPr>
      <w:rFonts w:ascii="Courier New" w:hAnsi="Courier New" w:cs="Courier New" w:hint="default"/>
    </w:rPr>
  </w:style>
  <w:style w:type="character" w:customStyle="1" w:styleId="WW8Num42z2">
    <w:name w:val="WW8Num42z2"/>
    <w:rsid w:val="00300996"/>
    <w:rPr>
      <w:rFonts w:ascii="Wingdings" w:hAnsi="Wingdings" w:cs="Wingdings" w:hint="default"/>
    </w:rPr>
  </w:style>
  <w:style w:type="character" w:customStyle="1" w:styleId="WW8Num42z3">
    <w:name w:val="WW8Num42z3"/>
    <w:rsid w:val="00300996"/>
    <w:rPr>
      <w:rFonts w:ascii="Symbol" w:hAnsi="Symbol" w:cs="Symbol" w:hint="default"/>
    </w:rPr>
  </w:style>
  <w:style w:type="character" w:customStyle="1" w:styleId="WW8Num43z0">
    <w:name w:val="WW8Num4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3z1">
    <w:name w:val="WW8Num43z1"/>
    <w:rsid w:val="00300996"/>
    <w:rPr>
      <w:rFonts w:ascii="Courier New" w:hAnsi="Courier New" w:cs="Courier New" w:hint="default"/>
    </w:rPr>
  </w:style>
  <w:style w:type="character" w:customStyle="1" w:styleId="WW8Num43z2">
    <w:name w:val="WW8Num43z2"/>
    <w:rsid w:val="00300996"/>
    <w:rPr>
      <w:rFonts w:ascii="Wingdings" w:hAnsi="Wingdings" w:cs="Wingdings" w:hint="default"/>
    </w:rPr>
  </w:style>
  <w:style w:type="character" w:customStyle="1" w:styleId="WW8Num43z3">
    <w:name w:val="WW8Num43z3"/>
    <w:rsid w:val="00300996"/>
    <w:rPr>
      <w:rFonts w:ascii="Symbol" w:hAnsi="Symbol" w:cs="Symbol" w:hint="default"/>
    </w:rPr>
  </w:style>
  <w:style w:type="character" w:customStyle="1" w:styleId="WW8Num44z1">
    <w:name w:val="WW8Num44z1"/>
    <w:rsid w:val="00300996"/>
    <w:rPr>
      <w:b/>
      <w:bCs w:val="0"/>
    </w:rPr>
  </w:style>
  <w:style w:type="character" w:customStyle="1" w:styleId="Fontepargpadro3">
    <w:name w:val="Fonte parág. padrão3"/>
    <w:rsid w:val="00300996"/>
  </w:style>
  <w:style w:type="character" w:customStyle="1" w:styleId="WW8Num2z0">
    <w:name w:val="WW8Num2z0"/>
    <w:rsid w:val="00300996"/>
    <w:rPr>
      <w:rFonts w:ascii="Symbol" w:hAnsi="Symbol" w:cs="Symbol" w:hint="default"/>
    </w:rPr>
  </w:style>
  <w:style w:type="character" w:customStyle="1" w:styleId="Absatz-Standardschriftart">
    <w:name w:val="Absatz-Standardschriftart"/>
    <w:rsid w:val="00300996"/>
  </w:style>
  <w:style w:type="character" w:customStyle="1" w:styleId="WW-Absatz-Standardschriftart">
    <w:name w:val="WW-Absatz-Standardschriftart"/>
    <w:rsid w:val="00300996"/>
  </w:style>
  <w:style w:type="character" w:customStyle="1" w:styleId="WW-Absatz-Standardschriftart1">
    <w:name w:val="WW-Absatz-Standardschriftart1"/>
    <w:rsid w:val="00300996"/>
  </w:style>
  <w:style w:type="character" w:customStyle="1" w:styleId="WW-Absatz-Standardschriftart11">
    <w:name w:val="WW-Absatz-Standardschriftart11"/>
    <w:rsid w:val="00300996"/>
  </w:style>
  <w:style w:type="character" w:customStyle="1" w:styleId="WW-Absatz-Standardschriftart111">
    <w:name w:val="WW-Absatz-Standardschriftart111"/>
    <w:rsid w:val="00300996"/>
  </w:style>
  <w:style w:type="character" w:customStyle="1" w:styleId="WW-Absatz-Standardschriftart1111">
    <w:name w:val="WW-Absatz-Standardschriftart1111"/>
    <w:rsid w:val="00300996"/>
  </w:style>
  <w:style w:type="character" w:customStyle="1" w:styleId="WW-Absatz-Standardschriftart11111">
    <w:name w:val="WW-Absatz-Standardschriftart11111"/>
    <w:rsid w:val="00300996"/>
  </w:style>
  <w:style w:type="character" w:customStyle="1" w:styleId="WW-Absatz-Standardschriftart111111">
    <w:name w:val="WW-Absatz-Standardschriftart111111"/>
    <w:rsid w:val="00300996"/>
  </w:style>
  <w:style w:type="character" w:customStyle="1" w:styleId="WW-Absatz-Standardschriftart1111111">
    <w:name w:val="WW-Absatz-Standardschriftart1111111"/>
    <w:rsid w:val="00300996"/>
  </w:style>
  <w:style w:type="character" w:customStyle="1" w:styleId="WW-Absatz-Standardschriftart11111111">
    <w:name w:val="WW-Absatz-Standardschriftart11111111"/>
    <w:rsid w:val="00300996"/>
  </w:style>
  <w:style w:type="character" w:customStyle="1" w:styleId="WW-Absatz-Standardschriftart111111111">
    <w:name w:val="WW-Absatz-Standardschriftart111111111"/>
    <w:rsid w:val="00300996"/>
  </w:style>
  <w:style w:type="character" w:customStyle="1" w:styleId="WW-Absatz-Standardschriftart1111111111">
    <w:name w:val="WW-Absatz-Standardschriftart1111111111"/>
    <w:rsid w:val="00300996"/>
  </w:style>
  <w:style w:type="character" w:customStyle="1" w:styleId="WW-Absatz-Standardschriftart11111111111">
    <w:name w:val="WW-Absatz-Standardschriftart11111111111"/>
    <w:rsid w:val="00300996"/>
  </w:style>
  <w:style w:type="character" w:customStyle="1" w:styleId="WW-Absatz-Standardschriftart111111111111">
    <w:name w:val="WW-Absatz-Standardschriftart111111111111"/>
    <w:rsid w:val="00300996"/>
  </w:style>
  <w:style w:type="character" w:customStyle="1" w:styleId="WW-Absatz-Standardschriftart1111111111111">
    <w:name w:val="WW-Absatz-Standardschriftart1111111111111"/>
    <w:rsid w:val="00300996"/>
  </w:style>
  <w:style w:type="character" w:customStyle="1" w:styleId="WW-Absatz-Standardschriftart11111111111111">
    <w:name w:val="WW-Absatz-Standardschriftart11111111111111"/>
    <w:rsid w:val="00300996"/>
  </w:style>
  <w:style w:type="character" w:customStyle="1" w:styleId="WW-Absatz-Standardschriftart111111111111111">
    <w:name w:val="WW-Absatz-Standardschriftart111111111111111"/>
    <w:rsid w:val="00300996"/>
  </w:style>
  <w:style w:type="character" w:customStyle="1" w:styleId="WW-Absatz-Standardschriftart1111111111111111">
    <w:name w:val="WW-Absatz-Standardschriftart1111111111111111"/>
    <w:rsid w:val="00300996"/>
  </w:style>
  <w:style w:type="character" w:customStyle="1" w:styleId="WW8Num15z0">
    <w:name w:val="WW8Num15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6z0">
    <w:name w:val="WW8Num16z0"/>
    <w:rsid w:val="00300996"/>
    <w:rPr>
      <w:rFonts w:ascii="StarSymbol" w:hAnsi="StarSymbol" w:cs="StarSymbol" w:hint="default"/>
      <w:sz w:val="18"/>
      <w:szCs w:val="18"/>
    </w:rPr>
  </w:style>
  <w:style w:type="character" w:customStyle="1" w:styleId="WW-Absatz-Standardschriftart11111111111111111">
    <w:name w:val="WW-Absatz-Standardschriftart11111111111111111"/>
    <w:rsid w:val="00300996"/>
  </w:style>
  <w:style w:type="character" w:customStyle="1" w:styleId="WW8Num14z0">
    <w:name w:val="WW8Num14z0"/>
    <w:rsid w:val="00300996"/>
    <w:rPr>
      <w:rFonts w:ascii="Symbol" w:hAnsi="Symbol" w:cs="Symbol" w:hint="default"/>
      <w:b w:val="0"/>
      <w:bCs w:val="0"/>
      <w:i w:val="0"/>
      <w:iCs w:val="0"/>
    </w:rPr>
  </w:style>
  <w:style w:type="character" w:customStyle="1" w:styleId="WW-Absatz-Standardschriftart111111111111111111">
    <w:name w:val="WW-Absatz-Standardschriftart111111111111111111"/>
    <w:rsid w:val="00300996"/>
  </w:style>
  <w:style w:type="character" w:customStyle="1" w:styleId="WW8Num2z1">
    <w:name w:val="WW8Num2z1"/>
    <w:rsid w:val="00300996"/>
    <w:rPr>
      <w:rFonts w:ascii="Courier New" w:hAnsi="Courier New" w:cs="Courier New" w:hint="default"/>
    </w:rPr>
  </w:style>
  <w:style w:type="character" w:customStyle="1" w:styleId="WW8Num2z2">
    <w:name w:val="WW8Num2z2"/>
    <w:rsid w:val="00300996"/>
    <w:rPr>
      <w:rFonts w:ascii="Wingdings" w:hAnsi="Wingdings" w:cs="Wingdings" w:hint="default"/>
    </w:rPr>
  </w:style>
  <w:style w:type="character" w:customStyle="1" w:styleId="WW8Num17z0">
    <w:name w:val="WW8Num17z0"/>
    <w:rsid w:val="00300996"/>
    <w:rPr>
      <w:color w:val="000000"/>
    </w:rPr>
  </w:style>
  <w:style w:type="character" w:customStyle="1" w:styleId="WW8Num21z0">
    <w:name w:val="WW8Num21z0"/>
    <w:rsid w:val="00300996"/>
    <w:rPr>
      <w:color w:val="000000"/>
    </w:rPr>
  </w:style>
  <w:style w:type="character" w:customStyle="1" w:styleId="WW8Num32z0">
    <w:name w:val="WW8Num3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37z0">
    <w:name w:val="WW8Num37z0"/>
    <w:rsid w:val="00300996"/>
    <w:rPr>
      <w:rFonts w:ascii="Symbol" w:hAnsi="Symbol" w:cs="Symbol" w:hint="default"/>
    </w:rPr>
  </w:style>
  <w:style w:type="character" w:customStyle="1" w:styleId="WW8Num56z0">
    <w:name w:val="WW8Num5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65z0">
    <w:name w:val="WW8Num65z0"/>
    <w:rsid w:val="00300996"/>
    <w:rPr>
      <w:b w:val="0"/>
      <w:bCs w:val="0"/>
    </w:rPr>
  </w:style>
  <w:style w:type="character" w:customStyle="1" w:styleId="WW8Num68z0">
    <w:name w:val="WW8Num68z0"/>
    <w:rsid w:val="00300996"/>
    <w:rPr>
      <w:rFonts w:ascii="Symbol" w:hAnsi="Symbol" w:cs="Symbol" w:hint="default"/>
    </w:rPr>
  </w:style>
  <w:style w:type="character" w:customStyle="1" w:styleId="WW8Num69z0">
    <w:name w:val="WW8Num69z0"/>
    <w:rsid w:val="00300996"/>
    <w:rPr>
      <w:rFonts w:ascii="Symbol" w:hAnsi="Symbol" w:cs="Symbol" w:hint="default"/>
    </w:rPr>
  </w:style>
  <w:style w:type="character" w:customStyle="1" w:styleId="WW8Num70z0">
    <w:name w:val="WW8Num70z0"/>
    <w:rsid w:val="00300996"/>
    <w:rPr>
      <w:rFonts w:ascii="Symbol" w:hAnsi="Symbol" w:cs="Symbol" w:hint="default"/>
      <w:b w:val="0"/>
      <w:bCs w:val="0"/>
      <w:i w:val="0"/>
      <w:iCs w:val="0"/>
    </w:rPr>
  </w:style>
  <w:style w:type="character" w:customStyle="1" w:styleId="WW8Num79z0">
    <w:name w:val="WW8Num79z0"/>
    <w:rsid w:val="00300996"/>
    <w:rPr>
      <w:rFonts w:ascii="Symbol" w:hAnsi="Symbol" w:cs="Symbol" w:hint="default"/>
    </w:rPr>
  </w:style>
  <w:style w:type="character" w:customStyle="1" w:styleId="WW8Num87z0">
    <w:name w:val="WW8Num87z0"/>
    <w:rsid w:val="00300996"/>
    <w:rPr>
      <w:rFonts w:ascii="Times New Roman" w:hAnsi="Times New Roman" w:cs="Times New Roman" w:hint="default"/>
      <w:b w:val="0"/>
      <w:bCs w:val="0"/>
      <w:i w:val="0"/>
      <w:iCs w:val="0"/>
      <w:strike w:val="0"/>
      <w:dstrike w:val="0"/>
      <w:color w:val="000000"/>
      <w:sz w:val="20"/>
      <w:u w:val="none"/>
      <w:effect w:val="none"/>
    </w:rPr>
  </w:style>
  <w:style w:type="character" w:customStyle="1" w:styleId="WW8Num89z0">
    <w:name w:val="WW8Num89z0"/>
    <w:rsid w:val="00300996"/>
    <w:rPr>
      <w:rFonts w:ascii="Symbol" w:hAnsi="Symbol" w:cs="Symbol" w:hint="default"/>
    </w:rPr>
  </w:style>
  <w:style w:type="character" w:customStyle="1" w:styleId="WW8Num91z0">
    <w:name w:val="WW8Num91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93z0">
    <w:name w:val="WW8Num93z0"/>
    <w:rsid w:val="00300996"/>
    <w:rPr>
      <w:rFonts w:ascii="Symbol" w:hAnsi="Symbol" w:cs="Symbol" w:hint="default"/>
      <w:b w:val="0"/>
      <w:bCs w:val="0"/>
      <w:i w:val="0"/>
      <w:iCs w:val="0"/>
    </w:rPr>
  </w:style>
  <w:style w:type="character" w:customStyle="1" w:styleId="WW8Num96z0">
    <w:name w:val="WW8Num96z0"/>
    <w:rsid w:val="00300996"/>
    <w:rPr>
      <w:rFonts w:ascii="Symbol" w:hAnsi="Symbol" w:cs="Symbol" w:hint="default"/>
      <w:b w:val="0"/>
      <w:bCs w:val="0"/>
      <w:i w:val="0"/>
      <w:iCs w:val="0"/>
    </w:rPr>
  </w:style>
  <w:style w:type="character" w:customStyle="1" w:styleId="WW8Num98z0">
    <w:name w:val="WW8Num98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99z0">
    <w:name w:val="WW8Num99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02z0">
    <w:name w:val="WW8Num102z0"/>
    <w:rsid w:val="00300996"/>
    <w:rPr>
      <w:b w:val="0"/>
      <w:bCs w:val="0"/>
    </w:rPr>
  </w:style>
  <w:style w:type="character" w:customStyle="1" w:styleId="WW8Num103z0">
    <w:name w:val="WW8Num103z0"/>
    <w:rsid w:val="00300996"/>
    <w:rPr>
      <w:color w:val="000000"/>
    </w:rPr>
  </w:style>
  <w:style w:type="character" w:customStyle="1" w:styleId="WW8Num109z0">
    <w:name w:val="WW8Num109z0"/>
    <w:rsid w:val="00300996"/>
    <w:rPr>
      <w:rFonts w:ascii="Symbol" w:hAnsi="Symbol" w:cs="Symbol" w:hint="default"/>
    </w:rPr>
  </w:style>
  <w:style w:type="character" w:customStyle="1" w:styleId="WW8Num119z0">
    <w:name w:val="WW8Num119z0"/>
    <w:rsid w:val="00300996"/>
    <w:rPr>
      <w:rFonts w:ascii="Symbol" w:hAnsi="Symbol" w:cs="Symbol" w:hint="default"/>
    </w:rPr>
  </w:style>
  <w:style w:type="character" w:customStyle="1" w:styleId="WW8Num124z0">
    <w:name w:val="WW8Num124z0"/>
    <w:rsid w:val="00300996"/>
    <w:rPr>
      <w:rFonts w:ascii="Symbol" w:hAnsi="Symbol" w:cs="Symbol" w:hint="default"/>
    </w:rPr>
  </w:style>
  <w:style w:type="character" w:customStyle="1" w:styleId="WW8Num124z1">
    <w:name w:val="WW8Num124z1"/>
    <w:rsid w:val="00300996"/>
    <w:rPr>
      <w:rFonts w:ascii="Courier New" w:hAnsi="Courier New" w:cs="Courier New" w:hint="default"/>
    </w:rPr>
  </w:style>
  <w:style w:type="character" w:customStyle="1" w:styleId="WW8Num124z2">
    <w:name w:val="WW8Num124z2"/>
    <w:rsid w:val="00300996"/>
    <w:rPr>
      <w:rFonts w:ascii="Wingdings" w:hAnsi="Wingdings" w:cs="Wingdings" w:hint="default"/>
    </w:rPr>
  </w:style>
  <w:style w:type="character" w:customStyle="1" w:styleId="WW8Num130z0">
    <w:name w:val="WW8Num130z0"/>
    <w:rsid w:val="00300996"/>
    <w:rPr>
      <w:rFonts w:ascii="Times New Roman" w:hAnsi="Times New Roman" w:cs="Times New Roman" w:hint="default"/>
      <w:b w:val="0"/>
      <w:bCs w:val="0"/>
      <w:i w:val="0"/>
      <w:iCs w:val="0"/>
      <w:strike w:val="0"/>
      <w:dstrike w:val="0"/>
      <w:color w:val="000000"/>
      <w:sz w:val="20"/>
      <w:u w:val="none"/>
      <w:effect w:val="none"/>
    </w:rPr>
  </w:style>
  <w:style w:type="character" w:customStyle="1" w:styleId="WW8Num131z0">
    <w:name w:val="WW8Num131z0"/>
    <w:rsid w:val="00300996"/>
    <w:rPr>
      <w:i w:val="0"/>
      <w:iCs w:val="0"/>
    </w:rPr>
  </w:style>
  <w:style w:type="character" w:customStyle="1" w:styleId="WW8Num139z0">
    <w:name w:val="WW8Num139z0"/>
    <w:rsid w:val="00300996"/>
    <w:rPr>
      <w:color w:val="000000"/>
    </w:rPr>
  </w:style>
  <w:style w:type="character" w:customStyle="1" w:styleId="WW8Num151z0">
    <w:name w:val="WW8Num151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55z0">
    <w:name w:val="WW8Num155z0"/>
    <w:rsid w:val="00300996"/>
    <w:rPr>
      <w:rFonts w:ascii="Symbol" w:hAnsi="Symbol" w:cs="Symbol" w:hint="default"/>
      <w:b w:val="0"/>
      <w:bCs w:val="0"/>
      <w:i w:val="0"/>
      <w:iCs w:val="0"/>
    </w:rPr>
  </w:style>
  <w:style w:type="character" w:customStyle="1" w:styleId="WW8Num156z0">
    <w:name w:val="WW8Num156z0"/>
    <w:rsid w:val="00300996"/>
    <w:rPr>
      <w:rFonts w:ascii="Symbol" w:hAnsi="Symbol" w:cs="Symbol" w:hint="default"/>
    </w:rPr>
  </w:style>
  <w:style w:type="character" w:customStyle="1" w:styleId="WW8Num164z0">
    <w:name w:val="WW8Num164z0"/>
    <w:rsid w:val="00300996"/>
    <w:rPr>
      <w:rFonts w:ascii="Times New Roman" w:hAnsi="Times New Roman" w:cs="Times New Roman" w:hint="default"/>
      <w:sz w:val="23"/>
    </w:rPr>
  </w:style>
  <w:style w:type="character" w:customStyle="1" w:styleId="WW8Num166z0">
    <w:name w:val="WW8Num166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68z0">
    <w:name w:val="WW8Num168z0"/>
    <w:rsid w:val="00300996"/>
    <w:rPr>
      <w:color w:val="000000"/>
    </w:rPr>
  </w:style>
  <w:style w:type="character" w:customStyle="1" w:styleId="WW8Num172z0">
    <w:name w:val="WW8Num17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74z0">
    <w:name w:val="WW8Num174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80z0">
    <w:name w:val="WW8Num180z0"/>
    <w:rsid w:val="00300996"/>
    <w:rPr>
      <w:rFonts w:ascii="Symbol" w:hAnsi="Symbol" w:cs="Symbol" w:hint="default"/>
      <w:b w:val="0"/>
      <w:bCs w:val="0"/>
      <w:i w:val="0"/>
      <w:iCs w:val="0"/>
    </w:rPr>
  </w:style>
  <w:style w:type="character" w:customStyle="1" w:styleId="WW8Num182z0">
    <w:name w:val="WW8Num182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85z0">
    <w:name w:val="WW8Num185z0"/>
    <w:rsid w:val="00300996"/>
    <w:rPr>
      <w:rFonts w:ascii="Times New Roman" w:hAnsi="Times New Roman" w:cs="Times New Roman" w:hint="default"/>
      <w:b w:val="0"/>
      <w:bCs w:val="0"/>
      <w:i w:val="0"/>
      <w:iCs w:val="0"/>
      <w:strike w:val="0"/>
      <w:dstrike w:val="0"/>
      <w:color w:val="000000"/>
      <w:sz w:val="24"/>
      <w:u w:val="none"/>
      <w:effect w:val="none"/>
    </w:rPr>
  </w:style>
  <w:style w:type="character" w:customStyle="1" w:styleId="WW8Num192z0">
    <w:name w:val="WW8Num192z0"/>
    <w:rsid w:val="00300996"/>
    <w:rPr>
      <w:rFonts w:ascii="Symbol" w:hAnsi="Symbol" w:cs="Symbol" w:hint="default"/>
    </w:rPr>
  </w:style>
  <w:style w:type="character" w:customStyle="1" w:styleId="WW8Num193z0">
    <w:name w:val="WW8Num193z0"/>
    <w:rsid w:val="00300996"/>
    <w:rPr>
      <w:color w:val="auto"/>
    </w:rPr>
  </w:style>
  <w:style w:type="character" w:customStyle="1" w:styleId="WW8Num196z0">
    <w:name w:val="WW8Num196z0"/>
    <w:rsid w:val="00300996"/>
    <w:rPr>
      <w:rFonts w:ascii="Symbol" w:hAnsi="Symbol" w:cs="Symbol" w:hint="default"/>
    </w:rPr>
  </w:style>
  <w:style w:type="character" w:customStyle="1" w:styleId="WW-Fontepargpadro">
    <w:name w:val="WW-Fonte parág. padrão"/>
    <w:rsid w:val="00300996"/>
  </w:style>
  <w:style w:type="character" w:customStyle="1" w:styleId="Smbolosdenumerao">
    <w:name w:val="Símbolos de numeração"/>
    <w:rsid w:val="00300996"/>
  </w:style>
  <w:style w:type="character" w:customStyle="1" w:styleId="Marcadores">
    <w:name w:val="Marcadores"/>
    <w:rsid w:val="00300996"/>
    <w:rPr>
      <w:rFonts w:ascii="StarSymbol" w:eastAsia="StarSymbol" w:hAnsi="StarSymbol" w:cs="StarSymbol" w:hint="default"/>
      <w:sz w:val="18"/>
      <w:szCs w:val="18"/>
    </w:rPr>
  </w:style>
  <w:style w:type="character" w:customStyle="1" w:styleId="WW-WW8Num2z01">
    <w:name w:val="WW-WW8Num2z01"/>
    <w:rsid w:val="00300996"/>
    <w:rPr>
      <w:rFonts w:ascii="StarSymbol" w:hAnsi="StarSymbol" w:cs="StarSymbol" w:hint="default"/>
      <w:sz w:val="18"/>
    </w:rPr>
  </w:style>
  <w:style w:type="character" w:customStyle="1" w:styleId="WW-WW8Num1z01">
    <w:name w:val="WW-WW8Num1z01"/>
    <w:rsid w:val="00300996"/>
    <w:rPr>
      <w:rFonts w:ascii="StarSymbol" w:hAnsi="StarSymbol" w:cs="StarSymbol" w:hint="default"/>
      <w:sz w:val="18"/>
    </w:rPr>
  </w:style>
  <w:style w:type="character" w:customStyle="1" w:styleId="WW-WW8Num2z0">
    <w:name w:val="WW-WW8Num2z0"/>
    <w:rsid w:val="00300996"/>
    <w:rPr>
      <w:rFonts w:ascii="StarSymbol" w:hAnsi="StarSymbol" w:cs="StarSymbol" w:hint="default"/>
      <w:sz w:val="18"/>
    </w:rPr>
  </w:style>
  <w:style w:type="character" w:customStyle="1" w:styleId="WW8Num9z0">
    <w:name w:val="WW8Num9z0"/>
    <w:rsid w:val="00300996"/>
    <w:rPr>
      <w:b w:val="0"/>
      <w:bCs w:val="0"/>
    </w:rPr>
  </w:style>
  <w:style w:type="character" w:customStyle="1" w:styleId="WW8Num18z0">
    <w:name w:val="WW8Num1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9z0">
    <w:name w:val="WW8Num1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0">
    <w:name w:val="WW8Num2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0">
    <w:name w:val="WW8Num2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8z0">
    <w:name w:val="WW8Num2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5z0">
    <w:name w:val="WW8Num35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1z0">
    <w:name w:val="WW8Num4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4z0">
    <w:name w:val="WW8Num4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6z0">
    <w:name w:val="WW8Num4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7z0">
    <w:name w:val="WW8Num4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3z0">
    <w:name w:val="WW8Num5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4z0">
    <w:name w:val="WW8Num5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8z0">
    <w:name w:val="WW8Num5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9z0">
    <w:name w:val="WW8Num5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0z0">
    <w:name w:val="WW8Num6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2z0">
    <w:name w:val="WW8Num6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3z0">
    <w:name w:val="WW8Num63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4z0">
    <w:name w:val="WW8Num64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3z0">
    <w:name w:val="WW8Num2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0">
    <w:name w:val="WW8Num2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9z0">
    <w:name w:val="WW8Num29z0"/>
    <w:rsid w:val="00300996"/>
    <w:rPr>
      <w:b w:val="0"/>
      <w:bCs w:val="0"/>
    </w:rPr>
  </w:style>
  <w:style w:type="character" w:customStyle="1" w:styleId="WW8Num34z0">
    <w:name w:val="WW8Num34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0z0">
    <w:name w:val="WW8Num4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5z0">
    <w:name w:val="WW8Num45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2z0">
    <w:name w:val="WW8Num52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7z0">
    <w:name w:val="WW8Num5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1z0">
    <w:name w:val="WW8Num6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1">
    <w:name w:val="WW8Num27z1"/>
    <w:rsid w:val="00300996"/>
    <w:rPr>
      <w:rFonts w:ascii="Courier New" w:hAnsi="Courier New" w:cs="Courier New" w:hint="default"/>
    </w:rPr>
  </w:style>
  <w:style w:type="character" w:customStyle="1" w:styleId="WW8Num27z2">
    <w:name w:val="WW8Num27z2"/>
    <w:rsid w:val="00300996"/>
    <w:rPr>
      <w:rFonts w:ascii="Wingdings" w:hAnsi="Wingdings" w:cs="Wingdings" w:hint="default"/>
    </w:rPr>
  </w:style>
  <w:style w:type="character" w:customStyle="1" w:styleId="WW8Num33z0">
    <w:name w:val="WW8Num33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9z0">
    <w:name w:val="WW8Num3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8z0">
    <w:name w:val="WW8Num48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49z0">
    <w:name w:val="WW8Num49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1z0">
    <w:name w:val="WW8Num51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6z0">
    <w:name w:val="WW8Num66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7z0">
    <w:name w:val="WW8Num67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9z1">
    <w:name w:val="WW8Num69z1"/>
    <w:rsid w:val="00300996"/>
    <w:rPr>
      <w:rFonts w:ascii="Courier New" w:hAnsi="Courier New" w:cs="Courier New" w:hint="default"/>
    </w:rPr>
  </w:style>
  <w:style w:type="character" w:customStyle="1" w:styleId="WW8Num69z2">
    <w:name w:val="WW8Num69z2"/>
    <w:rsid w:val="00300996"/>
    <w:rPr>
      <w:rFonts w:ascii="Wingdings" w:hAnsi="Wingdings" w:cs="Wingdings" w:hint="default"/>
    </w:rPr>
  </w:style>
  <w:style w:type="character" w:customStyle="1" w:styleId="WW8Num72z0">
    <w:name w:val="WW8Num72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3z0">
    <w:name w:val="WW8Num73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4z0">
    <w:name w:val="WW8Num74z0"/>
    <w:rsid w:val="00300996"/>
    <w:rPr>
      <w:rFonts w:ascii="Symbol" w:hAnsi="Symbol" w:cs="Symbol" w:hint="default"/>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Fontepargpadro2">
    <w:name w:val="Fonte parág. padrão2"/>
    <w:rsid w:val="00300996"/>
  </w:style>
  <w:style w:type="character" w:customStyle="1" w:styleId="WW8Num1z1">
    <w:name w:val="WW8Num1z1"/>
    <w:rsid w:val="00300996"/>
    <w:rPr>
      <w:rFonts w:ascii="Courier New" w:hAnsi="Courier New" w:cs="Courier New" w:hint="default"/>
    </w:rPr>
  </w:style>
  <w:style w:type="character" w:customStyle="1" w:styleId="WW8Num1z2">
    <w:name w:val="WW8Num1z2"/>
    <w:rsid w:val="00300996"/>
    <w:rPr>
      <w:rFonts w:ascii="Wingdings" w:hAnsi="Wingdings" w:cs="Wingdings" w:hint="default"/>
    </w:rPr>
  </w:style>
  <w:style w:type="character" w:customStyle="1" w:styleId="WW8Num5z1">
    <w:name w:val="WW8Num5z1"/>
    <w:rsid w:val="00300996"/>
    <w:rPr>
      <w:rFonts w:ascii="Symbol" w:hAnsi="Symbol" w:cs="Symbol" w:hint="default"/>
    </w:rPr>
  </w:style>
  <w:style w:type="character" w:customStyle="1" w:styleId="WW8Num50z0">
    <w:name w:val="WW8Num50z0"/>
    <w:rsid w:val="00300996"/>
    <w:rPr>
      <w:caps w:val="0"/>
      <w:smallCaps w:val="0"/>
      <w:strike w:val="0"/>
      <w:dstrike w:val="0"/>
      <w:vanish/>
      <w:webHidden w:val="0"/>
      <w:color w:val="000000"/>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5z0">
    <w:name w:val="WW8Num55z0"/>
    <w:rsid w:val="00300996"/>
    <w:rPr>
      <w:b w:val="0"/>
      <w:bCs w:val="0"/>
    </w:rPr>
  </w:style>
  <w:style w:type="character" w:customStyle="1" w:styleId="Refdecomentrio1">
    <w:name w:val="Ref. de comentário1"/>
    <w:rsid w:val="00300996"/>
    <w:rPr>
      <w:sz w:val="16"/>
    </w:rPr>
  </w:style>
  <w:style w:type="character" w:customStyle="1" w:styleId="highlight1">
    <w:name w:val="highlight1"/>
    <w:rsid w:val="00300996"/>
    <w:rPr>
      <w:shd w:val="clear" w:color="auto" w:fill="FFFF00"/>
    </w:rPr>
  </w:style>
  <w:style w:type="character" w:customStyle="1" w:styleId="TtuloChar1">
    <w:name w:val="Título Char1"/>
    <w:locked/>
    <w:rsid w:val="00300996"/>
    <w:rPr>
      <w:rFonts w:ascii="Arial" w:eastAsia="Lucida Sans Unicode" w:hAnsi="Arial" w:cs="Arial" w:hint="default"/>
      <w:sz w:val="28"/>
      <w:szCs w:val="28"/>
      <w:lang w:val="x-none" w:eastAsia="ar-SA"/>
    </w:rPr>
  </w:style>
  <w:style w:type="character" w:customStyle="1" w:styleId="SubttuloChar1">
    <w:name w:val="Subtítulo Char1"/>
    <w:rsid w:val="00300996"/>
    <w:rPr>
      <w:rFonts w:ascii="Cambria" w:eastAsia="Times New Roman" w:hAnsi="Cambria" w:cs="Times New Roman" w:hint="default"/>
      <w:i/>
      <w:iCs/>
      <w:color w:val="4F81BD"/>
      <w:spacing w:val="15"/>
      <w:sz w:val="24"/>
      <w:szCs w:val="24"/>
      <w:lang w:eastAsia="ar-SA"/>
    </w:rPr>
  </w:style>
  <w:style w:type="character" w:customStyle="1" w:styleId="tin47nfm">
    <w:name w:val="tin47nfm"/>
    <w:rsid w:val="00300996"/>
  </w:style>
  <w:style w:type="character" w:customStyle="1" w:styleId="d1m12r7owh">
    <w:name w:val="d1m12r7owh"/>
    <w:rsid w:val="00300996"/>
  </w:style>
  <w:style w:type="table" w:styleId="Tabelacomefeitos3D2">
    <w:name w:val="Table 3D effects 2"/>
    <w:basedOn w:val="Tabelanormal"/>
    <w:semiHidden/>
    <w:unhideWhenUsed/>
    <w:rsid w:val="00300996"/>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Forte">
    <w:name w:val="Strong"/>
    <w:basedOn w:val="Fontepargpadro"/>
    <w:uiPriority w:val="22"/>
    <w:qFormat/>
    <w:rsid w:val="00300996"/>
    <w:rPr>
      <w:b/>
      <w:bCs/>
    </w:rPr>
  </w:style>
  <w:style w:type="paragraph" w:customStyle="1" w:styleId="alnea">
    <w:name w:val="alínea"/>
    <w:basedOn w:val="Normal"/>
    <w:rsid w:val="00300996"/>
    <w:pPr>
      <w:tabs>
        <w:tab w:val="num" w:pos="1134"/>
      </w:tabs>
      <w:spacing w:before="120" w:after="0" w:line="240" w:lineRule="auto"/>
      <w:ind w:left="1134" w:hanging="567"/>
      <w:jc w:val="both"/>
    </w:pPr>
    <w:rPr>
      <w:rFonts w:ascii="Arial" w:eastAsia="Times New Roman" w:hAnsi="Arial" w:cs="Times New Roman"/>
      <w:color w:val="000000"/>
      <w:sz w:val="20"/>
      <w:szCs w:val="20"/>
      <w:lang w:eastAsia="pt-BR"/>
    </w:rPr>
  </w:style>
  <w:style w:type="paragraph" w:customStyle="1" w:styleId="Estilo1">
    <w:name w:val="Estilo1"/>
    <w:basedOn w:val="Ttulo3"/>
    <w:link w:val="Estilo1Char"/>
    <w:qFormat/>
    <w:rsid w:val="00300996"/>
    <w:pPr>
      <w:numPr>
        <w:numId w:val="97"/>
      </w:numPr>
      <w:shd w:val="clear" w:color="auto" w:fill="FF9900"/>
      <w:spacing w:before="0" w:after="0" w:line="312" w:lineRule="auto"/>
      <w:jc w:val="center"/>
    </w:pPr>
    <w:rPr>
      <w:rFonts w:ascii="Arial" w:hAnsi="Arial" w:cs="Arial"/>
      <w:bCs w:val="0"/>
      <w:color w:val="4F81BD" w:themeColor="accent1"/>
      <w:sz w:val="24"/>
      <w:szCs w:val="24"/>
      <w:lang w:eastAsia="pt-BR"/>
    </w:rPr>
  </w:style>
  <w:style w:type="character" w:customStyle="1" w:styleId="Estilo1Char">
    <w:name w:val="Estilo1 Char"/>
    <w:basedOn w:val="Ttulo3Char"/>
    <w:link w:val="Estilo1"/>
    <w:rsid w:val="00300996"/>
    <w:rPr>
      <w:rFonts w:ascii="Arial" w:eastAsia="Times New Roman" w:hAnsi="Arial" w:cs="Arial"/>
      <w:b/>
      <w:bCs w:val="0"/>
      <w:color w:val="4F81BD" w:themeColor="accent1"/>
      <w:sz w:val="24"/>
      <w:szCs w:val="24"/>
      <w:shd w:val="clear" w:color="auto" w:fill="FF9900"/>
      <w:lang w:eastAsia="pt-BR"/>
    </w:rPr>
  </w:style>
  <w:style w:type="paragraph" w:customStyle="1" w:styleId="Estilo3">
    <w:name w:val="Estilo3"/>
    <w:basedOn w:val="PargrafodaLista"/>
    <w:link w:val="Estilo3Char"/>
    <w:rsid w:val="00300996"/>
    <w:pPr>
      <w:widowControl/>
      <w:numPr>
        <w:ilvl w:val="1"/>
        <w:numId w:val="97"/>
      </w:numPr>
      <w:autoSpaceDE/>
      <w:autoSpaceDN/>
      <w:spacing w:line="360" w:lineRule="auto"/>
      <w:contextualSpacing/>
    </w:pPr>
    <w:rPr>
      <w:rFonts w:ascii="Arial" w:hAnsi="Arial" w:cs="Arial"/>
      <w:sz w:val="24"/>
      <w:szCs w:val="24"/>
      <w:lang w:val="pt-BR" w:eastAsia="pt-BR"/>
    </w:rPr>
  </w:style>
  <w:style w:type="character" w:customStyle="1" w:styleId="Estilo3Char">
    <w:name w:val="Estilo3 Char"/>
    <w:basedOn w:val="Fontepargpadro"/>
    <w:link w:val="Estilo3"/>
    <w:rsid w:val="00300996"/>
    <w:rPr>
      <w:rFonts w:ascii="Arial" w:eastAsia="Times New Roman" w:hAnsi="Arial" w:cs="Arial"/>
      <w:sz w:val="24"/>
      <w:szCs w:val="24"/>
      <w:lang w:eastAsia="pt-BR"/>
    </w:rPr>
  </w:style>
  <w:style w:type="paragraph" w:customStyle="1" w:styleId="Estilo6">
    <w:name w:val="Estilo6"/>
    <w:basedOn w:val="Estilo3"/>
    <w:link w:val="Estilo6Char"/>
    <w:qFormat/>
    <w:rsid w:val="00300996"/>
  </w:style>
  <w:style w:type="character" w:customStyle="1" w:styleId="Estilo6Char">
    <w:name w:val="Estilo6 Char"/>
    <w:basedOn w:val="Estilo3Char"/>
    <w:link w:val="Estilo6"/>
    <w:rsid w:val="00300996"/>
    <w:rPr>
      <w:rFonts w:ascii="Arial" w:eastAsia="Times New Roman" w:hAnsi="Arial" w:cs="Arial"/>
      <w:sz w:val="24"/>
      <w:szCs w:val="24"/>
      <w:lang w:eastAsia="pt-BR"/>
    </w:rPr>
  </w:style>
  <w:style w:type="paragraph" w:customStyle="1" w:styleId="PARGRAFO">
    <w:name w:val="PARÁGRAFO"/>
    <w:basedOn w:val="Normal"/>
    <w:qFormat/>
    <w:rsid w:val="00300996"/>
    <w:pPr>
      <w:spacing w:after="0" w:line="360" w:lineRule="auto"/>
      <w:ind w:firstLine="851"/>
      <w:jc w:val="both"/>
    </w:pPr>
    <w:rPr>
      <w:rFonts w:ascii="Arial" w:eastAsia="Times New Roman" w:hAnsi="Arial" w:cs="Arial"/>
      <w:szCs w:val="20"/>
      <w:lang w:eastAsia="pt-BR"/>
    </w:rPr>
  </w:style>
  <w:style w:type="paragraph" w:customStyle="1" w:styleId="Corpodetexto21">
    <w:name w:val="Corpo de texto 21"/>
    <w:basedOn w:val="Normal"/>
    <w:rsid w:val="00300996"/>
    <w:pPr>
      <w:spacing w:after="0" w:line="240" w:lineRule="auto"/>
      <w:ind w:firstLine="709"/>
      <w:jc w:val="both"/>
    </w:pPr>
    <w:rPr>
      <w:rFonts w:ascii="Arial" w:eastAsia="Times New Roman" w:hAnsi="Arial" w:cs="Times New Roman"/>
      <w:sz w:val="24"/>
      <w:szCs w:val="20"/>
      <w:lang w:eastAsia="pt-BR"/>
    </w:rPr>
  </w:style>
  <w:style w:type="paragraph" w:customStyle="1" w:styleId="Estilo7">
    <w:name w:val="Estilo7"/>
    <w:basedOn w:val="Normal"/>
    <w:link w:val="Estilo7Char"/>
    <w:qFormat/>
    <w:rsid w:val="00300996"/>
    <w:pPr>
      <w:spacing w:after="0" w:line="360" w:lineRule="auto"/>
      <w:ind w:left="360"/>
      <w:contextualSpacing/>
      <w:jc w:val="both"/>
    </w:pPr>
    <w:rPr>
      <w:rFonts w:ascii="Arial" w:eastAsia="Times New Roman" w:hAnsi="Arial" w:cs="Arial"/>
      <w:sz w:val="24"/>
      <w:szCs w:val="24"/>
      <w:lang w:eastAsia="pt-BR"/>
    </w:rPr>
  </w:style>
  <w:style w:type="character" w:customStyle="1" w:styleId="Estilo7Char">
    <w:name w:val="Estilo7 Char"/>
    <w:basedOn w:val="Fontepargpadro"/>
    <w:link w:val="Estilo7"/>
    <w:rsid w:val="00300996"/>
    <w:rPr>
      <w:rFonts w:ascii="Arial" w:eastAsia="Times New Roman" w:hAnsi="Arial" w:cs="Arial"/>
      <w:sz w:val="24"/>
      <w:szCs w:val="24"/>
      <w:lang w:eastAsia="pt-BR"/>
    </w:rPr>
  </w:style>
  <w:style w:type="character" w:styleId="nfase">
    <w:name w:val="Emphasis"/>
    <w:qFormat/>
    <w:rsid w:val="00300996"/>
    <w:rPr>
      <w:i/>
      <w:iCs/>
    </w:rPr>
  </w:style>
  <w:style w:type="paragraph" w:customStyle="1" w:styleId="Estilo8">
    <w:name w:val="Estilo8"/>
    <w:basedOn w:val="Normal"/>
    <w:link w:val="Estilo8Char"/>
    <w:qFormat/>
    <w:rsid w:val="00300996"/>
    <w:pPr>
      <w:spacing w:after="0" w:line="360" w:lineRule="auto"/>
      <w:ind w:left="360"/>
      <w:contextualSpacing/>
      <w:jc w:val="both"/>
    </w:pPr>
    <w:rPr>
      <w:rFonts w:ascii="Arial" w:eastAsia="Times New Roman" w:hAnsi="Arial" w:cs="Arial"/>
      <w:sz w:val="24"/>
      <w:szCs w:val="24"/>
      <w:lang w:eastAsia="pt-BR"/>
    </w:rPr>
  </w:style>
  <w:style w:type="character" w:customStyle="1" w:styleId="Estilo8Char">
    <w:name w:val="Estilo8 Char"/>
    <w:basedOn w:val="Fontepargpadro"/>
    <w:link w:val="Estilo8"/>
    <w:rsid w:val="00300996"/>
    <w:rPr>
      <w:rFonts w:ascii="Arial" w:eastAsia="Times New Roman" w:hAnsi="Arial" w:cs="Arial"/>
      <w:sz w:val="24"/>
      <w:szCs w:val="24"/>
      <w:lang w:eastAsia="pt-BR"/>
    </w:rPr>
  </w:style>
  <w:style w:type="paragraph" w:customStyle="1" w:styleId="PARGRAFOCOMMARCADORES">
    <w:name w:val="PARÁGRAFO COM MARCADORES"/>
    <w:basedOn w:val="PARGRAFO"/>
    <w:rsid w:val="00300996"/>
    <w:pPr>
      <w:spacing w:before="240" w:after="240"/>
      <w:ind w:left="851" w:firstLine="0"/>
      <w:contextualSpacing/>
    </w:pPr>
  </w:style>
  <w:style w:type="paragraph" w:customStyle="1" w:styleId="xl138">
    <w:name w:val="xl138"/>
    <w:basedOn w:val="Normal"/>
    <w:rsid w:val="0030099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139">
    <w:name w:val="xl139"/>
    <w:basedOn w:val="Normal"/>
    <w:rsid w:val="0030099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u w:val="single"/>
      <w:lang w:eastAsia="pt-BR"/>
    </w:rPr>
  </w:style>
  <w:style w:type="paragraph" w:customStyle="1" w:styleId="xl140">
    <w:name w:val="xl140"/>
    <w:basedOn w:val="Normal"/>
    <w:rsid w:val="00300996"/>
    <w:pPr>
      <w:pBdr>
        <w:top w:val="single" w:sz="4" w:space="0" w:color="auto"/>
        <w:left w:val="single" w:sz="8"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41">
    <w:name w:val="xl141"/>
    <w:basedOn w:val="Normal"/>
    <w:rsid w:val="00300996"/>
    <w:pPr>
      <w:pBdr>
        <w:top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42">
    <w:name w:val="xl142"/>
    <w:basedOn w:val="Normal"/>
    <w:rsid w:val="00300996"/>
    <w:pPr>
      <w:pBdr>
        <w:top w:val="single" w:sz="4" w:space="0" w:color="auto"/>
        <w:left w:val="single" w:sz="4" w:space="0" w:color="000000"/>
      </w:pBdr>
      <w:shd w:val="clear" w:color="CCFFCC" w:fill="D6DCE4"/>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43">
    <w:name w:val="xl143"/>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144">
    <w:name w:val="xl14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145">
    <w:name w:val="xl14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46">
    <w:name w:val="xl14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47">
    <w:name w:val="xl147"/>
    <w:basedOn w:val="Normal"/>
    <w:rsid w:val="0030099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148">
    <w:name w:val="xl148"/>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49">
    <w:name w:val="xl149"/>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50">
    <w:name w:val="xl150"/>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51">
    <w:name w:val="xl151"/>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52">
    <w:name w:val="xl152"/>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53">
    <w:name w:val="xl153"/>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54">
    <w:name w:val="xl154"/>
    <w:basedOn w:val="Normal"/>
    <w:rsid w:val="00300996"/>
    <w:pP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55">
    <w:name w:val="xl155"/>
    <w:basedOn w:val="Normal"/>
    <w:rsid w:val="00300996"/>
    <w:pPr>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156">
    <w:name w:val="xl156"/>
    <w:basedOn w:val="Normal"/>
    <w:rsid w:val="00300996"/>
    <w:pP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57">
    <w:name w:val="xl157"/>
    <w:basedOn w:val="Normal"/>
    <w:rsid w:val="00300996"/>
    <w:pP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58">
    <w:name w:val="xl158"/>
    <w:basedOn w:val="Normal"/>
    <w:rsid w:val="0030099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59">
    <w:name w:val="xl159"/>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60">
    <w:name w:val="xl160"/>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61">
    <w:name w:val="xl161"/>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62">
    <w:name w:val="xl162"/>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63">
    <w:name w:val="xl163"/>
    <w:basedOn w:val="Normal"/>
    <w:rsid w:val="00300996"/>
    <w:pPr>
      <w:spacing w:before="100" w:beforeAutospacing="1" w:after="100" w:afterAutospacing="1" w:line="240" w:lineRule="auto"/>
    </w:pPr>
    <w:rPr>
      <w:rFonts w:ascii="Arial" w:eastAsia="Times New Roman" w:hAnsi="Arial" w:cs="Arial"/>
      <w:sz w:val="18"/>
      <w:szCs w:val="18"/>
      <w:lang w:eastAsia="pt-BR"/>
    </w:rPr>
  </w:style>
  <w:style w:type="paragraph" w:customStyle="1" w:styleId="xl164">
    <w:name w:val="xl164"/>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65">
    <w:name w:val="xl165"/>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166">
    <w:name w:val="xl166"/>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67">
    <w:name w:val="xl167"/>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68">
    <w:name w:val="xl168"/>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69">
    <w:name w:val="xl169"/>
    <w:basedOn w:val="Normal"/>
    <w:rsid w:val="003009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70">
    <w:name w:val="xl170"/>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71">
    <w:name w:val="xl171"/>
    <w:basedOn w:val="Normal"/>
    <w:rsid w:val="00300996"/>
    <w:pPr>
      <w:pBdr>
        <w:top w:val="single" w:sz="4" w:space="0" w:color="auto"/>
        <w:left w:val="single" w:sz="4" w:space="0" w:color="auto"/>
        <w:bottom w:val="single" w:sz="4" w:space="0" w:color="auto"/>
        <w:right w:val="single" w:sz="4" w:space="0" w:color="auto"/>
      </w:pBdr>
      <w:shd w:val="clear" w:color="CCFFCC" w:fill="D9D9D9"/>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72">
    <w:name w:val="xl172"/>
    <w:basedOn w:val="Normal"/>
    <w:rsid w:val="003009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73">
    <w:name w:val="xl173"/>
    <w:basedOn w:val="Normal"/>
    <w:rsid w:val="0030099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174">
    <w:name w:val="xl174"/>
    <w:basedOn w:val="Normal"/>
    <w:rsid w:val="00300996"/>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175">
    <w:name w:val="xl17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176">
    <w:name w:val="xl17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77">
    <w:name w:val="xl177"/>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178">
    <w:name w:val="xl178"/>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179">
    <w:name w:val="xl179"/>
    <w:basedOn w:val="Normal"/>
    <w:rsid w:val="0030099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80">
    <w:name w:val="xl180"/>
    <w:basedOn w:val="Normal"/>
    <w:rsid w:val="0030099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181">
    <w:name w:val="xl181"/>
    <w:basedOn w:val="Normal"/>
    <w:rsid w:val="0030099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82">
    <w:name w:val="xl182"/>
    <w:basedOn w:val="Normal"/>
    <w:rsid w:val="0030099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83">
    <w:name w:val="xl183"/>
    <w:basedOn w:val="Normal"/>
    <w:rsid w:val="0030099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84">
    <w:name w:val="xl18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185">
    <w:name w:val="xl18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86">
    <w:name w:val="xl186"/>
    <w:basedOn w:val="Normal"/>
    <w:rsid w:val="00300996"/>
    <w:pPr>
      <w:pBdr>
        <w:top w:val="single" w:sz="4" w:space="0" w:color="auto"/>
        <w:left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87">
    <w:name w:val="xl187"/>
    <w:basedOn w:val="Normal"/>
    <w:rsid w:val="0030099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188">
    <w:name w:val="xl188"/>
    <w:basedOn w:val="Normal"/>
    <w:rsid w:val="00300996"/>
    <w:pPr>
      <w:pBdr>
        <w:top w:val="single" w:sz="4" w:space="0" w:color="auto"/>
        <w:bottom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89">
    <w:name w:val="xl189"/>
    <w:basedOn w:val="Normal"/>
    <w:rsid w:val="00300996"/>
    <w:pPr>
      <w:pBdr>
        <w:top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90">
    <w:name w:val="xl190"/>
    <w:basedOn w:val="Normal"/>
    <w:rsid w:val="0030099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1">
    <w:name w:val="xl191"/>
    <w:basedOn w:val="Normal"/>
    <w:rsid w:val="0030099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92">
    <w:name w:val="xl192"/>
    <w:basedOn w:val="Normal"/>
    <w:rsid w:val="0030099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93">
    <w:name w:val="xl193"/>
    <w:basedOn w:val="Normal"/>
    <w:rsid w:val="00300996"/>
    <w:pPr>
      <w:pBdr>
        <w:top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94">
    <w:name w:val="xl194"/>
    <w:basedOn w:val="Normal"/>
    <w:rsid w:val="00300996"/>
    <w:pPr>
      <w:pBdr>
        <w:top w:val="single" w:sz="4" w:space="0" w:color="auto"/>
        <w:left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95">
    <w:name w:val="xl195"/>
    <w:basedOn w:val="Normal"/>
    <w:rsid w:val="003009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96">
    <w:name w:val="xl196"/>
    <w:basedOn w:val="Normal"/>
    <w:rsid w:val="00300996"/>
    <w:pPr>
      <w:pBdr>
        <w:top w:val="single" w:sz="4" w:space="0" w:color="auto"/>
        <w:left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97">
    <w:name w:val="xl197"/>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98">
    <w:name w:val="xl198"/>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199">
    <w:name w:val="xl199"/>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200">
    <w:name w:val="xl200"/>
    <w:basedOn w:val="Normal"/>
    <w:rsid w:val="00300996"/>
    <w:pPr>
      <w:pBdr>
        <w:top w:val="single" w:sz="4" w:space="0" w:color="auto"/>
        <w:left w:val="single" w:sz="4" w:space="0" w:color="auto"/>
        <w:bottom w:val="single" w:sz="4" w:space="0" w:color="auto"/>
        <w:right w:val="single" w:sz="4" w:space="0" w:color="auto"/>
      </w:pBdr>
      <w:shd w:val="clear" w:color="CCFFCC" w:fill="C9C9C9"/>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01">
    <w:name w:val="xl201"/>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00996"/>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3">
    <w:name w:val="xl203"/>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04">
    <w:name w:val="xl204"/>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05">
    <w:name w:val="xl205"/>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06">
    <w:name w:val="xl206"/>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pt-BR"/>
    </w:rPr>
  </w:style>
  <w:style w:type="paragraph" w:customStyle="1" w:styleId="xl207">
    <w:name w:val="xl207"/>
    <w:basedOn w:val="Normal"/>
    <w:rsid w:val="00300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pt-BR"/>
    </w:rPr>
  </w:style>
  <w:style w:type="paragraph" w:customStyle="1" w:styleId="xl208">
    <w:name w:val="xl208"/>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09">
    <w:name w:val="xl209"/>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10">
    <w:name w:val="xl210"/>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11">
    <w:name w:val="xl211"/>
    <w:basedOn w:val="Normal"/>
    <w:rsid w:val="00300996"/>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212">
    <w:name w:val="xl212"/>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213">
    <w:name w:val="xl213"/>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14">
    <w:name w:val="xl214"/>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215">
    <w:name w:val="xl215"/>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16">
    <w:name w:val="xl216"/>
    <w:basedOn w:val="Normal"/>
    <w:rsid w:val="003009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17">
    <w:name w:val="xl217"/>
    <w:basedOn w:val="Normal"/>
    <w:rsid w:val="00300996"/>
    <w:pPr>
      <w:pBdr>
        <w:top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18">
    <w:name w:val="xl218"/>
    <w:basedOn w:val="Normal"/>
    <w:rsid w:val="00300996"/>
    <w:pPr>
      <w:pBdr>
        <w:top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19">
    <w:name w:val="xl219"/>
    <w:basedOn w:val="Normal"/>
    <w:rsid w:val="00300996"/>
    <w:pPr>
      <w:pBdr>
        <w:top w:val="single" w:sz="4"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220">
    <w:name w:val="xl220"/>
    <w:basedOn w:val="Normal"/>
    <w:rsid w:val="00300996"/>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221">
    <w:name w:val="xl221"/>
    <w:basedOn w:val="Normal"/>
    <w:rsid w:val="00300996"/>
    <w:pPr>
      <w:pBdr>
        <w:top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222">
    <w:name w:val="xl222"/>
    <w:basedOn w:val="Normal"/>
    <w:rsid w:val="0030099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32"/>
      <w:szCs w:val="32"/>
      <w:lang w:eastAsia="pt-BR"/>
    </w:rPr>
  </w:style>
  <w:style w:type="paragraph" w:customStyle="1" w:styleId="xl223">
    <w:name w:val="xl223"/>
    <w:basedOn w:val="Normal"/>
    <w:rsid w:val="00300996"/>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32"/>
      <w:szCs w:val="32"/>
      <w:lang w:eastAsia="pt-BR"/>
    </w:rPr>
  </w:style>
  <w:style w:type="paragraph" w:customStyle="1" w:styleId="xl224">
    <w:name w:val="xl224"/>
    <w:basedOn w:val="Normal"/>
    <w:rsid w:val="0030099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32"/>
      <w:szCs w:val="32"/>
      <w:lang w:eastAsia="pt-BR"/>
    </w:rPr>
  </w:style>
  <w:style w:type="paragraph" w:customStyle="1" w:styleId="TableParagraph">
    <w:name w:val="Table Paragraph"/>
    <w:basedOn w:val="Normal"/>
    <w:uiPriority w:val="1"/>
    <w:qFormat/>
    <w:rsid w:val="00300996"/>
    <w:pPr>
      <w:widowControl w:val="0"/>
      <w:autoSpaceDE w:val="0"/>
      <w:autoSpaceDN w:val="0"/>
      <w:spacing w:after="0" w:line="240" w:lineRule="auto"/>
    </w:pPr>
    <w:rPr>
      <w:rFonts w:ascii="Times New Roman" w:eastAsia="Times New Roman" w:hAnsi="Times New Roman" w:cs="Times New Roman"/>
      <w:lang w:val="pt-PT"/>
    </w:rPr>
  </w:style>
  <w:style w:type="table" w:customStyle="1" w:styleId="TableGrid">
    <w:name w:val="TableGrid"/>
    <w:rsid w:val="00300996"/>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customStyle="1" w:styleId="Corpodetexto22">
    <w:name w:val="Corpo de texto 22"/>
    <w:basedOn w:val="Normal"/>
    <w:rsid w:val="00300996"/>
    <w:pPr>
      <w:spacing w:after="0" w:line="240" w:lineRule="auto"/>
      <w:ind w:firstLine="709"/>
      <w:jc w:val="both"/>
    </w:pPr>
    <w:rPr>
      <w:rFonts w:ascii="Arial" w:eastAsia="Times New Roman" w:hAnsi="Arial" w:cs="Times New Roman"/>
      <w:sz w:val="24"/>
      <w:szCs w:val="20"/>
      <w:lang w:eastAsia="pt-BR"/>
    </w:rPr>
  </w:style>
  <w:style w:type="paragraph" w:customStyle="1" w:styleId="xl54324">
    <w:name w:val="xl54324"/>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25">
    <w:name w:val="xl54325"/>
    <w:basedOn w:val="Normal"/>
    <w:rsid w:val="0093135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326">
    <w:name w:val="xl54326"/>
    <w:basedOn w:val="Normal"/>
    <w:rsid w:val="0093135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327">
    <w:name w:val="xl54327"/>
    <w:basedOn w:val="Normal"/>
    <w:rsid w:val="0093135D"/>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54328">
    <w:name w:val="xl54328"/>
    <w:basedOn w:val="Normal"/>
    <w:rsid w:val="0093135D"/>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54329">
    <w:name w:val="xl54329"/>
    <w:basedOn w:val="Normal"/>
    <w:rsid w:val="0093135D"/>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54330">
    <w:name w:val="xl54330"/>
    <w:basedOn w:val="Normal"/>
    <w:rsid w:val="0093135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331">
    <w:name w:val="xl54331"/>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54332">
    <w:name w:val="xl54332"/>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54333">
    <w:name w:val="xl54333"/>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34">
    <w:name w:val="xl54334"/>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335">
    <w:name w:val="xl54335"/>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36">
    <w:name w:val="xl54336"/>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337">
    <w:name w:val="xl54337"/>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38">
    <w:name w:val="xl5433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54339">
    <w:name w:val="xl54339"/>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40">
    <w:name w:val="xl54340"/>
    <w:basedOn w:val="Normal"/>
    <w:rsid w:val="0093135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41">
    <w:name w:val="xl54341"/>
    <w:basedOn w:val="Normal"/>
    <w:rsid w:val="0093135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42">
    <w:name w:val="xl54342"/>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43">
    <w:name w:val="xl54343"/>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344">
    <w:name w:val="xl54344"/>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45">
    <w:name w:val="xl54345"/>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346">
    <w:name w:val="xl54346"/>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47">
    <w:name w:val="xl54347"/>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48">
    <w:name w:val="xl54348"/>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349">
    <w:name w:val="xl54349"/>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50">
    <w:name w:val="xl54350"/>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351">
    <w:name w:val="xl54351"/>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352">
    <w:name w:val="xl54352"/>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353">
    <w:name w:val="xl54353"/>
    <w:basedOn w:val="Normal"/>
    <w:rsid w:val="0093135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354">
    <w:name w:val="xl54354"/>
    <w:basedOn w:val="Normal"/>
    <w:rsid w:val="0093135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355">
    <w:name w:val="xl54355"/>
    <w:basedOn w:val="Normal"/>
    <w:rsid w:val="0093135D"/>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54356">
    <w:name w:val="xl54356"/>
    <w:basedOn w:val="Normal"/>
    <w:rsid w:val="0093135D"/>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54357">
    <w:name w:val="xl54357"/>
    <w:basedOn w:val="Normal"/>
    <w:rsid w:val="0093135D"/>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54358">
    <w:name w:val="xl5435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59">
    <w:name w:val="xl54359"/>
    <w:basedOn w:val="Normal"/>
    <w:rsid w:val="0093135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360">
    <w:name w:val="xl54360"/>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54361">
    <w:name w:val="xl54361"/>
    <w:basedOn w:val="Normal"/>
    <w:rsid w:val="0093135D"/>
    <w:pPr>
      <w:pBdr>
        <w:top w:val="single" w:sz="4" w:space="0" w:color="auto"/>
        <w:bottom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362">
    <w:name w:val="xl54362"/>
    <w:basedOn w:val="Normal"/>
    <w:rsid w:val="0093135D"/>
    <w:pPr>
      <w:pBdr>
        <w:top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63">
    <w:name w:val="xl54363"/>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64">
    <w:name w:val="xl54364"/>
    <w:basedOn w:val="Normal"/>
    <w:rsid w:val="0093135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65">
    <w:name w:val="xl54365"/>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66">
    <w:name w:val="xl54366"/>
    <w:basedOn w:val="Normal"/>
    <w:rsid w:val="0093135D"/>
    <w:pPr>
      <w:pBdr>
        <w:top w:val="single" w:sz="4" w:space="0" w:color="auto"/>
        <w:left w:val="single" w:sz="4" w:space="0" w:color="auto"/>
        <w:bottom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67">
    <w:name w:val="xl54367"/>
    <w:basedOn w:val="Normal"/>
    <w:rsid w:val="0093135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368">
    <w:name w:val="xl5436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69">
    <w:name w:val="xl54369"/>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pt-BR"/>
    </w:rPr>
  </w:style>
  <w:style w:type="paragraph" w:customStyle="1" w:styleId="xl54370">
    <w:name w:val="xl54370"/>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71">
    <w:name w:val="xl54371"/>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72">
    <w:name w:val="xl54372"/>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73">
    <w:name w:val="xl54373"/>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374">
    <w:name w:val="xl54374"/>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75">
    <w:name w:val="xl54375"/>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76">
    <w:name w:val="xl54376"/>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54377">
    <w:name w:val="xl54377"/>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pt-BR"/>
    </w:rPr>
  </w:style>
  <w:style w:type="paragraph" w:customStyle="1" w:styleId="xl54378">
    <w:name w:val="xl54378"/>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379">
    <w:name w:val="xl54379"/>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80">
    <w:name w:val="xl54380"/>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54381">
    <w:name w:val="xl54381"/>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54382">
    <w:name w:val="xl54382"/>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383">
    <w:name w:val="xl54383"/>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54384">
    <w:name w:val="xl54384"/>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85">
    <w:name w:val="xl54385"/>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386">
    <w:name w:val="xl54386"/>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54387">
    <w:name w:val="xl54387"/>
    <w:basedOn w:val="Normal"/>
    <w:rsid w:val="0093135D"/>
    <w:pPr>
      <w:pBdr>
        <w:top w:val="single" w:sz="4" w:space="0" w:color="auto"/>
        <w:left w:val="single" w:sz="4" w:space="0" w:color="auto"/>
        <w:bottom w:val="single" w:sz="4"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388">
    <w:name w:val="xl5438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54389">
    <w:name w:val="xl54389"/>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390">
    <w:name w:val="xl54390"/>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54391">
    <w:name w:val="xl54391"/>
    <w:basedOn w:val="Normal"/>
    <w:rsid w:val="0093135D"/>
    <w:pPr>
      <w:pBdr>
        <w:top w:val="single" w:sz="4" w:space="0" w:color="auto"/>
        <w:left w:val="single" w:sz="8" w:space="0" w:color="auto"/>
        <w:right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392">
    <w:name w:val="xl54392"/>
    <w:basedOn w:val="Normal"/>
    <w:rsid w:val="0093135D"/>
    <w:pPr>
      <w:pBdr>
        <w:top w:val="single" w:sz="4" w:space="0" w:color="auto"/>
      </w:pBdr>
      <w:shd w:val="clear" w:color="CCFFCC" w:fill="D6DCE4"/>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393">
    <w:name w:val="xl54393"/>
    <w:basedOn w:val="Normal"/>
    <w:rsid w:val="0093135D"/>
    <w:pPr>
      <w:pBdr>
        <w:top w:val="single" w:sz="4" w:space="0" w:color="auto"/>
        <w:left w:val="single" w:sz="4" w:space="0" w:color="000000"/>
      </w:pBdr>
      <w:shd w:val="clear" w:color="CCFFCC" w:fill="D6DCE4"/>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394">
    <w:name w:val="xl54394"/>
    <w:basedOn w:val="Normal"/>
    <w:rsid w:val="0093135D"/>
    <w:pPr>
      <w:pBdr>
        <w:top w:val="single" w:sz="4" w:space="0" w:color="auto"/>
        <w:left w:val="single" w:sz="4" w:space="0" w:color="auto"/>
        <w:bottom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395">
    <w:name w:val="xl54395"/>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54396">
    <w:name w:val="xl54396"/>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397">
    <w:name w:val="xl54397"/>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54398">
    <w:name w:val="xl5439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399">
    <w:name w:val="xl54399"/>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400">
    <w:name w:val="xl54400"/>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54401">
    <w:name w:val="xl54401"/>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02">
    <w:name w:val="xl54402"/>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403">
    <w:name w:val="xl54403"/>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54404">
    <w:name w:val="xl54404"/>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54405">
    <w:name w:val="xl54405"/>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54406">
    <w:name w:val="xl54406"/>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07">
    <w:name w:val="xl54407"/>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08">
    <w:name w:val="xl54408"/>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409">
    <w:name w:val="xl54409"/>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54410">
    <w:name w:val="xl54410"/>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411">
    <w:name w:val="xl54411"/>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412">
    <w:name w:val="xl54412"/>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13">
    <w:name w:val="xl54413"/>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14">
    <w:name w:val="xl54414"/>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15">
    <w:name w:val="xl54415"/>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54416">
    <w:name w:val="xl54416"/>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17">
    <w:name w:val="xl54417"/>
    <w:basedOn w:val="Normal"/>
    <w:rsid w:val="0093135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54418">
    <w:name w:val="xl5441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419">
    <w:name w:val="xl54419"/>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20">
    <w:name w:val="xl54420"/>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21">
    <w:name w:val="xl54421"/>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22">
    <w:name w:val="xl54422"/>
    <w:basedOn w:val="Normal"/>
    <w:rsid w:val="0093135D"/>
    <w:pPr>
      <w:pBdr>
        <w:top w:val="single" w:sz="4" w:space="0" w:color="auto"/>
        <w:left w:val="single" w:sz="4" w:space="0" w:color="auto"/>
        <w:bottom w:val="single" w:sz="4" w:space="0" w:color="auto"/>
        <w:right w:val="single" w:sz="4" w:space="0" w:color="auto"/>
      </w:pBdr>
      <w:shd w:val="clear" w:color="CCFFCC"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54423">
    <w:name w:val="xl54423"/>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424">
    <w:name w:val="xl54424"/>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54425">
    <w:name w:val="xl54425"/>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426">
    <w:name w:val="xl54426"/>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27">
    <w:name w:val="xl54427"/>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54428">
    <w:name w:val="xl54428"/>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54429">
    <w:name w:val="xl54429"/>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30">
    <w:name w:val="xl54430"/>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pt-BR"/>
    </w:rPr>
  </w:style>
  <w:style w:type="paragraph" w:customStyle="1" w:styleId="xl54431">
    <w:name w:val="xl54431"/>
    <w:basedOn w:val="Normal"/>
    <w:rsid w:val="009313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54432">
    <w:name w:val="xl54432"/>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33">
    <w:name w:val="xl54433"/>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54434">
    <w:name w:val="xl54434"/>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54435">
    <w:name w:val="xl54435"/>
    <w:basedOn w:val="Normal"/>
    <w:rsid w:val="0093135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436">
    <w:name w:val="xl54436"/>
    <w:basedOn w:val="Normal"/>
    <w:rsid w:val="0093135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54437">
    <w:name w:val="xl54437"/>
    <w:basedOn w:val="Normal"/>
    <w:rsid w:val="0093135D"/>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438">
    <w:name w:val="xl54438"/>
    <w:basedOn w:val="Normal"/>
    <w:rsid w:val="0093135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pt-BR"/>
    </w:rPr>
  </w:style>
  <w:style w:type="paragraph" w:customStyle="1" w:styleId="xl54439">
    <w:name w:val="xl54439"/>
    <w:basedOn w:val="Normal"/>
    <w:rsid w:val="0093135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pt-BR"/>
    </w:rPr>
  </w:style>
  <w:style w:type="paragraph" w:customStyle="1" w:styleId="xl54440">
    <w:name w:val="xl54440"/>
    <w:basedOn w:val="Normal"/>
    <w:rsid w:val="0093135D"/>
    <w:pPr>
      <w:pBdr>
        <w:left w:val="single" w:sz="4" w:space="0" w:color="auto"/>
        <w:bottom w:val="single" w:sz="4" w:space="0" w:color="auto"/>
        <w:right w:val="single" w:sz="4" w:space="0" w:color="auto"/>
      </w:pBdr>
      <w:shd w:val="clear" w:color="CCFFCC"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54441">
    <w:name w:val="xl54441"/>
    <w:basedOn w:val="Normal"/>
    <w:rsid w:val="009313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font5">
    <w:name w:val="font5"/>
    <w:basedOn w:val="Normal"/>
    <w:rsid w:val="00C740EC"/>
    <w:pPr>
      <w:spacing w:before="100" w:beforeAutospacing="1" w:after="100" w:afterAutospacing="1" w:line="240" w:lineRule="auto"/>
    </w:pPr>
    <w:rPr>
      <w:rFonts w:ascii="Tahoma" w:eastAsia="Times New Roman" w:hAnsi="Tahoma" w:cs="Tahoma"/>
      <w:color w:val="000000"/>
      <w:sz w:val="18"/>
      <w:szCs w:val="18"/>
      <w:lang w:eastAsia="pt-BR"/>
    </w:rPr>
  </w:style>
  <w:style w:type="paragraph" w:customStyle="1" w:styleId="font6">
    <w:name w:val="font6"/>
    <w:basedOn w:val="Normal"/>
    <w:rsid w:val="00C740EC"/>
    <w:pPr>
      <w:spacing w:before="100" w:beforeAutospacing="1" w:after="100" w:afterAutospacing="1" w:line="240" w:lineRule="auto"/>
    </w:pPr>
    <w:rPr>
      <w:rFonts w:ascii="Segoe UI" w:eastAsia="Times New Roman" w:hAnsi="Segoe UI" w:cs="Segoe UI"/>
      <w:b/>
      <w:bCs/>
      <w:color w:val="000000"/>
      <w:sz w:val="18"/>
      <w:szCs w:val="18"/>
      <w:lang w:eastAsia="pt-BR"/>
    </w:rPr>
  </w:style>
  <w:style w:type="paragraph" w:customStyle="1" w:styleId="font7">
    <w:name w:val="font7"/>
    <w:basedOn w:val="Normal"/>
    <w:rsid w:val="00C740EC"/>
    <w:pPr>
      <w:spacing w:before="100" w:beforeAutospacing="1" w:after="100" w:afterAutospacing="1" w:line="240" w:lineRule="auto"/>
    </w:pPr>
    <w:rPr>
      <w:rFonts w:ascii="Calibri" w:eastAsia="Times New Roman" w:hAnsi="Calibri" w:cs="Calibri"/>
      <w:b/>
      <w:bCs/>
      <w:color w:val="FFFF00"/>
      <w:sz w:val="18"/>
      <w:szCs w:val="18"/>
      <w:lang w:eastAsia="pt-BR"/>
    </w:rPr>
  </w:style>
  <w:style w:type="paragraph" w:customStyle="1" w:styleId="font8">
    <w:name w:val="font8"/>
    <w:basedOn w:val="Normal"/>
    <w:rsid w:val="00C740EC"/>
    <w:pPr>
      <w:spacing w:before="100" w:beforeAutospacing="1" w:after="100" w:afterAutospacing="1" w:line="240" w:lineRule="auto"/>
    </w:pPr>
    <w:rPr>
      <w:rFonts w:ascii="Calibri" w:eastAsia="Times New Roman" w:hAnsi="Calibri" w:cs="Calibri"/>
      <w:b/>
      <w:bCs/>
      <w:color w:val="FFC000"/>
      <w:sz w:val="18"/>
      <w:szCs w:val="18"/>
      <w:lang w:eastAsia="pt-BR"/>
    </w:rPr>
  </w:style>
  <w:style w:type="paragraph" w:customStyle="1" w:styleId="xl1318">
    <w:name w:val="xl1318"/>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319">
    <w:name w:val="xl1319"/>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20">
    <w:name w:val="xl1320"/>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21">
    <w:name w:val="xl1321"/>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322">
    <w:name w:val="xl1322"/>
    <w:basedOn w:val="Normal"/>
    <w:rsid w:val="00C740EC"/>
    <w:pPr>
      <w:shd w:val="clear" w:color="CCFFCC"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23">
    <w:name w:val="xl1323"/>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324">
    <w:name w:val="xl1324"/>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25">
    <w:name w:val="xl1325"/>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26">
    <w:name w:val="xl1326"/>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27">
    <w:name w:val="xl1327"/>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28">
    <w:name w:val="xl1328"/>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29">
    <w:name w:val="xl1329"/>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30">
    <w:name w:val="xl1330"/>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31">
    <w:name w:val="xl1331"/>
    <w:basedOn w:val="Normal"/>
    <w:rsid w:val="00C740EC"/>
    <w:pPr>
      <w:shd w:val="clear" w:color="CCFFCC"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332">
    <w:name w:val="xl1332"/>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33">
    <w:name w:val="xl1333"/>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34">
    <w:name w:val="xl1334"/>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335">
    <w:name w:val="xl1335"/>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36">
    <w:name w:val="xl1336"/>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37">
    <w:name w:val="xl1337"/>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38">
    <w:name w:val="xl1338"/>
    <w:basedOn w:val="Normal"/>
    <w:rsid w:val="00C740EC"/>
    <w:pPr>
      <w:pBdr>
        <w:top w:val="single" w:sz="4" w:space="0" w:color="auto"/>
        <w:left w:val="single" w:sz="4" w:space="0" w:color="auto"/>
        <w:bottom w:val="single" w:sz="4" w:space="0" w:color="auto"/>
        <w:right w:val="single" w:sz="4" w:space="0" w:color="000000"/>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39">
    <w:name w:val="xl1339"/>
    <w:basedOn w:val="Normal"/>
    <w:rsid w:val="00C740EC"/>
    <w:pPr>
      <w:pBdr>
        <w:top w:val="single" w:sz="4" w:space="0" w:color="auto"/>
        <w:left w:val="single" w:sz="4" w:space="0" w:color="000000"/>
        <w:bottom w:val="single" w:sz="4" w:space="0" w:color="auto"/>
        <w:right w:val="single" w:sz="4" w:space="0" w:color="000000"/>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40">
    <w:name w:val="xl1340"/>
    <w:basedOn w:val="Normal"/>
    <w:rsid w:val="00C740EC"/>
    <w:pPr>
      <w:pBdr>
        <w:top w:val="single" w:sz="4" w:space="0" w:color="auto"/>
        <w:left w:val="single" w:sz="4" w:space="0" w:color="000000"/>
        <w:bottom w:val="single" w:sz="4" w:space="0" w:color="auto"/>
        <w:right w:val="single" w:sz="4" w:space="0" w:color="000000"/>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41">
    <w:name w:val="xl1341"/>
    <w:basedOn w:val="Normal"/>
    <w:rsid w:val="00C740EC"/>
    <w:pPr>
      <w:pBdr>
        <w:top w:val="single" w:sz="4" w:space="0" w:color="auto"/>
        <w:left w:val="single" w:sz="4" w:space="0" w:color="000000"/>
        <w:bottom w:val="single" w:sz="4" w:space="0" w:color="auto"/>
        <w:right w:val="single" w:sz="4" w:space="0" w:color="000000"/>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42">
    <w:name w:val="xl1342"/>
    <w:basedOn w:val="Normal"/>
    <w:rsid w:val="00C740EC"/>
    <w:pPr>
      <w:pBdr>
        <w:top w:val="single" w:sz="4" w:space="0" w:color="auto"/>
        <w:left w:val="single" w:sz="4" w:space="0" w:color="000000"/>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43">
    <w:name w:val="xl1343"/>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44">
    <w:name w:val="xl1344"/>
    <w:basedOn w:val="Normal"/>
    <w:rsid w:val="00C740E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45">
    <w:name w:val="xl1345"/>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46">
    <w:name w:val="xl1346"/>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47">
    <w:name w:val="xl1347"/>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48">
    <w:name w:val="xl1348"/>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349">
    <w:name w:val="xl1349"/>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50">
    <w:name w:val="xl1350"/>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1">
    <w:name w:val="xl1351"/>
    <w:basedOn w:val="Normal"/>
    <w:rsid w:val="00C740E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2">
    <w:name w:val="xl1352"/>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53">
    <w:name w:val="xl1353"/>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4">
    <w:name w:val="xl1354"/>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55">
    <w:name w:val="xl1355"/>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56">
    <w:name w:val="xl1356"/>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57">
    <w:name w:val="xl1357"/>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58">
    <w:name w:val="xl1358"/>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359">
    <w:name w:val="xl1359"/>
    <w:basedOn w:val="Normal"/>
    <w:rsid w:val="00C740EC"/>
    <w:pPr>
      <w:pBdr>
        <w:top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color w:val="FF0000"/>
      <w:sz w:val="18"/>
      <w:szCs w:val="18"/>
      <w:lang w:eastAsia="pt-BR"/>
    </w:rPr>
  </w:style>
  <w:style w:type="paragraph" w:customStyle="1" w:styleId="xl1360">
    <w:name w:val="xl1360"/>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61">
    <w:name w:val="xl1361"/>
    <w:basedOn w:val="Normal"/>
    <w:rsid w:val="00C740E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62">
    <w:name w:val="xl1362"/>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63">
    <w:name w:val="xl1363"/>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64">
    <w:name w:val="xl1364"/>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65">
    <w:name w:val="xl1365"/>
    <w:basedOn w:val="Normal"/>
    <w:rsid w:val="00C740E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66">
    <w:name w:val="xl1366"/>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67">
    <w:name w:val="xl1367"/>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68">
    <w:name w:val="xl1368"/>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69">
    <w:name w:val="xl1369"/>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370">
    <w:name w:val="xl1370"/>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71">
    <w:name w:val="xl1371"/>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72">
    <w:name w:val="xl1372"/>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73">
    <w:name w:val="xl1373"/>
    <w:basedOn w:val="Normal"/>
    <w:rsid w:val="00C740EC"/>
    <w:pPr>
      <w:pBdr>
        <w:top w:val="single" w:sz="4" w:space="0" w:color="auto"/>
        <w:left w:val="single" w:sz="4" w:space="0" w:color="auto"/>
        <w:bottom w:val="single" w:sz="4" w:space="0" w:color="auto"/>
        <w:right w:val="single" w:sz="4" w:space="0" w:color="auto"/>
      </w:pBdr>
      <w:shd w:val="clear" w:color="CCFFCC" w:fill="FFFF9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74">
    <w:name w:val="xl1374"/>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75">
    <w:name w:val="xl1375"/>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76">
    <w:name w:val="xl1376"/>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377">
    <w:name w:val="xl1377"/>
    <w:basedOn w:val="Normal"/>
    <w:rsid w:val="00C740EC"/>
    <w:pP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78">
    <w:name w:val="xl1378"/>
    <w:basedOn w:val="Normal"/>
    <w:rsid w:val="00C740EC"/>
    <w:pP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379">
    <w:name w:val="xl1379"/>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80">
    <w:name w:val="xl1380"/>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81">
    <w:name w:val="xl1381"/>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82">
    <w:name w:val="xl1382"/>
    <w:basedOn w:val="Normal"/>
    <w:rsid w:val="00C740EC"/>
    <w:pPr>
      <w:shd w:val="clear" w:color="CC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83">
    <w:name w:val="xl1383"/>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84">
    <w:name w:val="xl1384"/>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85">
    <w:name w:val="xl1385"/>
    <w:basedOn w:val="Normal"/>
    <w:rsid w:val="00C740EC"/>
    <w:pP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86">
    <w:name w:val="xl1386"/>
    <w:basedOn w:val="Normal"/>
    <w:rsid w:val="00C740EC"/>
    <w:pPr>
      <w:pBdr>
        <w:top w:val="single" w:sz="4" w:space="0" w:color="auto"/>
      </w:pBd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387">
    <w:name w:val="xl1387"/>
    <w:basedOn w:val="Normal"/>
    <w:rsid w:val="00C740EC"/>
    <w:pPr>
      <w:pBdr>
        <w:top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88">
    <w:name w:val="xl1388"/>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89">
    <w:name w:val="xl1389"/>
    <w:basedOn w:val="Normal"/>
    <w:rsid w:val="00C740EC"/>
    <w:pPr>
      <w:pBdr>
        <w:bottom w:val="single" w:sz="4" w:space="0" w:color="auto"/>
      </w:pBdr>
      <w:shd w:val="clear" w:color="CCFFCC"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390">
    <w:name w:val="xl1390"/>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91">
    <w:name w:val="xl1391"/>
    <w:basedOn w:val="Normal"/>
    <w:rsid w:val="00C740EC"/>
    <w:pPr>
      <w:pBdr>
        <w:left w:val="single" w:sz="4" w:space="0" w:color="auto"/>
        <w:bottom w:val="single" w:sz="4" w:space="0" w:color="auto"/>
        <w:right w:val="single" w:sz="4" w:space="0" w:color="auto"/>
      </w:pBdr>
      <w:shd w:val="clear" w:color="CCFFCC"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92">
    <w:name w:val="xl1392"/>
    <w:basedOn w:val="Normal"/>
    <w:rsid w:val="00C740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1393">
    <w:name w:val="xl1393"/>
    <w:basedOn w:val="Normal"/>
    <w:rsid w:val="00C740E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94">
    <w:name w:val="xl1394"/>
    <w:basedOn w:val="Normal"/>
    <w:rsid w:val="00C740EC"/>
    <w:pPr>
      <w:pBdr>
        <w:top w:val="single" w:sz="4" w:space="0" w:color="auto"/>
        <w:left w:val="single" w:sz="4" w:space="0" w:color="auto"/>
        <w:bottom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95">
    <w:name w:val="xl1395"/>
    <w:basedOn w:val="Normal"/>
    <w:rsid w:val="00C740EC"/>
    <w:pPr>
      <w:pBdr>
        <w:top w:val="single" w:sz="4" w:space="0" w:color="auto"/>
        <w:bottom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96">
    <w:name w:val="xl1396"/>
    <w:basedOn w:val="Normal"/>
    <w:rsid w:val="00C740EC"/>
    <w:pPr>
      <w:pBdr>
        <w:top w:val="single" w:sz="4" w:space="0" w:color="auto"/>
        <w:bottom w:val="single" w:sz="4" w:space="0" w:color="auto"/>
        <w:right w:val="single" w:sz="4" w:space="0" w:color="auto"/>
      </w:pBdr>
      <w:shd w:val="clear" w:color="CCFFCC" w:fill="FFFF99"/>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97">
    <w:name w:val="xl1397"/>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398">
    <w:name w:val="xl1398"/>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399">
    <w:name w:val="xl1399"/>
    <w:basedOn w:val="Normal"/>
    <w:rsid w:val="00C740EC"/>
    <w:pPr>
      <w:pBdr>
        <w:top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400">
    <w:name w:val="xl1400"/>
    <w:basedOn w:val="Normal"/>
    <w:rsid w:val="00C740EC"/>
    <w:pPr>
      <w:pBdr>
        <w:bottom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401">
    <w:name w:val="xl1401"/>
    <w:basedOn w:val="Normal"/>
    <w:rsid w:val="00C740EC"/>
    <w:pPr>
      <w:pBdr>
        <w:bottom w:val="single" w:sz="4" w:space="0" w:color="000000"/>
      </w:pBdr>
      <w:shd w:val="clear" w:color="CCFFCC"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1402">
    <w:name w:val="xl1402"/>
    <w:basedOn w:val="Normal"/>
    <w:rsid w:val="00C740EC"/>
    <w:pPr>
      <w:pBdr>
        <w:top w:val="single" w:sz="4" w:space="0" w:color="auto"/>
      </w:pBdr>
      <w:shd w:val="clear" w:color="CCFFCC"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table" w:customStyle="1" w:styleId="Tabelacomgrade1">
    <w:name w:val="Tabela com grade1"/>
    <w:basedOn w:val="Tabelanormal"/>
    <w:next w:val="Tabelacomgrade"/>
    <w:uiPriority w:val="39"/>
    <w:rsid w:val="00A8518C"/>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2028FB"/>
    <w:pPr>
      <w:numPr>
        <w:numId w:val="122"/>
      </w:numPr>
    </w:pPr>
  </w:style>
  <w:style w:type="paragraph" w:customStyle="1" w:styleId="pdq2pgselectionanchorcontainer">
    <w:name w:val="pdq2pg_selectionanchorcontainer"/>
    <w:basedOn w:val="Normal"/>
    <w:rsid w:val="009504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mmarcadores">
    <w:name w:val="List Bullet"/>
    <w:basedOn w:val="Normal"/>
    <w:uiPriority w:val="99"/>
    <w:unhideWhenUsed/>
    <w:rsid w:val="00FC26E3"/>
    <w:pPr>
      <w:numPr>
        <w:numId w:val="151"/>
      </w:numPr>
      <w:tabs>
        <w:tab w:val="clear" w:pos="360"/>
      </w:tabs>
      <w:spacing w:after="100" w:line="269" w:lineRule="auto"/>
      <w:ind w:left="0" w:firstLine="0"/>
      <w:contextualSpacing/>
      <w:jc w:val="both"/>
    </w:pPr>
    <w:rPr>
      <w:rFonts w:ascii="Arial" w:eastAsiaTheme="minorEastAsia" w:hAnsi="Arial"/>
      <w:color w:val="000000"/>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207">
      <w:bodyDiv w:val="1"/>
      <w:marLeft w:val="0"/>
      <w:marRight w:val="0"/>
      <w:marTop w:val="0"/>
      <w:marBottom w:val="0"/>
      <w:divBdr>
        <w:top w:val="none" w:sz="0" w:space="0" w:color="auto"/>
        <w:left w:val="none" w:sz="0" w:space="0" w:color="auto"/>
        <w:bottom w:val="none" w:sz="0" w:space="0" w:color="auto"/>
        <w:right w:val="none" w:sz="0" w:space="0" w:color="auto"/>
      </w:divBdr>
    </w:div>
    <w:div w:id="12461870">
      <w:bodyDiv w:val="1"/>
      <w:marLeft w:val="0"/>
      <w:marRight w:val="0"/>
      <w:marTop w:val="0"/>
      <w:marBottom w:val="0"/>
      <w:divBdr>
        <w:top w:val="none" w:sz="0" w:space="0" w:color="auto"/>
        <w:left w:val="none" w:sz="0" w:space="0" w:color="auto"/>
        <w:bottom w:val="none" w:sz="0" w:space="0" w:color="auto"/>
        <w:right w:val="none" w:sz="0" w:space="0" w:color="auto"/>
      </w:divBdr>
    </w:div>
    <w:div w:id="48502038">
      <w:bodyDiv w:val="1"/>
      <w:marLeft w:val="0"/>
      <w:marRight w:val="0"/>
      <w:marTop w:val="0"/>
      <w:marBottom w:val="0"/>
      <w:divBdr>
        <w:top w:val="none" w:sz="0" w:space="0" w:color="auto"/>
        <w:left w:val="none" w:sz="0" w:space="0" w:color="auto"/>
        <w:bottom w:val="none" w:sz="0" w:space="0" w:color="auto"/>
        <w:right w:val="none" w:sz="0" w:space="0" w:color="auto"/>
      </w:divBdr>
    </w:div>
    <w:div w:id="52124481">
      <w:bodyDiv w:val="1"/>
      <w:marLeft w:val="0"/>
      <w:marRight w:val="0"/>
      <w:marTop w:val="0"/>
      <w:marBottom w:val="0"/>
      <w:divBdr>
        <w:top w:val="none" w:sz="0" w:space="0" w:color="auto"/>
        <w:left w:val="none" w:sz="0" w:space="0" w:color="auto"/>
        <w:bottom w:val="none" w:sz="0" w:space="0" w:color="auto"/>
        <w:right w:val="none" w:sz="0" w:space="0" w:color="auto"/>
      </w:divBdr>
    </w:div>
    <w:div w:id="195044669">
      <w:bodyDiv w:val="1"/>
      <w:marLeft w:val="0"/>
      <w:marRight w:val="0"/>
      <w:marTop w:val="0"/>
      <w:marBottom w:val="0"/>
      <w:divBdr>
        <w:top w:val="none" w:sz="0" w:space="0" w:color="auto"/>
        <w:left w:val="none" w:sz="0" w:space="0" w:color="auto"/>
        <w:bottom w:val="none" w:sz="0" w:space="0" w:color="auto"/>
        <w:right w:val="none" w:sz="0" w:space="0" w:color="auto"/>
      </w:divBdr>
    </w:div>
    <w:div w:id="196116096">
      <w:bodyDiv w:val="1"/>
      <w:marLeft w:val="0"/>
      <w:marRight w:val="0"/>
      <w:marTop w:val="0"/>
      <w:marBottom w:val="0"/>
      <w:divBdr>
        <w:top w:val="none" w:sz="0" w:space="0" w:color="auto"/>
        <w:left w:val="none" w:sz="0" w:space="0" w:color="auto"/>
        <w:bottom w:val="none" w:sz="0" w:space="0" w:color="auto"/>
        <w:right w:val="none" w:sz="0" w:space="0" w:color="auto"/>
      </w:divBdr>
    </w:div>
    <w:div w:id="228729426">
      <w:bodyDiv w:val="1"/>
      <w:marLeft w:val="0"/>
      <w:marRight w:val="0"/>
      <w:marTop w:val="0"/>
      <w:marBottom w:val="0"/>
      <w:divBdr>
        <w:top w:val="none" w:sz="0" w:space="0" w:color="auto"/>
        <w:left w:val="none" w:sz="0" w:space="0" w:color="auto"/>
        <w:bottom w:val="none" w:sz="0" w:space="0" w:color="auto"/>
        <w:right w:val="none" w:sz="0" w:space="0" w:color="auto"/>
      </w:divBdr>
    </w:div>
    <w:div w:id="246768517">
      <w:bodyDiv w:val="1"/>
      <w:marLeft w:val="0"/>
      <w:marRight w:val="0"/>
      <w:marTop w:val="0"/>
      <w:marBottom w:val="0"/>
      <w:divBdr>
        <w:top w:val="none" w:sz="0" w:space="0" w:color="auto"/>
        <w:left w:val="none" w:sz="0" w:space="0" w:color="auto"/>
        <w:bottom w:val="none" w:sz="0" w:space="0" w:color="auto"/>
        <w:right w:val="none" w:sz="0" w:space="0" w:color="auto"/>
      </w:divBdr>
    </w:div>
    <w:div w:id="273757440">
      <w:bodyDiv w:val="1"/>
      <w:marLeft w:val="0"/>
      <w:marRight w:val="0"/>
      <w:marTop w:val="0"/>
      <w:marBottom w:val="0"/>
      <w:divBdr>
        <w:top w:val="none" w:sz="0" w:space="0" w:color="auto"/>
        <w:left w:val="none" w:sz="0" w:space="0" w:color="auto"/>
        <w:bottom w:val="none" w:sz="0" w:space="0" w:color="auto"/>
        <w:right w:val="none" w:sz="0" w:space="0" w:color="auto"/>
      </w:divBdr>
    </w:div>
    <w:div w:id="274676033">
      <w:bodyDiv w:val="1"/>
      <w:marLeft w:val="0"/>
      <w:marRight w:val="0"/>
      <w:marTop w:val="0"/>
      <w:marBottom w:val="0"/>
      <w:divBdr>
        <w:top w:val="none" w:sz="0" w:space="0" w:color="auto"/>
        <w:left w:val="none" w:sz="0" w:space="0" w:color="auto"/>
        <w:bottom w:val="none" w:sz="0" w:space="0" w:color="auto"/>
        <w:right w:val="none" w:sz="0" w:space="0" w:color="auto"/>
      </w:divBdr>
    </w:div>
    <w:div w:id="277177360">
      <w:bodyDiv w:val="1"/>
      <w:marLeft w:val="0"/>
      <w:marRight w:val="0"/>
      <w:marTop w:val="0"/>
      <w:marBottom w:val="0"/>
      <w:divBdr>
        <w:top w:val="none" w:sz="0" w:space="0" w:color="auto"/>
        <w:left w:val="none" w:sz="0" w:space="0" w:color="auto"/>
        <w:bottom w:val="none" w:sz="0" w:space="0" w:color="auto"/>
        <w:right w:val="none" w:sz="0" w:space="0" w:color="auto"/>
      </w:divBdr>
    </w:div>
    <w:div w:id="331839701">
      <w:bodyDiv w:val="1"/>
      <w:marLeft w:val="0"/>
      <w:marRight w:val="0"/>
      <w:marTop w:val="0"/>
      <w:marBottom w:val="0"/>
      <w:divBdr>
        <w:top w:val="none" w:sz="0" w:space="0" w:color="auto"/>
        <w:left w:val="none" w:sz="0" w:space="0" w:color="auto"/>
        <w:bottom w:val="none" w:sz="0" w:space="0" w:color="auto"/>
        <w:right w:val="none" w:sz="0" w:space="0" w:color="auto"/>
      </w:divBdr>
    </w:div>
    <w:div w:id="337663577">
      <w:bodyDiv w:val="1"/>
      <w:marLeft w:val="0"/>
      <w:marRight w:val="0"/>
      <w:marTop w:val="0"/>
      <w:marBottom w:val="0"/>
      <w:divBdr>
        <w:top w:val="none" w:sz="0" w:space="0" w:color="auto"/>
        <w:left w:val="none" w:sz="0" w:space="0" w:color="auto"/>
        <w:bottom w:val="none" w:sz="0" w:space="0" w:color="auto"/>
        <w:right w:val="none" w:sz="0" w:space="0" w:color="auto"/>
      </w:divBdr>
    </w:div>
    <w:div w:id="344793075">
      <w:bodyDiv w:val="1"/>
      <w:marLeft w:val="0"/>
      <w:marRight w:val="0"/>
      <w:marTop w:val="0"/>
      <w:marBottom w:val="0"/>
      <w:divBdr>
        <w:top w:val="none" w:sz="0" w:space="0" w:color="auto"/>
        <w:left w:val="none" w:sz="0" w:space="0" w:color="auto"/>
        <w:bottom w:val="none" w:sz="0" w:space="0" w:color="auto"/>
        <w:right w:val="none" w:sz="0" w:space="0" w:color="auto"/>
      </w:divBdr>
    </w:div>
    <w:div w:id="363137709">
      <w:bodyDiv w:val="1"/>
      <w:marLeft w:val="0"/>
      <w:marRight w:val="0"/>
      <w:marTop w:val="0"/>
      <w:marBottom w:val="0"/>
      <w:divBdr>
        <w:top w:val="none" w:sz="0" w:space="0" w:color="auto"/>
        <w:left w:val="none" w:sz="0" w:space="0" w:color="auto"/>
        <w:bottom w:val="none" w:sz="0" w:space="0" w:color="auto"/>
        <w:right w:val="none" w:sz="0" w:space="0" w:color="auto"/>
      </w:divBdr>
    </w:div>
    <w:div w:id="455561861">
      <w:bodyDiv w:val="1"/>
      <w:marLeft w:val="0"/>
      <w:marRight w:val="0"/>
      <w:marTop w:val="0"/>
      <w:marBottom w:val="0"/>
      <w:divBdr>
        <w:top w:val="none" w:sz="0" w:space="0" w:color="auto"/>
        <w:left w:val="none" w:sz="0" w:space="0" w:color="auto"/>
        <w:bottom w:val="none" w:sz="0" w:space="0" w:color="auto"/>
        <w:right w:val="none" w:sz="0" w:space="0" w:color="auto"/>
      </w:divBdr>
    </w:div>
    <w:div w:id="471102524">
      <w:bodyDiv w:val="1"/>
      <w:marLeft w:val="0"/>
      <w:marRight w:val="0"/>
      <w:marTop w:val="0"/>
      <w:marBottom w:val="0"/>
      <w:divBdr>
        <w:top w:val="none" w:sz="0" w:space="0" w:color="auto"/>
        <w:left w:val="none" w:sz="0" w:space="0" w:color="auto"/>
        <w:bottom w:val="none" w:sz="0" w:space="0" w:color="auto"/>
        <w:right w:val="none" w:sz="0" w:space="0" w:color="auto"/>
      </w:divBdr>
      <w:divsChild>
        <w:div w:id="1800605581">
          <w:marLeft w:val="0"/>
          <w:marRight w:val="0"/>
          <w:marTop w:val="0"/>
          <w:marBottom w:val="0"/>
          <w:divBdr>
            <w:top w:val="none" w:sz="0" w:space="0" w:color="auto"/>
            <w:left w:val="none" w:sz="0" w:space="0" w:color="auto"/>
            <w:bottom w:val="none" w:sz="0" w:space="0" w:color="auto"/>
            <w:right w:val="none" w:sz="0" w:space="0" w:color="auto"/>
          </w:divBdr>
        </w:div>
        <w:div w:id="633100051">
          <w:marLeft w:val="0"/>
          <w:marRight w:val="0"/>
          <w:marTop w:val="0"/>
          <w:marBottom w:val="0"/>
          <w:divBdr>
            <w:top w:val="none" w:sz="0" w:space="0" w:color="auto"/>
            <w:left w:val="none" w:sz="0" w:space="0" w:color="auto"/>
            <w:bottom w:val="none" w:sz="0" w:space="0" w:color="auto"/>
            <w:right w:val="none" w:sz="0" w:space="0" w:color="auto"/>
          </w:divBdr>
        </w:div>
        <w:div w:id="644048267">
          <w:marLeft w:val="0"/>
          <w:marRight w:val="0"/>
          <w:marTop w:val="0"/>
          <w:marBottom w:val="0"/>
          <w:divBdr>
            <w:top w:val="none" w:sz="0" w:space="0" w:color="auto"/>
            <w:left w:val="none" w:sz="0" w:space="0" w:color="auto"/>
            <w:bottom w:val="none" w:sz="0" w:space="0" w:color="auto"/>
            <w:right w:val="none" w:sz="0" w:space="0" w:color="auto"/>
          </w:divBdr>
        </w:div>
      </w:divsChild>
    </w:div>
    <w:div w:id="495264986">
      <w:bodyDiv w:val="1"/>
      <w:marLeft w:val="0"/>
      <w:marRight w:val="0"/>
      <w:marTop w:val="0"/>
      <w:marBottom w:val="0"/>
      <w:divBdr>
        <w:top w:val="none" w:sz="0" w:space="0" w:color="auto"/>
        <w:left w:val="none" w:sz="0" w:space="0" w:color="auto"/>
        <w:bottom w:val="none" w:sz="0" w:space="0" w:color="auto"/>
        <w:right w:val="none" w:sz="0" w:space="0" w:color="auto"/>
      </w:divBdr>
    </w:div>
    <w:div w:id="497234848">
      <w:bodyDiv w:val="1"/>
      <w:marLeft w:val="0"/>
      <w:marRight w:val="0"/>
      <w:marTop w:val="0"/>
      <w:marBottom w:val="0"/>
      <w:divBdr>
        <w:top w:val="none" w:sz="0" w:space="0" w:color="auto"/>
        <w:left w:val="none" w:sz="0" w:space="0" w:color="auto"/>
        <w:bottom w:val="none" w:sz="0" w:space="0" w:color="auto"/>
        <w:right w:val="none" w:sz="0" w:space="0" w:color="auto"/>
      </w:divBdr>
    </w:div>
    <w:div w:id="584801231">
      <w:bodyDiv w:val="1"/>
      <w:marLeft w:val="0"/>
      <w:marRight w:val="0"/>
      <w:marTop w:val="0"/>
      <w:marBottom w:val="0"/>
      <w:divBdr>
        <w:top w:val="none" w:sz="0" w:space="0" w:color="auto"/>
        <w:left w:val="none" w:sz="0" w:space="0" w:color="auto"/>
        <w:bottom w:val="none" w:sz="0" w:space="0" w:color="auto"/>
        <w:right w:val="none" w:sz="0" w:space="0" w:color="auto"/>
      </w:divBdr>
    </w:div>
    <w:div w:id="611977705">
      <w:bodyDiv w:val="1"/>
      <w:marLeft w:val="0"/>
      <w:marRight w:val="0"/>
      <w:marTop w:val="0"/>
      <w:marBottom w:val="0"/>
      <w:divBdr>
        <w:top w:val="none" w:sz="0" w:space="0" w:color="auto"/>
        <w:left w:val="none" w:sz="0" w:space="0" w:color="auto"/>
        <w:bottom w:val="none" w:sz="0" w:space="0" w:color="auto"/>
        <w:right w:val="none" w:sz="0" w:space="0" w:color="auto"/>
      </w:divBdr>
    </w:div>
    <w:div w:id="896821918">
      <w:bodyDiv w:val="1"/>
      <w:marLeft w:val="0"/>
      <w:marRight w:val="0"/>
      <w:marTop w:val="0"/>
      <w:marBottom w:val="0"/>
      <w:divBdr>
        <w:top w:val="none" w:sz="0" w:space="0" w:color="auto"/>
        <w:left w:val="none" w:sz="0" w:space="0" w:color="auto"/>
        <w:bottom w:val="none" w:sz="0" w:space="0" w:color="auto"/>
        <w:right w:val="none" w:sz="0" w:space="0" w:color="auto"/>
      </w:divBdr>
    </w:div>
    <w:div w:id="969361136">
      <w:bodyDiv w:val="1"/>
      <w:marLeft w:val="0"/>
      <w:marRight w:val="0"/>
      <w:marTop w:val="0"/>
      <w:marBottom w:val="0"/>
      <w:divBdr>
        <w:top w:val="none" w:sz="0" w:space="0" w:color="auto"/>
        <w:left w:val="none" w:sz="0" w:space="0" w:color="auto"/>
        <w:bottom w:val="none" w:sz="0" w:space="0" w:color="auto"/>
        <w:right w:val="none" w:sz="0" w:space="0" w:color="auto"/>
      </w:divBdr>
    </w:div>
    <w:div w:id="1123501408">
      <w:bodyDiv w:val="1"/>
      <w:marLeft w:val="0"/>
      <w:marRight w:val="0"/>
      <w:marTop w:val="0"/>
      <w:marBottom w:val="0"/>
      <w:divBdr>
        <w:top w:val="none" w:sz="0" w:space="0" w:color="auto"/>
        <w:left w:val="none" w:sz="0" w:space="0" w:color="auto"/>
        <w:bottom w:val="none" w:sz="0" w:space="0" w:color="auto"/>
        <w:right w:val="none" w:sz="0" w:space="0" w:color="auto"/>
      </w:divBdr>
    </w:div>
    <w:div w:id="1156454651">
      <w:bodyDiv w:val="1"/>
      <w:marLeft w:val="0"/>
      <w:marRight w:val="0"/>
      <w:marTop w:val="0"/>
      <w:marBottom w:val="0"/>
      <w:divBdr>
        <w:top w:val="none" w:sz="0" w:space="0" w:color="auto"/>
        <w:left w:val="none" w:sz="0" w:space="0" w:color="auto"/>
        <w:bottom w:val="none" w:sz="0" w:space="0" w:color="auto"/>
        <w:right w:val="none" w:sz="0" w:space="0" w:color="auto"/>
      </w:divBdr>
    </w:div>
    <w:div w:id="1166213970">
      <w:bodyDiv w:val="1"/>
      <w:marLeft w:val="0"/>
      <w:marRight w:val="0"/>
      <w:marTop w:val="0"/>
      <w:marBottom w:val="0"/>
      <w:divBdr>
        <w:top w:val="none" w:sz="0" w:space="0" w:color="auto"/>
        <w:left w:val="none" w:sz="0" w:space="0" w:color="auto"/>
        <w:bottom w:val="none" w:sz="0" w:space="0" w:color="auto"/>
        <w:right w:val="none" w:sz="0" w:space="0" w:color="auto"/>
      </w:divBdr>
    </w:div>
    <w:div w:id="1179391288">
      <w:bodyDiv w:val="1"/>
      <w:marLeft w:val="0"/>
      <w:marRight w:val="0"/>
      <w:marTop w:val="0"/>
      <w:marBottom w:val="0"/>
      <w:divBdr>
        <w:top w:val="none" w:sz="0" w:space="0" w:color="auto"/>
        <w:left w:val="none" w:sz="0" w:space="0" w:color="auto"/>
        <w:bottom w:val="none" w:sz="0" w:space="0" w:color="auto"/>
        <w:right w:val="none" w:sz="0" w:space="0" w:color="auto"/>
      </w:divBdr>
    </w:div>
    <w:div w:id="1194656026">
      <w:bodyDiv w:val="1"/>
      <w:marLeft w:val="0"/>
      <w:marRight w:val="0"/>
      <w:marTop w:val="0"/>
      <w:marBottom w:val="0"/>
      <w:divBdr>
        <w:top w:val="none" w:sz="0" w:space="0" w:color="auto"/>
        <w:left w:val="none" w:sz="0" w:space="0" w:color="auto"/>
        <w:bottom w:val="none" w:sz="0" w:space="0" w:color="auto"/>
        <w:right w:val="none" w:sz="0" w:space="0" w:color="auto"/>
      </w:divBdr>
    </w:div>
    <w:div w:id="1229918844">
      <w:bodyDiv w:val="1"/>
      <w:marLeft w:val="0"/>
      <w:marRight w:val="0"/>
      <w:marTop w:val="0"/>
      <w:marBottom w:val="0"/>
      <w:divBdr>
        <w:top w:val="none" w:sz="0" w:space="0" w:color="auto"/>
        <w:left w:val="none" w:sz="0" w:space="0" w:color="auto"/>
        <w:bottom w:val="none" w:sz="0" w:space="0" w:color="auto"/>
        <w:right w:val="none" w:sz="0" w:space="0" w:color="auto"/>
      </w:divBdr>
    </w:div>
    <w:div w:id="1256479043">
      <w:bodyDiv w:val="1"/>
      <w:marLeft w:val="0"/>
      <w:marRight w:val="0"/>
      <w:marTop w:val="0"/>
      <w:marBottom w:val="0"/>
      <w:divBdr>
        <w:top w:val="none" w:sz="0" w:space="0" w:color="auto"/>
        <w:left w:val="none" w:sz="0" w:space="0" w:color="auto"/>
        <w:bottom w:val="none" w:sz="0" w:space="0" w:color="auto"/>
        <w:right w:val="none" w:sz="0" w:space="0" w:color="auto"/>
      </w:divBdr>
    </w:div>
    <w:div w:id="1262881292">
      <w:bodyDiv w:val="1"/>
      <w:marLeft w:val="0"/>
      <w:marRight w:val="0"/>
      <w:marTop w:val="0"/>
      <w:marBottom w:val="0"/>
      <w:divBdr>
        <w:top w:val="none" w:sz="0" w:space="0" w:color="auto"/>
        <w:left w:val="none" w:sz="0" w:space="0" w:color="auto"/>
        <w:bottom w:val="none" w:sz="0" w:space="0" w:color="auto"/>
        <w:right w:val="none" w:sz="0" w:space="0" w:color="auto"/>
      </w:divBdr>
    </w:div>
    <w:div w:id="1286815583">
      <w:bodyDiv w:val="1"/>
      <w:marLeft w:val="0"/>
      <w:marRight w:val="0"/>
      <w:marTop w:val="0"/>
      <w:marBottom w:val="0"/>
      <w:divBdr>
        <w:top w:val="none" w:sz="0" w:space="0" w:color="auto"/>
        <w:left w:val="none" w:sz="0" w:space="0" w:color="auto"/>
        <w:bottom w:val="none" w:sz="0" w:space="0" w:color="auto"/>
        <w:right w:val="none" w:sz="0" w:space="0" w:color="auto"/>
      </w:divBdr>
    </w:div>
    <w:div w:id="1318608701">
      <w:bodyDiv w:val="1"/>
      <w:marLeft w:val="0"/>
      <w:marRight w:val="0"/>
      <w:marTop w:val="0"/>
      <w:marBottom w:val="0"/>
      <w:divBdr>
        <w:top w:val="none" w:sz="0" w:space="0" w:color="auto"/>
        <w:left w:val="none" w:sz="0" w:space="0" w:color="auto"/>
        <w:bottom w:val="none" w:sz="0" w:space="0" w:color="auto"/>
        <w:right w:val="none" w:sz="0" w:space="0" w:color="auto"/>
      </w:divBdr>
    </w:div>
    <w:div w:id="1418139793">
      <w:bodyDiv w:val="1"/>
      <w:marLeft w:val="0"/>
      <w:marRight w:val="0"/>
      <w:marTop w:val="0"/>
      <w:marBottom w:val="0"/>
      <w:divBdr>
        <w:top w:val="none" w:sz="0" w:space="0" w:color="auto"/>
        <w:left w:val="none" w:sz="0" w:space="0" w:color="auto"/>
        <w:bottom w:val="none" w:sz="0" w:space="0" w:color="auto"/>
        <w:right w:val="none" w:sz="0" w:space="0" w:color="auto"/>
      </w:divBdr>
      <w:divsChild>
        <w:div w:id="80151888">
          <w:marLeft w:val="0"/>
          <w:marRight w:val="0"/>
          <w:marTop w:val="0"/>
          <w:marBottom w:val="0"/>
          <w:divBdr>
            <w:top w:val="none" w:sz="0" w:space="0" w:color="auto"/>
            <w:left w:val="none" w:sz="0" w:space="0" w:color="auto"/>
            <w:bottom w:val="none" w:sz="0" w:space="0" w:color="auto"/>
            <w:right w:val="none" w:sz="0" w:space="0" w:color="auto"/>
          </w:divBdr>
        </w:div>
        <w:div w:id="1338194001">
          <w:marLeft w:val="0"/>
          <w:marRight w:val="0"/>
          <w:marTop w:val="0"/>
          <w:marBottom w:val="0"/>
          <w:divBdr>
            <w:top w:val="none" w:sz="0" w:space="0" w:color="auto"/>
            <w:left w:val="none" w:sz="0" w:space="0" w:color="auto"/>
            <w:bottom w:val="none" w:sz="0" w:space="0" w:color="auto"/>
            <w:right w:val="none" w:sz="0" w:space="0" w:color="auto"/>
          </w:divBdr>
        </w:div>
        <w:div w:id="521088786">
          <w:marLeft w:val="0"/>
          <w:marRight w:val="0"/>
          <w:marTop w:val="0"/>
          <w:marBottom w:val="0"/>
          <w:divBdr>
            <w:top w:val="none" w:sz="0" w:space="0" w:color="auto"/>
            <w:left w:val="none" w:sz="0" w:space="0" w:color="auto"/>
            <w:bottom w:val="none" w:sz="0" w:space="0" w:color="auto"/>
            <w:right w:val="none" w:sz="0" w:space="0" w:color="auto"/>
          </w:divBdr>
        </w:div>
      </w:divsChild>
    </w:div>
    <w:div w:id="1467044720">
      <w:bodyDiv w:val="1"/>
      <w:marLeft w:val="0"/>
      <w:marRight w:val="0"/>
      <w:marTop w:val="0"/>
      <w:marBottom w:val="0"/>
      <w:divBdr>
        <w:top w:val="none" w:sz="0" w:space="0" w:color="auto"/>
        <w:left w:val="none" w:sz="0" w:space="0" w:color="auto"/>
        <w:bottom w:val="none" w:sz="0" w:space="0" w:color="auto"/>
        <w:right w:val="none" w:sz="0" w:space="0" w:color="auto"/>
      </w:divBdr>
    </w:div>
    <w:div w:id="1526676666">
      <w:bodyDiv w:val="1"/>
      <w:marLeft w:val="0"/>
      <w:marRight w:val="0"/>
      <w:marTop w:val="0"/>
      <w:marBottom w:val="0"/>
      <w:divBdr>
        <w:top w:val="none" w:sz="0" w:space="0" w:color="auto"/>
        <w:left w:val="none" w:sz="0" w:space="0" w:color="auto"/>
        <w:bottom w:val="none" w:sz="0" w:space="0" w:color="auto"/>
        <w:right w:val="none" w:sz="0" w:space="0" w:color="auto"/>
      </w:divBdr>
    </w:div>
    <w:div w:id="1529293421">
      <w:bodyDiv w:val="1"/>
      <w:marLeft w:val="0"/>
      <w:marRight w:val="0"/>
      <w:marTop w:val="0"/>
      <w:marBottom w:val="0"/>
      <w:divBdr>
        <w:top w:val="none" w:sz="0" w:space="0" w:color="auto"/>
        <w:left w:val="none" w:sz="0" w:space="0" w:color="auto"/>
        <w:bottom w:val="none" w:sz="0" w:space="0" w:color="auto"/>
        <w:right w:val="none" w:sz="0" w:space="0" w:color="auto"/>
      </w:divBdr>
    </w:div>
    <w:div w:id="1549952443">
      <w:bodyDiv w:val="1"/>
      <w:marLeft w:val="0"/>
      <w:marRight w:val="0"/>
      <w:marTop w:val="0"/>
      <w:marBottom w:val="0"/>
      <w:divBdr>
        <w:top w:val="none" w:sz="0" w:space="0" w:color="auto"/>
        <w:left w:val="none" w:sz="0" w:space="0" w:color="auto"/>
        <w:bottom w:val="none" w:sz="0" w:space="0" w:color="auto"/>
        <w:right w:val="none" w:sz="0" w:space="0" w:color="auto"/>
      </w:divBdr>
    </w:div>
    <w:div w:id="1562671528">
      <w:bodyDiv w:val="1"/>
      <w:marLeft w:val="0"/>
      <w:marRight w:val="0"/>
      <w:marTop w:val="0"/>
      <w:marBottom w:val="0"/>
      <w:divBdr>
        <w:top w:val="none" w:sz="0" w:space="0" w:color="auto"/>
        <w:left w:val="none" w:sz="0" w:space="0" w:color="auto"/>
        <w:bottom w:val="none" w:sz="0" w:space="0" w:color="auto"/>
        <w:right w:val="none" w:sz="0" w:space="0" w:color="auto"/>
      </w:divBdr>
    </w:div>
    <w:div w:id="1603033970">
      <w:bodyDiv w:val="1"/>
      <w:marLeft w:val="0"/>
      <w:marRight w:val="0"/>
      <w:marTop w:val="0"/>
      <w:marBottom w:val="0"/>
      <w:divBdr>
        <w:top w:val="none" w:sz="0" w:space="0" w:color="auto"/>
        <w:left w:val="none" w:sz="0" w:space="0" w:color="auto"/>
        <w:bottom w:val="none" w:sz="0" w:space="0" w:color="auto"/>
        <w:right w:val="none" w:sz="0" w:space="0" w:color="auto"/>
      </w:divBdr>
    </w:div>
    <w:div w:id="1659306002">
      <w:bodyDiv w:val="1"/>
      <w:marLeft w:val="0"/>
      <w:marRight w:val="0"/>
      <w:marTop w:val="0"/>
      <w:marBottom w:val="0"/>
      <w:divBdr>
        <w:top w:val="none" w:sz="0" w:space="0" w:color="auto"/>
        <w:left w:val="none" w:sz="0" w:space="0" w:color="auto"/>
        <w:bottom w:val="none" w:sz="0" w:space="0" w:color="auto"/>
        <w:right w:val="none" w:sz="0" w:space="0" w:color="auto"/>
      </w:divBdr>
    </w:div>
    <w:div w:id="1712413846">
      <w:bodyDiv w:val="1"/>
      <w:marLeft w:val="0"/>
      <w:marRight w:val="0"/>
      <w:marTop w:val="0"/>
      <w:marBottom w:val="0"/>
      <w:divBdr>
        <w:top w:val="none" w:sz="0" w:space="0" w:color="auto"/>
        <w:left w:val="none" w:sz="0" w:space="0" w:color="auto"/>
        <w:bottom w:val="none" w:sz="0" w:space="0" w:color="auto"/>
        <w:right w:val="none" w:sz="0" w:space="0" w:color="auto"/>
      </w:divBdr>
    </w:div>
    <w:div w:id="1790662045">
      <w:bodyDiv w:val="1"/>
      <w:marLeft w:val="0"/>
      <w:marRight w:val="0"/>
      <w:marTop w:val="0"/>
      <w:marBottom w:val="0"/>
      <w:divBdr>
        <w:top w:val="none" w:sz="0" w:space="0" w:color="auto"/>
        <w:left w:val="none" w:sz="0" w:space="0" w:color="auto"/>
        <w:bottom w:val="none" w:sz="0" w:space="0" w:color="auto"/>
        <w:right w:val="none" w:sz="0" w:space="0" w:color="auto"/>
      </w:divBdr>
    </w:div>
    <w:div w:id="1864903643">
      <w:bodyDiv w:val="1"/>
      <w:marLeft w:val="0"/>
      <w:marRight w:val="0"/>
      <w:marTop w:val="0"/>
      <w:marBottom w:val="0"/>
      <w:divBdr>
        <w:top w:val="none" w:sz="0" w:space="0" w:color="auto"/>
        <w:left w:val="none" w:sz="0" w:space="0" w:color="auto"/>
        <w:bottom w:val="none" w:sz="0" w:space="0" w:color="auto"/>
        <w:right w:val="none" w:sz="0" w:space="0" w:color="auto"/>
      </w:divBdr>
      <w:divsChild>
        <w:div w:id="737702684">
          <w:marLeft w:val="0"/>
          <w:marRight w:val="0"/>
          <w:marTop w:val="0"/>
          <w:marBottom w:val="0"/>
          <w:divBdr>
            <w:top w:val="none" w:sz="0" w:space="0" w:color="auto"/>
            <w:left w:val="none" w:sz="0" w:space="0" w:color="auto"/>
            <w:bottom w:val="none" w:sz="0" w:space="0" w:color="auto"/>
            <w:right w:val="none" w:sz="0" w:space="0" w:color="auto"/>
          </w:divBdr>
        </w:div>
        <w:div w:id="475221416">
          <w:marLeft w:val="0"/>
          <w:marRight w:val="0"/>
          <w:marTop w:val="0"/>
          <w:marBottom w:val="0"/>
          <w:divBdr>
            <w:top w:val="none" w:sz="0" w:space="0" w:color="auto"/>
            <w:left w:val="none" w:sz="0" w:space="0" w:color="auto"/>
            <w:bottom w:val="none" w:sz="0" w:space="0" w:color="auto"/>
            <w:right w:val="none" w:sz="0" w:space="0" w:color="auto"/>
          </w:divBdr>
        </w:div>
        <w:div w:id="859389596">
          <w:marLeft w:val="0"/>
          <w:marRight w:val="0"/>
          <w:marTop w:val="0"/>
          <w:marBottom w:val="0"/>
          <w:divBdr>
            <w:top w:val="none" w:sz="0" w:space="0" w:color="auto"/>
            <w:left w:val="none" w:sz="0" w:space="0" w:color="auto"/>
            <w:bottom w:val="none" w:sz="0" w:space="0" w:color="auto"/>
            <w:right w:val="none" w:sz="0" w:space="0" w:color="auto"/>
          </w:divBdr>
        </w:div>
      </w:divsChild>
    </w:div>
    <w:div w:id="1907302322">
      <w:bodyDiv w:val="1"/>
      <w:marLeft w:val="0"/>
      <w:marRight w:val="0"/>
      <w:marTop w:val="0"/>
      <w:marBottom w:val="0"/>
      <w:divBdr>
        <w:top w:val="none" w:sz="0" w:space="0" w:color="auto"/>
        <w:left w:val="none" w:sz="0" w:space="0" w:color="auto"/>
        <w:bottom w:val="none" w:sz="0" w:space="0" w:color="auto"/>
        <w:right w:val="none" w:sz="0" w:space="0" w:color="auto"/>
      </w:divBdr>
    </w:div>
    <w:div w:id="1909341450">
      <w:bodyDiv w:val="1"/>
      <w:marLeft w:val="0"/>
      <w:marRight w:val="0"/>
      <w:marTop w:val="0"/>
      <w:marBottom w:val="0"/>
      <w:divBdr>
        <w:top w:val="none" w:sz="0" w:space="0" w:color="auto"/>
        <w:left w:val="none" w:sz="0" w:space="0" w:color="auto"/>
        <w:bottom w:val="none" w:sz="0" w:space="0" w:color="auto"/>
        <w:right w:val="none" w:sz="0" w:space="0" w:color="auto"/>
      </w:divBdr>
    </w:div>
    <w:div w:id="1920753859">
      <w:bodyDiv w:val="1"/>
      <w:marLeft w:val="0"/>
      <w:marRight w:val="0"/>
      <w:marTop w:val="0"/>
      <w:marBottom w:val="0"/>
      <w:divBdr>
        <w:top w:val="none" w:sz="0" w:space="0" w:color="auto"/>
        <w:left w:val="none" w:sz="0" w:space="0" w:color="auto"/>
        <w:bottom w:val="none" w:sz="0" w:space="0" w:color="auto"/>
        <w:right w:val="none" w:sz="0" w:space="0" w:color="auto"/>
      </w:divBdr>
    </w:div>
    <w:div w:id="1961180291">
      <w:bodyDiv w:val="1"/>
      <w:marLeft w:val="0"/>
      <w:marRight w:val="0"/>
      <w:marTop w:val="0"/>
      <w:marBottom w:val="0"/>
      <w:divBdr>
        <w:top w:val="none" w:sz="0" w:space="0" w:color="auto"/>
        <w:left w:val="none" w:sz="0" w:space="0" w:color="auto"/>
        <w:bottom w:val="none" w:sz="0" w:space="0" w:color="auto"/>
        <w:right w:val="none" w:sz="0" w:space="0" w:color="auto"/>
      </w:divBdr>
    </w:div>
    <w:div w:id="1984697569">
      <w:bodyDiv w:val="1"/>
      <w:marLeft w:val="0"/>
      <w:marRight w:val="0"/>
      <w:marTop w:val="0"/>
      <w:marBottom w:val="0"/>
      <w:divBdr>
        <w:top w:val="none" w:sz="0" w:space="0" w:color="auto"/>
        <w:left w:val="none" w:sz="0" w:space="0" w:color="auto"/>
        <w:bottom w:val="none" w:sz="0" w:space="0" w:color="auto"/>
        <w:right w:val="none" w:sz="0" w:space="0" w:color="auto"/>
      </w:divBdr>
    </w:div>
    <w:div w:id="202763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ervicos.tce.pr.gov.br/tcepr/municipal/ail/ConsultarImpedidosWeb.aspx" TargetMode="External"/><Relationship Id="rId18" Type="http://schemas.openxmlformats.org/officeDocument/2006/relationships/hyperlink" Target="https://solucoes.receita.fazenda.gov.br/servicos/certidaointernet/pj/emiti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34"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portaldatransparencia.gov.br/sancoes/consulta?cadastro=2&amp;ordenarPor=nomeSancionado&amp;direcao=asc"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2.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tst.jus.br/certidao" TargetMode="External"/><Relationship Id="rId29" Type="http://schemas.openxmlformats.org/officeDocument/2006/relationships/hyperlink" Target="mailto:licitacao@juranda.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cadastro=1&amp;ordenarPor=nomeSancionado&amp;direcao=asc" TargetMode="External"/><Relationship Id="rId24" Type="http://schemas.openxmlformats.org/officeDocument/2006/relationships/hyperlink" Target="http://www.planalto.gov.br/ccivil_03/_ato2019-2022/2021/lei/L14133.htm" TargetMode="External"/><Relationship Id="rId32" Type="http://schemas.openxmlformats.org/officeDocument/2006/relationships/oleObject" Target="embeddings/oleObject1.bin"/><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s://youtu.be/TOBFv0A5MCI?si=pfMMdBPPnIZoaqE6" TargetMode="External"/><Relationship Id="rId19" Type="http://schemas.openxmlformats.org/officeDocument/2006/relationships/hyperlink" Target="https://consulta-crf.caixa.gov.br/consultacrf/pages/consultaEmpregador.jsf" TargetMode="External"/><Relationship Id="rId31"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contas.tcu.gov.br/ords/f?p=1660:3:107936245203667::::P3_TIPO:CPF"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juranda.atende.net/autoatendimento/servicos/consulta-de-licitacoes/detalhar/1"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6FA93-2C19-4259-B8AE-C98C7F217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77</Pages>
  <Words>29494</Words>
  <Characters>159273</Characters>
  <Application>Microsoft Office Word</Application>
  <DocSecurity>0</DocSecurity>
  <Lines>1327</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FRANÇA</dc:creator>
  <cp:keywords/>
  <dc:description/>
  <cp:lastModifiedBy>Windows</cp:lastModifiedBy>
  <cp:revision>18</cp:revision>
  <cp:lastPrinted>2025-06-25T18:59:00Z</cp:lastPrinted>
  <dcterms:created xsi:type="dcterms:W3CDTF">2026-09-01T18:47:00Z</dcterms:created>
  <dcterms:modified xsi:type="dcterms:W3CDTF">2026-09-08T12:41:00Z</dcterms:modified>
</cp:coreProperties>
</file>