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96063" w14:textId="7F45AC8F" w:rsidR="007262AF" w:rsidRPr="00EE5FD7" w:rsidRDefault="007262AF" w:rsidP="009200A4">
      <w:pPr>
        <w:rPr>
          <w:rFonts w:ascii="Arial Narrow" w:hAnsi="Arial Narrow" w:cs="Arial"/>
          <w:b/>
          <w:bCs/>
          <w:sz w:val="48"/>
          <w:szCs w:val="48"/>
        </w:rPr>
      </w:pPr>
      <w:r w:rsidRPr="00EE5FD7">
        <w:rPr>
          <w:rFonts w:ascii="Arial Narrow" w:hAnsi="Arial Narrow" w:cs="Arial"/>
          <w:sz w:val="48"/>
          <w:szCs w:val="48"/>
        </w:rPr>
        <w:t>PREGÃO</w:t>
      </w:r>
      <w:r w:rsidR="00C924C3" w:rsidRPr="00EE5FD7">
        <w:rPr>
          <w:rFonts w:ascii="Arial Narrow" w:hAnsi="Arial Narrow" w:cs="Arial"/>
          <w:sz w:val="48"/>
          <w:szCs w:val="48"/>
        </w:rPr>
        <w:t xml:space="preserve"> </w:t>
      </w:r>
      <w:r w:rsidRPr="00EE5FD7">
        <w:rPr>
          <w:rFonts w:ascii="Arial Narrow" w:hAnsi="Arial Narrow" w:cs="Arial"/>
          <w:sz w:val="48"/>
          <w:szCs w:val="48"/>
        </w:rPr>
        <w:t>ELETRÔNICO</w:t>
      </w:r>
    </w:p>
    <w:p w14:paraId="71B258C0" w14:textId="2AF008AB" w:rsidR="00127AAA" w:rsidRPr="00EE5FD7" w:rsidRDefault="007E0C6A" w:rsidP="009200A4">
      <w:pPr>
        <w:rPr>
          <w:rFonts w:ascii="Arial Narrow" w:hAnsi="Arial Narrow" w:cs="Arial"/>
          <w:b/>
          <w:color w:val="000000"/>
        </w:rPr>
      </w:pPr>
      <w:r>
        <w:rPr>
          <w:rFonts w:ascii="Arial Narrow" w:hAnsi="Arial Narrow" w:cs="Arial"/>
          <w:b/>
          <w:color w:val="000000"/>
        </w:rPr>
        <w:t>30</w:t>
      </w:r>
      <w:r w:rsidR="00D905DA" w:rsidRPr="00EE5FD7">
        <w:rPr>
          <w:rFonts w:ascii="Arial Narrow" w:hAnsi="Arial Narrow" w:cs="Arial"/>
          <w:b/>
          <w:color w:val="000000"/>
        </w:rPr>
        <w:t>/2026</w:t>
      </w:r>
    </w:p>
    <w:p w14:paraId="40A22174" w14:textId="77777777" w:rsidR="000B2782" w:rsidRPr="00EE5FD7" w:rsidRDefault="000B2782" w:rsidP="009200A4">
      <w:pPr>
        <w:rPr>
          <w:rFonts w:ascii="Arial Narrow" w:hAnsi="Arial Narrow" w:cs="Arial"/>
          <w:b/>
          <w:color w:val="000000"/>
        </w:rPr>
      </w:pPr>
    </w:p>
    <w:p w14:paraId="5C7394DA" w14:textId="77777777" w:rsidR="00C71083" w:rsidRPr="00EE5FD7" w:rsidRDefault="00C71083" w:rsidP="009200A4">
      <w:pPr>
        <w:rPr>
          <w:rFonts w:ascii="Arial Narrow" w:hAnsi="Arial Narrow" w:cs="Arial"/>
          <w:b/>
          <w:bCs/>
          <w:color w:val="405CA1"/>
        </w:rPr>
      </w:pPr>
    </w:p>
    <w:p w14:paraId="1D07AD44" w14:textId="46CC1291" w:rsidR="00127AAA" w:rsidRPr="00EE5FD7" w:rsidRDefault="00127AAA" w:rsidP="009200A4">
      <w:pPr>
        <w:rPr>
          <w:rFonts w:ascii="Arial Narrow" w:hAnsi="Arial Narrow" w:cs="Arial"/>
          <w:b/>
          <w:bCs/>
        </w:rPr>
      </w:pPr>
      <w:r w:rsidRPr="00EE5FD7">
        <w:rPr>
          <w:rFonts w:ascii="Arial Narrow" w:hAnsi="Arial Narrow" w:cs="Arial"/>
          <w:b/>
          <w:bCs/>
        </w:rPr>
        <w:t>CONTRATANTE</w:t>
      </w:r>
    </w:p>
    <w:p w14:paraId="63F40A9D" w14:textId="1310F56B" w:rsidR="00C71083" w:rsidRPr="00EE5FD7" w:rsidRDefault="00C924C3" w:rsidP="00C71083">
      <w:pPr>
        <w:jc w:val="both"/>
        <w:rPr>
          <w:rFonts w:ascii="Arial Narrow" w:hAnsi="Arial Narrow" w:cs="Arial"/>
        </w:rPr>
      </w:pPr>
      <w:r w:rsidRPr="00EE5FD7">
        <w:rPr>
          <w:rFonts w:ascii="Arial Narrow" w:hAnsi="Arial Narrow" w:cs="Arial"/>
        </w:rPr>
        <w:t xml:space="preserve">Prefeitura M. de Juranda – Secretaria de </w:t>
      </w:r>
      <w:r w:rsidR="00CE2AF6" w:rsidRPr="00EE5FD7">
        <w:rPr>
          <w:rFonts w:ascii="Arial Narrow" w:hAnsi="Arial Narrow" w:cs="Arial"/>
        </w:rPr>
        <w:t>Turismo e Cultura</w:t>
      </w:r>
    </w:p>
    <w:p w14:paraId="65C4E84A" w14:textId="1A217E81" w:rsidR="00127AAA" w:rsidRPr="00EE5FD7" w:rsidRDefault="00990453" w:rsidP="009200A4">
      <w:pPr>
        <w:rPr>
          <w:rFonts w:ascii="Arial Narrow" w:hAnsi="Arial Narrow" w:cs="Arial"/>
          <w:b/>
          <w:bCs/>
        </w:rPr>
      </w:pPr>
      <w:r w:rsidRPr="00EE5FD7">
        <w:rPr>
          <w:rFonts w:ascii="Arial Narrow" w:hAnsi="Arial Narrow" w:cs="Arial"/>
          <w:b/>
          <w:bCs/>
        </w:rPr>
        <w:t>UASG 988463</w:t>
      </w:r>
    </w:p>
    <w:p w14:paraId="18911010" w14:textId="77777777" w:rsidR="00244403" w:rsidRPr="00EE5FD7" w:rsidRDefault="00244403" w:rsidP="009200A4">
      <w:pPr>
        <w:rPr>
          <w:rFonts w:ascii="Arial Narrow" w:hAnsi="Arial Narrow" w:cs="Arial"/>
          <w:b/>
          <w:bCs/>
          <w:color w:val="405CA1"/>
        </w:rPr>
      </w:pPr>
    </w:p>
    <w:p w14:paraId="4E10416A" w14:textId="1B39EEF6" w:rsidR="00127AAA" w:rsidRPr="00EE5FD7" w:rsidRDefault="00127AAA" w:rsidP="009200A4">
      <w:pPr>
        <w:rPr>
          <w:rFonts w:ascii="Arial Narrow" w:hAnsi="Arial Narrow" w:cs="Arial"/>
          <w:b/>
          <w:bCs/>
        </w:rPr>
      </w:pPr>
      <w:r w:rsidRPr="00EE5FD7">
        <w:rPr>
          <w:rFonts w:ascii="Arial Narrow" w:hAnsi="Arial Narrow" w:cs="Arial"/>
          <w:b/>
          <w:bCs/>
        </w:rPr>
        <w:t>OBJETO</w:t>
      </w:r>
    </w:p>
    <w:p w14:paraId="23C402A2" w14:textId="4D02E517" w:rsidR="00CE2AF6" w:rsidRPr="00EE5FD7" w:rsidRDefault="00D905DA" w:rsidP="00CE2AF6">
      <w:pPr>
        <w:jc w:val="both"/>
        <w:rPr>
          <w:rFonts w:ascii="Arial Narrow" w:hAnsi="Arial Narrow" w:cs="Times New Roman"/>
          <w:sz w:val="28"/>
          <w:szCs w:val="28"/>
        </w:rPr>
      </w:pPr>
      <w:bookmarkStart w:id="0" w:name="_Hlk231911954"/>
      <w:r w:rsidRPr="00EE5FD7">
        <w:rPr>
          <w:rFonts w:ascii="Arial Narrow" w:hAnsi="Arial Narrow" w:cs="Times New Roman"/>
          <w:b/>
          <w:bCs/>
        </w:rPr>
        <w:t>CONTRATAÇÃO DE EMPRESA ESPECIALIZADA PARA PRESTAÇÃO DE SERVIÇOS DE RODEIO COUNTRY, INCLUINDO MONTARIAS EM TOUROS, CAVALOS E CARNEIROS, FORNECIMENTO DE ESTRUTURAS, ANIMAIS, EQUIPE TÉCNICA, SONORIZAÇÃO, ILUMINAÇÃO, TRANSMISSÃO, PREMIAÇÕES, SERVIÇOS MÉDICOS E DEMAIS ELEMENTOS NECESSÁRIOS À REALIZAÇÃO DA EXPOJUR NOS DIAS 17 A 19 DE JULHO DE 2026</w:t>
      </w:r>
      <w:r w:rsidR="00CE2AF6" w:rsidRPr="00EE5FD7">
        <w:rPr>
          <w:rFonts w:ascii="Arial Narrow" w:hAnsi="Arial Narrow" w:cs="Times New Roman"/>
          <w:b/>
          <w:bCs/>
          <w:sz w:val="28"/>
          <w:szCs w:val="28"/>
        </w:rPr>
        <w:t xml:space="preserve"> </w:t>
      </w:r>
    </w:p>
    <w:bookmarkEnd w:id="0"/>
    <w:p w14:paraId="154680B5" w14:textId="77777777" w:rsidR="00D66234" w:rsidRPr="00EE5FD7" w:rsidRDefault="00D66234" w:rsidP="009200A4">
      <w:pPr>
        <w:rPr>
          <w:rFonts w:ascii="Arial Narrow" w:hAnsi="Arial Narrow" w:cs="Arial"/>
        </w:rPr>
      </w:pPr>
    </w:p>
    <w:p w14:paraId="60AA53E0" w14:textId="37BBFA41" w:rsidR="00127AAA" w:rsidRPr="00EE5FD7" w:rsidRDefault="00127AAA" w:rsidP="009200A4">
      <w:pPr>
        <w:rPr>
          <w:rFonts w:ascii="Arial Narrow" w:hAnsi="Arial Narrow" w:cs="Arial"/>
        </w:rPr>
      </w:pPr>
    </w:p>
    <w:p w14:paraId="73DE36BB" w14:textId="08945653" w:rsidR="00127AAA" w:rsidRPr="00EE5FD7" w:rsidRDefault="00127AAA" w:rsidP="009200A4">
      <w:pPr>
        <w:rPr>
          <w:rFonts w:ascii="Arial Narrow" w:hAnsi="Arial Narrow" w:cs="Arial"/>
          <w:b/>
          <w:bCs/>
        </w:rPr>
      </w:pPr>
      <w:r w:rsidRPr="00EE5FD7">
        <w:rPr>
          <w:rFonts w:ascii="Arial Narrow" w:hAnsi="Arial Narrow" w:cs="Arial"/>
          <w:b/>
          <w:bCs/>
        </w:rPr>
        <w:t>VALOR TOTAL DA CONTRATAÇÃO</w:t>
      </w:r>
    </w:p>
    <w:p w14:paraId="2EE6A38A" w14:textId="1278FCF5" w:rsidR="00127AAA" w:rsidRPr="00EE5FD7" w:rsidRDefault="00D905DA" w:rsidP="009200A4">
      <w:pPr>
        <w:rPr>
          <w:rFonts w:ascii="Arial Narrow" w:hAnsi="Arial Narrow" w:cs="Arial"/>
          <w:b/>
          <w:bCs/>
        </w:rPr>
      </w:pPr>
      <w:r w:rsidRPr="00EE5FD7">
        <w:rPr>
          <w:rFonts w:ascii="Arial Narrow" w:hAnsi="Arial Narrow" w:cs="Arial"/>
          <w:b/>
          <w:bCs/>
        </w:rPr>
        <w:t>R$ 407.000,00 (quatrocentos e sete mil reais.).</w:t>
      </w:r>
    </w:p>
    <w:p w14:paraId="20507030" w14:textId="77777777" w:rsidR="00620B7F" w:rsidRPr="00EE5FD7" w:rsidRDefault="00620B7F" w:rsidP="009200A4">
      <w:pPr>
        <w:rPr>
          <w:rFonts w:ascii="Arial Narrow" w:hAnsi="Arial Narrow" w:cs="Arial"/>
          <w:b/>
          <w:bCs/>
        </w:rPr>
      </w:pPr>
    </w:p>
    <w:p w14:paraId="55152A8A" w14:textId="77777777" w:rsidR="00955761" w:rsidRPr="00EE5FD7" w:rsidRDefault="00955761" w:rsidP="009200A4">
      <w:pPr>
        <w:rPr>
          <w:rFonts w:ascii="Arial Narrow" w:hAnsi="Arial Narrow" w:cs="Arial"/>
          <w:b/>
          <w:bCs/>
        </w:rPr>
      </w:pPr>
    </w:p>
    <w:p w14:paraId="27CF5982" w14:textId="77777777" w:rsidR="007E0C6A" w:rsidRPr="00A7797E" w:rsidRDefault="007E0C6A" w:rsidP="007E0C6A">
      <w:pPr>
        <w:pStyle w:val="Corpodetexto"/>
        <w:tabs>
          <w:tab w:val="left" w:pos="10348"/>
        </w:tabs>
        <w:spacing w:before="0" w:beforeAutospacing="0" w:after="0" w:afterAutospacing="0" w:line="276" w:lineRule="auto"/>
        <w:jc w:val="both"/>
        <w:rPr>
          <w:rFonts w:ascii="Arial Narrow" w:hAnsi="Arial Narrow"/>
          <w:b/>
          <w:bCs/>
        </w:rPr>
      </w:pPr>
      <w:r w:rsidRPr="00A7797E">
        <w:rPr>
          <w:rFonts w:ascii="Arial Narrow" w:hAnsi="Arial Narrow"/>
          <w:b/>
          <w:bCs/>
        </w:rPr>
        <w:t>DATA DA SESSÃO PÚBLICA –24/06/2026</w:t>
      </w:r>
    </w:p>
    <w:p w14:paraId="58A9A891" w14:textId="77777777" w:rsidR="007E0C6A" w:rsidRPr="00A7797E" w:rsidRDefault="007E0C6A" w:rsidP="007E0C6A">
      <w:pPr>
        <w:pStyle w:val="Corpodetexto"/>
        <w:spacing w:before="0" w:beforeAutospacing="0" w:after="0" w:afterAutospacing="0" w:line="276" w:lineRule="auto"/>
        <w:jc w:val="both"/>
        <w:rPr>
          <w:rFonts w:ascii="Arial Narrow" w:hAnsi="Arial Narrow"/>
          <w:b/>
          <w:bCs/>
        </w:rPr>
      </w:pPr>
      <w:r w:rsidRPr="00A7797E">
        <w:rPr>
          <w:rFonts w:ascii="Arial Narrow" w:hAnsi="Arial Narrow"/>
          <w:b/>
          <w:bCs/>
        </w:rPr>
        <w:t>INÍCIO DA DISPUTA: 0</w:t>
      </w:r>
      <w:r>
        <w:rPr>
          <w:rFonts w:ascii="Arial Narrow" w:hAnsi="Arial Narrow"/>
          <w:b/>
          <w:bCs/>
        </w:rPr>
        <w:t>9</w:t>
      </w:r>
      <w:r w:rsidRPr="00A7797E">
        <w:rPr>
          <w:rFonts w:ascii="Arial Narrow" w:hAnsi="Arial Narrow"/>
          <w:b/>
          <w:bCs/>
        </w:rPr>
        <w:t>H</w:t>
      </w:r>
      <w:r>
        <w:rPr>
          <w:rFonts w:ascii="Arial Narrow" w:hAnsi="Arial Narrow"/>
          <w:b/>
          <w:bCs/>
        </w:rPr>
        <w:t>0</w:t>
      </w:r>
      <w:r w:rsidRPr="00A7797E">
        <w:rPr>
          <w:rFonts w:ascii="Arial Narrow" w:hAnsi="Arial Narrow"/>
          <w:b/>
          <w:bCs/>
        </w:rPr>
        <w:t xml:space="preserve">0MIN </w:t>
      </w:r>
    </w:p>
    <w:p w14:paraId="7FB4A26E" w14:textId="77777777" w:rsidR="007E0C6A" w:rsidRPr="00A7797E" w:rsidRDefault="007E0C6A" w:rsidP="007E0C6A">
      <w:pPr>
        <w:pStyle w:val="Corpodetexto"/>
        <w:spacing w:before="0" w:beforeAutospacing="0" w:after="0" w:afterAutospacing="0" w:line="276" w:lineRule="auto"/>
        <w:jc w:val="both"/>
        <w:rPr>
          <w:rFonts w:ascii="Arial Narrow" w:hAnsi="Arial Narrow"/>
          <w:b/>
          <w:bCs/>
        </w:rPr>
      </w:pPr>
      <w:r w:rsidRPr="00A7797E">
        <w:rPr>
          <w:rFonts w:ascii="Arial Narrow" w:hAnsi="Arial Narrow"/>
          <w:b/>
          <w:bCs/>
        </w:rPr>
        <w:t>TIPO DE LANCE: MENOR LANCE</w:t>
      </w:r>
    </w:p>
    <w:p w14:paraId="4FC85B68" w14:textId="77777777" w:rsidR="007E0C6A" w:rsidRPr="00A7797E" w:rsidRDefault="007E0C6A" w:rsidP="007E0C6A">
      <w:pPr>
        <w:pStyle w:val="Corpodetexto"/>
        <w:spacing w:before="0" w:beforeAutospacing="0" w:after="0" w:afterAutospacing="0" w:line="276" w:lineRule="auto"/>
        <w:jc w:val="both"/>
        <w:rPr>
          <w:rFonts w:ascii="Arial Narrow" w:hAnsi="Arial Narrow"/>
          <w:b/>
          <w:bCs/>
        </w:rPr>
      </w:pPr>
      <w:r w:rsidRPr="00A7797E">
        <w:rPr>
          <w:rFonts w:ascii="Arial Narrow" w:hAnsi="Arial Narrow"/>
          <w:b/>
          <w:bCs/>
        </w:rPr>
        <w:t>MODO DE DISPUTA: ABERTO</w:t>
      </w:r>
    </w:p>
    <w:p w14:paraId="546791F3" w14:textId="77777777" w:rsidR="007E0C6A" w:rsidRPr="00A7797E" w:rsidRDefault="007E0C6A" w:rsidP="007E0C6A">
      <w:pPr>
        <w:pStyle w:val="Corpodetexto"/>
        <w:spacing w:before="0" w:beforeAutospacing="0" w:after="0" w:afterAutospacing="0" w:line="276" w:lineRule="auto"/>
        <w:jc w:val="both"/>
        <w:rPr>
          <w:rFonts w:ascii="Arial Narrow" w:hAnsi="Arial Narrow"/>
          <w:b/>
          <w:bCs/>
        </w:rPr>
      </w:pPr>
      <w:r w:rsidRPr="00A7797E">
        <w:rPr>
          <w:rFonts w:ascii="Arial Narrow" w:hAnsi="Arial Narrow"/>
          <w:b/>
          <w:bCs/>
        </w:rPr>
        <w:t xml:space="preserve">LOCAL DE ABERTURA: </w:t>
      </w:r>
      <w:hyperlink r:id="rId11" w:history="1">
        <w:r w:rsidRPr="00A7797E">
          <w:rPr>
            <w:rStyle w:val="Hyperlink"/>
            <w:rFonts w:ascii="Arial Narrow" w:eastAsiaTheme="majorEastAsia" w:hAnsi="Arial Narrow"/>
            <w:b/>
            <w:bCs/>
          </w:rPr>
          <w:t>www.comprasnet.gov.br</w:t>
        </w:r>
      </w:hyperlink>
      <w:r w:rsidRPr="00A7797E">
        <w:rPr>
          <w:rFonts w:ascii="Arial Narrow" w:hAnsi="Arial Narrow"/>
          <w:b/>
          <w:bCs/>
        </w:rPr>
        <w:t xml:space="preserve"> </w:t>
      </w:r>
    </w:p>
    <w:p w14:paraId="52CC7C20" w14:textId="77777777" w:rsidR="0027558B" w:rsidRPr="00EE5FD7" w:rsidRDefault="0027558B" w:rsidP="00955761">
      <w:pPr>
        <w:pStyle w:val="Corpodetexto"/>
        <w:spacing w:before="0" w:beforeAutospacing="0" w:after="0" w:afterAutospacing="0" w:line="276" w:lineRule="auto"/>
        <w:jc w:val="both"/>
        <w:rPr>
          <w:rFonts w:ascii="Arial Narrow" w:hAnsi="Arial Narrow" w:cs="Arial"/>
          <w:b/>
          <w:bCs/>
        </w:rPr>
      </w:pPr>
    </w:p>
    <w:p w14:paraId="6B4D60D5" w14:textId="77777777" w:rsidR="00620B7F" w:rsidRPr="00EE5FD7" w:rsidRDefault="00620B7F" w:rsidP="009200A4">
      <w:pPr>
        <w:jc w:val="both"/>
        <w:rPr>
          <w:rFonts w:ascii="Arial Narrow" w:hAnsi="Arial Narrow" w:cs="Arial"/>
          <w:b/>
          <w:bCs/>
          <w:caps/>
        </w:rPr>
      </w:pPr>
    </w:p>
    <w:p w14:paraId="7A20D12A" w14:textId="58205443" w:rsidR="009B65D5" w:rsidRPr="00EE5FD7" w:rsidRDefault="0083414A" w:rsidP="009200A4">
      <w:pPr>
        <w:jc w:val="both"/>
        <w:rPr>
          <w:rFonts w:ascii="Arial Narrow" w:hAnsi="Arial Narrow" w:cs="Arial"/>
          <w:caps/>
        </w:rPr>
      </w:pPr>
      <w:r w:rsidRPr="00EE5FD7">
        <w:rPr>
          <w:rFonts w:ascii="Arial Narrow" w:hAnsi="Arial Narrow" w:cs="Arial"/>
          <w:b/>
          <w:bCs/>
          <w:caps/>
        </w:rPr>
        <w:t>Critério de Julgamento:</w:t>
      </w:r>
    </w:p>
    <w:p w14:paraId="32F6E33E" w14:textId="662A06C9" w:rsidR="0083414A" w:rsidRPr="00EE5FD7" w:rsidRDefault="00B018CC" w:rsidP="009200A4">
      <w:pPr>
        <w:jc w:val="both"/>
        <w:rPr>
          <w:rFonts w:ascii="Arial Narrow" w:hAnsi="Arial Narrow" w:cs="Arial"/>
        </w:rPr>
      </w:pPr>
      <w:r w:rsidRPr="00EE5FD7">
        <w:rPr>
          <w:rFonts w:ascii="Arial Narrow" w:hAnsi="Arial Narrow" w:cs="Arial"/>
        </w:rPr>
        <w:t>M</w:t>
      </w:r>
      <w:r w:rsidR="0083414A" w:rsidRPr="00EE5FD7">
        <w:rPr>
          <w:rFonts w:ascii="Arial Narrow" w:hAnsi="Arial Narrow" w:cs="Arial"/>
        </w:rPr>
        <w:t>enor preço</w:t>
      </w:r>
      <w:r w:rsidR="00CE2AF6" w:rsidRPr="00EE5FD7">
        <w:rPr>
          <w:rFonts w:ascii="Arial Narrow" w:hAnsi="Arial Narrow" w:cs="Arial"/>
        </w:rPr>
        <w:t xml:space="preserve"> GLOBAL</w:t>
      </w:r>
    </w:p>
    <w:p w14:paraId="48A2A884" w14:textId="77777777" w:rsidR="009B65D5" w:rsidRPr="00EE5FD7" w:rsidRDefault="009B65D5" w:rsidP="009200A4">
      <w:pPr>
        <w:jc w:val="both"/>
        <w:rPr>
          <w:rFonts w:ascii="Arial Narrow" w:hAnsi="Arial Narrow" w:cs="Arial"/>
        </w:rPr>
      </w:pPr>
    </w:p>
    <w:p w14:paraId="22EBECAC" w14:textId="77777777" w:rsidR="000B2782" w:rsidRPr="00EE5FD7" w:rsidRDefault="000B2782" w:rsidP="009200A4">
      <w:pPr>
        <w:jc w:val="both"/>
        <w:rPr>
          <w:rFonts w:ascii="Arial Narrow" w:hAnsi="Arial Narrow" w:cs="Arial"/>
        </w:rPr>
      </w:pPr>
    </w:p>
    <w:p w14:paraId="6181E838" w14:textId="77777777" w:rsidR="009B65D5" w:rsidRPr="00EE5FD7" w:rsidRDefault="0083414A" w:rsidP="009200A4">
      <w:pPr>
        <w:jc w:val="both"/>
        <w:rPr>
          <w:rFonts w:ascii="Arial Narrow" w:hAnsi="Arial Narrow" w:cs="Arial"/>
          <w:caps/>
        </w:rPr>
      </w:pPr>
      <w:r w:rsidRPr="00EE5FD7">
        <w:rPr>
          <w:rFonts w:ascii="Arial Narrow" w:hAnsi="Arial Narrow" w:cs="Arial"/>
          <w:b/>
          <w:bCs/>
          <w:caps/>
        </w:rPr>
        <w:t>Modo de disputa:</w:t>
      </w:r>
    </w:p>
    <w:p w14:paraId="44787F57" w14:textId="755342BB" w:rsidR="0083414A" w:rsidRPr="00EE5FD7" w:rsidRDefault="00955761" w:rsidP="009200A4">
      <w:pPr>
        <w:jc w:val="both"/>
        <w:rPr>
          <w:rFonts w:ascii="Arial Narrow" w:hAnsi="Arial Narrow" w:cs="Arial"/>
        </w:rPr>
      </w:pPr>
      <w:r w:rsidRPr="00EE5FD7">
        <w:rPr>
          <w:rFonts w:ascii="Arial Narrow" w:hAnsi="Arial Narrow" w:cs="Arial"/>
        </w:rPr>
        <w:t>ABERTO</w:t>
      </w:r>
    </w:p>
    <w:p w14:paraId="380676C5" w14:textId="77777777" w:rsidR="00A202C9" w:rsidRPr="00EE5FD7" w:rsidRDefault="00A202C9" w:rsidP="009200A4">
      <w:pPr>
        <w:jc w:val="both"/>
        <w:rPr>
          <w:rFonts w:ascii="Arial Narrow" w:hAnsi="Arial Narrow" w:cs="Arial"/>
        </w:rPr>
      </w:pPr>
    </w:p>
    <w:p w14:paraId="0F89736E" w14:textId="77777777" w:rsidR="00A202C9" w:rsidRPr="00EE5FD7" w:rsidRDefault="00A202C9" w:rsidP="009200A4">
      <w:pPr>
        <w:jc w:val="both"/>
        <w:rPr>
          <w:rFonts w:ascii="Arial Narrow" w:hAnsi="Arial Narrow" w:cs="Arial"/>
        </w:rPr>
      </w:pPr>
    </w:p>
    <w:p w14:paraId="4AF48309" w14:textId="7FC11054" w:rsidR="006927AE" w:rsidRPr="00EE5FD7" w:rsidRDefault="0040640B" w:rsidP="009200A4">
      <w:pPr>
        <w:rPr>
          <w:rFonts w:ascii="Arial Narrow" w:hAnsi="Arial Narrow" w:cs="Arial"/>
          <w:b/>
          <w:bCs/>
        </w:rPr>
      </w:pPr>
      <w:r w:rsidRPr="00EE5FD7">
        <w:rPr>
          <w:rFonts w:ascii="Arial Narrow" w:hAnsi="Arial Narrow" w:cs="Arial"/>
          <w:b/>
          <w:bCs/>
        </w:rPr>
        <w:t>AMPLA CONCORRÊNCIA</w:t>
      </w:r>
    </w:p>
    <w:p w14:paraId="4903965D" w14:textId="77777777" w:rsidR="003F579D" w:rsidRPr="00EE5FD7" w:rsidRDefault="003F579D" w:rsidP="009200A4">
      <w:pPr>
        <w:rPr>
          <w:rFonts w:ascii="Arial Narrow" w:hAnsi="Arial Narrow" w:cs="Arial"/>
          <w:b/>
          <w:bCs/>
          <w:color w:val="405CA1"/>
        </w:rPr>
      </w:pPr>
    </w:p>
    <w:p w14:paraId="0DB60593" w14:textId="77777777" w:rsidR="00007EA2" w:rsidRPr="00EE5FD7" w:rsidRDefault="00007EA2" w:rsidP="009200A4">
      <w:pPr>
        <w:rPr>
          <w:rFonts w:ascii="Arial Narrow" w:hAnsi="Arial Narrow" w:cs="Arial"/>
          <w:b/>
          <w:bCs/>
          <w:color w:val="405CA1"/>
        </w:rPr>
      </w:pPr>
    </w:p>
    <w:p w14:paraId="7D315D5C" w14:textId="77777777" w:rsidR="00007EA2" w:rsidRPr="00EE5FD7" w:rsidRDefault="00007EA2" w:rsidP="009200A4">
      <w:pPr>
        <w:rPr>
          <w:rFonts w:ascii="Arial Narrow" w:hAnsi="Arial Narrow" w:cs="Arial"/>
          <w:b/>
          <w:bCs/>
          <w:color w:val="5B5B5F"/>
        </w:rPr>
      </w:pPr>
    </w:p>
    <w:p w14:paraId="7055BF1A" w14:textId="77777777" w:rsidR="00B018CC" w:rsidRPr="00EE5FD7" w:rsidRDefault="00B018CC" w:rsidP="009200A4">
      <w:pPr>
        <w:rPr>
          <w:rFonts w:ascii="Arial Narrow" w:hAnsi="Arial Narrow" w:cs="Arial"/>
          <w:b/>
          <w:bCs/>
          <w:color w:val="5B5B5F"/>
        </w:rPr>
      </w:pPr>
    </w:p>
    <w:p w14:paraId="748B9AD3" w14:textId="77777777" w:rsidR="00B018CC" w:rsidRPr="00EE5FD7" w:rsidRDefault="00B018CC" w:rsidP="009200A4">
      <w:pPr>
        <w:rPr>
          <w:rFonts w:ascii="Arial Narrow" w:hAnsi="Arial Narrow" w:cs="Arial"/>
          <w:b/>
          <w:bCs/>
          <w:color w:val="5B5B5F"/>
        </w:rPr>
      </w:pPr>
    </w:p>
    <w:p w14:paraId="7DFE9FAF" w14:textId="77777777" w:rsidR="00B018CC" w:rsidRPr="00EE5FD7" w:rsidRDefault="00B018CC" w:rsidP="009200A4">
      <w:pPr>
        <w:rPr>
          <w:rFonts w:ascii="Arial Narrow" w:hAnsi="Arial Narrow" w:cs="Arial"/>
          <w:b/>
          <w:bCs/>
          <w:color w:val="5B5B5F"/>
        </w:rPr>
      </w:pPr>
    </w:p>
    <w:p w14:paraId="5630B8F7" w14:textId="77777777" w:rsidR="00B018CC" w:rsidRPr="00EE5FD7" w:rsidRDefault="00B018CC" w:rsidP="009200A4">
      <w:pPr>
        <w:rPr>
          <w:rFonts w:ascii="Arial Narrow" w:hAnsi="Arial Narrow" w:cs="Arial"/>
          <w:b/>
          <w:bCs/>
          <w:color w:val="5B5B5F"/>
        </w:rPr>
      </w:pPr>
    </w:p>
    <w:p w14:paraId="632273BE" w14:textId="44B57903" w:rsidR="00355BB3" w:rsidRPr="00EE5FD7" w:rsidRDefault="00355BB3" w:rsidP="009200A4">
      <w:pPr>
        <w:rPr>
          <w:rFonts w:ascii="Arial Narrow" w:hAnsi="Arial Narrow" w:cs="Arial"/>
          <w:b/>
          <w:bCs/>
          <w:color w:val="5B5B5F"/>
        </w:rPr>
      </w:pPr>
      <w:r w:rsidRPr="00EE5FD7">
        <w:rPr>
          <w:rFonts w:ascii="Arial Narrow" w:hAnsi="Arial Narrow" w:cs="Arial"/>
          <w:b/>
          <w:bCs/>
          <w:color w:val="5B5B5F"/>
        </w:rPr>
        <w:br w:type="page"/>
      </w:r>
    </w:p>
    <w:p w14:paraId="79841B6D" w14:textId="3E48A0A7" w:rsidR="008F330B" w:rsidRPr="00EE5FD7" w:rsidRDefault="003C7A23" w:rsidP="00C71083">
      <w:pPr>
        <w:jc w:val="center"/>
        <w:rPr>
          <w:rFonts w:ascii="Arial Narrow" w:eastAsia="Times New Roman" w:hAnsi="Arial Narrow" w:cs="Arial"/>
          <w:b/>
          <w:color w:val="000000"/>
          <w:sz w:val="36"/>
          <w:szCs w:val="36"/>
        </w:rPr>
      </w:pPr>
      <w:r w:rsidRPr="00EE5FD7">
        <w:rPr>
          <w:rFonts w:ascii="Arial Narrow" w:hAnsi="Arial Narrow" w:cs="Arial"/>
          <w:b/>
          <w:color w:val="000000"/>
          <w:sz w:val="36"/>
          <w:szCs w:val="36"/>
        </w:rPr>
        <w:lastRenderedPageBreak/>
        <w:t xml:space="preserve">PREGÃO ELETRÔNICO Nº </w:t>
      </w:r>
      <w:r w:rsidR="00526D36">
        <w:rPr>
          <w:rFonts w:ascii="Arial Narrow" w:hAnsi="Arial Narrow" w:cs="Arial"/>
          <w:b/>
          <w:color w:val="000000"/>
          <w:sz w:val="36"/>
          <w:szCs w:val="36"/>
        </w:rPr>
        <w:t>30</w:t>
      </w:r>
      <w:r w:rsidR="00D905DA" w:rsidRPr="00EE5FD7">
        <w:rPr>
          <w:rFonts w:ascii="Arial Narrow" w:hAnsi="Arial Narrow" w:cs="Arial"/>
          <w:b/>
          <w:color w:val="000000"/>
          <w:sz w:val="36"/>
          <w:szCs w:val="36"/>
        </w:rPr>
        <w:t>/2026</w:t>
      </w:r>
    </w:p>
    <w:p w14:paraId="1CC7C9FE" w14:textId="73F0396A" w:rsidR="003C7A23" w:rsidRPr="00EE5FD7" w:rsidRDefault="003C7A23" w:rsidP="00C71083">
      <w:pPr>
        <w:jc w:val="center"/>
        <w:rPr>
          <w:rFonts w:ascii="Arial Narrow" w:hAnsi="Arial Narrow" w:cs="Arial"/>
          <w:b/>
          <w:bCs/>
          <w:color w:val="000000"/>
          <w:sz w:val="32"/>
          <w:szCs w:val="32"/>
        </w:rPr>
      </w:pPr>
      <w:r w:rsidRPr="00EE5FD7">
        <w:rPr>
          <w:rFonts w:ascii="Arial Narrow" w:hAnsi="Arial Narrow" w:cs="Arial"/>
          <w:b/>
          <w:bCs/>
          <w:color w:val="000000"/>
          <w:sz w:val="32"/>
          <w:szCs w:val="32"/>
        </w:rPr>
        <w:t>Processo Administrativo n°</w:t>
      </w:r>
      <w:r w:rsidR="00A26C91" w:rsidRPr="00EE5FD7">
        <w:rPr>
          <w:rFonts w:ascii="Arial Narrow" w:hAnsi="Arial Narrow" w:cs="Arial"/>
          <w:b/>
          <w:bCs/>
          <w:color w:val="000000"/>
          <w:sz w:val="32"/>
          <w:szCs w:val="32"/>
        </w:rPr>
        <w:t xml:space="preserve"> </w:t>
      </w:r>
      <w:r w:rsidR="00526D36">
        <w:rPr>
          <w:rFonts w:ascii="Arial Narrow" w:hAnsi="Arial Narrow" w:cs="Arial"/>
          <w:b/>
          <w:bCs/>
          <w:color w:val="000000"/>
          <w:sz w:val="32"/>
          <w:szCs w:val="32"/>
        </w:rPr>
        <w:t>81</w:t>
      </w:r>
      <w:r w:rsidR="00D905DA" w:rsidRPr="00EE5FD7">
        <w:rPr>
          <w:rFonts w:ascii="Arial Narrow" w:hAnsi="Arial Narrow" w:cs="Arial"/>
          <w:b/>
          <w:bCs/>
          <w:color w:val="000000"/>
          <w:sz w:val="32"/>
          <w:szCs w:val="32"/>
        </w:rPr>
        <w:t>/2026</w:t>
      </w:r>
    </w:p>
    <w:p w14:paraId="379CE23A" w14:textId="77777777" w:rsidR="003C7A23" w:rsidRPr="00EE5FD7" w:rsidRDefault="003C7A23" w:rsidP="009200A4">
      <w:pPr>
        <w:ind w:firstLine="567"/>
        <w:jc w:val="center"/>
        <w:rPr>
          <w:rFonts w:ascii="Arial Narrow" w:hAnsi="Arial Narrow" w:cs="Arial"/>
          <w:b/>
          <w:color w:val="000000"/>
          <w:sz w:val="22"/>
          <w:szCs w:val="22"/>
        </w:rPr>
      </w:pPr>
    </w:p>
    <w:p w14:paraId="7F720C2E" w14:textId="77777777" w:rsidR="00C71083" w:rsidRPr="00EE5FD7" w:rsidRDefault="00C71083" w:rsidP="00C71083">
      <w:pPr>
        <w:pStyle w:val="Nivel2"/>
        <w:numPr>
          <w:ilvl w:val="0"/>
          <w:numId w:val="0"/>
        </w:numPr>
        <w:spacing w:before="0" w:after="0" w:line="240" w:lineRule="auto"/>
        <w:rPr>
          <w:rFonts w:ascii="Arial Narrow" w:hAnsi="Arial Narrow"/>
          <w:sz w:val="24"/>
          <w:szCs w:val="24"/>
        </w:rPr>
      </w:pPr>
    </w:p>
    <w:p w14:paraId="42333D27" w14:textId="78B3CF4E" w:rsidR="00C71083" w:rsidRPr="00EE5FD7" w:rsidRDefault="00007EA2" w:rsidP="009200A4">
      <w:pPr>
        <w:pStyle w:val="Nivel2"/>
        <w:numPr>
          <w:ilvl w:val="0"/>
          <w:numId w:val="0"/>
        </w:numPr>
        <w:spacing w:before="0" w:after="0" w:line="240" w:lineRule="auto"/>
        <w:ind w:firstLine="1134"/>
        <w:rPr>
          <w:rFonts w:ascii="Arial Narrow" w:hAnsi="Arial Narrow"/>
          <w:sz w:val="24"/>
          <w:szCs w:val="24"/>
        </w:rPr>
      </w:pPr>
      <w:r w:rsidRPr="00EE5FD7">
        <w:rPr>
          <w:rFonts w:ascii="Arial Narrow" w:hAnsi="Arial Narrow"/>
          <w:sz w:val="24"/>
          <w:szCs w:val="24"/>
        </w:rPr>
        <w:t xml:space="preserve">Torna-se público que a Prefeitura M. de Juranda-PR com sede na Praça H. Zafermann, 139, CEP 87355-000, na cidade de Juranda – PR  na realizará licitação, na modalidade </w:t>
      </w:r>
      <w:r w:rsidRPr="00EE5FD7">
        <w:rPr>
          <w:rFonts w:ascii="Arial Narrow" w:hAnsi="Arial Narrow"/>
          <w:b/>
          <w:bCs/>
          <w:sz w:val="24"/>
          <w:szCs w:val="24"/>
          <w:u w:val="single"/>
        </w:rPr>
        <w:t>PREGÃO</w:t>
      </w:r>
      <w:r w:rsidRPr="00EE5FD7">
        <w:rPr>
          <w:rFonts w:ascii="Arial Narrow" w:hAnsi="Arial Narrow"/>
          <w:sz w:val="24"/>
          <w:szCs w:val="24"/>
        </w:rPr>
        <w:t xml:space="preserve">, na forma </w:t>
      </w:r>
      <w:r w:rsidR="00625516" w:rsidRPr="00EE5FD7">
        <w:rPr>
          <w:rFonts w:ascii="Arial Narrow" w:hAnsi="Arial Narrow"/>
          <w:b/>
          <w:bCs/>
          <w:sz w:val="24"/>
          <w:szCs w:val="24"/>
          <w:u w:val="single"/>
        </w:rPr>
        <w:t>ELETRONICO</w:t>
      </w:r>
      <w:r w:rsidRPr="00EE5FD7">
        <w:rPr>
          <w:rFonts w:ascii="Arial Narrow" w:hAnsi="Arial Narrow"/>
          <w:sz w:val="24"/>
          <w:szCs w:val="24"/>
        </w:rPr>
        <w:t>,</w:t>
      </w:r>
      <w:r w:rsidRPr="00EE5FD7">
        <w:rPr>
          <w:rFonts w:ascii="Arial Narrow" w:eastAsia="Times New Roman" w:hAnsi="Arial Narrow"/>
          <w:sz w:val="24"/>
          <w:szCs w:val="24"/>
        </w:rPr>
        <w:t xml:space="preserve"> </w:t>
      </w:r>
      <w:r w:rsidRPr="00EE5FD7">
        <w:rPr>
          <w:rFonts w:ascii="Arial Narrow" w:hAnsi="Arial Narrow"/>
          <w:sz w:val="24"/>
          <w:szCs w:val="24"/>
        </w:rPr>
        <w:t xml:space="preserve">nos termos da </w:t>
      </w:r>
      <w:hyperlink r:id="rId12" w:history="1">
        <w:r w:rsidRPr="00EE5FD7">
          <w:rPr>
            <w:rStyle w:val="Hyperlink"/>
            <w:rFonts w:ascii="Arial Narrow" w:hAnsi="Arial Narrow"/>
            <w:sz w:val="24"/>
            <w:szCs w:val="24"/>
          </w:rPr>
          <w:t>Lei Federal nº 14.133, de 1º de abril de 2021</w:t>
        </w:r>
      </w:hyperlink>
      <w:r w:rsidRPr="00EE5FD7">
        <w:rPr>
          <w:rFonts w:ascii="Arial Narrow" w:hAnsi="Arial Narrow"/>
          <w:sz w:val="24"/>
          <w:szCs w:val="24"/>
        </w:rPr>
        <w:t xml:space="preserve">, </w:t>
      </w:r>
      <w:hyperlink r:id="rId13" w:history="1">
        <w:r w:rsidRPr="00EE5FD7">
          <w:rPr>
            <w:rStyle w:val="Hyperlink"/>
            <w:rFonts w:ascii="Arial Narrow" w:hAnsi="Arial Narrow"/>
            <w:sz w:val="24"/>
            <w:szCs w:val="24"/>
          </w:rPr>
          <w:t xml:space="preserve"> Lei Complementar Federal nº 123, de 14 de dezembro de 2006</w:t>
        </w:r>
      </w:hyperlink>
      <w:r w:rsidRPr="00EE5FD7">
        <w:rPr>
          <w:rStyle w:val="Hyperlink"/>
          <w:rFonts w:ascii="Arial Narrow" w:hAnsi="Arial Narrow"/>
          <w:sz w:val="24"/>
          <w:szCs w:val="24"/>
        </w:rPr>
        <w:t>,</w:t>
      </w:r>
      <w:r w:rsidRPr="00EE5FD7">
        <w:rPr>
          <w:rFonts w:ascii="Arial Narrow" w:hAnsi="Arial Narrow"/>
          <w:sz w:val="24"/>
          <w:szCs w:val="24"/>
        </w:rPr>
        <w:t xml:space="preserve"> </w:t>
      </w:r>
      <w:r w:rsidRPr="00EE5FD7">
        <w:rPr>
          <w:rStyle w:val="Hyperlink"/>
          <w:rFonts w:ascii="Arial Narrow" w:hAnsi="Arial Narrow"/>
          <w:sz w:val="24"/>
          <w:szCs w:val="24"/>
        </w:rPr>
        <w:t xml:space="preserve">Decreto Municipal </w:t>
      </w:r>
      <w:r w:rsidR="00D905DA" w:rsidRPr="00EE5FD7">
        <w:rPr>
          <w:rStyle w:val="Hyperlink"/>
          <w:rFonts w:ascii="Arial Narrow" w:hAnsi="Arial Narrow"/>
          <w:sz w:val="24"/>
          <w:szCs w:val="24"/>
        </w:rPr>
        <w:t>3046/2025</w:t>
      </w:r>
      <w:r w:rsidRPr="00EE5FD7">
        <w:rPr>
          <w:rFonts w:ascii="Arial Narrow" w:hAnsi="Arial Narrow"/>
          <w:sz w:val="24"/>
          <w:szCs w:val="24"/>
        </w:rPr>
        <w:t xml:space="preserve"> e demais legislações aplicáveis, em especial as Regulamentações eventualmente expedidas por esta Entidade das legislações supracitadas e, ainda, de acordo com as condições estabelecidas neste Edital. </w:t>
      </w:r>
    </w:p>
    <w:p w14:paraId="5BC0D60D" w14:textId="77777777" w:rsidR="00F17CFF" w:rsidRPr="00EE5FD7" w:rsidRDefault="00F17CFF" w:rsidP="009200A4">
      <w:pPr>
        <w:pStyle w:val="Nivel2"/>
        <w:numPr>
          <w:ilvl w:val="0"/>
          <w:numId w:val="0"/>
        </w:numPr>
        <w:spacing w:before="0" w:after="0" w:line="240" w:lineRule="auto"/>
        <w:ind w:firstLine="1134"/>
        <w:rPr>
          <w:rFonts w:ascii="Arial Narrow" w:hAnsi="Arial Narrow"/>
          <w:sz w:val="24"/>
          <w:szCs w:val="24"/>
        </w:rPr>
      </w:pPr>
    </w:p>
    <w:p w14:paraId="4A150269" w14:textId="3056ACEC" w:rsidR="006B0924" w:rsidRPr="00EE5FD7" w:rsidRDefault="006B0924" w:rsidP="006B0924">
      <w:pPr>
        <w:ind w:firstLine="567"/>
        <w:jc w:val="both"/>
        <w:rPr>
          <w:rFonts w:ascii="Arial Narrow" w:hAnsi="Arial Narrow" w:cs="Times New Roman"/>
        </w:rPr>
      </w:pPr>
      <w:r w:rsidRPr="00EE5FD7">
        <w:rPr>
          <w:rFonts w:ascii="Arial Narrow" w:hAnsi="Arial Narrow" w:cs="Times New Roman"/>
          <w:b/>
          <w:bCs/>
        </w:rPr>
        <w:t>Forma da seleção</w:t>
      </w:r>
      <w:r w:rsidRPr="00EE5FD7">
        <w:rPr>
          <w:rFonts w:ascii="Arial Narrow" w:hAnsi="Arial Narrow" w:cs="Times New Roman"/>
        </w:rPr>
        <w:t xml:space="preserve">: Menor </w:t>
      </w:r>
      <w:r w:rsidR="00FD25EA" w:rsidRPr="00EE5FD7">
        <w:rPr>
          <w:rFonts w:ascii="Arial Narrow" w:hAnsi="Arial Narrow" w:cs="Times New Roman"/>
        </w:rPr>
        <w:t xml:space="preserve">preço </w:t>
      </w:r>
      <w:r w:rsidR="00990453" w:rsidRPr="00EE5FD7">
        <w:rPr>
          <w:rFonts w:ascii="Arial Narrow" w:hAnsi="Arial Narrow" w:cs="Times New Roman"/>
        </w:rPr>
        <w:t>GLOBAL</w:t>
      </w:r>
      <w:r w:rsidRPr="00EE5FD7">
        <w:rPr>
          <w:rFonts w:ascii="Arial Narrow" w:hAnsi="Arial Narrow" w:cs="Times New Roman"/>
        </w:rPr>
        <w:t>.</w:t>
      </w:r>
    </w:p>
    <w:p w14:paraId="7C41CA55" w14:textId="64B01BA7" w:rsidR="006B0924" w:rsidRPr="00EE5FD7" w:rsidRDefault="006B0924" w:rsidP="006B0924">
      <w:pPr>
        <w:ind w:firstLine="567"/>
        <w:jc w:val="both"/>
        <w:rPr>
          <w:rFonts w:ascii="Arial Narrow" w:hAnsi="Arial Narrow" w:cs="Times New Roman"/>
        </w:rPr>
      </w:pPr>
      <w:r w:rsidRPr="00EE5FD7">
        <w:rPr>
          <w:rFonts w:ascii="Arial Narrow" w:hAnsi="Arial Narrow" w:cs="Times New Roman"/>
          <w:b/>
          <w:bCs/>
        </w:rPr>
        <w:t>Local do certame</w:t>
      </w:r>
      <w:r w:rsidRPr="00EE5FD7">
        <w:rPr>
          <w:rFonts w:ascii="Arial Narrow" w:hAnsi="Arial Narrow" w:cs="Times New Roman"/>
        </w:rPr>
        <w:t xml:space="preserve">: </w:t>
      </w:r>
      <w:hyperlink r:id="rId14" w:history="1">
        <w:r w:rsidR="00443BE3" w:rsidRPr="00EE5FD7">
          <w:rPr>
            <w:rStyle w:val="Hyperlink"/>
            <w:rFonts w:ascii="Arial Narrow" w:hAnsi="Arial Narrow" w:cs="Times New Roman"/>
          </w:rPr>
          <w:t>www.comprasnet.gov.br</w:t>
        </w:r>
      </w:hyperlink>
      <w:r w:rsidR="00443BE3" w:rsidRPr="00EE5FD7">
        <w:rPr>
          <w:rFonts w:ascii="Arial Narrow" w:hAnsi="Arial Narrow" w:cs="Times New Roman"/>
        </w:rPr>
        <w:t xml:space="preserve"> </w:t>
      </w:r>
    </w:p>
    <w:p w14:paraId="54BEF589" w14:textId="77777777" w:rsidR="00443BE3" w:rsidRPr="00EE5FD7" w:rsidRDefault="00443BE3" w:rsidP="00443BE3">
      <w:pPr>
        <w:jc w:val="both"/>
        <w:rPr>
          <w:rFonts w:ascii="Arial Narrow" w:hAnsi="Arial Narrow" w:cs="Times New Roman"/>
        </w:rPr>
      </w:pPr>
    </w:p>
    <w:p w14:paraId="00B217AE" w14:textId="77777777" w:rsidR="003C7A23" w:rsidRPr="00EE5FD7" w:rsidRDefault="003C7A23" w:rsidP="00C24602">
      <w:pPr>
        <w:pStyle w:val="Nivel01"/>
        <w:rPr>
          <w:lang w:eastAsia="en-US"/>
        </w:rPr>
      </w:pPr>
      <w:bookmarkStart w:id="1" w:name="_Toc135469223"/>
      <w:r w:rsidRPr="00EE5FD7">
        <w:rPr>
          <w:lang w:eastAsia="en-US"/>
        </w:rPr>
        <w:t>DO OBJETO</w:t>
      </w:r>
      <w:bookmarkEnd w:id="1"/>
    </w:p>
    <w:p w14:paraId="4B43170C" w14:textId="7AC8BAE6" w:rsidR="003C7A23" w:rsidRPr="00EE5FD7" w:rsidRDefault="003C7A23" w:rsidP="00D905DA">
      <w:pPr>
        <w:jc w:val="both"/>
        <w:rPr>
          <w:rFonts w:ascii="Arial Narrow" w:hAnsi="Arial Narrow" w:cs="Times New Roman"/>
          <w:sz w:val="28"/>
          <w:szCs w:val="28"/>
        </w:rPr>
      </w:pPr>
      <w:r w:rsidRPr="00EE5FD7">
        <w:rPr>
          <w:rFonts w:ascii="Arial Narrow" w:hAnsi="Arial Narrow"/>
        </w:rPr>
        <w:t>O objeto da presente licitação é a</w:t>
      </w:r>
      <w:r w:rsidR="00C71083" w:rsidRPr="00EE5FD7">
        <w:rPr>
          <w:rFonts w:ascii="Arial Narrow" w:hAnsi="Arial Narrow"/>
        </w:rPr>
        <w:t xml:space="preserve"> </w:t>
      </w:r>
      <w:r w:rsidR="00D905DA" w:rsidRPr="00EE5FD7">
        <w:rPr>
          <w:rFonts w:ascii="Arial Narrow" w:hAnsi="Arial Narrow" w:cs="Times New Roman"/>
          <w:b/>
          <w:bCs/>
        </w:rPr>
        <w:t>CONTRATAÇÃO DE EMPRESA ESPECIALIZADA PARA PRESTAÇÃO DE SERVIÇOS DE RODEIO COUNTRY, INCLUINDO MONTARIAS EM TOUROS, CAVALOS E CARNEIROS, FORNECIMENTO DE ESTRUTURAS, ANIMAIS, EQUIPE TÉCNICA, SONORIZAÇÃO, ILUMINAÇÃO, TRANSMISSÃO, PREMIAÇÕES, SERVIÇOS MÉDICOS E DEMAIS ELEMENTOS NECESSÁRIOS À REALIZAÇÃO DA EXPOJUR NOS DIAS 17 A 19 DE JULHO DE 2026</w:t>
      </w:r>
      <w:r w:rsidR="00D905DA" w:rsidRPr="00EE5FD7">
        <w:rPr>
          <w:rFonts w:ascii="Arial Narrow" w:hAnsi="Arial Narrow" w:cs="Times New Roman"/>
          <w:b/>
          <w:bCs/>
          <w:sz w:val="28"/>
          <w:szCs w:val="28"/>
        </w:rPr>
        <w:t xml:space="preserve"> </w:t>
      </w:r>
      <w:r w:rsidRPr="00EE5FD7">
        <w:rPr>
          <w:rFonts w:ascii="Arial Narrow" w:hAnsi="Arial Narrow"/>
        </w:rPr>
        <w:t>conforme condições, quantidades e exigências estabelecidas neste Edital e seus anexos.</w:t>
      </w:r>
    </w:p>
    <w:p w14:paraId="7241B375" w14:textId="2BD46043" w:rsidR="003C7A23" w:rsidRPr="00EE5FD7" w:rsidRDefault="003C7A23" w:rsidP="009200A4">
      <w:pPr>
        <w:pStyle w:val="Nvel2-Red"/>
        <w:spacing w:before="0" w:after="0" w:line="240" w:lineRule="auto"/>
        <w:rPr>
          <w:rFonts w:ascii="Arial Narrow" w:hAnsi="Arial Narrow"/>
          <w:i w:val="0"/>
          <w:iCs w:val="0"/>
          <w:color w:val="auto"/>
          <w:sz w:val="24"/>
          <w:szCs w:val="24"/>
        </w:rPr>
      </w:pPr>
      <w:r w:rsidRPr="00EE5FD7">
        <w:rPr>
          <w:rFonts w:ascii="Arial Narrow" w:hAnsi="Arial Narrow"/>
          <w:i w:val="0"/>
          <w:iCs w:val="0"/>
          <w:color w:val="auto"/>
          <w:sz w:val="24"/>
          <w:szCs w:val="24"/>
        </w:rPr>
        <w:t>A licitação será realizada em único item.</w:t>
      </w:r>
    </w:p>
    <w:p w14:paraId="2D9D7DDF" w14:textId="20C990C4" w:rsidR="009200A4" w:rsidRPr="00EE5FD7" w:rsidRDefault="009200A4" w:rsidP="009200A4">
      <w:pPr>
        <w:pStyle w:val="Nvel2-Red"/>
        <w:numPr>
          <w:ilvl w:val="0"/>
          <w:numId w:val="0"/>
        </w:numPr>
        <w:spacing w:before="0" w:after="0" w:line="240" w:lineRule="auto"/>
        <w:rPr>
          <w:rFonts w:ascii="Arial Narrow" w:hAnsi="Arial Narrow"/>
          <w:i w:val="0"/>
          <w:iCs w:val="0"/>
          <w:sz w:val="24"/>
          <w:szCs w:val="24"/>
        </w:rPr>
      </w:pPr>
    </w:p>
    <w:p w14:paraId="6A8DFEC6" w14:textId="77777777" w:rsidR="005A3BB5" w:rsidRPr="00EE5FD7" w:rsidRDefault="005A3BB5" w:rsidP="00C24602">
      <w:pPr>
        <w:pStyle w:val="Nivel01"/>
      </w:pPr>
      <w:bookmarkStart w:id="2" w:name="_Toc160528919"/>
      <w:r w:rsidRPr="00EE5FD7">
        <w:t>DOS RECURSOS ORÇAMENTÁRIOS</w:t>
      </w:r>
      <w:bookmarkEnd w:id="2"/>
      <w:r w:rsidRPr="00EE5FD7">
        <w:t xml:space="preserve"> E DA FORMA DE PAGAMENTO</w:t>
      </w:r>
    </w:p>
    <w:p w14:paraId="6473DD3A" w14:textId="77777777" w:rsidR="005A3BB5" w:rsidRPr="00EE5FD7" w:rsidRDefault="005A3BB5" w:rsidP="005A3BB5">
      <w:pPr>
        <w:pStyle w:val="Nivel2"/>
        <w:spacing w:before="0" w:after="0" w:line="240" w:lineRule="auto"/>
        <w:rPr>
          <w:rFonts w:ascii="Arial Narrow" w:hAnsi="Arial Narrow"/>
          <w:sz w:val="24"/>
          <w:szCs w:val="24"/>
        </w:rPr>
      </w:pPr>
      <w:r w:rsidRPr="00EE5FD7">
        <w:rPr>
          <w:rFonts w:ascii="Arial Narrow" w:hAnsi="Arial Narrow"/>
          <w:sz w:val="24"/>
          <w:szCs w:val="24"/>
        </w:rPr>
        <w:t xml:space="preserve">Pelos pagamentos devidos em razão da contratação objeto da presente licitação, responderão os recursos das seguintes dotações orçamentárias: </w:t>
      </w:r>
    </w:p>
    <w:p w14:paraId="4BFAE392" w14:textId="77777777" w:rsidR="005A3BB5" w:rsidRPr="00EE5FD7" w:rsidRDefault="005A3BB5" w:rsidP="005A3BB5">
      <w:pPr>
        <w:pStyle w:val="Nivel2"/>
        <w:numPr>
          <w:ilvl w:val="0"/>
          <w:numId w:val="0"/>
        </w:numPr>
        <w:spacing w:before="0" w:after="0" w:line="240" w:lineRule="auto"/>
        <w:rPr>
          <w:rFonts w:ascii="Arial Narrow" w:hAnsi="Arial Narrow"/>
          <w:sz w:val="24"/>
          <w:szCs w:val="24"/>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60"/>
        <w:gridCol w:w="1980"/>
        <w:gridCol w:w="5699"/>
      </w:tblGrid>
      <w:tr w:rsidR="00D905DA" w:rsidRPr="00EE5FD7" w14:paraId="1E697E76" w14:textId="77777777" w:rsidTr="009F4507">
        <w:trPr>
          <w:trHeight w:val="270"/>
        </w:trPr>
        <w:tc>
          <w:tcPr>
            <w:tcW w:w="9639" w:type="dxa"/>
            <w:gridSpan w:val="3"/>
            <w:hideMark/>
          </w:tcPr>
          <w:p w14:paraId="00F6FD8B" w14:textId="77777777" w:rsidR="00D905DA" w:rsidRPr="00EE5FD7" w:rsidRDefault="00D905DA" w:rsidP="009F4507">
            <w:pPr>
              <w:tabs>
                <w:tab w:val="left" w:pos="709"/>
              </w:tabs>
              <w:rPr>
                <w:rFonts w:ascii="Arial Narrow" w:eastAsia="Times New Roman" w:hAnsi="Arial Narrow" w:cs="Times New Roman"/>
                <w:b/>
                <w:bCs/>
                <w:color w:val="000000"/>
              </w:rPr>
            </w:pPr>
            <w:r w:rsidRPr="00EE5FD7">
              <w:rPr>
                <w:rFonts w:ascii="Arial Narrow" w:eastAsia="Times New Roman" w:hAnsi="Arial Narrow" w:cs="Times New Roman"/>
                <w:b/>
                <w:bCs/>
                <w:color w:val="000000"/>
              </w:rPr>
              <w:t>Órgão: 7 - [ SECRETARIA MUNICIPAL DE TURISMO E CULTURA ]</w:t>
            </w:r>
          </w:p>
        </w:tc>
      </w:tr>
      <w:tr w:rsidR="00D905DA" w:rsidRPr="00EE5FD7" w14:paraId="3F4F9533" w14:textId="77777777" w:rsidTr="009F4507">
        <w:trPr>
          <w:trHeight w:val="255"/>
        </w:trPr>
        <w:tc>
          <w:tcPr>
            <w:tcW w:w="9639" w:type="dxa"/>
            <w:gridSpan w:val="3"/>
            <w:hideMark/>
          </w:tcPr>
          <w:p w14:paraId="50253ADA" w14:textId="77777777" w:rsidR="00D905DA" w:rsidRPr="00EE5FD7" w:rsidRDefault="00D905DA" w:rsidP="009F4507">
            <w:pPr>
              <w:tabs>
                <w:tab w:val="left" w:pos="709"/>
              </w:tabs>
              <w:rPr>
                <w:rFonts w:ascii="Arial Narrow" w:eastAsia="Times New Roman" w:hAnsi="Arial Narrow" w:cs="Times New Roman"/>
                <w:b/>
                <w:bCs/>
                <w:color w:val="000000"/>
              </w:rPr>
            </w:pPr>
            <w:r w:rsidRPr="00EE5FD7">
              <w:rPr>
                <w:rFonts w:ascii="Arial Narrow" w:eastAsia="Times New Roman" w:hAnsi="Arial Narrow" w:cs="Times New Roman"/>
                <w:b/>
                <w:bCs/>
                <w:color w:val="000000"/>
              </w:rPr>
              <w:t>Unidade: 3 - [ DEPARTAMENTO DE TURISMO ]</w:t>
            </w:r>
          </w:p>
        </w:tc>
      </w:tr>
      <w:tr w:rsidR="00D905DA" w:rsidRPr="00EE5FD7" w14:paraId="1CCF158F" w14:textId="77777777" w:rsidTr="009F4507">
        <w:trPr>
          <w:trHeight w:val="255"/>
        </w:trPr>
        <w:tc>
          <w:tcPr>
            <w:tcW w:w="9639" w:type="dxa"/>
            <w:gridSpan w:val="3"/>
            <w:hideMark/>
          </w:tcPr>
          <w:p w14:paraId="6B1B9925" w14:textId="77777777" w:rsidR="00D905DA" w:rsidRPr="00EE5FD7" w:rsidRDefault="00D905DA" w:rsidP="009F4507">
            <w:pPr>
              <w:tabs>
                <w:tab w:val="left" w:pos="709"/>
              </w:tabs>
              <w:rPr>
                <w:rFonts w:ascii="Arial Narrow" w:eastAsia="Times New Roman" w:hAnsi="Arial Narrow" w:cs="Times New Roman"/>
                <w:b/>
                <w:bCs/>
                <w:color w:val="000000"/>
              </w:rPr>
            </w:pPr>
            <w:r w:rsidRPr="00EE5FD7">
              <w:rPr>
                <w:rFonts w:ascii="Arial Narrow" w:eastAsia="Times New Roman" w:hAnsi="Arial Narrow" w:cs="Times New Roman"/>
                <w:b/>
                <w:bCs/>
                <w:color w:val="000000"/>
              </w:rPr>
              <w:t>Tipo Ação: Atividade - Ação: 2068 - Funcional: 0023.0695.0021 - [ RELIZAÇÃO DA EXPOSIÇÃO AGROPECUÁRIA DE JURANDA - EXPOJUR ]</w:t>
            </w:r>
          </w:p>
        </w:tc>
      </w:tr>
      <w:tr w:rsidR="00D905DA" w:rsidRPr="00EE5FD7" w14:paraId="32F7A77A" w14:textId="77777777" w:rsidTr="009F4507">
        <w:trPr>
          <w:trHeight w:val="255"/>
        </w:trPr>
        <w:tc>
          <w:tcPr>
            <w:tcW w:w="9639" w:type="dxa"/>
            <w:gridSpan w:val="3"/>
            <w:hideMark/>
          </w:tcPr>
          <w:p w14:paraId="4F7ABED4" w14:textId="77777777" w:rsidR="00D905DA" w:rsidRPr="00EE5FD7" w:rsidRDefault="00D905DA" w:rsidP="009F4507">
            <w:pPr>
              <w:tabs>
                <w:tab w:val="left" w:pos="709"/>
              </w:tabs>
              <w:rPr>
                <w:rFonts w:ascii="Arial Narrow" w:eastAsia="Times New Roman" w:hAnsi="Arial Narrow" w:cs="Times New Roman"/>
                <w:b/>
                <w:bCs/>
                <w:color w:val="000000"/>
              </w:rPr>
            </w:pPr>
            <w:r w:rsidRPr="00EE5FD7">
              <w:rPr>
                <w:rFonts w:ascii="Arial Narrow" w:eastAsia="Times New Roman" w:hAnsi="Arial Narrow" w:cs="Times New Roman"/>
                <w:b/>
                <w:bCs/>
                <w:color w:val="000000"/>
              </w:rPr>
              <w:t>Elemento: 3339039000000000000 - [ Outros serviços de terceiros - pessoa jurídica ]</w:t>
            </w:r>
          </w:p>
        </w:tc>
      </w:tr>
      <w:tr w:rsidR="00D905DA" w:rsidRPr="00EE5FD7" w14:paraId="58B37468" w14:textId="77777777" w:rsidTr="009F4507">
        <w:trPr>
          <w:trHeight w:val="255"/>
        </w:trPr>
        <w:tc>
          <w:tcPr>
            <w:tcW w:w="1960" w:type="dxa"/>
            <w:hideMark/>
          </w:tcPr>
          <w:p w14:paraId="61E0D2B4" w14:textId="77777777" w:rsidR="00D905DA" w:rsidRPr="00EE5FD7" w:rsidRDefault="00D905DA" w:rsidP="009F4507">
            <w:pPr>
              <w:tabs>
                <w:tab w:val="left" w:pos="709"/>
              </w:tabs>
              <w:jc w:val="right"/>
              <w:rPr>
                <w:rFonts w:ascii="Arial Narrow" w:eastAsia="Times New Roman" w:hAnsi="Arial Narrow" w:cs="Times New Roman"/>
                <w:b/>
                <w:bCs/>
                <w:color w:val="000000"/>
              </w:rPr>
            </w:pPr>
            <w:r w:rsidRPr="00EE5FD7">
              <w:rPr>
                <w:rFonts w:ascii="Arial Narrow" w:eastAsia="Times New Roman" w:hAnsi="Arial Narrow" w:cs="Times New Roman"/>
                <w:b/>
                <w:bCs/>
                <w:color w:val="000000"/>
              </w:rPr>
              <w:t>Referência Dotação</w:t>
            </w:r>
          </w:p>
        </w:tc>
        <w:tc>
          <w:tcPr>
            <w:tcW w:w="1980" w:type="dxa"/>
            <w:hideMark/>
          </w:tcPr>
          <w:p w14:paraId="09002600" w14:textId="77777777" w:rsidR="00D905DA" w:rsidRPr="00EE5FD7" w:rsidRDefault="00D905DA" w:rsidP="009F4507">
            <w:pPr>
              <w:tabs>
                <w:tab w:val="left" w:pos="709"/>
              </w:tabs>
              <w:jc w:val="right"/>
              <w:rPr>
                <w:rFonts w:ascii="Arial Narrow" w:eastAsia="Times New Roman" w:hAnsi="Arial Narrow" w:cs="Times New Roman"/>
                <w:b/>
                <w:bCs/>
                <w:color w:val="000000"/>
              </w:rPr>
            </w:pPr>
            <w:r w:rsidRPr="00EE5FD7">
              <w:rPr>
                <w:rFonts w:ascii="Arial Narrow" w:eastAsia="Times New Roman" w:hAnsi="Arial Narrow" w:cs="Times New Roman"/>
                <w:b/>
                <w:bCs/>
                <w:color w:val="000000"/>
              </w:rPr>
              <w:t>Vínculo</w:t>
            </w:r>
          </w:p>
        </w:tc>
        <w:tc>
          <w:tcPr>
            <w:tcW w:w="5699" w:type="dxa"/>
            <w:hideMark/>
          </w:tcPr>
          <w:p w14:paraId="65BE82F9" w14:textId="77777777" w:rsidR="00D905DA" w:rsidRPr="00EE5FD7" w:rsidRDefault="00D905DA" w:rsidP="009F4507">
            <w:pPr>
              <w:tabs>
                <w:tab w:val="left" w:pos="709"/>
              </w:tabs>
              <w:rPr>
                <w:rFonts w:ascii="Arial Narrow" w:eastAsia="Times New Roman" w:hAnsi="Arial Narrow" w:cs="Times New Roman"/>
                <w:b/>
                <w:bCs/>
                <w:color w:val="000000"/>
              </w:rPr>
            </w:pPr>
            <w:r w:rsidRPr="00EE5FD7">
              <w:rPr>
                <w:rFonts w:ascii="Arial Narrow" w:eastAsia="Times New Roman" w:hAnsi="Arial Narrow" w:cs="Times New Roman"/>
                <w:b/>
                <w:bCs/>
                <w:color w:val="000000"/>
              </w:rPr>
              <w:t>Descrição do Vínculo</w:t>
            </w:r>
          </w:p>
        </w:tc>
      </w:tr>
      <w:tr w:rsidR="00D905DA" w:rsidRPr="00EE5FD7" w14:paraId="18B8A515" w14:textId="77777777" w:rsidTr="009F4507">
        <w:trPr>
          <w:trHeight w:val="255"/>
        </w:trPr>
        <w:tc>
          <w:tcPr>
            <w:tcW w:w="1960" w:type="dxa"/>
            <w:hideMark/>
          </w:tcPr>
          <w:p w14:paraId="77858D79" w14:textId="77777777" w:rsidR="00D905DA" w:rsidRPr="00EE5FD7" w:rsidRDefault="00D905DA" w:rsidP="009F4507">
            <w:pPr>
              <w:tabs>
                <w:tab w:val="left" w:pos="709"/>
              </w:tabs>
              <w:jc w:val="right"/>
              <w:rPr>
                <w:rFonts w:ascii="Arial Narrow" w:eastAsia="Times New Roman" w:hAnsi="Arial Narrow" w:cs="Times New Roman"/>
                <w:color w:val="000000"/>
              </w:rPr>
            </w:pPr>
            <w:r w:rsidRPr="00EE5FD7">
              <w:rPr>
                <w:rFonts w:ascii="Arial Narrow" w:eastAsia="Times New Roman" w:hAnsi="Arial Narrow" w:cs="Times New Roman"/>
                <w:color w:val="000000"/>
              </w:rPr>
              <w:t>309</w:t>
            </w:r>
          </w:p>
        </w:tc>
        <w:tc>
          <w:tcPr>
            <w:tcW w:w="1980" w:type="dxa"/>
            <w:hideMark/>
          </w:tcPr>
          <w:p w14:paraId="59915709" w14:textId="77777777" w:rsidR="00D905DA" w:rsidRPr="00EE5FD7" w:rsidRDefault="00D905DA" w:rsidP="009F4507">
            <w:pPr>
              <w:tabs>
                <w:tab w:val="left" w:pos="709"/>
              </w:tabs>
              <w:jc w:val="right"/>
              <w:rPr>
                <w:rFonts w:ascii="Arial Narrow" w:eastAsia="Times New Roman" w:hAnsi="Arial Narrow" w:cs="Times New Roman"/>
                <w:color w:val="000000"/>
              </w:rPr>
            </w:pPr>
            <w:r w:rsidRPr="00EE5FD7">
              <w:rPr>
                <w:rFonts w:ascii="Arial Narrow" w:eastAsia="Times New Roman" w:hAnsi="Arial Narrow" w:cs="Times New Roman"/>
                <w:color w:val="000000"/>
              </w:rPr>
              <w:t>0</w:t>
            </w:r>
          </w:p>
        </w:tc>
        <w:tc>
          <w:tcPr>
            <w:tcW w:w="5699" w:type="dxa"/>
            <w:hideMark/>
          </w:tcPr>
          <w:p w14:paraId="37C4ECAE" w14:textId="77777777" w:rsidR="00D905DA" w:rsidRPr="00EE5FD7" w:rsidRDefault="00D905DA" w:rsidP="009F4507">
            <w:pPr>
              <w:tabs>
                <w:tab w:val="left" w:pos="709"/>
              </w:tabs>
              <w:rPr>
                <w:rFonts w:ascii="Arial Narrow" w:eastAsia="Times New Roman" w:hAnsi="Arial Narrow" w:cs="Times New Roman"/>
                <w:color w:val="000000"/>
              </w:rPr>
            </w:pPr>
            <w:r w:rsidRPr="00EE5FD7">
              <w:rPr>
                <w:rFonts w:ascii="Arial Narrow" w:eastAsia="Times New Roman" w:hAnsi="Arial Narrow" w:cs="Times New Roman"/>
                <w:color w:val="000000"/>
              </w:rPr>
              <w:t>Recursos Ordinários (Livres)</w:t>
            </w:r>
          </w:p>
        </w:tc>
      </w:tr>
    </w:tbl>
    <w:p w14:paraId="797D4DA8" w14:textId="77777777" w:rsidR="005A3BB5" w:rsidRPr="00EE5FD7" w:rsidRDefault="005A3BB5" w:rsidP="005A3BB5">
      <w:pPr>
        <w:pStyle w:val="Nivel2"/>
        <w:numPr>
          <w:ilvl w:val="0"/>
          <w:numId w:val="0"/>
        </w:numPr>
        <w:spacing w:before="0" w:after="0" w:line="240" w:lineRule="auto"/>
        <w:rPr>
          <w:rFonts w:ascii="Arial Narrow" w:hAnsi="Arial Narrow"/>
          <w:sz w:val="24"/>
          <w:szCs w:val="24"/>
        </w:rPr>
      </w:pPr>
    </w:p>
    <w:p w14:paraId="57191F90" w14:textId="009DC820" w:rsidR="005A3BB5" w:rsidRPr="00EE5FD7" w:rsidRDefault="00646917" w:rsidP="005A3BB5">
      <w:pPr>
        <w:pStyle w:val="Nivel2"/>
        <w:rPr>
          <w:rFonts w:ascii="Arial Narrow" w:hAnsi="Arial Narrow"/>
          <w:sz w:val="24"/>
          <w:szCs w:val="24"/>
        </w:rPr>
      </w:pPr>
      <w:r w:rsidRPr="00EE5FD7">
        <w:rPr>
          <w:rFonts w:ascii="Arial Narrow" w:hAnsi="Arial Narrow"/>
          <w:sz w:val="24"/>
          <w:szCs w:val="24"/>
        </w:rPr>
        <w:t>O pagamento será efetuado até o 10º (décimo) dia do mês subsequente ao da prestação dos serviços e após o recebimento definitivo do objeto, mediante apresentação da respectiva Nota Fiscal, desde que atendidas todas as condições contratuais e concluída a regular liquidação da despesa</w:t>
      </w:r>
      <w:r w:rsidR="004C6785" w:rsidRPr="00EE5FD7">
        <w:rPr>
          <w:rFonts w:ascii="Arial Narrow" w:hAnsi="Arial Narrow"/>
          <w:sz w:val="24"/>
          <w:szCs w:val="24"/>
        </w:rPr>
        <w:t>.</w:t>
      </w:r>
    </w:p>
    <w:p w14:paraId="65425D8D" w14:textId="77777777" w:rsidR="009200A4" w:rsidRPr="00EE5FD7" w:rsidRDefault="009200A4" w:rsidP="009200A4">
      <w:pPr>
        <w:pStyle w:val="Nivel2"/>
        <w:numPr>
          <w:ilvl w:val="0"/>
          <w:numId w:val="0"/>
        </w:numPr>
        <w:spacing w:before="0" w:after="0" w:line="240" w:lineRule="auto"/>
        <w:rPr>
          <w:rFonts w:ascii="Arial Narrow" w:hAnsi="Arial Narrow"/>
          <w:sz w:val="24"/>
          <w:szCs w:val="24"/>
        </w:rPr>
      </w:pPr>
    </w:p>
    <w:p w14:paraId="362AFB15" w14:textId="77777777" w:rsidR="003C7A23" w:rsidRPr="00EE5FD7" w:rsidRDefault="003C7A23" w:rsidP="00C24602">
      <w:pPr>
        <w:pStyle w:val="Nivel01"/>
      </w:pPr>
      <w:bookmarkStart w:id="3" w:name="_Toc135469225"/>
      <w:r w:rsidRPr="00EE5FD7">
        <w:lastRenderedPageBreak/>
        <w:t>DA PARTICIPAÇÃO NA LICITAÇÃO</w:t>
      </w:r>
      <w:bookmarkEnd w:id="3"/>
    </w:p>
    <w:p w14:paraId="414A2D77" w14:textId="77777777" w:rsidR="00375B05" w:rsidRPr="00EE5FD7" w:rsidRDefault="00375B05" w:rsidP="00375B05">
      <w:pPr>
        <w:pStyle w:val="Nivel2"/>
        <w:spacing w:before="240" w:after="240" w:line="240" w:lineRule="auto"/>
        <w:rPr>
          <w:rFonts w:ascii="Arial Narrow" w:hAnsi="Arial Narrow" w:cstheme="majorHAnsi"/>
          <w:sz w:val="24"/>
          <w:szCs w:val="24"/>
        </w:rPr>
      </w:pPr>
      <w:bookmarkStart w:id="4" w:name="_Hlk135302270"/>
      <w:bookmarkStart w:id="5" w:name="_Toc135469226"/>
      <w:r w:rsidRPr="00EE5FD7">
        <w:rPr>
          <w:rFonts w:ascii="Arial Narrow" w:hAnsi="Arial Narrow" w:cstheme="majorHAnsi"/>
          <w:sz w:val="24"/>
          <w:szCs w:val="24"/>
        </w:rPr>
        <w:t>Poderão participar deste Pregão os interessados que estiverem previamente credenciados no Sistema de Cadastramento Unificado de Fornecedores - SICAF e no Sistema de Compras do Governo Federal (</w:t>
      </w:r>
      <w:hyperlink r:id="rId15" w:history="1">
        <w:r w:rsidRPr="00EE5FD7">
          <w:rPr>
            <w:rStyle w:val="Hyperlink"/>
            <w:rFonts w:ascii="Arial Narrow" w:hAnsi="Arial Narrow" w:cstheme="majorHAnsi"/>
            <w:sz w:val="24"/>
            <w:szCs w:val="24"/>
          </w:rPr>
          <w:t>www.gov.br/compras</w:t>
        </w:r>
      </w:hyperlink>
      <w:r w:rsidRPr="00EE5FD7">
        <w:rPr>
          <w:rFonts w:ascii="Arial Narrow" w:hAnsi="Arial Narrow" w:cstheme="majorHAnsi"/>
          <w:sz w:val="24"/>
          <w:szCs w:val="24"/>
        </w:rPr>
        <w:t>).</w:t>
      </w:r>
      <w:bookmarkEnd w:id="4"/>
    </w:p>
    <w:p w14:paraId="55BF10FC" w14:textId="77777777" w:rsidR="00375B05" w:rsidRPr="00EE5FD7" w:rsidRDefault="00375B05" w:rsidP="00375B05">
      <w:pPr>
        <w:pStyle w:val="Nivel3"/>
        <w:spacing w:before="240" w:after="240" w:line="240" w:lineRule="auto"/>
        <w:rPr>
          <w:rFonts w:ascii="Arial Narrow" w:hAnsi="Arial Narrow" w:cstheme="majorHAnsi"/>
          <w:sz w:val="24"/>
          <w:szCs w:val="24"/>
        </w:rPr>
      </w:pPr>
      <w:r w:rsidRPr="00EE5FD7">
        <w:rPr>
          <w:rFonts w:ascii="Arial Narrow" w:hAnsi="Arial Narrow" w:cstheme="majorHAnsi"/>
          <w:sz w:val="24"/>
          <w:szCs w:val="24"/>
        </w:rPr>
        <w:t>O</w:t>
      </w:r>
      <w:bookmarkStart w:id="6" w:name="_Hlk135304247"/>
      <w:r w:rsidRPr="00EE5FD7">
        <w:rPr>
          <w:rFonts w:ascii="Arial Narrow" w:hAnsi="Arial Narrow" w:cstheme="majorHAnsi"/>
          <w:sz w:val="24"/>
          <w:szCs w:val="24"/>
        </w:rPr>
        <w:t>s interessados deverão atender às condições exigidas no cadastramento no SICAF até o terceiro dia útil anterior à data prevista para recebimento das propostas.</w:t>
      </w:r>
    </w:p>
    <w:bookmarkEnd w:id="6"/>
    <w:p w14:paraId="1DFB7CD3" w14:textId="77777777" w:rsidR="00375B05" w:rsidRPr="00EE5FD7" w:rsidRDefault="00375B05" w:rsidP="00375B05">
      <w:pPr>
        <w:pStyle w:val="Nivel2"/>
        <w:spacing w:before="240" w:after="240" w:line="240" w:lineRule="auto"/>
        <w:rPr>
          <w:rFonts w:ascii="Arial Narrow" w:hAnsi="Arial Narrow" w:cstheme="majorHAnsi"/>
          <w:sz w:val="24"/>
          <w:szCs w:val="24"/>
        </w:rPr>
      </w:pPr>
      <w:r w:rsidRPr="00EE5FD7">
        <w:rPr>
          <w:rFonts w:ascii="Arial Narrow" w:hAnsi="Arial Narrow" w:cstheme="majorHAnsi"/>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3F065FF" w14:textId="77777777" w:rsidR="00375B05" w:rsidRPr="00EE5FD7" w:rsidRDefault="00375B05" w:rsidP="00375B05">
      <w:pPr>
        <w:pStyle w:val="Nivel2"/>
        <w:spacing w:before="240" w:after="240" w:line="240" w:lineRule="auto"/>
        <w:rPr>
          <w:rFonts w:ascii="Arial Narrow" w:hAnsi="Arial Narrow" w:cstheme="majorHAnsi"/>
          <w:sz w:val="24"/>
          <w:szCs w:val="24"/>
        </w:rPr>
      </w:pPr>
      <w:r w:rsidRPr="00EE5FD7">
        <w:rPr>
          <w:rFonts w:ascii="Arial Narrow" w:hAnsi="Arial Narrow" w:cstheme="maj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885BC15" w14:textId="77777777" w:rsidR="00375B05" w:rsidRPr="00EE5FD7" w:rsidRDefault="00375B05" w:rsidP="00375B05">
      <w:pPr>
        <w:pStyle w:val="Nivel2"/>
        <w:spacing w:before="240" w:after="240" w:line="240" w:lineRule="auto"/>
        <w:rPr>
          <w:rFonts w:ascii="Arial Narrow" w:hAnsi="Arial Narrow" w:cstheme="majorHAnsi"/>
          <w:sz w:val="24"/>
          <w:szCs w:val="24"/>
        </w:rPr>
      </w:pPr>
      <w:r w:rsidRPr="00EE5FD7">
        <w:rPr>
          <w:rFonts w:ascii="Arial Narrow" w:hAnsi="Arial Narrow" w:cstheme="majorHAnsi"/>
          <w:sz w:val="24"/>
          <w:szCs w:val="24"/>
        </w:rPr>
        <w:t>A não observância do disposto no item anterior poderá ensejar desclassificação no momento da habilitação.</w:t>
      </w:r>
    </w:p>
    <w:p w14:paraId="4D8D404E" w14:textId="77777777" w:rsidR="00375B05" w:rsidRPr="00EE5FD7" w:rsidRDefault="00375B05" w:rsidP="00375B05">
      <w:pPr>
        <w:pStyle w:val="Nvel2-Red"/>
        <w:spacing w:before="240" w:after="240" w:line="240" w:lineRule="auto"/>
        <w:rPr>
          <w:rFonts w:ascii="Arial Narrow" w:eastAsia="Times New Roman" w:hAnsi="Arial Narrow" w:cstheme="majorHAnsi"/>
          <w:i w:val="0"/>
          <w:iCs w:val="0"/>
          <w:color w:val="auto"/>
          <w:sz w:val="24"/>
          <w:szCs w:val="24"/>
        </w:rPr>
      </w:pPr>
      <w:r w:rsidRPr="00EE5FD7">
        <w:rPr>
          <w:rFonts w:ascii="Arial Narrow" w:hAnsi="Arial Narrow" w:cstheme="majorHAnsi"/>
          <w:i w:val="0"/>
          <w:iCs w:val="0"/>
          <w:color w:val="auto"/>
          <w:sz w:val="24"/>
          <w:szCs w:val="24"/>
        </w:rPr>
        <w:t>A participação nesta licitação é destinada à ampla concorrência.</w:t>
      </w:r>
    </w:p>
    <w:p w14:paraId="3EE8BF89" w14:textId="522BFEAB" w:rsidR="00375B05" w:rsidRPr="00EE5FD7" w:rsidRDefault="0040640B" w:rsidP="00375B05">
      <w:pPr>
        <w:pStyle w:val="Nivel2"/>
        <w:spacing w:before="240" w:after="240" w:line="240" w:lineRule="auto"/>
        <w:rPr>
          <w:rFonts w:ascii="Arial Narrow" w:eastAsia="Times New Roman" w:hAnsi="Arial Narrow" w:cstheme="majorHAnsi"/>
          <w:color w:val="auto"/>
          <w:sz w:val="24"/>
          <w:szCs w:val="24"/>
        </w:rPr>
      </w:pPr>
      <w:r w:rsidRPr="00EE5FD7">
        <w:rPr>
          <w:rFonts w:ascii="Arial Narrow" w:hAnsi="Arial Narrow"/>
          <w:sz w:val="24"/>
          <w:szCs w:val="24"/>
        </w:rPr>
        <w:t>O referido objeto a ser licitado, nos moldes do Inc. III, Art. 49 da Lei 123/06, é prejudicial ao município visto a complexidade do objeto</w:t>
      </w:r>
      <w:r w:rsidR="00375B05" w:rsidRPr="00EE5FD7">
        <w:rPr>
          <w:rFonts w:ascii="Arial Narrow" w:hAnsi="Arial Narrow" w:cstheme="majorHAnsi"/>
          <w:color w:val="auto"/>
          <w:sz w:val="24"/>
          <w:szCs w:val="24"/>
        </w:rPr>
        <w:t>.</w:t>
      </w:r>
      <w:r w:rsidRPr="00EE5FD7">
        <w:rPr>
          <w:rFonts w:ascii="Arial Narrow" w:hAnsi="Arial Narrow" w:cstheme="majorHAnsi"/>
          <w:color w:val="auto"/>
          <w:sz w:val="24"/>
          <w:szCs w:val="24"/>
        </w:rPr>
        <w:t xml:space="preserve"> Assim, a alta complexidade do objeto devido aos requisitos mínimos que a empresa deverá fornecer, conforme planilha 01 do termo de referência, sendo: Rodeio </w:t>
      </w:r>
      <w:r w:rsidR="00112246" w:rsidRPr="00EE5FD7">
        <w:rPr>
          <w:rFonts w:ascii="Arial Narrow" w:hAnsi="Arial Narrow" w:cstheme="majorHAnsi"/>
          <w:color w:val="auto"/>
          <w:sz w:val="24"/>
          <w:szCs w:val="24"/>
        </w:rPr>
        <w:t>COUNTRY</w:t>
      </w:r>
      <w:r w:rsidRPr="00EE5FD7">
        <w:rPr>
          <w:rFonts w:ascii="Arial Narrow" w:hAnsi="Arial Narrow" w:cstheme="majorHAnsi"/>
          <w:color w:val="auto"/>
          <w:sz w:val="24"/>
          <w:szCs w:val="24"/>
        </w:rPr>
        <w:t xml:space="preserve"> shows pirotécnicos, locutor de renome, brigadista, arquibancadas e camarotes em estruturas metálicas, premiação, e dentre outros, não terá o beneficio para as Me/Epp. </w:t>
      </w:r>
    </w:p>
    <w:p w14:paraId="0208C463" w14:textId="77777777" w:rsidR="00375B05" w:rsidRPr="00EE5FD7" w:rsidRDefault="00375B05" w:rsidP="00375B05">
      <w:pPr>
        <w:pStyle w:val="Nivel2"/>
        <w:spacing w:before="240" w:after="240" w:line="240" w:lineRule="auto"/>
        <w:rPr>
          <w:rFonts w:ascii="Arial Narrow" w:hAnsi="Arial Narrow" w:cstheme="majorHAnsi"/>
          <w:sz w:val="24"/>
          <w:szCs w:val="24"/>
        </w:rPr>
      </w:pPr>
      <w:bookmarkStart w:id="7" w:name="_Ref117000692"/>
      <w:r w:rsidRPr="00EE5FD7">
        <w:rPr>
          <w:rFonts w:ascii="Arial Narrow" w:hAnsi="Arial Narrow" w:cstheme="majorHAnsi"/>
          <w:b/>
          <w:bCs/>
          <w:sz w:val="24"/>
          <w:szCs w:val="24"/>
        </w:rPr>
        <w:t>Não poderão disputar esta licitação</w:t>
      </w:r>
      <w:r w:rsidRPr="00EE5FD7">
        <w:rPr>
          <w:rFonts w:ascii="Arial Narrow" w:hAnsi="Arial Narrow" w:cstheme="majorHAnsi"/>
          <w:sz w:val="24"/>
          <w:szCs w:val="24"/>
        </w:rPr>
        <w:t>:</w:t>
      </w:r>
      <w:bookmarkEnd w:id="7"/>
    </w:p>
    <w:p w14:paraId="2562C6BC" w14:textId="77777777" w:rsidR="00375B05" w:rsidRPr="00EE5FD7" w:rsidRDefault="00375B05" w:rsidP="00375B05">
      <w:pPr>
        <w:pStyle w:val="Nivel3"/>
        <w:spacing w:before="240" w:after="240" w:line="240" w:lineRule="auto"/>
        <w:rPr>
          <w:rFonts w:ascii="Arial Narrow" w:hAnsi="Arial Narrow" w:cstheme="majorHAnsi"/>
          <w:sz w:val="24"/>
          <w:szCs w:val="24"/>
        </w:rPr>
      </w:pPr>
      <w:bookmarkStart w:id="8" w:name="_Ref113883338"/>
      <w:r w:rsidRPr="00EE5FD7">
        <w:rPr>
          <w:rFonts w:ascii="Arial Narrow" w:hAnsi="Arial Narrow" w:cstheme="majorHAnsi"/>
          <w:sz w:val="24"/>
          <w:szCs w:val="24"/>
        </w:rPr>
        <w:t>aquele que não atenda às condições deste Edital e seu(s) anexo(s);</w:t>
      </w:r>
    </w:p>
    <w:p w14:paraId="596ED9B0" w14:textId="77777777" w:rsidR="00375B05" w:rsidRPr="00EE5FD7" w:rsidRDefault="00375B05" w:rsidP="00375B05">
      <w:pPr>
        <w:pStyle w:val="Nivel3"/>
        <w:spacing w:before="240" w:after="240" w:line="240" w:lineRule="auto"/>
        <w:rPr>
          <w:rFonts w:ascii="Arial Narrow" w:hAnsi="Arial Narrow" w:cstheme="majorHAnsi"/>
          <w:sz w:val="24"/>
          <w:szCs w:val="24"/>
        </w:rPr>
      </w:pPr>
      <w:bookmarkStart w:id="9" w:name="_Ref114659912"/>
      <w:r w:rsidRPr="00EE5FD7">
        <w:rPr>
          <w:rFonts w:ascii="Arial Narrow" w:hAnsi="Arial Narrow" w:cstheme="majorHAnsi"/>
          <w:sz w:val="24"/>
          <w:szCs w:val="24"/>
        </w:rPr>
        <w:t>autor do anteprojeto, do projeto básico ou do projeto executivo, pessoa física ou jurídica, quando a licitação versar sobre serviços ou fornecimento de bens a ele relacionados;</w:t>
      </w:r>
      <w:bookmarkEnd w:id="8"/>
      <w:bookmarkEnd w:id="9"/>
    </w:p>
    <w:p w14:paraId="0CA2190C" w14:textId="77777777" w:rsidR="00375B05" w:rsidRPr="00EE5FD7" w:rsidRDefault="00375B05" w:rsidP="00375B05">
      <w:pPr>
        <w:pStyle w:val="Nivel3"/>
        <w:spacing w:before="240" w:after="240" w:line="240" w:lineRule="auto"/>
        <w:rPr>
          <w:rFonts w:ascii="Arial Narrow" w:hAnsi="Arial Narrow" w:cstheme="majorHAnsi"/>
          <w:sz w:val="24"/>
          <w:szCs w:val="24"/>
        </w:rPr>
      </w:pPr>
      <w:bookmarkStart w:id="10" w:name="_Ref114659913"/>
      <w:bookmarkStart w:id="11" w:name="_Ref113883339"/>
      <w:r w:rsidRPr="00EE5FD7">
        <w:rPr>
          <w:rFonts w:ascii="Arial Narrow" w:hAnsi="Arial Narrow" w:cstheme="majorHAnsi"/>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0"/>
      <w:r w:rsidRPr="00EE5FD7">
        <w:rPr>
          <w:rFonts w:ascii="Arial Narrow" w:hAnsi="Arial Narrow" w:cstheme="majorHAnsi"/>
          <w:sz w:val="24"/>
          <w:szCs w:val="24"/>
        </w:rPr>
        <w:t xml:space="preserve"> </w:t>
      </w:r>
      <w:bookmarkEnd w:id="11"/>
    </w:p>
    <w:p w14:paraId="41A7883F" w14:textId="77777777" w:rsidR="00375B05" w:rsidRPr="00EE5FD7" w:rsidRDefault="00375B05" w:rsidP="00375B05">
      <w:pPr>
        <w:pStyle w:val="Nivel3"/>
        <w:spacing w:before="240" w:after="240" w:line="240" w:lineRule="auto"/>
        <w:rPr>
          <w:rFonts w:ascii="Arial Narrow" w:hAnsi="Arial Narrow" w:cstheme="majorHAnsi"/>
          <w:sz w:val="24"/>
          <w:szCs w:val="24"/>
        </w:rPr>
      </w:pPr>
      <w:bookmarkStart w:id="12" w:name="_Ref113883003"/>
      <w:r w:rsidRPr="00EE5FD7">
        <w:rPr>
          <w:rFonts w:ascii="Arial Narrow" w:hAnsi="Arial Narrow" w:cstheme="majorHAnsi"/>
          <w:sz w:val="24"/>
          <w:szCs w:val="24"/>
        </w:rPr>
        <w:t>pessoa física ou jurídica que se encontre, ao tempo da licitação, impossibilitada de participar da licitação em decorrência de sanção que lhe foi imposta;</w:t>
      </w:r>
      <w:bookmarkEnd w:id="12"/>
    </w:p>
    <w:p w14:paraId="5322BD24" w14:textId="77777777" w:rsidR="00375B05" w:rsidRPr="00EE5FD7" w:rsidRDefault="00375B05" w:rsidP="00375B05">
      <w:pPr>
        <w:pStyle w:val="Nivel3"/>
        <w:spacing w:before="240" w:after="240" w:line="240" w:lineRule="auto"/>
        <w:rPr>
          <w:rFonts w:ascii="Arial Narrow" w:hAnsi="Arial Narrow" w:cstheme="majorHAnsi"/>
          <w:sz w:val="24"/>
          <w:szCs w:val="24"/>
        </w:rPr>
      </w:pPr>
      <w:r w:rsidRPr="00EE5FD7">
        <w:rPr>
          <w:rFonts w:ascii="Arial Narrow" w:hAnsi="Arial Narrow" w:cstheme="majorHAnsi"/>
          <w:sz w:val="24"/>
          <w:szCs w:val="24"/>
        </w:rPr>
        <w:t xml:space="preserve">aquele que mantenha vínculo de natureza técnica, comercial, econômica, financeira, trabalhista ou civil com dirigente do órgão ou entidade contratante ou com agente público que desempenhe função na </w:t>
      </w:r>
      <w:r w:rsidRPr="00EE5FD7">
        <w:rPr>
          <w:rFonts w:ascii="Arial Narrow" w:hAnsi="Arial Narrow" w:cstheme="majorHAnsi"/>
          <w:sz w:val="24"/>
          <w:szCs w:val="24"/>
        </w:rPr>
        <w:lastRenderedPageBreak/>
        <w:t>licitação ou atue na fiscalização ou na gestão do contrato, ou que deles seja cônjuge, companheiro ou parente em linha reta, colateral ou por afinidade, até o terceiro grau;</w:t>
      </w:r>
    </w:p>
    <w:p w14:paraId="76BEE943" w14:textId="77777777" w:rsidR="00375B05" w:rsidRPr="00EE5FD7" w:rsidRDefault="00375B05" w:rsidP="00375B05">
      <w:pPr>
        <w:pStyle w:val="Nivel3"/>
        <w:spacing w:before="240" w:after="240" w:line="240" w:lineRule="auto"/>
        <w:rPr>
          <w:rFonts w:ascii="Arial Narrow" w:hAnsi="Arial Narrow" w:cstheme="majorHAnsi"/>
          <w:sz w:val="24"/>
          <w:szCs w:val="24"/>
        </w:rPr>
      </w:pPr>
      <w:bookmarkStart w:id="13" w:name="_Ref113883579"/>
      <w:r w:rsidRPr="00EE5FD7">
        <w:rPr>
          <w:rFonts w:ascii="Arial Narrow" w:hAnsi="Arial Narrow" w:cstheme="majorHAnsi"/>
          <w:sz w:val="24"/>
          <w:szCs w:val="24"/>
        </w:rPr>
        <w:t>empresas controladoras, controladas ou coligadas, nos termos da Lei nº 6.404, de 15 de dezembro de 1976, concorrendo entre si;</w:t>
      </w:r>
      <w:bookmarkEnd w:id="13"/>
    </w:p>
    <w:p w14:paraId="1507B1B8" w14:textId="77777777" w:rsidR="00375B05" w:rsidRPr="00EE5FD7" w:rsidRDefault="00375B05" w:rsidP="00375B05">
      <w:pPr>
        <w:pStyle w:val="Nivel3"/>
        <w:spacing w:before="240" w:after="240" w:line="240" w:lineRule="auto"/>
        <w:rPr>
          <w:rFonts w:ascii="Arial Narrow" w:hAnsi="Arial Narrow" w:cstheme="majorHAnsi"/>
          <w:sz w:val="24"/>
          <w:szCs w:val="24"/>
        </w:rPr>
      </w:pPr>
      <w:r w:rsidRPr="00EE5FD7">
        <w:rPr>
          <w:rFonts w:ascii="Arial Narrow" w:hAnsi="Arial Narrow" w:cstheme="majorHAnsi"/>
          <w:sz w:val="24"/>
          <w:szCs w:val="24"/>
        </w:rPr>
        <w:t>pessoa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339956A" w14:textId="77777777" w:rsidR="00375B05" w:rsidRPr="00EE5FD7" w:rsidRDefault="00375B05" w:rsidP="00375B05">
      <w:pPr>
        <w:pStyle w:val="Nivel3"/>
        <w:spacing w:before="240" w:after="240" w:line="240" w:lineRule="auto"/>
        <w:rPr>
          <w:rFonts w:ascii="Arial Narrow" w:hAnsi="Arial Narrow" w:cstheme="majorHAnsi"/>
          <w:sz w:val="24"/>
          <w:szCs w:val="24"/>
        </w:rPr>
      </w:pPr>
      <w:bookmarkStart w:id="14" w:name="_Ref113962336"/>
      <w:r w:rsidRPr="00EE5FD7">
        <w:rPr>
          <w:rFonts w:ascii="Arial Narrow" w:hAnsi="Arial Narrow" w:cstheme="majorHAnsi"/>
          <w:sz w:val="24"/>
          <w:szCs w:val="24"/>
        </w:rPr>
        <w:t>agente público do órgão ou entidade licitante;</w:t>
      </w:r>
      <w:bookmarkEnd w:id="14"/>
    </w:p>
    <w:p w14:paraId="3325FED7" w14:textId="77777777" w:rsidR="00375B05" w:rsidRPr="00EE5FD7" w:rsidRDefault="00375B05" w:rsidP="00375B05">
      <w:pPr>
        <w:pStyle w:val="Nvel3-R"/>
        <w:spacing w:before="240" w:after="240" w:line="240" w:lineRule="auto"/>
        <w:rPr>
          <w:rFonts w:ascii="Arial Narrow" w:hAnsi="Arial Narrow" w:cstheme="majorHAnsi"/>
          <w:i w:val="0"/>
          <w:color w:val="auto"/>
          <w:sz w:val="24"/>
          <w:szCs w:val="24"/>
        </w:rPr>
      </w:pPr>
      <w:r w:rsidRPr="00EE5FD7">
        <w:rPr>
          <w:rFonts w:ascii="Arial Narrow" w:hAnsi="Arial Narrow" w:cstheme="majorHAnsi"/>
          <w:i w:val="0"/>
          <w:color w:val="auto"/>
          <w:sz w:val="24"/>
          <w:szCs w:val="24"/>
        </w:rPr>
        <w:t>pessoas jurídicas reunidas em consórcio;</w:t>
      </w:r>
    </w:p>
    <w:p w14:paraId="53AE5732" w14:textId="77777777" w:rsidR="00375B05" w:rsidRPr="00EE5FD7" w:rsidRDefault="00375B05" w:rsidP="00375B05">
      <w:pPr>
        <w:pStyle w:val="Nivel3"/>
        <w:spacing w:before="240" w:after="240" w:line="240" w:lineRule="auto"/>
        <w:rPr>
          <w:rFonts w:ascii="Arial Narrow" w:hAnsi="Arial Narrow" w:cstheme="majorHAnsi"/>
          <w:sz w:val="24"/>
          <w:szCs w:val="24"/>
        </w:rPr>
      </w:pPr>
      <w:r w:rsidRPr="00EE5FD7">
        <w:rPr>
          <w:rFonts w:ascii="Arial Narrow" w:hAnsi="Arial Narrow" w:cstheme="majorHAnsi"/>
          <w:sz w:val="24"/>
          <w:szCs w:val="24"/>
        </w:rPr>
        <w:t>Organizações da Sociedade Civil de Interesse Público - OSCIP, atuando nessa condição;</w:t>
      </w:r>
    </w:p>
    <w:p w14:paraId="6253F1E1" w14:textId="77777777" w:rsidR="00375B05" w:rsidRPr="00EE5FD7" w:rsidRDefault="00375B05" w:rsidP="00375B05">
      <w:pPr>
        <w:pStyle w:val="Nivel3"/>
        <w:spacing w:before="240" w:after="240" w:line="240" w:lineRule="auto"/>
        <w:rPr>
          <w:rFonts w:ascii="Arial Narrow" w:hAnsi="Arial Narrow" w:cstheme="majorHAnsi"/>
          <w:sz w:val="24"/>
          <w:szCs w:val="24"/>
        </w:rPr>
      </w:pPr>
      <w:r w:rsidRPr="00EE5FD7">
        <w:rPr>
          <w:rFonts w:ascii="Arial Narrow" w:hAnsi="Arial Narrow" w:cstheme="maj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EE5FD7">
          <w:rPr>
            <w:rStyle w:val="Hyperlink"/>
            <w:rFonts w:ascii="Arial Narrow" w:hAnsi="Arial Narrow" w:cstheme="majorHAnsi"/>
            <w:sz w:val="24"/>
            <w:szCs w:val="24"/>
          </w:rPr>
          <w:t>§ 1º do art. 9º da Lei nº 14.133, de 2021</w:t>
        </w:r>
      </w:hyperlink>
      <w:r w:rsidRPr="00EE5FD7">
        <w:rPr>
          <w:rFonts w:ascii="Arial Narrow" w:hAnsi="Arial Narrow" w:cstheme="majorHAnsi"/>
          <w:sz w:val="24"/>
          <w:szCs w:val="24"/>
        </w:rPr>
        <w:t>.</w:t>
      </w:r>
    </w:p>
    <w:p w14:paraId="497320FA" w14:textId="7961E11F" w:rsidR="00375B05" w:rsidRPr="00EE5FD7" w:rsidRDefault="00375B05" w:rsidP="00375B05">
      <w:pPr>
        <w:pStyle w:val="Nivel2"/>
        <w:spacing w:before="240" w:after="240" w:line="240" w:lineRule="auto"/>
        <w:rPr>
          <w:rFonts w:ascii="Arial Narrow" w:hAnsi="Arial Narrow" w:cstheme="majorHAnsi"/>
          <w:sz w:val="24"/>
          <w:szCs w:val="24"/>
        </w:rPr>
      </w:pPr>
      <w:r w:rsidRPr="00EE5FD7">
        <w:rPr>
          <w:rFonts w:ascii="Arial Narrow" w:hAnsi="Arial Narrow" w:cstheme="majorHAnsi"/>
          <w:sz w:val="24"/>
          <w:szCs w:val="24"/>
        </w:rPr>
        <w:t xml:space="preserve">O impedimento de que trata o item </w:t>
      </w:r>
      <w:r w:rsidRPr="00EE5FD7">
        <w:rPr>
          <w:rFonts w:ascii="Arial Narrow" w:hAnsi="Arial Narrow" w:cstheme="majorHAnsi"/>
          <w:sz w:val="24"/>
          <w:szCs w:val="24"/>
        </w:rPr>
        <w:fldChar w:fldCharType="begin"/>
      </w:r>
      <w:r w:rsidRPr="00EE5FD7">
        <w:rPr>
          <w:rFonts w:ascii="Arial Narrow" w:hAnsi="Arial Narrow" w:cstheme="majorHAnsi"/>
          <w:sz w:val="24"/>
          <w:szCs w:val="24"/>
        </w:rPr>
        <w:instrText xml:space="preserve"> REF _Ref113883003 \r \h  \* MERGEFORMAT </w:instrText>
      </w:r>
      <w:r w:rsidRPr="00EE5FD7">
        <w:rPr>
          <w:rFonts w:ascii="Arial Narrow" w:hAnsi="Arial Narrow" w:cstheme="majorHAnsi"/>
          <w:sz w:val="24"/>
          <w:szCs w:val="24"/>
        </w:rPr>
      </w:r>
      <w:r w:rsidRPr="00EE5FD7">
        <w:rPr>
          <w:rFonts w:ascii="Arial Narrow" w:hAnsi="Arial Narrow" w:cstheme="majorHAnsi"/>
          <w:sz w:val="24"/>
          <w:szCs w:val="24"/>
        </w:rPr>
        <w:fldChar w:fldCharType="separate"/>
      </w:r>
      <w:r w:rsidR="00F755CB">
        <w:rPr>
          <w:rFonts w:ascii="Arial Narrow" w:hAnsi="Arial Narrow" w:cstheme="majorHAnsi"/>
          <w:sz w:val="24"/>
          <w:szCs w:val="24"/>
        </w:rPr>
        <w:t>3.7.4</w:t>
      </w:r>
      <w:r w:rsidRPr="00EE5FD7">
        <w:rPr>
          <w:rFonts w:ascii="Arial Narrow" w:hAnsi="Arial Narrow" w:cstheme="majorHAnsi"/>
          <w:sz w:val="24"/>
          <w:szCs w:val="24"/>
        </w:rPr>
        <w:fldChar w:fldCharType="end"/>
      </w:r>
      <w:r w:rsidRPr="00EE5FD7">
        <w:rPr>
          <w:rFonts w:ascii="Arial Narrow" w:hAnsi="Arial Narrow" w:cstheme="majorHAnsi"/>
          <w:sz w:val="24"/>
          <w:szCs w:val="24"/>
        </w:rPr>
        <w:t xml:space="preserve"> será também aplicada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0C4E14C" w14:textId="15F8A087" w:rsidR="00375B05" w:rsidRPr="00EE5FD7" w:rsidRDefault="00375B05" w:rsidP="00375B05">
      <w:pPr>
        <w:pStyle w:val="Nivel2"/>
        <w:spacing w:before="240" w:after="240" w:line="240" w:lineRule="auto"/>
        <w:rPr>
          <w:rFonts w:ascii="Arial Narrow" w:hAnsi="Arial Narrow" w:cstheme="majorHAnsi"/>
          <w:sz w:val="24"/>
          <w:szCs w:val="24"/>
        </w:rPr>
      </w:pPr>
      <w:bookmarkStart w:id="15" w:name="art14§2"/>
      <w:bookmarkEnd w:id="15"/>
      <w:r w:rsidRPr="00EE5FD7">
        <w:rPr>
          <w:rFonts w:ascii="Arial Narrow" w:hAnsi="Arial Narrow" w:cstheme="majorHAnsi"/>
          <w:sz w:val="24"/>
          <w:szCs w:val="24"/>
        </w:rPr>
        <w:t xml:space="preserve">A critério da Administração e exclusivamente a seu serviço, o autor dos projetos e a empresa a que se referem os itens </w:t>
      </w:r>
      <w:r w:rsidRPr="00EE5FD7">
        <w:rPr>
          <w:rFonts w:ascii="Arial Narrow" w:hAnsi="Arial Narrow" w:cstheme="majorHAnsi"/>
          <w:sz w:val="24"/>
          <w:szCs w:val="24"/>
        </w:rPr>
        <w:fldChar w:fldCharType="begin"/>
      </w:r>
      <w:r w:rsidRPr="00EE5FD7">
        <w:rPr>
          <w:rFonts w:ascii="Arial Narrow" w:hAnsi="Arial Narrow" w:cstheme="majorHAnsi"/>
          <w:sz w:val="24"/>
          <w:szCs w:val="24"/>
        </w:rPr>
        <w:instrText xml:space="preserve"> REF _Ref114659912 \r \h  \* MERGEFORMAT </w:instrText>
      </w:r>
      <w:r w:rsidRPr="00EE5FD7">
        <w:rPr>
          <w:rFonts w:ascii="Arial Narrow" w:hAnsi="Arial Narrow" w:cstheme="majorHAnsi"/>
          <w:sz w:val="24"/>
          <w:szCs w:val="24"/>
        </w:rPr>
      </w:r>
      <w:r w:rsidRPr="00EE5FD7">
        <w:rPr>
          <w:rFonts w:ascii="Arial Narrow" w:hAnsi="Arial Narrow" w:cstheme="majorHAnsi"/>
          <w:sz w:val="24"/>
          <w:szCs w:val="24"/>
        </w:rPr>
        <w:fldChar w:fldCharType="separate"/>
      </w:r>
      <w:r w:rsidR="00F755CB">
        <w:rPr>
          <w:rFonts w:ascii="Arial Narrow" w:hAnsi="Arial Narrow" w:cstheme="majorHAnsi"/>
          <w:sz w:val="24"/>
          <w:szCs w:val="24"/>
        </w:rPr>
        <w:t>3.7.2</w:t>
      </w:r>
      <w:r w:rsidRPr="00EE5FD7">
        <w:rPr>
          <w:rFonts w:ascii="Arial Narrow" w:hAnsi="Arial Narrow" w:cstheme="majorHAnsi"/>
          <w:sz w:val="24"/>
          <w:szCs w:val="24"/>
        </w:rPr>
        <w:fldChar w:fldCharType="end"/>
      </w:r>
      <w:r w:rsidRPr="00EE5FD7">
        <w:rPr>
          <w:rFonts w:ascii="Arial Narrow" w:hAnsi="Arial Narrow" w:cstheme="majorHAnsi"/>
          <w:sz w:val="24"/>
          <w:szCs w:val="24"/>
        </w:rPr>
        <w:t xml:space="preserve"> e </w:t>
      </w:r>
      <w:r w:rsidRPr="00EE5FD7">
        <w:rPr>
          <w:rFonts w:ascii="Arial Narrow" w:hAnsi="Arial Narrow" w:cstheme="majorHAnsi"/>
          <w:sz w:val="24"/>
          <w:szCs w:val="24"/>
        </w:rPr>
        <w:fldChar w:fldCharType="begin"/>
      </w:r>
      <w:r w:rsidRPr="00EE5FD7">
        <w:rPr>
          <w:rFonts w:ascii="Arial Narrow" w:hAnsi="Arial Narrow" w:cstheme="majorHAnsi"/>
          <w:sz w:val="24"/>
          <w:szCs w:val="24"/>
        </w:rPr>
        <w:instrText xml:space="preserve"> REF _Ref114659913 \r \h  \* MERGEFORMAT </w:instrText>
      </w:r>
      <w:r w:rsidRPr="00EE5FD7">
        <w:rPr>
          <w:rFonts w:ascii="Arial Narrow" w:hAnsi="Arial Narrow" w:cstheme="majorHAnsi"/>
          <w:sz w:val="24"/>
          <w:szCs w:val="24"/>
        </w:rPr>
      </w:r>
      <w:r w:rsidRPr="00EE5FD7">
        <w:rPr>
          <w:rFonts w:ascii="Arial Narrow" w:hAnsi="Arial Narrow" w:cstheme="majorHAnsi"/>
          <w:sz w:val="24"/>
          <w:szCs w:val="24"/>
        </w:rPr>
        <w:fldChar w:fldCharType="separate"/>
      </w:r>
      <w:r w:rsidR="00F755CB">
        <w:rPr>
          <w:rFonts w:ascii="Arial Narrow" w:hAnsi="Arial Narrow" w:cstheme="majorHAnsi"/>
          <w:sz w:val="24"/>
          <w:szCs w:val="24"/>
        </w:rPr>
        <w:t>3.7.3</w:t>
      </w:r>
      <w:r w:rsidRPr="00EE5FD7">
        <w:rPr>
          <w:rFonts w:ascii="Arial Narrow" w:hAnsi="Arial Narrow" w:cstheme="majorHAnsi"/>
          <w:sz w:val="24"/>
          <w:szCs w:val="24"/>
        </w:rPr>
        <w:fldChar w:fldCharType="end"/>
      </w:r>
      <w:r w:rsidRPr="00EE5FD7">
        <w:rPr>
          <w:rFonts w:ascii="Arial Narrow" w:hAnsi="Arial Narrow" w:cstheme="majorHAnsi"/>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C040F93" w14:textId="77777777" w:rsidR="00375B05" w:rsidRPr="00EE5FD7" w:rsidRDefault="00375B05" w:rsidP="00375B05">
      <w:pPr>
        <w:pStyle w:val="Nivel2"/>
        <w:spacing w:before="240" w:after="240" w:line="240" w:lineRule="auto"/>
        <w:rPr>
          <w:rFonts w:ascii="Arial Narrow" w:hAnsi="Arial Narrow" w:cstheme="majorHAnsi"/>
          <w:sz w:val="24"/>
          <w:szCs w:val="24"/>
        </w:rPr>
      </w:pPr>
      <w:bookmarkStart w:id="16" w:name="art14§3"/>
      <w:bookmarkEnd w:id="16"/>
      <w:r w:rsidRPr="00EE5FD7">
        <w:rPr>
          <w:rFonts w:ascii="Arial Narrow" w:hAnsi="Arial Narrow" w:cstheme="majorHAnsi"/>
          <w:sz w:val="24"/>
          <w:szCs w:val="24"/>
        </w:rPr>
        <w:t>Equiparam-se aos autores do projeto as empresas integrantes do mesmo grupo econômico.</w:t>
      </w:r>
    </w:p>
    <w:p w14:paraId="42D67AFB" w14:textId="42D1D8D8" w:rsidR="00375B05" w:rsidRPr="00EE5FD7" w:rsidRDefault="00375B05" w:rsidP="00375B05">
      <w:pPr>
        <w:pStyle w:val="Nivel2"/>
        <w:spacing w:before="240" w:after="240" w:line="240" w:lineRule="auto"/>
        <w:rPr>
          <w:rFonts w:ascii="Arial Narrow" w:hAnsi="Arial Narrow" w:cstheme="majorHAnsi"/>
          <w:sz w:val="24"/>
          <w:szCs w:val="24"/>
        </w:rPr>
      </w:pPr>
      <w:bookmarkStart w:id="17" w:name="art14§4"/>
      <w:bookmarkEnd w:id="17"/>
      <w:r w:rsidRPr="00EE5FD7">
        <w:rPr>
          <w:rFonts w:ascii="Arial Narrow" w:hAnsi="Arial Narrow" w:cstheme="majorHAnsi"/>
          <w:sz w:val="24"/>
          <w:szCs w:val="24"/>
        </w:rPr>
        <w:t xml:space="preserve">O disposto nos itens </w:t>
      </w:r>
      <w:r w:rsidRPr="00EE5FD7">
        <w:rPr>
          <w:rFonts w:ascii="Arial Narrow" w:hAnsi="Arial Narrow" w:cstheme="majorHAnsi"/>
          <w:sz w:val="24"/>
          <w:szCs w:val="24"/>
        </w:rPr>
        <w:fldChar w:fldCharType="begin"/>
      </w:r>
      <w:r w:rsidRPr="00EE5FD7">
        <w:rPr>
          <w:rFonts w:ascii="Arial Narrow" w:hAnsi="Arial Narrow" w:cstheme="majorHAnsi"/>
          <w:sz w:val="24"/>
          <w:szCs w:val="24"/>
        </w:rPr>
        <w:instrText xml:space="preserve"> REF _Ref114659912 \r \h  \* MERGEFORMAT </w:instrText>
      </w:r>
      <w:r w:rsidRPr="00EE5FD7">
        <w:rPr>
          <w:rFonts w:ascii="Arial Narrow" w:hAnsi="Arial Narrow" w:cstheme="majorHAnsi"/>
          <w:sz w:val="24"/>
          <w:szCs w:val="24"/>
        </w:rPr>
      </w:r>
      <w:r w:rsidRPr="00EE5FD7">
        <w:rPr>
          <w:rFonts w:ascii="Arial Narrow" w:hAnsi="Arial Narrow" w:cstheme="majorHAnsi"/>
          <w:sz w:val="24"/>
          <w:szCs w:val="24"/>
        </w:rPr>
        <w:fldChar w:fldCharType="separate"/>
      </w:r>
      <w:r w:rsidR="00F755CB">
        <w:rPr>
          <w:rFonts w:ascii="Arial Narrow" w:hAnsi="Arial Narrow" w:cstheme="majorHAnsi"/>
          <w:sz w:val="24"/>
          <w:szCs w:val="24"/>
        </w:rPr>
        <w:t>3.7.2</w:t>
      </w:r>
      <w:r w:rsidRPr="00EE5FD7">
        <w:rPr>
          <w:rFonts w:ascii="Arial Narrow" w:hAnsi="Arial Narrow" w:cstheme="majorHAnsi"/>
          <w:sz w:val="24"/>
          <w:szCs w:val="24"/>
        </w:rPr>
        <w:fldChar w:fldCharType="end"/>
      </w:r>
      <w:r w:rsidRPr="00EE5FD7">
        <w:rPr>
          <w:rFonts w:ascii="Arial Narrow" w:hAnsi="Arial Narrow" w:cstheme="majorHAnsi"/>
          <w:sz w:val="24"/>
          <w:szCs w:val="24"/>
        </w:rPr>
        <w:t xml:space="preserve"> e </w:t>
      </w:r>
      <w:r w:rsidRPr="00EE5FD7">
        <w:rPr>
          <w:rFonts w:ascii="Arial Narrow" w:hAnsi="Arial Narrow" w:cstheme="majorHAnsi"/>
          <w:sz w:val="24"/>
          <w:szCs w:val="24"/>
        </w:rPr>
        <w:fldChar w:fldCharType="begin"/>
      </w:r>
      <w:r w:rsidRPr="00EE5FD7">
        <w:rPr>
          <w:rFonts w:ascii="Arial Narrow" w:hAnsi="Arial Narrow" w:cstheme="majorHAnsi"/>
          <w:sz w:val="24"/>
          <w:szCs w:val="24"/>
        </w:rPr>
        <w:instrText xml:space="preserve"> REF _Ref114659913 \r \h  \* MERGEFORMAT </w:instrText>
      </w:r>
      <w:r w:rsidRPr="00EE5FD7">
        <w:rPr>
          <w:rFonts w:ascii="Arial Narrow" w:hAnsi="Arial Narrow" w:cstheme="majorHAnsi"/>
          <w:sz w:val="24"/>
          <w:szCs w:val="24"/>
        </w:rPr>
      </w:r>
      <w:r w:rsidRPr="00EE5FD7">
        <w:rPr>
          <w:rFonts w:ascii="Arial Narrow" w:hAnsi="Arial Narrow" w:cstheme="majorHAnsi"/>
          <w:sz w:val="24"/>
          <w:szCs w:val="24"/>
        </w:rPr>
        <w:fldChar w:fldCharType="separate"/>
      </w:r>
      <w:r w:rsidR="00F755CB">
        <w:rPr>
          <w:rFonts w:ascii="Arial Narrow" w:hAnsi="Arial Narrow" w:cstheme="majorHAnsi"/>
          <w:sz w:val="24"/>
          <w:szCs w:val="24"/>
        </w:rPr>
        <w:t>3.7.3</w:t>
      </w:r>
      <w:r w:rsidRPr="00EE5FD7">
        <w:rPr>
          <w:rFonts w:ascii="Arial Narrow" w:hAnsi="Arial Narrow" w:cstheme="majorHAnsi"/>
          <w:sz w:val="24"/>
          <w:szCs w:val="24"/>
        </w:rPr>
        <w:fldChar w:fldCharType="end"/>
      </w:r>
      <w:r w:rsidRPr="00EE5FD7">
        <w:rPr>
          <w:rFonts w:ascii="Arial Narrow" w:hAnsi="Arial Narrow" w:cstheme="majorHAnsi"/>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938BD56" w14:textId="77777777" w:rsidR="00375B05" w:rsidRPr="00EE5FD7" w:rsidRDefault="00375B05" w:rsidP="00375B05">
      <w:pPr>
        <w:pStyle w:val="Nivel2"/>
        <w:spacing w:before="240" w:after="240" w:line="240" w:lineRule="auto"/>
        <w:rPr>
          <w:rFonts w:ascii="Arial Narrow" w:hAnsi="Arial Narrow" w:cstheme="majorHAnsi"/>
          <w:sz w:val="24"/>
          <w:szCs w:val="24"/>
        </w:rPr>
      </w:pPr>
      <w:bookmarkStart w:id="18" w:name="art14§5"/>
      <w:bookmarkEnd w:id="18"/>
      <w:r w:rsidRPr="00EE5FD7">
        <w:rPr>
          <w:rFonts w:ascii="Arial Narrow" w:hAnsi="Arial Narrow" w:cstheme="majorHAnsi"/>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EE5FD7">
          <w:rPr>
            <w:rStyle w:val="Hyperlink"/>
            <w:rFonts w:ascii="Arial Narrow" w:hAnsi="Arial Narrow" w:cstheme="majorHAnsi"/>
            <w:sz w:val="24"/>
            <w:szCs w:val="24"/>
          </w:rPr>
          <w:t>Lei nº 14.133/2021</w:t>
        </w:r>
      </w:hyperlink>
      <w:r w:rsidRPr="00EE5FD7">
        <w:rPr>
          <w:rFonts w:ascii="Arial Narrow" w:hAnsi="Arial Narrow" w:cstheme="majorHAnsi"/>
          <w:sz w:val="24"/>
          <w:szCs w:val="24"/>
        </w:rPr>
        <w:t>.</w:t>
      </w:r>
    </w:p>
    <w:p w14:paraId="50C45107" w14:textId="3BAEDCC5" w:rsidR="00375B05" w:rsidRPr="00EE5FD7" w:rsidRDefault="00375B05" w:rsidP="00375B05">
      <w:pPr>
        <w:pStyle w:val="Nivel2"/>
        <w:spacing w:before="240" w:after="240" w:line="240" w:lineRule="auto"/>
        <w:rPr>
          <w:rFonts w:ascii="Arial Narrow" w:hAnsi="Arial Narrow" w:cstheme="majorHAnsi"/>
          <w:sz w:val="24"/>
          <w:szCs w:val="24"/>
        </w:rPr>
      </w:pPr>
      <w:r w:rsidRPr="00EE5FD7">
        <w:rPr>
          <w:rFonts w:ascii="Arial Narrow" w:hAnsi="Arial Narrow" w:cstheme="majorHAnsi"/>
          <w:sz w:val="24"/>
          <w:szCs w:val="24"/>
        </w:rPr>
        <w:t xml:space="preserve">A vedação de que trata o item </w:t>
      </w:r>
      <w:r w:rsidRPr="00EE5FD7">
        <w:rPr>
          <w:rFonts w:ascii="Arial Narrow" w:hAnsi="Arial Narrow" w:cstheme="majorHAnsi"/>
          <w:sz w:val="24"/>
          <w:szCs w:val="24"/>
        </w:rPr>
        <w:fldChar w:fldCharType="begin"/>
      </w:r>
      <w:r w:rsidRPr="00EE5FD7">
        <w:rPr>
          <w:rFonts w:ascii="Arial Narrow" w:hAnsi="Arial Narrow" w:cstheme="majorHAnsi"/>
          <w:sz w:val="24"/>
          <w:szCs w:val="24"/>
        </w:rPr>
        <w:instrText xml:space="preserve"> REF _Ref113962336 \r \h  \* MERGEFORMAT </w:instrText>
      </w:r>
      <w:r w:rsidRPr="00EE5FD7">
        <w:rPr>
          <w:rFonts w:ascii="Arial Narrow" w:hAnsi="Arial Narrow" w:cstheme="majorHAnsi"/>
          <w:sz w:val="24"/>
          <w:szCs w:val="24"/>
        </w:rPr>
      </w:r>
      <w:r w:rsidRPr="00EE5FD7">
        <w:rPr>
          <w:rFonts w:ascii="Arial Narrow" w:hAnsi="Arial Narrow" w:cstheme="majorHAnsi"/>
          <w:sz w:val="24"/>
          <w:szCs w:val="24"/>
        </w:rPr>
        <w:fldChar w:fldCharType="separate"/>
      </w:r>
      <w:r w:rsidR="00F755CB">
        <w:rPr>
          <w:rFonts w:ascii="Arial Narrow" w:hAnsi="Arial Narrow" w:cstheme="majorHAnsi"/>
          <w:sz w:val="24"/>
          <w:szCs w:val="24"/>
        </w:rPr>
        <w:t>3.7.8</w:t>
      </w:r>
      <w:r w:rsidRPr="00EE5FD7">
        <w:rPr>
          <w:rFonts w:ascii="Arial Narrow" w:hAnsi="Arial Narrow" w:cstheme="majorHAnsi"/>
          <w:sz w:val="24"/>
          <w:szCs w:val="24"/>
        </w:rPr>
        <w:fldChar w:fldCharType="end"/>
      </w:r>
      <w:r w:rsidRPr="00EE5FD7">
        <w:rPr>
          <w:rFonts w:ascii="Arial Narrow" w:hAnsi="Arial Narrow" w:cstheme="majorHAnsi"/>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04DFF2D" w14:textId="5B186882" w:rsidR="00BF2AF0" w:rsidRPr="00EE5FD7" w:rsidRDefault="00807B8E" w:rsidP="00C24602">
      <w:pPr>
        <w:pStyle w:val="Nivel01"/>
        <w:rPr>
          <w:i/>
          <w:iCs/>
        </w:rPr>
      </w:pPr>
      <w:r w:rsidRPr="00EE5FD7">
        <w:lastRenderedPageBreak/>
        <w:t>DA APRESENTAÇÃO DA PROPOSTA E DOS DOCUMENTOS DE HABILITAÇÃO</w:t>
      </w:r>
      <w:bookmarkEnd w:id="5"/>
      <w:r w:rsidRPr="00EE5FD7">
        <w:rPr>
          <w:i/>
          <w:iCs/>
        </w:rPr>
        <w:t xml:space="preserve"> </w:t>
      </w:r>
    </w:p>
    <w:p w14:paraId="0737F7B1" w14:textId="77777777" w:rsidR="00BF2AF0" w:rsidRPr="00EE5FD7" w:rsidRDefault="00BF2AF0" w:rsidP="00234951">
      <w:pPr>
        <w:pStyle w:val="Nvel2-Red"/>
        <w:numPr>
          <w:ilvl w:val="0"/>
          <w:numId w:val="0"/>
        </w:numPr>
        <w:spacing w:before="0" w:after="0" w:line="240" w:lineRule="auto"/>
        <w:rPr>
          <w:rFonts w:ascii="Arial Narrow" w:hAnsi="Arial Narrow"/>
          <w:b/>
          <w:bCs/>
          <w:i w:val="0"/>
          <w:iCs w:val="0"/>
          <w:sz w:val="24"/>
          <w:szCs w:val="24"/>
        </w:rPr>
      </w:pPr>
    </w:p>
    <w:p w14:paraId="1F374D01" w14:textId="6B4312DF" w:rsidR="003C7A23" w:rsidRPr="00EE5FD7" w:rsidRDefault="003C7A23" w:rsidP="009200A4">
      <w:pPr>
        <w:pStyle w:val="Nvel2-Red"/>
        <w:spacing w:before="0" w:after="0" w:line="240" w:lineRule="auto"/>
        <w:rPr>
          <w:rFonts w:ascii="Arial Narrow" w:hAnsi="Arial Narrow"/>
          <w:b/>
          <w:bCs/>
          <w:i w:val="0"/>
          <w:iCs w:val="0"/>
          <w:sz w:val="24"/>
          <w:szCs w:val="24"/>
        </w:rPr>
      </w:pPr>
      <w:r w:rsidRPr="00EE5FD7">
        <w:rPr>
          <w:rFonts w:ascii="Arial Narrow" w:hAnsi="Arial Narrow"/>
          <w:i w:val="0"/>
          <w:iCs w:val="0"/>
          <w:color w:val="auto"/>
          <w:sz w:val="24"/>
          <w:szCs w:val="24"/>
        </w:rPr>
        <w:t xml:space="preserve">Na presente licitação, a fase de habilitação </w:t>
      </w:r>
      <w:r w:rsidRPr="00EE5FD7">
        <w:rPr>
          <w:rFonts w:ascii="Arial Narrow" w:hAnsi="Arial Narrow"/>
          <w:b/>
          <w:bCs/>
          <w:i w:val="0"/>
          <w:iCs w:val="0"/>
          <w:color w:val="auto"/>
          <w:sz w:val="24"/>
          <w:szCs w:val="24"/>
        </w:rPr>
        <w:t>sucederá as fases de apresentação de propostas e lances e de julgamento.</w:t>
      </w:r>
    </w:p>
    <w:p w14:paraId="0CDC5BEB" w14:textId="70146B52" w:rsidR="003C7A23" w:rsidRPr="00EE5FD7" w:rsidRDefault="003C7A23" w:rsidP="009200A4">
      <w:pPr>
        <w:pStyle w:val="Nivel2"/>
        <w:spacing w:before="0" w:after="0" w:line="240" w:lineRule="auto"/>
        <w:rPr>
          <w:rFonts w:ascii="Arial Narrow" w:hAnsi="Arial Narrow"/>
          <w:sz w:val="24"/>
          <w:szCs w:val="24"/>
        </w:rPr>
      </w:pPr>
      <w:bookmarkStart w:id="19" w:name="_Ref113886867"/>
      <w:r w:rsidRPr="00EE5FD7">
        <w:rPr>
          <w:rFonts w:ascii="Arial Narrow" w:hAnsi="Arial Narrow"/>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19"/>
    </w:p>
    <w:p w14:paraId="7CBEF247" w14:textId="32EF1229" w:rsidR="003C7A23" w:rsidRPr="00EE5FD7" w:rsidRDefault="003C7A23" w:rsidP="009200A4">
      <w:pPr>
        <w:pStyle w:val="Nivel2"/>
        <w:spacing w:before="0" w:after="0" w:line="240" w:lineRule="auto"/>
        <w:rPr>
          <w:rFonts w:ascii="Arial Narrow" w:hAnsi="Arial Narrow"/>
          <w:sz w:val="24"/>
          <w:szCs w:val="24"/>
        </w:rPr>
      </w:pPr>
      <w:bookmarkStart w:id="20" w:name="_Ref113889589"/>
      <w:r w:rsidRPr="00EE5FD7">
        <w:rPr>
          <w:rFonts w:ascii="Arial Narrow" w:hAnsi="Arial Narrow"/>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w:t>
      </w:r>
      <w:r w:rsidRPr="00EE5FD7">
        <w:rPr>
          <w:rFonts w:ascii="Arial Narrow" w:hAnsi="Arial Narrow"/>
          <w:b/>
          <w:bCs/>
          <w:sz w:val="24"/>
          <w:szCs w:val="24"/>
          <w:u w:val="single"/>
        </w:rPr>
        <w:t xml:space="preserve">itens </w:t>
      </w:r>
      <w:r w:rsidRPr="00EE5FD7">
        <w:rPr>
          <w:rFonts w:ascii="Arial Narrow" w:hAnsi="Arial Narrow"/>
          <w:b/>
          <w:bCs/>
          <w:sz w:val="24"/>
          <w:szCs w:val="24"/>
          <w:highlight w:val="yellow"/>
          <w:u w:val="single"/>
        </w:rPr>
        <w:fldChar w:fldCharType="begin"/>
      </w:r>
      <w:r w:rsidRPr="00EE5FD7">
        <w:rPr>
          <w:rFonts w:ascii="Arial Narrow" w:hAnsi="Arial Narrow"/>
          <w:b/>
          <w:bCs/>
          <w:sz w:val="24"/>
          <w:szCs w:val="24"/>
          <w:u w:val="single"/>
        </w:rPr>
        <w:instrText xml:space="preserve"> REF _Ref114663777 \r \h </w:instrText>
      </w:r>
      <w:r w:rsidR="00F522F3" w:rsidRPr="00EE5FD7">
        <w:rPr>
          <w:rFonts w:ascii="Arial Narrow" w:hAnsi="Arial Narrow"/>
          <w:b/>
          <w:bCs/>
          <w:sz w:val="24"/>
          <w:szCs w:val="24"/>
          <w:highlight w:val="yellow"/>
          <w:u w:val="single"/>
        </w:rPr>
        <w:instrText xml:space="preserve"> \* MERGEFORMAT </w:instrText>
      </w:r>
      <w:r w:rsidRPr="00EE5FD7">
        <w:rPr>
          <w:rFonts w:ascii="Arial Narrow" w:hAnsi="Arial Narrow"/>
          <w:b/>
          <w:bCs/>
          <w:sz w:val="24"/>
          <w:szCs w:val="24"/>
          <w:highlight w:val="yellow"/>
          <w:u w:val="single"/>
        </w:rPr>
      </w:r>
      <w:r w:rsidRPr="00EE5FD7">
        <w:rPr>
          <w:rFonts w:ascii="Arial Narrow" w:hAnsi="Arial Narrow"/>
          <w:b/>
          <w:bCs/>
          <w:sz w:val="24"/>
          <w:szCs w:val="24"/>
          <w:highlight w:val="yellow"/>
          <w:u w:val="single"/>
        </w:rPr>
        <w:fldChar w:fldCharType="separate"/>
      </w:r>
      <w:r w:rsidR="00F755CB">
        <w:rPr>
          <w:rFonts w:ascii="Arial Narrow" w:hAnsi="Arial Narrow"/>
          <w:b/>
          <w:bCs/>
          <w:sz w:val="24"/>
          <w:szCs w:val="24"/>
          <w:u w:val="single"/>
        </w:rPr>
        <w:t>8.1.1</w:t>
      </w:r>
      <w:r w:rsidRPr="00EE5FD7">
        <w:rPr>
          <w:rFonts w:ascii="Arial Narrow" w:hAnsi="Arial Narrow"/>
          <w:b/>
          <w:bCs/>
          <w:sz w:val="24"/>
          <w:szCs w:val="24"/>
          <w:highlight w:val="yellow"/>
          <w:u w:val="single"/>
        </w:rPr>
        <w:fldChar w:fldCharType="end"/>
      </w:r>
      <w:r w:rsidRPr="00EE5FD7">
        <w:rPr>
          <w:rFonts w:ascii="Arial Narrow" w:hAnsi="Arial Narrow"/>
          <w:b/>
          <w:bCs/>
          <w:sz w:val="24"/>
          <w:szCs w:val="24"/>
          <w:u w:val="single"/>
        </w:rPr>
        <w:t xml:space="preserve"> 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_Ref114663151 \r \h </w:instrText>
      </w:r>
      <w:r w:rsidR="00F522F3" w:rsidRPr="00EE5FD7">
        <w:rPr>
          <w:rFonts w:ascii="Arial Narrow" w:hAnsi="Arial Narrow"/>
          <w:b/>
          <w:bCs/>
          <w:sz w:val="24"/>
          <w:szCs w:val="24"/>
          <w:u w:val="single"/>
        </w:rPr>
        <w:instrText xml:space="preserve">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8.12.1</w:t>
      </w:r>
      <w:r w:rsidRPr="00EE5FD7">
        <w:rPr>
          <w:rFonts w:ascii="Arial Narrow" w:hAnsi="Arial Narrow"/>
          <w:b/>
          <w:bCs/>
          <w:sz w:val="24"/>
          <w:szCs w:val="24"/>
          <w:u w:val="single"/>
        </w:rPr>
        <w:fldChar w:fldCharType="end"/>
      </w:r>
      <w:r w:rsidRPr="00EE5FD7">
        <w:rPr>
          <w:rFonts w:ascii="Arial Narrow" w:hAnsi="Arial Narrow"/>
          <w:sz w:val="24"/>
          <w:szCs w:val="24"/>
        </w:rPr>
        <w:t xml:space="preserve"> deste Edital.</w:t>
      </w:r>
      <w:bookmarkEnd w:id="20"/>
    </w:p>
    <w:p w14:paraId="44617891" w14:textId="6438BF6C" w:rsidR="003C7A23" w:rsidRPr="00EE5FD7" w:rsidRDefault="003C7A23" w:rsidP="009200A4">
      <w:pPr>
        <w:pStyle w:val="Nivel2"/>
        <w:spacing w:before="0" w:after="0" w:line="240" w:lineRule="auto"/>
        <w:rPr>
          <w:rFonts w:ascii="Arial Narrow" w:hAnsi="Arial Narrow"/>
          <w:sz w:val="24"/>
          <w:szCs w:val="24"/>
        </w:rPr>
      </w:pPr>
      <w:bookmarkStart w:id="21" w:name="_Ref113968921"/>
      <w:r w:rsidRPr="00EE5FD7">
        <w:rPr>
          <w:rFonts w:ascii="Arial Narrow" w:hAnsi="Arial Narrow"/>
          <w:sz w:val="24"/>
          <w:szCs w:val="24"/>
        </w:rPr>
        <w:t>No cadastramento da proposta inicial, o licitante declarará, que:</w:t>
      </w:r>
      <w:bookmarkEnd w:id="21"/>
    </w:p>
    <w:p w14:paraId="6A5B265E" w14:textId="77777777" w:rsidR="003C7A23" w:rsidRPr="00EE5FD7" w:rsidRDefault="003C7A23" w:rsidP="008C0D6E">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color w:val="auto"/>
          <w:sz w:val="24"/>
          <w:szCs w:val="24"/>
        </w:rPr>
      </w:pPr>
      <w:r w:rsidRPr="00EE5FD7">
        <w:rPr>
          <w:rFonts w:ascii="Arial Narrow" w:hAnsi="Arial Narrow"/>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EE5FD7" w:rsidRDefault="003C7A23" w:rsidP="008C0D6E">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t xml:space="preserve">não emprega menor de 18 anos em trabalho noturno, perigoso ou insalubre e não emprega menor de 16 anos, salvo menor, a partir de 14 anos, na condição de aprendiz, nos termos do </w:t>
      </w:r>
      <w:hyperlink r:id="rId18" w:anchor="art7" w:history="1">
        <w:r w:rsidRPr="00EE5FD7">
          <w:rPr>
            <w:rStyle w:val="Hyperlink"/>
            <w:rFonts w:ascii="Arial Narrow" w:hAnsi="Arial Narrow"/>
            <w:sz w:val="24"/>
            <w:szCs w:val="24"/>
          </w:rPr>
          <w:t>artigo 7°, XXXIII, da Constituição</w:t>
        </w:r>
      </w:hyperlink>
      <w:r w:rsidRPr="00EE5FD7">
        <w:rPr>
          <w:rFonts w:ascii="Arial Narrow" w:hAnsi="Arial Narrow"/>
          <w:sz w:val="24"/>
          <w:szCs w:val="24"/>
        </w:rPr>
        <w:t>;</w:t>
      </w:r>
    </w:p>
    <w:p w14:paraId="1F36097B" w14:textId="5528B7C8" w:rsidR="003C7A23" w:rsidRPr="00EE5FD7" w:rsidRDefault="003C7A23" w:rsidP="008C0D6E">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t>não possui</w:t>
      </w:r>
      <w:r w:rsidR="00CC6A5F" w:rsidRPr="00EE5FD7">
        <w:rPr>
          <w:rFonts w:ascii="Arial Narrow" w:hAnsi="Arial Narrow"/>
          <w:sz w:val="24"/>
          <w:szCs w:val="24"/>
        </w:rPr>
        <w:t xml:space="preserve"> </w:t>
      </w:r>
      <w:r w:rsidRPr="00EE5FD7">
        <w:rPr>
          <w:rFonts w:ascii="Arial Narrow" w:hAnsi="Arial Narrow"/>
          <w:sz w:val="24"/>
          <w:szCs w:val="24"/>
        </w:rPr>
        <w:t xml:space="preserve">empregados executando trabalho degradante ou forçado, observando o disposto nos </w:t>
      </w:r>
      <w:hyperlink r:id="rId19" w:history="1">
        <w:r w:rsidRPr="00EE5FD7">
          <w:rPr>
            <w:rStyle w:val="Hyperlink"/>
            <w:rFonts w:ascii="Arial Narrow" w:hAnsi="Arial Narrow"/>
            <w:sz w:val="24"/>
            <w:szCs w:val="24"/>
          </w:rPr>
          <w:t>incisos III e IV do art. 1º e no inciso III do art. 5º da Constituição Federal</w:t>
        </w:r>
      </w:hyperlink>
      <w:r w:rsidRPr="00EE5FD7">
        <w:rPr>
          <w:rFonts w:ascii="Arial Narrow" w:hAnsi="Arial Narrow"/>
          <w:sz w:val="24"/>
          <w:szCs w:val="24"/>
        </w:rPr>
        <w:t>;</w:t>
      </w:r>
    </w:p>
    <w:p w14:paraId="7716898C" w14:textId="77777777" w:rsidR="003C7A23" w:rsidRPr="00EE5FD7" w:rsidRDefault="003C7A23" w:rsidP="008C0D6E">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t>cumpre as exigências de reserva de cargos para pessoa com deficiência e para reabilitado da Previdência Social, previstas em lei e em outras normas específicas.</w:t>
      </w:r>
    </w:p>
    <w:p w14:paraId="36A7C635" w14:textId="202FB7CE" w:rsidR="003C7A23" w:rsidRPr="00EE5FD7" w:rsidRDefault="003C7A23" w:rsidP="008C0D6E">
      <w:pPr>
        <w:pStyle w:val="Nivel2"/>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t xml:space="preserve">O licitante organizado em cooperativa deverá declarar, ainda, em campo próprio do sistema eletrônico, que cumpre os requisitos estabelecidos no </w:t>
      </w:r>
      <w:hyperlink r:id="rId20" w:anchor="art16">
        <w:r w:rsidRPr="00EE5FD7">
          <w:rPr>
            <w:rStyle w:val="Hyperlink"/>
            <w:rFonts w:ascii="Arial Narrow" w:hAnsi="Arial Narrow"/>
            <w:sz w:val="24"/>
            <w:szCs w:val="24"/>
          </w:rPr>
          <w:t xml:space="preserve">artigo 16 da Lei </w:t>
        </w:r>
        <w:r w:rsidR="008C0D6E" w:rsidRPr="00EE5FD7">
          <w:rPr>
            <w:rStyle w:val="Hyperlink"/>
            <w:rFonts w:ascii="Arial Narrow" w:hAnsi="Arial Narrow"/>
            <w:sz w:val="24"/>
            <w:szCs w:val="24"/>
          </w:rPr>
          <w:t xml:space="preserve">Federal </w:t>
        </w:r>
        <w:r w:rsidRPr="00EE5FD7">
          <w:rPr>
            <w:rStyle w:val="Hyperlink"/>
            <w:rFonts w:ascii="Arial Narrow" w:hAnsi="Arial Narrow"/>
            <w:sz w:val="24"/>
            <w:szCs w:val="24"/>
          </w:rPr>
          <w:t>nº 14.133, de 2021</w:t>
        </w:r>
      </w:hyperlink>
      <w:r w:rsidRPr="00EE5FD7">
        <w:rPr>
          <w:rFonts w:ascii="Arial Narrow" w:hAnsi="Arial Narrow"/>
          <w:sz w:val="24"/>
          <w:szCs w:val="24"/>
        </w:rPr>
        <w:t>.</w:t>
      </w:r>
    </w:p>
    <w:p w14:paraId="5D6BACF4" w14:textId="550AA46B" w:rsidR="003C7A23" w:rsidRPr="00EE5FD7" w:rsidRDefault="003C7A23" w:rsidP="008C0D6E">
      <w:pPr>
        <w:pStyle w:val="Nivel2"/>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bookmarkStart w:id="22" w:name="_Ref117000019"/>
      <w:r w:rsidRPr="00EE5FD7">
        <w:rPr>
          <w:rFonts w:ascii="Arial Narrow" w:hAnsi="Arial Narrow"/>
          <w:sz w:val="24"/>
          <w:szCs w:val="24"/>
        </w:rPr>
        <w:t xml:space="preserve">O fornecedor enquadrado como microempresa, empresa de pequeno porte ou sociedade cooperativa deverá declarar, ainda, em campo próprio do sistema eletrônico, que cumpre os requisitos estabelecidos no </w:t>
      </w:r>
      <w:hyperlink r:id="rId21" w:anchor="art3">
        <w:r w:rsidRPr="00EE5FD7">
          <w:rPr>
            <w:rStyle w:val="Hyperlink"/>
            <w:rFonts w:ascii="Arial Narrow" w:hAnsi="Arial Narrow"/>
            <w:sz w:val="24"/>
            <w:szCs w:val="24"/>
          </w:rPr>
          <w:t xml:space="preserve">artigo 3° da Lei Complementar </w:t>
        </w:r>
        <w:r w:rsidR="008C0D6E" w:rsidRPr="00EE5FD7">
          <w:rPr>
            <w:rStyle w:val="Hyperlink"/>
            <w:rFonts w:ascii="Arial Narrow" w:hAnsi="Arial Narrow"/>
            <w:sz w:val="24"/>
            <w:szCs w:val="24"/>
          </w:rPr>
          <w:t xml:space="preserve">Federal </w:t>
        </w:r>
        <w:r w:rsidRPr="00EE5FD7">
          <w:rPr>
            <w:rStyle w:val="Hyperlink"/>
            <w:rFonts w:ascii="Arial Narrow" w:hAnsi="Arial Narrow"/>
            <w:sz w:val="24"/>
            <w:szCs w:val="24"/>
          </w:rPr>
          <w:t>nº 123, de 2006</w:t>
        </w:r>
      </w:hyperlink>
      <w:r w:rsidRPr="00EE5FD7">
        <w:rPr>
          <w:rFonts w:ascii="Arial Narrow" w:hAnsi="Arial Narrow"/>
          <w:sz w:val="24"/>
          <w:szCs w:val="24"/>
        </w:rPr>
        <w:t xml:space="preserve">, estando apto a usufruir do tratamento favorecido estabelecido em seus </w:t>
      </w:r>
      <w:bookmarkEnd w:id="22"/>
      <w:r w:rsidRPr="00EE5FD7">
        <w:fldChar w:fldCharType="begin"/>
      </w:r>
      <w:r w:rsidRPr="00EE5FD7">
        <w:rPr>
          <w:rFonts w:ascii="Arial Narrow" w:hAnsi="Arial Narrow"/>
          <w:sz w:val="24"/>
          <w:szCs w:val="24"/>
        </w:rPr>
        <w:instrText>HYPERLINK "https://www.planalto.gov.br/ccivil_03/leis/lcp/lcp123.htm" \l "art42"</w:instrText>
      </w:r>
      <w:r w:rsidRPr="00EE5FD7">
        <w:fldChar w:fldCharType="separate"/>
      </w:r>
      <w:r w:rsidRPr="00EE5FD7">
        <w:rPr>
          <w:rStyle w:val="Hyperlink"/>
          <w:rFonts w:ascii="Arial Narrow" w:hAnsi="Arial Narrow"/>
          <w:sz w:val="24"/>
          <w:szCs w:val="24"/>
        </w:rPr>
        <w:t>arts. 42 a 49</w:t>
      </w:r>
      <w:r w:rsidRPr="00EE5FD7">
        <w:rPr>
          <w:rStyle w:val="Hyperlink"/>
          <w:rFonts w:ascii="Arial Narrow" w:hAnsi="Arial Narrow"/>
          <w:sz w:val="24"/>
          <w:szCs w:val="24"/>
        </w:rPr>
        <w:fldChar w:fldCharType="end"/>
      </w:r>
      <w:r w:rsidRPr="00EE5FD7">
        <w:rPr>
          <w:rFonts w:ascii="Arial Narrow" w:hAnsi="Arial Narrow"/>
          <w:sz w:val="24"/>
          <w:szCs w:val="24"/>
        </w:rPr>
        <w:t xml:space="preserve">, observado o disposto nos </w:t>
      </w:r>
      <w:hyperlink r:id="rId22" w:anchor="art4§1">
        <w:r w:rsidRPr="00EE5FD7">
          <w:rPr>
            <w:rStyle w:val="Hyperlink"/>
            <w:rFonts w:ascii="Arial Narrow" w:hAnsi="Arial Narrow"/>
            <w:sz w:val="24"/>
            <w:szCs w:val="24"/>
          </w:rPr>
          <w:t>§§ 1º ao 3º do art. 4º, da Lei</w:t>
        </w:r>
        <w:r w:rsidR="008C0D6E" w:rsidRPr="00EE5FD7">
          <w:rPr>
            <w:rStyle w:val="Hyperlink"/>
            <w:rFonts w:ascii="Arial Narrow" w:hAnsi="Arial Narrow"/>
            <w:sz w:val="24"/>
            <w:szCs w:val="24"/>
          </w:rPr>
          <w:t xml:space="preserve"> Federal</w:t>
        </w:r>
        <w:r w:rsidRPr="00EE5FD7">
          <w:rPr>
            <w:rStyle w:val="Hyperlink"/>
            <w:rFonts w:ascii="Arial Narrow" w:hAnsi="Arial Narrow"/>
            <w:sz w:val="24"/>
            <w:szCs w:val="24"/>
          </w:rPr>
          <w:t xml:space="preserve"> n.º 14.133, de 2021.</w:t>
        </w:r>
      </w:hyperlink>
    </w:p>
    <w:p w14:paraId="06D6F458" w14:textId="77777777" w:rsidR="003C7A23" w:rsidRPr="00EE5FD7" w:rsidRDefault="003C7A23" w:rsidP="008C0D6E">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t>no item exclusivo para participação de microempresas e empresas de pequeno porte, a assinalação do campo “não” impedirá o prosseguimento no certame, para aquele item;</w:t>
      </w:r>
    </w:p>
    <w:p w14:paraId="7F68966D" w14:textId="0E6D1BDE" w:rsidR="003C7A23" w:rsidRPr="00EE5FD7" w:rsidRDefault="003C7A23" w:rsidP="008C0D6E">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3" w:history="1">
        <w:r w:rsidRPr="00EE5FD7">
          <w:rPr>
            <w:rStyle w:val="Hyperlink"/>
            <w:rFonts w:ascii="Arial Narrow" w:hAnsi="Arial Narrow"/>
            <w:sz w:val="24"/>
            <w:szCs w:val="24"/>
          </w:rPr>
          <w:t xml:space="preserve">Lei Complementar </w:t>
        </w:r>
        <w:r w:rsidR="008C0D6E" w:rsidRPr="00EE5FD7">
          <w:rPr>
            <w:rStyle w:val="Hyperlink"/>
            <w:rFonts w:ascii="Arial Narrow" w:hAnsi="Arial Narrow"/>
            <w:sz w:val="24"/>
            <w:szCs w:val="24"/>
          </w:rPr>
          <w:t xml:space="preserve">Federal </w:t>
        </w:r>
        <w:r w:rsidRPr="00EE5FD7">
          <w:rPr>
            <w:rStyle w:val="Hyperlink"/>
            <w:rFonts w:ascii="Arial Narrow" w:hAnsi="Arial Narrow"/>
            <w:sz w:val="24"/>
            <w:szCs w:val="24"/>
          </w:rPr>
          <w:t>nº 123, de 2006</w:t>
        </w:r>
      </w:hyperlink>
      <w:r w:rsidRPr="00EE5FD7">
        <w:rPr>
          <w:rFonts w:ascii="Arial Narrow" w:hAnsi="Arial Narrow"/>
          <w:sz w:val="24"/>
          <w:szCs w:val="24"/>
        </w:rPr>
        <w:t>, mesmo que microempresa, empresa de pequeno porte ou sociedade cooperativa.</w:t>
      </w:r>
    </w:p>
    <w:p w14:paraId="79F6C9A9" w14:textId="526E2A7A"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A falsidade da declaração de que trata sujeitará o licitante às sanções previstas na </w:t>
      </w:r>
      <w:hyperlink r:id="rId24" w:history="1">
        <w:r w:rsidRPr="00EE5FD7">
          <w:rPr>
            <w:rStyle w:val="Hyperlink"/>
            <w:rFonts w:ascii="Arial Narrow" w:hAnsi="Arial Narrow"/>
            <w:sz w:val="24"/>
            <w:szCs w:val="24"/>
          </w:rPr>
          <w:t xml:space="preserve">Lei </w:t>
        </w:r>
        <w:r w:rsidR="008C0D6E" w:rsidRPr="00EE5FD7">
          <w:rPr>
            <w:rStyle w:val="Hyperlink"/>
            <w:rFonts w:ascii="Arial Narrow" w:hAnsi="Arial Narrow"/>
            <w:sz w:val="24"/>
            <w:szCs w:val="24"/>
          </w:rPr>
          <w:t xml:space="preserve">Federal </w:t>
        </w:r>
        <w:r w:rsidRPr="00EE5FD7">
          <w:rPr>
            <w:rStyle w:val="Hyperlink"/>
            <w:rFonts w:ascii="Arial Narrow" w:hAnsi="Arial Narrow"/>
            <w:sz w:val="24"/>
            <w:szCs w:val="24"/>
          </w:rPr>
          <w:t>nº 14.133, de 2021</w:t>
        </w:r>
      </w:hyperlink>
      <w:r w:rsidRPr="00EE5FD7">
        <w:rPr>
          <w:rFonts w:ascii="Arial Narrow" w:hAnsi="Arial Narrow"/>
          <w:sz w:val="24"/>
          <w:szCs w:val="24"/>
        </w:rPr>
        <w:t>, e neste Edital.</w:t>
      </w:r>
    </w:p>
    <w:p w14:paraId="0BA35920"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lastRenderedPageBreak/>
        <w:t>Serão disponibilizados para acesso público os documentos que compõem a proposta dos licitantes convocados para apresentação de propostas, após a fase de envio de lances.</w:t>
      </w:r>
    </w:p>
    <w:p w14:paraId="535383CA" w14:textId="77777777" w:rsidR="003C7A23" w:rsidRPr="00EE5FD7" w:rsidRDefault="003C7A23" w:rsidP="009200A4">
      <w:pPr>
        <w:pStyle w:val="Nivel2"/>
        <w:spacing w:before="0" w:after="0" w:line="240" w:lineRule="auto"/>
        <w:rPr>
          <w:rFonts w:ascii="Arial Narrow" w:hAnsi="Arial Narrow"/>
          <w:sz w:val="24"/>
          <w:szCs w:val="24"/>
        </w:rPr>
      </w:pPr>
      <w:bookmarkStart w:id="23" w:name="_Ref116992247"/>
      <w:r w:rsidRPr="00EE5FD7">
        <w:rPr>
          <w:rFonts w:ascii="Arial Narrow" w:hAnsi="Arial Narrow"/>
          <w:sz w:val="24"/>
          <w:szCs w:val="24"/>
        </w:rPr>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EE5FD7" w:rsidRDefault="003C7A23" w:rsidP="008C0D6E">
      <w:pPr>
        <w:pStyle w:val="Nivel3"/>
        <w:spacing w:before="0" w:after="0" w:line="240" w:lineRule="auto"/>
        <w:ind w:left="0"/>
        <w:rPr>
          <w:rFonts w:ascii="Arial Narrow" w:hAnsi="Arial Narrow"/>
          <w:sz w:val="24"/>
          <w:szCs w:val="24"/>
        </w:rPr>
      </w:pPr>
      <w:r w:rsidRPr="00EE5FD7">
        <w:rPr>
          <w:rFonts w:ascii="Arial Narrow" w:hAnsi="Arial Narrow"/>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EE5FD7" w:rsidRDefault="003C7A23" w:rsidP="008C0D6E">
      <w:pPr>
        <w:pStyle w:val="Nivel3"/>
        <w:spacing w:before="0" w:after="0" w:line="240" w:lineRule="auto"/>
        <w:ind w:left="0"/>
        <w:rPr>
          <w:rFonts w:ascii="Arial Narrow" w:hAnsi="Arial Narrow"/>
          <w:sz w:val="24"/>
          <w:szCs w:val="24"/>
        </w:rPr>
      </w:pPr>
      <w:r w:rsidRPr="00EE5FD7">
        <w:rPr>
          <w:rFonts w:ascii="Arial Narrow" w:hAnsi="Arial Narrow"/>
          <w:sz w:val="24"/>
          <w:szCs w:val="24"/>
        </w:rPr>
        <w:t>os lances serão de envio automático pelo sistema, respeitado o valor final mínimo</w:t>
      </w:r>
      <w:r w:rsidR="004158AA" w:rsidRPr="00EE5FD7">
        <w:rPr>
          <w:rFonts w:ascii="Arial Narrow" w:hAnsi="Arial Narrow"/>
          <w:sz w:val="24"/>
          <w:szCs w:val="24"/>
        </w:rPr>
        <w:t>, caso</w:t>
      </w:r>
      <w:r w:rsidRPr="00EE5FD7">
        <w:rPr>
          <w:rFonts w:ascii="Arial Narrow" w:hAnsi="Arial Narrow"/>
          <w:sz w:val="24"/>
          <w:szCs w:val="24"/>
        </w:rPr>
        <w:t xml:space="preserve"> estabelecido</w:t>
      </w:r>
      <w:r w:rsidR="004158AA" w:rsidRPr="00EE5FD7">
        <w:rPr>
          <w:rFonts w:ascii="Arial Narrow" w:hAnsi="Arial Narrow"/>
          <w:sz w:val="24"/>
          <w:szCs w:val="24"/>
        </w:rPr>
        <w:t>,</w:t>
      </w:r>
      <w:r w:rsidRPr="00EE5FD7">
        <w:rPr>
          <w:rFonts w:ascii="Arial Narrow" w:hAnsi="Arial Narrow"/>
          <w:sz w:val="24"/>
          <w:szCs w:val="24"/>
        </w:rPr>
        <w:t xml:space="preserve"> e o intervalo de que trata o subitem acima.</w:t>
      </w:r>
    </w:p>
    <w:p w14:paraId="07C4E3BB"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O valor final mínimo ou o percentual de desconto final máximo parametrizado no sistema poderá ser alterado pelo fornecedor durante a fase de disputa, sendo vedado:</w:t>
      </w:r>
    </w:p>
    <w:p w14:paraId="27613714" w14:textId="77777777" w:rsidR="003C7A23" w:rsidRPr="00EE5FD7" w:rsidRDefault="003C7A23" w:rsidP="008C0D6E">
      <w:pPr>
        <w:pStyle w:val="Nivel3"/>
        <w:spacing w:before="0" w:after="0" w:line="240" w:lineRule="auto"/>
        <w:ind w:left="0"/>
        <w:rPr>
          <w:rFonts w:ascii="Arial Narrow" w:hAnsi="Arial Narrow"/>
          <w:sz w:val="24"/>
          <w:szCs w:val="24"/>
        </w:rPr>
      </w:pPr>
      <w:r w:rsidRPr="00EE5FD7">
        <w:rPr>
          <w:rFonts w:ascii="Arial Narrow" w:hAnsi="Arial Narrow"/>
          <w:sz w:val="24"/>
          <w:szCs w:val="24"/>
        </w:rPr>
        <w:t>valor superior a lance já registrado pelo fornecedor no sistema, quando adotado o critério de julgamento por menor preço; e</w:t>
      </w:r>
    </w:p>
    <w:p w14:paraId="578AD24E" w14:textId="77777777" w:rsidR="003C7A23" w:rsidRPr="00EE5FD7" w:rsidRDefault="003C7A23" w:rsidP="008C0D6E">
      <w:pPr>
        <w:pStyle w:val="Nivel3"/>
        <w:spacing w:before="0" w:after="0" w:line="240" w:lineRule="auto"/>
        <w:ind w:left="0"/>
        <w:rPr>
          <w:rFonts w:ascii="Arial Narrow" w:hAnsi="Arial Narrow"/>
          <w:sz w:val="24"/>
          <w:szCs w:val="24"/>
        </w:rPr>
      </w:pPr>
      <w:r w:rsidRPr="00EE5FD7">
        <w:rPr>
          <w:rFonts w:ascii="Arial Narrow" w:hAnsi="Arial Narrow"/>
          <w:sz w:val="24"/>
          <w:szCs w:val="24"/>
        </w:rPr>
        <w:t xml:space="preserve"> percentual de desconto inferior a lance já registrado pelo fornecedor no sistema, quando adotado o critério de julgamento por maior desconto.</w:t>
      </w:r>
    </w:p>
    <w:p w14:paraId="00F817B4" w14:textId="2E43EBA9"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O valor final mínimo ou o percentual de desconto final máximo parametrizado na forma do </w:t>
      </w:r>
      <w:r w:rsidRPr="00EE5FD7">
        <w:rPr>
          <w:rFonts w:ascii="Arial Narrow" w:hAnsi="Arial Narrow"/>
          <w:b/>
          <w:bCs/>
          <w:sz w:val="24"/>
          <w:szCs w:val="24"/>
          <w:u w:val="single"/>
        </w:rPr>
        <w:t xml:space="preserve">item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_Ref116992247 \r \h </w:instrText>
      </w:r>
      <w:r w:rsidR="00F522F3" w:rsidRPr="00EE5FD7">
        <w:rPr>
          <w:rFonts w:ascii="Arial Narrow" w:hAnsi="Arial Narrow"/>
          <w:b/>
          <w:bCs/>
          <w:sz w:val="24"/>
          <w:szCs w:val="24"/>
          <w:u w:val="single"/>
        </w:rPr>
        <w:instrText xml:space="preserve">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4.11</w:t>
      </w:r>
      <w:r w:rsidRPr="00EE5FD7">
        <w:rPr>
          <w:rFonts w:ascii="Arial Narrow" w:hAnsi="Arial Narrow"/>
          <w:b/>
          <w:bCs/>
          <w:sz w:val="24"/>
          <w:szCs w:val="24"/>
          <w:u w:val="single"/>
        </w:rPr>
        <w:fldChar w:fldCharType="end"/>
      </w:r>
      <w:r w:rsidRPr="00EE5FD7">
        <w:rPr>
          <w:rFonts w:ascii="Arial Narrow" w:hAnsi="Arial Narrow"/>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EE5FD7" w:rsidRDefault="003C7A23" w:rsidP="009200A4">
      <w:pPr>
        <w:pStyle w:val="Nivel2"/>
        <w:spacing w:before="0" w:after="0" w:line="240" w:lineRule="auto"/>
        <w:rPr>
          <w:rFonts w:ascii="Arial Narrow" w:eastAsia="Times New Roman" w:hAnsi="Arial Narrow"/>
          <w:sz w:val="24"/>
          <w:szCs w:val="24"/>
        </w:rPr>
      </w:pPr>
      <w:r w:rsidRPr="00EE5FD7">
        <w:rPr>
          <w:rFonts w:ascii="Arial Narrow" w:eastAsia="Times New Roman" w:hAnsi="Arial Narrow"/>
          <w:sz w:val="24"/>
          <w:szCs w:val="24"/>
        </w:rPr>
        <w:t xml:space="preserve">Caberá ao licitante interessado em participar da licitação </w:t>
      </w:r>
      <w:r w:rsidRPr="00EE5FD7">
        <w:rPr>
          <w:rFonts w:ascii="Arial Narrow" w:hAnsi="Arial Narrow"/>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EE5FD7" w:rsidRDefault="003C7A23" w:rsidP="009200A4">
      <w:pPr>
        <w:pStyle w:val="Nivel2"/>
        <w:spacing w:before="0" w:after="0" w:line="240" w:lineRule="auto"/>
        <w:rPr>
          <w:rFonts w:ascii="Arial Narrow" w:hAnsi="Arial Narrow"/>
          <w:sz w:val="24"/>
          <w:szCs w:val="24"/>
        </w:rPr>
      </w:pPr>
      <w:r w:rsidRPr="00EE5FD7">
        <w:rPr>
          <w:rFonts w:ascii="Arial Narrow" w:eastAsia="Times New Roman" w:hAnsi="Arial Narrow"/>
          <w:sz w:val="24"/>
          <w:szCs w:val="24"/>
        </w:rPr>
        <w:t xml:space="preserve">O licitante deverá </w:t>
      </w:r>
      <w:r w:rsidRPr="00EE5FD7">
        <w:rPr>
          <w:rFonts w:ascii="Arial Narrow" w:hAnsi="Arial Narrow"/>
          <w:sz w:val="24"/>
          <w:szCs w:val="24"/>
        </w:rPr>
        <w:t>comunicar imediatamente ao provedor do sistema qualquer acontecimento que possa comprometer o sigilo ou a segurança, para imediato bloqueio de acess</w:t>
      </w:r>
      <w:r w:rsidR="000C4E94" w:rsidRPr="00EE5FD7">
        <w:rPr>
          <w:rFonts w:ascii="Arial Narrow" w:hAnsi="Arial Narrow"/>
          <w:sz w:val="24"/>
          <w:szCs w:val="24"/>
        </w:rPr>
        <w:t>o.</w:t>
      </w:r>
    </w:p>
    <w:p w14:paraId="37511914" w14:textId="77777777" w:rsidR="009200A4" w:rsidRPr="00EE5FD7" w:rsidRDefault="009200A4" w:rsidP="009200A4">
      <w:pPr>
        <w:pStyle w:val="Nivel2"/>
        <w:numPr>
          <w:ilvl w:val="0"/>
          <w:numId w:val="0"/>
        </w:numPr>
        <w:spacing w:before="0" w:after="0" w:line="240" w:lineRule="auto"/>
        <w:rPr>
          <w:rFonts w:ascii="Arial Narrow" w:hAnsi="Arial Narrow"/>
          <w:sz w:val="24"/>
          <w:szCs w:val="24"/>
        </w:rPr>
      </w:pPr>
    </w:p>
    <w:p w14:paraId="0347F938" w14:textId="77777777" w:rsidR="00BE0139" w:rsidRPr="00EE5FD7" w:rsidRDefault="00BE0139" w:rsidP="009200A4">
      <w:pPr>
        <w:pStyle w:val="Nivel2"/>
        <w:numPr>
          <w:ilvl w:val="0"/>
          <w:numId w:val="0"/>
        </w:numPr>
        <w:spacing w:before="0" w:after="0" w:line="240" w:lineRule="auto"/>
        <w:rPr>
          <w:rFonts w:ascii="Arial Narrow" w:hAnsi="Arial Narrow"/>
          <w:sz w:val="24"/>
          <w:szCs w:val="24"/>
        </w:rPr>
      </w:pPr>
    </w:p>
    <w:p w14:paraId="5F186EB9" w14:textId="52D81506" w:rsidR="003C7A23" w:rsidRPr="00EE5FD7" w:rsidRDefault="003C7A23" w:rsidP="00C24602">
      <w:pPr>
        <w:pStyle w:val="Nivel01"/>
      </w:pPr>
      <w:bookmarkStart w:id="24" w:name="_Toc135469227"/>
      <w:r w:rsidRPr="00EE5FD7">
        <w:t>DO PREENCHIMENTO DA PROPOSTA</w:t>
      </w:r>
      <w:bookmarkEnd w:id="24"/>
    </w:p>
    <w:p w14:paraId="272BAA04" w14:textId="26917237" w:rsidR="00B42162" w:rsidRPr="00EE5FD7" w:rsidRDefault="003C7A23" w:rsidP="00644DEF">
      <w:pPr>
        <w:pStyle w:val="Nivel2"/>
        <w:spacing w:before="0" w:after="0" w:line="240" w:lineRule="auto"/>
        <w:rPr>
          <w:rFonts w:ascii="Arial Narrow" w:hAnsi="Arial Narrow"/>
          <w:color w:val="auto"/>
          <w:sz w:val="24"/>
          <w:szCs w:val="24"/>
        </w:rPr>
      </w:pPr>
      <w:r w:rsidRPr="00EE5FD7">
        <w:rPr>
          <w:rFonts w:ascii="Arial Narrow" w:hAnsi="Arial Narrow"/>
          <w:sz w:val="24"/>
          <w:szCs w:val="24"/>
        </w:rPr>
        <w:t xml:space="preserve">O licitante deverá enviar sua proposta mediante o preenchimento, no sistema eletrônico, </w:t>
      </w:r>
      <w:r w:rsidR="00807B8E" w:rsidRPr="00EE5FD7">
        <w:rPr>
          <w:rFonts w:ascii="Arial Narrow" w:hAnsi="Arial Narrow"/>
          <w:sz w:val="24"/>
          <w:szCs w:val="24"/>
        </w:rPr>
        <w:t xml:space="preserve">considerando </w:t>
      </w:r>
      <w:r w:rsidR="002A0E75" w:rsidRPr="00EE5FD7">
        <w:rPr>
          <w:rFonts w:ascii="Arial Narrow" w:hAnsi="Arial Narrow"/>
          <w:sz w:val="24"/>
          <w:szCs w:val="24"/>
        </w:rPr>
        <w:t xml:space="preserve">o valor </w:t>
      </w:r>
      <w:r w:rsidR="00375B05" w:rsidRPr="00EE5FD7">
        <w:rPr>
          <w:rFonts w:ascii="Arial Narrow" w:hAnsi="Arial Narrow"/>
          <w:sz w:val="24"/>
          <w:szCs w:val="24"/>
        </w:rPr>
        <w:t>global</w:t>
      </w:r>
      <w:r w:rsidR="00C71083" w:rsidRPr="00EE5FD7">
        <w:rPr>
          <w:rFonts w:ascii="Arial Narrow" w:hAnsi="Arial Narrow"/>
          <w:sz w:val="24"/>
          <w:szCs w:val="24"/>
        </w:rPr>
        <w:t>.</w:t>
      </w:r>
    </w:p>
    <w:p w14:paraId="5F5E5E8C" w14:textId="2FD271FF"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Todas as especificações do objeto contidas na proposta vinculam o licitante.</w:t>
      </w:r>
    </w:p>
    <w:p w14:paraId="425E03B1" w14:textId="0D0578CA" w:rsidR="003C7A23" w:rsidRPr="00EE5FD7" w:rsidRDefault="002A0E75" w:rsidP="009200A4">
      <w:pPr>
        <w:pStyle w:val="Nivel2"/>
        <w:spacing w:before="0" w:after="0" w:line="240" w:lineRule="auto"/>
        <w:rPr>
          <w:rFonts w:ascii="Arial Narrow" w:hAnsi="Arial Narrow"/>
          <w:sz w:val="24"/>
          <w:szCs w:val="24"/>
        </w:rPr>
      </w:pPr>
      <w:r w:rsidRPr="00EE5FD7">
        <w:rPr>
          <w:rFonts w:ascii="Arial Narrow" w:hAnsi="Arial Narrow"/>
          <w:sz w:val="24"/>
          <w:szCs w:val="24"/>
        </w:rPr>
        <w:t>No preço proposto</w:t>
      </w:r>
      <w:r w:rsidR="003C7A23" w:rsidRPr="00EE5FD7">
        <w:rPr>
          <w:rFonts w:ascii="Arial Narrow" w:hAnsi="Arial Narrow"/>
          <w:sz w:val="24"/>
          <w:szCs w:val="24"/>
        </w:rPr>
        <w:t xml:space="preserve"> estarão inclusos todos os custos operacionais, encargos previdenciários, trabalhistas, tributários, comerciais e quaisquer outros que incidam direta ou indiretamente na execução do objeto.</w:t>
      </w:r>
    </w:p>
    <w:p w14:paraId="2BC0672E" w14:textId="59CD05FB" w:rsidR="003C7A23" w:rsidRPr="00EE5FD7" w:rsidRDefault="002A0E75" w:rsidP="009200A4">
      <w:pPr>
        <w:pStyle w:val="Nivel2"/>
        <w:spacing w:before="0" w:after="0" w:line="240" w:lineRule="auto"/>
        <w:rPr>
          <w:rFonts w:ascii="Arial Narrow" w:hAnsi="Arial Narrow"/>
          <w:sz w:val="24"/>
          <w:szCs w:val="24"/>
        </w:rPr>
      </w:pPr>
      <w:r w:rsidRPr="00EE5FD7">
        <w:rPr>
          <w:rFonts w:ascii="Arial Narrow" w:hAnsi="Arial Narrow"/>
          <w:sz w:val="24"/>
          <w:szCs w:val="24"/>
        </w:rPr>
        <w:t>Os valores</w:t>
      </w:r>
      <w:r w:rsidR="003C7A23" w:rsidRPr="00EE5FD7">
        <w:rPr>
          <w:rFonts w:ascii="Arial Narrow" w:hAnsi="Arial Narrow"/>
          <w:sz w:val="24"/>
          <w:szCs w:val="24"/>
        </w:rPr>
        <w:t xml:space="preserve">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Independentemente do percentual de tributo inserido na planilha, no pagamento serão retidos na fonte os percentuais estabelecidos na legislação vigente.</w:t>
      </w:r>
    </w:p>
    <w:p w14:paraId="3230F41D"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EE5FD7" w:rsidRDefault="003C7A23" w:rsidP="00BE0139">
      <w:pPr>
        <w:pStyle w:val="Nivel3"/>
        <w:spacing w:before="0" w:after="0" w:line="240" w:lineRule="auto"/>
        <w:ind w:left="0"/>
        <w:rPr>
          <w:rFonts w:ascii="Arial Narrow" w:hAnsi="Arial Narrow"/>
          <w:sz w:val="24"/>
          <w:szCs w:val="24"/>
        </w:rPr>
      </w:pPr>
      <w:r w:rsidRPr="00EE5FD7">
        <w:rPr>
          <w:rFonts w:ascii="Arial Narrow" w:hAnsi="Arial Narrow"/>
          <w:sz w:val="24"/>
          <w:szCs w:val="24"/>
        </w:rPr>
        <w:t xml:space="preserve">O prazo de validade da proposta não será inferior a </w:t>
      </w:r>
      <w:r w:rsidRPr="00EE5FD7">
        <w:rPr>
          <w:rFonts w:ascii="Arial Narrow" w:hAnsi="Arial Narrow"/>
          <w:b/>
          <w:bCs/>
          <w:color w:val="auto"/>
          <w:sz w:val="24"/>
          <w:szCs w:val="24"/>
          <w:u w:val="single"/>
        </w:rPr>
        <w:t>60 (sessenta) dias</w:t>
      </w:r>
      <w:r w:rsidRPr="00EE5FD7">
        <w:rPr>
          <w:rFonts w:ascii="Arial Narrow" w:hAnsi="Arial Narrow"/>
          <w:b/>
          <w:sz w:val="24"/>
          <w:szCs w:val="24"/>
        </w:rPr>
        <w:t>,</w:t>
      </w:r>
      <w:r w:rsidRPr="00EE5FD7">
        <w:rPr>
          <w:rFonts w:ascii="Arial Narrow" w:hAnsi="Arial Narrow"/>
          <w:sz w:val="24"/>
          <w:szCs w:val="24"/>
        </w:rPr>
        <w:t xml:space="preserve"> a contar da data de sua apresentação.</w:t>
      </w:r>
    </w:p>
    <w:p w14:paraId="7FDC09DC" w14:textId="77777777" w:rsidR="003C7A23" w:rsidRPr="00EE5FD7" w:rsidRDefault="003C7A23" w:rsidP="00BE0139">
      <w:pPr>
        <w:pStyle w:val="Nivel3"/>
        <w:spacing w:before="0" w:after="0" w:line="240" w:lineRule="auto"/>
        <w:ind w:left="0"/>
        <w:rPr>
          <w:rFonts w:ascii="Arial Narrow" w:hAnsi="Arial Narrow"/>
          <w:sz w:val="24"/>
          <w:szCs w:val="24"/>
        </w:rPr>
      </w:pPr>
      <w:r w:rsidRPr="00EE5FD7">
        <w:rPr>
          <w:rFonts w:ascii="Arial Narrow" w:hAnsi="Arial Narrow"/>
          <w:sz w:val="24"/>
          <w:szCs w:val="24"/>
        </w:rPr>
        <w:lastRenderedPageBreak/>
        <w:t>Os licitantes devem respeitar os preços máximos estabelecidos nas normas de regência de contratações públicas federais, quando participarem de licitações públicas;</w:t>
      </w:r>
    </w:p>
    <w:p w14:paraId="37732EBD" w14:textId="7361A62E" w:rsidR="003C7A23" w:rsidRPr="00EE5FD7" w:rsidRDefault="003C7A23" w:rsidP="00BE0139">
      <w:pPr>
        <w:pStyle w:val="Nivel3"/>
        <w:spacing w:before="0" w:after="0" w:line="240" w:lineRule="auto"/>
        <w:ind w:left="0"/>
        <w:rPr>
          <w:rFonts w:ascii="Arial Narrow" w:hAnsi="Arial Narrow"/>
          <w:sz w:val="24"/>
          <w:szCs w:val="24"/>
        </w:rPr>
      </w:pPr>
      <w:r w:rsidRPr="00EE5FD7">
        <w:rPr>
          <w:rFonts w:ascii="Arial Narrow" w:hAnsi="Arial Narrow"/>
          <w:sz w:val="24"/>
          <w:szCs w:val="24"/>
        </w:rPr>
        <w:t xml:space="preserve">Caso o critério de julgamento seja o de maior desconto, o preço já decorrente da aplicação do desconto ofertado deverá respeitar </w:t>
      </w:r>
      <w:r w:rsidR="00807B8E" w:rsidRPr="00EE5FD7">
        <w:rPr>
          <w:rFonts w:ascii="Arial Narrow" w:hAnsi="Arial Narrow"/>
          <w:sz w:val="24"/>
          <w:szCs w:val="24"/>
        </w:rPr>
        <w:t>o desconto inicial de 0,00%</w:t>
      </w:r>
    </w:p>
    <w:p w14:paraId="58D4DF33" w14:textId="76A83BC1" w:rsidR="003C7A23" w:rsidRPr="00EE5FD7" w:rsidRDefault="003C7A23" w:rsidP="009200A4">
      <w:pPr>
        <w:pStyle w:val="Nivel2"/>
        <w:spacing w:before="0" w:after="0" w:line="240" w:lineRule="auto"/>
        <w:rPr>
          <w:rFonts w:ascii="Arial Narrow" w:eastAsia="Times New Roman" w:hAnsi="Arial Narrow"/>
          <w:sz w:val="24"/>
          <w:szCs w:val="24"/>
        </w:rPr>
      </w:pPr>
      <w:r w:rsidRPr="00EE5FD7">
        <w:rPr>
          <w:rFonts w:ascii="Arial Narrow" w:hAnsi="Arial Narrow"/>
          <w:sz w:val="24"/>
          <w:szCs w:val="24"/>
        </w:rPr>
        <w:t xml:space="preserve">O descumprimento das regras supramencionadas pela Administração por parte dos contratados pode ensejar a </w:t>
      </w:r>
      <w:r w:rsidRPr="00EE5FD7">
        <w:rPr>
          <w:rFonts w:ascii="Arial Narrow" w:hAnsi="Arial Narrow"/>
          <w:color w:val="000000" w:themeColor="text1"/>
          <w:sz w:val="24"/>
          <w:szCs w:val="24"/>
        </w:rPr>
        <w:t>responsabilização pelo</w:t>
      </w:r>
      <w:r w:rsidRPr="00EE5FD7">
        <w:rPr>
          <w:rFonts w:ascii="Arial Narrow" w:hAnsi="Arial Narrow"/>
          <w:sz w:val="24"/>
          <w:szCs w:val="24"/>
        </w:rPr>
        <w:t xml:space="preserve"> Tribunal de Contas da União e, após o devido processo legal, gerar as seguintes consequências: assinatura de prazo para a adoção das medidas necessárias ao exato cumprimento da lei, nos termos do </w:t>
      </w:r>
      <w:hyperlink r:id="rId25" w:history="1">
        <w:r w:rsidRPr="00EE5FD7">
          <w:rPr>
            <w:rStyle w:val="Hyperlink"/>
            <w:rFonts w:ascii="Arial Narrow" w:hAnsi="Arial Narrow"/>
            <w:sz w:val="24"/>
            <w:szCs w:val="24"/>
          </w:rPr>
          <w:t>art. 71, inciso IX, da Constituição</w:t>
        </w:r>
      </w:hyperlink>
      <w:r w:rsidRPr="00EE5FD7">
        <w:rPr>
          <w:rFonts w:ascii="Arial Narrow" w:hAnsi="Arial Narrow"/>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EE5FD7" w:rsidRDefault="00DE579E" w:rsidP="00BE0139">
      <w:pPr>
        <w:pStyle w:val="Nivel2"/>
        <w:spacing w:before="0" w:after="0" w:line="240" w:lineRule="auto"/>
        <w:rPr>
          <w:rFonts w:ascii="Arial Narrow" w:hAnsi="Arial Narrow"/>
          <w:sz w:val="24"/>
          <w:szCs w:val="24"/>
        </w:rPr>
      </w:pPr>
      <w:r w:rsidRPr="00EE5FD7">
        <w:rPr>
          <w:rFonts w:ascii="Arial Narrow" w:hAnsi="Arial Narrow"/>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EE5FD7" w:rsidRDefault="00DE579E" w:rsidP="00BE0139">
      <w:pPr>
        <w:pStyle w:val="Nivel3"/>
        <w:spacing w:before="0" w:after="0" w:line="240" w:lineRule="auto"/>
        <w:ind w:left="0"/>
        <w:rPr>
          <w:rFonts w:ascii="Arial Narrow" w:hAnsi="Arial Narrow"/>
          <w:sz w:val="24"/>
          <w:szCs w:val="24"/>
        </w:rPr>
      </w:pPr>
      <w:r w:rsidRPr="00EE5FD7">
        <w:rPr>
          <w:rFonts w:ascii="Arial Narrow" w:hAnsi="Arial Narrow"/>
          <w:sz w:val="24"/>
          <w:szCs w:val="24"/>
        </w:rPr>
        <w:t>Em todo caso, deverá ser garantido o pagamento do salário normativo previsto no instrumento coletivo aplicável ou do salário-mínimo vigente, o que for maior.</w:t>
      </w:r>
    </w:p>
    <w:p w14:paraId="00EDA072" w14:textId="77777777" w:rsidR="009200A4" w:rsidRPr="00EE5FD7" w:rsidRDefault="009200A4" w:rsidP="009200A4">
      <w:pPr>
        <w:pStyle w:val="Nivel2"/>
        <w:numPr>
          <w:ilvl w:val="0"/>
          <w:numId w:val="0"/>
        </w:numPr>
        <w:spacing w:before="0" w:after="0" w:line="240" w:lineRule="auto"/>
        <w:rPr>
          <w:rFonts w:ascii="Arial Narrow" w:hAnsi="Arial Narrow"/>
          <w:sz w:val="24"/>
          <w:szCs w:val="24"/>
          <w:highlight w:val="yellow"/>
        </w:rPr>
      </w:pPr>
    </w:p>
    <w:p w14:paraId="79839FDC" w14:textId="77777777" w:rsidR="003C7A23" w:rsidRPr="00EE5FD7" w:rsidRDefault="003C7A23" w:rsidP="00C24602">
      <w:pPr>
        <w:pStyle w:val="Nivel01"/>
      </w:pPr>
      <w:bookmarkStart w:id="25" w:name="_Toc135469228"/>
      <w:r w:rsidRPr="00EE5FD7">
        <w:t>DA ABERTURA DA SESSÃO, CLASSIFICAÇÃO DAS PROPOSTAS E FORMULAÇÃO DE LANCES</w:t>
      </w:r>
      <w:bookmarkEnd w:id="25"/>
    </w:p>
    <w:p w14:paraId="43700DB5" w14:textId="77777777" w:rsidR="00807B8E" w:rsidRPr="00EE5FD7" w:rsidRDefault="00807B8E" w:rsidP="00646917">
      <w:pPr>
        <w:pStyle w:val="Nivel2"/>
        <w:rPr>
          <w:rFonts w:ascii="Arial Narrow" w:hAnsi="Arial Narrow"/>
          <w:sz w:val="24"/>
          <w:szCs w:val="24"/>
        </w:rPr>
      </w:pPr>
      <w:bookmarkStart w:id="26" w:name="_Hlk114646655"/>
      <w:r w:rsidRPr="00EE5FD7">
        <w:rPr>
          <w:rFonts w:ascii="Arial Narrow" w:hAnsi="Arial Narrow"/>
          <w:sz w:val="24"/>
          <w:szCs w:val="24"/>
        </w:rPr>
        <w:t>A abertura da presente licitação dar-se-á automaticamente em sessão pública, por meio de sistema eletrônico, na data, horário e local indicados neste Edital.</w:t>
      </w:r>
    </w:p>
    <w:p w14:paraId="3CCAAC73" w14:textId="77777777" w:rsidR="00807B8E" w:rsidRPr="00EE5FD7" w:rsidRDefault="00807B8E" w:rsidP="00807B8E">
      <w:pPr>
        <w:pStyle w:val="Nivel2"/>
        <w:spacing w:before="0" w:after="0" w:line="240" w:lineRule="auto"/>
        <w:rPr>
          <w:rFonts w:ascii="Arial Narrow" w:hAnsi="Arial Narrow"/>
          <w:color w:val="auto"/>
          <w:sz w:val="24"/>
          <w:szCs w:val="24"/>
        </w:rPr>
      </w:pPr>
      <w:r w:rsidRPr="00EE5FD7">
        <w:rPr>
          <w:rFonts w:ascii="Arial Narrow" w:hAnsi="Arial Narrow"/>
          <w:color w:val="auto"/>
          <w:sz w:val="24"/>
          <w:szCs w:val="24"/>
        </w:rPr>
        <w:t>Os licitantes poderão retirar ou substituir a proposta ou os documentos de habilitação, quando for o caso, anteriormente inseridos no sistema, até a abertura da sessão pública.</w:t>
      </w:r>
    </w:p>
    <w:p w14:paraId="46468D7F" w14:textId="77777777" w:rsidR="00807B8E" w:rsidRPr="00EE5FD7" w:rsidRDefault="00807B8E" w:rsidP="00807B8E">
      <w:pPr>
        <w:pStyle w:val="Nivel2"/>
        <w:spacing w:before="0" w:after="0" w:line="240" w:lineRule="auto"/>
        <w:rPr>
          <w:rFonts w:ascii="Arial Narrow" w:hAnsi="Arial Narrow"/>
          <w:color w:val="auto"/>
          <w:sz w:val="24"/>
          <w:szCs w:val="24"/>
        </w:rPr>
      </w:pPr>
      <w:r w:rsidRPr="00EE5FD7">
        <w:rPr>
          <w:rFonts w:ascii="Arial Narrow" w:hAnsi="Arial Narrow"/>
          <w:color w:val="auto"/>
          <w:sz w:val="24"/>
          <w:szCs w:val="24"/>
        </w:rPr>
        <w:t>O sistema disponibilizará campo próprio para troca de mensagens entre o(a) Pregoeiro(a) e os licitantes.</w:t>
      </w:r>
    </w:p>
    <w:p w14:paraId="6B49845D" w14:textId="70313A74" w:rsidR="00807B8E" w:rsidRPr="00EE5FD7" w:rsidRDefault="00807B8E" w:rsidP="00807B8E">
      <w:pPr>
        <w:pStyle w:val="Nivel2"/>
        <w:spacing w:before="0" w:after="0" w:line="240" w:lineRule="auto"/>
        <w:rPr>
          <w:rFonts w:ascii="Arial Narrow" w:hAnsi="Arial Narrow"/>
          <w:sz w:val="24"/>
          <w:szCs w:val="24"/>
        </w:rPr>
      </w:pPr>
      <w:r w:rsidRPr="00EE5FD7">
        <w:rPr>
          <w:rFonts w:ascii="Arial Narrow" w:hAnsi="Arial Narrow"/>
          <w:color w:val="auto"/>
          <w:sz w:val="24"/>
          <w:szCs w:val="24"/>
        </w:rPr>
        <w:t>Iniciada a etapa competitiva, os licitantes deverão encaminhar lances exclusivamente por meio de sistema eletrônico, sendo imediatamente informados do seu recebimento e do desconto consignado no registro.</w:t>
      </w:r>
    </w:p>
    <w:p w14:paraId="6584CB20"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Os licitantes poderão oferecer lances sucessivos, observando o horário fixado para abertura da sessão e as regras estabelecidas no Edital.</w:t>
      </w:r>
    </w:p>
    <w:p w14:paraId="32718210"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O licitante somente poderá oferecer </w:t>
      </w:r>
      <w:r w:rsidRPr="00EE5FD7">
        <w:rPr>
          <w:rFonts w:ascii="Arial Narrow" w:hAnsi="Arial Narrow"/>
          <w:color w:val="auto"/>
          <w:sz w:val="24"/>
          <w:szCs w:val="24"/>
        </w:rPr>
        <w:t xml:space="preserve">lance de valor inferior ou percentual de desconto superior ao último por ele ofertado e registrado pelo sistema. </w:t>
      </w:r>
    </w:p>
    <w:p w14:paraId="479767D2" w14:textId="3200AAD2" w:rsidR="003C7A23" w:rsidRPr="00EE5FD7" w:rsidRDefault="003C7A23" w:rsidP="009200A4">
      <w:pPr>
        <w:pStyle w:val="Nivel2"/>
        <w:spacing w:before="0" w:after="0" w:line="240" w:lineRule="auto"/>
        <w:rPr>
          <w:rFonts w:ascii="Arial Narrow" w:hAnsi="Arial Narrow"/>
          <w:color w:val="auto"/>
          <w:sz w:val="24"/>
          <w:szCs w:val="24"/>
        </w:rPr>
      </w:pPr>
      <w:r w:rsidRPr="00EE5FD7">
        <w:rPr>
          <w:rFonts w:ascii="Arial Narrow" w:hAnsi="Arial Narrow"/>
          <w:color w:val="auto"/>
          <w:sz w:val="24"/>
          <w:szCs w:val="24"/>
        </w:rPr>
        <w:t xml:space="preserve">O intervalo mínimo de diferença de valores ou percentuais entre os lances, que incidirá tanto em relação aos lances intermediários quanto em relação à proposta que cobrir a melhor oferta deverá ser </w:t>
      </w:r>
      <w:r w:rsidR="00F62ADC" w:rsidRPr="00EE5FD7">
        <w:rPr>
          <w:rFonts w:ascii="Arial Narrow" w:hAnsi="Arial Narrow"/>
          <w:color w:val="auto"/>
          <w:sz w:val="24"/>
          <w:szCs w:val="24"/>
        </w:rPr>
        <w:t>de</w:t>
      </w:r>
      <w:r w:rsidR="000946ED" w:rsidRPr="00EE5FD7">
        <w:rPr>
          <w:rFonts w:ascii="Arial Narrow" w:hAnsi="Arial Narrow"/>
          <w:color w:val="auto"/>
          <w:sz w:val="24"/>
          <w:szCs w:val="24"/>
        </w:rPr>
        <w:t xml:space="preserve"> </w:t>
      </w:r>
      <w:r w:rsidR="005C78DE" w:rsidRPr="00EE5FD7">
        <w:rPr>
          <w:rFonts w:ascii="Arial Narrow" w:hAnsi="Arial Narrow"/>
          <w:color w:val="auto"/>
          <w:sz w:val="24"/>
          <w:szCs w:val="24"/>
        </w:rPr>
        <w:t>R$ 1</w:t>
      </w:r>
      <w:r w:rsidR="00375B05" w:rsidRPr="00EE5FD7">
        <w:rPr>
          <w:rFonts w:ascii="Arial Narrow" w:hAnsi="Arial Narrow"/>
          <w:color w:val="auto"/>
          <w:sz w:val="24"/>
          <w:szCs w:val="24"/>
        </w:rPr>
        <w:t>00</w:t>
      </w:r>
      <w:r w:rsidR="005C78DE" w:rsidRPr="00EE5FD7">
        <w:rPr>
          <w:rFonts w:ascii="Arial Narrow" w:hAnsi="Arial Narrow"/>
          <w:color w:val="auto"/>
          <w:sz w:val="24"/>
          <w:szCs w:val="24"/>
        </w:rPr>
        <w:t>,00</w:t>
      </w:r>
      <w:r w:rsidR="000946ED" w:rsidRPr="00EE5FD7">
        <w:rPr>
          <w:rFonts w:ascii="Arial Narrow" w:hAnsi="Arial Narrow"/>
          <w:color w:val="auto"/>
          <w:sz w:val="24"/>
          <w:szCs w:val="24"/>
        </w:rPr>
        <w:t xml:space="preserve"> </w:t>
      </w:r>
      <w:r w:rsidR="00375B05" w:rsidRPr="00EE5FD7">
        <w:rPr>
          <w:rFonts w:ascii="Arial Narrow" w:hAnsi="Arial Narrow"/>
          <w:color w:val="auto"/>
          <w:sz w:val="24"/>
          <w:szCs w:val="24"/>
        </w:rPr>
        <w:t>(cem</w:t>
      </w:r>
      <w:r w:rsidR="005C78DE" w:rsidRPr="00EE5FD7">
        <w:rPr>
          <w:rFonts w:ascii="Arial Narrow" w:hAnsi="Arial Narrow"/>
          <w:color w:val="auto"/>
          <w:sz w:val="24"/>
          <w:szCs w:val="24"/>
        </w:rPr>
        <w:t xml:space="preserve"> rea</w:t>
      </w:r>
      <w:r w:rsidR="00375B05" w:rsidRPr="00EE5FD7">
        <w:rPr>
          <w:rFonts w:ascii="Arial Narrow" w:hAnsi="Arial Narrow"/>
          <w:color w:val="auto"/>
          <w:sz w:val="24"/>
          <w:szCs w:val="24"/>
        </w:rPr>
        <w:t>is</w:t>
      </w:r>
      <w:r w:rsidR="00421A79" w:rsidRPr="00EE5FD7">
        <w:rPr>
          <w:rFonts w:ascii="Arial Narrow" w:hAnsi="Arial Narrow"/>
          <w:color w:val="auto"/>
          <w:sz w:val="24"/>
          <w:szCs w:val="24"/>
        </w:rPr>
        <w:t>)</w:t>
      </w:r>
      <w:r w:rsidR="00F62ADC" w:rsidRPr="00EE5FD7">
        <w:rPr>
          <w:rFonts w:ascii="Arial Narrow" w:hAnsi="Arial Narrow"/>
          <w:color w:val="auto"/>
          <w:sz w:val="24"/>
          <w:szCs w:val="24"/>
        </w:rPr>
        <w:t>.</w:t>
      </w:r>
    </w:p>
    <w:p w14:paraId="61B5EA04"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O procedimento seguirá de acordo com o modo de disputa adotado.</w:t>
      </w:r>
    </w:p>
    <w:p w14:paraId="295E04E1" w14:textId="77777777" w:rsidR="003C7A23" w:rsidRPr="00EE5FD7" w:rsidRDefault="003C7A23" w:rsidP="009200A4">
      <w:pPr>
        <w:pStyle w:val="Nivel2"/>
        <w:spacing w:before="0" w:after="0" w:line="240" w:lineRule="auto"/>
        <w:rPr>
          <w:rFonts w:ascii="Arial Narrow" w:hAnsi="Arial Narrow"/>
          <w:sz w:val="24"/>
          <w:szCs w:val="24"/>
        </w:rPr>
      </w:pPr>
      <w:bookmarkStart w:id="27" w:name="_Hlk113697759"/>
      <w:r w:rsidRPr="00EE5FD7">
        <w:rPr>
          <w:rFonts w:ascii="Arial Narrow" w:hAnsi="Arial Narrow"/>
          <w:sz w:val="24"/>
          <w:szCs w:val="24"/>
        </w:rPr>
        <w:t>Caso seja adotado para o envio de lances no pregão eletrônico o modo de disputa “</w:t>
      </w:r>
      <w:r w:rsidRPr="00EE5FD7">
        <w:rPr>
          <w:rFonts w:ascii="Arial Narrow" w:hAnsi="Arial Narrow"/>
          <w:b/>
          <w:bCs/>
          <w:sz w:val="24"/>
          <w:szCs w:val="24"/>
          <w:u w:val="single"/>
        </w:rPr>
        <w:t>aberto</w:t>
      </w:r>
      <w:r w:rsidRPr="00EE5FD7">
        <w:rPr>
          <w:rFonts w:ascii="Arial Narrow" w:hAnsi="Arial Narrow"/>
          <w:sz w:val="24"/>
          <w:szCs w:val="24"/>
        </w:rPr>
        <w:t>”, os licitantes apresentarão lances públicos e sucessivos, com prorrogações.</w:t>
      </w:r>
    </w:p>
    <w:p w14:paraId="16EDF4CC" w14:textId="77777777" w:rsidR="003C7A23" w:rsidRPr="00EE5FD7" w:rsidRDefault="003C7A23" w:rsidP="00F6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bookmarkStart w:id="28" w:name="_Hlk113697816"/>
      <w:bookmarkEnd w:id="27"/>
      <w:r w:rsidRPr="00EE5FD7">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EE5FD7" w:rsidRDefault="003C7A23" w:rsidP="00F6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EE5FD7" w:rsidRDefault="003C7A23" w:rsidP="00F6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lastRenderedPageBreak/>
        <w:t>Não havendo novos lances na forma estabelecida nos itens anteriores, a sessão pública encerrar-se-á automaticamente, e o sistema ordenará e divulgará os lances conforme a ordem final de classificação.</w:t>
      </w:r>
    </w:p>
    <w:p w14:paraId="6364CA12" w14:textId="6C1E0C28" w:rsidR="003C7A23" w:rsidRPr="00EE5FD7" w:rsidRDefault="003C7A23" w:rsidP="00F6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Definida a melhor proposta, se a diferença em relação à proposta classificada em segundo lugar for de pelo menos 5% (cinco por cento), o</w:t>
      </w:r>
      <w:r w:rsidR="00F62ADC" w:rsidRPr="00EE5FD7">
        <w:rPr>
          <w:rFonts w:ascii="Arial Narrow" w:hAnsi="Arial Narrow"/>
          <w:sz w:val="24"/>
          <w:szCs w:val="24"/>
        </w:rPr>
        <w:t>(a)</w:t>
      </w:r>
      <w:r w:rsidRPr="00EE5FD7">
        <w:rPr>
          <w:rFonts w:ascii="Arial Narrow" w:hAnsi="Arial Narrow"/>
          <w:sz w:val="24"/>
          <w:szCs w:val="24"/>
        </w:rPr>
        <w:t xml:space="preserve"> pregoeiro</w:t>
      </w:r>
      <w:r w:rsidR="00F62ADC" w:rsidRPr="00EE5FD7">
        <w:rPr>
          <w:rFonts w:ascii="Arial Narrow" w:hAnsi="Arial Narrow"/>
          <w:sz w:val="24"/>
          <w:szCs w:val="24"/>
        </w:rPr>
        <w:t>(a)</w:t>
      </w:r>
      <w:r w:rsidRPr="00EE5FD7">
        <w:rPr>
          <w:rFonts w:ascii="Arial Narrow" w:hAnsi="Arial Narrow"/>
          <w:sz w:val="24"/>
          <w:szCs w:val="24"/>
        </w:rPr>
        <w:t>, auxiliado pela equipe de apoio, poderá admitir o reinício da disputa aberta, para a definição das demais colocações.</w:t>
      </w:r>
    </w:p>
    <w:p w14:paraId="2CA8F5DF" w14:textId="77777777" w:rsidR="003C7A23" w:rsidRPr="00EE5FD7" w:rsidRDefault="003C7A23" w:rsidP="00F6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Após o reinício previsto no item supra, os licitantes serão convocados para apresentar lances intermediários.</w:t>
      </w:r>
      <w:bookmarkStart w:id="29" w:name="_Hlk113631522"/>
      <w:bookmarkEnd w:id="28"/>
    </w:p>
    <w:bookmarkEnd w:id="29"/>
    <w:p w14:paraId="7155B119"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Caso seja adotado para o envio de lances no pregão eletrônico o modo de disputa “</w:t>
      </w:r>
      <w:r w:rsidRPr="00EE5FD7">
        <w:rPr>
          <w:rFonts w:ascii="Arial Narrow" w:hAnsi="Arial Narrow"/>
          <w:b/>
          <w:bCs/>
          <w:sz w:val="24"/>
          <w:szCs w:val="24"/>
          <w:u w:val="single"/>
        </w:rPr>
        <w:t>aberto e fechado</w:t>
      </w:r>
      <w:r w:rsidRPr="00EE5FD7">
        <w:rPr>
          <w:rFonts w:ascii="Arial Narrow" w:hAnsi="Arial Narrow"/>
          <w:sz w:val="24"/>
          <w:szCs w:val="24"/>
        </w:rPr>
        <w:t>”, os licitantes apresentarão lances públicos e sucessivos, com lance final e fechado.</w:t>
      </w:r>
    </w:p>
    <w:p w14:paraId="7F77FFC5" w14:textId="6FC8725C" w:rsidR="003C7A23" w:rsidRPr="00EE5FD7" w:rsidRDefault="003C7A23" w:rsidP="00F62ADC">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EE5FD7" w:rsidRDefault="003C7A23" w:rsidP="00F62ADC">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3B00387" w14:textId="77777777" w:rsidR="003C7A23" w:rsidRPr="00EE5FD7" w:rsidRDefault="003C7A23" w:rsidP="00F62ADC">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t>No procedimento de que trata o subitem supra, o licitante poderá optar por manter o seu último lance da etapa aberta, ou por ofertar melhor lance.</w:t>
      </w:r>
    </w:p>
    <w:p w14:paraId="02840F0A" w14:textId="77777777" w:rsidR="003C7A23" w:rsidRPr="00EE5FD7" w:rsidRDefault="003C7A23" w:rsidP="00F62ADC">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EE5FD7" w:rsidRDefault="003C7A23" w:rsidP="00F62ADC">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bookmarkStart w:id="30" w:name="_Hlk113698144"/>
      <w:r w:rsidRPr="00EE5FD7">
        <w:rPr>
          <w:rFonts w:ascii="Arial Narrow" w:hAnsi="Arial Narrow"/>
          <w:sz w:val="24"/>
          <w:szCs w:val="24"/>
        </w:rPr>
        <w:t>Após o término dos prazos estabelecidos nos itens anteriores, o sistema ordenará e divulgará os lances segundo a ordem crescente de valores.</w:t>
      </w:r>
    </w:p>
    <w:p w14:paraId="728C1FF3" w14:textId="77777777" w:rsidR="003C7A23" w:rsidRPr="00EE5FD7" w:rsidRDefault="003C7A23" w:rsidP="009200A4">
      <w:pPr>
        <w:pStyle w:val="Nivel2"/>
        <w:spacing w:before="0" w:after="0" w:line="240" w:lineRule="auto"/>
        <w:rPr>
          <w:rFonts w:ascii="Arial Narrow" w:hAnsi="Arial Narrow"/>
          <w:sz w:val="24"/>
          <w:szCs w:val="24"/>
        </w:rPr>
      </w:pPr>
      <w:bookmarkStart w:id="31" w:name="_Ref116973524"/>
      <w:bookmarkEnd w:id="30"/>
      <w:r w:rsidRPr="00EE5FD7">
        <w:rPr>
          <w:rFonts w:ascii="Arial Narrow" w:hAnsi="Arial Narrow"/>
          <w:sz w:val="24"/>
          <w:szCs w:val="24"/>
        </w:rPr>
        <w:t>Caso seja adotado para o envio de lances no pregão eletrônico o modo de disputa “</w:t>
      </w:r>
      <w:r w:rsidRPr="00EE5FD7">
        <w:rPr>
          <w:rFonts w:ascii="Arial Narrow" w:hAnsi="Arial Narrow"/>
          <w:b/>
          <w:bCs/>
          <w:sz w:val="24"/>
          <w:szCs w:val="24"/>
          <w:u w:val="single"/>
        </w:rPr>
        <w:t>fechado e aberto</w:t>
      </w:r>
      <w:r w:rsidRPr="00EE5FD7">
        <w:rPr>
          <w:rFonts w:ascii="Arial Narrow" w:hAnsi="Arial Narrow"/>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6DD0FE59" w:rsidR="003C7A23" w:rsidRPr="00EE5FD7" w:rsidRDefault="003C7A23" w:rsidP="00F62ADC">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t xml:space="preserve">Não havendo pelo menos 3 (três) propostas nas condições definidas no </w:t>
      </w:r>
      <w:r w:rsidRPr="00EE5FD7">
        <w:rPr>
          <w:rFonts w:ascii="Arial Narrow" w:hAnsi="Arial Narrow"/>
          <w:b/>
          <w:bCs/>
          <w:sz w:val="24"/>
          <w:szCs w:val="24"/>
          <w:u w:val="single"/>
        </w:rPr>
        <w:t xml:space="preserve">item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_Ref116973524 \r \h </w:instrText>
      </w:r>
      <w:r w:rsidR="00F522F3" w:rsidRPr="00EE5FD7">
        <w:rPr>
          <w:rFonts w:ascii="Arial Narrow" w:hAnsi="Arial Narrow"/>
          <w:b/>
          <w:bCs/>
          <w:sz w:val="24"/>
          <w:szCs w:val="24"/>
          <w:u w:val="single"/>
        </w:rPr>
        <w:instrText xml:space="preserve">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6.12</w:t>
      </w:r>
      <w:r w:rsidRPr="00EE5FD7">
        <w:rPr>
          <w:rFonts w:ascii="Arial Narrow" w:hAnsi="Arial Narrow"/>
          <w:b/>
          <w:bCs/>
          <w:sz w:val="24"/>
          <w:szCs w:val="24"/>
          <w:u w:val="single"/>
        </w:rPr>
        <w:fldChar w:fldCharType="end"/>
      </w:r>
      <w:r w:rsidRPr="00EE5FD7">
        <w:rPr>
          <w:rFonts w:ascii="Arial Narrow" w:hAnsi="Arial Narrow"/>
          <w:sz w:val="24"/>
          <w:szCs w:val="24"/>
        </w:rPr>
        <w:t>, poderão os licitantes que apresentaram as três melhores propostas, consideradas as empatadas, oferecer novos lances sucessivos.</w:t>
      </w:r>
    </w:p>
    <w:p w14:paraId="5434EAC2" w14:textId="77777777" w:rsidR="003C7A23" w:rsidRPr="00EE5FD7" w:rsidRDefault="003C7A23" w:rsidP="00F62ADC">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EE5FD7" w:rsidRDefault="003C7A23" w:rsidP="00F62ADC">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EE5FD7" w:rsidRDefault="003C7A23" w:rsidP="00F62ADC">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t>Não havendo novos lances na forma estabelecida nos itens anteriores, a sessão pública encerrar-se-á automaticamente, e o sistema ordenará e divulgará os lances conforme a ordem final de classificação.</w:t>
      </w:r>
    </w:p>
    <w:p w14:paraId="59FC01DF" w14:textId="1269FC33" w:rsidR="003C7A23" w:rsidRPr="00EE5FD7" w:rsidRDefault="003C7A23" w:rsidP="00F62ADC">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t>Definida a melhor proposta, se a diferença em relação à proposta classificada em segundo lugar for de pelo menos 5% (cinco por cento), o</w:t>
      </w:r>
      <w:r w:rsidR="00F62ADC" w:rsidRPr="00EE5FD7">
        <w:rPr>
          <w:rFonts w:ascii="Arial Narrow" w:hAnsi="Arial Narrow"/>
          <w:sz w:val="24"/>
          <w:szCs w:val="24"/>
        </w:rPr>
        <w:t>(a)</w:t>
      </w:r>
      <w:r w:rsidRPr="00EE5FD7">
        <w:rPr>
          <w:rFonts w:ascii="Arial Narrow" w:hAnsi="Arial Narrow"/>
          <w:sz w:val="24"/>
          <w:szCs w:val="24"/>
        </w:rPr>
        <w:t xml:space="preserve"> pregoeiro</w:t>
      </w:r>
      <w:r w:rsidR="00F62ADC" w:rsidRPr="00EE5FD7">
        <w:rPr>
          <w:rFonts w:ascii="Arial Narrow" w:hAnsi="Arial Narrow"/>
          <w:sz w:val="24"/>
          <w:szCs w:val="24"/>
        </w:rPr>
        <w:t>(a)</w:t>
      </w:r>
      <w:r w:rsidRPr="00EE5FD7">
        <w:rPr>
          <w:rFonts w:ascii="Arial Narrow" w:hAnsi="Arial Narrow"/>
          <w:sz w:val="24"/>
          <w:szCs w:val="24"/>
        </w:rPr>
        <w:t>, auxiliado pela equipe de apoio, poderá admitir o reinício da disputa aberta, para a definição das demais colocações.</w:t>
      </w:r>
    </w:p>
    <w:p w14:paraId="33E0B5EF" w14:textId="77777777" w:rsidR="003C7A23" w:rsidRPr="00EE5FD7" w:rsidRDefault="003C7A23" w:rsidP="00F62ADC">
      <w:pPr>
        <w:pStyle w:val="Nivel3"/>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r w:rsidRPr="00EE5FD7">
        <w:rPr>
          <w:rFonts w:ascii="Arial Narrow" w:hAnsi="Arial Narrow"/>
          <w:sz w:val="24"/>
          <w:szCs w:val="24"/>
        </w:rPr>
        <w:lastRenderedPageBreak/>
        <w:t xml:space="preserve">Após o reinício previsto no subitem supra, os licitantes serão convocados para apresentar lances intermediários.  </w:t>
      </w:r>
    </w:p>
    <w:p w14:paraId="4EB05735"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Após o término dos prazos estabelecidos nos subitens anteriores, o sistema ordenará e divulgará os lances segundo a ordem crescente de valores.</w:t>
      </w:r>
    </w:p>
    <w:p w14:paraId="5E0E6DBC"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Não serão aceitos dois ou mais lances de mesmo valor, prevalecendo aquele que for recebido e registrado em primeiro lugar. </w:t>
      </w:r>
    </w:p>
    <w:p w14:paraId="6A94AB32"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Durante o transcurso da sessão pública, os licitantes serão informados, em tempo real, do valor do menor lance registrado, vedada a identificação do licitante. </w:t>
      </w:r>
    </w:p>
    <w:p w14:paraId="64789E90" w14:textId="11D42ECC"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No caso de desconexão com o</w:t>
      </w:r>
      <w:r w:rsidR="00F62ADC" w:rsidRPr="00EE5FD7">
        <w:rPr>
          <w:rFonts w:ascii="Arial Narrow" w:hAnsi="Arial Narrow"/>
          <w:sz w:val="24"/>
          <w:szCs w:val="24"/>
        </w:rPr>
        <w:t>(a)</w:t>
      </w:r>
      <w:r w:rsidRPr="00EE5FD7">
        <w:rPr>
          <w:rFonts w:ascii="Arial Narrow" w:hAnsi="Arial Narrow"/>
          <w:sz w:val="24"/>
          <w:szCs w:val="24"/>
        </w:rPr>
        <w:t xml:space="preserve"> Pregoeiro</w:t>
      </w:r>
      <w:r w:rsidR="00F62ADC" w:rsidRPr="00EE5FD7">
        <w:rPr>
          <w:rFonts w:ascii="Arial Narrow" w:hAnsi="Arial Narrow"/>
          <w:sz w:val="24"/>
          <w:szCs w:val="24"/>
        </w:rPr>
        <w:t>(a)</w:t>
      </w:r>
      <w:r w:rsidRPr="00EE5FD7">
        <w:rPr>
          <w:rFonts w:ascii="Arial Narrow" w:hAnsi="Arial Narrow"/>
          <w:sz w:val="24"/>
          <w:szCs w:val="24"/>
        </w:rPr>
        <w:t xml:space="preserve">, no decorrer da etapa competitiva do Pregão, o sistema eletrônico poderá permanecer acessível aos licitantes para a recepção dos lances. </w:t>
      </w:r>
    </w:p>
    <w:p w14:paraId="0267EEC1" w14:textId="0551E4D5"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Quando a desconexão do sistema eletrônico para o</w:t>
      </w:r>
      <w:r w:rsidR="00F62ADC" w:rsidRPr="00EE5FD7">
        <w:rPr>
          <w:rFonts w:ascii="Arial Narrow" w:hAnsi="Arial Narrow"/>
          <w:sz w:val="24"/>
          <w:szCs w:val="24"/>
        </w:rPr>
        <w:t>(a)</w:t>
      </w:r>
      <w:r w:rsidRPr="00EE5FD7">
        <w:rPr>
          <w:rFonts w:ascii="Arial Narrow" w:hAnsi="Arial Narrow"/>
          <w:sz w:val="24"/>
          <w:szCs w:val="24"/>
        </w:rPr>
        <w:t xml:space="preserve"> pregoeiro</w:t>
      </w:r>
      <w:r w:rsidR="00F62ADC" w:rsidRPr="00EE5FD7">
        <w:rPr>
          <w:rFonts w:ascii="Arial Narrow" w:hAnsi="Arial Narrow"/>
          <w:sz w:val="24"/>
          <w:szCs w:val="24"/>
        </w:rPr>
        <w:t>(a)</w:t>
      </w:r>
      <w:r w:rsidRPr="00EE5FD7">
        <w:rPr>
          <w:rFonts w:ascii="Arial Narrow" w:hAnsi="Arial Narrow"/>
          <w:sz w:val="24"/>
          <w:szCs w:val="24"/>
        </w:rPr>
        <w:t xml:space="preserve"> persistir por tempo superior a dez minutos, a sessão pública será suspensa e reiniciada somente após decorridas vinte e quatro horas da comunicação do fato pelo</w:t>
      </w:r>
      <w:r w:rsidR="00F62ADC" w:rsidRPr="00EE5FD7">
        <w:rPr>
          <w:rFonts w:ascii="Arial Narrow" w:hAnsi="Arial Narrow"/>
          <w:sz w:val="24"/>
          <w:szCs w:val="24"/>
        </w:rPr>
        <w:t>(a)</w:t>
      </w:r>
      <w:r w:rsidRPr="00EE5FD7">
        <w:rPr>
          <w:rFonts w:ascii="Arial Narrow" w:hAnsi="Arial Narrow"/>
          <w:sz w:val="24"/>
          <w:szCs w:val="24"/>
        </w:rPr>
        <w:t xml:space="preserve"> Pregoeiro</w:t>
      </w:r>
      <w:r w:rsidR="00F62ADC" w:rsidRPr="00EE5FD7">
        <w:rPr>
          <w:rFonts w:ascii="Arial Narrow" w:hAnsi="Arial Narrow"/>
          <w:sz w:val="24"/>
          <w:szCs w:val="24"/>
        </w:rPr>
        <w:t>(a)</w:t>
      </w:r>
      <w:r w:rsidRPr="00EE5FD7">
        <w:rPr>
          <w:rFonts w:ascii="Arial Narrow" w:hAnsi="Arial Narrow"/>
          <w:sz w:val="24"/>
          <w:szCs w:val="24"/>
        </w:rPr>
        <w:t xml:space="preserve"> aos participantes, no sítio eletrônico utilizado para divulgação.</w:t>
      </w:r>
    </w:p>
    <w:p w14:paraId="683F1FED"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Caso o licitante não apresente lances, concorrerá com o valor de sua proposta.</w:t>
      </w:r>
    </w:p>
    <w:p w14:paraId="58B8C1AE" w14:textId="0EC64C82"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Em relação a itens não exclusivos para participação de microempresas e empresas de pequeno porte, uma vez encerrada a etapa de lances</w:t>
      </w:r>
      <w:r w:rsidRPr="00EE5FD7">
        <w:rPr>
          <w:rFonts w:ascii="Arial Narrow" w:eastAsia="Zurich BT" w:hAnsi="Arial Narrow"/>
          <w:sz w:val="24"/>
          <w:szCs w:val="24"/>
        </w:rPr>
        <w:t xml:space="preserve">, será efetivada a verificação automática, junto à Receita Federal, do porte da entidade empresarial. O sistema identificará em coluna própria as microempresas e empresas de pequeno porte </w:t>
      </w:r>
      <w:r w:rsidRPr="00EE5FD7">
        <w:rPr>
          <w:rFonts w:ascii="Arial Narrow" w:hAnsi="Arial Narrow"/>
          <w:sz w:val="24"/>
          <w:szCs w:val="24"/>
        </w:rPr>
        <w:t>participantes</w:t>
      </w:r>
      <w:r w:rsidRPr="00EE5FD7">
        <w:rPr>
          <w:rFonts w:ascii="Arial Narrow" w:eastAsia="Zurich BT" w:hAnsi="Arial Narrow"/>
          <w:sz w:val="24"/>
          <w:szCs w:val="24"/>
        </w:rPr>
        <w:t xml:space="preserve">, procedendo à comparação com os valores da primeira colocada, se esta for empresa de maior porte, assim como das demais classificadas, para o fim de aplicar-se o disposto nos </w:t>
      </w:r>
      <w:hyperlink r:id="rId26" w:anchor="art44">
        <w:r w:rsidRPr="00EE5FD7">
          <w:rPr>
            <w:rStyle w:val="Hyperlink"/>
            <w:rFonts w:ascii="Arial Narrow" w:eastAsia="Zurich BT" w:hAnsi="Arial Narrow"/>
            <w:sz w:val="24"/>
            <w:szCs w:val="24"/>
          </w:rPr>
          <w:t>arts. 44 e 45 da Lei Complementar</w:t>
        </w:r>
        <w:r w:rsidR="00F62ADC" w:rsidRPr="00EE5FD7">
          <w:rPr>
            <w:rStyle w:val="Hyperlink"/>
            <w:rFonts w:ascii="Arial Narrow" w:eastAsia="Zurich BT" w:hAnsi="Arial Narrow"/>
            <w:sz w:val="24"/>
            <w:szCs w:val="24"/>
          </w:rPr>
          <w:t xml:space="preserve"> Federal</w:t>
        </w:r>
        <w:r w:rsidRPr="00EE5FD7">
          <w:rPr>
            <w:rStyle w:val="Hyperlink"/>
            <w:rFonts w:ascii="Arial Narrow" w:eastAsia="Zurich BT" w:hAnsi="Arial Narrow"/>
            <w:sz w:val="24"/>
            <w:szCs w:val="24"/>
          </w:rPr>
          <w:t xml:space="preserve"> nº 123, de 2006</w:t>
        </w:r>
      </w:hyperlink>
      <w:r w:rsidR="00F62ADC" w:rsidRPr="00EE5FD7">
        <w:rPr>
          <w:rFonts w:ascii="Arial Narrow" w:hAnsi="Arial Narrow"/>
          <w:sz w:val="24"/>
          <w:szCs w:val="24"/>
          <w:highlight w:val="yellow"/>
        </w:rPr>
        <w:t>.</w:t>
      </w:r>
    </w:p>
    <w:p w14:paraId="42EB2759" w14:textId="77777777" w:rsidR="003C7A23" w:rsidRPr="00EE5FD7" w:rsidRDefault="003C7A23" w:rsidP="00F62ADC">
      <w:pPr>
        <w:pStyle w:val="Nivel3"/>
        <w:spacing w:before="0" w:after="0" w:line="240" w:lineRule="auto"/>
        <w:ind w:left="0"/>
        <w:rPr>
          <w:rFonts w:ascii="Arial Narrow" w:hAnsi="Arial Narrow"/>
          <w:sz w:val="24"/>
          <w:szCs w:val="24"/>
        </w:rPr>
      </w:pPr>
      <w:r w:rsidRPr="00EE5FD7">
        <w:rPr>
          <w:rFonts w:ascii="Arial Narrow" w:hAnsi="Arial Narrow"/>
          <w:sz w:val="24"/>
          <w:szCs w:val="24"/>
        </w:rPr>
        <w:t xml:space="preserve">Nessas condições, as propostas de </w:t>
      </w:r>
      <w:r w:rsidRPr="00EE5FD7">
        <w:rPr>
          <w:rFonts w:ascii="Arial Narrow" w:eastAsia="Zurich BT" w:hAnsi="Arial Narrow"/>
          <w:sz w:val="24"/>
          <w:szCs w:val="24"/>
        </w:rPr>
        <w:t xml:space="preserve">microempresas e empresas de pequeno porte </w:t>
      </w:r>
      <w:r w:rsidRPr="00EE5FD7">
        <w:rPr>
          <w:rFonts w:ascii="Arial Narrow" w:hAnsi="Arial Narrow"/>
          <w:sz w:val="24"/>
          <w:szCs w:val="24"/>
        </w:rPr>
        <w:t>que se encontrarem na faixa de até 5% (cinco por cento) acima da melhor proposta ou melhor lance serão consideradas empatadas com a primeira colocada.</w:t>
      </w:r>
    </w:p>
    <w:p w14:paraId="730BAF96" w14:textId="77777777" w:rsidR="003C7A23" w:rsidRPr="00EE5FD7" w:rsidRDefault="003C7A23" w:rsidP="009200A4">
      <w:pPr>
        <w:pStyle w:val="Nivel2"/>
        <w:spacing w:before="0" w:after="0" w:line="240" w:lineRule="auto"/>
        <w:rPr>
          <w:rFonts w:ascii="Arial Narrow" w:eastAsia="Times New Roman" w:hAnsi="Arial Narrow"/>
          <w:sz w:val="24"/>
          <w:szCs w:val="24"/>
        </w:rPr>
      </w:pPr>
      <w:r w:rsidRPr="00EE5FD7">
        <w:rPr>
          <w:rFonts w:ascii="Arial Narrow" w:hAnsi="Arial Narrow"/>
          <w:sz w:val="24"/>
          <w:szCs w:val="24"/>
        </w:rPr>
        <w:t xml:space="preserve">Só poderá haver empate entre propostas iguais (não seguidas de lances), ou entre lances finais da fase fechada do modo de disputa aberto e fechado. </w:t>
      </w:r>
    </w:p>
    <w:p w14:paraId="225BFF76" w14:textId="1799AD33" w:rsidR="003C7A23" w:rsidRPr="00EE5FD7" w:rsidRDefault="003C7A23" w:rsidP="00F62ADC">
      <w:pPr>
        <w:pStyle w:val="Nivel3"/>
        <w:tabs>
          <w:tab w:val="left" w:pos="851"/>
          <w:tab w:val="left" w:pos="993"/>
        </w:tabs>
        <w:spacing w:before="0" w:after="0" w:line="240" w:lineRule="auto"/>
        <w:ind w:left="0"/>
        <w:rPr>
          <w:rFonts w:ascii="Arial Narrow" w:hAnsi="Arial Narrow"/>
          <w:sz w:val="24"/>
          <w:szCs w:val="24"/>
        </w:rPr>
      </w:pPr>
      <w:r w:rsidRPr="00EE5FD7">
        <w:rPr>
          <w:rFonts w:ascii="Arial Narrow" w:hAnsi="Arial Narrow"/>
          <w:sz w:val="24"/>
          <w:szCs w:val="24"/>
        </w:rPr>
        <w:t xml:space="preserve">Havendo eventual empate entre propostas ou lances, o critério de desempate será aquele previsto no </w:t>
      </w:r>
      <w:hyperlink r:id="rId27" w:anchor="art60" w:history="1">
        <w:r w:rsidRPr="00EE5FD7">
          <w:rPr>
            <w:rStyle w:val="Hyperlink"/>
            <w:rFonts w:ascii="Arial Narrow" w:eastAsia="Arial" w:hAnsi="Arial Narrow"/>
            <w:sz w:val="24"/>
            <w:szCs w:val="24"/>
          </w:rPr>
          <w:t>art</w:t>
        </w:r>
        <w:r w:rsidRPr="00EE5FD7">
          <w:rPr>
            <w:rStyle w:val="Hyperlink"/>
            <w:rFonts w:ascii="Arial Narrow" w:hAnsi="Arial Narrow"/>
            <w:sz w:val="24"/>
            <w:szCs w:val="24"/>
          </w:rPr>
          <w:t xml:space="preserve">. 60 da Lei </w:t>
        </w:r>
        <w:r w:rsidR="00F62ADC" w:rsidRPr="00EE5FD7">
          <w:rPr>
            <w:rStyle w:val="Hyperlink"/>
            <w:rFonts w:ascii="Arial Narrow" w:hAnsi="Arial Narrow"/>
            <w:sz w:val="24"/>
            <w:szCs w:val="24"/>
          </w:rPr>
          <w:t xml:space="preserve">Federal </w:t>
        </w:r>
        <w:r w:rsidRPr="00EE5FD7">
          <w:rPr>
            <w:rStyle w:val="Hyperlink"/>
            <w:rFonts w:ascii="Arial Narrow" w:hAnsi="Arial Narrow"/>
            <w:sz w:val="24"/>
            <w:szCs w:val="24"/>
          </w:rPr>
          <w:t>nº 14.133, de 2021</w:t>
        </w:r>
      </w:hyperlink>
      <w:r w:rsidR="005C78DE" w:rsidRPr="00EE5FD7">
        <w:rPr>
          <w:rFonts w:ascii="Arial Narrow" w:hAnsi="Arial Narrow"/>
          <w:sz w:val="24"/>
          <w:szCs w:val="24"/>
        </w:rPr>
        <w:t>.</w:t>
      </w:r>
    </w:p>
    <w:p w14:paraId="014706DA" w14:textId="77777777" w:rsidR="005C78DE" w:rsidRPr="00EE5FD7" w:rsidRDefault="005C78DE" w:rsidP="005C78DE">
      <w:pPr>
        <w:pStyle w:val="Nivel4"/>
        <w:tabs>
          <w:tab w:val="left" w:pos="851"/>
          <w:tab w:val="left" w:pos="993"/>
        </w:tabs>
        <w:spacing w:before="0" w:after="0" w:line="240" w:lineRule="auto"/>
        <w:ind w:left="0"/>
        <w:rPr>
          <w:rFonts w:ascii="Arial Narrow" w:hAnsi="Arial Narrow"/>
          <w:sz w:val="24"/>
          <w:szCs w:val="24"/>
        </w:rPr>
      </w:pPr>
      <w:r w:rsidRPr="00EE5FD7">
        <w:rPr>
          <w:rFonts w:ascii="Arial Narrow" w:hAnsi="Arial Narrow"/>
          <w:sz w:val="24"/>
          <w:szCs w:val="24"/>
        </w:rPr>
        <w:t>disputa final, hipótese em que os licitantes empatados poderão apresentar nova proposta em ato contínuo à classificação;</w:t>
      </w:r>
    </w:p>
    <w:p w14:paraId="1CDE7E70" w14:textId="77777777" w:rsidR="005C78DE" w:rsidRPr="00EE5FD7" w:rsidRDefault="005C78DE" w:rsidP="005C78DE">
      <w:pPr>
        <w:pStyle w:val="Nivel4"/>
        <w:tabs>
          <w:tab w:val="left" w:pos="851"/>
          <w:tab w:val="left" w:pos="993"/>
        </w:tabs>
        <w:spacing w:before="0" w:after="0" w:line="240" w:lineRule="auto"/>
        <w:ind w:left="0"/>
        <w:rPr>
          <w:rFonts w:ascii="Arial Narrow" w:hAnsi="Arial Narrow"/>
          <w:sz w:val="24"/>
          <w:szCs w:val="24"/>
        </w:rPr>
      </w:pPr>
      <w:r w:rsidRPr="00EE5FD7">
        <w:rPr>
          <w:rFonts w:ascii="Arial Narrow" w:hAnsi="Arial Narrow"/>
          <w:sz w:val="24"/>
          <w:szCs w:val="24"/>
        </w:rPr>
        <w:t>avaliação do desempenho contratual prévio dos licitantes, para a qual deverão preferencialmente ser utilizados registros cadastrais para efeito de atesto de cumprimento de obrigações previstos nesta Lei;</w:t>
      </w:r>
    </w:p>
    <w:p w14:paraId="1EA54CBB" w14:textId="77777777" w:rsidR="005C78DE" w:rsidRPr="00EE5FD7" w:rsidRDefault="005C78DE" w:rsidP="005C78DE">
      <w:pPr>
        <w:pStyle w:val="Nivel4"/>
        <w:tabs>
          <w:tab w:val="left" w:pos="851"/>
          <w:tab w:val="left" w:pos="993"/>
        </w:tabs>
        <w:spacing w:before="0" w:after="0" w:line="240" w:lineRule="auto"/>
        <w:ind w:left="0"/>
        <w:rPr>
          <w:rFonts w:ascii="Arial Narrow" w:hAnsi="Arial Narrow"/>
          <w:sz w:val="24"/>
          <w:szCs w:val="24"/>
        </w:rPr>
      </w:pPr>
      <w:r w:rsidRPr="00EE5FD7">
        <w:rPr>
          <w:rFonts w:ascii="Arial Narrow" w:hAnsi="Arial Narrow"/>
          <w:sz w:val="24"/>
          <w:szCs w:val="24"/>
        </w:rPr>
        <w:t>desenvolvimento pelo licitante de ações de equidade entre homens e mulheres no ambiente de trabalho, conforme regulamento;</w:t>
      </w:r>
    </w:p>
    <w:p w14:paraId="467D7032" w14:textId="77777777" w:rsidR="005C78DE" w:rsidRPr="00EE5FD7" w:rsidRDefault="005C78DE" w:rsidP="005C78DE">
      <w:pPr>
        <w:pStyle w:val="Nivel4"/>
        <w:tabs>
          <w:tab w:val="left" w:pos="851"/>
          <w:tab w:val="left" w:pos="993"/>
        </w:tabs>
        <w:spacing w:before="0" w:after="0" w:line="240" w:lineRule="auto"/>
        <w:ind w:left="0"/>
        <w:rPr>
          <w:rFonts w:ascii="Arial Narrow" w:hAnsi="Arial Narrow"/>
          <w:sz w:val="24"/>
          <w:szCs w:val="24"/>
        </w:rPr>
      </w:pPr>
      <w:r w:rsidRPr="00EE5FD7">
        <w:rPr>
          <w:rFonts w:ascii="Arial Narrow" w:hAnsi="Arial Narrow"/>
          <w:sz w:val="24"/>
          <w:szCs w:val="24"/>
        </w:rPr>
        <w:t>desenvolvimento pelo licitante de programa de integridade, conforme orientações dos órgãos de controle.</w:t>
      </w:r>
    </w:p>
    <w:p w14:paraId="55461095" w14:textId="77777777" w:rsidR="005C78DE" w:rsidRPr="00EE5FD7" w:rsidRDefault="005C78DE" w:rsidP="005C78DE">
      <w:pPr>
        <w:pStyle w:val="Nivel3"/>
        <w:spacing w:before="0" w:after="0" w:line="240" w:lineRule="auto"/>
        <w:ind w:left="0"/>
        <w:rPr>
          <w:rFonts w:ascii="Arial Narrow" w:hAnsi="Arial Narrow"/>
          <w:sz w:val="24"/>
          <w:szCs w:val="24"/>
        </w:rPr>
      </w:pPr>
      <w:r w:rsidRPr="00EE5FD7">
        <w:rPr>
          <w:rFonts w:ascii="Arial Narrow" w:hAnsi="Arial Narrow"/>
          <w:sz w:val="24"/>
          <w:szCs w:val="24"/>
        </w:rPr>
        <w:t>Persistindo o empate, será assegurada preferência, sucessivamente, aos bens e serviços produzidos ou prestados por:</w:t>
      </w:r>
    </w:p>
    <w:p w14:paraId="7BF70130" w14:textId="77777777" w:rsidR="005C78DE" w:rsidRPr="00EE5FD7" w:rsidRDefault="005C78DE" w:rsidP="005C78DE">
      <w:pPr>
        <w:pStyle w:val="Nivel4"/>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bookmarkStart w:id="32" w:name="art60§1i"/>
      <w:bookmarkEnd w:id="32"/>
      <w:r w:rsidRPr="00EE5FD7">
        <w:rPr>
          <w:rFonts w:ascii="Arial Narrow" w:hAnsi="Arial Narrow"/>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DF57F34" w14:textId="77777777" w:rsidR="005C78DE" w:rsidRPr="00EE5FD7" w:rsidRDefault="005C78DE" w:rsidP="005C78DE">
      <w:pPr>
        <w:pStyle w:val="Nivel4"/>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bookmarkStart w:id="33" w:name="art60§1ii"/>
      <w:bookmarkEnd w:id="33"/>
      <w:r w:rsidRPr="00EE5FD7">
        <w:rPr>
          <w:rFonts w:ascii="Arial Narrow" w:hAnsi="Arial Narrow"/>
          <w:sz w:val="24"/>
          <w:szCs w:val="24"/>
        </w:rPr>
        <w:t>empresas brasileiras;</w:t>
      </w:r>
    </w:p>
    <w:p w14:paraId="5E1DD5F7" w14:textId="77777777" w:rsidR="005C78DE" w:rsidRPr="00EE5FD7" w:rsidRDefault="005C78DE" w:rsidP="005C78DE">
      <w:pPr>
        <w:pStyle w:val="Nivel4"/>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bookmarkStart w:id="34" w:name="art60§1iii"/>
      <w:bookmarkEnd w:id="34"/>
      <w:r w:rsidRPr="00EE5FD7">
        <w:rPr>
          <w:rFonts w:ascii="Arial Narrow" w:hAnsi="Arial Narrow"/>
          <w:sz w:val="24"/>
          <w:szCs w:val="24"/>
        </w:rPr>
        <w:t>empresas que invistam em pesquisa e no desenvolvimento de tecnologia no País;</w:t>
      </w:r>
    </w:p>
    <w:p w14:paraId="39A64A09" w14:textId="77777777" w:rsidR="005C78DE" w:rsidRPr="00EE5FD7" w:rsidRDefault="005C78DE" w:rsidP="005C78DE">
      <w:pPr>
        <w:pStyle w:val="Nivel4"/>
        <w:pBdr>
          <w:top w:val="single" w:sz="4" w:space="1" w:color="auto"/>
          <w:left w:val="single" w:sz="4" w:space="4" w:color="auto"/>
          <w:bottom w:val="single" w:sz="4" w:space="1" w:color="auto"/>
          <w:right w:val="single" w:sz="4" w:space="4" w:color="auto"/>
        </w:pBdr>
        <w:spacing w:before="0" w:after="0" w:line="240" w:lineRule="auto"/>
        <w:ind w:left="1134"/>
        <w:rPr>
          <w:rFonts w:ascii="Arial Narrow" w:hAnsi="Arial Narrow"/>
          <w:sz w:val="24"/>
          <w:szCs w:val="24"/>
        </w:rPr>
      </w:pPr>
      <w:bookmarkStart w:id="35" w:name="art60§1iv"/>
      <w:bookmarkEnd w:id="35"/>
      <w:r w:rsidRPr="00EE5FD7">
        <w:rPr>
          <w:rFonts w:ascii="Arial Narrow" w:hAnsi="Arial Narrow"/>
          <w:sz w:val="24"/>
          <w:szCs w:val="24"/>
        </w:rPr>
        <w:t>empresas que comprovem a prática de mitigação, nos termos da </w:t>
      </w:r>
      <w:hyperlink r:id="rId28" w:anchor=":~:text=LEI%20N%C2%BA%2012.187%2C%20DE%2029%20DE%20DEZEMBRO%20DE%202009.&amp;text=Institui%20a%20Pol%C3%ADtica%20Nacional%20sobre,PNMC%20e%20d%C3%A1%20outras%20provid%C3%AAncias." w:history="1">
        <w:r w:rsidRPr="00EE5FD7">
          <w:rPr>
            <w:rStyle w:val="Hyperlink"/>
            <w:rFonts w:ascii="Arial Narrow" w:hAnsi="Arial Narrow"/>
            <w:sz w:val="24"/>
            <w:szCs w:val="24"/>
          </w:rPr>
          <w:t>Lei Federal nº 12.187, de 29 de dezembro de 2009</w:t>
        </w:r>
      </w:hyperlink>
      <w:r w:rsidRPr="00EE5FD7">
        <w:rPr>
          <w:rFonts w:ascii="Arial Narrow" w:hAnsi="Arial Narrow"/>
          <w:sz w:val="24"/>
          <w:szCs w:val="24"/>
        </w:rPr>
        <w:t>.</w:t>
      </w:r>
    </w:p>
    <w:p w14:paraId="40D49C27" w14:textId="7EC50D00"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Encerrada a etapa de envio de lances da sessão pública, na hipótese da proposta do primeiro colocado permanecer acima do preço máximo ou inferior ao desconto definido para a contratação, o</w:t>
      </w:r>
      <w:r w:rsidR="00F62ADC" w:rsidRPr="00EE5FD7">
        <w:rPr>
          <w:rFonts w:ascii="Arial Narrow" w:hAnsi="Arial Narrow"/>
          <w:sz w:val="24"/>
          <w:szCs w:val="24"/>
        </w:rPr>
        <w:t>(a)</w:t>
      </w:r>
      <w:r w:rsidRPr="00EE5FD7">
        <w:rPr>
          <w:rFonts w:ascii="Arial Narrow" w:hAnsi="Arial Narrow"/>
          <w:sz w:val="24"/>
          <w:szCs w:val="24"/>
        </w:rPr>
        <w:t xml:space="preserve"> pregoeiro</w:t>
      </w:r>
      <w:r w:rsidR="00F62ADC" w:rsidRPr="00EE5FD7">
        <w:rPr>
          <w:rFonts w:ascii="Arial Narrow" w:hAnsi="Arial Narrow"/>
          <w:sz w:val="24"/>
          <w:szCs w:val="24"/>
        </w:rPr>
        <w:t>(a)</w:t>
      </w:r>
      <w:r w:rsidRPr="00EE5FD7">
        <w:rPr>
          <w:rFonts w:ascii="Arial Narrow" w:hAnsi="Arial Narrow"/>
          <w:sz w:val="24"/>
          <w:szCs w:val="24"/>
        </w:rPr>
        <w:t xml:space="preserve"> poderá negociar condições mais vantajosas, após definido o resultado do julgamento.</w:t>
      </w:r>
    </w:p>
    <w:p w14:paraId="05AEC88C" w14:textId="7166DF20" w:rsidR="00D9272F" w:rsidRPr="00EE5FD7" w:rsidRDefault="00756457" w:rsidP="000E6C67">
      <w:pPr>
        <w:pStyle w:val="Nvel3-R"/>
        <w:spacing w:before="0" w:after="0" w:line="240" w:lineRule="auto"/>
        <w:ind w:left="0"/>
        <w:rPr>
          <w:rFonts w:ascii="Arial Narrow" w:hAnsi="Arial Narrow"/>
          <w:b/>
          <w:bCs/>
          <w:i w:val="0"/>
          <w:iCs w:val="0"/>
          <w:color w:val="auto"/>
          <w:sz w:val="24"/>
          <w:szCs w:val="24"/>
        </w:rPr>
      </w:pPr>
      <w:r w:rsidRPr="00EE5FD7">
        <w:rPr>
          <w:rFonts w:ascii="Arial Narrow" w:hAnsi="Arial Narrow"/>
          <w:b/>
          <w:bCs/>
          <w:i w:val="0"/>
          <w:iCs w:val="0"/>
          <w:color w:val="auto"/>
          <w:sz w:val="24"/>
          <w:szCs w:val="24"/>
        </w:rPr>
        <w:lastRenderedPageBreak/>
        <w:t>Não será</w:t>
      </w:r>
      <w:r w:rsidR="004959C2" w:rsidRPr="00EE5FD7">
        <w:rPr>
          <w:rFonts w:ascii="Arial Narrow" w:hAnsi="Arial Narrow"/>
          <w:b/>
          <w:bCs/>
          <w:i w:val="0"/>
          <w:iCs w:val="0"/>
          <w:color w:val="auto"/>
          <w:sz w:val="24"/>
          <w:szCs w:val="24"/>
        </w:rPr>
        <w:t xml:space="preserve"> </w:t>
      </w:r>
      <w:r w:rsidR="00EA5F80" w:rsidRPr="00EE5FD7">
        <w:rPr>
          <w:rFonts w:ascii="Arial Narrow" w:hAnsi="Arial Narrow"/>
          <w:b/>
          <w:bCs/>
          <w:i w:val="0"/>
          <w:iCs w:val="0"/>
          <w:color w:val="auto"/>
          <w:sz w:val="24"/>
          <w:szCs w:val="24"/>
        </w:rPr>
        <w:t>admitida a previsão de preços diferentes em razão de local de entrega ou de acondicionamento, tamanho de lote ou qualquer outro motivo</w:t>
      </w:r>
      <w:r w:rsidR="000E6C67" w:rsidRPr="00EE5FD7">
        <w:rPr>
          <w:rFonts w:ascii="Arial Narrow" w:hAnsi="Arial Narrow"/>
          <w:b/>
          <w:bCs/>
          <w:i w:val="0"/>
          <w:iCs w:val="0"/>
          <w:color w:val="auto"/>
          <w:sz w:val="24"/>
          <w:szCs w:val="24"/>
        </w:rPr>
        <w:t>.</w:t>
      </w:r>
    </w:p>
    <w:p w14:paraId="377762CE" w14:textId="77777777" w:rsidR="003C7A23" w:rsidRPr="00EE5FD7" w:rsidRDefault="003C7A23" w:rsidP="00172ADC">
      <w:pPr>
        <w:pStyle w:val="Nivel3"/>
        <w:spacing w:before="0" w:after="0" w:line="240" w:lineRule="auto"/>
        <w:ind w:left="0"/>
        <w:rPr>
          <w:rFonts w:ascii="Arial Narrow" w:hAnsi="Arial Narrow"/>
          <w:sz w:val="24"/>
          <w:szCs w:val="24"/>
        </w:rPr>
      </w:pPr>
      <w:r w:rsidRPr="00EE5FD7">
        <w:rPr>
          <w:rFonts w:ascii="Arial Narrow" w:hAnsi="Arial Narro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EE5FD7" w:rsidRDefault="003C7A23" w:rsidP="00172ADC">
      <w:pPr>
        <w:pStyle w:val="Nivel3"/>
        <w:spacing w:before="0" w:after="0" w:line="240" w:lineRule="auto"/>
        <w:ind w:left="0"/>
        <w:rPr>
          <w:rFonts w:ascii="Arial Narrow" w:eastAsia="Times New Roman" w:hAnsi="Arial Narrow"/>
          <w:sz w:val="24"/>
          <w:szCs w:val="24"/>
        </w:rPr>
      </w:pPr>
      <w:r w:rsidRPr="00EE5FD7">
        <w:rPr>
          <w:rFonts w:ascii="Arial Narrow" w:eastAsia="Times New Roman" w:hAnsi="Arial Narrow"/>
          <w:sz w:val="24"/>
          <w:szCs w:val="24"/>
        </w:rPr>
        <w:t xml:space="preserve">A </w:t>
      </w:r>
      <w:r w:rsidRPr="00EE5FD7">
        <w:rPr>
          <w:rFonts w:ascii="Arial Narrow" w:hAnsi="Arial Narrow"/>
          <w:sz w:val="24"/>
          <w:szCs w:val="24"/>
        </w:rPr>
        <w:t>negociação será realizada por meio do sistema, podendo ser acompanhada pelos demais licitantes.</w:t>
      </w:r>
    </w:p>
    <w:p w14:paraId="420D4F72" w14:textId="3B12373E" w:rsidR="003C7A23" w:rsidRPr="00EE5FD7" w:rsidRDefault="003C7A23" w:rsidP="007A21CE">
      <w:pPr>
        <w:pStyle w:val="Nivel3"/>
        <w:tabs>
          <w:tab w:val="left" w:pos="993"/>
        </w:tabs>
        <w:spacing w:before="0" w:after="0" w:line="240" w:lineRule="auto"/>
        <w:ind w:left="0"/>
        <w:rPr>
          <w:rFonts w:ascii="Arial Narrow" w:hAnsi="Arial Narrow"/>
          <w:sz w:val="24"/>
          <w:szCs w:val="24"/>
        </w:rPr>
      </w:pPr>
      <w:r w:rsidRPr="00EE5FD7">
        <w:rPr>
          <w:rFonts w:ascii="Arial Narrow" w:hAnsi="Arial Narrow"/>
          <w:sz w:val="24"/>
          <w:szCs w:val="24"/>
        </w:rPr>
        <w:t>O resultado da negociação será divulgado a todos os licitantes e anexado aos autos do processo licitatório</w:t>
      </w:r>
      <w:r w:rsidR="00DC7CC8" w:rsidRPr="00EE5FD7">
        <w:rPr>
          <w:rFonts w:ascii="Arial Narrow" w:hAnsi="Arial Narrow"/>
          <w:sz w:val="24"/>
          <w:szCs w:val="24"/>
        </w:rPr>
        <w:t>.</w:t>
      </w:r>
    </w:p>
    <w:p w14:paraId="13ADAEB2" w14:textId="56C402C2" w:rsidR="003C7A23" w:rsidRPr="00EE5FD7" w:rsidRDefault="003C7A23" w:rsidP="00172ADC">
      <w:pPr>
        <w:pStyle w:val="Nivel3"/>
        <w:spacing w:before="0" w:after="0" w:line="240" w:lineRule="auto"/>
        <w:ind w:left="0"/>
        <w:rPr>
          <w:rFonts w:ascii="Arial Narrow" w:hAnsi="Arial Narrow"/>
          <w:sz w:val="24"/>
          <w:szCs w:val="24"/>
        </w:rPr>
      </w:pPr>
      <w:r w:rsidRPr="00EE5FD7">
        <w:rPr>
          <w:rFonts w:ascii="Arial Narrow" w:hAnsi="Arial Narrow"/>
          <w:sz w:val="24"/>
          <w:szCs w:val="24"/>
        </w:rPr>
        <w:t>O</w:t>
      </w:r>
      <w:r w:rsidR="00F62ADC" w:rsidRPr="00EE5FD7">
        <w:rPr>
          <w:rFonts w:ascii="Arial Narrow" w:hAnsi="Arial Narrow"/>
          <w:sz w:val="24"/>
          <w:szCs w:val="24"/>
        </w:rPr>
        <w:t>(a)</w:t>
      </w:r>
      <w:r w:rsidRPr="00EE5FD7">
        <w:rPr>
          <w:rFonts w:ascii="Arial Narrow" w:hAnsi="Arial Narrow"/>
          <w:sz w:val="24"/>
          <w:szCs w:val="24"/>
        </w:rPr>
        <w:t xml:space="preserve"> pregoeiro</w:t>
      </w:r>
      <w:r w:rsidR="00F62ADC" w:rsidRPr="00EE5FD7">
        <w:rPr>
          <w:rFonts w:ascii="Arial Narrow" w:hAnsi="Arial Narrow"/>
          <w:sz w:val="24"/>
          <w:szCs w:val="24"/>
        </w:rPr>
        <w:t>(a)</w:t>
      </w:r>
      <w:r w:rsidRPr="00EE5FD7">
        <w:rPr>
          <w:rFonts w:ascii="Arial Narrow" w:hAnsi="Arial Narrow"/>
          <w:sz w:val="24"/>
          <w:szCs w:val="24"/>
        </w:rPr>
        <w:t xml:space="preserve"> solicitará ao licitante mais bem classificado que, no prazo de </w:t>
      </w:r>
      <w:r w:rsidR="00375B05" w:rsidRPr="00EE5FD7">
        <w:rPr>
          <w:rFonts w:ascii="Arial Narrow" w:hAnsi="Arial Narrow"/>
          <w:b/>
          <w:bCs/>
          <w:color w:val="auto"/>
          <w:sz w:val="24"/>
          <w:szCs w:val="24"/>
          <w:u w:val="single"/>
        </w:rPr>
        <w:t>03</w:t>
      </w:r>
      <w:r w:rsidR="009440B3" w:rsidRPr="00EE5FD7">
        <w:rPr>
          <w:rFonts w:ascii="Arial Narrow" w:hAnsi="Arial Narrow"/>
          <w:b/>
          <w:bCs/>
          <w:color w:val="auto"/>
          <w:sz w:val="24"/>
          <w:szCs w:val="24"/>
          <w:u w:val="single"/>
        </w:rPr>
        <w:t xml:space="preserve"> (</w:t>
      </w:r>
      <w:r w:rsidR="00375B05" w:rsidRPr="00EE5FD7">
        <w:rPr>
          <w:rFonts w:ascii="Arial Narrow" w:hAnsi="Arial Narrow"/>
          <w:b/>
          <w:bCs/>
          <w:color w:val="auto"/>
          <w:sz w:val="24"/>
          <w:szCs w:val="24"/>
          <w:u w:val="single"/>
        </w:rPr>
        <w:t>tres</w:t>
      </w:r>
      <w:r w:rsidR="009440B3" w:rsidRPr="00EE5FD7">
        <w:rPr>
          <w:rFonts w:ascii="Arial Narrow" w:hAnsi="Arial Narrow"/>
          <w:b/>
          <w:bCs/>
          <w:color w:val="auto"/>
          <w:sz w:val="24"/>
          <w:szCs w:val="24"/>
          <w:u w:val="single"/>
        </w:rPr>
        <w:t>)</w:t>
      </w:r>
      <w:r w:rsidRPr="00EE5FD7">
        <w:rPr>
          <w:rFonts w:ascii="Arial Narrow" w:hAnsi="Arial Narrow"/>
          <w:b/>
          <w:bCs/>
          <w:color w:val="auto"/>
          <w:sz w:val="24"/>
          <w:szCs w:val="24"/>
          <w:u w:val="single"/>
        </w:rPr>
        <w:t xml:space="preserve"> horas</w:t>
      </w:r>
      <w:r w:rsidRPr="00EE5FD7">
        <w:rPr>
          <w:rFonts w:ascii="Arial Narrow" w:hAnsi="Arial Narrow"/>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0D3DC82B" w:rsidR="003C7A23" w:rsidRPr="00EE5FD7" w:rsidRDefault="003C7A23" w:rsidP="00172ADC">
      <w:pPr>
        <w:pStyle w:val="Nivel3"/>
        <w:spacing w:before="0" w:after="0" w:line="240" w:lineRule="auto"/>
        <w:ind w:left="0"/>
        <w:rPr>
          <w:rFonts w:ascii="Arial Narrow" w:hAnsi="Arial Narrow"/>
          <w:sz w:val="24"/>
          <w:szCs w:val="24"/>
        </w:rPr>
      </w:pPr>
      <w:r w:rsidRPr="00EE5FD7">
        <w:rPr>
          <w:rFonts w:ascii="Arial Narrow" w:hAnsi="Arial Narrow"/>
          <w:sz w:val="24"/>
          <w:szCs w:val="24"/>
        </w:rPr>
        <w:t>É facultado ao</w:t>
      </w:r>
      <w:r w:rsidR="00172ADC" w:rsidRPr="00EE5FD7">
        <w:rPr>
          <w:rFonts w:ascii="Arial Narrow" w:hAnsi="Arial Narrow"/>
          <w:sz w:val="24"/>
          <w:szCs w:val="24"/>
        </w:rPr>
        <w:t>(à)</w:t>
      </w:r>
      <w:r w:rsidRPr="00EE5FD7">
        <w:rPr>
          <w:rFonts w:ascii="Arial Narrow" w:hAnsi="Arial Narrow"/>
          <w:sz w:val="24"/>
          <w:szCs w:val="24"/>
        </w:rPr>
        <w:t xml:space="preserve"> pregoeiro</w:t>
      </w:r>
      <w:r w:rsidR="00172ADC" w:rsidRPr="00EE5FD7">
        <w:rPr>
          <w:rFonts w:ascii="Arial Narrow" w:hAnsi="Arial Narrow"/>
          <w:sz w:val="24"/>
          <w:szCs w:val="24"/>
        </w:rPr>
        <w:t>(a)</w:t>
      </w:r>
      <w:r w:rsidRPr="00EE5FD7">
        <w:rPr>
          <w:rFonts w:ascii="Arial Narrow" w:hAnsi="Arial Narrow"/>
          <w:sz w:val="24"/>
          <w:szCs w:val="24"/>
        </w:rPr>
        <w:t xml:space="preserve"> prorrogar o prazo estabelecido, a partir de solicitação fundamentada feita no chat pelo licitante, antes de findo o prazo.</w:t>
      </w:r>
    </w:p>
    <w:p w14:paraId="4A633087" w14:textId="23DE4EFB" w:rsidR="003C7A23" w:rsidRPr="00EE5FD7" w:rsidRDefault="003C7A23" w:rsidP="00172ADC">
      <w:pPr>
        <w:pStyle w:val="Nivel2"/>
        <w:spacing w:before="0" w:after="0" w:line="240" w:lineRule="auto"/>
        <w:rPr>
          <w:rFonts w:ascii="Arial Narrow" w:eastAsia="Times New Roman" w:hAnsi="Arial Narrow"/>
          <w:sz w:val="24"/>
          <w:szCs w:val="24"/>
        </w:rPr>
      </w:pPr>
      <w:r w:rsidRPr="00EE5FD7">
        <w:rPr>
          <w:rFonts w:ascii="Arial Narrow" w:hAnsi="Arial Narrow"/>
          <w:sz w:val="24"/>
          <w:szCs w:val="24"/>
        </w:rPr>
        <w:t>Após a negociação do preço, o</w:t>
      </w:r>
      <w:r w:rsidR="00172ADC" w:rsidRPr="00EE5FD7">
        <w:rPr>
          <w:rFonts w:ascii="Arial Narrow" w:hAnsi="Arial Narrow"/>
          <w:sz w:val="24"/>
          <w:szCs w:val="24"/>
        </w:rPr>
        <w:t>(a)</w:t>
      </w:r>
      <w:r w:rsidRPr="00EE5FD7">
        <w:rPr>
          <w:rFonts w:ascii="Arial Narrow" w:hAnsi="Arial Narrow"/>
          <w:sz w:val="24"/>
          <w:szCs w:val="24"/>
        </w:rPr>
        <w:t xml:space="preserve"> </w:t>
      </w:r>
      <w:r w:rsidR="00172ADC" w:rsidRPr="00EE5FD7">
        <w:rPr>
          <w:rFonts w:ascii="Arial Narrow" w:hAnsi="Arial Narrow"/>
          <w:sz w:val="24"/>
          <w:szCs w:val="24"/>
        </w:rPr>
        <w:t>p</w:t>
      </w:r>
      <w:r w:rsidRPr="00EE5FD7">
        <w:rPr>
          <w:rFonts w:ascii="Arial Narrow" w:hAnsi="Arial Narrow"/>
          <w:sz w:val="24"/>
          <w:szCs w:val="24"/>
        </w:rPr>
        <w:t>regoeiro</w:t>
      </w:r>
      <w:r w:rsidR="00172ADC" w:rsidRPr="00EE5FD7">
        <w:rPr>
          <w:rFonts w:ascii="Arial Narrow" w:hAnsi="Arial Narrow"/>
          <w:sz w:val="24"/>
          <w:szCs w:val="24"/>
        </w:rPr>
        <w:t>(a)</w:t>
      </w:r>
      <w:r w:rsidRPr="00EE5FD7">
        <w:rPr>
          <w:rFonts w:ascii="Arial Narrow" w:hAnsi="Arial Narrow"/>
          <w:sz w:val="24"/>
          <w:szCs w:val="24"/>
        </w:rPr>
        <w:t xml:space="preserve"> iniciará a fase de aceitação e julgamento da proposta.</w:t>
      </w:r>
      <w:bookmarkEnd w:id="26"/>
    </w:p>
    <w:p w14:paraId="2B277123" w14:textId="77777777" w:rsidR="009200A4" w:rsidRPr="00EE5FD7" w:rsidRDefault="009200A4" w:rsidP="009200A4">
      <w:pPr>
        <w:pStyle w:val="Nivel2"/>
        <w:numPr>
          <w:ilvl w:val="0"/>
          <w:numId w:val="0"/>
        </w:numPr>
        <w:spacing w:before="0" w:after="0" w:line="240" w:lineRule="auto"/>
        <w:rPr>
          <w:rFonts w:ascii="Arial Narrow" w:eastAsia="Times New Roman" w:hAnsi="Arial Narrow"/>
          <w:sz w:val="24"/>
          <w:szCs w:val="24"/>
        </w:rPr>
      </w:pPr>
    </w:p>
    <w:p w14:paraId="7C66CBDC" w14:textId="77777777" w:rsidR="00172ADC" w:rsidRPr="00EE5FD7" w:rsidRDefault="00172ADC" w:rsidP="009200A4">
      <w:pPr>
        <w:pStyle w:val="Nivel2"/>
        <w:numPr>
          <w:ilvl w:val="0"/>
          <w:numId w:val="0"/>
        </w:numPr>
        <w:spacing w:before="0" w:after="0" w:line="240" w:lineRule="auto"/>
        <w:rPr>
          <w:rFonts w:ascii="Arial Narrow" w:eastAsia="Times New Roman" w:hAnsi="Arial Narrow"/>
          <w:sz w:val="24"/>
          <w:szCs w:val="24"/>
        </w:rPr>
      </w:pPr>
    </w:p>
    <w:p w14:paraId="5A499404" w14:textId="77777777" w:rsidR="003C7A23" w:rsidRPr="00EE5FD7" w:rsidRDefault="003C7A23" w:rsidP="00C24602">
      <w:pPr>
        <w:pStyle w:val="Nivel01"/>
      </w:pPr>
      <w:bookmarkStart w:id="37" w:name="_Toc135469229"/>
      <w:r w:rsidRPr="00EE5FD7">
        <w:t>DA FASE DE JULGAMENTO</w:t>
      </w:r>
      <w:bookmarkEnd w:id="37"/>
    </w:p>
    <w:p w14:paraId="53C049A6" w14:textId="2DBCA8C6" w:rsidR="003C7A23" w:rsidRPr="00EE5FD7" w:rsidRDefault="003C7A23" w:rsidP="009200A4">
      <w:pPr>
        <w:pStyle w:val="Nivel2"/>
        <w:spacing w:before="0" w:after="0" w:line="240" w:lineRule="auto"/>
        <w:rPr>
          <w:rFonts w:ascii="Arial Narrow" w:hAnsi="Arial Narrow"/>
          <w:b/>
          <w:bCs/>
          <w:sz w:val="24"/>
          <w:szCs w:val="24"/>
          <w:lang w:eastAsia="ar-SA"/>
        </w:rPr>
      </w:pPr>
      <w:bookmarkStart w:id="38" w:name="_Ref117019424"/>
      <w:r w:rsidRPr="00EE5FD7">
        <w:rPr>
          <w:rFonts w:ascii="Arial Narrow" w:hAnsi="Arial Narrow"/>
          <w:sz w:val="24"/>
          <w:szCs w:val="24"/>
        </w:rPr>
        <w:t>Encerrada a etapa de negociação, o</w:t>
      </w:r>
      <w:r w:rsidR="00172ADC" w:rsidRPr="00EE5FD7">
        <w:rPr>
          <w:rFonts w:ascii="Arial Narrow" w:hAnsi="Arial Narrow"/>
          <w:sz w:val="24"/>
          <w:szCs w:val="24"/>
        </w:rPr>
        <w:t>(a)</w:t>
      </w:r>
      <w:r w:rsidRPr="00EE5FD7">
        <w:rPr>
          <w:rFonts w:ascii="Arial Narrow" w:hAnsi="Arial Narrow"/>
          <w:sz w:val="24"/>
          <w:szCs w:val="24"/>
        </w:rPr>
        <w:t xml:space="preserve"> pregoeiro</w:t>
      </w:r>
      <w:r w:rsidR="00172ADC" w:rsidRPr="00EE5FD7">
        <w:rPr>
          <w:rFonts w:ascii="Arial Narrow" w:hAnsi="Arial Narrow"/>
          <w:sz w:val="24"/>
          <w:szCs w:val="24"/>
        </w:rPr>
        <w:t>(a)</w:t>
      </w:r>
      <w:r w:rsidRPr="00EE5FD7">
        <w:rPr>
          <w:rFonts w:ascii="Arial Narrow" w:hAnsi="Arial Narrow"/>
          <w:sz w:val="24"/>
          <w:szCs w:val="24"/>
        </w:rPr>
        <w:t xml:space="preserve"> </w:t>
      </w:r>
      <w:r w:rsidR="00421A79" w:rsidRPr="00EE5FD7">
        <w:rPr>
          <w:rFonts w:ascii="Arial Narrow" w:hAnsi="Arial Narrow"/>
          <w:sz w:val="24"/>
          <w:szCs w:val="24"/>
        </w:rPr>
        <w:t xml:space="preserve">poderá verificar </w:t>
      </w:r>
      <w:r w:rsidRPr="00EE5FD7">
        <w:rPr>
          <w:rFonts w:ascii="Arial Narrow" w:hAnsi="Arial Narrow"/>
          <w:sz w:val="24"/>
          <w:szCs w:val="24"/>
        </w:rPr>
        <w:t xml:space="preserve"> se o licitante provisoriamente classificado em primeiro lugar atende às condições de participação no certame, conforme previsto no </w:t>
      </w:r>
      <w:hyperlink r:id="rId29" w:anchor="art14" w:history="1">
        <w:r w:rsidRPr="00EE5FD7">
          <w:rPr>
            <w:rStyle w:val="Hyperlink"/>
            <w:rFonts w:ascii="Arial Narrow" w:hAnsi="Arial Narrow"/>
            <w:sz w:val="24"/>
            <w:szCs w:val="24"/>
          </w:rPr>
          <w:t>art. 14 da Lei</w:t>
        </w:r>
        <w:r w:rsidR="00172ADC" w:rsidRPr="00EE5FD7">
          <w:rPr>
            <w:rStyle w:val="Hyperlink"/>
            <w:rFonts w:ascii="Arial Narrow" w:hAnsi="Arial Narrow"/>
            <w:sz w:val="24"/>
            <w:szCs w:val="24"/>
          </w:rPr>
          <w:t xml:space="preserve"> Federal</w:t>
        </w:r>
        <w:r w:rsidRPr="00EE5FD7">
          <w:rPr>
            <w:rStyle w:val="Hyperlink"/>
            <w:rFonts w:ascii="Arial Narrow" w:hAnsi="Arial Narrow"/>
            <w:sz w:val="24"/>
            <w:szCs w:val="24"/>
          </w:rPr>
          <w:t xml:space="preserve"> nº 14.133/2021</w:t>
        </w:r>
      </w:hyperlink>
      <w:r w:rsidRPr="00EE5FD7">
        <w:rPr>
          <w:rFonts w:ascii="Arial Narrow" w:hAnsi="Arial Narrow"/>
          <w:sz w:val="24"/>
          <w:szCs w:val="24"/>
        </w:rPr>
        <w:t xml:space="preserve">, legislação correlata, </w:t>
      </w:r>
      <w:bookmarkEnd w:id="38"/>
      <w:r w:rsidRPr="00EE5FD7">
        <w:rPr>
          <w:rFonts w:ascii="Arial Narrow" w:hAnsi="Arial Narrow"/>
          <w:color w:val="auto"/>
          <w:sz w:val="24"/>
          <w:szCs w:val="24"/>
          <w:lang w:eastAsia="ar-SA"/>
        </w:rPr>
        <w:t>especialmente quanto à existência de sanção que impeça a participação no certame ou a futura contratação,</w:t>
      </w:r>
      <w:r w:rsidRPr="00EE5FD7">
        <w:rPr>
          <w:rFonts w:ascii="Arial Narrow" w:hAnsi="Arial Narrow"/>
          <w:sz w:val="24"/>
          <w:szCs w:val="24"/>
          <w:lang w:eastAsia="ar-SA"/>
        </w:rPr>
        <w:t xml:space="preserve"> mediante a consulta aos seguintes cadastros:</w:t>
      </w:r>
    </w:p>
    <w:p w14:paraId="41EAACF9" w14:textId="41260173" w:rsidR="003C7A23" w:rsidRPr="00EE5FD7"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EE5FD7">
        <w:rPr>
          <w:rFonts w:ascii="Arial Narrow" w:hAnsi="Arial Narrow"/>
          <w:sz w:val="24"/>
          <w:szCs w:val="24"/>
          <w:lang w:eastAsia="ar-SA"/>
        </w:rPr>
        <w:t>Cadastro Nacional de Empresas Inidôneas e Suspensas - CEIS, mantido pela Controladoria-Geral da União (</w:t>
      </w:r>
      <w:hyperlink r:id="rId30" w:history="1">
        <w:r w:rsidR="007A21CE" w:rsidRPr="00EE5FD7">
          <w:rPr>
            <w:rStyle w:val="Hyperlink"/>
            <w:rFonts w:ascii="Arial Narrow" w:hAnsi="Arial Narrow"/>
            <w:sz w:val="24"/>
            <w:szCs w:val="24"/>
          </w:rPr>
          <w:t>https://portaldatransparencia.gov.br/sancoes/consulta?cadastro=1&amp;ordenarPor=nomeSancionado&amp;direcao=asc</w:t>
        </w:r>
      </w:hyperlink>
      <w:r w:rsidR="007A21CE" w:rsidRPr="00EE5FD7">
        <w:rPr>
          <w:rFonts w:ascii="Arial Narrow" w:hAnsi="Arial Narrow"/>
          <w:sz w:val="24"/>
          <w:szCs w:val="24"/>
        </w:rPr>
        <w:t>);</w:t>
      </w:r>
      <w:r w:rsidRPr="00EE5FD7">
        <w:rPr>
          <w:rFonts w:ascii="Arial Narrow" w:hAnsi="Arial Narrow"/>
          <w:sz w:val="24"/>
          <w:szCs w:val="24"/>
          <w:lang w:eastAsia="ar-SA"/>
        </w:rPr>
        <w:t xml:space="preserve"> </w:t>
      </w:r>
    </w:p>
    <w:p w14:paraId="312769EE" w14:textId="2961CCA6" w:rsidR="007A21CE" w:rsidRPr="00EE5FD7" w:rsidRDefault="003C7A23"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EE5FD7">
        <w:rPr>
          <w:rFonts w:ascii="Arial Narrow" w:hAnsi="Arial Narrow"/>
          <w:sz w:val="24"/>
          <w:szCs w:val="24"/>
          <w:lang w:eastAsia="ar-SA"/>
        </w:rPr>
        <w:t>Cadastro Nacional de Empresas Punidas – CNEP, mantido pela Controladoria-Geral da União (</w:t>
      </w:r>
      <w:hyperlink r:id="rId31" w:history="1">
        <w:r w:rsidR="007A21CE" w:rsidRPr="00EE5FD7">
          <w:rPr>
            <w:rStyle w:val="Hyperlink"/>
            <w:rFonts w:ascii="Arial Narrow" w:hAnsi="Arial Narrow"/>
            <w:sz w:val="24"/>
            <w:szCs w:val="24"/>
          </w:rPr>
          <w:t>https://portaldatransparencia.gov.br/sancoes/consulta?cadastro=2&amp;ordenarPor=nomeSancionado&amp;direcao=asc</w:t>
        </w:r>
      </w:hyperlink>
      <w:r w:rsidR="007A21CE" w:rsidRPr="00EE5FD7">
        <w:rPr>
          <w:rFonts w:ascii="Arial Narrow" w:hAnsi="Arial Narrow"/>
          <w:sz w:val="24"/>
          <w:szCs w:val="24"/>
        </w:rPr>
        <w:t>);</w:t>
      </w:r>
      <w:r w:rsidRPr="00EE5FD7">
        <w:rPr>
          <w:rFonts w:ascii="Arial Narrow" w:hAnsi="Arial Narrow"/>
          <w:sz w:val="24"/>
          <w:szCs w:val="24"/>
          <w:lang w:eastAsia="ar-SA"/>
        </w:rPr>
        <w:t>.</w:t>
      </w:r>
    </w:p>
    <w:p w14:paraId="759CB8A0" w14:textId="331FCA7F" w:rsidR="007A21CE" w:rsidRPr="00EE5FD7"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EE5FD7">
        <w:rPr>
          <w:rFonts w:ascii="Arial Narrow" w:hAnsi="Arial Narrow"/>
          <w:sz w:val="24"/>
          <w:szCs w:val="24"/>
          <w:lang w:eastAsia="ar-SA"/>
        </w:rPr>
        <w:t>Consulta aos Impedidos de Licitar do Tribunal de Contas do Estado do Paraná (</w:t>
      </w:r>
      <w:hyperlink r:id="rId32" w:history="1">
        <w:r w:rsidRPr="00EE5FD7">
          <w:rPr>
            <w:rStyle w:val="Hyperlink"/>
            <w:rFonts w:ascii="Arial Narrow" w:hAnsi="Arial Narrow"/>
            <w:sz w:val="24"/>
            <w:szCs w:val="24"/>
            <w:lang w:eastAsia="ar-SA"/>
          </w:rPr>
          <w:t>http://servicos.tce.pr.gov.br/tcepr/municipal/ail/ConsultarImpedidosWeb.aspx</w:t>
        </w:r>
      </w:hyperlink>
      <w:r w:rsidRPr="00EE5FD7">
        <w:rPr>
          <w:rFonts w:ascii="Arial Narrow" w:hAnsi="Arial Narrow"/>
          <w:sz w:val="24"/>
          <w:szCs w:val="24"/>
          <w:lang w:eastAsia="ar-SA"/>
        </w:rPr>
        <w:t>); e</w:t>
      </w:r>
    </w:p>
    <w:p w14:paraId="6FACDCB9" w14:textId="1183A925" w:rsidR="007A21CE" w:rsidRPr="00EE5FD7" w:rsidRDefault="007A21CE" w:rsidP="007A21CE">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567"/>
        <w:rPr>
          <w:rFonts w:ascii="Arial Narrow" w:hAnsi="Arial Narrow"/>
          <w:sz w:val="24"/>
          <w:szCs w:val="24"/>
          <w:lang w:eastAsia="ar-SA"/>
        </w:rPr>
      </w:pPr>
      <w:r w:rsidRPr="00EE5FD7">
        <w:rPr>
          <w:rFonts w:ascii="Arial Narrow" w:hAnsi="Arial Narrow"/>
          <w:sz w:val="24"/>
          <w:szCs w:val="24"/>
          <w:lang w:eastAsia="ar-SA"/>
        </w:rPr>
        <w:t>Cadastro de licitantes inidôneos do Tribunal de Contas da União (</w:t>
      </w:r>
      <w:hyperlink r:id="rId33" w:history="1">
        <w:r w:rsidRPr="00EE5FD7">
          <w:rPr>
            <w:rStyle w:val="Hyperlink"/>
            <w:rFonts w:ascii="Arial Narrow" w:hAnsi="Arial Narrow"/>
            <w:sz w:val="24"/>
            <w:szCs w:val="24"/>
            <w:lang w:eastAsia="ar-SA"/>
          </w:rPr>
          <w:t>https://contas.tcu.gov.br/ords/f?p=1660:3:107936245203667::::P3_TIPO:CPF</w:t>
        </w:r>
      </w:hyperlink>
      <w:r w:rsidRPr="00EE5FD7">
        <w:rPr>
          <w:rFonts w:ascii="Arial Narrow" w:hAnsi="Arial Narrow"/>
          <w:sz w:val="24"/>
          <w:szCs w:val="24"/>
          <w:lang w:eastAsia="ar-SA"/>
        </w:rPr>
        <w:t>).</w:t>
      </w:r>
    </w:p>
    <w:p w14:paraId="4F584469" w14:textId="3657976C"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Caso conste na Consulta de Situação do l</w:t>
      </w:r>
      <w:r w:rsidRPr="00EE5FD7">
        <w:rPr>
          <w:rFonts w:ascii="Arial Narrow" w:hAnsi="Arial Narrow"/>
          <w:color w:val="auto"/>
          <w:sz w:val="24"/>
          <w:szCs w:val="24"/>
        </w:rPr>
        <w:t xml:space="preserve">icitante </w:t>
      </w:r>
      <w:r w:rsidRPr="00EE5FD7">
        <w:rPr>
          <w:rFonts w:ascii="Arial Narrow" w:hAnsi="Arial Narrow"/>
          <w:sz w:val="24"/>
          <w:szCs w:val="24"/>
        </w:rPr>
        <w:t>a existência de Ocorrências Impeditivas Indiretas, o</w:t>
      </w:r>
      <w:r w:rsidR="00172ADC" w:rsidRPr="00EE5FD7">
        <w:rPr>
          <w:rFonts w:ascii="Arial Narrow" w:hAnsi="Arial Narrow"/>
          <w:sz w:val="24"/>
          <w:szCs w:val="24"/>
        </w:rPr>
        <w:t>(a)</w:t>
      </w:r>
      <w:r w:rsidRPr="00EE5FD7">
        <w:rPr>
          <w:rFonts w:ascii="Arial Narrow" w:hAnsi="Arial Narrow"/>
          <w:sz w:val="24"/>
          <w:szCs w:val="24"/>
        </w:rPr>
        <w:t xml:space="preserve"> </w:t>
      </w:r>
      <w:r w:rsidR="00172ADC" w:rsidRPr="00EE5FD7">
        <w:rPr>
          <w:rFonts w:ascii="Arial Narrow" w:hAnsi="Arial Narrow"/>
          <w:color w:val="auto"/>
          <w:sz w:val="24"/>
          <w:szCs w:val="24"/>
        </w:rPr>
        <w:t>p</w:t>
      </w:r>
      <w:r w:rsidRPr="00EE5FD7">
        <w:rPr>
          <w:rFonts w:ascii="Arial Narrow" w:hAnsi="Arial Narrow"/>
          <w:color w:val="auto"/>
          <w:sz w:val="24"/>
          <w:szCs w:val="24"/>
        </w:rPr>
        <w:t>regoeiro</w:t>
      </w:r>
      <w:r w:rsidR="00172ADC" w:rsidRPr="00EE5FD7">
        <w:rPr>
          <w:rFonts w:ascii="Arial Narrow" w:hAnsi="Arial Narrow"/>
          <w:color w:val="auto"/>
          <w:sz w:val="24"/>
          <w:szCs w:val="24"/>
        </w:rPr>
        <w:t>(a)</w:t>
      </w:r>
      <w:r w:rsidRPr="00EE5FD7">
        <w:rPr>
          <w:rFonts w:ascii="Arial Narrow" w:hAnsi="Arial Narrow"/>
          <w:color w:val="auto"/>
          <w:sz w:val="24"/>
          <w:szCs w:val="24"/>
        </w:rPr>
        <w:t xml:space="preserve"> diligenciará para v</w:t>
      </w:r>
      <w:r w:rsidRPr="00EE5FD7">
        <w:rPr>
          <w:rFonts w:ascii="Arial Narrow" w:hAnsi="Arial Narrow"/>
          <w:sz w:val="24"/>
          <w:szCs w:val="24"/>
        </w:rPr>
        <w:t>erificar se houve fraude por parte das empresas apontadas no Relatório de Ocorrências Impeditivas Indiretas. (</w:t>
      </w:r>
      <w:hyperlink r:id="rId34" w:anchor="art29" w:history="1">
        <w:r w:rsidRPr="00EE5FD7">
          <w:rPr>
            <w:rStyle w:val="Hyperlink"/>
            <w:rFonts w:ascii="Arial Narrow" w:hAnsi="Arial Narrow"/>
            <w:sz w:val="24"/>
            <w:szCs w:val="24"/>
          </w:rPr>
          <w:t>I</w:t>
        </w:r>
        <w:r w:rsidR="00172ADC" w:rsidRPr="00EE5FD7">
          <w:rPr>
            <w:rStyle w:val="Hyperlink"/>
            <w:rFonts w:ascii="Arial Narrow" w:hAnsi="Arial Narrow"/>
            <w:sz w:val="24"/>
            <w:szCs w:val="24"/>
          </w:rPr>
          <w:t>nstrução Normativa</w:t>
        </w:r>
        <w:r w:rsidRPr="00EE5FD7">
          <w:rPr>
            <w:rStyle w:val="Hyperlink"/>
            <w:rFonts w:ascii="Arial Narrow" w:hAnsi="Arial Narrow"/>
            <w:sz w:val="24"/>
            <w:szCs w:val="24"/>
          </w:rPr>
          <w:t xml:space="preserve"> nº 3/2018, art. 29, caput</w:t>
        </w:r>
      </w:hyperlink>
      <w:r w:rsidRPr="00EE5FD7">
        <w:rPr>
          <w:rFonts w:ascii="Arial Narrow" w:hAnsi="Arial Narrow"/>
          <w:sz w:val="24"/>
          <w:szCs w:val="24"/>
        </w:rPr>
        <w:t>)</w:t>
      </w:r>
    </w:p>
    <w:p w14:paraId="084559DF" w14:textId="10283360" w:rsidR="003C7A23" w:rsidRPr="00EE5FD7" w:rsidRDefault="003C7A23" w:rsidP="00172ADC">
      <w:pPr>
        <w:pStyle w:val="Nivel3"/>
        <w:spacing w:before="0" w:after="0" w:line="240" w:lineRule="auto"/>
        <w:ind w:left="0"/>
        <w:rPr>
          <w:rFonts w:ascii="Arial Narrow" w:hAnsi="Arial Narrow"/>
          <w:sz w:val="24"/>
          <w:szCs w:val="24"/>
        </w:rPr>
      </w:pPr>
      <w:r w:rsidRPr="00EE5FD7">
        <w:rPr>
          <w:rFonts w:ascii="Arial Narrow" w:hAnsi="Arial Narrow"/>
          <w:sz w:val="24"/>
          <w:szCs w:val="24"/>
        </w:rPr>
        <w:t>A tentativa de burla será verificada por meio dos vínculos societários, linhas de fornecimento similares, dentre outros. (</w:t>
      </w:r>
      <w:hyperlink r:id="rId35" w:history="1">
        <w:r w:rsidR="00172ADC" w:rsidRPr="00EE5FD7">
          <w:rPr>
            <w:rStyle w:val="Hyperlink"/>
            <w:rFonts w:ascii="Arial Narrow" w:hAnsi="Arial Narrow"/>
            <w:sz w:val="24"/>
            <w:szCs w:val="24"/>
          </w:rPr>
          <w:t>Instrução Normativa</w:t>
        </w:r>
        <w:r w:rsidRPr="00EE5FD7">
          <w:rPr>
            <w:rStyle w:val="Hyperlink"/>
            <w:rFonts w:ascii="Arial Narrow" w:hAnsi="Arial Narrow"/>
            <w:sz w:val="24"/>
            <w:szCs w:val="24"/>
          </w:rPr>
          <w:t xml:space="preserve"> nº 3/2018, art. 29, §1º</w:t>
        </w:r>
      </w:hyperlink>
      <w:r w:rsidRPr="00EE5FD7">
        <w:rPr>
          <w:rFonts w:ascii="Arial Narrow" w:hAnsi="Arial Narrow"/>
          <w:sz w:val="24"/>
          <w:szCs w:val="24"/>
        </w:rPr>
        <w:t>).</w:t>
      </w:r>
    </w:p>
    <w:p w14:paraId="67957ECD" w14:textId="1EC95772" w:rsidR="003C7A23" w:rsidRPr="00EE5FD7" w:rsidRDefault="003C7A23" w:rsidP="00172ADC">
      <w:pPr>
        <w:pStyle w:val="Nivel3"/>
        <w:spacing w:before="0" w:after="0" w:line="240" w:lineRule="auto"/>
        <w:ind w:left="0"/>
        <w:rPr>
          <w:rFonts w:ascii="Arial Narrow" w:hAnsi="Arial Narrow"/>
          <w:sz w:val="24"/>
          <w:szCs w:val="24"/>
        </w:rPr>
      </w:pPr>
      <w:r w:rsidRPr="00EE5FD7">
        <w:rPr>
          <w:rFonts w:ascii="Arial Narrow" w:hAnsi="Arial Narrow"/>
          <w:sz w:val="24"/>
          <w:szCs w:val="24"/>
        </w:rPr>
        <w:t>O licitante será convocado para manifestação previamente a uma eventual desclassificação. (</w:t>
      </w:r>
      <w:hyperlink r:id="rId36" w:history="1">
        <w:r w:rsidR="00172ADC" w:rsidRPr="00EE5FD7">
          <w:rPr>
            <w:rStyle w:val="Hyperlink"/>
            <w:rFonts w:ascii="Arial Narrow" w:hAnsi="Arial Narrow"/>
            <w:sz w:val="24"/>
            <w:szCs w:val="24"/>
          </w:rPr>
          <w:t>Instrução Normativa</w:t>
        </w:r>
        <w:r w:rsidRPr="00EE5FD7">
          <w:rPr>
            <w:rStyle w:val="Hyperlink"/>
            <w:rFonts w:ascii="Arial Narrow" w:hAnsi="Arial Narrow"/>
            <w:sz w:val="24"/>
            <w:szCs w:val="24"/>
          </w:rPr>
          <w:t xml:space="preserve"> nº 3/2018, art. 29, §2º</w:t>
        </w:r>
      </w:hyperlink>
      <w:r w:rsidRPr="00EE5FD7">
        <w:rPr>
          <w:rFonts w:ascii="Arial Narrow" w:hAnsi="Arial Narrow"/>
          <w:sz w:val="24"/>
          <w:szCs w:val="24"/>
        </w:rPr>
        <w:t>).</w:t>
      </w:r>
    </w:p>
    <w:p w14:paraId="6D2E608D" w14:textId="77777777" w:rsidR="003C7A23" w:rsidRPr="00EE5FD7" w:rsidRDefault="003C7A23" w:rsidP="00172ADC">
      <w:pPr>
        <w:pStyle w:val="Nivel3"/>
        <w:spacing w:before="0" w:after="0" w:line="240" w:lineRule="auto"/>
        <w:ind w:left="0"/>
        <w:rPr>
          <w:rFonts w:ascii="Arial Narrow" w:hAnsi="Arial Narrow"/>
          <w:sz w:val="24"/>
          <w:szCs w:val="24"/>
        </w:rPr>
      </w:pPr>
      <w:r w:rsidRPr="00EE5FD7">
        <w:rPr>
          <w:rFonts w:ascii="Arial Narrow" w:hAnsi="Arial Narrow"/>
          <w:sz w:val="24"/>
          <w:szCs w:val="24"/>
        </w:rPr>
        <w:t>Constatada a existência de sanção, o licitante será reputado inabilitado, por falta de condição de participação.</w:t>
      </w:r>
    </w:p>
    <w:p w14:paraId="273AF883" w14:textId="36431C09" w:rsidR="003C7A23" w:rsidRPr="00EE5FD7" w:rsidRDefault="0079159D" w:rsidP="009200A4">
      <w:pPr>
        <w:pStyle w:val="Nivel2"/>
        <w:spacing w:before="0" w:after="0" w:line="240" w:lineRule="auto"/>
        <w:rPr>
          <w:rFonts w:ascii="Arial Narrow" w:hAnsi="Arial Narrow"/>
          <w:sz w:val="24"/>
          <w:szCs w:val="24"/>
        </w:rPr>
      </w:pPr>
      <w:bookmarkStart w:id="39" w:name="_Hlk135317550"/>
      <w:r w:rsidRPr="00EE5FD7">
        <w:rPr>
          <w:rFonts w:ascii="Arial Narrow" w:hAnsi="Arial Narrow"/>
          <w:sz w:val="24"/>
          <w:szCs w:val="24"/>
        </w:rPr>
        <w:t>Na hipótese de inversão das fases de habilitação e julgamento, c</w:t>
      </w:r>
      <w:r w:rsidR="003C7A23" w:rsidRPr="00EE5FD7">
        <w:rPr>
          <w:rFonts w:ascii="Arial Narrow" w:hAnsi="Arial Narrow"/>
          <w:sz w:val="24"/>
          <w:szCs w:val="24"/>
        </w:rPr>
        <w:t>aso atendidas as condições de participação, será iniciado o procedimento de habilitação.</w:t>
      </w:r>
    </w:p>
    <w:bookmarkEnd w:id="39"/>
    <w:p w14:paraId="1C5C73A9" w14:textId="26570A02"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Caso o licitante provisoriamente classificado em primeiro lugar tenha se utilizado de algum tratamento favorecido às ME/EPPs, o</w:t>
      </w:r>
      <w:r w:rsidR="00172ADC" w:rsidRPr="00EE5FD7">
        <w:rPr>
          <w:rFonts w:ascii="Arial Narrow" w:hAnsi="Arial Narrow"/>
          <w:sz w:val="24"/>
          <w:szCs w:val="24"/>
        </w:rPr>
        <w:t>(a)</w:t>
      </w:r>
      <w:r w:rsidRPr="00EE5FD7">
        <w:rPr>
          <w:rFonts w:ascii="Arial Narrow" w:hAnsi="Arial Narrow"/>
          <w:sz w:val="24"/>
          <w:szCs w:val="24"/>
        </w:rPr>
        <w:t xml:space="preserve"> pregoeiro</w:t>
      </w:r>
      <w:r w:rsidR="00172ADC" w:rsidRPr="00EE5FD7">
        <w:rPr>
          <w:rFonts w:ascii="Arial Narrow" w:hAnsi="Arial Narrow"/>
          <w:sz w:val="24"/>
          <w:szCs w:val="24"/>
        </w:rPr>
        <w:t>(a)</w:t>
      </w:r>
      <w:r w:rsidRPr="00EE5FD7">
        <w:rPr>
          <w:rFonts w:ascii="Arial Narrow" w:hAnsi="Arial Narrow"/>
          <w:sz w:val="24"/>
          <w:szCs w:val="24"/>
        </w:rPr>
        <w:t xml:space="preserve"> verificará se faz jus ao benefício, em conformidade com os </w:t>
      </w:r>
      <w:r w:rsidRPr="00EE5FD7">
        <w:rPr>
          <w:rFonts w:ascii="Arial Narrow" w:hAnsi="Arial Narrow"/>
          <w:b/>
          <w:bCs/>
          <w:sz w:val="24"/>
          <w:szCs w:val="24"/>
          <w:u w:val="single"/>
        </w:rPr>
        <w:t xml:space="preserve">itens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_Ref117015508 \r \h </w:instrText>
      </w:r>
      <w:r w:rsidR="00F522F3" w:rsidRPr="00EE5FD7">
        <w:rPr>
          <w:rFonts w:ascii="Arial Narrow" w:hAnsi="Arial Narrow"/>
          <w:b/>
          <w:bCs/>
          <w:sz w:val="24"/>
          <w:szCs w:val="24"/>
          <w:u w:val="single"/>
        </w:rPr>
        <w:instrText xml:space="preserve"> \* MERGEFORMAT </w:instrText>
      </w:r>
      <w:r w:rsidRPr="00EE5FD7">
        <w:rPr>
          <w:rFonts w:ascii="Arial Narrow" w:hAnsi="Arial Narrow"/>
          <w:b/>
          <w:bCs/>
          <w:sz w:val="24"/>
          <w:szCs w:val="24"/>
          <w:u w:val="single"/>
        </w:rPr>
        <w:fldChar w:fldCharType="separate"/>
      </w:r>
      <w:r w:rsidR="00F755CB">
        <w:rPr>
          <w:rFonts w:ascii="Arial Narrow" w:hAnsi="Arial Narrow"/>
          <w:sz w:val="24"/>
          <w:szCs w:val="24"/>
          <w:u w:val="single"/>
        </w:rPr>
        <w:t>Erro! Fonte de referência não encontrada.</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 xml:space="preserve"> 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_Ref117000019 \r \h </w:instrText>
      </w:r>
      <w:r w:rsidR="00F522F3" w:rsidRPr="00EE5FD7">
        <w:rPr>
          <w:rFonts w:ascii="Arial Narrow" w:hAnsi="Arial Narrow"/>
          <w:b/>
          <w:bCs/>
          <w:sz w:val="24"/>
          <w:szCs w:val="24"/>
          <w:u w:val="single"/>
        </w:rPr>
        <w:instrText xml:space="preserve">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4.6</w:t>
      </w:r>
      <w:r w:rsidRPr="00EE5FD7">
        <w:rPr>
          <w:rFonts w:ascii="Arial Narrow" w:hAnsi="Arial Narrow"/>
          <w:b/>
          <w:bCs/>
          <w:sz w:val="24"/>
          <w:szCs w:val="24"/>
          <w:u w:val="single"/>
        </w:rPr>
        <w:fldChar w:fldCharType="end"/>
      </w:r>
      <w:r w:rsidRPr="00EE5FD7">
        <w:rPr>
          <w:rFonts w:ascii="Arial Narrow" w:hAnsi="Arial Narrow"/>
          <w:sz w:val="24"/>
          <w:szCs w:val="24"/>
        </w:rPr>
        <w:t xml:space="preserve"> deste edital.</w:t>
      </w:r>
    </w:p>
    <w:p w14:paraId="2AE47D7A" w14:textId="18C54DF1" w:rsidR="00DE579E" w:rsidRPr="00EE5FD7" w:rsidRDefault="003C7A23" w:rsidP="009200A4">
      <w:pPr>
        <w:pStyle w:val="Nivel2"/>
        <w:spacing w:before="0" w:after="0" w:line="240" w:lineRule="auto"/>
        <w:rPr>
          <w:rFonts w:ascii="Arial Narrow" w:hAnsi="Arial Narrow"/>
          <w:b/>
          <w:sz w:val="24"/>
          <w:szCs w:val="24"/>
        </w:rPr>
      </w:pPr>
      <w:r w:rsidRPr="00EE5FD7">
        <w:rPr>
          <w:rFonts w:ascii="Arial Narrow" w:hAnsi="Arial Narrow"/>
          <w:sz w:val="24"/>
          <w:szCs w:val="24"/>
        </w:rPr>
        <w:lastRenderedPageBreak/>
        <w:t>Verificadas as condições de participação e de utilização do tratamento favorecido, o</w:t>
      </w:r>
      <w:r w:rsidR="00172ADC" w:rsidRPr="00EE5FD7">
        <w:rPr>
          <w:rFonts w:ascii="Arial Narrow" w:hAnsi="Arial Narrow"/>
          <w:sz w:val="24"/>
          <w:szCs w:val="24"/>
        </w:rPr>
        <w:t>(a)</w:t>
      </w:r>
      <w:r w:rsidRPr="00EE5FD7">
        <w:rPr>
          <w:rFonts w:ascii="Arial Narrow" w:hAnsi="Arial Narrow"/>
          <w:sz w:val="24"/>
          <w:szCs w:val="24"/>
        </w:rPr>
        <w:t xml:space="preserve"> pregoeiro</w:t>
      </w:r>
      <w:r w:rsidR="00172ADC" w:rsidRPr="00EE5FD7">
        <w:rPr>
          <w:rFonts w:ascii="Arial Narrow" w:hAnsi="Arial Narrow"/>
          <w:sz w:val="24"/>
          <w:szCs w:val="24"/>
        </w:rPr>
        <w:t>(a)</w:t>
      </w:r>
      <w:r w:rsidRPr="00EE5FD7">
        <w:rPr>
          <w:rFonts w:ascii="Arial Narrow" w:hAnsi="Arial Narrow"/>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7" w:anchor="art29" w:history="1">
        <w:r w:rsidRPr="00EE5FD7">
          <w:rPr>
            <w:rStyle w:val="Hyperlink"/>
            <w:rFonts w:ascii="Arial Narrow" w:hAnsi="Arial Narrow"/>
            <w:sz w:val="24"/>
            <w:szCs w:val="24"/>
          </w:rPr>
          <w:t>artigo 29 a 35 da IN SEGES nº 73, de 30 de setembro de 2022</w:t>
        </w:r>
      </w:hyperlink>
      <w:r w:rsidRPr="00EE5FD7">
        <w:rPr>
          <w:rFonts w:ascii="Arial Narrow" w:hAnsi="Arial Narrow"/>
          <w:sz w:val="24"/>
          <w:szCs w:val="24"/>
        </w:rPr>
        <w:t>.</w:t>
      </w:r>
    </w:p>
    <w:p w14:paraId="5CAF7A18" w14:textId="77777777" w:rsidR="00DE579E" w:rsidRPr="00EE5FD7" w:rsidRDefault="00DE579E" w:rsidP="009200A4">
      <w:pPr>
        <w:pStyle w:val="Nivel2"/>
        <w:spacing w:before="0" w:after="0" w:line="240" w:lineRule="auto"/>
        <w:rPr>
          <w:rFonts w:ascii="Arial Narrow" w:hAnsi="Arial Narrow"/>
          <w:sz w:val="24"/>
          <w:szCs w:val="24"/>
        </w:rPr>
      </w:pPr>
      <w:r w:rsidRPr="00EE5FD7">
        <w:rPr>
          <w:rFonts w:ascii="Arial Narrow" w:hAnsi="Arial Narrow"/>
          <w:sz w:val="24"/>
          <w:szCs w:val="24"/>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23DF6D5B" w14:textId="10324CBD" w:rsidR="00DE579E" w:rsidRPr="00EE5FD7" w:rsidRDefault="00DE579E" w:rsidP="00172ADC">
      <w:pPr>
        <w:pStyle w:val="Nivel3"/>
        <w:spacing w:before="0" w:after="0" w:line="240" w:lineRule="auto"/>
        <w:ind w:left="0"/>
        <w:rPr>
          <w:rFonts w:ascii="Arial Narrow" w:hAnsi="Arial Narrow"/>
          <w:sz w:val="24"/>
          <w:szCs w:val="24"/>
        </w:rPr>
      </w:pPr>
      <w:r w:rsidRPr="00EE5FD7">
        <w:rPr>
          <w:rFonts w:ascii="Arial Narrow" w:hAnsi="Arial Narrow"/>
          <w:sz w:val="24"/>
          <w:szCs w:val="24"/>
        </w:rPr>
        <w:t>O(s) sindicato(s) indicado(s) no subitem acima não é (são) de utilização obrigatória pelos licitantes, mas, ao longo da execução contratual, sempre se exigirá o cumprimento dos acordos, dissídios ou convenções coletivas adotados por cada licitante/contratado.</w:t>
      </w:r>
    </w:p>
    <w:p w14:paraId="76D71C10" w14:textId="77777777" w:rsidR="00764491" w:rsidRPr="00EE5FD7" w:rsidRDefault="00764491" w:rsidP="00764491">
      <w:pPr>
        <w:pStyle w:val="Nivel3"/>
        <w:numPr>
          <w:ilvl w:val="0"/>
          <w:numId w:val="0"/>
        </w:numPr>
        <w:spacing w:before="0" w:after="0" w:line="240" w:lineRule="auto"/>
        <w:rPr>
          <w:rFonts w:ascii="Arial Narrow" w:hAnsi="Arial Narrow"/>
          <w:sz w:val="24"/>
          <w:szCs w:val="24"/>
        </w:rPr>
      </w:pPr>
    </w:p>
    <w:p w14:paraId="73CF2299" w14:textId="1A755F8D" w:rsidR="003C7A23" w:rsidRPr="00EE5FD7" w:rsidRDefault="003C7A23" w:rsidP="009200A4">
      <w:pPr>
        <w:pStyle w:val="Nivel2"/>
        <w:spacing w:before="0" w:after="0" w:line="240" w:lineRule="auto"/>
        <w:rPr>
          <w:rFonts w:ascii="Arial Narrow" w:hAnsi="Arial Narrow"/>
          <w:b/>
          <w:sz w:val="24"/>
          <w:szCs w:val="24"/>
        </w:rPr>
      </w:pPr>
      <w:r w:rsidRPr="00EE5FD7">
        <w:rPr>
          <w:rFonts w:ascii="Arial Narrow" w:hAnsi="Arial Narrow"/>
          <w:b/>
          <w:bCs/>
          <w:sz w:val="24"/>
          <w:szCs w:val="24"/>
        </w:rPr>
        <w:t>Será desclassificada a proposta vencedora que</w:t>
      </w:r>
      <w:r w:rsidRPr="00EE5FD7">
        <w:rPr>
          <w:rFonts w:ascii="Arial Narrow" w:hAnsi="Arial Narrow"/>
          <w:sz w:val="24"/>
          <w:szCs w:val="24"/>
        </w:rPr>
        <w:t xml:space="preserve">: </w:t>
      </w:r>
    </w:p>
    <w:p w14:paraId="6C6F36C6" w14:textId="77777777" w:rsidR="003C7A23" w:rsidRPr="00EE5FD7"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contiver vícios insanáveis;</w:t>
      </w:r>
    </w:p>
    <w:p w14:paraId="0195390D" w14:textId="77777777" w:rsidR="003C7A23" w:rsidRPr="00EE5FD7"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não obedecer às especificações técnicas contidas no Termo de Referência;</w:t>
      </w:r>
    </w:p>
    <w:p w14:paraId="54BA6995" w14:textId="77777777" w:rsidR="003C7A23" w:rsidRPr="00EE5FD7"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apresentar preços inexequíveis ou permanecerem acima do preço máximo definido para a contratação;</w:t>
      </w:r>
    </w:p>
    <w:p w14:paraId="0E716C60" w14:textId="77777777" w:rsidR="003C7A23" w:rsidRPr="00EE5FD7"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não tiverem sua exequibilidade demonstrada, quando exigido pela Administração;</w:t>
      </w:r>
    </w:p>
    <w:p w14:paraId="30574564" w14:textId="77777777" w:rsidR="003C7A23" w:rsidRPr="00EE5FD7" w:rsidRDefault="003C7A23" w:rsidP="00172ADC">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apresentar desconformidade com quaisquer outras exigências deste Edital ou seus anexos, desde que insanável.</w:t>
      </w:r>
    </w:p>
    <w:p w14:paraId="1F0DCEBE" w14:textId="77777777" w:rsidR="003C7A23" w:rsidRPr="00EE5FD7" w:rsidRDefault="003C7A23" w:rsidP="00172ADC">
      <w:pPr>
        <w:pStyle w:val="Nivel2"/>
        <w:spacing w:before="0" w:after="0" w:line="240" w:lineRule="auto"/>
        <w:rPr>
          <w:rFonts w:ascii="Arial Narrow" w:hAnsi="Arial Narrow"/>
          <w:b/>
          <w:bCs/>
          <w:sz w:val="24"/>
          <w:szCs w:val="24"/>
        </w:rPr>
      </w:pPr>
      <w:r w:rsidRPr="00EE5FD7">
        <w:rPr>
          <w:rFonts w:ascii="Arial Narrow" w:hAnsi="Arial Narrow"/>
          <w:sz w:val="24"/>
          <w:szCs w:val="24"/>
        </w:rPr>
        <w:t>No caso de bens e serviços em geral, é indício de inexequibilidade das propostas valores inferiores a 50% (cinquenta por cento) do valor orçado pela Administração.</w:t>
      </w:r>
    </w:p>
    <w:p w14:paraId="6FC11873" w14:textId="1F3A3616" w:rsidR="003C7A23" w:rsidRPr="00EE5FD7" w:rsidRDefault="003C7A23" w:rsidP="00172ADC">
      <w:pPr>
        <w:pStyle w:val="Nivel3"/>
        <w:spacing w:before="0" w:after="0" w:line="240" w:lineRule="auto"/>
        <w:ind w:left="0"/>
        <w:rPr>
          <w:rFonts w:ascii="Arial Narrow" w:hAnsi="Arial Narrow"/>
          <w:sz w:val="24"/>
          <w:szCs w:val="24"/>
        </w:rPr>
      </w:pPr>
      <w:r w:rsidRPr="00EE5FD7">
        <w:rPr>
          <w:rFonts w:ascii="Arial Narrow" w:hAnsi="Arial Narrow"/>
          <w:sz w:val="24"/>
          <w:szCs w:val="24"/>
        </w:rPr>
        <w:t xml:space="preserve">A inexequibilidade, na hipótese de que trata o </w:t>
      </w:r>
      <w:r w:rsidR="00172ADC" w:rsidRPr="00EE5FD7">
        <w:rPr>
          <w:rFonts w:ascii="Arial Narrow" w:hAnsi="Arial Narrow"/>
          <w:b/>
          <w:bCs/>
          <w:sz w:val="24"/>
          <w:szCs w:val="24"/>
          <w:u w:val="single"/>
        </w:rPr>
        <w:t>item 7.</w:t>
      </w:r>
      <w:r w:rsidR="00FD0C9F" w:rsidRPr="00EE5FD7">
        <w:rPr>
          <w:rFonts w:ascii="Arial Narrow" w:hAnsi="Arial Narrow"/>
          <w:b/>
          <w:bCs/>
          <w:sz w:val="24"/>
          <w:szCs w:val="24"/>
          <w:u w:val="single"/>
        </w:rPr>
        <w:t>8</w:t>
      </w:r>
      <w:r w:rsidR="00172ADC" w:rsidRPr="00EE5FD7">
        <w:rPr>
          <w:rFonts w:ascii="Arial Narrow" w:hAnsi="Arial Narrow"/>
          <w:b/>
          <w:bCs/>
          <w:sz w:val="24"/>
          <w:szCs w:val="24"/>
        </w:rPr>
        <w:t xml:space="preserve">, </w:t>
      </w:r>
      <w:r w:rsidRPr="00EE5FD7">
        <w:rPr>
          <w:rFonts w:ascii="Arial Narrow" w:hAnsi="Arial Narrow"/>
          <w:sz w:val="24"/>
          <w:szCs w:val="24"/>
        </w:rPr>
        <w:t>só será considerada após diligência do</w:t>
      </w:r>
      <w:r w:rsidR="00C70FE1" w:rsidRPr="00EE5FD7">
        <w:rPr>
          <w:rFonts w:ascii="Arial Narrow" w:hAnsi="Arial Narrow"/>
          <w:sz w:val="24"/>
          <w:szCs w:val="24"/>
        </w:rPr>
        <w:t>(a)</w:t>
      </w:r>
      <w:r w:rsidRPr="00EE5FD7">
        <w:rPr>
          <w:rFonts w:ascii="Arial Narrow" w:hAnsi="Arial Narrow"/>
          <w:sz w:val="24"/>
          <w:szCs w:val="24"/>
        </w:rPr>
        <w:t xml:space="preserve"> pregoeiro</w:t>
      </w:r>
      <w:r w:rsidR="00C70FE1" w:rsidRPr="00EE5FD7">
        <w:rPr>
          <w:rFonts w:ascii="Arial Narrow" w:hAnsi="Arial Narrow"/>
          <w:sz w:val="24"/>
          <w:szCs w:val="24"/>
        </w:rPr>
        <w:t>(a)</w:t>
      </w:r>
      <w:r w:rsidRPr="00EE5FD7">
        <w:rPr>
          <w:rFonts w:ascii="Arial Narrow" w:hAnsi="Arial Narrow"/>
          <w:sz w:val="24"/>
          <w:szCs w:val="24"/>
        </w:rPr>
        <w:t>, que comprove:</w:t>
      </w:r>
    </w:p>
    <w:p w14:paraId="5DD3F447" w14:textId="77777777" w:rsidR="003C7A23" w:rsidRPr="00EE5FD7" w:rsidRDefault="003C7A23" w:rsidP="00172ADC">
      <w:pPr>
        <w:pStyle w:val="Nivel4"/>
        <w:spacing w:before="0" w:after="0" w:line="240" w:lineRule="auto"/>
        <w:ind w:left="0"/>
        <w:rPr>
          <w:rFonts w:ascii="Arial Narrow" w:hAnsi="Arial Narrow"/>
          <w:sz w:val="24"/>
          <w:szCs w:val="24"/>
        </w:rPr>
      </w:pPr>
      <w:r w:rsidRPr="00EE5FD7">
        <w:rPr>
          <w:rFonts w:ascii="Arial Narrow" w:hAnsi="Arial Narrow"/>
          <w:sz w:val="24"/>
          <w:szCs w:val="24"/>
        </w:rPr>
        <w:t>que o custo do licitante ultrapassa o valor da proposta; e</w:t>
      </w:r>
    </w:p>
    <w:p w14:paraId="274F356A" w14:textId="77777777" w:rsidR="003C7A23" w:rsidRPr="00EE5FD7" w:rsidRDefault="003C7A23" w:rsidP="00172ADC">
      <w:pPr>
        <w:pStyle w:val="Nivel4"/>
        <w:spacing w:before="0" w:after="0" w:line="240" w:lineRule="auto"/>
        <w:ind w:left="0"/>
        <w:rPr>
          <w:rFonts w:ascii="Arial Narrow" w:hAnsi="Arial Narrow"/>
          <w:sz w:val="24"/>
          <w:szCs w:val="24"/>
        </w:rPr>
      </w:pPr>
      <w:r w:rsidRPr="00EE5FD7">
        <w:rPr>
          <w:rFonts w:ascii="Arial Narrow" w:hAnsi="Arial Narrow"/>
          <w:sz w:val="24"/>
          <w:szCs w:val="24"/>
        </w:rPr>
        <w:t>inexistirem custos de oportunidade capazes de justificar o vulto da oferta.</w:t>
      </w:r>
    </w:p>
    <w:p w14:paraId="24C0F362" w14:textId="77777777" w:rsidR="003C7A23" w:rsidRPr="00EE5FD7" w:rsidRDefault="003C7A23" w:rsidP="00172ADC">
      <w:pPr>
        <w:pStyle w:val="Nivel2"/>
        <w:spacing w:before="0" w:after="0" w:line="240" w:lineRule="auto"/>
        <w:rPr>
          <w:rFonts w:ascii="Arial Narrow" w:hAnsi="Arial Narrow"/>
          <w:b/>
          <w:bCs/>
          <w:sz w:val="24"/>
          <w:szCs w:val="24"/>
        </w:rPr>
      </w:pPr>
      <w:r w:rsidRPr="00EE5FD7">
        <w:rPr>
          <w:rFonts w:ascii="Arial Narrow" w:hAnsi="Arial Narrow"/>
          <w:sz w:val="24"/>
          <w:szCs w:val="24"/>
        </w:rPr>
        <w:t>Em contratação de serviços de engenharia, além das disposições acima, a análise de exequibilidade e sobrepreço considerará o seguinte:</w:t>
      </w:r>
    </w:p>
    <w:p w14:paraId="1945C235" w14:textId="77777777" w:rsidR="003C7A23" w:rsidRPr="00EE5FD7" w:rsidRDefault="003C7A23" w:rsidP="00172ADC">
      <w:pPr>
        <w:pStyle w:val="Nivel3"/>
        <w:spacing w:before="0" w:after="0" w:line="240" w:lineRule="auto"/>
        <w:ind w:left="0"/>
        <w:rPr>
          <w:rFonts w:ascii="Arial Narrow" w:hAnsi="Arial Narrow"/>
          <w:b/>
          <w:sz w:val="24"/>
          <w:szCs w:val="24"/>
        </w:rPr>
      </w:pPr>
      <w:r w:rsidRPr="00EE5FD7">
        <w:rPr>
          <w:rFonts w:ascii="Arial Narrow" w:hAnsi="Arial Narrow"/>
          <w:sz w:val="24"/>
          <w:szCs w:val="24"/>
        </w:rPr>
        <w:t>Nos regimes de execução por tarefa, empreitada por preço global ou empreitada integral, semi-integrada ou integrada, a caracterização do sobrepreço se dará pela superação do valor global estimado;</w:t>
      </w:r>
    </w:p>
    <w:p w14:paraId="2438294C" w14:textId="77777777" w:rsidR="003C7A23" w:rsidRPr="00EE5FD7" w:rsidRDefault="003C7A23" w:rsidP="00172ADC">
      <w:pPr>
        <w:pStyle w:val="Nivel3"/>
        <w:spacing w:before="0" w:after="0" w:line="240" w:lineRule="auto"/>
        <w:ind w:left="0"/>
        <w:rPr>
          <w:rFonts w:ascii="Arial Narrow" w:hAnsi="Arial Narrow"/>
          <w:b/>
          <w:sz w:val="24"/>
          <w:szCs w:val="24"/>
        </w:rPr>
      </w:pPr>
      <w:r w:rsidRPr="00EE5FD7">
        <w:rPr>
          <w:rFonts w:ascii="Arial Narrow" w:hAnsi="Arial Narrow"/>
          <w:sz w:val="24"/>
          <w:szCs w:val="24"/>
        </w:rPr>
        <w:t>No regime de empreitada por preço unitário, a caracterização do sobrepreço se dará pela superação do valor global</w:t>
      </w:r>
      <w:r w:rsidRPr="00EE5FD7">
        <w:rPr>
          <w:rFonts w:ascii="Arial Narrow" w:hAnsi="Arial Narrow"/>
          <w:color w:val="auto"/>
          <w:sz w:val="24"/>
          <w:szCs w:val="24"/>
        </w:rPr>
        <w:t xml:space="preserve"> estimado e pela superação de custo unitário tido como relevante, conforme planilha anexa ao edital;</w:t>
      </w:r>
    </w:p>
    <w:p w14:paraId="05E20F49" w14:textId="77777777" w:rsidR="003C7A23" w:rsidRPr="00EE5FD7" w:rsidRDefault="003C7A23" w:rsidP="00172ADC">
      <w:pPr>
        <w:pStyle w:val="Nivel3"/>
        <w:spacing w:before="0" w:after="0" w:line="240" w:lineRule="auto"/>
        <w:ind w:left="0"/>
        <w:rPr>
          <w:rFonts w:ascii="Arial Narrow" w:hAnsi="Arial Narrow"/>
          <w:sz w:val="24"/>
          <w:szCs w:val="24"/>
        </w:rPr>
      </w:pPr>
      <w:r w:rsidRPr="00EE5FD7">
        <w:rPr>
          <w:rFonts w:ascii="Arial Narrow" w:hAnsi="Arial Narrow"/>
          <w:sz w:val="24"/>
          <w:szCs w:val="24"/>
        </w:rPr>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EE5FD7" w:rsidRDefault="003C7A23" w:rsidP="00172ADC">
      <w:pPr>
        <w:pStyle w:val="Nivel3"/>
        <w:spacing w:before="0" w:after="0" w:line="240" w:lineRule="auto"/>
        <w:ind w:left="0"/>
        <w:rPr>
          <w:rFonts w:ascii="Arial Narrow" w:hAnsi="Arial Narrow"/>
          <w:sz w:val="24"/>
          <w:szCs w:val="24"/>
        </w:rPr>
      </w:pPr>
      <w:bookmarkStart w:id="40" w:name="_Hlk135304834"/>
      <w:r w:rsidRPr="00EE5FD7">
        <w:rPr>
          <w:rFonts w:ascii="Arial Narrow" w:hAnsi="Arial Narrow"/>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0"/>
      <w:r w:rsidRPr="00EE5FD7">
        <w:rPr>
          <w:rFonts w:ascii="Arial Narrow" w:hAnsi="Arial Narrow"/>
          <w:sz w:val="24"/>
          <w:szCs w:val="24"/>
        </w:rPr>
        <w:t>.</w:t>
      </w:r>
    </w:p>
    <w:p w14:paraId="29F94165" w14:textId="542BBCFF"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Se houver indícios de inexequibilidade da proposta de preço, ou em caso da necessidade de esclarecimentos complementares, poderão ser efetuadas diligências, para que a empresa comprove a exequibilidade</w:t>
      </w:r>
      <w:r w:rsidR="00944BCF" w:rsidRPr="00EE5FD7">
        <w:rPr>
          <w:rFonts w:ascii="Arial Narrow" w:hAnsi="Arial Narrow"/>
          <w:sz w:val="24"/>
          <w:szCs w:val="24"/>
        </w:rPr>
        <w:t xml:space="preserve"> </w:t>
      </w:r>
      <w:r w:rsidRPr="00EE5FD7">
        <w:rPr>
          <w:rFonts w:ascii="Arial Narrow" w:hAnsi="Arial Narrow"/>
          <w:sz w:val="24"/>
          <w:szCs w:val="24"/>
        </w:rPr>
        <w:t>da</w:t>
      </w:r>
      <w:r w:rsidR="00944BCF" w:rsidRPr="00EE5FD7">
        <w:rPr>
          <w:rFonts w:ascii="Arial Narrow" w:hAnsi="Arial Narrow"/>
          <w:sz w:val="24"/>
          <w:szCs w:val="24"/>
        </w:rPr>
        <w:t xml:space="preserve"> </w:t>
      </w:r>
      <w:r w:rsidRPr="00EE5FD7">
        <w:rPr>
          <w:rFonts w:ascii="Arial Narrow" w:hAnsi="Arial Narrow"/>
          <w:sz w:val="24"/>
          <w:szCs w:val="24"/>
        </w:rPr>
        <w:t>proposta.</w:t>
      </w:r>
    </w:p>
    <w:p w14:paraId="5A4E95EF"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EE5FD7" w:rsidRDefault="003C7A23" w:rsidP="00172ADC">
      <w:pPr>
        <w:pStyle w:val="Nivel3"/>
        <w:spacing w:before="0" w:after="0" w:line="240" w:lineRule="auto"/>
        <w:ind w:left="0"/>
        <w:rPr>
          <w:rFonts w:ascii="Arial Narrow" w:hAnsi="Arial Narrow"/>
          <w:b/>
          <w:bCs/>
          <w:color w:val="auto"/>
          <w:sz w:val="24"/>
          <w:szCs w:val="24"/>
        </w:rPr>
      </w:pPr>
      <w:bookmarkStart w:id="41" w:name="_Hlk126568356"/>
      <w:r w:rsidRPr="00EE5FD7">
        <w:rPr>
          <w:rFonts w:ascii="Arial Narrow" w:hAnsi="Arial Narrow"/>
          <w:sz w:val="24"/>
          <w:szCs w:val="24"/>
        </w:rPr>
        <w:t>Em se tratando de serviços de engenharia, o licitante vencedor será convocado a apresentar à Administração, por meio eletrônico, as planilhas com indicação dos quantitativos e dos custos unitários</w:t>
      </w:r>
      <w:bookmarkEnd w:id="41"/>
      <w:r w:rsidRPr="00EE5FD7">
        <w:rPr>
          <w:rFonts w:ascii="Arial Narrow" w:hAnsi="Arial Narrow"/>
          <w:sz w:val="24"/>
          <w:szCs w:val="24"/>
        </w:rPr>
        <w:t xml:space="preserve">, </w:t>
      </w:r>
      <w:r w:rsidRPr="00EE5FD7">
        <w:rPr>
          <w:rFonts w:ascii="Arial Narrow" w:hAnsi="Arial Narrow"/>
          <w:sz w:val="24"/>
          <w:szCs w:val="24"/>
        </w:rPr>
        <w:lastRenderedPageBreak/>
        <w:t xml:space="preserve">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w:t>
      </w:r>
      <w:r w:rsidRPr="00EE5FD7">
        <w:rPr>
          <w:rFonts w:ascii="Arial Narrow" w:hAnsi="Arial Narrow"/>
          <w:color w:val="auto"/>
          <w:sz w:val="24"/>
          <w:szCs w:val="24"/>
        </w:rPr>
        <w:t>no cronograma físico-financeiro e para balizar excepcional aditamento posterior do contrato.</w:t>
      </w:r>
    </w:p>
    <w:p w14:paraId="39294B6C" w14:textId="74A7E8BF" w:rsidR="00140C04" w:rsidRPr="00EE5FD7" w:rsidRDefault="00086BB6" w:rsidP="00172ADC">
      <w:pPr>
        <w:pStyle w:val="Nivel3"/>
        <w:spacing w:before="0" w:after="0" w:line="240" w:lineRule="auto"/>
        <w:ind w:left="0"/>
        <w:rPr>
          <w:rFonts w:ascii="Arial Narrow" w:hAnsi="Arial Narrow"/>
          <w:color w:val="auto"/>
          <w:sz w:val="24"/>
          <w:szCs w:val="24"/>
        </w:rPr>
      </w:pPr>
      <w:r w:rsidRPr="00EE5FD7">
        <w:rPr>
          <w:rFonts w:ascii="Arial Narrow" w:hAnsi="Arial Narrow"/>
          <w:color w:val="auto"/>
          <w:sz w:val="24"/>
          <w:szCs w:val="24"/>
        </w:rPr>
        <w:t>Em se tratando de serviços com fornecimento de mão de obra em regime de dedicação exclusiva</w:t>
      </w:r>
      <w:r w:rsidR="0057154B" w:rsidRPr="00EE5FD7">
        <w:rPr>
          <w:rFonts w:ascii="Arial Narrow" w:hAnsi="Arial Narrow"/>
          <w:color w:val="auto"/>
          <w:sz w:val="24"/>
          <w:szCs w:val="24"/>
        </w:rPr>
        <w:t xml:space="preserve"> cuja produtividade seja mensurável</w:t>
      </w:r>
      <w:r w:rsidR="00361D6F" w:rsidRPr="00EE5FD7">
        <w:rPr>
          <w:rFonts w:ascii="Arial Narrow" w:hAnsi="Arial Narrow"/>
          <w:color w:val="auto"/>
          <w:sz w:val="24"/>
          <w:szCs w:val="24"/>
        </w:rPr>
        <w:t xml:space="preserve"> e indicada pela Administração</w:t>
      </w:r>
      <w:r w:rsidR="0057154B" w:rsidRPr="00EE5FD7">
        <w:rPr>
          <w:rFonts w:ascii="Arial Narrow" w:hAnsi="Arial Narrow"/>
          <w:color w:val="auto"/>
          <w:sz w:val="24"/>
          <w:szCs w:val="24"/>
        </w:rPr>
        <w:t>, o licitante deverá indicar a p</w:t>
      </w:r>
      <w:r w:rsidRPr="00EE5FD7">
        <w:rPr>
          <w:rFonts w:ascii="Arial Narrow" w:hAnsi="Arial Narrow"/>
          <w:color w:val="auto"/>
          <w:sz w:val="24"/>
          <w:szCs w:val="24"/>
        </w:rPr>
        <w:t>rodutividade adotada e</w:t>
      </w:r>
      <w:r w:rsidR="00140C04" w:rsidRPr="00EE5FD7">
        <w:rPr>
          <w:rFonts w:ascii="Arial Narrow" w:hAnsi="Arial Narrow"/>
          <w:color w:val="auto"/>
          <w:sz w:val="24"/>
          <w:szCs w:val="24"/>
        </w:rPr>
        <w:t xml:space="preserve"> a quantidade de pessoal que será alocado na execução contratual.</w:t>
      </w:r>
    </w:p>
    <w:p w14:paraId="73CD3742" w14:textId="63C5A941" w:rsidR="00086BB6" w:rsidRPr="00EE5FD7" w:rsidRDefault="00140C04" w:rsidP="00172ADC">
      <w:pPr>
        <w:pStyle w:val="Nivel3"/>
        <w:spacing w:before="0" w:after="0" w:line="240" w:lineRule="auto"/>
        <w:ind w:left="0"/>
        <w:rPr>
          <w:rFonts w:ascii="Arial Narrow" w:hAnsi="Arial Narrow"/>
          <w:color w:val="auto"/>
          <w:sz w:val="24"/>
          <w:szCs w:val="24"/>
        </w:rPr>
      </w:pPr>
      <w:r w:rsidRPr="00EE5FD7">
        <w:rPr>
          <w:rFonts w:ascii="Arial Narrow" w:hAnsi="Arial Narrow"/>
          <w:color w:val="auto"/>
          <w:sz w:val="24"/>
          <w:szCs w:val="24"/>
        </w:rPr>
        <w:t xml:space="preserve">Caso a produtividade </w:t>
      </w:r>
      <w:r w:rsidR="00086BB6" w:rsidRPr="00EE5FD7">
        <w:rPr>
          <w:rFonts w:ascii="Arial Narrow" w:hAnsi="Arial Narrow"/>
          <w:color w:val="auto"/>
          <w:sz w:val="24"/>
          <w:szCs w:val="24"/>
        </w:rPr>
        <w:t xml:space="preserve">for diferente daquela utilizada pela Administração como referência, ou não estiver contida na faixa referencial de produtividade, mas admitida pelo ato convocatório, </w:t>
      </w:r>
      <w:r w:rsidR="00816B57" w:rsidRPr="00EE5FD7">
        <w:rPr>
          <w:rFonts w:ascii="Arial Narrow" w:hAnsi="Arial Narrow"/>
          <w:color w:val="auto"/>
          <w:sz w:val="24"/>
          <w:szCs w:val="24"/>
        </w:rPr>
        <w:t xml:space="preserve">o licitante deverá </w:t>
      </w:r>
      <w:r w:rsidR="00A21CD7" w:rsidRPr="00EE5FD7">
        <w:rPr>
          <w:rFonts w:ascii="Arial Narrow" w:hAnsi="Arial Narrow"/>
          <w:color w:val="auto"/>
          <w:sz w:val="24"/>
          <w:szCs w:val="24"/>
        </w:rPr>
        <w:t xml:space="preserve">apresentar </w:t>
      </w:r>
      <w:r w:rsidR="00086BB6" w:rsidRPr="00EE5FD7">
        <w:rPr>
          <w:rFonts w:ascii="Arial Narrow" w:hAnsi="Arial Narrow"/>
          <w:color w:val="auto"/>
          <w:sz w:val="24"/>
          <w:szCs w:val="24"/>
        </w:rPr>
        <w:t xml:space="preserve">a respectiva comprovação de exequibilidade; </w:t>
      </w:r>
    </w:p>
    <w:p w14:paraId="011D4324" w14:textId="5F76A857" w:rsidR="00086BB6" w:rsidRPr="00EE5FD7" w:rsidRDefault="00086BB6" w:rsidP="00172ADC">
      <w:pPr>
        <w:pStyle w:val="Nivel3"/>
        <w:spacing w:before="0" w:after="0" w:line="240" w:lineRule="auto"/>
        <w:ind w:left="0"/>
        <w:rPr>
          <w:rFonts w:ascii="Arial Narrow" w:hAnsi="Arial Narrow"/>
          <w:color w:val="auto"/>
          <w:sz w:val="24"/>
          <w:szCs w:val="24"/>
        </w:rPr>
      </w:pPr>
      <w:r w:rsidRPr="00EE5FD7">
        <w:rPr>
          <w:rFonts w:ascii="Arial Narrow" w:hAnsi="Arial Narrow"/>
          <w:color w:val="auto"/>
          <w:sz w:val="24"/>
          <w:szCs w:val="24"/>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77777777" w:rsidR="00086BB6" w:rsidRPr="00EE5FD7" w:rsidRDefault="00086BB6" w:rsidP="00172ADC">
      <w:pPr>
        <w:pStyle w:val="Nivel3"/>
        <w:spacing w:before="0" w:after="0" w:line="240" w:lineRule="auto"/>
        <w:ind w:left="0"/>
        <w:rPr>
          <w:rFonts w:ascii="Arial Narrow" w:hAnsi="Arial Narrow"/>
          <w:color w:val="auto"/>
          <w:sz w:val="24"/>
          <w:szCs w:val="24"/>
        </w:rPr>
      </w:pPr>
      <w:r w:rsidRPr="00EE5FD7">
        <w:rPr>
          <w:rFonts w:ascii="Arial Narrow" w:hAnsi="Arial Narrow"/>
          <w:color w:val="auto"/>
          <w:sz w:val="24"/>
          <w:szCs w:val="24"/>
        </w:rPr>
        <w:t>Para efeito do subitem anterior, admite-se a adequação técnica da metodologia empregada pela contratada, visando assegurar a execução do objeto, desde que mantidas as condições para a justa remuneração do serviço.</w:t>
      </w:r>
    </w:p>
    <w:p w14:paraId="4C28A5E7" w14:textId="26628787" w:rsidR="003C7A23" w:rsidRPr="00EE5FD7" w:rsidRDefault="003C7A23" w:rsidP="00172ADC">
      <w:pPr>
        <w:pStyle w:val="Nivel2"/>
        <w:spacing w:before="0" w:after="0" w:line="240" w:lineRule="auto"/>
        <w:rPr>
          <w:rFonts w:ascii="Arial Narrow" w:hAnsi="Arial Narrow"/>
          <w:b/>
          <w:sz w:val="24"/>
          <w:szCs w:val="24"/>
        </w:rPr>
      </w:pPr>
      <w:r w:rsidRPr="00EE5FD7">
        <w:rPr>
          <w:rFonts w:ascii="Arial Narrow" w:hAnsi="Arial Narrow"/>
          <w:sz w:val="24"/>
          <w:szCs w:val="24"/>
        </w:rPr>
        <w:t>Erros no preenchimento da planilha não constituem motivo para a desclassificação da proposta. A planilha poderá́ ser ajustada pelo fornecedor, no prazo indicado pelo sistema, desde que n</w:t>
      </w:r>
      <w:r w:rsidRPr="00EE5FD7">
        <w:rPr>
          <w:rFonts w:ascii="Arial Narrow" w:hAnsi="Arial Narrow" w:cs="Arial Narrow"/>
          <w:sz w:val="24"/>
          <w:szCs w:val="24"/>
        </w:rPr>
        <w:t>ã</w:t>
      </w:r>
      <w:r w:rsidRPr="00EE5FD7">
        <w:rPr>
          <w:rFonts w:ascii="Arial Narrow" w:hAnsi="Arial Narrow"/>
          <w:sz w:val="24"/>
          <w:szCs w:val="24"/>
        </w:rPr>
        <w:t>o haja majora</w:t>
      </w:r>
      <w:r w:rsidRPr="00EE5FD7">
        <w:rPr>
          <w:rFonts w:ascii="Arial Narrow" w:hAnsi="Arial Narrow" w:cs="Arial Narrow"/>
          <w:sz w:val="24"/>
          <w:szCs w:val="24"/>
        </w:rPr>
        <w:t>çã</w:t>
      </w:r>
      <w:r w:rsidRPr="00EE5FD7">
        <w:rPr>
          <w:rFonts w:ascii="Arial Narrow" w:hAnsi="Arial Narrow"/>
          <w:sz w:val="24"/>
          <w:szCs w:val="24"/>
        </w:rPr>
        <w:t>o do pre</w:t>
      </w:r>
      <w:r w:rsidRPr="00EE5FD7">
        <w:rPr>
          <w:rFonts w:ascii="Arial Narrow" w:hAnsi="Arial Narrow" w:cs="Arial Narrow"/>
          <w:sz w:val="24"/>
          <w:szCs w:val="24"/>
        </w:rPr>
        <w:t>ç</w:t>
      </w:r>
      <w:r w:rsidRPr="00EE5FD7">
        <w:rPr>
          <w:rFonts w:ascii="Arial Narrow" w:hAnsi="Arial Narrow"/>
          <w:sz w:val="24"/>
          <w:szCs w:val="24"/>
        </w:rPr>
        <w:t>o</w:t>
      </w:r>
      <w:r w:rsidR="00D57A88" w:rsidRPr="00EE5FD7">
        <w:rPr>
          <w:rFonts w:ascii="Arial Narrow" w:hAnsi="Arial Narrow"/>
          <w:sz w:val="24"/>
          <w:szCs w:val="24"/>
        </w:rPr>
        <w:t xml:space="preserve"> e </w:t>
      </w:r>
      <w:r w:rsidR="0018388F" w:rsidRPr="00EE5FD7">
        <w:rPr>
          <w:rFonts w:ascii="Arial Narrow" w:hAnsi="Arial Narrow"/>
          <w:sz w:val="24"/>
          <w:szCs w:val="24"/>
        </w:rPr>
        <w:t xml:space="preserve">que </w:t>
      </w:r>
      <w:r w:rsidR="00D57A88" w:rsidRPr="00EE5FD7">
        <w:rPr>
          <w:rFonts w:ascii="Arial Narrow" w:hAnsi="Arial Narrow"/>
          <w:sz w:val="24"/>
          <w:szCs w:val="24"/>
        </w:rPr>
        <w:t>se comprove que este é o bastante para arcar com todos os custos da contratação;</w:t>
      </w:r>
    </w:p>
    <w:p w14:paraId="4E717186" w14:textId="77777777" w:rsidR="003C7A23" w:rsidRPr="00EE5FD7" w:rsidRDefault="003C7A23" w:rsidP="00172ADC">
      <w:pPr>
        <w:pStyle w:val="Nivel3"/>
        <w:spacing w:before="0" w:after="0" w:line="240" w:lineRule="auto"/>
        <w:ind w:left="0"/>
        <w:rPr>
          <w:rFonts w:ascii="Arial Narrow" w:hAnsi="Arial Narrow"/>
          <w:sz w:val="24"/>
          <w:szCs w:val="24"/>
        </w:rPr>
      </w:pPr>
      <w:r w:rsidRPr="00EE5FD7">
        <w:rPr>
          <w:rFonts w:ascii="Arial Narrow" w:hAnsi="Arial Narrow"/>
          <w:sz w:val="24"/>
          <w:szCs w:val="24"/>
        </w:rPr>
        <w:t>O ajuste de que trata este dispositivo se limita a sanar erros ou falhas que não alterem a substância das propostas;</w:t>
      </w:r>
    </w:p>
    <w:p w14:paraId="711CFD04" w14:textId="77777777" w:rsidR="003C7A23" w:rsidRPr="00EE5FD7" w:rsidRDefault="003C7A23" w:rsidP="00172ADC">
      <w:pPr>
        <w:pStyle w:val="Nivel3"/>
        <w:spacing w:before="0" w:after="0" w:line="240" w:lineRule="auto"/>
        <w:ind w:left="0"/>
        <w:rPr>
          <w:rFonts w:ascii="Arial Narrow" w:hAnsi="Arial Narrow"/>
          <w:sz w:val="24"/>
          <w:szCs w:val="24"/>
        </w:rPr>
      </w:pPr>
      <w:r w:rsidRPr="00EE5FD7">
        <w:rPr>
          <w:rFonts w:ascii="Arial Narrow" w:hAnsi="Arial Narrow"/>
          <w:sz w:val="24"/>
          <w:szCs w:val="24"/>
        </w:rPr>
        <w:t>Considera-se erro no preenchimento da planilha passível de correção a indicação de recolhimento de impostos e contribuições na forma do Simples Nacional, quando não cabível esse regime.</w:t>
      </w:r>
    </w:p>
    <w:p w14:paraId="54DA13B0" w14:textId="55FDB11C" w:rsidR="005A7699" w:rsidRPr="00EE5FD7" w:rsidRDefault="005A7699" w:rsidP="009200A4">
      <w:pPr>
        <w:pStyle w:val="Nivel2"/>
        <w:spacing w:before="0" w:after="0" w:line="240" w:lineRule="auto"/>
        <w:rPr>
          <w:rFonts w:ascii="Arial Narrow" w:hAnsi="Arial Narrow"/>
          <w:b/>
          <w:sz w:val="24"/>
          <w:szCs w:val="24"/>
        </w:rPr>
      </w:pPr>
      <w:r w:rsidRPr="00EE5FD7">
        <w:rPr>
          <w:rFonts w:ascii="Arial Narrow" w:hAnsi="Arial Narrow"/>
          <w:sz w:val="24"/>
          <w:szCs w:val="24"/>
          <w:lang w:eastAsia="en-US"/>
        </w:rPr>
        <w:t xml:space="preserve">Para </w:t>
      </w:r>
      <w:r w:rsidRPr="00EE5FD7">
        <w:rPr>
          <w:rFonts w:ascii="Arial Narrow" w:hAnsi="Arial Narrow"/>
          <w:sz w:val="24"/>
          <w:szCs w:val="24"/>
        </w:rPr>
        <w:t>fins</w:t>
      </w:r>
      <w:r w:rsidRPr="00EE5FD7">
        <w:rPr>
          <w:rFonts w:ascii="Arial Narrow" w:hAnsi="Arial Narrow"/>
          <w:sz w:val="24"/>
          <w:szCs w:val="24"/>
          <w:lang w:eastAsia="en-US"/>
        </w:rPr>
        <w:t xml:space="preserve"> de análise da proposta quanto ao cumprimento </w:t>
      </w:r>
      <w:r w:rsidRPr="00EE5FD7">
        <w:rPr>
          <w:rFonts w:ascii="Arial Narrow" w:hAnsi="Arial Narrow"/>
          <w:sz w:val="24"/>
          <w:szCs w:val="24"/>
        </w:rPr>
        <w:t>das</w:t>
      </w:r>
      <w:r w:rsidRPr="00EE5FD7">
        <w:rPr>
          <w:rFonts w:ascii="Arial Narrow" w:hAnsi="Arial Narrow"/>
          <w:sz w:val="24"/>
          <w:szCs w:val="24"/>
          <w:lang w:eastAsia="en-US"/>
        </w:rPr>
        <w:t xml:space="preserve"> especificações do objeto, poderá ser colhida a </w:t>
      </w:r>
      <w:r w:rsidRPr="00EE5FD7">
        <w:rPr>
          <w:rFonts w:ascii="Arial Narrow" w:hAnsi="Arial Narrow"/>
          <w:sz w:val="24"/>
          <w:szCs w:val="24"/>
        </w:rPr>
        <w:t>manifestação</w:t>
      </w:r>
      <w:r w:rsidRPr="00EE5FD7">
        <w:rPr>
          <w:rFonts w:ascii="Arial Narrow" w:hAnsi="Arial Narrow"/>
          <w:sz w:val="24"/>
          <w:szCs w:val="24"/>
          <w:lang w:eastAsia="en-US"/>
        </w:rPr>
        <w:t xml:space="preserve"> escrita do setor requisitante do serviço ou da área especializada no objeto.</w:t>
      </w:r>
    </w:p>
    <w:p w14:paraId="00236C68"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Os resultados das avaliações serão divulgados por meio de mensagem no sistema.</w:t>
      </w:r>
    </w:p>
    <w:p w14:paraId="2E6DDED4"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480A3CE9" w14:textId="1FF8E26D"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Se a(s) amostra(s) apresentada(s) pelo primeiro classificado não for(em) aceita(s), o</w:t>
      </w:r>
      <w:r w:rsidR="00172ADC" w:rsidRPr="00EE5FD7">
        <w:rPr>
          <w:rFonts w:ascii="Arial Narrow" w:hAnsi="Arial Narrow"/>
          <w:sz w:val="24"/>
          <w:szCs w:val="24"/>
        </w:rPr>
        <w:t>(a)</w:t>
      </w:r>
      <w:r w:rsidRPr="00EE5FD7">
        <w:rPr>
          <w:rFonts w:ascii="Arial Narrow" w:hAnsi="Arial Narrow"/>
          <w:sz w:val="24"/>
          <w:szCs w:val="24"/>
        </w:rPr>
        <w:t xml:space="preserve"> Pregoeiro</w:t>
      </w:r>
      <w:r w:rsidR="00172ADC" w:rsidRPr="00EE5FD7">
        <w:rPr>
          <w:rFonts w:ascii="Arial Narrow" w:hAnsi="Arial Narrow"/>
          <w:sz w:val="24"/>
          <w:szCs w:val="24"/>
        </w:rPr>
        <w:t>(a)</w:t>
      </w:r>
      <w:r w:rsidRPr="00EE5FD7">
        <w:rPr>
          <w:rFonts w:ascii="Arial Narrow" w:hAnsi="Arial Narrow"/>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3B71BEDC" w14:textId="77777777" w:rsidR="00172ADC" w:rsidRPr="00EE5FD7" w:rsidRDefault="00172ADC" w:rsidP="00172ADC">
      <w:pPr>
        <w:pStyle w:val="Nivel2"/>
        <w:numPr>
          <w:ilvl w:val="0"/>
          <w:numId w:val="0"/>
        </w:numPr>
        <w:spacing w:before="0" w:after="0" w:line="240" w:lineRule="auto"/>
        <w:rPr>
          <w:rFonts w:ascii="Arial Narrow" w:hAnsi="Arial Narrow"/>
          <w:sz w:val="24"/>
          <w:szCs w:val="24"/>
        </w:rPr>
      </w:pPr>
    </w:p>
    <w:p w14:paraId="3C84D4EA" w14:textId="77777777" w:rsidR="003C7A23" w:rsidRPr="00EE5FD7" w:rsidRDefault="003C7A23" w:rsidP="00C24602">
      <w:pPr>
        <w:pStyle w:val="Nivel01"/>
      </w:pPr>
      <w:bookmarkStart w:id="42" w:name="_Toc135469230"/>
      <w:r w:rsidRPr="00EE5FD7">
        <w:t>DA FASE DE HABILITAÇÃO</w:t>
      </w:r>
      <w:bookmarkEnd w:id="42"/>
    </w:p>
    <w:p w14:paraId="4EE8D8D1" w14:textId="5F180693" w:rsidR="003C7A23" w:rsidRPr="00EE5FD7" w:rsidRDefault="003C7A23" w:rsidP="00245202">
      <w:pPr>
        <w:pStyle w:val="Nivel2"/>
        <w:spacing w:before="0" w:after="0" w:line="240" w:lineRule="auto"/>
        <w:rPr>
          <w:rFonts w:ascii="Arial Narrow" w:hAnsi="Arial Narrow"/>
          <w:sz w:val="24"/>
          <w:szCs w:val="24"/>
        </w:rPr>
      </w:pPr>
      <w:r w:rsidRPr="00EE5FD7">
        <w:rPr>
          <w:rFonts w:ascii="Arial Narrow" w:hAnsi="Arial Narrow"/>
          <w:sz w:val="24"/>
          <w:szCs w:val="24"/>
        </w:rPr>
        <w:t xml:space="preserve">Os documentos </w:t>
      </w:r>
      <w:r w:rsidRPr="00EE5FD7">
        <w:rPr>
          <w:rFonts w:ascii="Arial Narrow" w:hAnsi="Arial Narrow"/>
          <w:b/>
          <w:bCs/>
          <w:i/>
          <w:iCs/>
          <w:sz w:val="24"/>
          <w:szCs w:val="24"/>
          <w:u w:val="single"/>
        </w:rPr>
        <w:t>previstos no Termo de Referência</w:t>
      </w:r>
      <w:r w:rsidRPr="00EE5FD7">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38" w:anchor="art62" w:history="1">
        <w:r w:rsidRPr="00EE5FD7">
          <w:rPr>
            <w:rStyle w:val="Hyperlink"/>
            <w:rFonts w:ascii="Arial Narrow" w:hAnsi="Arial Narrow"/>
            <w:sz w:val="24"/>
            <w:szCs w:val="24"/>
          </w:rPr>
          <w:t>arts. 62 a 70 da Lei</w:t>
        </w:r>
        <w:r w:rsidR="00245202" w:rsidRPr="00EE5FD7">
          <w:rPr>
            <w:rStyle w:val="Hyperlink"/>
            <w:rFonts w:ascii="Arial Narrow" w:hAnsi="Arial Narrow"/>
            <w:sz w:val="24"/>
            <w:szCs w:val="24"/>
          </w:rPr>
          <w:t xml:space="preserve"> Federal</w:t>
        </w:r>
        <w:r w:rsidRPr="00EE5FD7">
          <w:rPr>
            <w:rStyle w:val="Hyperlink"/>
            <w:rFonts w:ascii="Arial Narrow" w:hAnsi="Arial Narrow"/>
            <w:sz w:val="24"/>
            <w:szCs w:val="24"/>
          </w:rPr>
          <w:t xml:space="preserve"> nº 14.133, de 2021</w:t>
        </w:r>
      </w:hyperlink>
      <w:r w:rsidRPr="00EE5FD7">
        <w:rPr>
          <w:rFonts w:ascii="Arial Narrow" w:hAnsi="Arial Narrow"/>
          <w:sz w:val="24"/>
          <w:szCs w:val="24"/>
        </w:rPr>
        <w:t>.</w:t>
      </w:r>
    </w:p>
    <w:p w14:paraId="55D2B286" w14:textId="654FD52C" w:rsidR="003C7A23" w:rsidRPr="00EE5FD7" w:rsidRDefault="003C7A23" w:rsidP="00245202">
      <w:pPr>
        <w:pStyle w:val="Nivel3"/>
        <w:spacing w:before="0" w:after="0" w:line="240" w:lineRule="auto"/>
        <w:ind w:left="0"/>
        <w:rPr>
          <w:rFonts w:ascii="Arial Narrow" w:hAnsi="Arial Narrow"/>
          <w:sz w:val="24"/>
          <w:szCs w:val="24"/>
        </w:rPr>
      </w:pPr>
      <w:bookmarkStart w:id="43" w:name="_Ref114663777"/>
      <w:r w:rsidRPr="00EE5FD7">
        <w:rPr>
          <w:rFonts w:ascii="Arial Narrow" w:hAnsi="Arial Narrow"/>
          <w:sz w:val="24"/>
          <w:szCs w:val="24"/>
        </w:rPr>
        <w:t xml:space="preserve">A documentação exigida para fins de habilitação jurídica, fiscal, social e trabalhista e econômico-ﬁnanceira, </w:t>
      </w:r>
      <w:r w:rsidRPr="00EE5FD7">
        <w:rPr>
          <w:rFonts w:ascii="Arial Narrow" w:hAnsi="Arial Narrow"/>
          <w:color w:val="auto"/>
          <w:sz w:val="24"/>
          <w:szCs w:val="24"/>
        </w:rPr>
        <w:t>poderá</w:t>
      </w:r>
      <w:r w:rsidR="005011F0" w:rsidRPr="00EE5FD7">
        <w:rPr>
          <w:rFonts w:ascii="Arial Narrow" w:hAnsi="Arial Narrow"/>
          <w:color w:val="auto"/>
          <w:sz w:val="24"/>
          <w:szCs w:val="24"/>
        </w:rPr>
        <w:t xml:space="preserve"> </w:t>
      </w:r>
      <w:r w:rsidRPr="00EE5FD7">
        <w:rPr>
          <w:rFonts w:ascii="Arial Narrow" w:hAnsi="Arial Narrow"/>
          <w:sz w:val="24"/>
          <w:szCs w:val="24"/>
        </w:rPr>
        <w:t>ser substituída pelo registro cadastral no SICAF.</w:t>
      </w:r>
      <w:bookmarkEnd w:id="43"/>
    </w:p>
    <w:p w14:paraId="0F17AE67" w14:textId="29B037C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color w:val="auto"/>
          <w:sz w:val="24"/>
          <w:szCs w:val="24"/>
        </w:rPr>
        <w:lastRenderedPageBreak/>
        <w:t xml:space="preserve">Quando </w:t>
      </w:r>
      <w:r w:rsidRPr="00EE5FD7">
        <w:rPr>
          <w:rFonts w:ascii="Arial Narrow" w:hAnsi="Arial Narrow"/>
          <w:sz w:val="24"/>
          <w:szCs w:val="24"/>
        </w:rPr>
        <w:t>permitida</w:t>
      </w:r>
      <w:r w:rsidRPr="00EE5FD7">
        <w:rPr>
          <w:rFonts w:ascii="Arial Narrow" w:hAnsi="Arial Narrow"/>
          <w:color w:val="auto"/>
          <w:sz w:val="24"/>
          <w:szCs w:val="24"/>
        </w:rPr>
        <w:t xml:space="preserve"> a</w:t>
      </w:r>
      <w:r w:rsidR="00B053F7" w:rsidRPr="00EE5FD7">
        <w:rPr>
          <w:rFonts w:ascii="Arial Narrow" w:hAnsi="Arial Narrow"/>
          <w:color w:val="auto"/>
          <w:sz w:val="24"/>
          <w:szCs w:val="24"/>
        </w:rPr>
        <w:t xml:space="preserve"> </w:t>
      </w:r>
      <w:r w:rsidRPr="00EE5FD7">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1A8A523A" w14:textId="4FC42193" w:rsidR="003C7A23" w:rsidRPr="00EE5FD7" w:rsidRDefault="003C7A23" w:rsidP="00213765">
      <w:pPr>
        <w:pStyle w:val="Nivel3"/>
        <w:spacing w:before="0" w:after="0" w:line="240" w:lineRule="auto"/>
        <w:ind w:left="0"/>
        <w:rPr>
          <w:rFonts w:ascii="Arial Narrow" w:hAnsi="Arial Narrow"/>
          <w:sz w:val="24"/>
          <w:szCs w:val="24"/>
        </w:rPr>
      </w:pPr>
      <w:r w:rsidRPr="00EE5FD7">
        <w:rPr>
          <w:rFonts w:ascii="Arial Narrow" w:hAnsi="Arial Narrow"/>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9" w:history="1">
        <w:r w:rsidRPr="00EE5FD7">
          <w:rPr>
            <w:rStyle w:val="Hyperlink"/>
            <w:rFonts w:ascii="Arial Narrow" w:hAnsi="Arial Narrow"/>
            <w:sz w:val="24"/>
            <w:szCs w:val="24"/>
          </w:rPr>
          <w:t xml:space="preserve">Decreto </w:t>
        </w:r>
        <w:r w:rsidR="00245202" w:rsidRPr="00EE5FD7">
          <w:rPr>
            <w:rStyle w:val="Hyperlink"/>
            <w:rFonts w:ascii="Arial Narrow" w:hAnsi="Arial Narrow"/>
            <w:sz w:val="24"/>
            <w:szCs w:val="24"/>
          </w:rPr>
          <w:t xml:space="preserve">Federal </w:t>
        </w:r>
        <w:r w:rsidRPr="00EE5FD7">
          <w:rPr>
            <w:rStyle w:val="Hyperlink"/>
            <w:rFonts w:ascii="Arial Narrow" w:hAnsi="Arial Narrow"/>
            <w:sz w:val="24"/>
            <w:szCs w:val="24"/>
          </w:rPr>
          <w:t>nº 8.660, de 29 de janeiro de 2016</w:t>
        </w:r>
      </w:hyperlink>
      <w:r w:rsidRPr="00EE5FD7">
        <w:rPr>
          <w:rFonts w:ascii="Arial Narrow" w:hAnsi="Arial Narrow"/>
          <w:sz w:val="24"/>
          <w:szCs w:val="24"/>
        </w:rPr>
        <w:t>, ou de outro que venha a substituí-lo, ou consularizados pelos respectivos consulados ou embaixadas.</w:t>
      </w:r>
    </w:p>
    <w:p w14:paraId="47814660" w14:textId="77777777" w:rsidR="003C7A23" w:rsidRPr="00EE5FD7" w:rsidRDefault="003C7A23" w:rsidP="00213765">
      <w:pPr>
        <w:pStyle w:val="Nivel2"/>
        <w:spacing w:before="0" w:after="0" w:line="240" w:lineRule="auto"/>
        <w:rPr>
          <w:rFonts w:ascii="Arial Narrow" w:hAnsi="Arial Narrow"/>
          <w:sz w:val="24"/>
          <w:szCs w:val="24"/>
        </w:rPr>
      </w:pPr>
      <w:r w:rsidRPr="00EE5FD7">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8AFE07" w14:textId="171C97BA" w:rsidR="003C7A23" w:rsidRPr="00EE5FD7" w:rsidRDefault="003C7A23" w:rsidP="00644DEF">
      <w:pPr>
        <w:pStyle w:val="Nivel2"/>
        <w:shd w:val="clear" w:color="auto" w:fill="FFFFFF" w:themeFill="background1"/>
        <w:spacing w:before="0" w:after="0" w:line="240" w:lineRule="auto"/>
        <w:rPr>
          <w:rFonts w:ascii="Arial Narrow" w:hAnsi="Arial Narrow"/>
          <w:sz w:val="24"/>
          <w:szCs w:val="24"/>
        </w:rPr>
      </w:pPr>
      <w:r w:rsidRPr="00EE5FD7">
        <w:rPr>
          <w:rFonts w:ascii="Arial Narrow" w:hAnsi="Arial Narrow"/>
          <w:sz w:val="24"/>
          <w:szCs w:val="24"/>
        </w:rPr>
        <w:t xml:space="preserve">Os documentos exigidos para fins de habilitação poderão ser apresentados em original, por cópia ou por </w:t>
      </w:r>
      <w:r w:rsidR="00FD0C9F" w:rsidRPr="00EE5FD7">
        <w:rPr>
          <w:rFonts w:ascii="Arial Narrow" w:hAnsi="Arial Narrow"/>
          <w:color w:val="auto"/>
          <w:sz w:val="24"/>
          <w:szCs w:val="24"/>
        </w:rPr>
        <w:t xml:space="preserve">autenticados digitalmente. </w:t>
      </w:r>
    </w:p>
    <w:p w14:paraId="2E4024D1"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Os documentos exigidos para fins de habilitação poderão ser substituídos por registro cadastral emitido por órgão ou entidade pública, desde que o registro tenha sido feito em obediência ao disposto na Lei nº 14.133/2021.</w:t>
      </w:r>
    </w:p>
    <w:p w14:paraId="6DD12A55" w14:textId="11350918"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Será verificado se o licitante apresentou declaração de que atende aos requisitos de habilitação, e o declarante responderá pela veracidade das informações prestadas, na forma da lei (</w:t>
      </w:r>
      <w:hyperlink r:id="rId40" w:anchor="art63">
        <w:r w:rsidRPr="00EE5FD7">
          <w:rPr>
            <w:rStyle w:val="Hyperlink"/>
            <w:rFonts w:ascii="Arial Narrow" w:hAnsi="Arial Narrow"/>
            <w:sz w:val="24"/>
            <w:szCs w:val="24"/>
          </w:rPr>
          <w:t xml:space="preserve">art. 63, I, da Lei </w:t>
        </w:r>
        <w:r w:rsidR="00245202" w:rsidRPr="00EE5FD7">
          <w:rPr>
            <w:rStyle w:val="Hyperlink"/>
            <w:rFonts w:ascii="Arial Narrow" w:hAnsi="Arial Narrow"/>
            <w:sz w:val="24"/>
            <w:szCs w:val="24"/>
          </w:rPr>
          <w:t xml:space="preserve">Federal </w:t>
        </w:r>
        <w:r w:rsidRPr="00EE5FD7">
          <w:rPr>
            <w:rStyle w:val="Hyperlink"/>
            <w:rFonts w:ascii="Arial Narrow" w:hAnsi="Arial Narrow"/>
            <w:sz w:val="24"/>
            <w:szCs w:val="24"/>
          </w:rPr>
          <w:t>nº 14.133/2021</w:t>
        </w:r>
      </w:hyperlink>
      <w:r w:rsidRPr="00EE5FD7">
        <w:rPr>
          <w:rFonts w:ascii="Arial Narrow" w:hAnsi="Arial Narrow"/>
          <w:sz w:val="24"/>
          <w:szCs w:val="24"/>
        </w:rPr>
        <w:t>).</w:t>
      </w:r>
    </w:p>
    <w:p w14:paraId="3FC50509"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BA09E2E" w14:textId="7E3A1887" w:rsidR="003C7A23" w:rsidRPr="00EE5FD7" w:rsidRDefault="003C7A23" w:rsidP="009200A4">
      <w:pPr>
        <w:pStyle w:val="Nvel2-Red"/>
        <w:spacing w:before="0" w:after="0" w:line="240" w:lineRule="auto"/>
        <w:rPr>
          <w:rFonts w:ascii="Arial Narrow" w:hAnsi="Arial Narrow"/>
          <w:i w:val="0"/>
          <w:iCs w:val="0"/>
          <w:color w:val="auto"/>
          <w:sz w:val="24"/>
          <w:szCs w:val="24"/>
        </w:rPr>
      </w:pPr>
      <w:r w:rsidRPr="00EE5FD7">
        <w:rPr>
          <w:rFonts w:ascii="Arial Narrow" w:hAnsi="Arial Narrow"/>
          <w:i w:val="0"/>
          <w:iCs w:val="0"/>
          <w:color w:val="auto"/>
          <w:sz w:val="24"/>
          <w:szCs w:val="24"/>
        </w:rPr>
        <w:t xml:space="preserve">Considerando que na presente contratação a avaliação prévia do local de execução é imprescindível para o conhecimento pleno das condições e peculiaridades do objeto a ser contratado, o licitante deve atestar, sob pena de inabilitação, que </w:t>
      </w:r>
      <w:r w:rsidR="00FD0C9F" w:rsidRPr="00EE5FD7">
        <w:rPr>
          <w:rFonts w:ascii="Arial Narrow" w:hAnsi="Arial Narrow"/>
          <w:i w:val="0"/>
          <w:iCs w:val="0"/>
          <w:color w:val="auto"/>
          <w:sz w:val="24"/>
          <w:szCs w:val="24"/>
        </w:rPr>
        <w:t xml:space="preserve">disponibilizará que a Equipe da Saúde Municipal, realize a vistoria do estabelecimento para atestar as </w:t>
      </w:r>
      <w:r w:rsidRPr="00EE5FD7">
        <w:rPr>
          <w:rFonts w:ascii="Arial Narrow" w:hAnsi="Arial Narrow"/>
          <w:i w:val="0"/>
          <w:iCs w:val="0"/>
          <w:color w:val="auto"/>
          <w:sz w:val="24"/>
          <w:szCs w:val="24"/>
        </w:rPr>
        <w:t>condições de realização do serviço.</w:t>
      </w:r>
    </w:p>
    <w:p w14:paraId="6BE12E37" w14:textId="45EA699F" w:rsidR="003C7A23" w:rsidRPr="00EE5FD7" w:rsidRDefault="00FD0C9F" w:rsidP="00245202">
      <w:pPr>
        <w:pStyle w:val="Nvel3-R"/>
        <w:spacing w:before="0" w:after="0" w:line="240" w:lineRule="auto"/>
        <w:ind w:left="0"/>
        <w:rPr>
          <w:rFonts w:ascii="Arial Narrow" w:hAnsi="Arial Narrow"/>
          <w:i w:val="0"/>
          <w:iCs w:val="0"/>
          <w:color w:val="auto"/>
          <w:sz w:val="24"/>
          <w:szCs w:val="24"/>
        </w:rPr>
      </w:pPr>
      <w:r w:rsidRPr="00EE5FD7">
        <w:rPr>
          <w:rFonts w:ascii="Arial Narrow" w:hAnsi="Arial Narrow"/>
          <w:i w:val="0"/>
          <w:iCs w:val="0"/>
          <w:color w:val="auto"/>
          <w:sz w:val="24"/>
          <w:szCs w:val="24"/>
        </w:rPr>
        <w:t>A Vistoria pela Equipe da saúde dar-se-á mediante agendamento, e a mesma equipe realizará um laudo atestando se a licitante atende ou não os requisitos do termo de referência</w:t>
      </w:r>
      <w:r w:rsidR="003C7A23" w:rsidRPr="00EE5FD7">
        <w:rPr>
          <w:rFonts w:ascii="Arial Narrow" w:hAnsi="Arial Narrow"/>
          <w:i w:val="0"/>
          <w:iCs w:val="0"/>
          <w:color w:val="auto"/>
          <w:sz w:val="24"/>
          <w:szCs w:val="24"/>
        </w:rPr>
        <w:t>.</w:t>
      </w:r>
    </w:p>
    <w:p w14:paraId="7CAB27D5" w14:textId="036D34C3" w:rsidR="003C7A23" w:rsidRPr="00EE5FD7" w:rsidRDefault="003C7A23" w:rsidP="00245202">
      <w:pPr>
        <w:pStyle w:val="Nivel2"/>
        <w:spacing w:before="0" w:after="0" w:line="240" w:lineRule="auto"/>
        <w:rPr>
          <w:rFonts w:ascii="Arial Narrow" w:hAnsi="Arial Narrow"/>
          <w:sz w:val="24"/>
          <w:szCs w:val="24"/>
        </w:rPr>
      </w:pPr>
      <w:r w:rsidRPr="00EE5FD7">
        <w:rPr>
          <w:rFonts w:ascii="Arial Narrow" w:hAnsi="Arial Narrow"/>
          <w:sz w:val="24"/>
          <w:szCs w:val="24"/>
        </w:rPr>
        <w:t xml:space="preserve">A habilitação será verificada por meio do </w:t>
      </w:r>
      <w:r w:rsidR="00245202" w:rsidRPr="00EE5FD7">
        <w:rPr>
          <w:rFonts w:ascii="Arial Narrow" w:hAnsi="Arial Narrow"/>
          <w:sz w:val="24"/>
          <w:szCs w:val="24"/>
        </w:rPr>
        <w:t>SICAF</w:t>
      </w:r>
      <w:r w:rsidRPr="00EE5FD7">
        <w:rPr>
          <w:rFonts w:ascii="Arial Narrow" w:hAnsi="Arial Narrow"/>
          <w:sz w:val="24"/>
          <w:szCs w:val="24"/>
        </w:rPr>
        <w:t>, nos documentos por ele abrangidos.</w:t>
      </w:r>
    </w:p>
    <w:p w14:paraId="4D240E30" w14:textId="631AEFF6" w:rsidR="003C7A23" w:rsidRPr="00EE5FD7" w:rsidRDefault="003C7A23" w:rsidP="00245202">
      <w:pPr>
        <w:pStyle w:val="Nivel3"/>
        <w:spacing w:before="0" w:after="0" w:line="240" w:lineRule="auto"/>
        <w:ind w:left="0"/>
        <w:rPr>
          <w:rFonts w:ascii="Arial Narrow" w:hAnsi="Arial Narrow"/>
          <w:sz w:val="24"/>
          <w:szCs w:val="24"/>
        </w:rPr>
      </w:pPr>
      <w:r w:rsidRPr="00EE5FD7">
        <w:rPr>
          <w:rFonts w:ascii="Arial Narrow" w:hAnsi="Arial Narrow"/>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1" w:anchor="art4" w:history="1">
        <w:r w:rsidRPr="00EE5FD7">
          <w:rPr>
            <w:rStyle w:val="Hyperlink"/>
            <w:rFonts w:ascii="Arial Narrow" w:hAnsi="Arial Narrow"/>
            <w:sz w:val="24"/>
            <w:szCs w:val="24"/>
          </w:rPr>
          <w:t>I</w:t>
        </w:r>
        <w:r w:rsidR="00245202" w:rsidRPr="00EE5FD7">
          <w:rPr>
            <w:rStyle w:val="Hyperlink"/>
            <w:rFonts w:ascii="Arial Narrow" w:hAnsi="Arial Narrow"/>
            <w:sz w:val="24"/>
            <w:szCs w:val="24"/>
          </w:rPr>
          <w:t>nstrução Normativa</w:t>
        </w:r>
        <w:r w:rsidRPr="00EE5FD7">
          <w:rPr>
            <w:rStyle w:val="Hyperlink"/>
            <w:rFonts w:ascii="Arial Narrow" w:hAnsi="Arial Narrow"/>
            <w:sz w:val="24"/>
            <w:szCs w:val="24"/>
          </w:rPr>
          <w:t xml:space="preserve"> nº 3/2018, art. 4º, §1º, e art. 6º, §4º</w:t>
        </w:r>
      </w:hyperlink>
      <w:r w:rsidRPr="00EE5FD7">
        <w:rPr>
          <w:rFonts w:ascii="Arial Narrow" w:hAnsi="Arial Narrow"/>
          <w:sz w:val="24"/>
          <w:szCs w:val="24"/>
        </w:rPr>
        <w:t>).</w:t>
      </w:r>
    </w:p>
    <w:p w14:paraId="7B41325B" w14:textId="65A525F8" w:rsidR="003C7A23" w:rsidRPr="00EE5FD7" w:rsidRDefault="003C7A23" w:rsidP="00245202">
      <w:pPr>
        <w:pStyle w:val="Nivel2"/>
        <w:spacing w:before="0" w:after="0" w:line="240" w:lineRule="auto"/>
        <w:rPr>
          <w:rFonts w:ascii="Arial Narrow" w:hAnsi="Arial Narrow"/>
          <w:sz w:val="24"/>
          <w:szCs w:val="24"/>
        </w:rPr>
      </w:pPr>
      <w:r w:rsidRPr="00EE5FD7">
        <w:rPr>
          <w:rFonts w:ascii="Arial Narrow" w:hAnsi="Arial Narrow"/>
          <w:sz w:val="24"/>
          <w:szCs w:val="24"/>
        </w:rPr>
        <w:t xml:space="preserve">É de responsabilidade do licitante conferir a exatidão dos seus dados cadastrais no </w:t>
      </w:r>
      <w:r w:rsidR="00245202" w:rsidRPr="00EE5FD7">
        <w:rPr>
          <w:rFonts w:ascii="Arial Narrow" w:hAnsi="Arial Narrow"/>
          <w:sz w:val="24"/>
          <w:szCs w:val="24"/>
        </w:rPr>
        <w:t xml:space="preserve">SICAF </w:t>
      </w:r>
      <w:r w:rsidRPr="00EE5FD7">
        <w:rPr>
          <w:rFonts w:ascii="Arial Narrow" w:hAnsi="Arial Narrow"/>
          <w:sz w:val="24"/>
          <w:szCs w:val="24"/>
        </w:rPr>
        <w:t>e mantê-los atualizados junto aos órgãos responsáveis pela informação, devendo proceder, imediatamente, à correção ou à alteração dos registros tão logo identifique incorreção ou aqueles se tornem desatualizados. (</w:t>
      </w:r>
      <w:hyperlink r:id="rId42">
        <w:r w:rsidRPr="00EE5FD7">
          <w:rPr>
            <w:rStyle w:val="Hyperlink"/>
            <w:rFonts w:ascii="Arial Narrow" w:hAnsi="Arial Narrow"/>
            <w:sz w:val="24"/>
            <w:szCs w:val="24"/>
          </w:rPr>
          <w:t>I</w:t>
        </w:r>
        <w:r w:rsidR="00245202" w:rsidRPr="00EE5FD7">
          <w:rPr>
            <w:rStyle w:val="Hyperlink"/>
            <w:rFonts w:ascii="Arial Narrow" w:hAnsi="Arial Narrow"/>
            <w:sz w:val="24"/>
            <w:szCs w:val="24"/>
          </w:rPr>
          <w:t xml:space="preserve">nstrução Normativa </w:t>
        </w:r>
        <w:r w:rsidRPr="00EE5FD7">
          <w:rPr>
            <w:rStyle w:val="Hyperlink"/>
            <w:rFonts w:ascii="Arial Narrow" w:hAnsi="Arial Narrow"/>
            <w:sz w:val="24"/>
            <w:szCs w:val="24"/>
          </w:rPr>
          <w:t>nº 3/2018, art. 7º, caput</w:t>
        </w:r>
      </w:hyperlink>
      <w:r w:rsidRPr="00EE5FD7">
        <w:rPr>
          <w:rFonts w:ascii="Arial Narrow" w:hAnsi="Arial Narrow"/>
          <w:sz w:val="24"/>
          <w:szCs w:val="24"/>
        </w:rPr>
        <w:t>).</w:t>
      </w:r>
    </w:p>
    <w:p w14:paraId="0F35D4FB" w14:textId="36565147" w:rsidR="003C7A23" w:rsidRPr="00EE5FD7" w:rsidRDefault="003C7A23" w:rsidP="00245202">
      <w:pPr>
        <w:pStyle w:val="Nivel3"/>
        <w:spacing w:before="0" w:after="0" w:line="240" w:lineRule="auto"/>
        <w:ind w:left="0"/>
        <w:rPr>
          <w:rFonts w:ascii="Arial Narrow" w:hAnsi="Arial Narrow"/>
          <w:sz w:val="24"/>
          <w:szCs w:val="24"/>
        </w:rPr>
      </w:pPr>
      <w:r w:rsidRPr="00EE5FD7">
        <w:rPr>
          <w:rFonts w:ascii="Arial Narrow" w:hAnsi="Arial Narrow"/>
          <w:sz w:val="24"/>
          <w:szCs w:val="24"/>
        </w:rPr>
        <w:t>A não observância do disposto no item anterior poderá ensejar desclassificação no momento da habilitação. (</w:t>
      </w:r>
      <w:hyperlink r:id="rId43" w:history="1">
        <w:r w:rsidRPr="00EE5FD7">
          <w:rPr>
            <w:rStyle w:val="Hyperlink"/>
            <w:rFonts w:ascii="Arial Narrow" w:hAnsi="Arial Narrow"/>
            <w:sz w:val="24"/>
            <w:szCs w:val="24"/>
          </w:rPr>
          <w:t>I</w:t>
        </w:r>
        <w:r w:rsidR="00245202" w:rsidRPr="00EE5FD7">
          <w:rPr>
            <w:rStyle w:val="Hyperlink"/>
            <w:rFonts w:ascii="Arial Narrow" w:hAnsi="Arial Narrow"/>
            <w:sz w:val="24"/>
            <w:szCs w:val="24"/>
          </w:rPr>
          <w:t>nstrução Normativa</w:t>
        </w:r>
        <w:r w:rsidRPr="00EE5FD7">
          <w:rPr>
            <w:rStyle w:val="Hyperlink"/>
            <w:rFonts w:ascii="Arial Narrow" w:hAnsi="Arial Narrow"/>
            <w:sz w:val="24"/>
            <w:szCs w:val="24"/>
          </w:rPr>
          <w:t xml:space="preserve"> nº 3/2018, art. 7º, parágrafo único</w:t>
        </w:r>
      </w:hyperlink>
      <w:r w:rsidRPr="00EE5FD7">
        <w:rPr>
          <w:rFonts w:ascii="Arial Narrow" w:hAnsi="Arial Narrow"/>
          <w:sz w:val="24"/>
          <w:szCs w:val="24"/>
        </w:rPr>
        <w:t>).</w:t>
      </w:r>
    </w:p>
    <w:p w14:paraId="1F3867D8" w14:textId="418F38B4" w:rsidR="003C7A23" w:rsidRPr="00EE5FD7" w:rsidRDefault="003C7A23" w:rsidP="00245202">
      <w:pPr>
        <w:pStyle w:val="Nivel2"/>
        <w:spacing w:before="0" w:after="0" w:line="240" w:lineRule="auto"/>
        <w:rPr>
          <w:rFonts w:ascii="Arial Narrow" w:hAnsi="Arial Narrow"/>
          <w:sz w:val="24"/>
          <w:szCs w:val="24"/>
        </w:rPr>
      </w:pPr>
      <w:r w:rsidRPr="00EE5FD7">
        <w:rPr>
          <w:rFonts w:ascii="Arial Narrow" w:hAnsi="Arial Narrow"/>
          <w:sz w:val="24"/>
          <w:szCs w:val="24"/>
        </w:rPr>
        <w:t>A verificação pelo</w:t>
      </w:r>
      <w:r w:rsidR="00245202" w:rsidRPr="00EE5FD7">
        <w:rPr>
          <w:rFonts w:ascii="Arial Narrow" w:hAnsi="Arial Narrow"/>
          <w:sz w:val="24"/>
          <w:szCs w:val="24"/>
        </w:rPr>
        <w:t>(a)</w:t>
      </w:r>
      <w:r w:rsidRPr="00EE5FD7">
        <w:rPr>
          <w:rFonts w:ascii="Arial Narrow" w:hAnsi="Arial Narrow"/>
          <w:sz w:val="24"/>
          <w:szCs w:val="24"/>
        </w:rPr>
        <w:t xml:space="preserve"> pregoeiro</w:t>
      </w:r>
      <w:r w:rsidR="00245202" w:rsidRPr="00EE5FD7">
        <w:rPr>
          <w:rFonts w:ascii="Arial Narrow" w:hAnsi="Arial Narrow"/>
          <w:sz w:val="24"/>
          <w:szCs w:val="24"/>
        </w:rPr>
        <w:t>(a)</w:t>
      </w:r>
      <w:r w:rsidRPr="00EE5FD7">
        <w:rPr>
          <w:rFonts w:ascii="Arial Narrow" w:hAnsi="Arial Narrow"/>
          <w:sz w:val="24"/>
          <w:szCs w:val="24"/>
        </w:rPr>
        <w:t>, em sítios eletrônicos oficiais de órgãos e entidades emissores de certidões constitui meio legal de prova, para fins de habilitação.</w:t>
      </w:r>
    </w:p>
    <w:p w14:paraId="51F487F5" w14:textId="39A70CD1" w:rsidR="003C7A23" w:rsidRPr="00EE5FD7" w:rsidRDefault="003C7A23" w:rsidP="00245202">
      <w:pPr>
        <w:pStyle w:val="Nivel3"/>
        <w:spacing w:before="0" w:after="0" w:line="240" w:lineRule="auto"/>
        <w:ind w:left="0"/>
        <w:rPr>
          <w:rFonts w:ascii="Arial Narrow" w:hAnsi="Arial Narrow"/>
          <w:sz w:val="24"/>
          <w:szCs w:val="24"/>
        </w:rPr>
      </w:pPr>
      <w:bookmarkStart w:id="44" w:name="_Ref114663151"/>
      <w:r w:rsidRPr="00EE5FD7">
        <w:rPr>
          <w:rFonts w:ascii="Arial Narrow" w:hAnsi="Arial Narrow"/>
          <w:sz w:val="24"/>
          <w:szCs w:val="24"/>
        </w:rPr>
        <w:lastRenderedPageBreak/>
        <w:t xml:space="preserve">Os documentos exigidos para habilitação que não estejam contemplados no </w:t>
      </w:r>
      <w:r w:rsidR="00245202" w:rsidRPr="00EE5FD7">
        <w:rPr>
          <w:rFonts w:ascii="Arial Narrow" w:hAnsi="Arial Narrow"/>
          <w:sz w:val="24"/>
          <w:szCs w:val="24"/>
        </w:rPr>
        <w:t xml:space="preserve">SICAF </w:t>
      </w:r>
      <w:r w:rsidRPr="00EE5FD7">
        <w:rPr>
          <w:rFonts w:ascii="Arial Narrow" w:hAnsi="Arial Narrow"/>
          <w:sz w:val="24"/>
          <w:szCs w:val="24"/>
        </w:rPr>
        <w:t xml:space="preserve">serão enviados por meio do sistema, em formato digital, no prazo de </w:t>
      </w:r>
      <w:r w:rsidR="00FB4913" w:rsidRPr="00EE5FD7">
        <w:rPr>
          <w:rFonts w:ascii="Arial Narrow" w:hAnsi="Arial Narrow"/>
          <w:b/>
          <w:bCs/>
          <w:color w:val="auto"/>
          <w:sz w:val="24"/>
          <w:szCs w:val="24"/>
          <w:u w:val="single"/>
        </w:rPr>
        <w:t>03 (três)</w:t>
      </w:r>
      <w:r w:rsidR="00245202" w:rsidRPr="00EE5FD7">
        <w:rPr>
          <w:rFonts w:ascii="Arial Narrow" w:hAnsi="Arial Narrow"/>
          <w:b/>
          <w:bCs/>
          <w:color w:val="auto"/>
          <w:sz w:val="24"/>
          <w:szCs w:val="24"/>
          <w:u w:val="single"/>
        </w:rPr>
        <w:t xml:space="preserve"> horas</w:t>
      </w:r>
      <w:r w:rsidR="00245202" w:rsidRPr="00EE5FD7">
        <w:rPr>
          <w:rFonts w:ascii="Arial Narrow" w:hAnsi="Arial Narrow"/>
          <w:color w:val="FF0000"/>
          <w:sz w:val="24"/>
          <w:szCs w:val="24"/>
        </w:rPr>
        <w:t>,</w:t>
      </w:r>
      <w:r w:rsidRPr="00EE5FD7">
        <w:rPr>
          <w:rFonts w:ascii="Arial Narrow" w:hAnsi="Arial Narrow"/>
          <w:sz w:val="24"/>
          <w:szCs w:val="24"/>
        </w:rPr>
        <w:t xml:space="preserve"> prorrogável por igual período, contado da solicitação do</w:t>
      </w:r>
      <w:r w:rsidR="00245202" w:rsidRPr="00EE5FD7">
        <w:rPr>
          <w:rFonts w:ascii="Arial Narrow" w:hAnsi="Arial Narrow"/>
          <w:sz w:val="24"/>
          <w:szCs w:val="24"/>
        </w:rPr>
        <w:t>(a)</w:t>
      </w:r>
      <w:r w:rsidRPr="00EE5FD7">
        <w:rPr>
          <w:rFonts w:ascii="Arial Narrow" w:hAnsi="Arial Narrow"/>
          <w:sz w:val="24"/>
          <w:szCs w:val="24"/>
        </w:rPr>
        <w:t xml:space="preserve"> pregoeiro</w:t>
      </w:r>
      <w:r w:rsidR="00245202" w:rsidRPr="00EE5FD7">
        <w:rPr>
          <w:rFonts w:ascii="Arial Narrow" w:hAnsi="Arial Narrow"/>
          <w:sz w:val="24"/>
          <w:szCs w:val="24"/>
        </w:rPr>
        <w:t>(a)</w:t>
      </w:r>
      <w:r w:rsidRPr="00EE5FD7">
        <w:rPr>
          <w:rFonts w:ascii="Arial Narrow" w:hAnsi="Arial Narrow"/>
          <w:sz w:val="24"/>
          <w:szCs w:val="24"/>
        </w:rPr>
        <w:t>.</w:t>
      </w:r>
      <w:bookmarkEnd w:id="44"/>
    </w:p>
    <w:p w14:paraId="2D10AE94" w14:textId="3A5CBF30" w:rsidR="003C7A23" w:rsidRPr="00EE5FD7" w:rsidRDefault="003C7A23" w:rsidP="00245202">
      <w:pPr>
        <w:pStyle w:val="Nivel3"/>
        <w:spacing w:before="0" w:after="0" w:line="240" w:lineRule="auto"/>
        <w:ind w:left="0"/>
        <w:rPr>
          <w:rFonts w:ascii="Arial Narrow" w:hAnsi="Arial Narrow"/>
          <w:sz w:val="24"/>
          <w:szCs w:val="24"/>
        </w:rPr>
      </w:pPr>
      <w:r w:rsidRPr="00EE5FD7">
        <w:rPr>
          <w:rFonts w:ascii="Arial Narrow" w:hAnsi="Arial Narrow"/>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r w:rsidR="00245202" w:rsidRPr="00EE5FD7">
        <w:rPr>
          <w:rFonts w:ascii="Arial Narrow" w:hAnsi="Arial Narrow"/>
          <w:sz w:val="24"/>
          <w:szCs w:val="24"/>
        </w:rPr>
        <w:t>.</w:t>
      </w:r>
    </w:p>
    <w:p w14:paraId="74061ECE" w14:textId="38018987" w:rsidR="003C7A23" w:rsidRPr="00EE5FD7" w:rsidRDefault="003C7A23" w:rsidP="00245202">
      <w:pPr>
        <w:pStyle w:val="Nivel2"/>
        <w:spacing w:before="0" w:after="0" w:line="240" w:lineRule="auto"/>
        <w:rPr>
          <w:rFonts w:ascii="Arial Narrow" w:hAnsi="Arial Narrow"/>
          <w:sz w:val="24"/>
          <w:szCs w:val="24"/>
        </w:rPr>
      </w:pPr>
      <w:r w:rsidRPr="00EE5FD7">
        <w:rPr>
          <w:rFonts w:ascii="Arial Narrow" w:hAnsi="Arial Narrow"/>
          <w:sz w:val="24"/>
          <w:szCs w:val="24"/>
        </w:rPr>
        <w:t xml:space="preserve">A verificação no </w:t>
      </w:r>
      <w:r w:rsidR="00245202" w:rsidRPr="00EE5FD7">
        <w:rPr>
          <w:rFonts w:ascii="Arial Narrow" w:hAnsi="Arial Narrow"/>
          <w:sz w:val="24"/>
          <w:szCs w:val="24"/>
        </w:rPr>
        <w:t xml:space="preserve">SICAF </w:t>
      </w:r>
      <w:r w:rsidRPr="00EE5FD7">
        <w:rPr>
          <w:rFonts w:ascii="Arial Narrow" w:hAnsi="Arial Narrow"/>
          <w:sz w:val="24"/>
          <w:szCs w:val="24"/>
        </w:rPr>
        <w:t>ou a exigência dos documentos nele não contidos somente será feita em relação ao licitante vencedor.</w:t>
      </w:r>
    </w:p>
    <w:p w14:paraId="29D8CA23" w14:textId="77777777" w:rsidR="003C7A23" w:rsidRPr="00EE5FD7" w:rsidRDefault="003C7A23" w:rsidP="00245202">
      <w:pPr>
        <w:pStyle w:val="Nivel3"/>
        <w:spacing w:before="0" w:after="0" w:line="240" w:lineRule="auto"/>
        <w:ind w:left="0"/>
        <w:rPr>
          <w:rFonts w:ascii="Arial Narrow" w:hAnsi="Arial Narrow"/>
          <w:sz w:val="24"/>
          <w:szCs w:val="24"/>
        </w:rPr>
      </w:pPr>
      <w:r w:rsidRPr="00EE5FD7">
        <w:rPr>
          <w:rFonts w:ascii="Arial Narrow" w:hAnsi="Arial Narrow"/>
          <w:sz w:val="24"/>
          <w:szCs w:val="24"/>
        </w:rPr>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EE5FD7" w:rsidRDefault="003C7A23" w:rsidP="00245202">
      <w:pPr>
        <w:pStyle w:val="Nivel3"/>
        <w:spacing w:before="0" w:after="0" w:line="240" w:lineRule="auto"/>
        <w:ind w:left="0"/>
        <w:rPr>
          <w:rFonts w:ascii="Arial Narrow" w:hAnsi="Arial Narrow"/>
          <w:sz w:val="24"/>
          <w:szCs w:val="24"/>
        </w:rPr>
      </w:pPr>
      <w:r w:rsidRPr="00EE5FD7">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0B92968"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Após a entrega dos documentos para habilitação, não será permitida a substituição ou a apresentação de novos documentos, salvo em sede de diligência, </w:t>
      </w:r>
      <w:r w:rsidR="0077794B" w:rsidRPr="00EE5FD7">
        <w:rPr>
          <w:rFonts w:ascii="Arial Narrow" w:hAnsi="Arial Narrow"/>
          <w:sz w:val="24"/>
          <w:szCs w:val="24"/>
        </w:rPr>
        <w:t>nos termos do</w:t>
      </w:r>
      <w:r w:rsidRPr="00EE5FD7">
        <w:rPr>
          <w:rFonts w:ascii="Arial Narrow" w:hAnsi="Arial Narrow"/>
          <w:sz w:val="24"/>
          <w:szCs w:val="24"/>
        </w:rPr>
        <w:t xml:space="preserve"> </w:t>
      </w:r>
      <w:hyperlink r:id="rId44" w:anchor="art64">
        <w:r w:rsidR="0077794B" w:rsidRPr="00EE5FD7">
          <w:rPr>
            <w:rStyle w:val="Hyperlink"/>
            <w:rFonts w:ascii="Arial Narrow" w:hAnsi="Arial Narrow"/>
            <w:sz w:val="24"/>
            <w:szCs w:val="24"/>
          </w:rPr>
          <w:t>art. 64 da L</w:t>
        </w:r>
        <w:r w:rsidRPr="00EE5FD7">
          <w:rPr>
            <w:rStyle w:val="Hyperlink"/>
            <w:rFonts w:ascii="Arial Narrow" w:hAnsi="Arial Narrow"/>
            <w:sz w:val="24"/>
            <w:szCs w:val="24"/>
          </w:rPr>
          <w:t>ei</w:t>
        </w:r>
        <w:r w:rsidR="00245202" w:rsidRPr="00EE5FD7">
          <w:rPr>
            <w:rStyle w:val="Hyperlink"/>
            <w:rFonts w:ascii="Arial Narrow" w:hAnsi="Arial Narrow"/>
            <w:sz w:val="24"/>
            <w:szCs w:val="24"/>
          </w:rPr>
          <w:t xml:space="preserve"> Federal</w:t>
        </w:r>
        <w:r w:rsidRPr="00EE5FD7">
          <w:rPr>
            <w:rStyle w:val="Hyperlink"/>
            <w:rFonts w:ascii="Arial Narrow" w:hAnsi="Arial Narrow"/>
            <w:sz w:val="24"/>
            <w:szCs w:val="24"/>
          </w:rPr>
          <w:t xml:space="preserve"> 14.133/21</w:t>
        </w:r>
        <w:r w:rsidR="0077794B" w:rsidRPr="00EE5FD7">
          <w:rPr>
            <w:rStyle w:val="Hyperlink"/>
            <w:rFonts w:ascii="Arial Narrow" w:hAnsi="Arial Narrow"/>
            <w:sz w:val="24"/>
            <w:szCs w:val="24"/>
          </w:rPr>
          <w:t>.</w:t>
        </w:r>
        <w:r w:rsidRPr="00EE5FD7">
          <w:rPr>
            <w:rStyle w:val="Hyperlink"/>
            <w:rFonts w:ascii="Arial Narrow" w:hAnsi="Arial Narrow"/>
            <w:sz w:val="24"/>
            <w:szCs w:val="24"/>
          </w:rPr>
          <w:t xml:space="preserve"> </w:t>
        </w:r>
      </w:hyperlink>
    </w:p>
    <w:p w14:paraId="38CA540A" w14:textId="54C0425C" w:rsidR="003C7A23" w:rsidRPr="00EE5FD7" w:rsidRDefault="003C7A23" w:rsidP="009200A4">
      <w:pPr>
        <w:pStyle w:val="Nivel2"/>
        <w:spacing w:before="0" w:after="0" w:line="240" w:lineRule="auto"/>
        <w:rPr>
          <w:rFonts w:ascii="Arial Narrow" w:hAnsi="Arial Narrow"/>
          <w:sz w:val="24"/>
          <w:szCs w:val="24"/>
        </w:rPr>
      </w:pPr>
      <w:bookmarkStart w:id="45" w:name="_Ref114670319"/>
      <w:r w:rsidRPr="00EE5FD7">
        <w:rPr>
          <w:rFonts w:ascii="Arial Narrow" w:hAnsi="Arial Narrow"/>
          <w:sz w:val="24"/>
          <w:szCs w:val="24"/>
        </w:rPr>
        <w:t xml:space="preserve">Na análise dos documentos de habilitação, </w:t>
      </w:r>
      <w:r w:rsidR="0077794B" w:rsidRPr="00EE5FD7">
        <w:rPr>
          <w:rFonts w:ascii="Arial Narrow" w:hAnsi="Arial Narrow"/>
          <w:sz w:val="24"/>
          <w:szCs w:val="24"/>
        </w:rPr>
        <w:t>o(a pregoeiro(a)</w:t>
      </w:r>
      <w:r w:rsidRPr="00EE5FD7">
        <w:rPr>
          <w:rFonts w:ascii="Arial Narrow" w:hAnsi="Arial Narrow"/>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45"/>
    </w:p>
    <w:p w14:paraId="4506CAE4" w14:textId="3326ECCB" w:rsidR="003C7A23" w:rsidRPr="00EE5FD7" w:rsidRDefault="003C7A23" w:rsidP="009200A4">
      <w:pPr>
        <w:pStyle w:val="Nivel2"/>
        <w:spacing w:before="0" w:after="0" w:line="240" w:lineRule="auto"/>
        <w:rPr>
          <w:rFonts w:ascii="Arial Narrow" w:hAnsi="Arial Narrow"/>
          <w:b/>
          <w:bCs/>
          <w:sz w:val="24"/>
          <w:szCs w:val="24"/>
          <w:u w:val="single"/>
        </w:rPr>
      </w:pPr>
      <w:bookmarkStart w:id="46" w:name="_Ref114665528"/>
      <w:r w:rsidRPr="00EE5FD7">
        <w:rPr>
          <w:rFonts w:ascii="Arial Narrow" w:hAnsi="Arial Narrow"/>
          <w:sz w:val="24"/>
          <w:szCs w:val="24"/>
        </w:rPr>
        <w:t>Na hipótese de o licitante não atender às exigências para habilitação, o</w:t>
      </w:r>
      <w:r w:rsidR="0077794B" w:rsidRPr="00EE5FD7">
        <w:rPr>
          <w:rFonts w:ascii="Arial Narrow" w:hAnsi="Arial Narrow"/>
          <w:sz w:val="24"/>
          <w:szCs w:val="24"/>
        </w:rPr>
        <w:t>(a)</w:t>
      </w:r>
      <w:r w:rsidRPr="00EE5FD7">
        <w:rPr>
          <w:rFonts w:ascii="Arial Narrow" w:hAnsi="Arial Narrow"/>
          <w:sz w:val="24"/>
          <w:szCs w:val="24"/>
        </w:rPr>
        <w:t xml:space="preserve"> pregoeiro</w:t>
      </w:r>
      <w:r w:rsidR="0077794B" w:rsidRPr="00EE5FD7">
        <w:rPr>
          <w:rFonts w:ascii="Arial Narrow" w:hAnsi="Arial Narrow"/>
          <w:sz w:val="24"/>
          <w:szCs w:val="24"/>
        </w:rPr>
        <w:t>(a)</w:t>
      </w:r>
      <w:r w:rsidRPr="00EE5FD7">
        <w:rPr>
          <w:rFonts w:ascii="Arial Narrow" w:hAnsi="Arial Narrow"/>
          <w:sz w:val="24"/>
          <w:szCs w:val="24"/>
        </w:rPr>
        <w:t xml:space="preserve"> examinará a proposta subsequente e assim sucessivamente, na ordem de classificação, até a apuração de uma proposta que atenda ao presente edital, observado o prazo disposto no </w:t>
      </w:r>
      <w:r w:rsidRPr="00EE5FD7">
        <w:rPr>
          <w:rFonts w:ascii="Arial Narrow" w:hAnsi="Arial Narrow"/>
          <w:b/>
          <w:bCs/>
          <w:sz w:val="24"/>
          <w:szCs w:val="24"/>
          <w:u w:val="single"/>
        </w:rPr>
        <w:t xml:space="preserve">subitem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_Ref114663151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8.12.1</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w:t>
      </w:r>
      <w:bookmarkEnd w:id="46"/>
    </w:p>
    <w:p w14:paraId="30A25CB4" w14:textId="77777777" w:rsidR="003C7A23" w:rsidRPr="00EE5FD7" w:rsidRDefault="003C7A23" w:rsidP="009200A4">
      <w:pPr>
        <w:pStyle w:val="Nivel2"/>
        <w:spacing w:before="0" w:after="0" w:line="240" w:lineRule="auto"/>
        <w:rPr>
          <w:rFonts w:ascii="Arial Narrow" w:hAnsi="Arial Narrow"/>
          <w:sz w:val="24"/>
          <w:szCs w:val="24"/>
        </w:rPr>
      </w:pPr>
      <w:bookmarkStart w:id="47" w:name="_Ref114665515"/>
      <w:r w:rsidRPr="00EE5FD7">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47"/>
      <w:r w:rsidRPr="00EE5FD7">
        <w:rPr>
          <w:rFonts w:ascii="Arial Narrow" w:hAnsi="Arial Narrow"/>
          <w:sz w:val="24"/>
          <w:szCs w:val="24"/>
        </w:rPr>
        <w:t>.</w:t>
      </w:r>
    </w:p>
    <w:p w14:paraId="5FCB30FE" w14:textId="679FECD8"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A comprovação de regularidade fiscal e trabalhista das microempresas e das empresas de pequeno porte somente será exigida para efeito de contratação, e não como condição para participação na licitação</w:t>
      </w:r>
      <w:r w:rsidR="0077794B" w:rsidRPr="00EE5FD7">
        <w:rPr>
          <w:rFonts w:ascii="Arial Narrow" w:hAnsi="Arial Narrow"/>
          <w:sz w:val="24"/>
          <w:szCs w:val="24"/>
        </w:rPr>
        <w:t>.</w:t>
      </w:r>
    </w:p>
    <w:p w14:paraId="112364AE"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1D67612D" w14:textId="77777777" w:rsidR="00C70FE1" w:rsidRPr="00EE5FD7" w:rsidRDefault="00C70FE1" w:rsidP="00C70FE1">
      <w:pPr>
        <w:pStyle w:val="Nivel2"/>
        <w:numPr>
          <w:ilvl w:val="0"/>
          <w:numId w:val="0"/>
        </w:numPr>
        <w:spacing w:before="0" w:after="0" w:line="240" w:lineRule="auto"/>
        <w:rPr>
          <w:rFonts w:ascii="Arial Narrow" w:hAnsi="Arial Narrow"/>
          <w:sz w:val="24"/>
          <w:szCs w:val="24"/>
        </w:rPr>
      </w:pPr>
    </w:p>
    <w:p w14:paraId="20061A24" w14:textId="40EA4EC5" w:rsidR="00143367" w:rsidRPr="00EE5FD7" w:rsidRDefault="00143367" w:rsidP="00C24602">
      <w:pPr>
        <w:pStyle w:val="Nivel01"/>
      </w:pPr>
      <w:bookmarkStart w:id="48" w:name="_Toc135469232"/>
      <w:bookmarkStart w:id="49" w:name="_Hlk160079400"/>
      <w:r w:rsidRPr="00EE5FD7">
        <w:t>DA FORMAÇÃO DO CADASTRO DE RESERVA</w:t>
      </w:r>
      <w:bookmarkEnd w:id="48"/>
      <w:r w:rsidRPr="00EE5FD7">
        <w:t xml:space="preserve"> </w:t>
      </w:r>
    </w:p>
    <w:p w14:paraId="352CEF7B" w14:textId="11B3FAC4" w:rsidR="00BB32F9" w:rsidRPr="00EE5FD7" w:rsidRDefault="002D3852" w:rsidP="000E6C67">
      <w:pPr>
        <w:pStyle w:val="Nivel3"/>
        <w:spacing w:before="0" w:after="0" w:line="240" w:lineRule="auto"/>
        <w:ind w:left="0"/>
        <w:rPr>
          <w:rFonts w:ascii="Arial Narrow" w:hAnsi="Arial Narrow"/>
          <w:sz w:val="24"/>
          <w:szCs w:val="24"/>
        </w:rPr>
      </w:pPr>
      <w:r w:rsidRPr="00EE5FD7">
        <w:rPr>
          <w:rFonts w:ascii="Arial Narrow" w:hAnsi="Arial Narrow"/>
          <w:sz w:val="24"/>
          <w:szCs w:val="24"/>
        </w:rPr>
        <w:t xml:space="preserve">A presente licitação não terá cadastro reserva. </w:t>
      </w:r>
    </w:p>
    <w:bookmarkEnd w:id="49"/>
    <w:p w14:paraId="6AFBBA76" w14:textId="77777777" w:rsidR="00172ADC" w:rsidRPr="00EE5FD7" w:rsidRDefault="00172ADC" w:rsidP="00172ADC">
      <w:pPr>
        <w:pStyle w:val="Nivel3"/>
        <w:numPr>
          <w:ilvl w:val="0"/>
          <w:numId w:val="0"/>
        </w:numPr>
        <w:spacing w:before="0" w:after="0" w:line="240" w:lineRule="auto"/>
        <w:ind w:left="284"/>
        <w:rPr>
          <w:rFonts w:ascii="Arial Narrow" w:hAnsi="Arial Narrow"/>
          <w:sz w:val="24"/>
          <w:szCs w:val="24"/>
          <w:highlight w:val="cyan"/>
        </w:rPr>
      </w:pPr>
    </w:p>
    <w:p w14:paraId="15DA29FA" w14:textId="77777777" w:rsidR="003C7A23" w:rsidRPr="00EE5FD7" w:rsidRDefault="003C7A23" w:rsidP="00C24602">
      <w:pPr>
        <w:pStyle w:val="Nivel01"/>
      </w:pPr>
      <w:bookmarkStart w:id="50" w:name="_Toc135469233"/>
      <w:r w:rsidRPr="00EE5FD7">
        <w:t>DOS RECURSOS</w:t>
      </w:r>
      <w:bookmarkEnd w:id="50"/>
    </w:p>
    <w:p w14:paraId="6D890939" w14:textId="23C9B332"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5" w:anchor="art63">
        <w:r w:rsidR="0077794B" w:rsidRPr="00EE5FD7">
          <w:rPr>
            <w:rStyle w:val="Hyperlink"/>
            <w:rFonts w:ascii="Arial Narrow" w:hAnsi="Arial Narrow"/>
            <w:sz w:val="24"/>
            <w:szCs w:val="24"/>
          </w:rPr>
          <w:t>art. 165 da Lei Federal nº 14.133/2021</w:t>
        </w:r>
      </w:hyperlink>
      <w:r w:rsidR="0077794B" w:rsidRPr="00EE5FD7">
        <w:rPr>
          <w:rFonts w:ascii="Arial Narrow" w:hAnsi="Arial Narrow"/>
          <w:sz w:val="24"/>
          <w:szCs w:val="24"/>
        </w:rPr>
        <w:t>.</w:t>
      </w:r>
    </w:p>
    <w:p w14:paraId="3D33D2C2" w14:textId="2C902EAF"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O prazo recursal é de </w:t>
      </w:r>
      <w:r w:rsidR="0077794B" w:rsidRPr="00EE5FD7">
        <w:rPr>
          <w:rFonts w:ascii="Arial Narrow" w:hAnsi="Arial Narrow"/>
          <w:b/>
          <w:bCs/>
          <w:sz w:val="24"/>
          <w:szCs w:val="24"/>
          <w:u w:val="single"/>
        </w:rPr>
        <w:t>0</w:t>
      </w:r>
      <w:r w:rsidRPr="00EE5FD7">
        <w:rPr>
          <w:rFonts w:ascii="Arial Narrow" w:hAnsi="Arial Narrow"/>
          <w:b/>
          <w:bCs/>
          <w:sz w:val="24"/>
          <w:szCs w:val="24"/>
          <w:u w:val="single"/>
        </w:rPr>
        <w:t>3 (três) dias úteis</w:t>
      </w:r>
      <w:r w:rsidRPr="00EE5FD7">
        <w:rPr>
          <w:rFonts w:ascii="Arial Narrow" w:hAnsi="Arial Narrow"/>
          <w:sz w:val="24"/>
          <w:szCs w:val="24"/>
        </w:rPr>
        <w:t>, contados da data de intimação ou de lavratura da ata.</w:t>
      </w:r>
    </w:p>
    <w:p w14:paraId="08292A7B"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Quando o recurso apresentado impugnar o julgamento das propostas ou o ato de habilitação ou inabilitação do licitante:</w:t>
      </w:r>
    </w:p>
    <w:p w14:paraId="2E4F6788" w14:textId="14AF96A1" w:rsidR="003C7A23" w:rsidRPr="00EE5FD7"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EE5FD7">
        <w:rPr>
          <w:rFonts w:ascii="Arial Narrow" w:hAnsi="Arial Narrow"/>
          <w:sz w:val="24"/>
          <w:szCs w:val="24"/>
        </w:rPr>
        <w:t>a intenção de recorrer deverá ser manifestada imediatamente, sob pena de preclusão;</w:t>
      </w:r>
    </w:p>
    <w:p w14:paraId="2F3259C2" w14:textId="46D8EA52" w:rsidR="00BC6014" w:rsidRPr="00EE5FD7" w:rsidRDefault="00BC6014"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bookmarkStart w:id="51" w:name="_Hlk135318381"/>
      <w:bookmarkStart w:id="52" w:name="_Hlk135315794"/>
      <w:r w:rsidRPr="00EE5FD7">
        <w:rPr>
          <w:rFonts w:ascii="Arial Narrow" w:hAnsi="Arial Narrow"/>
          <w:sz w:val="24"/>
          <w:szCs w:val="24"/>
        </w:rPr>
        <w:t xml:space="preserve">o prazo para a manifestação da intenção de recorrer não será inferior a </w:t>
      </w:r>
      <w:r w:rsidRPr="00EE5FD7">
        <w:rPr>
          <w:rFonts w:ascii="Arial Narrow" w:hAnsi="Arial Narrow"/>
          <w:b/>
          <w:bCs/>
          <w:sz w:val="24"/>
          <w:szCs w:val="24"/>
          <w:u w:val="single"/>
        </w:rPr>
        <w:t>10 (dez) minutos.</w:t>
      </w:r>
      <w:bookmarkEnd w:id="51"/>
    </w:p>
    <w:bookmarkEnd w:id="52"/>
    <w:p w14:paraId="3743A4BF" w14:textId="77777777" w:rsidR="003C7A23" w:rsidRPr="00EE5FD7"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EE5FD7">
        <w:rPr>
          <w:rFonts w:ascii="Arial Narrow" w:hAnsi="Arial Narrow"/>
          <w:sz w:val="24"/>
          <w:szCs w:val="24"/>
        </w:rPr>
        <w:t>o prazo para apresentação das razões recursais será iniciado na data de intimação ou de lavratura da ata de habilitação ou inabilitação;</w:t>
      </w:r>
    </w:p>
    <w:p w14:paraId="39141325" w14:textId="345160F5" w:rsidR="003C7A23" w:rsidRPr="00EE5FD7" w:rsidRDefault="003C7A23" w:rsidP="0077794B">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1134"/>
        <w:rPr>
          <w:rFonts w:ascii="Arial Narrow" w:hAnsi="Arial Narrow"/>
          <w:sz w:val="24"/>
          <w:szCs w:val="24"/>
        </w:rPr>
      </w:pPr>
      <w:r w:rsidRPr="00EE5FD7">
        <w:rPr>
          <w:rFonts w:ascii="Arial Narrow" w:hAnsi="Arial Narrow"/>
          <w:sz w:val="24"/>
          <w:szCs w:val="24"/>
        </w:rPr>
        <w:lastRenderedPageBreak/>
        <w:t>na hipótese de adoção da inversão de fases prevista no </w:t>
      </w:r>
      <w:hyperlink r:id="rId46" w:anchor="art63">
        <w:r w:rsidR="0077794B" w:rsidRPr="00EE5FD7">
          <w:rPr>
            <w:rStyle w:val="Hyperlink"/>
            <w:rFonts w:ascii="Arial Narrow" w:hAnsi="Arial Narrow"/>
            <w:sz w:val="24"/>
            <w:szCs w:val="24"/>
          </w:rPr>
          <w:t>§ 1º do art. 17 da Lei Federal nº 14.133/2021</w:t>
        </w:r>
      </w:hyperlink>
      <w:r w:rsidRPr="00EE5FD7">
        <w:rPr>
          <w:rFonts w:ascii="Arial Narrow" w:hAnsi="Arial Narrow"/>
          <w:sz w:val="24"/>
          <w:szCs w:val="24"/>
        </w:rPr>
        <w:t>, o prazo para apresentação das razões recursais será iniciado na data de intimação da ata de julgamento.</w:t>
      </w:r>
    </w:p>
    <w:p w14:paraId="522F5186"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Os recursos deverão ser encaminhados em campo próprio do sistema.</w:t>
      </w:r>
    </w:p>
    <w:p w14:paraId="7C576EC6" w14:textId="249CF55B"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O recurso será dirigido à autoridade que tiver editado o ato ou proferido a decisão recorrida, a qual poderá reconsiderar sua decisão no prazo de </w:t>
      </w:r>
      <w:r w:rsidR="0077794B" w:rsidRPr="00EE5FD7">
        <w:rPr>
          <w:rFonts w:ascii="Arial Narrow" w:hAnsi="Arial Narrow"/>
          <w:b/>
          <w:bCs/>
          <w:sz w:val="24"/>
          <w:szCs w:val="24"/>
          <w:u w:val="single"/>
        </w:rPr>
        <w:t>0</w:t>
      </w:r>
      <w:r w:rsidRPr="00EE5FD7">
        <w:rPr>
          <w:rFonts w:ascii="Arial Narrow" w:hAnsi="Arial Narrow"/>
          <w:b/>
          <w:bCs/>
          <w:sz w:val="24"/>
          <w:szCs w:val="24"/>
          <w:u w:val="single"/>
        </w:rPr>
        <w:t>3 (três) dias úteis</w:t>
      </w:r>
      <w:r w:rsidRPr="00EE5FD7">
        <w:rPr>
          <w:rFonts w:ascii="Arial Narrow" w:hAnsi="Arial Narrow"/>
          <w:sz w:val="24"/>
          <w:szCs w:val="24"/>
        </w:rPr>
        <w:t xml:space="preserve">, ou, nesse mesmo prazo, encaminhar recurso para a autoridade superior, a qual deverá proferir sua decisão no prazo de </w:t>
      </w:r>
      <w:r w:rsidRPr="00EE5FD7">
        <w:rPr>
          <w:rFonts w:ascii="Arial Narrow" w:hAnsi="Arial Narrow"/>
          <w:b/>
          <w:bCs/>
          <w:sz w:val="24"/>
          <w:szCs w:val="24"/>
          <w:u w:val="single"/>
        </w:rPr>
        <w:t>10 (dez) dias úteis</w:t>
      </w:r>
      <w:r w:rsidRPr="00EE5FD7">
        <w:rPr>
          <w:rFonts w:ascii="Arial Narrow" w:hAnsi="Arial Narrow"/>
          <w:sz w:val="24"/>
          <w:szCs w:val="24"/>
        </w:rPr>
        <w:t>, contado do recebimento dos autos.</w:t>
      </w:r>
    </w:p>
    <w:p w14:paraId="41418DC0"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Os recursos interpostos fora do prazo não serão conhecidos. </w:t>
      </w:r>
    </w:p>
    <w:p w14:paraId="0AE7E747" w14:textId="347D5B6E"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O prazo para apresentação de contrarrazões ao recurso pelos demais licitantes será de </w:t>
      </w:r>
      <w:r w:rsidR="0077794B" w:rsidRPr="00EE5FD7">
        <w:rPr>
          <w:rFonts w:ascii="Arial Narrow" w:hAnsi="Arial Narrow"/>
          <w:b/>
          <w:bCs/>
          <w:sz w:val="24"/>
          <w:szCs w:val="24"/>
          <w:u w:val="single"/>
        </w:rPr>
        <w:t>0</w:t>
      </w:r>
      <w:r w:rsidRPr="00EE5FD7">
        <w:rPr>
          <w:rFonts w:ascii="Arial Narrow" w:hAnsi="Arial Narrow"/>
          <w:b/>
          <w:bCs/>
          <w:sz w:val="24"/>
          <w:szCs w:val="24"/>
          <w:u w:val="single"/>
        </w:rPr>
        <w:t>3 (três) dias úteis,</w:t>
      </w:r>
      <w:r w:rsidRPr="00EE5FD7">
        <w:rPr>
          <w:rFonts w:ascii="Arial Narrow" w:hAnsi="Arial Narrow"/>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O acolhimento do recurso invalida tão somente os atos insuscetíveis de aproveitamento. </w:t>
      </w:r>
    </w:p>
    <w:p w14:paraId="3451D8CF" w14:textId="21A50B36" w:rsidR="00172ADC" w:rsidRPr="00EE5FD7" w:rsidRDefault="003C7A23" w:rsidP="00172ADC">
      <w:pPr>
        <w:pStyle w:val="Nivel2"/>
        <w:numPr>
          <w:ilvl w:val="0"/>
          <w:numId w:val="0"/>
        </w:numPr>
        <w:spacing w:before="0" w:after="0" w:line="240" w:lineRule="auto"/>
        <w:rPr>
          <w:rFonts w:ascii="Arial Narrow" w:hAnsi="Arial Narrow"/>
          <w:b/>
          <w:bCs/>
          <w:spacing w:val="14"/>
          <w:w w:val="90"/>
          <w:sz w:val="24"/>
          <w:szCs w:val="24"/>
          <w:u w:val="single"/>
        </w:rPr>
      </w:pPr>
      <w:r w:rsidRPr="00EE5FD7">
        <w:rPr>
          <w:rFonts w:ascii="Arial Narrow" w:hAnsi="Arial Narrow"/>
          <w:sz w:val="24"/>
          <w:szCs w:val="24"/>
        </w:rPr>
        <w:t xml:space="preserve">Os autos do processo permanecerão com vista franqueada aos interessados no sítio eletrônico </w:t>
      </w:r>
      <w:hyperlink r:id="rId47">
        <w:r w:rsidR="00623CE6" w:rsidRPr="00EE5FD7">
          <w:rPr>
            <w:rFonts w:ascii="Arial Narrow" w:hAnsi="Arial Narrow"/>
            <w:b/>
            <w:bCs/>
            <w:w w:val="90"/>
            <w:sz w:val="24"/>
            <w:szCs w:val="24"/>
            <w:u w:val="single"/>
          </w:rPr>
          <w:t>COMPRASGOV.BR.</w:t>
        </w:r>
      </w:hyperlink>
      <w:r w:rsidR="00623CE6" w:rsidRPr="00EE5FD7">
        <w:rPr>
          <w:rFonts w:ascii="Arial Narrow" w:hAnsi="Arial Narrow"/>
          <w:b/>
          <w:bCs/>
          <w:spacing w:val="14"/>
          <w:w w:val="90"/>
          <w:sz w:val="24"/>
          <w:szCs w:val="24"/>
          <w:u w:val="single"/>
        </w:rPr>
        <w:t xml:space="preserve"> </w:t>
      </w:r>
    </w:p>
    <w:p w14:paraId="72E8DD2E" w14:textId="77777777" w:rsidR="00412C8B" w:rsidRPr="00EE5FD7" w:rsidRDefault="00412C8B" w:rsidP="00172ADC">
      <w:pPr>
        <w:pStyle w:val="Nivel2"/>
        <w:numPr>
          <w:ilvl w:val="0"/>
          <w:numId w:val="0"/>
        </w:numPr>
        <w:spacing w:before="0" w:after="0" w:line="240" w:lineRule="auto"/>
        <w:rPr>
          <w:rFonts w:ascii="Arial Narrow" w:hAnsi="Arial Narrow"/>
          <w:sz w:val="24"/>
          <w:szCs w:val="24"/>
        </w:rPr>
      </w:pPr>
    </w:p>
    <w:p w14:paraId="6948A72B" w14:textId="77777777" w:rsidR="003C7A23" w:rsidRPr="00EE5FD7" w:rsidRDefault="003C7A23" w:rsidP="00C24602">
      <w:pPr>
        <w:pStyle w:val="Nivel01"/>
      </w:pPr>
      <w:bookmarkStart w:id="53" w:name="_Toc135469234"/>
      <w:r w:rsidRPr="00EE5FD7">
        <w:t>DAS INFRAÇÕES ADMINISTRATIVAS E SANÇÕES</w:t>
      </w:r>
      <w:bookmarkEnd w:id="53"/>
    </w:p>
    <w:p w14:paraId="1E5F015A" w14:textId="77777777" w:rsidR="00172ADC" w:rsidRPr="00EE5FD7" w:rsidRDefault="00172ADC" w:rsidP="00172ADC">
      <w:pPr>
        <w:pStyle w:val="Nivel2"/>
        <w:numPr>
          <w:ilvl w:val="0"/>
          <w:numId w:val="0"/>
        </w:numPr>
        <w:spacing w:before="0" w:after="0" w:line="240" w:lineRule="auto"/>
        <w:rPr>
          <w:rFonts w:ascii="Arial Narrow" w:hAnsi="Arial Narrow"/>
          <w:sz w:val="24"/>
          <w:szCs w:val="24"/>
        </w:rPr>
      </w:pPr>
    </w:p>
    <w:p w14:paraId="2AC8B426" w14:textId="77777777" w:rsidR="00412C8B" w:rsidRPr="00EE5FD7" w:rsidRDefault="00412C8B" w:rsidP="00412C8B">
      <w:pPr>
        <w:pStyle w:val="Nivel2"/>
        <w:spacing w:before="0" w:after="0" w:line="240" w:lineRule="auto"/>
        <w:rPr>
          <w:rFonts w:ascii="Arial Narrow" w:hAnsi="Arial Narrow"/>
          <w:sz w:val="24"/>
          <w:szCs w:val="24"/>
        </w:rPr>
      </w:pPr>
      <w:r w:rsidRPr="00EE5FD7">
        <w:rPr>
          <w:rFonts w:ascii="Arial Narrow" w:hAnsi="Arial Narrow"/>
          <w:sz w:val="24"/>
          <w:szCs w:val="24"/>
        </w:rPr>
        <w:t xml:space="preserve">Comete infração administrativa, nos termos da lei, o licitante que, com dolo ou culpa: </w:t>
      </w:r>
    </w:p>
    <w:p w14:paraId="70B3E2D4" w14:textId="77777777" w:rsidR="00412C8B" w:rsidRPr="00EE5FD7" w:rsidRDefault="00412C8B" w:rsidP="00412C8B">
      <w:pPr>
        <w:pStyle w:val="Nivel3"/>
        <w:spacing w:before="0" w:after="0" w:line="240" w:lineRule="auto"/>
        <w:ind w:left="0"/>
        <w:rPr>
          <w:rFonts w:ascii="Arial Narrow" w:hAnsi="Arial Narrow"/>
          <w:sz w:val="24"/>
          <w:szCs w:val="24"/>
        </w:rPr>
      </w:pPr>
      <w:bookmarkStart w:id="54" w:name="_Ref114668085"/>
      <w:bookmarkStart w:id="55" w:name="_Hlk114652595"/>
      <w:r w:rsidRPr="00EE5FD7">
        <w:rPr>
          <w:rFonts w:ascii="Arial Narrow" w:hAnsi="Arial Narrow"/>
          <w:sz w:val="24"/>
          <w:szCs w:val="24"/>
        </w:rPr>
        <w:t>deixar de entregar a documentação exigida para o certame ou não entregar qualquer documento que tenha sido solicitado pelo/a pregoeiro/a durante o certame;</w:t>
      </w:r>
      <w:bookmarkEnd w:id="54"/>
    </w:p>
    <w:p w14:paraId="4011D4BA" w14:textId="77777777" w:rsidR="00412C8B" w:rsidRPr="00EE5FD7" w:rsidRDefault="00412C8B" w:rsidP="00412C8B">
      <w:pPr>
        <w:pStyle w:val="Nivel3"/>
        <w:spacing w:before="0" w:after="0" w:line="240" w:lineRule="auto"/>
        <w:ind w:left="0"/>
        <w:rPr>
          <w:rFonts w:ascii="Arial Narrow" w:hAnsi="Arial Narrow"/>
          <w:sz w:val="24"/>
          <w:szCs w:val="24"/>
        </w:rPr>
      </w:pPr>
      <w:bookmarkStart w:id="56" w:name="_Ref114668108"/>
      <w:r w:rsidRPr="00EE5FD7">
        <w:rPr>
          <w:rFonts w:ascii="Arial Narrow" w:hAnsi="Arial Narrow"/>
          <w:sz w:val="24"/>
          <w:szCs w:val="24"/>
        </w:rPr>
        <w:t>Salvo em decorrência de fato superveniente devidamente justificado, não mantiver a proposta em especial quando:</w:t>
      </w:r>
      <w:bookmarkEnd w:id="56"/>
    </w:p>
    <w:p w14:paraId="071ACB33" w14:textId="77777777" w:rsidR="00412C8B" w:rsidRPr="00EE5FD7" w:rsidRDefault="00412C8B" w:rsidP="00412C8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EE5FD7">
        <w:rPr>
          <w:rFonts w:ascii="Arial Narrow" w:hAnsi="Arial Narrow"/>
          <w:sz w:val="24"/>
          <w:szCs w:val="24"/>
        </w:rPr>
        <w:t xml:space="preserve">não enviar a proposta adequada ao último lance ofertado ou após a negociação; </w:t>
      </w:r>
    </w:p>
    <w:p w14:paraId="29F21F06" w14:textId="77777777" w:rsidR="00412C8B" w:rsidRPr="00EE5FD7" w:rsidRDefault="00412C8B" w:rsidP="00412C8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EE5FD7">
        <w:rPr>
          <w:rFonts w:ascii="Arial Narrow" w:hAnsi="Arial Narrow"/>
          <w:sz w:val="24"/>
          <w:szCs w:val="24"/>
        </w:rPr>
        <w:t xml:space="preserve">recusar-se a enviar o detalhamento da proposta quando exigível; </w:t>
      </w:r>
    </w:p>
    <w:p w14:paraId="489CE532" w14:textId="77777777" w:rsidR="00412C8B" w:rsidRPr="00EE5FD7" w:rsidRDefault="00412C8B" w:rsidP="00412C8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EE5FD7">
        <w:rPr>
          <w:rFonts w:ascii="Arial Narrow" w:hAnsi="Arial Narrow"/>
          <w:sz w:val="24"/>
          <w:szCs w:val="24"/>
        </w:rPr>
        <w:t xml:space="preserve">pedir para ser desclassificado quando encerrada a etapa competitiva; ou </w:t>
      </w:r>
    </w:p>
    <w:p w14:paraId="46119BF6" w14:textId="77777777" w:rsidR="00412C8B" w:rsidRPr="00EE5FD7" w:rsidRDefault="00412C8B" w:rsidP="00412C8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EE5FD7">
        <w:rPr>
          <w:rFonts w:ascii="Arial Narrow" w:hAnsi="Arial Narrow"/>
          <w:sz w:val="24"/>
          <w:szCs w:val="24"/>
        </w:rPr>
        <w:t>deixar de apresentar amostra;</w:t>
      </w:r>
    </w:p>
    <w:p w14:paraId="2C98FC51" w14:textId="77777777" w:rsidR="00412C8B" w:rsidRPr="00EE5FD7" w:rsidRDefault="00412C8B" w:rsidP="00412C8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EE5FD7">
        <w:rPr>
          <w:rFonts w:ascii="Arial Narrow" w:hAnsi="Arial Narrow"/>
          <w:sz w:val="24"/>
          <w:szCs w:val="24"/>
        </w:rPr>
        <w:t xml:space="preserve">apresentar proposta ou amostra em desacordo com as especificações do edital; </w:t>
      </w:r>
    </w:p>
    <w:p w14:paraId="04148200" w14:textId="77777777" w:rsidR="00412C8B" w:rsidRPr="00EE5FD7" w:rsidRDefault="00412C8B" w:rsidP="00412C8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57" w:name="_Ref114668139"/>
      <w:r w:rsidRPr="00EE5FD7">
        <w:rPr>
          <w:rFonts w:ascii="Arial Narrow" w:hAnsi="Arial Narrow"/>
          <w:sz w:val="24"/>
          <w:szCs w:val="24"/>
        </w:rPr>
        <w:t>não celebrar o contrato ou não entregar a documentação exigida para a contratação, quando convocado dentro do prazo de validade de sua proposta;</w:t>
      </w:r>
      <w:bookmarkEnd w:id="57"/>
    </w:p>
    <w:p w14:paraId="21CBF3EC" w14:textId="77777777" w:rsidR="00412C8B" w:rsidRPr="00EE5FD7" w:rsidRDefault="00412C8B" w:rsidP="00412C8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EE5FD7">
        <w:rPr>
          <w:rFonts w:ascii="Arial Narrow" w:hAnsi="Arial Narrow"/>
          <w:sz w:val="24"/>
          <w:szCs w:val="24"/>
        </w:rPr>
        <w:t>recusar-se, sem justificativa, a assinar o contrato ou a ata de registro de preço, ou a aceitar ou retirar o instrumento equivalente no prazo estabelecido pela Administração;</w:t>
      </w:r>
    </w:p>
    <w:p w14:paraId="285967DF" w14:textId="77777777" w:rsidR="00412C8B" w:rsidRPr="00EE5FD7" w:rsidRDefault="00412C8B" w:rsidP="00412C8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58" w:name="_Ref114668249"/>
      <w:r w:rsidRPr="00EE5FD7">
        <w:rPr>
          <w:rFonts w:ascii="Arial Narrow" w:hAnsi="Arial Narrow"/>
          <w:sz w:val="24"/>
          <w:szCs w:val="24"/>
        </w:rPr>
        <w:t>apresentar declaração ou documentação falsa exigida para o certame ou prestar declaração falsa durante a licitação</w:t>
      </w:r>
      <w:bookmarkEnd w:id="58"/>
    </w:p>
    <w:p w14:paraId="08F2A643" w14:textId="77777777" w:rsidR="00412C8B" w:rsidRPr="00EE5FD7" w:rsidRDefault="00412C8B" w:rsidP="00412C8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59" w:name="_Ref114668245"/>
      <w:r w:rsidRPr="00EE5FD7">
        <w:rPr>
          <w:rFonts w:ascii="Arial Narrow" w:hAnsi="Arial Narrow"/>
          <w:sz w:val="24"/>
          <w:szCs w:val="24"/>
        </w:rPr>
        <w:t>fraudar a licitação</w:t>
      </w:r>
      <w:bookmarkEnd w:id="59"/>
    </w:p>
    <w:p w14:paraId="5FE1206B" w14:textId="77777777" w:rsidR="00412C8B" w:rsidRPr="00EE5FD7" w:rsidRDefault="00412C8B" w:rsidP="00412C8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60" w:name="_Ref114668247"/>
      <w:r w:rsidRPr="00EE5FD7">
        <w:rPr>
          <w:rFonts w:ascii="Arial Narrow" w:hAnsi="Arial Narrow"/>
          <w:sz w:val="24"/>
          <w:szCs w:val="24"/>
        </w:rPr>
        <w:t>comportar-se de modo inidôneo ou cometer fraude de qualquer natureza, em especial quando:</w:t>
      </w:r>
      <w:bookmarkEnd w:id="60"/>
    </w:p>
    <w:p w14:paraId="5AA59F08" w14:textId="77777777" w:rsidR="00412C8B" w:rsidRPr="00EE5FD7" w:rsidRDefault="00412C8B" w:rsidP="00412C8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EE5FD7">
        <w:rPr>
          <w:rFonts w:ascii="Arial Narrow" w:hAnsi="Arial Narrow"/>
          <w:sz w:val="24"/>
          <w:szCs w:val="24"/>
        </w:rPr>
        <w:t xml:space="preserve">agir em conluio ou em desconformidade com a lei; </w:t>
      </w:r>
    </w:p>
    <w:p w14:paraId="1ED2E0E8" w14:textId="77777777" w:rsidR="00412C8B" w:rsidRPr="00EE5FD7" w:rsidRDefault="00412C8B" w:rsidP="00412C8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EE5FD7">
        <w:rPr>
          <w:rFonts w:ascii="Arial Narrow" w:hAnsi="Arial Narrow"/>
          <w:sz w:val="24"/>
          <w:szCs w:val="24"/>
        </w:rPr>
        <w:t xml:space="preserve">induzir deliberadamente a erro no julgamento; </w:t>
      </w:r>
    </w:p>
    <w:p w14:paraId="1B0AE672" w14:textId="77777777" w:rsidR="00412C8B" w:rsidRPr="00EE5FD7" w:rsidRDefault="00412C8B" w:rsidP="00412C8B">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r w:rsidRPr="00EE5FD7">
        <w:rPr>
          <w:rFonts w:ascii="Arial Narrow" w:hAnsi="Arial Narrow"/>
          <w:sz w:val="24"/>
          <w:szCs w:val="24"/>
        </w:rPr>
        <w:t xml:space="preserve">apresentar amostra falsificada ou deteriorada; </w:t>
      </w:r>
    </w:p>
    <w:p w14:paraId="0C3765CE" w14:textId="77777777" w:rsidR="00412C8B" w:rsidRPr="00EE5FD7" w:rsidRDefault="00412C8B" w:rsidP="00412C8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61" w:name="_Ref114668251"/>
      <w:r w:rsidRPr="00EE5FD7">
        <w:rPr>
          <w:rFonts w:ascii="Arial Narrow" w:hAnsi="Arial Narrow"/>
          <w:sz w:val="24"/>
          <w:szCs w:val="24"/>
        </w:rPr>
        <w:t>praticar atos ilícitos com vistas a frustrar os objetivos da licitação</w:t>
      </w:r>
      <w:bookmarkEnd w:id="61"/>
    </w:p>
    <w:p w14:paraId="444940C4" w14:textId="77777777" w:rsidR="00412C8B" w:rsidRPr="00EE5FD7" w:rsidRDefault="00412C8B" w:rsidP="00412C8B">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1134"/>
        <w:rPr>
          <w:rFonts w:ascii="Arial Narrow" w:hAnsi="Arial Narrow"/>
          <w:sz w:val="24"/>
          <w:szCs w:val="24"/>
        </w:rPr>
      </w:pPr>
      <w:bookmarkStart w:id="62" w:name="_Ref114668252"/>
      <w:r w:rsidRPr="00EE5FD7">
        <w:rPr>
          <w:rFonts w:ascii="Arial Narrow" w:hAnsi="Arial Narrow"/>
          <w:sz w:val="24"/>
          <w:szCs w:val="24"/>
        </w:rPr>
        <w:t xml:space="preserve">praticar ato lesivo previsto no </w:t>
      </w:r>
      <w:hyperlink r:id="rId48" w:anchor="art5" w:history="1">
        <w:r w:rsidRPr="00EE5FD7">
          <w:rPr>
            <w:rStyle w:val="Hyperlink"/>
            <w:rFonts w:ascii="Arial Narrow" w:hAnsi="Arial Narrow"/>
            <w:color w:val="000000"/>
            <w:sz w:val="24"/>
            <w:szCs w:val="24"/>
            <w:u w:val="none"/>
          </w:rPr>
          <w:t>art. 5º da Lei Federal n.º 12.846, de 2013</w:t>
        </w:r>
      </w:hyperlink>
      <w:r w:rsidRPr="00EE5FD7">
        <w:rPr>
          <w:rFonts w:ascii="Arial Narrow" w:hAnsi="Arial Narrow"/>
          <w:sz w:val="24"/>
          <w:szCs w:val="24"/>
        </w:rPr>
        <w:t>.</w:t>
      </w:r>
      <w:bookmarkEnd w:id="62"/>
    </w:p>
    <w:p w14:paraId="49466A22" w14:textId="77777777" w:rsidR="00412C8B" w:rsidRPr="00EE5FD7" w:rsidRDefault="00412C8B" w:rsidP="00412C8B">
      <w:pPr>
        <w:pStyle w:val="Nivel3"/>
        <w:numPr>
          <w:ilvl w:val="0"/>
          <w:numId w:val="0"/>
        </w:numPr>
        <w:spacing w:before="0" w:after="0" w:line="240" w:lineRule="auto"/>
        <w:ind w:left="284"/>
        <w:rPr>
          <w:rFonts w:ascii="Arial Narrow" w:hAnsi="Arial Narrow"/>
          <w:sz w:val="24"/>
          <w:szCs w:val="24"/>
        </w:rPr>
      </w:pPr>
    </w:p>
    <w:bookmarkEnd w:id="55"/>
    <w:p w14:paraId="2D626668" w14:textId="77777777" w:rsidR="00412C8B" w:rsidRPr="00EE5FD7" w:rsidRDefault="00412C8B" w:rsidP="00412C8B">
      <w:pPr>
        <w:pStyle w:val="Nivel2"/>
        <w:spacing w:before="0" w:after="0" w:line="240" w:lineRule="auto"/>
        <w:rPr>
          <w:rFonts w:ascii="Arial Narrow" w:hAnsi="Arial Narrow"/>
          <w:sz w:val="24"/>
          <w:szCs w:val="24"/>
        </w:rPr>
      </w:pPr>
      <w:r w:rsidRPr="00EE5FD7">
        <w:rPr>
          <w:rFonts w:ascii="Arial Narrow" w:hAnsi="Arial Narrow"/>
          <w:sz w:val="24"/>
          <w:szCs w:val="24"/>
        </w:rPr>
        <w:lastRenderedPageBreak/>
        <w:t xml:space="preserve">Com fulcro na </w:t>
      </w:r>
      <w:hyperlink r:id="rId49" w:history="1">
        <w:r w:rsidRPr="00EE5FD7">
          <w:rPr>
            <w:rStyle w:val="Hyperlink"/>
            <w:rFonts w:ascii="Arial Narrow" w:hAnsi="Arial Narrow"/>
            <w:sz w:val="24"/>
            <w:szCs w:val="24"/>
          </w:rPr>
          <w:t>Lei Federal nº 14.133, de 2021</w:t>
        </w:r>
      </w:hyperlink>
      <w:r w:rsidRPr="00EE5FD7">
        <w:rPr>
          <w:rFonts w:ascii="Arial Narrow" w:hAnsi="Arial Narrow"/>
          <w:sz w:val="24"/>
          <w:szCs w:val="24"/>
        </w:rPr>
        <w:t xml:space="preserve">, a Administração poderá, garantida a prévia defesa, aplicar aos licitantes e/ou adjudicatários as seguintes sanções, sem prejuízo das responsabilidades civil e criminal: </w:t>
      </w:r>
    </w:p>
    <w:p w14:paraId="32FF6545" w14:textId="77777777" w:rsidR="00412C8B" w:rsidRPr="00EE5FD7" w:rsidRDefault="00412C8B" w:rsidP="00412C8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 xml:space="preserve">advertência; </w:t>
      </w:r>
    </w:p>
    <w:p w14:paraId="0ADCD878" w14:textId="77777777" w:rsidR="00412C8B" w:rsidRPr="00EE5FD7" w:rsidRDefault="00412C8B" w:rsidP="00412C8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multa;</w:t>
      </w:r>
    </w:p>
    <w:p w14:paraId="5569233F" w14:textId="77777777" w:rsidR="00412C8B" w:rsidRPr="00EE5FD7" w:rsidRDefault="00412C8B" w:rsidP="00412C8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impedimento de licitar e contratar e</w:t>
      </w:r>
    </w:p>
    <w:p w14:paraId="3D7A15CF" w14:textId="77777777" w:rsidR="00412C8B" w:rsidRPr="00EE5FD7" w:rsidRDefault="00412C8B" w:rsidP="00412C8B">
      <w:pPr>
        <w:pStyle w:val="Nivel3"/>
        <w:pBdr>
          <w:top w:val="single" w:sz="4" w:space="1" w:color="auto"/>
          <w:left w:val="single" w:sz="4" w:space="4" w:color="auto"/>
          <w:bottom w:val="single" w:sz="4" w:space="0" w:color="auto"/>
          <w:right w:val="single" w:sz="4" w:space="4" w:color="auto"/>
        </w:pBdr>
        <w:tabs>
          <w:tab w:val="left" w:pos="1701"/>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declaração de inidoneidade para licitar ou contratar, enquanto perdurarem os motivos determinantes da punição ou até que seja promovida sua reabilitação perante a própria autoridade que aplicou a penalidade.</w:t>
      </w:r>
    </w:p>
    <w:p w14:paraId="0FA36B96" w14:textId="77777777" w:rsidR="00412C8B" w:rsidRPr="00EE5FD7" w:rsidRDefault="00412C8B" w:rsidP="00412C8B">
      <w:pPr>
        <w:pStyle w:val="Nivel3"/>
        <w:numPr>
          <w:ilvl w:val="0"/>
          <w:numId w:val="0"/>
        </w:numPr>
        <w:spacing w:before="0" w:after="0" w:line="240" w:lineRule="auto"/>
        <w:ind w:left="1134"/>
        <w:rPr>
          <w:rFonts w:ascii="Arial Narrow" w:hAnsi="Arial Narrow"/>
          <w:sz w:val="24"/>
          <w:szCs w:val="24"/>
        </w:rPr>
      </w:pPr>
    </w:p>
    <w:p w14:paraId="0B63149D" w14:textId="77777777" w:rsidR="00412C8B" w:rsidRPr="00EE5FD7" w:rsidRDefault="00412C8B" w:rsidP="00412C8B">
      <w:pPr>
        <w:pStyle w:val="Nivel2"/>
        <w:spacing w:before="0" w:after="0" w:line="240" w:lineRule="auto"/>
        <w:rPr>
          <w:rFonts w:ascii="Arial Narrow" w:hAnsi="Arial Narrow"/>
          <w:sz w:val="24"/>
          <w:szCs w:val="24"/>
        </w:rPr>
      </w:pPr>
      <w:r w:rsidRPr="00EE5FD7">
        <w:rPr>
          <w:rFonts w:ascii="Arial Narrow" w:hAnsi="Arial Narrow"/>
          <w:sz w:val="24"/>
          <w:szCs w:val="24"/>
        </w:rPr>
        <w:t>Na aplicação das sanções serão considerados:</w:t>
      </w:r>
    </w:p>
    <w:p w14:paraId="731A8A92" w14:textId="77777777" w:rsidR="00412C8B" w:rsidRPr="00EE5FD7" w:rsidRDefault="00412C8B" w:rsidP="00412C8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a natureza e a gravidade da infração cometida.</w:t>
      </w:r>
    </w:p>
    <w:p w14:paraId="5C430470" w14:textId="77777777" w:rsidR="00412C8B" w:rsidRPr="00EE5FD7" w:rsidRDefault="00412C8B" w:rsidP="00412C8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as peculiaridades do caso concreto</w:t>
      </w:r>
    </w:p>
    <w:p w14:paraId="120E3134" w14:textId="77777777" w:rsidR="00412C8B" w:rsidRPr="00EE5FD7" w:rsidRDefault="00412C8B" w:rsidP="00412C8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as circunstâncias agravantes ou atenuantes</w:t>
      </w:r>
    </w:p>
    <w:p w14:paraId="45825CAD" w14:textId="77777777" w:rsidR="00412C8B" w:rsidRPr="00EE5FD7" w:rsidRDefault="00412C8B" w:rsidP="00412C8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os danos que dela provierem para a Administração Pública</w:t>
      </w:r>
    </w:p>
    <w:p w14:paraId="352A28F2" w14:textId="77777777" w:rsidR="00412C8B" w:rsidRPr="00EE5FD7" w:rsidRDefault="00412C8B" w:rsidP="00412C8B">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1134"/>
        <w:rPr>
          <w:rFonts w:ascii="Arial Narrow" w:hAnsi="Arial Narrow"/>
          <w:sz w:val="24"/>
          <w:szCs w:val="24"/>
        </w:rPr>
      </w:pPr>
      <w:r w:rsidRPr="00EE5FD7">
        <w:rPr>
          <w:rFonts w:ascii="Arial Narrow" w:hAnsi="Arial Narrow"/>
          <w:sz w:val="24"/>
          <w:szCs w:val="24"/>
        </w:rPr>
        <w:t>a implantação ou o aperfeiçoamento de programa de integridade, conforme normas e orientações dos órgãos de controle.</w:t>
      </w:r>
    </w:p>
    <w:p w14:paraId="2D71AC6C" w14:textId="77777777" w:rsidR="00412C8B" w:rsidRPr="00EE5FD7" w:rsidRDefault="00412C8B" w:rsidP="00412C8B">
      <w:pPr>
        <w:pStyle w:val="Nivel3"/>
        <w:numPr>
          <w:ilvl w:val="0"/>
          <w:numId w:val="0"/>
        </w:numPr>
        <w:spacing w:before="0" w:after="0" w:line="240" w:lineRule="auto"/>
        <w:ind w:left="1134"/>
        <w:rPr>
          <w:rFonts w:ascii="Arial Narrow" w:hAnsi="Arial Narrow"/>
          <w:sz w:val="24"/>
          <w:szCs w:val="24"/>
        </w:rPr>
      </w:pPr>
    </w:p>
    <w:p w14:paraId="7CF08346" w14:textId="77777777" w:rsidR="00412C8B" w:rsidRPr="00EE5FD7" w:rsidRDefault="00412C8B" w:rsidP="00412C8B">
      <w:pPr>
        <w:pStyle w:val="Nivel2"/>
        <w:spacing w:before="0" w:after="0" w:line="240" w:lineRule="auto"/>
        <w:rPr>
          <w:rFonts w:ascii="Arial Narrow" w:hAnsi="Arial Narrow"/>
          <w:sz w:val="24"/>
          <w:szCs w:val="24"/>
        </w:rPr>
      </w:pPr>
      <w:r w:rsidRPr="00EE5FD7">
        <w:rPr>
          <w:rFonts w:ascii="Arial Narrow" w:hAnsi="Arial Narrow"/>
          <w:sz w:val="24"/>
          <w:szCs w:val="24"/>
        </w:rPr>
        <w:t xml:space="preserve">A multa será recolhida em percentual de 0,5% a 30% incidente sobre o valor do contrato licitado, recolhida no prazo máximo de </w:t>
      </w:r>
      <w:r w:rsidRPr="00EE5FD7">
        <w:rPr>
          <w:rFonts w:ascii="Arial Narrow" w:hAnsi="Arial Narrow"/>
          <w:b/>
          <w:bCs/>
          <w:color w:val="auto"/>
          <w:sz w:val="24"/>
          <w:szCs w:val="24"/>
          <w:u w:val="single"/>
        </w:rPr>
        <w:t>20 (vinte) dias úteis</w:t>
      </w:r>
      <w:r w:rsidRPr="00EE5FD7">
        <w:rPr>
          <w:rFonts w:ascii="Arial Narrow" w:hAnsi="Arial Narrow"/>
          <w:sz w:val="24"/>
          <w:szCs w:val="24"/>
        </w:rPr>
        <w:t xml:space="preserve">, a contar da comunicação oficial. </w:t>
      </w:r>
    </w:p>
    <w:p w14:paraId="31E8FEAE" w14:textId="672EAD06" w:rsidR="00412C8B" w:rsidRPr="00EE5FD7" w:rsidRDefault="00412C8B" w:rsidP="00412C8B">
      <w:pPr>
        <w:pStyle w:val="Nivel3"/>
        <w:spacing w:before="0" w:after="0" w:line="240" w:lineRule="auto"/>
        <w:ind w:left="0"/>
        <w:rPr>
          <w:rFonts w:ascii="Arial Narrow" w:hAnsi="Arial Narrow"/>
          <w:sz w:val="24"/>
          <w:szCs w:val="24"/>
        </w:rPr>
      </w:pPr>
      <w:bookmarkStart w:id="63" w:name="_Hlk113876035"/>
      <w:r w:rsidRPr="00EE5FD7">
        <w:rPr>
          <w:rFonts w:ascii="Arial Narrow" w:hAnsi="Arial Narrow"/>
          <w:sz w:val="24"/>
          <w:szCs w:val="24"/>
        </w:rPr>
        <w:t xml:space="preserve">Para as infrações previstas nos </w:t>
      </w:r>
      <w:r w:rsidRPr="00EE5FD7">
        <w:rPr>
          <w:rFonts w:ascii="Arial Narrow" w:hAnsi="Arial Narrow"/>
          <w:b/>
          <w:bCs/>
          <w:sz w:val="24"/>
          <w:szCs w:val="24"/>
          <w:u w:val="single"/>
        </w:rPr>
        <w:t xml:space="preserve">itens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_Ref114668085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11.1.1</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 xml:space="preserv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_Ref114668108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11.1.2</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 xml:space="preserve"> 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_Ref114668139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11.1.3</w:t>
      </w:r>
      <w:r w:rsidRPr="00EE5FD7">
        <w:rPr>
          <w:rFonts w:ascii="Arial Narrow" w:hAnsi="Arial Narrow"/>
          <w:b/>
          <w:bCs/>
          <w:sz w:val="24"/>
          <w:szCs w:val="24"/>
          <w:u w:val="single"/>
        </w:rPr>
        <w:fldChar w:fldCharType="end"/>
      </w:r>
      <w:r w:rsidRPr="00EE5FD7">
        <w:rPr>
          <w:rFonts w:ascii="Arial Narrow" w:hAnsi="Arial Narrow"/>
          <w:sz w:val="24"/>
          <w:szCs w:val="24"/>
        </w:rPr>
        <w:t xml:space="preserve">, a multa será de </w:t>
      </w:r>
      <w:r w:rsidRPr="00EE5FD7">
        <w:rPr>
          <w:rFonts w:ascii="Arial Narrow" w:hAnsi="Arial Narrow"/>
          <w:color w:val="auto"/>
          <w:sz w:val="24"/>
          <w:szCs w:val="24"/>
        </w:rPr>
        <w:t xml:space="preserve">0,5% a 15% </w:t>
      </w:r>
      <w:r w:rsidRPr="00EE5FD7">
        <w:rPr>
          <w:rFonts w:ascii="Arial Narrow" w:hAnsi="Arial Narrow"/>
          <w:sz w:val="24"/>
          <w:szCs w:val="24"/>
        </w:rPr>
        <w:t>do valor do contrato licitado.</w:t>
      </w:r>
    </w:p>
    <w:bookmarkEnd w:id="63"/>
    <w:p w14:paraId="527F2291" w14:textId="02AA504A" w:rsidR="00412C8B" w:rsidRPr="00EE5FD7" w:rsidRDefault="00412C8B" w:rsidP="00412C8B">
      <w:pPr>
        <w:pStyle w:val="Nivel3"/>
        <w:spacing w:before="0" w:after="0" w:line="240" w:lineRule="auto"/>
        <w:ind w:left="0"/>
        <w:rPr>
          <w:rFonts w:ascii="Arial Narrow" w:hAnsi="Arial Narrow"/>
          <w:sz w:val="24"/>
          <w:szCs w:val="24"/>
        </w:rPr>
      </w:pPr>
      <w:r w:rsidRPr="00EE5FD7">
        <w:rPr>
          <w:rFonts w:ascii="Arial Narrow" w:hAnsi="Arial Narrow"/>
          <w:sz w:val="24"/>
          <w:szCs w:val="24"/>
        </w:rPr>
        <w:t xml:space="preserve">Para as infrações previstas nos </w:t>
      </w:r>
      <w:r w:rsidRPr="00EE5FD7">
        <w:rPr>
          <w:rFonts w:ascii="Arial Narrow" w:hAnsi="Arial Narrow"/>
          <w:b/>
          <w:bCs/>
          <w:sz w:val="24"/>
          <w:szCs w:val="24"/>
          <w:u w:val="single"/>
        </w:rPr>
        <w:t xml:space="preserve">itens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_Ref114668249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11.1.4</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 xml:space="preserv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_Ref114668245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11.1.5</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 xml:space="preserv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_Ref114668247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11.1.6</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 xml:space="preserv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_Ref114668251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11.1.7</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 xml:space="preserve"> 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_Ref114668252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11.1.8</w:t>
      </w:r>
      <w:r w:rsidRPr="00EE5FD7">
        <w:rPr>
          <w:rFonts w:ascii="Arial Narrow" w:hAnsi="Arial Narrow"/>
          <w:b/>
          <w:bCs/>
          <w:sz w:val="24"/>
          <w:szCs w:val="24"/>
          <w:u w:val="single"/>
        </w:rPr>
        <w:fldChar w:fldCharType="end"/>
      </w:r>
      <w:r w:rsidRPr="00EE5FD7">
        <w:rPr>
          <w:rFonts w:ascii="Arial Narrow" w:hAnsi="Arial Narrow"/>
          <w:sz w:val="24"/>
          <w:szCs w:val="24"/>
        </w:rPr>
        <w:t xml:space="preserve">, a multa será de </w:t>
      </w:r>
      <w:r w:rsidRPr="00EE5FD7">
        <w:rPr>
          <w:rFonts w:ascii="Arial Narrow" w:hAnsi="Arial Narrow"/>
          <w:color w:val="auto"/>
          <w:sz w:val="24"/>
          <w:szCs w:val="24"/>
        </w:rPr>
        <w:t>15% a 30%</w:t>
      </w:r>
      <w:r w:rsidRPr="00EE5FD7">
        <w:rPr>
          <w:rFonts w:ascii="Arial Narrow" w:hAnsi="Arial Narrow"/>
          <w:color w:val="0000FF"/>
          <w:sz w:val="24"/>
          <w:szCs w:val="24"/>
        </w:rPr>
        <w:t xml:space="preserve"> </w:t>
      </w:r>
      <w:r w:rsidRPr="00EE5FD7">
        <w:rPr>
          <w:rFonts w:ascii="Arial Narrow" w:hAnsi="Arial Narrow"/>
          <w:sz w:val="24"/>
          <w:szCs w:val="24"/>
        </w:rPr>
        <w:t>do valor do contrato licitado.</w:t>
      </w:r>
    </w:p>
    <w:p w14:paraId="725DE7D8" w14:textId="77777777" w:rsidR="00412C8B" w:rsidRPr="00EE5FD7" w:rsidRDefault="00412C8B" w:rsidP="00412C8B">
      <w:pPr>
        <w:pStyle w:val="Nivel2"/>
        <w:spacing w:before="0" w:after="0" w:line="240" w:lineRule="auto"/>
        <w:rPr>
          <w:rFonts w:ascii="Arial Narrow" w:hAnsi="Arial Narrow"/>
          <w:sz w:val="24"/>
          <w:szCs w:val="24"/>
        </w:rPr>
      </w:pPr>
      <w:r w:rsidRPr="00EE5FD7">
        <w:rPr>
          <w:rFonts w:ascii="Arial Narrow" w:hAnsi="Arial Narrow"/>
          <w:sz w:val="24"/>
          <w:szCs w:val="24"/>
        </w:rPr>
        <w:t>As sanções de advertência, impedimento de licitar e contratar e declaração de inidoneidade para licitar ou contratar poderão ser aplicadas, cumulativamente ou não, à penalidade de multa.</w:t>
      </w:r>
    </w:p>
    <w:p w14:paraId="17943B23" w14:textId="77777777" w:rsidR="00412C8B" w:rsidRPr="00EE5FD7" w:rsidRDefault="00412C8B" w:rsidP="00412C8B">
      <w:pPr>
        <w:pStyle w:val="Nivel2"/>
        <w:spacing w:before="0" w:after="0" w:line="240" w:lineRule="auto"/>
        <w:rPr>
          <w:rFonts w:ascii="Arial Narrow" w:hAnsi="Arial Narrow"/>
          <w:sz w:val="24"/>
          <w:szCs w:val="24"/>
        </w:rPr>
      </w:pPr>
      <w:r w:rsidRPr="00EE5FD7">
        <w:rPr>
          <w:rFonts w:ascii="Arial Narrow" w:hAnsi="Arial Narrow"/>
          <w:sz w:val="24"/>
          <w:szCs w:val="24"/>
        </w:rPr>
        <w:t xml:space="preserve">Na aplicação da sanção de multa será facultada a defesa do interessado no prazo de </w:t>
      </w:r>
      <w:r w:rsidRPr="00EE5FD7">
        <w:rPr>
          <w:rFonts w:ascii="Arial Narrow" w:hAnsi="Arial Narrow"/>
          <w:b/>
          <w:bCs/>
          <w:sz w:val="24"/>
          <w:szCs w:val="24"/>
          <w:u w:val="single"/>
        </w:rPr>
        <w:t xml:space="preserve">15 (quinze) dias úteis, </w:t>
      </w:r>
      <w:r w:rsidRPr="00EE5FD7">
        <w:rPr>
          <w:rFonts w:ascii="Arial Narrow" w:hAnsi="Arial Narrow"/>
          <w:sz w:val="24"/>
          <w:szCs w:val="24"/>
        </w:rPr>
        <w:t>contado da data de sua intimação.</w:t>
      </w:r>
    </w:p>
    <w:p w14:paraId="2CAD7652" w14:textId="66384099" w:rsidR="00412C8B" w:rsidRPr="00EE5FD7" w:rsidRDefault="00412C8B" w:rsidP="00412C8B">
      <w:pPr>
        <w:pStyle w:val="Nivel2"/>
        <w:spacing w:before="0" w:after="0" w:line="240" w:lineRule="auto"/>
        <w:rPr>
          <w:rFonts w:ascii="Arial Narrow" w:hAnsi="Arial Narrow"/>
          <w:sz w:val="24"/>
          <w:szCs w:val="24"/>
        </w:rPr>
      </w:pPr>
      <w:r w:rsidRPr="00EE5FD7">
        <w:rPr>
          <w:rFonts w:ascii="Arial Narrow" w:hAnsi="Arial Narrow"/>
          <w:sz w:val="24"/>
          <w:szCs w:val="24"/>
        </w:rPr>
        <w:t xml:space="preserve">A sanção de impedimento de licitar e contratar será aplicada ao responsável em decorrência das infrações administrativas relacionadas nos </w:t>
      </w:r>
      <w:r w:rsidRPr="00EE5FD7">
        <w:rPr>
          <w:rFonts w:ascii="Arial Narrow" w:hAnsi="Arial Narrow"/>
          <w:b/>
          <w:bCs/>
          <w:sz w:val="24"/>
          <w:szCs w:val="24"/>
          <w:u w:val="single"/>
        </w:rPr>
        <w:t xml:space="preserve">itens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_Ref114668085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11.1.1</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 xml:space="preserv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_Ref114668108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11.1.2</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 xml:space="preserve"> 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_Ref114668139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11.1.3</w:t>
      </w:r>
      <w:r w:rsidRPr="00EE5FD7">
        <w:rPr>
          <w:rFonts w:ascii="Arial Narrow" w:hAnsi="Arial Narrow"/>
          <w:b/>
          <w:bCs/>
          <w:sz w:val="24"/>
          <w:szCs w:val="24"/>
          <w:u w:val="single"/>
        </w:rPr>
        <w:fldChar w:fldCharType="end"/>
      </w:r>
      <w:r w:rsidRPr="00EE5FD7">
        <w:rPr>
          <w:rFonts w:ascii="Arial Narrow" w:hAnsi="Arial Narrow"/>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5A10201" w14:textId="2693830B" w:rsidR="00412C8B" w:rsidRPr="00EE5FD7" w:rsidRDefault="00412C8B" w:rsidP="00412C8B">
      <w:pPr>
        <w:pStyle w:val="Nivel2"/>
        <w:spacing w:before="0" w:after="0" w:line="240" w:lineRule="auto"/>
        <w:rPr>
          <w:rFonts w:ascii="Arial Narrow" w:hAnsi="Arial Narrow"/>
          <w:sz w:val="24"/>
          <w:szCs w:val="24"/>
        </w:rPr>
      </w:pPr>
      <w:r w:rsidRPr="00EE5FD7">
        <w:rPr>
          <w:rFonts w:ascii="Arial Narrow" w:hAnsi="Arial Narrow"/>
          <w:sz w:val="24"/>
          <w:szCs w:val="24"/>
        </w:rPr>
        <w:t xml:space="preserve">Poderá ser aplicada ao responsável a sanção de declaração de inidoneidade para licitar ou contratar, em decorrência da prática das infrações dispostas nos </w:t>
      </w:r>
      <w:r w:rsidRPr="00EE5FD7">
        <w:rPr>
          <w:rFonts w:ascii="Arial Narrow" w:hAnsi="Arial Narrow"/>
          <w:b/>
          <w:bCs/>
          <w:sz w:val="24"/>
          <w:szCs w:val="24"/>
          <w:u w:val="single"/>
        </w:rPr>
        <w:t xml:space="preserve">itens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_Ref114668249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11.1.4</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 xml:space="preserv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_Ref114668245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11.1.5</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 xml:space="preserv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_Ref114668247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11.1.6</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 xml:space="preserv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_Ref114668251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11.1.7</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 xml:space="preserve"> 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_Ref114668252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11.1.8</w:t>
      </w:r>
      <w:r w:rsidRPr="00EE5FD7">
        <w:rPr>
          <w:rFonts w:ascii="Arial Narrow" w:hAnsi="Arial Narrow"/>
          <w:b/>
          <w:bCs/>
          <w:sz w:val="24"/>
          <w:szCs w:val="24"/>
          <w:u w:val="single"/>
        </w:rPr>
        <w:fldChar w:fldCharType="end"/>
      </w:r>
      <w:r w:rsidRPr="00EE5FD7">
        <w:rPr>
          <w:rFonts w:ascii="Arial Narrow" w:hAnsi="Arial Narrow"/>
          <w:sz w:val="24"/>
          <w:szCs w:val="24"/>
        </w:rPr>
        <w:t xml:space="preserve">, bem como pelas infrações administrativas previstas nos </w:t>
      </w:r>
      <w:r w:rsidRPr="00EE5FD7">
        <w:rPr>
          <w:rFonts w:ascii="Arial Narrow" w:hAnsi="Arial Narrow"/>
          <w:b/>
          <w:bCs/>
          <w:sz w:val="24"/>
          <w:szCs w:val="24"/>
          <w:u w:val="single"/>
        </w:rPr>
        <w:t xml:space="preserve">itens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_Ref114668085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11.1.1</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 xml:space="preserv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_Ref114668108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11.1.2</w:t>
      </w:r>
      <w:r w:rsidRPr="00EE5FD7">
        <w:rPr>
          <w:rFonts w:ascii="Arial Narrow" w:hAnsi="Arial Narrow"/>
          <w:b/>
          <w:bCs/>
          <w:sz w:val="24"/>
          <w:szCs w:val="24"/>
          <w:u w:val="single"/>
        </w:rPr>
        <w:fldChar w:fldCharType="end"/>
      </w:r>
      <w:r w:rsidRPr="00EE5FD7">
        <w:rPr>
          <w:rFonts w:ascii="Arial Narrow" w:hAnsi="Arial Narrow"/>
          <w:b/>
          <w:bCs/>
          <w:sz w:val="24"/>
          <w:szCs w:val="24"/>
          <w:u w:val="single"/>
        </w:rPr>
        <w:t xml:space="preserve"> e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_Ref114668139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11.1.3</w:t>
      </w:r>
      <w:r w:rsidRPr="00EE5FD7">
        <w:rPr>
          <w:rFonts w:ascii="Arial Narrow" w:hAnsi="Arial Narrow"/>
          <w:b/>
          <w:bCs/>
          <w:sz w:val="24"/>
          <w:szCs w:val="24"/>
          <w:u w:val="single"/>
        </w:rPr>
        <w:fldChar w:fldCharType="end"/>
      </w:r>
      <w:r w:rsidRPr="00EE5FD7">
        <w:rPr>
          <w:rFonts w:ascii="Arial Narrow" w:hAnsi="Arial Narrow"/>
          <w:sz w:val="24"/>
          <w:szCs w:val="24"/>
        </w:rPr>
        <w:t xml:space="preserve"> que justifiquem a imposição de penalidade mais grave que a sanção de impedimento de licitar e contratar, cuja duração observará o prazo previsto no </w:t>
      </w:r>
      <w:hyperlink r:id="rId50" w:anchor="art156§5" w:history="1">
        <w:r w:rsidRPr="00EE5FD7">
          <w:rPr>
            <w:rStyle w:val="Hyperlink"/>
            <w:rFonts w:ascii="Arial Narrow" w:hAnsi="Arial Narrow"/>
            <w:color w:val="000000"/>
            <w:sz w:val="24"/>
            <w:szCs w:val="24"/>
            <w:u w:val="none"/>
          </w:rPr>
          <w:t xml:space="preserve">art. </w:t>
        </w:r>
      </w:hyperlink>
      <w:hyperlink r:id="rId51" w:history="1">
        <w:r w:rsidRPr="00EE5FD7">
          <w:rPr>
            <w:rStyle w:val="Hyperlink"/>
            <w:rFonts w:ascii="Arial Narrow" w:hAnsi="Arial Narrow"/>
            <w:sz w:val="24"/>
            <w:szCs w:val="24"/>
          </w:rPr>
          <w:t>156, § 5º da Lei Federal nº 14.133, de 2021</w:t>
        </w:r>
      </w:hyperlink>
      <w:r w:rsidRPr="00EE5FD7">
        <w:rPr>
          <w:rStyle w:val="Hyperlink"/>
          <w:rFonts w:ascii="Arial Narrow" w:hAnsi="Arial Narrow"/>
          <w:sz w:val="24"/>
          <w:szCs w:val="24"/>
        </w:rPr>
        <w:t>.</w:t>
      </w:r>
    </w:p>
    <w:p w14:paraId="5CD6AE83" w14:textId="0380B0AE" w:rsidR="00412C8B" w:rsidRPr="00EE5FD7" w:rsidRDefault="00412C8B" w:rsidP="00412C8B">
      <w:pPr>
        <w:pStyle w:val="Nivel2"/>
        <w:spacing w:before="0" w:after="0" w:line="240" w:lineRule="auto"/>
        <w:rPr>
          <w:rFonts w:ascii="Arial Narrow" w:hAnsi="Arial Narrow"/>
          <w:sz w:val="24"/>
          <w:szCs w:val="24"/>
        </w:rPr>
      </w:pPr>
      <w:r w:rsidRPr="00EE5FD7">
        <w:rPr>
          <w:rFonts w:ascii="Arial Narrow" w:hAnsi="Arial Narrow"/>
          <w:sz w:val="24"/>
          <w:szCs w:val="24"/>
        </w:rPr>
        <w:t xml:space="preserve">A recusa injustificada do adjudicatário em assinar o contrato ou a ata de registro de preço, ou em aceitar ou retirar o instrumento equivalente no prazo estabelecido pela Administração, descrita no </w:t>
      </w:r>
      <w:r w:rsidRPr="00EE5FD7">
        <w:rPr>
          <w:rFonts w:ascii="Arial Narrow" w:hAnsi="Arial Narrow"/>
          <w:b/>
          <w:bCs/>
          <w:sz w:val="24"/>
          <w:szCs w:val="24"/>
          <w:u w:val="single"/>
        </w:rPr>
        <w:t xml:space="preserve">item </w:t>
      </w:r>
      <w:r w:rsidRPr="00EE5FD7">
        <w:rPr>
          <w:rFonts w:ascii="Arial Narrow" w:hAnsi="Arial Narrow"/>
          <w:b/>
          <w:bCs/>
          <w:sz w:val="24"/>
          <w:szCs w:val="24"/>
          <w:u w:val="single"/>
        </w:rPr>
        <w:fldChar w:fldCharType="begin"/>
      </w:r>
      <w:r w:rsidRPr="00EE5FD7">
        <w:rPr>
          <w:rFonts w:ascii="Arial Narrow" w:hAnsi="Arial Narrow"/>
          <w:b/>
          <w:bCs/>
          <w:sz w:val="24"/>
          <w:szCs w:val="24"/>
          <w:u w:val="single"/>
        </w:rPr>
        <w:instrText xml:space="preserve"> REF _Ref114668139 \r \h  \* MERGEFORMAT </w:instrText>
      </w:r>
      <w:r w:rsidRPr="00EE5FD7">
        <w:rPr>
          <w:rFonts w:ascii="Arial Narrow" w:hAnsi="Arial Narrow"/>
          <w:b/>
          <w:bCs/>
          <w:sz w:val="24"/>
          <w:szCs w:val="24"/>
          <w:u w:val="single"/>
        </w:rPr>
      </w:r>
      <w:r w:rsidRPr="00EE5FD7">
        <w:rPr>
          <w:rFonts w:ascii="Arial Narrow" w:hAnsi="Arial Narrow"/>
          <w:b/>
          <w:bCs/>
          <w:sz w:val="24"/>
          <w:szCs w:val="24"/>
          <w:u w:val="single"/>
        </w:rPr>
        <w:fldChar w:fldCharType="separate"/>
      </w:r>
      <w:r w:rsidR="00F755CB">
        <w:rPr>
          <w:rFonts w:ascii="Arial Narrow" w:hAnsi="Arial Narrow"/>
          <w:b/>
          <w:bCs/>
          <w:sz w:val="24"/>
          <w:szCs w:val="24"/>
          <w:u w:val="single"/>
        </w:rPr>
        <w:t>11.1.3</w:t>
      </w:r>
      <w:r w:rsidRPr="00EE5FD7">
        <w:rPr>
          <w:rFonts w:ascii="Arial Narrow" w:hAnsi="Arial Narrow"/>
          <w:b/>
          <w:bCs/>
          <w:sz w:val="24"/>
          <w:szCs w:val="24"/>
          <w:u w:val="single"/>
        </w:rPr>
        <w:fldChar w:fldCharType="end"/>
      </w:r>
      <w:r w:rsidRPr="00EE5FD7">
        <w:rPr>
          <w:rFonts w:ascii="Arial Narrow" w:hAnsi="Arial Narrow"/>
          <w:sz w:val="24"/>
          <w:szCs w:val="24"/>
        </w:rPr>
        <w:t>, caracterizará o descumprimento total da obrigação assumida e o sujeitará às penalidades e à imediata perda da garantia de proposta em favor do órgão ou entidade promotora da licitação.</w:t>
      </w:r>
    </w:p>
    <w:p w14:paraId="32F1C2BD" w14:textId="77777777" w:rsidR="00412C8B" w:rsidRPr="00EE5FD7" w:rsidRDefault="00412C8B" w:rsidP="00412C8B">
      <w:pPr>
        <w:pStyle w:val="Nivel2"/>
        <w:spacing w:before="0" w:after="0" w:line="240" w:lineRule="auto"/>
        <w:rPr>
          <w:rFonts w:ascii="Arial Narrow" w:hAnsi="Arial Narrow"/>
          <w:sz w:val="24"/>
          <w:szCs w:val="24"/>
        </w:rPr>
      </w:pPr>
      <w:r w:rsidRPr="00EE5FD7">
        <w:rPr>
          <w:rFonts w:ascii="Arial Narrow" w:hAnsi="Arial Narrow"/>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EE5FD7">
        <w:rPr>
          <w:rFonts w:ascii="Arial Narrow" w:hAnsi="Arial Narrow"/>
          <w:b/>
          <w:bCs/>
          <w:sz w:val="24"/>
          <w:szCs w:val="24"/>
          <w:u w:val="single"/>
        </w:rPr>
        <w:t>15 (quinze) dias úteis</w:t>
      </w:r>
      <w:r w:rsidRPr="00EE5FD7">
        <w:rPr>
          <w:rFonts w:ascii="Arial Narrow" w:hAnsi="Arial Narrow"/>
          <w:sz w:val="24"/>
          <w:szCs w:val="24"/>
        </w:rPr>
        <w:t xml:space="preserve">, contado da data de sua intimação, apresentar defesa escrita e especificar as provas que pretenda produzir. </w:t>
      </w:r>
    </w:p>
    <w:p w14:paraId="7FC89CC1" w14:textId="77777777" w:rsidR="00412C8B" w:rsidRPr="00EE5FD7" w:rsidRDefault="00412C8B" w:rsidP="00412C8B">
      <w:pPr>
        <w:pStyle w:val="Nivel2"/>
        <w:spacing w:before="0" w:after="0" w:line="240" w:lineRule="auto"/>
        <w:rPr>
          <w:rFonts w:ascii="Arial Narrow" w:hAnsi="Arial Narrow"/>
          <w:sz w:val="24"/>
          <w:szCs w:val="24"/>
        </w:rPr>
      </w:pPr>
      <w:r w:rsidRPr="00EE5FD7">
        <w:rPr>
          <w:rFonts w:ascii="Arial Narrow" w:hAnsi="Arial Narrow"/>
          <w:sz w:val="24"/>
          <w:szCs w:val="24"/>
        </w:rPr>
        <w:lastRenderedPageBreak/>
        <w:t xml:space="preserve">Caberá recurso no prazo de </w:t>
      </w:r>
      <w:r w:rsidRPr="00EE5FD7">
        <w:rPr>
          <w:rFonts w:ascii="Arial Narrow" w:hAnsi="Arial Narrow"/>
          <w:b/>
          <w:bCs/>
          <w:sz w:val="24"/>
          <w:szCs w:val="24"/>
          <w:u w:val="single"/>
        </w:rPr>
        <w:t>15 (quinze) dias úteis</w:t>
      </w:r>
      <w:r w:rsidRPr="00EE5FD7">
        <w:rPr>
          <w:rFonts w:ascii="Arial Narrow" w:hAnsi="Arial Narrow"/>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EE5FD7">
        <w:rPr>
          <w:rFonts w:ascii="Arial Narrow" w:hAnsi="Arial Narrow"/>
          <w:b/>
          <w:bCs/>
          <w:sz w:val="24"/>
          <w:szCs w:val="24"/>
          <w:u w:val="single"/>
        </w:rPr>
        <w:t>5 (cinco) dias úteis</w:t>
      </w:r>
      <w:r w:rsidRPr="00EE5FD7">
        <w:rPr>
          <w:rFonts w:ascii="Arial Narrow" w:hAnsi="Arial Narrow"/>
          <w:sz w:val="24"/>
          <w:szCs w:val="24"/>
        </w:rPr>
        <w:t xml:space="preserve">, encaminhará o recurso com sua motivação à autoridade superior, que deverá proferir sua decisão no prazo máximo de </w:t>
      </w:r>
      <w:r w:rsidRPr="00EE5FD7">
        <w:rPr>
          <w:rFonts w:ascii="Arial Narrow" w:hAnsi="Arial Narrow"/>
          <w:b/>
          <w:bCs/>
          <w:sz w:val="24"/>
          <w:szCs w:val="24"/>
          <w:u w:val="single"/>
        </w:rPr>
        <w:t>20 (vinte) dias úteis</w:t>
      </w:r>
      <w:r w:rsidRPr="00EE5FD7">
        <w:rPr>
          <w:rFonts w:ascii="Arial Narrow" w:hAnsi="Arial Narrow"/>
          <w:sz w:val="24"/>
          <w:szCs w:val="24"/>
        </w:rPr>
        <w:t>, contado do recebimento dos autos.</w:t>
      </w:r>
    </w:p>
    <w:p w14:paraId="4E329EFC" w14:textId="77777777" w:rsidR="00412C8B" w:rsidRPr="00EE5FD7" w:rsidRDefault="00412C8B" w:rsidP="00412C8B">
      <w:pPr>
        <w:pStyle w:val="Nivel2"/>
        <w:spacing w:before="0" w:after="0" w:line="240" w:lineRule="auto"/>
        <w:rPr>
          <w:rFonts w:ascii="Arial Narrow" w:hAnsi="Arial Narrow"/>
          <w:sz w:val="24"/>
          <w:szCs w:val="24"/>
        </w:rPr>
      </w:pPr>
      <w:r w:rsidRPr="00EE5FD7">
        <w:rPr>
          <w:rFonts w:ascii="Arial Narrow" w:hAnsi="Arial Narrow"/>
          <w:sz w:val="24"/>
          <w:szCs w:val="24"/>
        </w:rPr>
        <w:t xml:space="preserve">Caberá a apresentação de pedido de reconsideração da aplicação da sanção de declaração de inidoneidade para licitar ou contratar no prazo de </w:t>
      </w:r>
      <w:r w:rsidRPr="00EE5FD7">
        <w:rPr>
          <w:rFonts w:ascii="Arial Narrow" w:hAnsi="Arial Narrow"/>
          <w:b/>
          <w:bCs/>
          <w:sz w:val="24"/>
          <w:szCs w:val="24"/>
          <w:u w:val="single"/>
        </w:rPr>
        <w:t>15 (quinze) dias úteis</w:t>
      </w:r>
      <w:r w:rsidRPr="00EE5FD7">
        <w:rPr>
          <w:rFonts w:ascii="Arial Narrow" w:hAnsi="Arial Narrow"/>
          <w:sz w:val="24"/>
          <w:szCs w:val="24"/>
        </w:rPr>
        <w:t xml:space="preserve">, contado da data da intimação, e decidido no prazo máximo de </w:t>
      </w:r>
      <w:r w:rsidRPr="00EE5FD7">
        <w:rPr>
          <w:rFonts w:ascii="Arial Narrow" w:hAnsi="Arial Narrow"/>
          <w:b/>
          <w:bCs/>
          <w:sz w:val="24"/>
          <w:szCs w:val="24"/>
          <w:u w:val="single"/>
        </w:rPr>
        <w:t>20 (vinte) dias úteis</w:t>
      </w:r>
      <w:r w:rsidRPr="00EE5FD7">
        <w:rPr>
          <w:rFonts w:ascii="Arial Narrow" w:hAnsi="Arial Narrow"/>
          <w:sz w:val="24"/>
          <w:szCs w:val="24"/>
        </w:rPr>
        <w:t>, contado do seu recebimento.</w:t>
      </w:r>
    </w:p>
    <w:p w14:paraId="070A0197" w14:textId="77777777" w:rsidR="00412C8B" w:rsidRPr="00EE5FD7" w:rsidRDefault="00412C8B" w:rsidP="00412C8B">
      <w:pPr>
        <w:pStyle w:val="Nivel2"/>
        <w:spacing w:before="0" w:after="0" w:line="240" w:lineRule="auto"/>
        <w:rPr>
          <w:rFonts w:ascii="Arial Narrow" w:hAnsi="Arial Narrow"/>
          <w:sz w:val="24"/>
          <w:szCs w:val="24"/>
        </w:rPr>
      </w:pPr>
      <w:r w:rsidRPr="00EE5FD7">
        <w:rPr>
          <w:rFonts w:ascii="Arial Narrow" w:hAnsi="Arial Narrow"/>
          <w:sz w:val="24"/>
          <w:szCs w:val="24"/>
        </w:rPr>
        <w:t>O recurso e o pedido de reconsideração terão efeito suspensivo do ato ou da decisão recorrida até que sobrevenha decisão final da autoridade competente.</w:t>
      </w:r>
    </w:p>
    <w:p w14:paraId="6CD5FC58" w14:textId="2ABF24C3" w:rsidR="00412C8B" w:rsidRPr="00EE5FD7" w:rsidRDefault="00412C8B" w:rsidP="00206624">
      <w:pPr>
        <w:pStyle w:val="Nivel2"/>
        <w:spacing w:before="0" w:after="0" w:line="240" w:lineRule="auto"/>
        <w:rPr>
          <w:rFonts w:ascii="Arial Narrow" w:hAnsi="Arial Narrow"/>
          <w:sz w:val="24"/>
          <w:szCs w:val="24"/>
        </w:rPr>
      </w:pPr>
      <w:r w:rsidRPr="00EE5FD7">
        <w:rPr>
          <w:rFonts w:ascii="Arial Narrow" w:hAnsi="Arial Narrow"/>
          <w:sz w:val="24"/>
          <w:szCs w:val="24"/>
        </w:rPr>
        <w:t>A aplicação das sanções previstas neste edital não exclui, em hipótese alguma, a obrigação de reparação integral dos danos causados.</w:t>
      </w:r>
    </w:p>
    <w:p w14:paraId="47BBF7C1" w14:textId="0DC6C5A8" w:rsidR="00206624" w:rsidRPr="00EE5FD7" w:rsidRDefault="00206624" w:rsidP="00206624">
      <w:pPr>
        <w:pStyle w:val="Nivel2"/>
        <w:rPr>
          <w:rFonts w:ascii="Arial Narrow" w:hAnsi="Arial Narrow"/>
          <w:sz w:val="24"/>
          <w:szCs w:val="24"/>
        </w:rPr>
      </w:pPr>
      <w:r w:rsidRPr="00EE5FD7">
        <w:rPr>
          <w:rFonts w:ascii="Arial Narrow" w:hAnsi="Arial Narrow"/>
          <w:sz w:val="24"/>
          <w:szCs w:val="24"/>
        </w:rPr>
        <w:t>As infrações administrativas praticadas pelos licitantes durante o procedimento licitatório, bem como os critérios de dosimetria das penalidades, observarão as disposições da Lei Federal nº 14.133/2021 e do Decreto Municipal nº 3093/2026, garantidos o contraditório e a ampla defesa.</w:t>
      </w:r>
    </w:p>
    <w:p w14:paraId="406F8225" w14:textId="1D99799A" w:rsidR="00206624" w:rsidRPr="00EE5FD7" w:rsidRDefault="00206624" w:rsidP="00206624">
      <w:pPr>
        <w:pStyle w:val="Nivel2"/>
        <w:rPr>
          <w:rFonts w:ascii="Arial Narrow" w:hAnsi="Arial Narrow"/>
          <w:sz w:val="24"/>
          <w:szCs w:val="24"/>
        </w:rPr>
      </w:pPr>
      <w:r w:rsidRPr="00EE5FD7">
        <w:rPr>
          <w:rFonts w:ascii="Arial Narrow" w:hAnsi="Arial Narrow"/>
          <w:sz w:val="24"/>
          <w:szCs w:val="24"/>
        </w:rPr>
        <w:t>A aplicação das sanções observará a gravidade da infração, os danos causados à Administração, a vantagem auferida pelo infrator, a reincidência e os demais critérios estabelecidos na legislação vigente e no regulamento municipal aplicável.</w:t>
      </w:r>
    </w:p>
    <w:p w14:paraId="541AA2A2" w14:textId="77777777" w:rsidR="00B00A7A" w:rsidRPr="00EE5FD7" w:rsidRDefault="00B00A7A" w:rsidP="00412C8B">
      <w:pPr>
        <w:pStyle w:val="Nivel2"/>
        <w:numPr>
          <w:ilvl w:val="0"/>
          <w:numId w:val="0"/>
        </w:numPr>
        <w:spacing w:before="0" w:after="0" w:line="240" w:lineRule="auto"/>
        <w:rPr>
          <w:rFonts w:ascii="Arial Narrow" w:hAnsi="Arial Narrow"/>
          <w:sz w:val="24"/>
          <w:szCs w:val="24"/>
        </w:rPr>
      </w:pPr>
    </w:p>
    <w:p w14:paraId="17EAF5DE" w14:textId="2CFC2E41" w:rsidR="009A4020" w:rsidRPr="00EE5FD7" w:rsidRDefault="00FB4913" w:rsidP="00C24602">
      <w:pPr>
        <w:pStyle w:val="Nivel01"/>
      </w:pPr>
      <w:r w:rsidRPr="00EE5FD7">
        <w:t xml:space="preserve"> </w:t>
      </w:r>
      <w:r w:rsidR="009A4020" w:rsidRPr="00EE5FD7">
        <w:t>DO CONTRATO, RECEBIMENTO E PAGAMENTO</w:t>
      </w:r>
    </w:p>
    <w:p w14:paraId="3F6F335F" w14:textId="48850F17" w:rsidR="00FB4913" w:rsidRPr="00EE5FD7" w:rsidRDefault="00FB4913" w:rsidP="00FB4913">
      <w:pPr>
        <w:pStyle w:val="Nivel2"/>
        <w:spacing w:before="0" w:after="0" w:line="240" w:lineRule="auto"/>
        <w:rPr>
          <w:rFonts w:ascii="Arial Narrow" w:hAnsi="Arial Narrow"/>
          <w:sz w:val="24"/>
          <w:szCs w:val="24"/>
        </w:rPr>
      </w:pPr>
      <w:r w:rsidRPr="00EE5FD7">
        <w:rPr>
          <w:rFonts w:ascii="Arial Narrow" w:hAnsi="Arial Narrow"/>
          <w:sz w:val="24"/>
          <w:szCs w:val="24"/>
        </w:rPr>
        <w:t xml:space="preserve">Homologado o resultado da licitação, o licitante mais bem classificado terá o prazo de </w:t>
      </w:r>
      <w:r w:rsidR="00EE5FD7" w:rsidRPr="00EE5FD7">
        <w:rPr>
          <w:rFonts w:ascii="Arial Narrow" w:hAnsi="Arial Narrow"/>
          <w:sz w:val="24"/>
          <w:szCs w:val="24"/>
        </w:rPr>
        <w:t xml:space="preserve">até </w:t>
      </w:r>
      <w:r w:rsidRPr="00EE5FD7">
        <w:rPr>
          <w:rFonts w:ascii="Arial Narrow" w:hAnsi="Arial Narrow"/>
          <w:b/>
          <w:bCs/>
          <w:sz w:val="24"/>
          <w:szCs w:val="24"/>
          <w:u w:val="single"/>
        </w:rPr>
        <w:t>05 (cinco) dias</w:t>
      </w:r>
      <w:r w:rsidRPr="00EE5FD7">
        <w:rPr>
          <w:rFonts w:ascii="Arial Narrow" w:hAnsi="Arial Narrow"/>
          <w:b/>
          <w:bCs/>
          <w:sz w:val="24"/>
          <w:szCs w:val="24"/>
        </w:rPr>
        <w:t xml:space="preserve"> úteis, </w:t>
      </w:r>
      <w:r w:rsidRPr="00EE5FD7">
        <w:rPr>
          <w:rFonts w:ascii="Arial Narrow" w:hAnsi="Arial Narrow"/>
          <w:sz w:val="24"/>
          <w:szCs w:val="24"/>
        </w:rPr>
        <w:t xml:space="preserve">contados a partir da data de sua convocação, para assinar O CONTRATO DE PRESTAÇÃO DE SERVIÇOS, cujo prazo de validade encontra-se nela fixado, sob pena de decadência do direito à contratação, sem prejuízo das sanções previstas na </w:t>
      </w:r>
      <w:hyperlink r:id="rId52" w:anchor="art63">
        <w:r w:rsidRPr="00EE5FD7">
          <w:rPr>
            <w:rStyle w:val="Hyperlink"/>
            <w:rFonts w:ascii="Arial Narrow" w:hAnsi="Arial Narrow"/>
            <w:sz w:val="24"/>
            <w:szCs w:val="24"/>
          </w:rPr>
          <w:t>Lei Federal nº 14.133/2021</w:t>
        </w:r>
      </w:hyperlink>
      <w:r w:rsidRPr="00EE5FD7">
        <w:rPr>
          <w:rFonts w:ascii="Arial Narrow" w:hAnsi="Arial Narrow"/>
          <w:sz w:val="24"/>
          <w:szCs w:val="24"/>
        </w:rPr>
        <w:t>.</w:t>
      </w:r>
    </w:p>
    <w:p w14:paraId="2BE6FA53" w14:textId="3DE6B9ED" w:rsidR="009A4020" w:rsidRPr="00EE5FD7" w:rsidRDefault="00FB4913" w:rsidP="00FB4913">
      <w:pPr>
        <w:pStyle w:val="Nivel2"/>
        <w:spacing w:before="0" w:after="0" w:line="240" w:lineRule="auto"/>
        <w:rPr>
          <w:rFonts w:ascii="Arial Narrow" w:hAnsi="Arial Narrow"/>
          <w:sz w:val="24"/>
          <w:szCs w:val="24"/>
        </w:rPr>
      </w:pPr>
      <w:r w:rsidRPr="00EE5FD7">
        <w:rPr>
          <w:rFonts w:ascii="Arial Narrow" w:hAnsi="Arial Narrow"/>
          <w:sz w:val="24"/>
          <w:szCs w:val="24"/>
        </w:rPr>
        <w:t xml:space="preserve">O prazo de convocação poderá ser prorrogado uma vez, por igual período, mediante solicitação do licitante mais bem classificado ou do fornecedor convocado, desde que </w:t>
      </w:r>
      <w:r w:rsidRPr="00EE5FD7">
        <w:rPr>
          <w:rFonts w:ascii="Arial Narrow" w:hAnsi="Arial Narrow"/>
          <w:color w:val="auto"/>
          <w:sz w:val="24"/>
          <w:szCs w:val="24"/>
        </w:rPr>
        <w:t>a solicitação seja devidamente justificada e apresentada dentro do prazo e a justificativa apresentada seja aceita pela Administração.</w:t>
      </w:r>
    </w:p>
    <w:p w14:paraId="37616540" w14:textId="77777777" w:rsidR="009A4020" w:rsidRPr="00EE5FD7" w:rsidRDefault="009A4020" w:rsidP="009A4020">
      <w:pPr>
        <w:pStyle w:val="Nivel2"/>
        <w:rPr>
          <w:rFonts w:ascii="Arial Narrow" w:hAnsi="Arial Narrow"/>
          <w:sz w:val="24"/>
          <w:szCs w:val="24"/>
        </w:rPr>
      </w:pPr>
      <w:r w:rsidRPr="00EE5FD7">
        <w:rPr>
          <w:rFonts w:ascii="Arial Narrow" w:hAnsi="Arial Narrow"/>
          <w:sz w:val="24"/>
          <w:szCs w:val="24"/>
        </w:rPr>
        <w:t>Os pagamentos ficarão condicionados à prévia informação pelo credor dos dados da conta-corrente junto à instituição financeira do munícipio devendo ser informado ainda no preenchimento da proposta.</w:t>
      </w:r>
    </w:p>
    <w:p w14:paraId="2E761C79" w14:textId="77777777" w:rsidR="009A4020" w:rsidRPr="00EE5FD7" w:rsidRDefault="009A4020" w:rsidP="009A4020">
      <w:pPr>
        <w:pStyle w:val="Nivel2"/>
        <w:rPr>
          <w:rFonts w:ascii="Arial Narrow" w:hAnsi="Arial Narrow"/>
          <w:sz w:val="24"/>
          <w:szCs w:val="24"/>
        </w:rPr>
      </w:pPr>
      <w:r w:rsidRPr="00EE5FD7">
        <w:rPr>
          <w:rFonts w:ascii="Arial Narrow" w:hAnsi="Arial Narrow"/>
          <w:sz w:val="24"/>
          <w:szCs w:val="24"/>
        </w:rPr>
        <w:t>Se o adjudicatário se recusar a cumprir o prazo de entrega contido na ordem de fornecimento poderá revogar a licitação, sem prejuízo da aplicação das sanções previstas na Lei Federal n.º 14.133/2021, ou ainda, convocar os licitantes remanescentes, na ordem de classificação, para a celebração do contrato nas condições ofertadas pelo licitante vencedor.</w:t>
      </w:r>
    </w:p>
    <w:p w14:paraId="042F07BB" w14:textId="77777777" w:rsidR="009A4020" w:rsidRPr="00EE5FD7" w:rsidRDefault="009A4020" w:rsidP="009A4020">
      <w:pPr>
        <w:pStyle w:val="Nivel2"/>
        <w:rPr>
          <w:rFonts w:ascii="Arial Narrow" w:hAnsi="Arial Narrow"/>
          <w:sz w:val="24"/>
          <w:szCs w:val="24"/>
        </w:rPr>
      </w:pPr>
      <w:r w:rsidRPr="00EE5FD7">
        <w:rPr>
          <w:rFonts w:ascii="Arial Narrow" w:hAnsi="Arial Narrow"/>
          <w:sz w:val="24"/>
          <w:szCs w:val="24"/>
        </w:rPr>
        <w:t xml:space="preserve">A recusa injustificada do adjudicatário ou a justificativa não aceita pela Administração, implicará a instauração de procedimento administrativo autônomo para eventual aplicação de sanções administrativas. </w:t>
      </w:r>
    </w:p>
    <w:p w14:paraId="1B484623" w14:textId="77777777" w:rsidR="009A4020" w:rsidRPr="00EE5FD7" w:rsidRDefault="009A4020" w:rsidP="009A4020">
      <w:pPr>
        <w:pStyle w:val="Nivel2"/>
        <w:rPr>
          <w:rFonts w:ascii="Arial Narrow" w:hAnsi="Arial Narrow"/>
          <w:sz w:val="24"/>
          <w:szCs w:val="24"/>
        </w:rPr>
      </w:pPr>
      <w:r w:rsidRPr="00EE5FD7">
        <w:rPr>
          <w:rFonts w:ascii="Arial Narrow" w:hAnsi="Arial Narrow"/>
          <w:sz w:val="24"/>
          <w:szCs w:val="24"/>
        </w:rPr>
        <w:t xml:space="preserve">Na hipótese de nenhum dos licitantes aceitar a contratação nos termos do item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 </w:t>
      </w:r>
    </w:p>
    <w:p w14:paraId="251DCC5D" w14:textId="77777777" w:rsidR="009A4020" w:rsidRPr="00EE5FD7" w:rsidRDefault="009A4020" w:rsidP="009A4020">
      <w:pPr>
        <w:pStyle w:val="Nivel2"/>
        <w:numPr>
          <w:ilvl w:val="0"/>
          <w:numId w:val="0"/>
        </w:numPr>
        <w:spacing w:before="0" w:after="0" w:line="240" w:lineRule="auto"/>
        <w:rPr>
          <w:rFonts w:ascii="Arial Narrow" w:hAnsi="Arial Narrow"/>
          <w:sz w:val="24"/>
          <w:szCs w:val="24"/>
        </w:rPr>
      </w:pPr>
    </w:p>
    <w:p w14:paraId="1286CD81" w14:textId="77777777" w:rsidR="003C7A23" w:rsidRPr="00EE5FD7" w:rsidRDefault="003C7A23" w:rsidP="00C24602">
      <w:pPr>
        <w:pStyle w:val="Nivel01"/>
      </w:pPr>
      <w:bookmarkStart w:id="64" w:name="_Toc135469235"/>
      <w:r w:rsidRPr="00EE5FD7">
        <w:lastRenderedPageBreak/>
        <w:t>DA IMPUGNAÇÃO AO EDITAL E DO PEDIDO DE ESCLARECIMENTO</w:t>
      </w:r>
      <w:bookmarkEnd w:id="64"/>
    </w:p>
    <w:p w14:paraId="58868A7B" w14:textId="3EFE033A"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Qualquer pessoa é parte legítima para impugnar este Edital por irregularidade na aplicação da </w:t>
      </w:r>
      <w:hyperlink r:id="rId53" w:history="1">
        <w:r w:rsidR="00F8381B" w:rsidRPr="00EE5FD7">
          <w:rPr>
            <w:rStyle w:val="Hyperlink"/>
            <w:rFonts w:ascii="Arial Narrow" w:hAnsi="Arial Narrow"/>
            <w:sz w:val="24"/>
            <w:szCs w:val="24"/>
          </w:rPr>
          <w:t>Lei Federal nº 14.133, de 2021</w:t>
        </w:r>
      </w:hyperlink>
      <w:r w:rsidRPr="00EE5FD7">
        <w:rPr>
          <w:rFonts w:ascii="Arial Narrow" w:hAnsi="Arial Narrow"/>
          <w:sz w:val="24"/>
          <w:szCs w:val="24"/>
        </w:rPr>
        <w:t xml:space="preserve">, devendo protocolar o pedido até </w:t>
      </w:r>
      <w:r w:rsidR="00F8381B" w:rsidRPr="00EE5FD7">
        <w:rPr>
          <w:rFonts w:ascii="Arial Narrow" w:hAnsi="Arial Narrow"/>
          <w:b/>
          <w:bCs/>
          <w:sz w:val="24"/>
          <w:szCs w:val="24"/>
          <w:u w:val="single"/>
        </w:rPr>
        <w:t>0</w:t>
      </w:r>
      <w:r w:rsidRPr="00EE5FD7">
        <w:rPr>
          <w:rFonts w:ascii="Arial Narrow" w:hAnsi="Arial Narrow"/>
          <w:b/>
          <w:bCs/>
          <w:sz w:val="24"/>
          <w:szCs w:val="24"/>
          <w:u w:val="single"/>
        </w:rPr>
        <w:t>3 (</w:t>
      </w:r>
      <w:r w:rsidR="004A0EA0" w:rsidRPr="00EE5FD7">
        <w:rPr>
          <w:rFonts w:ascii="Arial Narrow" w:hAnsi="Arial Narrow"/>
          <w:b/>
          <w:bCs/>
          <w:sz w:val="24"/>
          <w:szCs w:val="24"/>
          <w:u w:val="single"/>
        </w:rPr>
        <w:t>três</w:t>
      </w:r>
      <w:r w:rsidRPr="00EE5FD7">
        <w:rPr>
          <w:rFonts w:ascii="Arial Narrow" w:hAnsi="Arial Narrow"/>
          <w:b/>
          <w:bCs/>
          <w:sz w:val="24"/>
          <w:szCs w:val="24"/>
          <w:u w:val="single"/>
        </w:rPr>
        <w:t>) dias úteis</w:t>
      </w:r>
      <w:r w:rsidRPr="00EE5FD7">
        <w:rPr>
          <w:rFonts w:ascii="Arial Narrow" w:hAnsi="Arial Narrow"/>
          <w:sz w:val="24"/>
          <w:szCs w:val="24"/>
        </w:rPr>
        <w:t xml:space="preserve"> antes da data da abertura do certame.</w:t>
      </w:r>
    </w:p>
    <w:p w14:paraId="3C7B6880" w14:textId="1985B8FE"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A resposta à impugnação ou ao pedido de esclarecimento será divulgado em sítio eletrônico oficial no prazo de até </w:t>
      </w:r>
      <w:r w:rsidR="00F8381B" w:rsidRPr="00EE5FD7">
        <w:rPr>
          <w:rFonts w:ascii="Arial Narrow" w:hAnsi="Arial Narrow"/>
          <w:b/>
          <w:bCs/>
          <w:sz w:val="24"/>
          <w:szCs w:val="24"/>
          <w:u w:val="single"/>
        </w:rPr>
        <w:t>03</w:t>
      </w:r>
      <w:r w:rsidRPr="00EE5FD7">
        <w:rPr>
          <w:rFonts w:ascii="Arial Narrow" w:hAnsi="Arial Narrow"/>
          <w:b/>
          <w:bCs/>
          <w:sz w:val="24"/>
          <w:szCs w:val="24"/>
          <w:u w:val="single"/>
        </w:rPr>
        <w:t xml:space="preserve"> (três) dias úteis</w:t>
      </w:r>
      <w:r w:rsidRPr="00EE5FD7">
        <w:rPr>
          <w:rFonts w:ascii="Arial Narrow" w:hAnsi="Arial Narrow"/>
          <w:sz w:val="24"/>
          <w:szCs w:val="24"/>
        </w:rPr>
        <w:t>, limitado ao último dia útil anterior à data da abertura do certame.</w:t>
      </w:r>
    </w:p>
    <w:p w14:paraId="6564CBD7" w14:textId="7423A7EE"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A impugnação e o pedido de esclarecimento poderão ser realizados por forma eletrônica, </w:t>
      </w:r>
      <w:r w:rsidRPr="00EE5FD7">
        <w:rPr>
          <w:rFonts w:ascii="Arial Narrow" w:hAnsi="Arial Narrow"/>
          <w:color w:val="auto"/>
          <w:sz w:val="24"/>
          <w:szCs w:val="24"/>
        </w:rPr>
        <w:t xml:space="preserve">pelos seguintes meios: </w:t>
      </w:r>
      <w:hyperlink r:id="rId54" w:history="1">
        <w:r w:rsidR="00FB4913" w:rsidRPr="00EE5FD7">
          <w:rPr>
            <w:rStyle w:val="Hyperlink"/>
            <w:rFonts w:ascii="Arial Narrow" w:hAnsi="Arial Narrow"/>
            <w:b/>
            <w:bCs/>
            <w:w w:val="90"/>
            <w:sz w:val="24"/>
            <w:szCs w:val="24"/>
          </w:rPr>
          <w:t>comprasnet.gov.br</w:t>
        </w:r>
        <w:r w:rsidR="00FB4913" w:rsidRPr="00EE5FD7">
          <w:rPr>
            <w:rStyle w:val="Hyperlink"/>
            <w:rFonts w:ascii="Arial Narrow" w:hAnsi="Arial Narrow"/>
            <w:b/>
            <w:bCs/>
            <w:spacing w:val="14"/>
            <w:w w:val="90"/>
            <w:sz w:val="24"/>
            <w:szCs w:val="24"/>
          </w:rPr>
          <w:t xml:space="preserve"> </w:t>
        </w:r>
      </w:hyperlink>
      <w:r w:rsidR="009A4020" w:rsidRPr="00EE5FD7">
        <w:rPr>
          <w:rFonts w:ascii="Arial Narrow" w:hAnsi="Arial Narrow"/>
          <w:sz w:val="24"/>
          <w:szCs w:val="24"/>
        </w:rPr>
        <w:t xml:space="preserve">/ email: </w:t>
      </w:r>
      <w:hyperlink r:id="rId55" w:history="1">
        <w:r w:rsidR="009A4020" w:rsidRPr="00EE5FD7">
          <w:rPr>
            <w:rStyle w:val="Hyperlink"/>
            <w:rFonts w:ascii="Arial Narrow" w:hAnsi="Arial Narrow"/>
            <w:b/>
            <w:bCs/>
            <w:sz w:val="24"/>
            <w:szCs w:val="24"/>
          </w:rPr>
          <w:t>pregoeira@juranda.pr.gov.br</w:t>
        </w:r>
      </w:hyperlink>
      <w:r w:rsidR="009A4020" w:rsidRPr="00EE5FD7">
        <w:rPr>
          <w:rFonts w:ascii="Arial Narrow" w:hAnsi="Arial Narrow"/>
          <w:b/>
          <w:bCs/>
          <w:sz w:val="24"/>
          <w:szCs w:val="24"/>
        </w:rPr>
        <w:t>.</w:t>
      </w:r>
      <w:r w:rsidR="009A4020" w:rsidRPr="00EE5FD7">
        <w:rPr>
          <w:rFonts w:ascii="Arial Narrow" w:hAnsi="Arial Narrow"/>
          <w:sz w:val="24"/>
          <w:szCs w:val="24"/>
        </w:rPr>
        <w:t xml:space="preserve"> </w:t>
      </w:r>
    </w:p>
    <w:p w14:paraId="2B348ABF" w14:textId="77777777" w:rsidR="003C7A23" w:rsidRPr="00EE5FD7" w:rsidRDefault="003C7A23" w:rsidP="00F8381B">
      <w:pPr>
        <w:pStyle w:val="Nivel2"/>
        <w:spacing w:before="0" w:after="0" w:line="240" w:lineRule="auto"/>
        <w:rPr>
          <w:rFonts w:ascii="Arial Narrow" w:hAnsi="Arial Narrow"/>
          <w:sz w:val="24"/>
          <w:szCs w:val="24"/>
        </w:rPr>
      </w:pPr>
      <w:r w:rsidRPr="00EE5FD7">
        <w:rPr>
          <w:rFonts w:ascii="Arial Narrow" w:hAnsi="Arial Narrow"/>
          <w:sz w:val="24"/>
          <w:szCs w:val="24"/>
        </w:rPr>
        <w:t>As impugnações e pedidos de esclarecimentos não suspendem os prazos previstos no certame.</w:t>
      </w:r>
    </w:p>
    <w:p w14:paraId="19BB7923" w14:textId="77777777" w:rsidR="003C7A23" w:rsidRPr="00EE5FD7" w:rsidRDefault="003C7A23" w:rsidP="00F8381B">
      <w:pPr>
        <w:pStyle w:val="Nivel3"/>
        <w:spacing w:before="0" w:after="0" w:line="240" w:lineRule="auto"/>
        <w:ind w:left="0"/>
        <w:rPr>
          <w:rFonts w:ascii="Arial Narrow" w:hAnsi="Arial Narrow"/>
          <w:sz w:val="24"/>
          <w:szCs w:val="24"/>
        </w:rPr>
      </w:pPr>
      <w:r w:rsidRPr="00EE5FD7">
        <w:rPr>
          <w:rFonts w:ascii="Arial Narrow" w:hAnsi="Arial Narrow"/>
          <w:sz w:val="24"/>
          <w:szCs w:val="24"/>
        </w:rPr>
        <w:t>A concessão de efeito suspensivo à impugnação é medida excepcional e deverá ser motivada pelo agente de contratação, nos autos do processo de licitação.</w:t>
      </w:r>
    </w:p>
    <w:p w14:paraId="3941743C" w14:textId="77777777" w:rsidR="00172ADC" w:rsidRPr="00EE5FD7" w:rsidRDefault="00172ADC" w:rsidP="00172ADC">
      <w:pPr>
        <w:pStyle w:val="Nivel2"/>
        <w:numPr>
          <w:ilvl w:val="0"/>
          <w:numId w:val="0"/>
        </w:numPr>
        <w:spacing w:before="0" w:after="0" w:line="240" w:lineRule="auto"/>
        <w:rPr>
          <w:rFonts w:ascii="Arial Narrow" w:hAnsi="Arial Narrow"/>
          <w:sz w:val="24"/>
          <w:szCs w:val="24"/>
        </w:rPr>
      </w:pPr>
    </w:p>
    <w:p w14:paraId="3448077A" w14:textId="77777777" w:rsidR="003C7A23" w:rsidRPr="00EE5FD7" w:rsidRDefault="003C7A23" w:rsidP="00C24602">
      <w:pPr>
        <w:pStyle w:val="Nivel01"/>
      </w:pPr>
      <w:bookmarkStart w:id="65" w:name="_Toc135469236"/>
      <w:r w:rsidRPr="00EE5FD7">
        <w:t>DAS DISPOSIÇÕES GERAIS</w:t>
      </w:r>
      <w:bookmarkEnd w:id="65"/>
    </w:p>
    <w:p w14:paraId="4A53963B" w14:textId="77777777" w:rsidR="003C7A23" w:rsidRPr="00EE5FD7" w:rsidRDefault="003C7A23" w:rsidP="009200A4">
      <w:pPr>
        <w:pStyle w:val="Nivel2"/>
        <w:spacing w:before="0" w:after="0" w:line="240" w:lineRule="auto"/>
        <w:rPr>
          <w:rFonts w:ascii="Arial Narrow" w:hAnsi="Arial Narrow"/>
          <w:sz w:val="24"/>
          <w:szCs w:val="24"/>
        </w:rPr>
      </w:pPr>
      <w:bookmarkStart w:id="66" w:name="_Hlk82473550"/>
      <w:r w:rsidRPr="00EE5FD7">
        <w:rPr>
          <w:rFonts w:ascii="Arial Narrow" w:hAnsi="Arial Narrow"/>
          <w:sz w:val="24"/>
          <w:szCs w:val="24"/>
        </w:rPr>
        <w:t>Será divulgada ata da sessão pública no sistema eletrônico.</w:t>
      </w:r>
    </w:p>
    <w:p w14:paraId="03B73725" w14:textId="6B567F05"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EE5FD7">
        <w:rPr>
          <w:rFonts w:ascii="Arial Narrow" w:hAnsi="Arial Narrow"/>
          <w:sz w:val="24"/>
          <w:szCs w:val="24"/>
        </w:rPr>
        <w:t>(a)</w:t>
      </w:r>
      <w:r w:rsidRPr="00EE5FD7">
        <w:rPr>
          <w:rFonts w:ascii="Arial Narrow" w:hAnsi="Arial Narrow"/>
          <w:sz w:val="24"/>
          <w:szCs w:val="24"/>
        </w:rPr>
        <w:t xml:space="preserve"> Pregoeiro</w:t>
      </w:r>
      <w:r w:rsidR="00F8381B" w:rsidRPr="00EE5FD7">
        <w:rPr>
          <w:rFonts w:ascii="Arial Narrow" w:hAnsi="Arial Narrow"/>
          <w:sz w:val="24"/>
          <w:szCs w:val="24"/>
        </w:rPr>
        <w:t>(a)</w:t>
      </w:r>
      <w:r w:rsidRPr="00EE5FD7">
        <w:rPr>
          <w:rFonts w:ascii="Arial Narrow" w:hAnsi="Arial Narrow"/>
          <w:sz w:val="24"/>
          <w:szCs w:val="24"/>
        </w:rPr>
        <w:t>.</w:t>
      </w:r>
    </w:p>
    <w:p w14:paraId="26CB3486"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Todas as referências de tempo no Edital, no aviso e durante a sessão pública observarão o horário de Brasília - DF.</w:t>
      </w:r>
    </w:p>
    <w:p w14:paraId="5CAAC75A"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A homologação do resultado desta licitação não implicará direito à contratação.</w:t>
      </w:r>
    </w:p>
    <w:p w14:paraId="1EAEBD43"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EE5FD7" w:rsidRDefault="003C7A23" w:rsidP="00644DEF">
      <w:pPr>
        <w:pStyle w:val="Nivel2"/>
        <w:spacing w:before="0" w:after="0" w:line="240" w:lineRule="auto"/>
        <w:rPr>
          <w:rFonts w:ascii="Arial Narrow" w:hAnsi="Arial Narrow"/>
          <w:sz w:val="24"/>
          <w:szCs w:val="24"/>
        </w:rPr>
      </w:pPr>
      <w:r w:rsidRPr="00EE5FD7">
        <w:rPr>
          <w:rFonts w:ascii="Arial Narrow" w:hAnsi="Arial Narrow"/>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EE5FD7" w:rsidRDefault="00644DEF" w:rsidP="00644DEF">
      <w:pPr>
        <w:pStyle w:val="Nivel2"/>
        <w:spacing w:before="0" w:after="0" w:line="240" w:lineRule="auto"/>
        <w:rPr>
          <w:rFonts w:ascii="Arial Narrow" w:hAnsi="Arial Narrow"/>
          <w:sz w:val="24"/>
          <w:szCs w:val="24"/>
        </w:rPr>
      </w:pPr>
      <w:r w:rsidRPr="00EE5FD7">
        <w:rPr>
          <w:rFonts w:ascii="Arial Narrow" w:hAnsi="Arial Narrow"/>
          <w:sz w:val="24"/>
          <w:szCs w:val="24"/>
        </w:rPr>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EE5FD7" w:rsidRDefault="003C7A23" w:rsidP="009200A4">
      <w:pPr>
        <w:pStyle w:val="Nivel2"/>
        <w:spacing w:before="0" w:after="0" w:line="240" w:lineRule="auto"/>
        <w:rPr>
          <w:rFonts w:ascii="Arial Narrow" w:hAnsi="Arial Narrow"/>
          <w:sz w:val="24"/>
          <w:szCs w:val="24"/>
        </w:rPr>
      </w:pPr>
      <w:r w:rsidRPr="00EE5FD7">
        <w:rPr>
          <w:rFonts w:ascii="Arial Narrow" w:hAnsi="Arial Narrow"/>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EE5FD7" w:rsidRDefault="003C7A23" w:rsidP="009200A4">
      <w:pPr>
        <w:pStyle w:val="Nivel2"/>
        <w:spacing w:before="0" w:after="0" w:line="240" w:lineRule="auto"/>
        <w:rPr>
          <w:rFonts w:ascii="Arial Narrow" w:eastAsia="Times New Roman" w:hAnsi="Arial Narrow"/>
          <w:sz w:val="24"/>
          <w:szCs w:val="24"/>
        </w:rPr>
      </w:pPr>
      <w:r w:rsidRPr="00EE5FD7">
        <w:rPr>
          <w:rFonts w:ascii="Arial Narrow" w:hAnsi="Arial Narrow"/>
          <w:sz w:val="24"/>
          <w:szCs w:val="24"/>
        </w:rPr>
        <w:t>Em caso de divergência entre disposições deste Edital e de seus anexos ou demais peças que compõem o processo, prevalecerá as deste Edital.</w:t>
      </w:r>
    </w:p>
    <w:p w14:paraId="3B988FF6" w14:textId="4137943C" w:rsidR="003C7A23" w:rsidRPr="00EE5FD7" w:rsidRDefault="003C7A23" w:rsidP="009200A4">
      <w:pPr>
        <w:pStyle w:val="Nivel2"/>
        <w:spacing w:before="0" w:after="0" w:line="240" w:lineRule="auto"/>
        <w:rPr>
          <w:rFonts w:ascii="Arial Narrow" w:eastAsia="Times New Roman" w:hAnsi="Arial Narrow"/>
          <w:sz w:val="24"/>
          <w:szCs w:val="24"/>
        </w:rPr>
      </w:pPr>
      <w:r w:rsidRPr="00EE5FD7">
        <w:rPr>
          <w:rFonts w:ascii="Arial Narrow" w:hAnsi="Arial Narrow"/>
          <w:sz w:val="24"/>
          <w:szCs w:val="24"/>
        </w:rPr>
        <w:t xml:space="preserve">O Edital e seus anexos estão disponíveis, na íntegra, no Portal Nacional de Contratações Públicas (PNCP) e endereço eletrônico </w:t>
      </w:r>
      <w:hyperlink r:id="rId56" w:history="1">
        <w:r w:rsidR="009A4020" w:rsidRPr="00EE5FD7">
          <w:rPr>
            <w:rStyle w:val="Hyperlink"/>
            <w:rFonts w:ascii="Arial Narrow" w:hAnsi="Arial Narrow"/>
            <w:sz w:val="24"/>
            <w:szCs w:val="24"/>
          </w:rPr>
          <w:t>www.juranda.antende.net</w:t>
        </w:r>
      </w:hyperlink>
      <w:r w:rsidR="009A4020" w:rsidRPr="00EE5FD7">
        <w:rPr>
          <w:rFonts w:ascii="Arial Narrow" w:hAnsi="Arial Narrow"/>
          <w:color w:val="auto"/>
          <w:sz w:val="24"/>
          <w:szCs w:val="24"/>
        </w:rPr>
        <w:t xml:space="preserve">   </w:t>
      </w:r>
    </w:p>
    <w:p w14:paraId="66D7AB8E" w14:textId="77777777" w:rsidR="003C7A23" w:rsidRPr="00EE5FD7" w:rsidRDefault="003C7A23" w:rsidP="009200A4">
      <w:pPr>
        <w:pStyle w:val="Nivel2"/>
        <w:spacing w:before="0" w:after="0" w:line="240" w:lineRule="auto"/>
        <w:rPr>
          <w:rFonts w:ascii="Arial Narrow" w:eastAsia="Times New Roman" w:hAnsi="Arial Narrow"/>
          <w:sz w:val="24"/>
          <w:szCs w:val="24"/>
        </w:rPr>
      </w:pPr>
      <w:r w:rsidRPr="00EE5FD7">
        <w:rPr>
          <w:rFonts w:ascii="Arial Narrow" w:hAnsi="Arial Narrow"/>
          <w:sz w:val="24"/>
          <w:szCs w:val="24"/>
        </w:rPr>
        <w:t>Integram este Edital, para todos os fins e efeitos, os seguintes anexos:</w:t>
      </w:r>
    </w:p>
    <w:p w14:paraId="6D869B6D" w14:textId="77777777" w:rsidR="00F8381B" w:rsidRPr="00EE5FD7" w:rsidRDefault="00F8381B" w:rsidP="00F8381B">
      <w:pPr>
        <w:pStyle w:val="Nivel2"/>
        <w:numPr>
          <w:ilvl w:val="0"/>
          <w:numId w:val="0"/>
        </w:numPr>
        <w:spacing w:before="0" w:after="0" w:line="240" w:lineRule="auto"/>
        <w:rPr>
          <w:rFonts w:ascii="Arial Narrow" w:eastAsia="Times New Roman" w:hAnsi="Arial Narrow"/>
          <w:sz w:val="24"/>
          <w:szCs w:val="24"/>
        </w:rPr>
      </w:pPr>
    </w:p>
    <w:tbl>
      <w:tblPr>
        <w:tblStyle w:val="Tabelacomgrade"/>
        <w:tblW w:w="0" w:type="auto"/>
        <w:tblInd w:w="675" w:type="dxa"/>
        <w:tblLook w:val="04A0" w:firstRow="1" w:lastRow="0" w:firstColumn="1" w:lastColumn="0" w:noHBand="0" w:noVBand="1"/>
      </w:tblPr>
      <w:tblGrid>
        <w:gridCol w:w="1276"/>
        <w:gridCol w:w="5103"/>
      </w:tblGrid>
      <w:tr w:rsidR="00644DEF" w:rsidRPr="00EE5FD7" w14:paraId="76BB9DA5" w14:textId="77777777" w:rsidTr="00B62B1E">
        <w:trPr>
          <w:trHeight w:val="113"/>
        </w:trPr>
        <w:tc>
          <w:tcPr>
            <w:tcW w:w="1276" w:type="dxa"/>
            <w:shd w:val="clear" w:color="auto" w:fill="DAEEF3" w:themeFill="accent5" w:themeFillTint="33"/>
            <w:vAlign w:val="center"/>
          </w:tcPr>
          <w:p w14:paraId="33AD7762" w14:textId="77777777" w:rsidR="00644DEF" w:rsidRPr="00EE5FD7" w:rsidRDefault="00644DEF" w:rsidP="00766F65">
            <w:pPr>
              <w:rPr>
                <w:rFonts w:ascii="Arial Narrow" w:hAnsi="Arial Narrow"/>
                <w:b/>
                <w:bCs/>
                <w:spacing w:val="4"/>
                <w:sz w:val="20"/>
                <w:szCs w:val="20"/>
              </w:rPr>
            </w:pPr>
            <w:r w:rsidRPr="00EE5FD7">
              <w:rPr>
                <w:rFonts w:ascii="Arial Narrow" w:hAnsi="Arial Narrow"/>
                <w:b/>
                <w:bCs/>
                <w:spacing w:val="4"/>
                <w:sz w:val="20"/>
                <w:szCs w:val="20"/>
              </w:rPr>
              <w:t>Anexo I</w:t>
            </w:r>
          </w:p>
        </w:tc>
        <w:tc>
          <w:tcPr>
            <w:tcW w:w="5103" w:type="dxa"/>
            <w:vAlign w:val="center"/>
          </w:tcPr>
          <w:p w14:paraId="20C9BF46" w14:textId="77777777" w:rsidR="00644DEF" w:rsidRPr="00EE5FD7" w:rsidRDefault="00644DEF" w:rsidP="00766F65">
            <w:pPr>
              <w:rPr>
                <w:rFonts w:ascii="Arial Narrow" w:hAnsi="Arial Narrow"/>
                <w:bCs/>
                <w:spacing w:val="4"/>
                <w:sz w:val="20"/>
                <w:szCs w:val="20"/>
              </w:rPr>
            </w:pPr>
            <w:r w:rsidRPr="00EE5FD7">
              <w:rPr>
                <w:rFonts w:ascii="Arial Narrow" w:hAnsi="Arial Narrow"/>
                <w:bCs/>
                <w:spacing w:val="4"/>
                <w:sz w:val="20"/>
                <w:szCs w:val="20"/>
              </w:rPr>
              <w:t>Termo de Referência</w:t>
            </w:r>
          </w:p>
        </w:tc>
      </w:tr>
      <w:tr w:rsidR="00644DEF" w:rsidRPr="00EE5FD7" w14:paraId="40EF61C3" w14:textId="77777777" w:rsidTr="00B62B1E">
        <w:trPr>
          <w:trHeight w:val="227"/>
        </w:trPr>
        <w:tc>
          <w:tcPr>
            <w:tcW w:w="1276" w:type="dxa"/>
            <w:shd w:val="clear" w:color="auto" w:fill="DAEEF3" w:themeFill="accent5" w:themeFillTint="33"/>
          </w:tcPr>
          <w:p w14:paraId="16A7C53A" w14:textId="33A0B2AF" w:rsidR="00644DEF" w:rsidRPr="00EE5FD7" w:rsidRDefault="00644DEF" w:rsidP="00644DEF">
            <w:pPr>
              <w:rPr>
                <w:rFonts w:ascii="Arial Narrow" w:hAnsi="Arial Narrow"/>
                <w:b/>
                <w:bCs/>
                <w:spacing w:val="4"/>
                <w:sz w:val="20"/>
                <w:szCs w:val="20"/>
              </w:rPr>
            </w:pPr>
            <w:r w:rsidRPr="00EE5FD7">
              <w:rPr>
                <w:rFonts w:ascii="Arial Narrow" w:hAnsi="Arial Narrow"/>
                <w:b/>
                <w:bCs/>
                <w:spacing w:val="4"/>
                <w:sz w:val="20"/>
                <w:szCs w:val="20"/>
              </w:rPr>
              <w:t>Anexo II</w:t>
            </w:r>
          </w:p>
        </w:tc>
        <w:tc>
          <w:tcPr>
            <w:tcW w:w="5103" w:type="dxa"/>
            <w:vAlign w:val="center"/>
          </w:tcPr>
          <w:p w14:paraId="3D45FC5D" w14:textId="001AB3E7" w:rsidR="00644DEF" w:rsidRPr="00EE5FD7" w:rsidRDefault="00644DEF" w:rsidP="00644DEF">
            <w:pPr>
              <w:rPr>
                <w:rFonts w:ascii="Arial Narrow" w:hAnsi="Arial Narrow"/>
                <w:bCs/>
                <w:spacing w:val="4"/>
                <w:sz w:val="20"/>
                <w:szCs w:val="20"/>
              </w:rPr>
            </w:pPr>
            <w:r w:rsidRPr="00EE5FD7">
              <w:rPr>
                <w:rFonts w:ascii="Arial Narrow" w:hAnsi="Arial Narrow"/>
                <w:bCs/>
                <w:spacing w:val="4"/>
                <w:sz w:val="20"/>
                <w:szCs w:val="20"/>
              </w:rPr>
              <w:t xml:space="preserve">Modelo Padrão de Proposta </w:t>
            </w:r>
          </w:p>
        </w:tc>
      </w:tr>
      <w:tr w:rsidR="00644DEF" w:rsidRPr="00EE5FD7" w14:paraId="3EE9A893" w14:textId="77777777" w:rsidTr="00B62B1E">
        <w:trPr>
          <w:trHeight w:val="227"/>
        </w:trPr>
        <w:tc>
          <w:tcPr>
            <w:tcW w:w="1276" w:type="dxa"/>
            <w:shd w:val="clear" w:color="auto" w:fill="DAEEF3" w:themeFill="accent5" w:themeFillTint="33"/>
          </w:tcPr>
          <w:p w14:paraId="3A8657D9" w14:textId="54E67C59" w:rsidR="00644DEF" w:rsidRPr="00EE5FD7" w:rsidRDefault="00644DEF" w:rsidP="00644DEF">
            <w:pPr>
              <w:rPr>
                <w:rFonts w:ascii="Arial Narrow" w:hAnsi="Arial Narrow"/>
                <w:b/>
                <w:bCs/>
                <w:spacing w:val="4"/>
                <w:sz w:val="20"/>
                <w:szCs w:val="20"/>
              </w:rPr>
            </w:pPr>
            <w:r w:rsidRPr="00EE5FD7">
              <w:rPr>
                <w:rFonts w:ascii="Arial Narrow" w:hAnsi="Arial Narrow"/>
                <w:b/>
                <w:bCs/>
                <w:spacing w:val="4"/>
                <w:sz w:val="20"/>
                <w:szCs w:val="20"/>
              </w:rPr>
              <w:t>Anexo I</w:t>
            </w:r>
            <w:r w:rsidR="00EE5FD7" w:rsidRPr="00EE5FD7">
              <w:rPr>
                <w:rFonts w:ascii="Arial Narrow" w:hAnsi="Arial Narrow"/>
                <w:b/>
                <w:bCs/>
                <w:spacing w:val="4"/>
                <w:sz w:val="20"/>
                <w:szCs w:val="20"/>
              </w:rPr>
              <w:t>II</w:t>
            </w:r>
          </w:p>
        </w:tc>
        <w:tc>
          <w:tcPr>
            <w:tcW w:w="5103" w:type="dxa"/>
          </w:tcPr>
          <w:p w14:paraId="4EE4E9C9" w14:textId="34772100" w:rsidR="00644DEF" w:rsidRPr="00EE5FD7" w:rsidRDefault="00644DEF" w:rsidP="00644DEF">
            <w:pPr>
              <w:rPr>
                <w:rFonts w:ascii="Arial Narrow" w:hAnsi="Arial Narrow"/>
                <w:bCs/>
                <w:spacing w:val="4"/>
                <w:sz w:val="20"/>
                <w:szCs w:val="20"/>
              </w:rPr>
            </w:pPr>
            <w:r w:rsidRPr="00EE5FD7">
              <w:rPr>
                <w:rFonts w:ascii="Arial Narrow" w:hAnsi="Arial Narrow"/>
                <w:bCs/>
                <w:spacing w:val="4"/>
                <w:sz w:val="20"/>
                <w:szCs w:val="20"/>
              </w:rPr>
              <w:t>Modelo da Minuta do Contrato</w:t>
            </w:r>
          </w:p>
        </w:tc>
      </w:tr>
      <w:tr w:rsidR="009175BC" w:rsidRPr="00EE5FD7" w14:paraId="1F5DDD28" w14:textId="77777777" w:rsidTr="00B62B1E">
        <w:trPr>
          <w:trHeight w:val="227"/>
        </w:trPr>
        <w:tc>
          <w:tcPr>
            <w:tcW w:w="1276" w:type="dxa"/>
            <w:shd w:val="clear" w:color="auto" w:fill="DAEEF3" w:themeFill="accent5" w:themeFillTint="33"/>
          </w:tcPr>
          <w:p w14:paraId="14011132" w14:textId="2F64FCB3" w:rsidR="009175BC" w:rsidRPr="00EE5FD7" w:rsidRDefault="009175BC" w:rsidP="009175BC">
            <w:pPr>
              <w:rPr>
                <w:rFonts w:ascii="Arial Narrow" w:hAnsi="Arial Narrow"/>
                <w:b/>
                <w:bCs/>
                <w:spacing w:val="4"/>
                <w:sz w:val="20"/>
                <w:szCs w:val="20"/>
              </w:rPr>
            </w:pPr>
            <w:r w:rsidRPr="00EE5FD7">
              <w:rPr>
                <w:rFonts w:ascii="Arial Narrow" w:hAnsi="Arial Narrow"/>
                <w:b/>
                <w:bCs/>
                <w:sz w:val="20"/>
                <w:szCs w:val="20"/>
              </w:rPr>
              <w:t xml:space="preserve">Anexo </w:t>
            </w:r>
            <w:r w:rsidR="00EE5FD7" w:rsidRPr="00EE5FD7">
              <w:rPr>
                <w:rFonts w:ascii="Arial Narrow" w:hAnsi="Arial Narrow"/>
                <w:b/>
                <w:bCs/>
                <w:sz w:val="20"/>
                <w:szCs w:val="20"/>
              </w:rPr>
              <w:t>I</w:t>
            </w:r>
            <w:r w:rsidRPr="00EE5FD7">
              <w:rPr>
                <w:rFonts w:ascii="Arial Narrow" w:hAnsi="Arial Narrow"/>
                <w:b/>
                <w:bCs/>
                <w:sz w:val="20"/>
                <w:szCs w:val="20"/>
              </w:rPr>
              <w:t>V</w:t>
            </w:r>
          </w:p>
        </w:tc>
        <w:tc>
          <w:tcPr>
            <w:tcW w:w="5103" w:type="dxa"/>
          </w:tcPr>
          <w:p w14:paraId="07FD66D0" w14:textId="2C124C90" w:rsidR="009175BC" w:rsidRPr="00EE5FD7" w:rsidRDefault="009175BC" w:rsidP="009175BC">
            <w:pPr>
              <w:rPr>
                <w:rFonts w:ascii="Arial Narrow" w:hAnsi="Arial Narrow"/>
                <w:bCs/>
                <w:spacing w:val="4"/>
                <w:sz w:val="20"/>
                <w:szCs w:val="20"/>
              </w:rPr>
            </w:pPr>
            <w:r w:rsidRPr="00EE5FD7">
              <w:rPr>
                <w:rFonts w:ascii="Arial Narrow" w:hAnsi="Arial Narrow"/>
                <w:sz w:val="20"/>
                <w:szCs w:val="20"/>
              </w:rPr>
              <w:t>Declaração Unificada</w:t>
            </w:r>
          </w:p>
        </w:tc>
      </w:tr>
    </w:tbl>
    <w:p w14:paraId="24F4E01A" w14:textId="77777777" w:rsidR="00644DEF" w:rsidRPr="00EE5FD7" w:rsidRDefault="00644DEF" w:rsidP="00644DEF">
      <w:pPr>
        <w:pStyle w:val="Default"/>
        <w:tabs>
          <w:tab w:val="left" w:pos="426"/>
        </w:tabs>
        <w:jc w:val="both"/>
        <w:rPr>
          <w:rFonts w:ascii="Arial Narrow" w:hAnsi="Arial Narrow" w:cs="Times New Roman"/>
        </w:rPr>
      </w:pPr>
    </w:p>
    <w:p w14:paraId="614610F9" w14:textId="339959C3" w:rsidR="00644DEF" w:rsidRPr="00EE5FD7" w:rsidRDefault="00644DEF" w:rsidP="00644DEF">
      <w:pPr>
        <w:pStyle w:val="Nivel2"/>
        <w:spacing w:before="0" w:after="0" w:line="240" w:lineRule="auto"/>
        <w:rPr>
          <w:rFonts w:ascii="Arial Narrow" w:hAnsi="Arial Narrow"/>
          <w:sz w:val="24"/>
          <w:szCs w:val="24"/>
        </w:rPr>
      </w:pPr>
      <w:r w:rsidRPr="00EE5FD7">
        <w:rPr>
          <w:rFonts w:ascii="Arial Narrow" w:hAnsi="Arial Narrow"/>
          <w:sz w:val="24"/>
          <w:szCs w:val="24"/>
        </w:rPr>
        <w:lastRenderedPageBreak/>
        <w:t xml:space="preserve">O foro designado para julgamento de quaisquer questões judiciais resultantes deste Edital será o desta cidade de </w:t>
      </w:r>
      <w:r w:rsidR="009A4020" w:rsidRPr="00EE5FD7">
        <w:rPr>
          <w:rFonts w:ascii="Arial Narrow" w:hAnsi="Arial Narrow"/>
          <w:sz w:val="24"/>
          <w:szCs w:val="24"/>
        </w:rPr>
        <w:t>Ubiratã/Pr.</w:t>
      </w:r>
    </w:p>
    <w:p w14:paraId="0ADCD8C9" w14:textId="77777777" w:rsidR="00E42698" w:rsidRPr="00EE5FD7" w:rsidRDefault="00E42698" w:rsidP="009200A4">
      <w:pPr>
        <w:pStyle w:val="Nivel2"/>
        <w:numPr>
          <w:ilvl w:val="0"/>
          <w:numId w:val="0"/>
        </w:numPr>
        <w:spacing w:before="0" w:after="0" w:line="240" w:lineRule="auto"/>
        <w:ind w:left="4969"/>
        <w:rPr>
          <w:rFonts w:ascii="Arial Narrow" w:hAnsi="Arial Narrow"/>
          <w:sz w:val="24"/>
          <w:szCs w:val="24"/>
        </w:rPr>
      </w:pPr>
    </w:p>
    <w:p w14:paraId="1E809248" w14:textId="0EAB97F2" w:rsidR="003C7A23" w:rsidRPr="00EE5FD7" w:rsidRDefault="009A4020" w:rsidP="00F8381B">
      <w:pPr>
        <w:ind w:firstLine="567"/>
        <w:jc w:val="right"/>
        <w:rPr>
          <w:rFonts w:ascii="Arial Narrow" w:eastAsia="MS Mincho" w:hAnsi="Arial Narrow" w:cs="Arial"/>
          <w:color w:val="000000"/>
        </w:rPr>
      </w:pPr>
      <w:r w:rsidRPr="00EE5FD7">
        <w:rPr>
          <w:rFonts w:ascii="Arial Narrow" w:eastAsia="MS Mincho" w:hAnsi="Arial Narrow" w:cs="Arial"/>
          <w:color w:val="000000"/>
        </w:rPr>
        <w:t xml:space="preserve">Juranda.PR </w:t>
      </w:r>
      <w:r w:rsidR="00EE5FD7" w:rsidRPr="00EE5FD7">
        <w:rPr>
          <w:rFonts w:ascii="Arial Narrow" w:eastAsia="MS Mincho" w:hAnsi="Arial Narrow" w:cs="Arial"/>
          <w:color w:val="000000"/>
        </w:rPr>
        <w:t>08</w:t>
      </w:r>
      <w:r w:rsidR="00FB4913" w:rsidRPr="00EE5FD7">
        <w:rPr>
          <w:rFonts w:ascii="Arial Narrow" w:eastAsia="MS Mincho" w:hAnsi="Arial Narrow" w:cs="Arial"/>
          <w:color w:val="000000"/>
        </w:rPr>
        <w:t xml:space="preserve"> de junho de</w:t>
      </w:r>
      <w:r w:rsidRPr="00EE5FD7">
        <w:rPr>
          <w:rFonts w:ascii="Arial Narrow" w:eastAsia="MS Mincho" w:hAnsi="Arial Narrow" w:cs="Arial"/>
          <w:color w:val="000000"/>
        </w:rPr>
        <w:t xml:space="preserve"> 202</w:t>
      </w:r>
      <w:r w:rsidR="00EE5FD7" w:rsidRPr="00EE5FD7">
        <w:rPr>
          <w:rFonts w:ascii="Arial Narrow" w:eastAsia="MS Mincho" w:hAnsi="Arial Narrow" w:cs="Arial"/>
          <w:color w:val="000000"/>
        </w:rPr>
        <w:t>6</w:t>
      </w:r>
      <w:r w:rsidRPr="00EE5FD7">
        <w:rPr>
          <w:rFonts w:ascii="Arial Narrow" w:eastAsia="MS Mincho" w:hAnsi="Arial Narrow" w:cs="Arial"/>
          <w:color w:val="000000"/>
        </w:rPr>
        <w:t>.</w:t>
      </w:r>
    </w:p>
    <w:p w14:paraId="65748A03" w14:textId="77777777" w:rsidR="009A4020" w:rsidRPr="00EE5FD7" w:rsidRDefault="009A4020" w:rsidP="00F8381B">
      <w:pPr>
        <w:ind w:firstLine="567"/>
        <w:jc w:val="right"/>
        <w:rPr>
          <w:rFonts w:ascii="Arial Narrow" w:eastAsia="MS Mincho" w:hAnsi="Arial Narrow" w:cs="Arial"/>
          <w:color w:val="000000"/>
        </w:rPr>
      </w:pPr>
    </w:p>
    <w:p w14:paraId="4BCDE423" w14:textId="77777777" w:rsidR="00E42698" w:rsidRPr="00EE5FD7" w:rsidRDefault="00E42698" w:rsidP="009200A4">
      <w:pPr>
        <w:ind w:firstLine="567"/>
        <w:rPr>
          <w:rFonts w:ascii="Arial Narrow" w:eastAsia="MS Mincho" w:hAnsi="Arial Narrow" w:cs="Arial"/>
          <w:color w:val="000000"/>
        </w:rPr>
      </w:pPr>
    </w:p>
    <w:p w14:paraId="450F74ED" w14:textId="6D646FC6" w:rsidR="00E42698" w:rsidRPr="00EE5FD7" w:rsidRDefault="00F8381B" w:rsidP="00F8381B">
      <w:pPr>
        <w:ind w:firstLine="567"/>
        <w:jc w:val="center"/>
        <w:rPr>
          <w:rFonts w:ascii="Arial Narrow" w:eastAsia="MS Mincho" w:hAnsi="Arial Narrow" w:cs="Arial"/>
        </w:rPr>
      </w:pPr>
      <w:r w:rsidRPr="00EE5FD7">
        <w:rPr>
          <w:rFonts w:ascii="Arial Narrow" w:eastAsia="MS Mincho" w:hAnsi="Arial Narrow" w:cs="Arial"/>
        </w:rPr>
        <w:t>___________________________</w:t>
      </w:r>
    </w:p>
    <w:bookmarkEnd w:id="66"/>
    <w:p w14:paraId="5C6F1F9D" w14:textId="409A6A47" w:rsidR="009A4020" w:rsidRPr="00EE5FD7" w:rsidRDefault="00EE5FD7" w:rsidP="00F8381B">
      <w:pPr>
        <w:ind w:firstLine="567"/>
        <w:jc w:val="center"/>
        <w:rPr>
          <w:rFonts w:ascii="Arial Narrow" w:eastAsia="MS Mincho" w:hAnsi="Arial Narrow" w:cs="Arial"/>
          <w:b/>
          <w:sz w:val="22"/>
          <w:szCs w:val="22"/>
        </w:rPr>
      </w:pPr>
      <w:r w:rsidRPr="00EE5FD7">
        <w:rPr>
          <w:rFonts w:ascii="Arial Narrow" w:eastAsia="MS Mincho" w:hAnsi="Arial Narrow" w:cs="Arial"/>
          <w:b/>
          <w:sz w:val="22"/>
          <w:szCs w:val="22"/>
        </w:rPr>
        <w:t>Magali Rose dos Santos</w:t>
      </w:r>
    </w:p>
    <w:p w14:paraId="0288051A" w14:textId="566372BF" w:rsidR="00421A79" w:rsidRPr="00EE5FD7" w:rsidRDefault="00424BEE" w:rsidP="00F8381B">
      <w:pPr>
        <w:ind w:firstLine="567"/>
        <w:jc w:val="center"/>
        <w:rPr>
          <w:rFonts w:ascii="Arial Narrow" w:eastAsia="MS Mincho" w:hAnsi="Arial Narrow" w:cs="Arial"/>
          <w:b/>
          <w:sz w:val="22"/>
          <w:szCs w:val="22"/>
        </w:rPr>
      </w:pPr>
      <w:r w:rsidRPr="00EE5FD7">
        <w:rPr>
          <w:rFonts w:ascii="Arial Narrow" w:eastAsia="MS Mincho" w:hAnsi="Arial Narrow" w:cs="Arial"/>
          <w:b/>
          <w:sz w:val="22"/>
          <w:szCs w:val="22"/>
        </w:rPr>
        <w:t>Secretári</w:t>
      </w:r>
      <w:r w:rsidR="00FB4913" w:rsidRPr="00EE5FD7">
        <w:rPr>
          <w:rFonts w:ascii="Arial Narrow" w:eastAsia="MS Mincho" w:hAnsi="Arial Narrow" w:cs="Arial"/>
          <w:b/>
          <w:sz w:val="22"/>
          <w:szCs w:val="22"/>
        </w:rPr>
        <w:t>a</w:t>
      </w:r>
      <w:r w:rsidRPr="00EE5FD7">
        <w:rPr>
          <w:rFonts w:ascii="Arial Narrow" w:eastAsia="MS Mincho" w:hAnsi="Arial Narrow" w:cs="Arial"/>
          <w:b/>
          <w:sz w:val="22"/>
          <w:szCs w:val="22"/>
        </w:rPr>
        <w:t xml:space="preserve"> M.</w:t>
      </w:r>
      <w:r w:rsidR="00421A79" w:rsidRPr="00EE5FD7">
        <w:rPr>
          <w:rFonts w:ascii="Arial Narrow" w:eastAsia="MS Mincho" w:hAnsi="Arial Narrow" w:cs="Arial"/>
          <w:b/>
          <w:sz w:val="22"/>
          <w:szCs w:val="22"/>
        </w:rPr>
        <w:t xml:space="preserve"> de </w:t>
      </w:r>
      <w:r w:rsidR="00FB4913" w:rsidRPr="00EE5FD7">
        <w:rPr>
          <w:rFonts w:ascii="Arial Narrow" w:eastAsia="MS Mincho" w:hAnsi="Arial Narrow" w:cs="Arial"/>
          <w:b/>
          <w:sz w:val="22"/>
          <w:szCs w:val="22"/>
        </w:rPr>
        <w:t>Turismo e Cultura</w:t>
      </w:r>
    </w:p>
    <w:p w14:paraId="48E512AD" w14:textId="3FF7D157" w:rsidR="00B17E26" w:rsidRPr="00EE5FD7" w:rsidRDefault="009A4020" w:rsidP="00FC705A">
      <w:pPr>
        <w:jc w:val="center"/>
        <w:rPr>
          <w:rFonts w:ascii="Arial Narrow" w:hAnsi="Arial Narrow" w:cs="Times New Roman"/>
          <w:b/>
        </w:rPr>
      </w:pPr>
      <w:r w:rsidRPr="00EE5FD7">
        <w:rPr>
          <w:rFonts w:ascii="Arial Narrow" w:eastAsia="MS Mincho" w:hAnsi="Arial Narrow" w:cs="Arial"/>
          <w:b/>
          <w:sz w:val="22"/>
          <w:szCs w:val="22"/>
        </w:rPr>
        <w:br w:type="page"/>
      </w:r>
      <w:bookmarkStart w:id="67" w:name="_Toc169493922"/>
      <w:r w:rsidR="00B17E26" w:rsidRPr="00EE5FD7">
        <w:rPr>
          <w:rFonts w:ascii="Arial Narrow" w:hAnsi="Arial Narrow"/>
          <w:b/>
          <w:bCs/>
        </w:rPr>
        <w:lastRenderedPageBreak/>
        <w:t xml:space="preserve">ANEXO I - </w:t>
      </w:r>
      <w:r w:rsidR="00B17E26" w:rsidRPr="00EE5FD7">
        <w:rPr>
          <w:rFonts w:ascii="Arial Narrow" w:hAnsi="Arial Narrow" w:cs="Times New Roman"/>
          <w:b/>
          <w:bCs/>
        </w:rPr>
        <w:t>TERMO DE REFERÊNCIA</w:t>
      </w:r>
      <w:r w:rsidR="00B17E26" w:rsidRPr="00EE5FD7">
        <w:rPr>
          <w:rFonts w:ascii="Arial Narrow" w:hAnsi="Arial Narrow" w:cs="Times New Roman"/>
          <w:b/>
        </w:rPr>
        <w:t xml:space="preserve"> </w:t>
      </w:r>
    </w:p>
    <w:p w14:paraId="5CA9289C" w14:textId="77777777" w:rsidR="00FC705A" w:rsidRPr="00EE5FD7" w:rsidRDefault="00FC705A" w:rsidP="00FC705A">
      <w:pPr>
        <w:jc w:val="center"/>
        <w:rPr>
          <w:rFonts w:ascii="Arial Narrow" w:hAnsi="Arial Narrow" w:cs="Times New Roman"/>
          <w:b/>
        </w:rPr>
      </w:pPr>
    </w:p>
    <w:p w14:paraId="7DC8D399" w14:textId="77777777" w:rsidR="00EE5FD7" w:rsidRPr="00EE5FD7" w:rsidRDefault="00EE5FD7" w:rsidP="00EE5FD7">
      <w:pPr>
        <w:tabs>
          <w:tab w:val="left" w:pos="709"/>
        </w:tabs>
        <w:spacing w:line="276" w:lineRule="auto"/>
        <w:jc w:val="center"/>
        <w:rPr>
          <w:rFonts w:ascii="Arial Narrow" w:hAnsi="Arial Narrow" w:cs="Times New Roman"/>
          <w:b/>
        </w:rPr>
      </w:pPr>
      <w:r w:rsidRPr="00EE5FD7">
        <w:rPr>
          <w:rFonts w:ascii="Arial Narrow" w:hAnsi="Arial Narrow" w:cs="Times New Roman"/>
          <w:b/>
        </w:rPr>
        <w:t>PREAMBULO</w:t>
      </w:r>
    </w:p>
    <w:p w14:paraId="1C6A9862" w14:textId="77777777" w:rsidR="00EE5FD7" w:rsidRPr="00EE5FD7" w:rsidRDefault="00EE5FD7" w:rsidP="00EE5FD7">
      <w:pPr>
        <w:tabs>
          <w:tab w:val="left" w:pos="709"/>
        </w:tabs>
        <w:spacing w:line="276" w:lineRule="auto"/>
        <w:rPr>
          <w:rFonts w:ascii="Arial Narrow" w:hAnsi="Arial Narrow" w:cs="Times New Roman"/>
          <w:bCs/>
        </w:rPr>
      </w:pPr>
    </w:p>
    <w:p w14:paraId="4064AE8F" w14:textId="77777777" w:rsidR="00EE5FD7" w:rsidRPr="00EE5FD7" w:rsidRDefault="00EE5FD7" w:rsidP="00EE5FD7">
      <w:pPr>
        <w:tabs>
          <w:tab w:val="left" w:pos="709"/>
        </w:tabs>
        <w:spacing w:line="276" w:lineRule="auto"/>
        <w:rPr>
          <w:rFonts w:ascii="Arial Narrow" w:hAnsi="Arial Narrow" w:cs="Times New Roman"/>
          <w:b/>
        </w:rPr>
      </w:pPr>
      <w:r w:rsidRPr="00EE5FD7">
        <w:rPr>
          <w:rFonts w:ascii="Arial Narrow" w:hAnsi="Arial Narrow" w:cs="Times New Roman"/>
          <w:bCs/>
        </w:rPr>
        <w:t xml:space="preserve">Modalidade: </w:t>
      </w:r>
      <w:r w:rsidRPr="00EE5FD7">
        <w:rPr>
          <w:rFonts w:ascii="Arial Narrow" w:hAnsi="Arial Narrow" w:cs="Times New Roman"/>
          <w:b/>
        </w:rPr>
        <w:t xml:space="preserve">Pregão Eletrônico. </w:t>
      </w:r>
    </w:p>
    <w:p w14:paraId="71897E4F" w14:textId="77777777" w:rsidR="00EE5FD7" w:rsidRPr="00EE5FD7" w:rsidRDefault="00EE5FD7" w:rsidP="00EE5FD7">
      <w:pPr>
        <w:tabs>
          <w:tab w:val="left" w:pos="709"/>
        </w:tabs>
        <w:spacing w:line="276" w:lineRule="auto"/>
        <w:rPr>
          <w:rFonts w:ascii="Arial Narrow" w:hAnsi="Arial Narrow" w:cs="Times New Roman"/>
          <w:b/>
          <w:bCs/>
        </w:rPr>
      </w:pPr>
    </w:p>
    <w:p w14:paraId="42BF9F26" w14:textId="77777777" w:rsidR="00EE5FD7" w:rsidRPr="00EE5FD7" w:rsidRDefault="00EE5FD7" w:rsidP="00EE5FD7">
      <w:pPr>
        <w:tabs>
          <w:tab w:val="left" w:pos="709"/>
        </w:tabs>
        <w:spacing w:line="276" w:lineRule="auto"/>
        <w:rPr>
          <w:rFonts w:ascii="Arial Narrow" w:hAnsi="Arial Narrow" w:cs="Times New Roman"/>
          <w:b/>
          <w:bCs/>
        </w:rPr>
      </w:pPr>
      <w:r w:rsidRPr="00EE5FD7">
        <w:rPr>
          <w:rFonts w:ascii="Arial Narrow" w:hAnsi="Arial Narrow" w:cs="Times New Roman"/>
          <w:b/>
          <w:bCs/>
        </w:rPr>
        <w:t xml:space="preserve">Justificativa da Modalidade: </w:t>
      </w:r>
    </w:p>
    <w:p w14:paraId="4C4957C9" w14:textId="77777777" w:rsidR="00EE5FD7" w:rsidRPr="00EE5FD7" w:rsidRDefault="00EE5FD7" w:rsidP="00EE5FD7">
      <w:pPr>
        <w:tabs>
          <w:tab w:val="left" w:pos="709"/>
        </w:tabs>
        <w:jc w:val="both"/>
        <w:rPr>
          <w:rFonts w:ascii="Arial Narrow" w:eastAsia="Times New Roman" w:hAnsi="Arial Narrow" w:cs="Times New Roman"/>
        </w:rPr>
      </w:pPr>
      <w:r w:rsidRPr="00EE5FD7">
        <w:rPr>
          <w:rFonts w:ascii="Arial Narrow" w:eastAsia="Times New Roman" w:hAnsi="Arial Narrow" w:cs="Times New Roman"/>
        </w:rPr>
        <w:t xml:space="preserve">A adoção da modalidade de </w:t>
      </w:r>
      <w:r w:rsidRPr="00EE5FD7">
        <w:rPr>
          <w:rFonts w:ascii="Arial Narrow" w:eastAsia="Times New Roman" w:hAnsi="Arial Narrow" w:cs="Times New Roman"/>
          <w:b/>
          <w:bCs/>
        </w:rPr>
        <w:t>Pregão Eletrônico</w:t>
      </w:r>
      <w:r w:rsidRPr="00EE5FD7">
        <w:rPr>
          <w:rFonts w:ascii="Arial Narrow" w:eastAsia="Times New Roman" w:hAnsi="Arial Narrow" w:cs="Times New Roman"/>
        </w:rPr>
        <w:t xml:space="preserve"> decorre do fato de que o objeto da contratação se caracteriza como </w:t>
      </w:r>
      <w:r w:rsidRPr="00EE5FD7">
        <w:rPr>
          <w:rFonts w:ascii="Arial Narrow" w:eastAsia="Times New Roman" w:hAnsi="Arial Narrow" w:cs="Times New Roman"/>
          <w:b/>
          <w:bCs/>
        </w:rPr>
        <w:t>serviço comum</w:t>
      </w:r>
      <w:r w:rsidRPr="00EE5FD7">
        <w:rPr>
          <w:rFonts w:ascii="Arial Narrow" w:eastAsia="Times New Roman" w:hAnsi="Arial Narrow" w:cs="Times New Roman"/>
        </w:rPr>
        <w:t>, cujos padrões de qualidade e desempenho podem ser definidos de forma objetiva neste Termo de Referência e no Edital, em conformidade com a Lei Federal nº 14.133/2021.</w:t>
      </w:r>
    </w:p>
    <w:p w14:paraId="34B991D6" w14:textId="77777777" w:rsidR="00EE5FD7" w:rsidRPr="00EE5FD7" w:rsidRDefault="00EE5FD7" w:rsidP="00EE5FD7">
      <w:pPr>
        <w:tabs>
          <w:tab w:val="left" w:pos="709"/>
        </w:tabs>
        <w:jc w:val="both"/>
        <w:rPr>
          <w:rFonts w:ascii="Arial Narrow" w:eastAsia="Times New Roman" w:hAnsi="Arial Narrow" w:cs="Times New Roman"/>
        </w:rPr>
      </w:pPr>
      <w:r w:rsidRPr="00EE5FD7">
        <w:rPr>
          <w:rFonts w:ascii="Arial Narrow" w:eastAsia="Times New Roman" w:hAnsi="Arial Narrow" w:cs="Times New Roman"/>
        </w:rPr>
        <w:t>A utilização da forma eletrônica amplia a competitividade, possibilita a participação de empresas localizadas em diferentes regiões, assegura maior transparência ao processo, além de atender à determinação legal prevista no art. 17, §2º, da referida Lei.</w:t>
      </w:r>
    </w:p>
    <w:p w14:paraId="4E1C9416" w14:textId="77777777" w:rsidR="00EE5FD7" w:rsidRPr="00EE5FD7" w:rsidRDefault="00EE5FD7" w:rsidP="00EE5FD7">
      <w:pPr>
        <w:tabs>
          <w:tab w:val="left" w:pos="709"/>
        </w:tabs>
        <w:jc w:val="both"/>
        <w:rPr>
          <w:rFonts w:ascii="Arial Narrow" w:eastAsia="Times New Roman" w:hAnsi="Arial Narrow" w:cs="Times New Roman"/>
        </w:rPr>
      </w:pPr>
      <w:r w:rsidRPr="00EE5FD7">
        <w:rPr>
          <w:rFonts w:ascii="Arial Narrow" w:eastAsia="Times New Roman" w:hAnsi="Arial Narrow" w:cs="Times New Roman"/>
        </w:rPr>
        <w:t>Ademais, o Pregão Eletrônico promove maior economicidade, celeridade e eficiência na contratação, garantindo igualdade de condições entre os licitantes e mitigando riscos de direcionamento, ao mesmo tempo em que reforça a lisura e a publicidade do certame.</w:t>
      </w:r>
    </w:p>
    <w:p w14:paraId="3969E590" w14:textId="77777777" w:rsidR="00EE5FD7" w:rsidRPr="00EE5FD7" w:rsidRDefault="00EE5FD7" w:rsidP="00EE5FD7">
      <w:pPr>
        <w:pStyle w:val="Nivel3"/>
        <w:numPr>
          <w:ilvl w:val="0"/>
          <w:numId w:val="0"/>
        </w:numPr>
        <w:tabs>
          <w:tab w:val="left" w:pos="709"/>
        </w:tabs>
        <w:rPr>
          <w:rFonts w:ascii="Arial Narrow" w:hAnsi="Arial Narrow" w:cs="Times New Roman"/>
          <w:b/>
          <w:bCs/>
          <w:iCs/>
          <w:sz w:val="24"/>
          <w:szCs w:val="24"/>
        </w:rPr>
      </w:pPr>
      <w:r w:rsidRPr="00EE5FD7">
        <w:rPr>
          <w:rFonts w:ascii="Arial Narrow" w:hAnsi="Arial Narrow" w:cs="Times New Roman"/>
          <w:b/>
          <w:bCs/>
          <w:iCs/>
          <w:sz w:val="24"/>
          <w:szCs w:val="24"/>
        </w:rPr>
        <w:t xml:space="preserve">Da Justificativa Do Pregão Eletrônico </w:t>
      </w:r>
    </w:p>
    <w:p w14:paraId="2E98896C" w14:textId="77777777" w:rsidR="00EE5FD7" w:rsidRPr="00EE5FD7" w:rsidRDefault="00EE5FD7" w:rsidP="00EE5FD7">
      <w:pPr>
        <w:tabs>
          <w:tab w:val="left" w:pos="709"/>
        </w:tabs>
        <w:jc w:val="both"/>
        <w:rPr>
          <w:rFonts w:ascii="Arial Narrow" w:eastAsia="Times New Roman" w:hAnsi="Arial Narrow" w:cs="Times New Roman"/>
        </w:rPr>
      </w:pPr>
      <w:r w:rsidRPr="00EE5FD7">
        <w:rPr>
          <w:rFonts w:ascii="Arial Narrow" w:eastAsia="Times New Roman" w:hAnsi="Arial Narrow" w:cs="Times New Roman"/>
          <w:b/>
          <w:bCs/>
        </w:rPr>
        <w:t>I –</w:t>
      </w:r>
      <w:r w:rsidRPr="00EE5FD7">
        <w:rPr>
          <w:rFonts w:ascii="Arial Narrow" w:eastAsia="Times New Roman" w:hAnsi="Arial Narrow" w:cs="Times New Roman"/>
        </w:rPr>
        <w:t xml:space="preserve"> A adoção da modalidade </w:t>
      </w:r>
      <w:r w:rsidRPr="00EE5FD7">
        <w:rPr>
          <w:rFonts w:ascii="Arial Narrow" w:eastAsia="Times New Roman" w:hAnsi="Arial Narrow" w:cs="Times New Roman"/>
          <w:b/>
          <w:bCs/>
        </w:rPr>
        <w:t>Pregão Eletrônico</w:t>
      </w:r>
      <w:r w:rsidRPr="00EE5FD7">
        <w:rPr>
          <w:rFonts w:ascii="Arial Narrow" w:eastAsia="Times New Roman" w:hAnsi="Arial Narrow" w:cs="Times New Roman"/>
        </w:rPr>
        <w:t xml:space="preserve"> encontra respaldo no disposto no art. 17, §2º, da Lei Federal nº 14.133/2021, que estabelece a obrigatoriedade de utilização desta forma para a aquisição de bens e serviços comuns, ressalvadas as hipóteses expressamente previstas em lei. A escolha do formato eletrônico atende ao princípio da eficiência administrativa, garantindo maior celeridade, isonomia e economicidade ao processo licitatório.</w:t>
      </w:r>
    </w:p>
    <w:p w14:paraId="2CDCD259" w14:textId="77777777" w:rsidR="00EE5FD7" w:rsidRPr="00EE5FD7" w:rsidRDefault="00EE5FD7" w:rsidP="00EE5FD7">
      <w:pPr>
        <w:tabs>
          <w:tab w:val="left" w:pos="709"/>
        </w:tabs>
        <w:jc w:val="both"/>
        <w:rPr>
          <w:rFonts w:ascii="Arial Narrow" w:eastAsia="Times New Roman" w:hAnsi="Arial Narrow" w:cs="Times New Roman"/>
        </w:rPr>
      </w:pPr>
      <w:r w:rsidRPr="00EE5FD7">
        <w:rPr>
          <w:rFonts w:ascii="Arial Narrow" w:eastAsia="Times New Roman" w:hAnsi="Arial Narrow" w:cs="Times New Roman"/>
          <w:b/>
          <w:bCs/>
        </w:rPr>
        <w:t>II –</w:t>
      </w:r>
      <w:r w:rsidRPr="00EE5FD7">
        <w:rPr>
          <w:rFonts w:ascii="Arial Narrow" w:eastAsia="Times New Roman" w:hAnsi="Arial Narrow" w:cs="Times New Roman"/>
        </w:rPr>
        <w:t xml:space="preserve"> O Decreto Municipal nº 3046/2026, que regulamenta os procedimentos licitatórios no âmbito do Município de Juranda/PR, prevê a utilização preferencial do pregão em sua modalidade eletrônica, alinhando a gestão pública municipal às boas práticas de governança, transparência e controle social, em conformidade com a legislação federal.</w:t>
      </w:r>
    </w:p>
    <w:p w14:paraId="2E7E5934" w14:textId="77777777" w:rsidR="00EE5FD7" w:rsidRPr="00EE5FD7" w:rsidRDefault="00EE5FD7" w:rsidP="00EE5FD7">
      <w:pPr>
        <w:tabs>
          <w:tab w:val="left" w:pos="709"/>
        </w:tabs>
        <w:jc w:val="both"/>
        <w:rPr>
          <w:rFonts w:ascii="Arial Narrow" w:eastAsia="Times New Roman" w:hAnsi="Arial Narrow" w:cs="Times New Roman"/>
        </w:rPr>
      </w:pPr>
      <w:r w:rsidRPr="00EE5FD7">
        <w:rPr>
          <w:rFonts w:ascii="Arial Narrow" w:eastAsia="Times New Roman" w:hAnsi="Arial Narrow" w:cs="Times New Roman"/>
          <w:b/>
          <w:bCs/>
        </w:rPr>
        <w:t>III –</w:t>
      </w:r>
      <w:r w:rsidRPr="00EE5FD7">
        <w:rPr>
          <w:rFonts w:ascii="Arial Narrow" w:eastAsia="Times New Roman" w:hAnsi="Arial Narrow" w:cs="Times New Roman"/>
        </w:rPr>
        <w:t xml:space="preserve"> A modalidade eletrônica permite a ampliação da competitividade, possibilitando a participação de empresas de diferentes regiões, o que resulta em propostas mais vantajosas para a Administração Pública. Tal formato reduz barreiras geográficas, incentiva a ampla concorrência e mitiga riscos de direcionamento ou restrição de mercado, em consonância com os princípios da isonomia, impessoalidade e publicidade.</w:t>
      </w:r>
    </w:p>
    <w:p w14:paraId="4030F48F" w14:textId="77777777" w:rsidR="00EE5FD7" w:rsidRPr="00EE5FD7" w:rsidRDefault="00EE5FD7" w:rsidP="00EE5FD7">
      <w:pPr>
        <w:tabs>
          <w:tab w:val="left" w:pos="709"/>
        </w:tabs>
        <w:jc w:val="both"/>
        <w:rPr>
          <w:rFonts w:ascii="Arial Narrow" w:eastAsia="Times New Roman" w:hAnsi="Arial Narrow" w:cs="Times New Roman"/>
        </w:rPr>
      </w:pPr>
      <w:r w:rsidRPr="00EE5FD7">
        <w:rPr>
          <w:rFonts w:ascii="Arial Narrow" w:eastAsia="Times New Roman" w:hAnsi="Arial Narrow" w:cs="Times New Roman"/>
          <w:b/>
          <w:bCs/>
        </w:rPr>
        <w:t>IV –</w:t>
      </w:r>
      <w:r w:rsidRPr="00EE5FD7">
        <w:rPr>
          <w:rFonts w:ascii="Arial Narrow" w:eastAsia="Times New Roman" w:hAnsi="Arial Narrow" w:cs="Times New Roman"/>
        </w:rPr>
        <w:t xml:space="preserve"> A condução do pregão em ambiente eletrônico favorece a rastreabilidade e auditabilidade dos atos administrativos, uma vez que todas as fases do certame ficam registradas em meio digital, ampliando a transparência e assegurando maior controle interno e externo. Essa característica garante maior segurança jurídica, além de possibilitar o acompanhamento pelos órgãos de controle e pela sociedade em geral.</w:t>
      </w:r>
    </w:p>
    <w:p w14:paraId="3122F588" w14:textId="77777777" w:rsidR="00EE5FD7" w:rsidRPr="00EE5FD7" w:rsidRDefault="00EE5FD7" w:rsidP="00EE5FD7">
      <w:pPr>
        <w:tabs>
          <w:tab w:val="left" w:pos="709"/>
        </w:tabs>
        <w:jc w:val="both"/>
        <w:rPr>
          <w:rFonts w:ascii="Arial Narrow" w:eastAsia="Times New Roman" w:hAnsi="Arial Narrow" w:cs="Times New Roman"/>
        </w:rPr>
      </w:pPr>
      <w:r w:rsidRPr="00EE5FD7">
        <w:rPr>
          <w:rFonts w:ascii="Arial Narrow" w:eastAsia="Times New Roman" w:hAnsi="Arial Narrow" w:cs="Times New Roman"/>
          <w:b/>
          <w:bCs/>
        </w:rPr>
        <w:t>V –</w:t>
      </w:r>
      <w:r w:rsidRPr="00EE5FD7">
        <w:rPr>
          <w:rFonts w:ascii="Arial Narrow" w:eastAsia="Times New Roman" w:hAnsi="Arial Narrow" w:cs="Times New Roman"/>
        </w:rPr>
        <w:t xml:space="preserve"> A utilização do pregão eletrônico contribui ainda para a modernização da gestão pública, reduzindo custos operacionais, eliminando deslocamentos desnecessários de licitantes e promovendo maior celeridade na tramitação processual. Trata-se, portanto, da modalidade mais adequada ao presente caso, compatível com a natureza do objeto, classificado como serviço comum, conforme definido neste Termo de Referência.</w:t>
      </w:r>
    </w:p>
    <w:p w14:paraId="2532253F" w14:textId="77777777" w:rsidR="00EE5FD7" w:rsidRPr="00EE5FD7" w:rsidRDefault="00EE5FD7" w:rsidP="00EE5FD7">
      <w:pPr>
        <w:tabs>
          <w:tab w:val="left" w:pos="709"/>
        </w:tabs>
        <w:jc w:val="both"/>
        <w:rPr>
          <w:rFonts w:ascii="Arial Narrow" w:eastAsia="Times New Roman" w:hAnsi="Arial Narrow" w:cs="Times New Roman"/>
        </w:rPr>
      </w:pPr>
    </w:p>
    <w:p w14:paraId="0FCB9644" w14:textId="77777777" w:rsidR="00EE5FD7" w:rsidRPr="00EE5FD7" w:rsidRDefault="00EE5FD7" w:rsidP="00EE5FD7">
      <w:pPr>
        <w:pStyle w:val="Nivel2"/>
        <w:numPr>
          <w:ilvl w:val="0"/>
          <w:numId w:val="0"/>
        </w:numPr>
        <w:tabs>
          <w:tab w:val="left" w:pos="709"/>
        </w:tabs>
        <w:rPr>
          <w:rFonts w:ascii="Arial Narrow" w:hAnsi="Arial Narrow" w:cs="Times New Roman"/>
          <w:sz w:val="24"/>
          <w:szCs w:val="24"/>
        </w:rPr>
      </w:pPr>
      <w:r w:rsidRPr="00EE5FD7">
        <w:rPr>
          <w:rFonts w:ascii="Arial Narrow" w:hAnsi="Arial Narrow" w:cs="Times New Roman"/>
          <w:b/>
          <w:bCs/>
          <w:sz w:val="24"/>
          <w:szCs w:val="24"/>
        </w:rPr>
        <w:t>Justificativa adequada para a característica de “bem comum</w:t>
      </w:r>
      <w:r w:rsidRPr="00EE5FD7">
        <w:rPr>
          <w:rFonts w:ascii="Arial Narrow" w:hAnsi="Arial Narrow" w:cs="Times New Roman"/>
          <w:sz w:val="24"/>
          <w:szCs w:val="24"/>
        </w:rPr>
        <w:t xml:space="preserve">”: Os Objetos descritos neste Termo de Referência são classificados como bem comum em atendimento ao disposto no Decreto n.º 3036/2026, pois seus padrões de desempenho e qualidade podem ser objetivamente definidos neste Termo de Referência e no Edital da licitação, por meio de especificações usuais do mercado. Desta forma, consideramos a modalidade </w:t>
      </w:r>
      <w:r w:rsidRPr="00EE5FD7">
        <w:rPr>
          <w:rFonts w:ascii="Arial Narrow" w:hAnsi="Arial Narrow" w:cs="Times New Roman"/>
          <w:sz w:val="24"/>
          <w:szCs w:val="24"/>
        </w:rPr>
        <w:lastRenderedPageBreak/>
        <w:t>de pregão como sendo a mais adequada ao presente caso, tendo em vista a baixa complexidade na elaboração e condução do processo licitatório.</w:t>
      </w:r>
    </w:p>
    <w:p w14:paraId="105060E9" w14:textId="77777777" w:rsidR="00EE5FD7" w:rsidRPr="00EE5FD7" w:rsidRDefault="00EE5FD7" w:rsidP="00EE5FD7">
      <w:pPr>
        <w:pStyle w:val="Nivel01"/>
        <w:numPr>
          <w:ilvl w:val="0"/>
          <w:numId w:val="19"/>
        </w:numPr>
        <w:tabs>
          <w:tab w:val="num" w:pos="360"/>
          <w:tab w:val="left" w:pos="709"/>
          <w:tab w:val="num" w:pos="1492"/>
        </w:tabs>
        <w:ind w:left="0" w:firstLine="0"/>
        <w:rPr>
          <w:rFonts w:cs="Times New Roman"/>
        </w:rPr>
      </w:pPr>
      <w:r w:rsidRPr="00EE5FD7">
        <w:rPr>
          <w:rFonts w:cs="Times New Roman"/>
        </w:rPr>
        <w:t>DENIFIÇÃO DO OBJETO E DESCRIÇÃO DA SOLUÇÃO</w:t>
      </w:r>
    </w:p>
    <w:p w14:paraId="76A27294" w14:textId="77777777" w:rsidR="00EE5FD7" w:rsidRPr="00EE5FD7" w:rsidRDefault="00EE5FD7" w:rsidP="00EE5FD7">
      <w:pPr>
        <w:tabs>
          <w:tab w:val="left" w:pos="709"/>
        </w:tabs>
        <w:jc w:val="both"/>
        <w:rPr>
          <w:rFonts w:ascii="Arial Narrow" w:eastAsia="Times New Roman" w:hAnsi="Arial Narrow" w:cs="Times New Roman"/>
        </w:rPr>
      </w:pPr>
      <w:r w:rsidRPr="00EE5FD7">
        <w:rPr>
          <w:rFonts w:ascii="Arial Narrow" w:hAnsi="Arial Narrow" w:cs="Times New Roman"/>
        </w:rPr>
        <w:t xml:space="preserve">O objeto deste Termo de Referência consiste na seleção e </w:t>
      </w:r>
      <w:r w:rsidRPr="00EE5FD7">
        <w:rPr>
          <w:rFonts w:ascii="Arial Narrow" w:hAnsi="Arial Narrow" w:cs="Times New Roman"/>
          <w:b/>
          <w:bCs/>
        </w:rPr>
        <w:t>CONTRATAÇÃO DE EMPRESA ESPECIALIZADA PARA PRESTAÇÃO DE SERVIÇOS DE RODEIO COUNTRY, INCLUINDO MONTARIAS EM TOUROS, CAVALOS E CARNEIROS, FORNECIMENTO DE ESTRUTURAS, ANIMAIS, EQUIPE TÉCNICA, SONORIZAÇÃO, ILUMINAÇÃO, TRANSMISSÃO, PREMIAÇÕES, SERVIÇOS MÉDICOS E DEMAIS ELEMENTOS NECESSÁRIOS À REALIZAÇÃO DA EXPOJUR</w:t>
      </w:r>
      <w:r w:rsidRPr="00EE5FD7">
        <w:rPr>
          <w:rFonts w:ascii="Arial Narrow" w:hAnsi="Arial Narrow" w:cs="Times New Roman"/>
        </w:rPr>
        <w:t>.</w:t>
      </w:r>
      <w:r w:rsidRPr="00EE5FD7">
        <w:rPr>
          <w:rFonts w:ascii="Arial Narrow" w:eastAsia="Times New Roman" w:hAnsi="Arial Narrow" w:cs="Times New Roman"/>
        </w:rPr>
        <w:t xml:space="preserve"> </w:t>
      </w:r>
    </w:p>
    <w:p w14:paraId="511290D9" w14:textId="77777777" w:rsidR="00EE5FD7" w:rsidRPr="00EE5FD7" w:rsidRDefault="00EE5FD7" w:rsidP="00EE5FD7">
      <w:pPr>
        <w:tabs>
          <w:tab w:val="left" w:pos="709"/>
        </w:tabs>
        <w:jc w:val="both"/>
        <w:rPr>
          <w:rFonts w:ascii="Arial Narrow" w:hAnsi="Arial Narrow" w:cs="Times New Roman"/>
          <w:b/>
          <w:bCs/>
        </w:rPr>
      </w:pPr>
    </w:p>
    <w:p w14:paraId="504BC30D" w14:textId="77777777" w:rsidR="00EE5FD7" w:rsidRPr="00EE5FD7" w:rsidRDefault="00EE5FD7" w:rsidP="008E76D3">
      <w:pPr>
        <w:pStyle w:val="Nivel2"/>
        <w:numPr>
          <w:ilvl w:val="0"/>
          <w:numId w:val="0"/>
        </w:numPr>
        <w:tabs>
          <w:tab w:val="left" w:pos="709"/>
        </w:tabs>
        <w:spacing w:before="0"/>
        <w:jc w:val="center"/>
        <w:rPr>
          <w:rFonts w:ascii="Arial Narrow" w:hAnsi="Arial Narrow" w:cs="Times New Roman"/>
          <w:b/>
          <w:bCs/>
          <w:color w:val="auto"/>
          <w:sz w:val="24"/>
          <w:szCs w:val="24"/>
        </w:rPr>
      </w:pPr>
      <w:r w:rsidRPr="00EE5FD7">
        <w:rPr>
          <w:rFonts w:ascii="Arial Narrow" w:hAnsi="Arial Narrow" w:cs="Times New Roman"/>
          <w:b/>
          <w:bCs/>
          <w:color w:val="auto"/>
          <w:sz w:val="24"/>
          <w:szCs w:val="24"/>
        </w:rPr>
        <w:t>Planilha 01 – Descrição detalhada dos itens.</w:t>
      </w:r>
    </w:p>
    <w:tbl>
      <w:tblPr>
        <w:tblStyle w:val="Tabelacomgrade"/>
        <w:tblW w:w="5000" w:type="pct"/>
        <w:tblLook w:val="04A0" w:firstRow="1" w:lastRow="0" w:firstColumn="1" w:lastColumn="0" w:noHBand="0" w:noVBand="1"/>
      </w:tblPr>
      <w:tblGrid>
        <w:gridCol w:w="865"/>
        <w:gridCol w:w="838"/>
        <w:gridCol w:w="1186"/>
        <w:gridCol w:w="3901"/>
        <w:gridCol w:w="1423"/>
        <w:gridCol w:w="1415"/>
      </w:tblGrid>
      <w:tr w:rsidR="00EE5FD7" w:rsidRPr="00EE5FD7" w14:paraId="1A5A302F" w14:textId="77777777" w:rsidTr="009F4507">
        <w:tc>
          <w:tcPr>
            <w:tcW w:w="5000" w:type="pct"/>
            <w:gridSpan w:val="6"/>
            <w:tcBorders>
              <w:top w:val="single" w:sz="4" w:space="0" w:color="auto"/>
              <w:left w:val="single" w:sz="4" w:space="0" w:color="auto"/>
              <w:bottom w:val="single" w:sz="4" w:space="0" w:color="auto"/>
              <w:right w:val="single" w:sz="4" w:space="0" w:color="auto"/>
            </w:tcBorders>
          </w:tcPr>
          <w:p w14:paraId="0586AAFC" w14:textId="77777777" w:rsidR="00EE5FD7" w:rsidRPr="00EE5FD7" w:rsidRDefault="00EE5FD7" w:rsidP="009F4507">
            <w:pPr>
              <w:tabs>
                <w:tab w:val="left" w:pos="709"/>
              </w:tabs>
              <w:jc w:val="center"/>
              <w:rPr>
                <w:rFonts w:ascii="Arial Narrow" w:hAnsi="Arial Narrow"/>
                <w:b/>
                <w:bCs/>
              </w:rPr>
            </w:pPr>
            <w:r w:rsidRPr="00EE5FD7">
              <w:rPr>
                <w:rFonts w:ascii="Arial Narrow" w:hAnsi="Arial Narrow"/>
                <w:b/>
                <w:bCs/>
              </w:rPr>
              <w:t>Lote único para os 03 dias de festa – 17 a 19 de julho de 2026</w:t>
            </w:r>
          </w:p>
        </w:tc>
      </w:tr>
      <w:tr w:rsidR="00EE5FD7" w:rsidRPr="00EE5FD7" w14:paraId="414EA074"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10F73C1D" w14:textId="77777777" w:rsidR="00EE5FD7" w:rsidRPr="00EE5FD7" w:rsidRDefault="00EE5FD7" w:rsidP="009F4507">
            <w:pPr>
              <w:tabs>
                <w:tab w:val="left" w:pos="709"/>
              </w:tabs>
              <w:jc w:val="center"/>
              <w:rPr>
                <w:rFonts w:ascii="Arial Narrow" w:hAnsi="Arial Narrow"/>
                <w:b/>
                <w:bCs/>
              </w:rPr>
            </w:pPr>
            <w:r w:rsidRPr="00EE5FD7">
              <w:rPr>
                <w:rFonts w:ascii="Arial Narrow" w:hAnsi="Arial Narrow"/>
                <w:b/>
                <w:bCs/>
              </w:rPr>
              <w:t>ITEM</w:t>
            </w:r>
          </w:p>
        </w:tc>
        <w:tc>
          <w:tcPr>
            <w:tcW w:w="435" w:type="pct"/>
            <w:tcBorders>
              <w:top w:val="single" w:sz="4" w:space="0" w:color="auto"/>
              <w:left w:val="single" w:sz="4" w:space="0" w:color="auto"/>
              <w:bottom w:val="single" w:sz="4" w:space="0" w:color="auto"/>
              <w:right w:val="single" w:sz="4" w:space="0" w:color="auto"/>
            </w:tcBorders>
            <w:hideMark/>
          </w:tcPr>
          <w:p w14:paraId="77C9F17C" w14:textId="77777777" w:rsidR="00EE5FD7" w:rsidRPr="00EE5FD7" w:rsidRDefault="00EE5FD7" w:rsidP="009F4507">
            <w:pPr>
              <w:tabs>
                <w:tab w:val="left" w:pos="709"/>
              </w:tabs>
              <w:jc w:val="center"/>
              <w:rPr>
                <w:rFonts w:ascii="Arial Narrow" w:hAnsi="Arial Narrow"/>
                <w:b/>
                <w:bCs/>
              </w:rPr>
            </w:pPr>
            <w:r w:rsidRPr="00EE5FD7">
              <w:rPr>
                <w:rFonts w:ascii="Arial Narrow" w:hAnsi="Arial Narrow"/>
                <w:b/>
                <w:bCs/>
              </w:rPr>
              <w:t>UNID</w:t>
            </w:r>
          </w:p>
        </w:tc>
        <w:tc>
          <w:tcPr>
            <w:tcW w:w="616" w:type="pct"/>
            <w:tcBorders>
              <w:top w:val="single" w:sz="4" w:space="0" w:color="auto"/>
              <w:left w:val="single" w:sz="4" w:space="0" w:color="auto"/>
              <w:bottom w:val="single" w:sz="4" w:space="0" w:color="auto"/>
              <w:right w:val="single" w:sz="4" w:space="0" w:color="auto"/>
            </w:tcBorders>
            <w:hideMark/>
          </w:tcPr>
          <w:p w14:paraId="194210CB" w14:textId="77777777" w:rsidR="00EE5FD7" w:rsidRPr="00EE5FD7" w:rsidRDefault="00EE5FD7" w:rsidP="009F4507">
            <w:pPr>
              <w:tabs>
                <w:tab w:val="left" w:pos="709"/>
              </w:tabs>
              <w:jc w:val="center"/>
              <w:rPr>
                <w:rFonts w:ascii="Arial Narrow" w:hAnsi="Arial Narrow"/>
                <w:b/>
                <w:bCs/>
              </w:rPr>
            </w:pPr>
            <w:r w:rsidRPr="00EE5FD7">
              <w:rPr>
                <w:rFonts w:ascii="Arial Narrow" w:hAnsi="Arial Narrow"/>
                <w:b/>
                <w:bCs/>
              </w:rPr>
              <w:t>QUANT</w:t>
            </w:r>
          </w:p>
        </w:tc>
        <w:tc>
          <w:tcPr>
            <w:tcW w:w="2026" w:type="pct"/>
            <w:tcBorders>
              <w:top w:val="single" w:sz="4" w:space="0" w:color="auto"/>
              <w:left w:val="single" w:sz="4" w:space="0" w:color="auto"/>
              <w:bottom w:val="single" w:sz="4" w:space="0" w:color="auto"/>
              <w:right w:val="single" w:sz="4" w:space="0" w:color="auto"/>
            </w:tcBorders>
            <w:hideMark/>
          </w:tcPr>
          <w:p w14:paraId="168B0135" w14:textId="77777777" w:rsidR="00EE5FD7" w:rsidRPr="00EE5FD7" w:rsidRDefault="00EE5FD7" w:rsidP="009F4507">
            <w:pPr>
              <w:tabs>
                <w:tab w:val="left" w:pos="709"/>
              </w:tabs>
              <w:jc w:val="center"/>
              <w:rPr>
                <w:rFonts w:ascii="Arial Narrow" w:hAnsi="Arial Narrow"/>
                <w:b/>
                <w:bCs/>
              </w:rPr>
            </w:pPr>
            <w:r w:rsidRPr="00EE5FD7">
              <w:rPr>
                <w:rFonts w:ascii="Arial Narrow" w:hAnsi="Arial Narrow"/>
                <w:b/>
                <w:bCs/>
              </w:rPr>
              <w:t>DESCRIÇÃO DA AÇÃO SHOW DE PEÃO</w:t>
            </w:r>
          </w:p>
        </w:tc>
        <w:tc>
          <w:tcPr>
            <w:tcW w:w="739" w:type="pct"/>
            <w:tcBorders>
              <w:top w:val="single" w:sz="4" w:space="0" w:color="auto"/>
              <w:left w:val="single" w:sz="4" w:space="0" w:color="auto"/>
              <w:bottom w:val="single" w:sz="4" w:space="0" w:color="auto"/>
              <w:right w:val="single" w:sz="4" w:space="0" w:color="auto"/>
            </w:tcBorders>
            <w:hideMark/>
          </w:tcPr>
          <w:p w14:paraId="6DBA1057" w14:textId="77777777" w:rsidR="00EE5FD7" w:rsidRPr="00EE5FD7" w:rsidRDefault="00EE5FD7" w:rsidP="009F4507">
            <w:pPr>
              <w:tabs>
                <w:tab w:val="left" w:pos="709"/>
              </w:tabs>
              <w:jc w:val="center"/>
              <w:rPr>
                <w:rFonts w:ascii="Arial Narrow" w:hAnsi="Arial Narrow"/>
                <w:b/>
                <w:bCs/>
              </w:rPr>
            </w:pPr>
            <w:r w:rsidRPr="00EE5FD7">
              <w:rPr>
                <w:rFonts w:ascii="Arial Narrow" w:hAnsi="Arial Narrow"/>
                <w:b/>
                <w:bCs/>
              </w:rPr>
              <w:t>VALOR UNIT</w:t>
            </w:r>
          </w:p>
        </w:tc>
        <w:tc>
          <w:tcPr>
            <w:tcW w:w="735" w:type="pct"/>
            <w:tcBorders>
              <w:top w:val="single" w:sz="4" w:space="0" w:color="auto"/>
              <w:left w:val="single" w:sz="4" w:space="0" w:color="auto"/>
              <w:bottom w:val="single" w:sz="4" w:space="0" w:color="auto"/>
              <w:right w:val="single" w:sz="4" w:space="0" w:color="auto"/>
            </w:tcBorders>
            <w:hideMark/>
          </w:tcPr>
          <w:p w14:paraId="1611BB64" w14:textId="77777777" w:rsidR="00EE5FD7" w:rsidRPr="00EE5FD7" w:rsidRDefault="00EE5FD7" w:rsidP="009F4507">
            <w:pPr>
              <w:tabs>
                <w:tab w:val="left" w:pos="709"/>
              </w:tabs>
              <w:jc w:val="center"/>
              <w:rPr>
                <w:rFonts w:ascii="Arial Narrow" w:hAnsi="Arial Narrow"/>
                <w:b/>
                <w:bCs/>
              </w:rPr>
            </w:pPr>
            <w:r w:rsidRPr="00EE5FD7">
              <w:rPr>
                <w:rFonts w:ascii="Arial Narrow" w:hAnsi="Arial Narrow"/>
                <w:b/>
                <w:bCs/>
              </w:rPr>
              <w:t>VALOR TOTAL</w:t>
            </w:r>
          </w:p>
        </w:tc>
      </w:tr>
      <w:tr w:rsidR="00EE5FD7" w:rsidRPr="00EE5FD7" w14:paraId="7DF40706"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006E53AB"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01</w:t>
            </w:r>
          </w:p>
        </w:tc>
        <w:tc>
          <w:tcPr>
            <w:tcW w:w="435" w:type="pct"/>
            <w:tcBorders>
              <w:top w:val="single" w:sz="4" w:space="0" w:color="auto"/>
              <w:left w:val="single" w:sz="4" w:space="0" w:color="auto"/>
              <w:bottom w:val="single" w:sz="4" w:space="0" w:color="auto"/>
              <w:right w:val="single" w:sz="4" w:space="0" w:color="auto"/>
            </w:tcBorders>
            <w:hideMark/>
          </w:tcPr>
          <w:p w14:paraId="238C6C36"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CONJ</w:t>
            </w:r>
          </w:p>
        </w:tc>
        <w:tc>
          <w:tcPr>
            <w:tcW w:w="616" w:type="pct"/>
            <w:tcBorders>
              <w:top w:val="single" w:sz="4" w:space="0" w:color="auto"/>
              <w:left w:val="single" w:sz="4" w:space="0" w:color="auto"/>
              <w:bottom w:val="single" w:sz="4" w:space="0" w:color="auto"/>
              <w:right w:val="single" w:sz="4" w:space="0" w:color="auto"/>
            </w:tcBorders>
            <w:hideMark/>
          </w:tcPr>
          <w:p w14:paraId="5D202A16"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01</w:t>
            </w:r>
          </w:p>
        </w:tc>
        <w:tc>
          <w:tcPr>
            <w:tcW w:w="2026" w:type="pct"/>
            <w:tcBorders>
              <w:top w:val="single" w:sz="4" w:space="0" w:color="auto"/>
              <w:left w:val="single" w:sz="4" w:space="0" w:color="auto"/>
              <w:bottom w:val="single" w:sz="4" w:space="0" w:color="auto"/>
              <w:right w:val="single" w:sz="4" w:space="0" w:color="auto"/>
            </w:tcBorders>
            <w:vAlign w:val="bottom"/>
          </w:tcPr>
          <w:p w14:paraId="35FB647F"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01 ARQUIBANCADA COBERTA – TIPO A (GRANDE PORTE)</w:t>
            </w:r>
          </w:p>
          <w:p w14:paraId="084B3DD9" w14:textId="77777777" w:rsidR="00EE5FD7" w:rsidRPr="00EE5FD7" w:rsidRDefault="00EE5FD7" w:rsidP="009F4507">
            <w:pPr>
              <w:tabs>
                <w:tab w:val="left" w:pos="709"/>
              </w:tabs>
              <w:jc w:val="both"/>
              <w:rPr>
                <w:rFonts w:ascii="Arial Narrow" w:hAnsi="Arial Narrow"/>
                <w:color w:val="000000"/>
              </w:rPr>
            </w:pPr>
          </w:p>
          <w:p w14:paraId="49905BEA"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Dimensões: 45,00 metros lineares.</w:t>
            </w:r>
          </w:p>
          <w:p w14:paraId="4222EEAF" w14:textId="77777777" w:rsidR="00EE5FD7" w:rsidRPr="00EE5FD7" w:rsidRDefault="00EE5FD7" w:rsidP="009F4507">
            <w:pPr>
              <w:tabs>
                <w:tab w:val="left" w:pos="709"/>
              </w:tabs>
              <w:jc w:val="both"/>
              <w:rPr>
                <w:rFonts w:ascii="Arial Narrow" w:hAnsi="Arial Narrow"/>
                <w:color w:val="000000"/>
              </w:rPr>
            </w:pPr>
          </w:p>
          <w:p w14:paraId="512B7EC6"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Capacidade/Configuração: 09 (nove) degraus de assento + 01 (uma) passarela de circulação.</w:t>
            </w:r>
          </w:p>
          <w:p w14:paraId="0CAB4B8C" w14:textId="77777777" w:rsidR="00EE5FD7" w:rsidRPr="00EE5FD7" w:rsidRDefault="00EE5FD7" w:rsidP="009F4507">
            <w:pPr>
              <w:tabs>
                <w:tab w:val="left" w:pos="709"/>
              </w:tabs>
              <w:jc w:val="both"/>
              <w:rPr>
                <w:rFonts w:ascii="Arial Narrow" w:hAnsi="Arial Narrow"/>
                <w:color w:val="000000"/>
              </w:rPr>
            </w:pPr>
          </w:p>
          <w:p w14:paraId="227DF6A1"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Estrutura: Metálica tubular em aço, sistema de encaixe e acoplamento (tipo andaime soldado) com alta resistência mecânica.</w:t>
            </w:r>
          </w:p>
          <w:p w14:paraId="556B3DE0" w14:textId="77777777" w:rsidR="00EE5FD7" w:rsidRPr="00EE5FD7" w:rsidRDefault="00EE5FD7" w:rsidP="009F4507">
            <w:pPr>
              <w:tabs>
                <w:tab w:val="left" w:pos="709"/>
              </w:tabs>
              <w:jc w:val="both"/>
              <w:rPr>
                <w:rFonts w:ascii="Arial Narrow" w:hAnsi="Arial Narrow"/>
                <w:color w:val="000000"/>
              </w:rPr>
            </w:pPr>
          </w:p>
          <w:p w14:paraId="0E31ADD8"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Piso/Assento: Estrutura de ferro revestida com compensado naval antiderrapante, com largura mínima de 0,70m por degrau.</w:t>
            </w:r>
          </w:p>
          <w:p w14:paraId="22E6E76D" w14:textId="77777777" w:rsidR="00EE5FD7" w:rsidRPr="00EE5FD7" w:rsidRDefault="00EE5FD7" w:rsidP="009F4507">
            <w:pPr>
              <w:tabs>
                <w:tab w:val="left" w:pos="709"/>
              </w:tabs>
              <w:jc w:val="both"/>
              <w:rPr>
                <w:rFonts w:ascii="Arial Narrow" w:hAnsi="Arial Narrow"/>
                <w:color w:val="000000"/>
              </w:rPr>
            </w:pPr>
          </w:p>
          <w:p w14:paraId="0F48FDAB"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Segurança: Espaçamento de espelho (vão vertical) de no máximo 15cm; quebra-degraus com altura de 15cm.</w:t>
            </w:r>
          </w:p>
          <w:p w14:paraId="7E383E04" w14:textId="77777777" w:rsidR="00EE5FD7" w:rsidRPr="00EE5FD7" w:rsidRDefault="00EE5FD7" w:rsidP="009F4507">
            <w:pPr>
              <w:tabs>
                <w:tab w:val="left" w:pos="709"/>
              </w:tabs>
              <w:jc w:val="both"/>
              <w:rPr>
                <w:rFonts w:ascii="Arial Narrow" w:hAnsi="Arial Narrow"/>
                <w:color w:val="000000"/>
              </w:rPr>
            </w:pPr>
          </w:p>
          <w:p w14:paraId="4EB028CC"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Cobertura: Sistema de tendas tipo "Chapéu de Bruxa", com fechamento lateral (envelopamento) e lona com tratamento antichama.</w:t>
            </w:r>
          </w:p>
          <w:p w14:paraId="5719F200" w14:textId="77777777" w:rsidR="00EE5FD7" w:rsidRPr="00EE5FD7" w:rsidRDefault="00EE5FD7" w:rsidP="009F4507">
            <w:pPr>
              <w:tabs>
                <w:tab w:val="left" w:pos="709"/>
              </w:tabs>
              <w:jc w:val="both"/>
              <w:rPr>
                <w:rFonts w:ascii="Arial Narrow" w:hAnsi="Arial Narrow"/>
                <w:color w:val="000000"/>
              </w:rPr>
            </w:pPr>
          </w:p>
          <w:p w14:paraId="1965C650"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01 ARQUIBANCADA COBERTA – TIPO B (MÉDIO PORTE)</w:t>
            </w:r>
          </w:p>
          <w:p w14:paraId="7075BC82" w14:textId="77777777" w:rsidR="00EE5FD7" w:rsidRPr="00EE5FD7" w:rsidRDefault="00EE5FD7" w:rsidP="009F4507">
            <w:pPr>
              <w:tabs>
                <w:tab w:val="left" w:pos="709"/>
              </w:tabs>
              <w:jc w:val="both"/>
              <w:rPr>
                <w:rFonts w:ascii="Arial Narrow" w:hAnsi="Arial Narrow"/>
                <w:color w:val="000000"/>
              </w:rPr>
            </w:pPr>
          </w:p>
          <w:p w14:paraId="6FCDB212"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Dimensões: 45,00 metros lineares.</w:t>
            </w:r>
          </w:p>
          <w:p w14:paraId="41355DA4" w14:textId="77777777" w:rsidR="00EE5FD7" w:rsidRPr="00EE5FD7" w:rsidRDefault="00EE5FD7" w:rsidP="009F4507">
            <w:pPr>
              <w:tabs>
                <w:tab w:val="left" w:pos="709"/>
              </w:tabs>
              <w:jc w:val="both"/>
              <w:rPr>
                <w:rFonts w:ascii="Arial Narrow" w:hAnsi="Arial Narrow"/>
                <w:color w:val="000000"/>
              </w:rPr>
            </w:pPr>
          </w:p>
          <w:p w14:paraId="37563538"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lastRenderedPageBreak/>
              <w:t>Capacidade/Configuração: 06 (seis) degraus de assento.</w:t>
            </w:r>
          </w:p>
          <w:p w14:paraId="01447A9E" w14:textId="77777777" w:rsidR="00EE5FD7" w:rsidRPr="00EE5FD7" w:rsidRDefault="00EE5FD7" w:rsidP="009F4507">
            <w:pPr>
              <w:tabs>
                <w:tab w:val="left" w:pos="709"/>
              </w:tabs>
              <w:jc w:val="both"/>
              <w:rPr>
                <w:rFonts w:ascii="Arial Narrow" w:hAnsi="Arial Narrow"/>
                <w:color w:val="000000"/>
              </w:rPr>
            </w:pPr>
          </w:p>
          <w:p w14:paraId="3B20A7A3"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Estrutura: Metálica tubular em aço, sistema de encaixe e acoplamento.</w:t>
            </w:r>
          </w:p>
          <w:p w14:paraId="6ECBE072" w14:textId="77777777" w:rsidR="00EE5FD7" w:rsidRPr="00EE5FD7" w:rsidRDefault="00EE5FD7" w:rsidP="009F4507">
            <w:pPr>
              <w:tabs>
                <w:tab w:val="left" w:pos="709"/>
              </w:tabs>
              <w:jc w:val="both"/>
              <w:rPr>
                <w:rFonts w:ascii="Arial Narrow" w:hAnsi="Arial Narrow"/>
                <w:color w:val="000000"/>
              </w:rPr>
            </w:pPr>
          </w:p>
          <w:p w14:paraId="1E6E5E9E"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Piso/Assento: Estrutura de ferro revestida com compensado naval antiderrapante, com largura de 0,70m por degrau.</w:t>
            </w:r>
          </w:p>
          <w:p w14:paraId="0B3087C7" w14:textId="77777777" w:rsidR="00EE5FD7" w:rsidRPr="00EE5FD7" w:rsidRDefault="00EE5FD7" w:rsidP="009F4507">
            <w:pPr>
              <w:tabs>
                <w:tab w:val="left" w:pos="709"/>
              </w:tabs>
              <w:jc w:val="both"/>
              <w:rPr>
                <w:rFonts w:ascii="Arial Narrow" w:hAnsi="Arial Narrow"/>
                <w:color w:val="000000"/>
              </w:rPr>
            </w:pPr>
          </w:p>
          <w:p w14:paraId="5FD58F7E"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Segurança: Espaçamento de espelho de no máximo 15cm; quebra-degraus com 15cm de altura.</w:t>
            </w:r>
          </w:p>
          <w:p w14:paraId="1EEEC970" w14:textId="77777777" w:rsidR="00EE5FD7" w:rsidRPr="00EE5FD7" w:rsidRDefault="00EE5FD7" w:rsidP="009F4507">
            <w:pPr>
              <w:tabs>
                <w:tab w:val="left" w:pos="709"/>
              </w:tabs>
              <w:jc w:val="both"/>
              <w:rPr>
                <w:rFonts w:ascii="Arial Narrow" w:hAnsi="Arial Narrow"/>
                <w:color w:val="000000"/>
              </w:rPr>
            </w:pPr>
          </w:p>
          <w:p w14:paraId="49B2A068"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Cobertura: Sistema de tendas tipo "Chapéu de Bruxa", com fechamento lateral (envelopamento) e lona antichama.</w:t>
            </w:r>
          </w:p>
          <w:p w14:paraId="64C0A400" w14:textId="77777777" w:rsidR="00EE5FD7" w:rsidRPr="00EE5FD7" w:rsidRDefault="00EE5FD7" w:rsidP="009F4507">
            <w:pPr>
              <w:tabs>
                <w:tab w:val="left" w:pos="709"/>
              </w:tabs>
              <w:jc w:val="both"/>
              <w:rPr>
                <w:rFonts w:ascii="Arial Narrow" w:hAnsi="Arial Narrow"/>
                <w:color w:val="000000"/>
              </w:rPr>
            </w:pPr>
          </w:p>
          <w:p w14:paraId="4D607542"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01 MÓDULOS DE CAMAROTES DUPLOS (BI-LEVEL)</w:t>
            </w:r>
          </w:p>
          <w:p w14:paraId="087F35FA" w14:textId="77777777" w:rsidR="00EE5FD7" w:rsidRPr="00EE5FD7" w:rsidRDefault="00EE5FD7" w:rsidP="009F4507">
            <w:pPr>
              <w:tabs>
                <w:tab w:val="left" w:pos="709"/>
              </w:tabs>
              <w:jc w:val="both"/>
              <w:rPr>
                <w:rFonts w:ascii="Arial Narrow" w:hAnsi="Arial Narrow"/>
                <w:color w:val="000000"/>
              </w:rPr>
            </w:pPr>
          </w:p>
          <w:p w14:paraId="134678DC"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Quantidade: 24 (vinte e quatro) módulos.</w:t>
            </w:r>
          </w:p>
          <w:p w14:paraId="11975CE0" w14:textId="77777777" w:rsidR="00EE5FD7" w:rsidRPr="00EE5FD7" w:rsidRDefault="00EE5FD7" w:rsidP="009F4507">
            <w:pPr>
              <w:tabs>
                <w:tab w:val="left" w:pos="709"/>
              </w:tabs>
              <w:jc w:val="both"/>
              <w:rPr>
                <w:rFonts w:ascii="Arial Narrow" w:hAnsi="Arial Narrow"/>
                <w:color w:val="000000"/>
              </w:rPr>
            </w:pPr>
          </w:p>
          <w:p w14:paraId="76D2C5C1"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Configuração: Estrutura de 03 (TRES) andares (pavimento térreo + pavimentoS superiores).</w:t>
            </w:r>
          </w:p>
          <w:p w14:paraId="0EF968CA" w14:textId="77777777" w:rsidR="00EE5FD7" w:rsidRPr="00EE5FD7" w:rsidRDefault="00EE5FD7" w:rsidP="009F4507">
            <w:pPr>
              <w:tabs>
                <w:tab w:val="left" w:pos="709"/>
              </w:tabs>
              <w:jc w:val="both"/>
              <w:rPr>
                <w:rFonts w:ascii="Arial Narrow" w:hAnsi="Arial Narrow"/>
                <w:color w:val="000000"/>
              </w:rPr>
            </w:pPr>
          </w:p>
          <w:p w14:paraId="1135C19C"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Dimensões por Módulo: 2,20m x 3,30m.</w:t>
            </w:r>
          </w:p>
          <w:p w14:paraId="5651484D" w14:textId="77777777" w:rsidR="00EE5FD7" w:rsidRPr="00EE5FD7" w:rsidRDefault="00EE5FD7" w:rsidP="009F4507">
            <w:pPr>
              <w:tabs>
                <w:tab w:val="left" w:pos="709"/>
              </w:tabs>
              <w:jc w:val="both"/>
              <w:rPr>
                <w:rFonts w:ascii="Arial Narrow" w:hAnsi="Arial Narrow"/>
                <w:color w:val="000000"/>
              </w:rPr>
            </w:pPr>
          </w:p>
          <w:p w14:paraId="074F8885"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Estrutura: Metálica tubular em aço (andaimes soldados/acoplados).</w:t>
            </w:r>
          </w:p>
          <w:p w14:paraId="113501EE" w14:textId="77777777" w:rsidR="00EE5FD7" w:rsidRPr="00EE5FD7" w:rsidRDefault="00EE5FD7" w:rsidP="009F4507">
            <w:pPr>
              <w:tabs>
                <w:tab w:val="left" w:pos="709"/>
              </w:tabs>
              <w:jc w:val="both"/>
              <w:rPr>
                <w:rFonts w:ascii="Arial Narrow" w:hAnsi="Arial Narrow"/>
                <w:color w:val="000000"/>
              </w:rPr>
            </w:pPr>
          </w:p>
          <w:p w14:paraId="3997AFFF"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Piso: Assoalho em estrutura de ferro revestido com compensado naval antiderrapante em ambos os níveis.</w:t>
            </w:r>
          </w:p>
          <w:p w14:paraId="0B47ADBF" w14:textId="77777777" w:rsidR="00EE5FD7" w:rsidRPr="00EE5FD7" w:rsidRDefault="00EE5FD7" w:rsidP="009F4507">
            <w:pPr>
              <w:tabs>
                <w:tab w:val="left" w:pos="709"/>
              </w:tabs>
              <w:jc w:val="both"/>
              <w:rPr>
                <w:rFonts w:ascii="Arial Narrow" w:hAnsi="Arial Narrow"/>
                <w:color w:val="000000"/>
              </w:rPr>
            </w:pPr>
          </w:p>
          <w:p w14:paraId="57E11F46"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Cobertura e Acabamento: Cobertura individual superior tipo piramidal (Chapéu de Bruxa) em lona antichama e envelopamento total das laterais e fundo.</w:t>
            </w:r>
          </w:p>
          <w:p w14:paraId="7279A4AE" w14:textId="77777777" w:rsidR="00EE5FD7" w:rsidRPr="00EE5FD7" w:rsidRDefault="00EE5FD7" w:rsidP="009F4507">
            <w:pPr>
              <w:tabs>
                <w:tab w:val="left" w:pos="709"/>
              </w:tabs>
              <w:jc w:val="both"/>
              <w:rPr>
                <w:rFonts w:ascii="Arial Narrow" w:hAnsi="Arial Narrow"/>
                <w:color w:val="000000"/>
              </w:rPr>
            </w:pPr>
          </w:p>
          <w:p w14:paraId="3FAFA8C3"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Montagem e Segurança: A contratada deverá fornecer ART (Anotação de Responsabilidade Técnica) assinada por engenheiro civil ou mecânico, abrangendo o projeto, a montagem e a desmontagem de todas as estruturas.</w:t>
            </w:r>
          </w:p>
          <w:p w14:paraId="50EA1CED" w14:textId="77777777" w:rsidR="00EE5FD7" w:rsidRPr="00EE5FD7" w:rsidRDefault="00EE5FD7" w:rsidP="009F4507">
            <w:pPr>
              <w:tabs>
                <w:tab w:val="left" w:pos="709"/>
              </w:tabs>
              <w:jc w:val="both"/>
              <w:rPr>
                <w:rFonts w:ascii="Arial Narrow" w:hAnsi="Arial Narrow"/>
                <w:color w:val="000000"/>
              </w:rPr>
            </w:pPr>
          </w:p>
          <w:p w14:paraId="40649301"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Prevenção de Incêndio: Todas as lonas devem possuir certificado de tratamento ignífugo (antichama) válido.</w:t>
            </w:r>
          </w:p>
          <w:p w14:paraId="6D685E35" w14:textId="77777777" w:rsidR="00EE5FD7" w:rsidRPr="00EE5FD7" w:rsidRDefault="00EE5FD7" w:rsidP="009F4507">
            <w:pPr>
              <w:tabs>
                <w:tab w:val="left" w:pos="709"/>
              </w:tabs>
              <w:jc w:val="both"/>
              <w:rPr>
                <w:rFonts w:ascii="Arial Narrow" w:hAnsi="Arial Narrow"/>
              </w:rPr>
            </w:pPr>
          </w:p>
        </w:tc>
        <w:tc>
          <w:tcPr>
            <w:tcW w:w="739" w:type="pct"/>
            <w:tcBorders>
              <w:top w:val="single" w:sz="4" w:space="0" w:color="auto"/>
              <w:left w:val="single" w:sz="4" w:space="0" w:color="auto"/>
              <w:bottom w:val="single" w:sz="4" w:space="0" w:color="auto"/>
              <w:right w:val="single" w:sz="4" w:space="0" w:color="auto"/>
            </w:tcBorders>
          </w:tcPr>
          <w:p w14:paraId="57F31715"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lastRenderedPageBreak/>
              <w:t>R$ 100.000,00</w:t>
            </w:r>
          </w:p>
        </w:tc>
        <w:tc>
          <w:tcPr>
            <w:tcW w:w="735" w:type="pct"/>
            <w:vMerge w:val="restart"/>
            <w:tcBorders>
              <w:top w:val="single" w:sz="4" w:space="0" w:color="auto"/>
              <w:left w:val="single" w:sz="4" w:space="0" w:color="auto"/>
              <w:right w:val="single" w:sz="4" w:space="0" w:color="auto"/>
            </w:tcBorders>
            <w:vAlign w:val="center"/>
          </w:tcPr>
          <w:p w14:paraId="23C955F9" w14:textId="77777777" w:rsidR="00EE5FD7" w:rsidRPr="00EE5FD7" w:rsidRDefault="00EE5FD7" w:rsidP="009F4507">
            <w:pPr>
              <w:tabs>
                <w:tab w:val="left" w:pos="709"/>
              </w:tabs>
              <w:jc w:val="center"/>
              <w:rPr>
                <w:rFonts w:ascii="Arial Narrow" w:hAnsi="Arial Narrow"/>
                <w:color w:val="000000"/>
              </w:rPr>
            </w:pPr>
            <w:r w:rsidRPr="00EE5FD7">
              <w:rPr>
                <w:rFonts w:ascii="Arial Narrow" w:hAnsi="Arial Narrow"/>
                <w:color w:val="000000"/>
              </w:rPr>
              <w:t>R$ 407.000,00</w:t>
            </w:r>
          </w:p>
        </w:tc>
      </w:tr>
      <w:tr w:rsidR="00EE5FD7" w:rsidRPr="00EE5FD7" w14:paraId="625A50EE"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15BE5BA8"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lastRenderedPageBreak/>
              <w:t>02</w:t>
            </w:r>
          </w:p>
        </w:tc>
        <w:tc>
          <w:tcPr>
            <w:tcW w:w="435" w:type="pct"/>
            <w:tcBorders>
              <w:top w:val="single" w:sz="4" w:space="0" w:color="auto"/>
              <w:left w:val="single" w:sz="4" w:space="0" w:color="auto"/>
              <w:bottom w:val="single" w:sz="4" w:space="0" w:color="auto"/>
              <w:right w:val="single" w:sz="4" w:space="0" w:color="auto"/>
            </w:tcBorders>
            <w:hideMark/>
          </w:tcPr>
          <w:p w14:paraId="42CEF3DA"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CONJ</w:t>
            </w:r>
          </w:p>
        </w:tc>
        <w:tc>
          <w:tcPr>
            <w:tcW w:w="616" w:type="pct"/>
            <w:tcBorders>
              <w:top w:val="single" w:sz="4" w:space="0" w:color="auto"/>
              <w:left w:val="single" w:sz="4" w:space="0" w:color="auto"/>
              <w:bottom w:val="single" w:sz="4" w:space="0" w:color="auto"/>
              <w:right w:val="single" w:sz="4" w:space="0" w:color="auto"/>
            </w:tcBorders>
            <w:hideMark/>
          </w:tcPr>
          <w:p w14:paraId="186DD866"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01</w:t>
            </w:r>
          </w:p>
        </w:tc>
        <w:tc>
          <w:tcPr>
            <w:tcW w:w="2026" w:type="pct"/>
            <w:tcBorders>
              <w:top w:val="single" w:sz="4" w:space="0" w:color="auto"/>
              <w:left w:val="single" w:sz="4" w:space="0" w:color="auto"/>
              <w:bottom w:val="single" w:sz="4" w:space="0" w:color="auto"/>
              <w:right w:val="single" w:sz="4" w:space="0" w:color="auto"/>
            </w:tcBorders>
            <w:hideMark/>
          </w:tcPr>
          <w:p w14:paraId="4913919A"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t>ARENA PROFISSIONAL COM AS SEGUINTES CARACTERÍSTICAS MINIMAS:</w:t>
            </w:r>
            <w:r w:rsidRPr="00EE5FD7">
              <w:rPr>
                <w:rFonts w:ascii="Arial Narrow" w:hAnsi="Arial Narrow"/>
                <w:color w:val="000000"/>
              </w:rPr>
              <w:br/>
              <w:t>METRAGEM 25X45, COM 10 BRETES, 06 PORTEIRAS DE FRENTE, 08 CURRAIS, 01 MANGUEIRA DE RETORNO E UM EMBARCADOR;</w:t>
            </w:r>
          </w:p>
        </w:tc>
        <w:tc>
          <w:tcPr>
            <w:tcW w:w="739" w:type="pct"/>
            <w:tcBorders>
              <w:top w:val="single" w:sz="4" w:space="0" w:color="auto"/>
              <w:left w:val="single" w:sz="4" w:space="0" w:color="auto"/>
              <w:bottom w:val="single" w:sz="4" w:space="0" w:color="auto"/>
              <w:right w:val="single" w:sz="4" w:space="0" w:color="auto"/>
            </w:tcBorders>
          </w:tcPr>
          <w:p w14:paraId="0EC5A4E7"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R$ 35.000,00</w:t>
            </w:r>
          </w:p>
        </w:tc>
        <w:tc>
          <w:tcPr>
            <w:tcW w:w="735" w:type="pct"/>
            <w:vMerge/>
            <w:tcBorders>
              <w:left w:val="single" w:sz="4" w:space="0" w:color="auto"/>
              <w:right w:val="single" w:sz="4" w:space="0" w:color="auto"/>
            </w:tcBorders>
          </w:tcPr>
          <w:p w14:paraId="4F53F13B" w14:textId="77777777" w:rsidR="00EE5FD7" w:rsidRPr="00EE5FD7" w:rsidRDefault="00EE5FD7" w:rsidP="009F4507">
            <w:pPr>
              <w:tabs>
                <w:tab w:val="left" w:pos="709"/>
              </w:tabs>
              <w:jc w:val="both"/>
              <w:rPr>
                <w:rFonts w:ascii="Arial Narrow" w:hAnsi="Arial Narrow"/>
                <w:color w:val="000000"/>
              </w:rPr>
            </w:pPr>
          </w:p>
        </w:tc>
      </w:tr>
      <w:tr w:rsidR="00EE5FD7" w:rsidRPr="00EE5FD7" w14:paraId="21770F1B"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3DDF94E6" w14:textId="77777777" w:rsidR="00EE5FD7" w:rsidRPr="00EE5FD7" w:rsidRDefault="00EE5FD7" w:rsidP="009F4507">
            <w:pPr>
              <w:tabs>
                <w:tab w:val="left" w:pos="709"/>
              </w:tabs>
              <w:jc w:val="both"/>
              <w:rPr>
                <w:rFonts w:ascii="Arial Narrow" w:hAnsi="Arial Narrow"/>
              </w:rPr>
            </w:pPr>
            <w:r w:rsidRPr="00EE5FD7">
              <w:rPr>
                <w:rFonts w:ascii="Arial Narrow" w:hAnsi="Arial Narrow"/>
              </w:rPr>
              <w:t>03</w:t>
            </w:r>
          </w:p>
        </w:tc>
        <w:tc>
          <w:tcPr>
            <w:tcW w:w="435" w:type="pct"/>
            <w:tcBorders>
              <w:top w:val="single" w:sz="4" w:space="0" w:color="auto"/>
              <w:left w:val="single" w:sz="4" w:space="0" w:color="auto"/>
              <w:bottom w:val="single" w:sz="4" w:space="0" w:color="auto"/>
              <w:right w:val="single" w:sz="4" w:space="0" w:color="auto"/>
            </w:tcBorders>
            <w:hideMark/>
          </w:tcPr>
          <w:p w14:paraId="45601E9C" w14:textId="77777777" w:rsidR="00EE5FD7" w:rsidRPr="00EE5FD7" w:rsidRDefault="00EE5FD7" w:rsidP="009F4507">
            <w:pPr>
              <w:tabs>
                <w:tab w:val="left" w:pos="709"/>
              </w:tabs>
              <w:jc w:val="both"/>
              <w:rPr>
                <w:rFonts w:ascii="Arial Narrow" w:hAnsi="Arial Narrow"/>
              </w:rPr>
            </w:pPr>
            <w:r w:rsidRPr="00EE5FD7">
              <w:rPr>
                <w:rFonts w:ascii="Arial Narrow" w:hAnsi="Arial Narrow"/>
              </w:rPr>
              <w:t>CONJ</w:t>
            </w:r>
          </w:p>
        </w:tc>
        <w:tc>
          <w:tcPr>
            <w:tcW w:w="616" w:type="pct"/>
            <w:tcBorders>
              <w:top w:val="single" w:sz="4" w:space="0" w:color="auto"/>
              <w:left w:val="single" w:sz="4" w:space="0" w:color="auto"/>
              <w:bottom w:val="single" w:sz="4" w:space="0" w:color="auto"/>
              <w:right w:val="single" w:sz="4" w:space="0" w:color="auto"/>
            </w:tcBorders>
            <w:hideMark/>
          </w:tcPr>
          <w:p w14:paraId="13832576"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t>01/ PARA OS 03 DIAS DO EVENTO</w:t>
            </w:r>
          </w:p>
        </w:tc>
        <w:tc>
          <w:tcPr>
            <w:tcW w:w="2026" w:type="pct"/>
            <w:tcBorders>
              <w:top w:val="single" w:sz="4" w:space="0" w:color="auto"/>
              <w:left w:val="single" w:sz="4" w:space="0" w:color="auto"/>
              <w:bottom w:val="single" w:sz="4" w:space="0" w:color="auto"/>
              <w:right w:val="single" w:sz="4" w:space="0" w:color="auto"/>
            </w:tcBorders>
            <w:hideMark/>
          </w:tcPr>
          <w:p w14:paraId="2940CABA"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rPr>
              <w:t xml:space="preserve">SOM, ILUMINAÇÃO SHOW DE ARENA, TRANSMISSÃO AO VIVO, CANHÃO SEGUIDOR - </w:t>
            </w:r>
            <w:r w:rsidRPr="00EE5FD7">
              <w:rPr>
                <w:rFonts w:ascii="Arial Narrow" w:hAnsi="Arial Narrow"/>
                <w:color w:val="000000"/>
              </w:rPr>
              <w:t>SONORIZAÇÃO E ILUMINAÇÃO PROFISSIONAL P.A DE SOM SISTEMA TAIGER 12 LINE NEO 210244 – 12 SUBS LS AÚDIO, COM ESTÚDIO DE ÁUDIO CLIMATIZADO COM 4 MICROFONES SHURE ULX, MONITORES DE ÁUDIO PARA OS DJS DOS LOCUTORES E COMENTARISTA TÉCNICOS, MAIS MESA DE ÁUDIO DE 24 CANAIS OU MAIS ANALÓGICO OU DIGITAL, EQUALIZADORES, COMPRESSORES, E PROCESSADORES DE ÁUDIO DE PROFISSIONAL DE MARCAS RECONHECIDAS E CONSAGRADAS NO MERCADO;</w:t>
            </w:r>
          </w:p>
          <w:p w14:paraId="35AE1784"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STUDIO CLIMATIZADO DE FILMAGEM E TRANSMISSÃO EM FULL HD, COM A DISPOSIÇÃO DE TECNOLOGIAS COMO OBS, VEMIX, MÚLTIPLOS REPLAY RODEIO DIGITAL CLASSIFICATÓRIO, TRANSMISSÃO AO VIVO VIA INTERNET, COM ENTREGA DO CONTEÚDO AO TÉRMINO DO RODEIO, MONITOR DE VÍDEO PARA O COMENTARISTA TÉCNICO, CÂMERAS DE BRETES, ARENA, COMENTARISTA TÉCNICO, CÂMERAS ROBÓTICAS E SEM FIO;</w:t>
            </w:r>
          </w:p>
          <w:p w14:paraId="72C8E38A"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t xml:space="preserve">ILUMINAÇÃO DE ARENA, COM 16 TORRES DE ALUMÍNIO Q30 DE 6M CADA DE ALTURA COM 16 MOVING BEEM 200 E 16 ATOMIC DE LED COM </w:t>
            </w:r>
            <w:r w:rsidRPr="00EE5FD7">
              <w:rPr>
                <w:rFonts w:ascii="Arial Narrow" w:hAnsi="Arial Narrow"/>
                <w:color w:val="000000"/>
              </w:rPr>
              <w:lastRenderedPageBreak/>
              <w:t>FITA 16 PAR LED 18 X 18 WTS, CANHÃO SEGUIDOR E MÁQUINA DE FUMAÇA;</w:t>
            </w:r>
          </w:p>
        </w:tc>
        <w:tc>
          <w:tcPr>
            <w:tcW w:w="739" w:type="pct"/>
            <w:tcBorders>
              <w:top w:val="single" w:sz="4" w:space="0" w:color="auto"/>
              <w:left w:val="single" w:sz="4" w:space="0" w:color="auto"/>
              <w:bottom w:val="single" w:sz="4" w:space="0" w:color="auto"/>
              <w:right w:val="single" w:sz="4" w:space="0" w:color="auto"/>
            </w:tcBorders>
          </w:tcPr>
          <w:p w14:paraId="1FCE1501"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lastRenderedPageBreak/>
              <w:t xml:space="preserve">R$ </w:t>
            </w:r>
            <w:r w:rsidRPr="00EE5FD7">
              <w:rPr>
                <w:rFonts w:ascii="Arial Narrow" w:hAnsi="Arial Narrow"/>
              </w:rPr>
              <w:t>30.000,00</w:t>
            </w:r>
          </w:p>
        </w:tc>
        <w:tc>
          <w:tcPr>
            <w:tcW w:w="735" w:type="pct"/>
            <w:vMerge/>
            <w:tcBorders>
              <w:left w:val="single" w:sz="4" w:space="0" w:color="auto"/>
              <w:right w:val="single" w:sz="4" w:space="0" w:color="auto"/>
            </w:tcBorders>
          </w:tcPr>
          <w:p w14:paraId="4008822F" w14:textId="77777777" w:rsidR="00EE5FD7" w:rsidRPr="00EE5FD7" w:rsidRDefault="00EE5FD7" w:rsidP="009F4507">
            <w:pPr>
              <w:tabs>
                <w:tab w:val="left" w:pos="709"/>
              </w:tabs>
              <w:jc w:val="both"/>
              <w:rPr>
                <w:rFonts w:ascii="Arial Narrow" w:hAnsi="Arial Narrow"/>
              </w:rPr>
            </w:pPr>
          </w:p>
        </w:tc>
      </w:tr>
      <w:tr w:rsidR="00EE5FD7" w:rsidRPr="00EE5FD7" w14:paraId="4689D464"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6F8B43F7" w14:textId="77777777" w:rsidR="00EE5FD7" w:rsidRPr="00EE5FD7" w:rsidRDefault="00EE5FD7" w:rsidP="009F4507">
            <w:pPr>
              <w:tabs>
                <w:tab w:val="left" w:pos="709"/>
              </w:tabs>
              <w:jc w:val="both"/>
              <w:rPr>
                <w:rFonts w:ascii="Arial Narrow" w:hAnsi="Arial Narrow"/>
              </w:rPr>
            </w:pPr>
            <w:r w:rsidRPr="00EE5FD7">
              <w:rPr>
                <w:rFonts w:ascii="Arial Narrow" w:hAnsi="Arial Narrow"/>
              </w:rPr>
              <w:t>04</w:t>
            </w:r>
          </w:p>
        </w:tc>
        <w:tc>
          <w:tcPr>
            <w:tcW w:w="435" w:type="pct"/>
            <w:tcBorders>
              <w:top w:val="single" w:sz="4" w:space="0" w:color="auto"/>
              <w:left w:val="single" w:sz="4" w:space="0" w:color="auto"/>
              <w:bottom w:val="single" w:sz="4" w:space="0" w:color="auto"/>
              <w:right w:val="single" w:sz="4" w:space="0" w:color="auto"/>
            </w:tcBorders>
            <w:hideMark/>
          </w:tcPr>
          <w:p w14:paraId="4CBB4DAC" w14:textId="77777777" w:rsidR="00EE5FD7" w:rsidRPr="00EE5FD7" w:rsidRDefault="00EE5FD7" w:rsidP="009F4507">
            <w:pPr>
              <w:tabs>
                <w:tab w:val="left" w:pos="709"/>
              </w:tabs>
              <w:jc w:val="both"/>
              <w:rPr>
                <w:rFonts w:ascii="Arial Narrow" w:hAnsi="Arial Narrow"/>
              </w:rPr>
            </w:pPr>
            <w:r w:rsidRPr="00EE5FD7">
              <w:rPr>
                <w:rFonts w:ascii="Arial Narrow" w:hAnsi="Arial Narrow"/>
              </w:rPr>
              <w:t>CONJ</w:t>
            </w:r>
          </w:p>
        </w:tc>
        <w:tc>
          <w:tcPr>
            <w:tcW w:w="616" w:type="pct"/>
            <w:tcBorders>
              <w:top w:val="single" w:sz="4" w:space="0" w:color="auto"/>
              <w:left w:val="single" w:sz="4" w:space="0" w:color="auto"/>
              <w:bottom w:val="single" w:sz="4" w:space="0" w:color="auto"/>
              <w:right w:val="single" w:sz="4" w:space="0" w:color="auto"/>
            </w:tcBorders>
            <w:hideMark/>
          </w:tcPr>
          <w:p w14:paraId="489F8B89"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t>01</w:t>
            </w:r>
          </w:p>
        </w:tc>
        <w:tc>
          <w:tcPr>
            <w:tcW w:w="2026" w:type="pct"/>
            <w:tcBorders>
              <w:top w:val="single" w:sz="4" w:space="0" w:color="auto"/>
              <w:left w:val="single" w:sz="4" w:space="0" w:color="auto"/>
              <w:bottom w:val="single" w:sz="4" w:space="0" w:color="auto"/>
              <w:right w:val="single" w:sz="4" w:space="0" w:color="auto"/>
            </w:tcBorders>
          </w:tcPr>
          <w:p w14:paraId="2BB8EE9F"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rPr>
              <w:t>(</w:t>
            </w:r>
            <w:r w:rsidRPr="00EE5FD7">
              <w:rPr>
                <w:rFonts w:ascii="Arial Narrow" w:hAnsi="Arial Narrow"/>
                <w:color w:val="000000"/>
              </w:rPr>
              <w:t xml:space="preserve">PAINÉS DE LED 48M DE PAINÉIS COM RESOLUÇÃO P3 MONTADOS NO FORMATO DE UM CUBO COM 4 FACES MEDINDO 4x3 CADA LADO EM ALUMÍNIO Q30, PRONTO PARA SER IÇADO POR </w:t>
            </w:r>
            <w:r w:rsidRPr="00EE5FD7">
              <w:rPr>
                <w:rFonts w:ascii="Arial Narrow" w:hAnsi="Arial Narrow"/>
              </w:rPr>
              <w:t>CAMINHÃO GUINCHO 50 A 70 TONELADAS</w:t>
            </w:r>
            <w:r w:rsidRPr="00EE5FD7">
              <w:rPr>
                <w:rFonts w:ascii="Arial Narrow" w:hAnsi="Arial Narrow"/>
                <w:color w:val="000000"/>
              </w:rPr>
              <w:t>) INCLUINDO A LOCAÇÃO DO CAMINHÃO QUE DEVERÁ LANÇAR  A NO MINIMO 30 METROS, IÇANDO ATÉ 3 TONELADAS</w:t>
            </w:r>
          </w:p>
          <w:p w14:paraId="70A71A28"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1. ESPECIFICAÇÕES TÉCNICAS DO PAINEL:</w:t>
            </w:r>
          </w:p>
          <w:p w14:paraId="55A36CE9" w14:textId="77777777" w:rsidR="00EE5FD7" w:rsidRPr="00EE5FD7" w:rsidRDefault="00EE5FD7" w:rsidP="00EE5FD7">
            <w:pPr>
              <w:numPr>
                <w:ilvl w:val="0"/>
                <w:numId w:val="38"/>
              </w:numPr>
              <w:tabs>
                <w:tab w:val="clear" w:pos="720"/>
                <w:tab w:val="left" w:pos="709"/>
              </w:tabs>
              <w:ind w:left="0" w:firstLine="0"/>
              <w:jc w:val="both"/>
              <w:rPr>
                <w:rFonts w:ascii="Arial Narrow" w:hAnsi="Arial Narrow"/>
                <w:color w:val="000000"/>
              </w:rPr>
            </w:pPr>
            <w:r w:rsidRPr="00EE5FD7">
              <w:rPr>
                <w:rFonts w:ascii="Arial Narrow" w:hAnsi="Arial Narrow"/>
                <w:color w:val="000000"/>
              </w:rPr>
              <w:t>Configuração: Conjunto de painéis de LED totalizando 48m² (conforme dimensões de face), montados em formato de Cubo com 04 (quatro) faces.</w:t>
            </w:r>
          </w:p>
          <w:p w14:paraId="79961490" w14:textId="77777777" w:rsidR="00EE5FD7" w:rsidRPr="00EE5FD7" w:rsidRDefault="00EE5FD7" w:rsidP="00EE5FD7">
            <w:pPr>
              <w:numPr>
                <w:ilvl w:val="0"/>
                <w:numId w:val="38"/>
              </w:numPr>
              <w:tabs>
                <w:tab w:val="clear" w:pos="720"/>
                <w:tab w:val="left" w:pos="709"/>
              </w:tabs>
              <w:ind w:left="0" w:firstLine="0"/>
              <w:jc w:val="both"/>
              <w:rPr>
                <w:rFonts w:ascii="Arial Narrow" w:hAnsi="Arial Narrow"/>
                <w:color w:val="000000"/>
              </w:rPr>
            </w:pPr>
            <w:r w:rsidRPr="00EE5FD7">
              <w:rPr>
                <w:rFonts w:ascii="Arial Narrow" w:hAnsi="Arial Narrow"/>
                <w:color w:val="000000"/>
              </w:rPr>
              <w:t>Dimensões por Face: 4,00m (largura) x 3,00m (altura).</w:t>
            </w:r>
          </w:p>
          <w:p w14:paraId="0D9FC410" w14:textId="77777777" w:rsidR="00EE5FD7" w:rsidRPr="00EE5FD7" w:rsidRDefault="00EE5FD7" w:rsidP="00EE5FD7">
            <w:pPr>
              <w:numPr>
                <w:ilvl w:val="0"/>
                <w:numId w:val="38"/>
              </w:numPr>
              <w:tabs>
                <w:tab w:val="clear" w:pos="720"/>
                <w:tab w:val="left" w:pos="709"/>
              </w:tabs>
              <w:ind w:left="0" w:firstLine="0"/>
              <w:jc w:val="both"/>
              <w:rPr>
                <w:rFonts w:ascii="Arial Narrow" w:hAnsi="Arial Narrow"/>
                <w:color w:val="000000"/>
              </w:rPr>
            </w:pPr>
            <w:r w:rsidRPr="00EE5FD7">
              <w:rPr>
                <w:rFonts w:ascii="Arial Narrow" w:hAnsi="Arial Narrow"/>
                <w:color w:val="000000"/>
              </w:rPr>
              <w:t>Resolução: Tecnologia P3 (pixel pitch de 3mm) ou superior, própria para visualização externa (outdoor), com alto brilho e taxa de atualização compatível com captação de imagem.</w:t>
            </w:r>
          </w:p>
          <w:p w14:paraId="45315515"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2. ESTRUTURA E MONTAGEM:</w:t>
            </w:r>
          </w:p>
          <w:p w14:paraId="1099D41C" w14:textId="77777777" w:rsidR="00EE5FD7" w:rsidRPr="00EE5FD7" w:rsidRDefault="00EE5FD7" w:rsidP="00EE5FD7">
            <w:pPr>
              <w:numPr>
                <w:ilvl w:val="0"/>
                <w:numId w:val="39"/>
              </w:numPr>
              <w:tabs>
                <w:tab w:val="clear" w:pos="720"/>
                <w:tab w:val="left" w:pos="709"/>
              </w:tabs>
              <w:ind w:left="0" w:firstLine="0"/>
              <w:jc w:val="both"/>
              <w:rPr>
                <w:rFonts w:ascii="Arial Narrow" w:hAnsi="Arial Narrow"/>
                <w:color w:val="000000"/>
              </w:rPr>
            </w:pPr>
            <w:r w:rsidRPr="00EE5FD7">
              <w:rPr>
                <w:rFonts w:ascii="Arial Narrow" w:hAnsi="Arial Narrow"/>
                <w:color w:val="000000"/>
              </w:rPr>
              <w:t>Suporte: Estrutura box truss em alumínio Q30, com travamentos reforçados para garantir a geometria cúbica e integridade dos módulos durante a movimentação.</w:t>
            </w:r>
          </w:p>
          <w:p w14:paraId="786AE29A" w14:textId="77777777" w:rsidR="00EE5FD7" w:rsidRPr="00EE5FD7" w:rsidRDefault="00EE5FD7" w:rsidP="00EE5FD7">
            <w:pPr>
              <w:numPr>
                <w:ilvl w:val="0"/>
                <w:numId w:val="39"/>
              </w:numPr>
              <w:tabs>
                <w:tab w:val="clear" w:pos="720"/>
                <w:tab w:val="left" w:pos="709"/>
              </w:tabs>
              <w:ind w:left="0" w:firstLine="0"/>
              <w:jc w:val="both"/>
              <w:rPr>
                <w:rFonts w:ascii="Arial Narrow" w:hAnsi="Arial Narrow"/>
                <w:color w:val="000000"/>
              </w:rPr>
            </w:pPr>
            <w:r w:rsidRPr="00EE5FD7">
              <w:rPr>
                <w:rFonts w:ascii="Arial Narrow" w:hAnsi="Arial Narrow"/>
                <w:color w:val="000000"/>
              </w:rPr>
              <w:t>Içamento: A estrutura deverá possuir pontos de ancoragem (olhais) dimensionados para suportar o peso total do conjunto (estimado em 3 toneladas) com coeficiente de segurança adequado.</w:t>
            </w:r>
          </w:p>
          <w:p w14:paraId="37842322"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3. SERVIÇOS DE LOGÍSTICA E IÇAMENTO:</w:t>
            </w:r>
          </w:p>
          <w:p w14:paraId="6344AC7C" w14:textId="77777777" w:rsidR="00EE5FD7" w:rsidRPr="00EE5FD7" w:rsidRDefault="00EE5FD7" w:rsidP="00EE5FD7">
            <w:pPr>
              <w:numPr>
                <w:ilvl w:val="0"/>
                <w:numId w:val="40"/>
              </w:numPr>
              <w:tabs>
                <w:tab w:val="clear" w:pos="720"/>
                <w:tab w:val="left" w:pos="709"/>
              </w:tabs>
              <w:ind w:left="0" w:firstLine="0"/>
              <w:jc w:val="both"/>
              <w:rPr>
                <w:rFonts w:ascii="Arial Narrow" w:hAnsi="Arial Narrow"/>
                <w:color w:val="000000"/>
              </w:rPr>
            </w:pPr>
            <w:r w:rsidRPr="00EE5FD7">
              <w:rPr>
                <w:rFonts w:ascii="Arial Narrow" w:hAnsi="Arial Narrow"/>
                <w:color w:val="000000"/>
              </w:rPr>
              <w:t>Equipamento: Locação de caminhão guindaste (tipo munck ou guindaste telescópico) com capacidade nominal de 25 a 30 toneladas.</w:t>
            </w:r>
          </w:p>
          <w:p w14:paraId="5C9A08C8" w14:textId="77777777" w:rsidR="00EE5FD7" w:rsidRPr="00EE5FD7" w:rsidRDefault="00EE5FD7" w:rsidP="00EE5FD7">
            <w:pPr>
              <w:numPr>
                <w:ilvl w:val="0"/>
                <w:numId w:val="40"/>
              </w:numPr>
              <w:tabs>
                <w:tab w:val="clear" w:pos="720"/>
                <w:tab w:val="left" w:pos="709"/>
              </w:tabs>
              <w:ind w:left="0" w:firstLine="0"/>
              <w:jc w:val="both"/>
              <w:rPr>
                <w:rFonts w:ascii="Arial Narrow" w:hAnsi="Arial Narrow"/>
                <w:color w:val="000000"/>
              </w:rPr>
            </w:pPr>
            <w:r w:rsidRPr="00EE5FD7">
              <w:rPr>
                <w:rFonts w:ascii="Arial Narrow" w:hAnsi="Arial Narrow"/>
                <w:color w:val="000000"/>
              </w:rPr>
              <w:t>Alcance Operacional: O equipamento deve possuir lança com alcance (raio de operação) de no mínimo 30 metros.</w:t>
            </w:r>
          </w:p>
          <w:p w14:paraId="1C4FC48A" w14:textId="77777777" w:rsidR="00EE5FD7" w:rsidRPr="00EE5FD7" w:rsidRDefault="00EE5FD7" w:rsidP="00EE5FD7">
            <w:pPr>
              <w:numPr>
                <w:ilvl w:val="0"/>
                <w:numId w:val="40"/>
              </w:numPr>
              <w:tabs>
                <w:tab w:val="clear" w:pos="720"/>
                <w:tab w:val="left" w:pos="709"/>
              </w:tabs>
              <w:ind w:left="0" w:firstLine="0"/>
              <w:jc w:val="both"/>
              <w:rPr>
                <w:rFonts w:ascii="Arial Narrow" w:hAnsi="Arial Narrow"/>
                <w:color w:val="000000"/>
              </w:rPr>
            </w:pPr>
            <w:r w:rsidRPr="00EE5FD7">
              <w:rPr>
                <w:rFonts w:ascii="Arial Narrow" w:hAnsi="Arial Narrow"/>
                <w:color w:val="000000"/>
              </w:rPr>
              <w:lastRenderedPageBreak/>
              <w:t>Capacidade de Carga em Ponta: O guindaste deve, obrigatoriamente, sustentar a carga de 3 toneladas na distância máxima de lançamento prevista no projeto.</w:t>
            </w:r>
          </w:p>
          <w:p w14:paraId="3B339A7B"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4. OBRIGAÇÕES DA CONTRATADA:</w:t>
            </w:r>
          </w:p>
          <w:p w14:paraId="45BA2AF0" w14:textId="77777777" w:rsidR="00EE5FD7" w:rsidRPr="00EE5FD7" w:rsidRDefault="00EE5FD7" w:rsidP="00EE5FD7">
            <w:pPr>
              <w:numPr>
                <w:ilvl w:val="0"/>
                <w:numId w:val="41"/>
              </w:numPr>
              <w:tabs>
                <w:tab w:val="clear" w:pos="720"/>
                <w:tab w:val="left" w:pos="709"/>
              </w:tabs>
              <w:ind w:left="0" w:firstLine="0"/>
              <w:jc w:val="both"/>
              <w:rPr>
                <w:rFonts w:ascii="Arial Narrow" w:hAnsi="Arial Narrow"/>
                <w:color w:val="000000"/>
              </w:rPr>
            </w:pPr>
            <w:r w:rsidRPr="00EE5FD7">
              <w:rPr>
                <w:rFonts w:ascii="Arial Narrow" w:hAnsi="Arial Narrow"/>
                <w:color w:val="000000"/>
              </w:rPr>
              <w:t>Fornecimento de toda a fiação, cabos de sinal e processadores de vídeo.</w:t>
            </w:r>
          </w:p>
          <w:p w14:paraId="120E1341" w14:textId="77777777" w:rsidR="00EE5FD7" w:rsidRPr="00EE5FD7" w:rsidRDefault="00EE5FD7" w:rsidP="00EE5FD7">
            <w:pPr>
              <w:numPr>
                <w:ilvl w:val="0"/>
                <w:numId w:val="41"/>
              </w:numPr>
              <w:tabs>
                <w:tab w:val="clear" w:pos="720"/>
                <w:tab w:val="left" w:pos="709"/>
              </w:tabs>
              <w:ind w:left="0" w:firstLine="0"/>
              <w:jc w:val="both"/>
              <w:rPr>
                <w:rFonts w:ascii="Arial Narrow" w:hAnsi="Arial Narrow"/>
                <w:color w:val="000000"/>
              </w:rPr>
            </w:pPr>
            <w:r w:rsidRPr="00EE5FD7">
              <w:rPr>
                <w:rFonts w:ascii="Arial Narrow" w:hAnsi="Arial Narrow"/>
                <w:color w:val="000000"/>
              </w:rPr>
              <w:t>Disponibilização de operador qualificado para o caminhão guindaste.</w:t>
            </w:r>
          </w:p>
          <w:p w14:paraId="410564D4" w14:textId="77777777" w:rsidR="00EE5FD7" w:rsidRPr="00EE5FD7" w:rsidRDefault="00EE5FD7" w:rsidP="00EE5FD7">
            <w:pPr>
              <w:numPr>
                <w:ilvl w:val="0"/>
                <w:numId w:val="41"/>
              </w:numPr>
              <w:tabs>
                <w:tab w:val="clear" w:pos="720"/>
                <w:tab w:val="left" w:pos="709"/>
              </w:tabs>
              <w:ind w:left="0" w:firstLine="0"/>
              <w:jc w:val="both"/>
              <w:rPr>
                <w:rFonts w:ascii="Arial Narrow" w:hAnsi="Arial Narrow"/>
                <w:color w:val="000000"/>
              </w:rPr>
            </w:pPr>
            <w:r w:rsidRPr="00EE5FD7">
              <w:rPr>
                <w:rFonts w:ascii="Arial Narrow" w:hAnsi="Arial Narrow"/>
                <w:color w:val="000000"/>
              </w:rPr>
              <w:t>Apresentação de ART (Anotação de Responsabilidade Técnica) de montagem e içamento.</w:t>
            </w:r>
          </w:p>
          <w:p w14:paraId="06F9E60C" w14:textId="77777777" w:rsidR="00EE5FD7" w:rsidRPr="00EE5FD7" w:rsidRDefault="00EE5FD7" w:rsidP="00EE5FD7">
            <w:pPr>
              <w:numPr>
                <w:ilvl w:val="0"/>
                <w:numId w:val="41"/>
              </w:numPr>
              <w:tabs>
                <w:tab w:val="clear" w:pos="720"/>
                <w:tab w:val="left" w:pos="709"/>
              </w:tabs>
              <w:ind w:left="0" w:firstLine="0"/>
              <w:jc w:val="both"/>
              <w:rPr>
                <w:rFonts w:ascii="Arial Narrow" w:hAnsi="Arial Narrow"/>
                <w:color w:val="000000"/>
              </w:rPr>
            </w:pPr>
            <w:r w:rsidRPr="00EE5FD7">
              <w:rPr>
                <w:rFonts w:ascii="Arial Narrow" w:hAnsi="Arial Narrow"/>
                <w:color w:val="000000"/>
              </w:rPr>
              <w:t>Seguro de responsabilidade civil para a operação, considerando o risco de içamento em área pública/eventos.</w:t>
            </w:r>
          </w:p>
          <w:p w14:paraId="3BFB0359" w14:textId="77777777" w:rsidR="00EE5FD7" w:rsidRPr="00EE5FD7" w:rsidRDefault="00EE5FD7" w:rsidP="009F4507">
            <w:pPr>
              <w:tabs>
                <w:tab w:val="left" w:pos="709"/>
              </w:tabs>
              <w:jc w:val="both"/>
              <w:rPr>
                <w:rFonts w:ascii="Arial Narrow" w:hAnsi="Arial Narrow"/>
                <w:color w:val="000000"/>
              </w:rPr>
            </w:pPr>
          </w:p>
        </w:tc>
        <w:tc>
          <w:tcPr>
            <w:tcW w:w="739" w:type="pct"/>
            <w:tcBorders>
              <w:top w:val="single" w:sz="4" w:space="0" w:color="auto"/>
              <w:left w:val="single" w:sz="4" w:space="0" w:color="auto"/>
              <w:bottom w:val="single" w:sz="4" w:space="0" w:color="auto"/>
              <w:right w:val="single" w:sz="4" w:space="0" w:color="auto"/>
            </w:tcBorders>
          </w:tcPr>
          <w:p w14:paraId="27BC2E85"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lastRenderedPageBreak/>
              <w:t xml:space="preserve">R$ </w:t>
            </w:r>
            <w:r w:rsidRPr="00EE5FD7">
              <w:rPr>
                <w:rFonts w:ascii="Arial Narrow" w:hAnsi="Arial Narrow"/>
              </w:rPr>
              <w:t>45.000,00</w:t>
            </w:r>
          </w:p>
        </w:tc>
        <w:tc>
          <w:tcPr>
            <w:tcW w:w="735" w:type="pct"/>
            <w:vMerge/>
            <w:tcBorders>
              <w:left w:val="single" w:sz="4" w:space="0" w:color="auto"/>
              <w:right w:val="single" w:sz="4" w:space="0" w:color="auto"/>
            </w:tcBorders>
          </w:tcPr>
          <w:p w14:paraId="79517F34" w14:textId="77777777" w:rsidR="00EE5FD7" w:rsidRPr="00EE5FD7" w:rsidRDefault="00EE5FD7" w:rsidP="009F4507">
            <w:pPr>
              <w:tabs>
                <w:tab w:val="left" w:pos="709"/>
              </w:tabs>
              <w:jc w:val="both"/>
              <w:rPr>
                <w:rFonts w:ascii="Arial Narrow" w:hAnsi="Arial Narrow"/>
              </w:rPr>
            </w:pPr>
          </w:p>
        </w:tc>
      </w:tr>
      <w:tr w:rsidR="00EE5FD7" w:rsidRPr="00EE5FD7" w14:paraId="05B96CC1"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30A5ECC0" w14:textId="77777777" w:rsidR="00EE5FD7" w:rsidRPr="00EE5FD7" w:rsidRDefault="00EE5FD7" w:rsidP="009F4507">
            <w:pPr>
              <w:tabs>
                <w:tab w:val="left" w:pos="709"/>
              </w:tabs>
              <w:jc w:val="both"/>
              <w:rPr>
                <w:rFonts w:ascii="Arial Narrow" w:hAnsi="Arial Narrow"/>
              </w:rPr>
            </w:pPr>
            <w:r w:rsidRPr="00EE5FD7">
              <w:rPr>
                <w:rFonts w:ascii="Arial Narrow" w:hAnsi="Arial Narrow"/>
              </w:rPr>
              <w:t>05</w:t>
            </w:r>
          </w:p>
        </w:tc>
        <w:tc>
          <w:tcPr>
            <w:tcW w:w="435" w:type="pct"/>
            <w:tcBorders>
              <w:top w:val="single" w:sz="4" w:space="0" w:color="auto"/>
              <w:left w:val="single" w:sz="4" w:space="0" w:color="auto"/>
              <w:bottom w:val="single" w:sz="4" w:space="0" w:color="auto"/>
              <w:right w:val="single" w:sz="4" w:space="0" w:color="auto"/>
            </w:tcBorders>
            <w:hideMark/>
          </w:tcPr>
          <w:p w14:paraId="68785538"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t>CONJ</w:t>
            </w:r>
          </w:p>
        </w:tc>
        <w:tc>
          <w:tcPr>
            <w:tcW w:w="616" w:type="pct"/>
            <w:tcBorders>
              <w:top w:val="single" w:sz="4" w:space="0" w:color="auto"/>
              <w:left w:val="single" w:sz="4" w:space="0" w:color="auto"/>
              <w:bottom w:val="single" w:sz="4" w:space="0" w:color="auto"/>
              <w:right w:val="single" w:sz="4" w:space="0" w:color="auto"/>
            </w:tcBorders>
            <w:hideMark/>
          </w:tcPr>
          <w:p w14:paraId="6B6A2C85"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t>01</w:t>
            </w:r>
          </w:p>
        </w:tc>
        <w:tc>
          <w:tcPr>
            <w:tcW w:w="2026" w:type="pct"/>
            <w:tcBorders>
              <w:top w:val="single" w:sz="4" w:space="0" w:color="auto"/>
              <w:left w:val="single" w:sz="4" w:space="0" w:color="auto"/>
              <w:bottom w:val="single" w:sz="4" w:space="0" w:color="auto"/>
              <w:right w:val="single" w:sz="4" w:space="0" w:color="auto"/>
            </w:tcBorders>
            <w:hideMark/>
          </w:tcPr>
          <w:p w14:paraId="633AC8B9" w14:textId="77777777" w:rsidR="00EE5FD7" w:rsidRPr="00EE5FD7" w:rsidRDefault="00EE5FD7" w:rsidP="009F4507">
            <w:pPr>
              <w:tabs>
                <w:tab w:val="left" w:pos="709"/>
              </w:tabs>
              <w:jc w:val="both"/>
              <w:rPr>
                <w:rFonts w:ascii="Arial Narrow" w:hAnsi="Arial Narrow"/>
              </w:rPr>
            </w:pPr>
            <w:r w:rsidRPr="00EE5FD7">
              <w:rPr>
                <w:rFonts w:ascii="Arial Narrow" w:hAnsi="Arial Narrow"/>
              </w:rPr>
              <w:t xml:space="preserve">BOIADA PARA 15 MONTARIAS EM </w:t>
            </w:r>
            <w:r w:rsidRPr="00EE5FD7">
              <w:rPr>
                <w:rFonts w:ascii="Arial Narrow" w:hAnsi="Arial Narrow"/>
                <w:color w:val="000000"/>
              </w:rPr>
              <w:t>TOUROS DEVIDAMENTE VACINADOS E LIBERADOS PELOS ÓRGÃOS COMPETENTES;</w:t>
            </w:r>
            <w:r w:rsidRPr="00EE5FD7">
              <w:rPr>
                <w:rFonts w:ascii="Arial Narrow" w:hAnsi="Arial Narrow"/>
                <w:color w:val="000000"/>
              </w:rPr>
              <w:br/>
              <w:t>PREMIAÇÃO NO MÍNIMO DE R$ 20.000,00 (VINTE MIL REAIS) PARA OS CINCO PRIMEIROS COLOCADOS NA MONTARIA EM TOUROS; SENDO 1º PRÊMIO 6.000,00 SEGUNDO 5.000,00 TERCEIRO 4.000,00 E QUARTO 3.000,00 E QUINTO 2.000,00</w:t>
            </w:r>
          </w:p>
        </w:tc>
        <w:tc>
          <w:tcPr>
            <w:tcW w:w="739" w:type="pct"/>
            <w:tcBorders>
              <w:top w:val="single" w:sz="4" w:space="0" w:color="auto"/>
              <w:left w:val="single" w:sz="4" w:space="0" w:color="auto"/>
              <w:bottom w:val="single" w:sz="4" w:space="0" w:color="auto"/>
              <w:right w:val="single" w:sz="4" w:space="0" w:color="auto"/>
            </w:tcBorders>
          </w:tcPr>
          <w:p w14:paraId="61335C50"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t xml:space="preserve">R$ </w:t>
            </w:r>
            <w:r w:rsidRPr="00EE5FD7">
              <w:rPr>
                <w:rFonts w:ascii="Arial Narrow" w:hAnsi="Arial Narrow"/>
              </w:rPr>
              <w:t>40.000,00</w:t>
            </w:r>
          </w:p>
        </w:tc>
        <w:tc>
          <w:tcPr>
            <w:tcW w:w="735" w:type="pct"/>
            <w:vMerge/>
            <w:tcBorders>
              <w:left w:val="single" w:sz="4" w:space="0" w:color="auto"/>
              <w:right w:val="single" w:sz="4" w:space="0" w:color="auto"/>
            </w:tcBorders>
          </w:tcPr>
          <w:p w14:paraId="0A69539D" w14:textId="77777777" w:rsidR="00EE5FD7" w:rsidRPr="00EE5FD7" w:rsidRDefault="00EE5FD7" w:rsidP="009F4507">
            <w:pPr>
              <w:tabs>
                <w:tab w:val="left" w:pos="709"/>
              </w:tabs>
              <w:jc w:val="both"/>
              <w:rPr>
                <w:rFonts w:ascii="Arial Narrow" w:hAnsi="Arial Narrow"/>
              </w:rPr>
            </w:pPr>
          </w:p>
        </w:tc>
      </w:tr>
      <w:tr w:rsidR="00EE5FD7" w:rsidRPr="00EE5FD7" w14:paraId="3EEBEC9E"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358DDCDD" w14:textId="77777777" w:rsidR="00EE5FD7" w:rsidRPr="00EE5FD7" w:rsidRDefault="00EE5FD7" w:rsidP="009F4507">
            <w:pPr>
              <w:tabs>
                <w:tab w:val="left" w:pos="709"/>
              </w:tabs>
              <w:jc w:val="both"/>
              <w:rPr>
                <w:rFonts w:ascii="Arial Narrow" w:hAnsi="Arial Narrow"/>
              </w:rPr>
            </w:pPr>
            <w:r w:rsidRPr="00EE5FD7">
              <w:rPr>
                <w:rFonts w:ascii="Arial Narrow" w:hAnsi="Arial Narrow"/>
              </w:rPr>
              <w:t>06</w:t>
            </w:r>
          </w:p>
        </w:tc>
        <w:tc>
          <w:tcPr>
            <w:tcW w:w="435" w:type="pct"/>
            <w:tcBorders>
              <w:top w:val="single" w:sz="4" w:space="0" w:color="auto"/>
              <w:left w:val="single" w:sz="4" w:space="0" w:color="auto"/>
              <w:bottom w:val="single" w:sz="4" w:space="0" w:color="auto"/>
              <w:right w:val="single" w:sz="4" w:space="0" w:color="auto"/>
            </w:tcBorders>
            <w:hideMark/>
          </w:tcPr>
          <w:p w14:paraId="1E5EDF55"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t>CONJ</w:t>
            </w:r>
          </w:p>
        </w:tc>
        <w:tc>
          <w:tcPr>
            <w:tcW w:w="616" w:type="pct"/>
            <w:tcBorders>
              <w:top w:val="single" w:sz="4" w:space="0" w:color="auto"/>
              <w:left w:val="single" w:sz="4" w:space="0" w:color="auto"/>
              <w:bottom w:val="single" w:sz="4" w:space="0" w:color="auto"/>
              <w:right w:val="single" w:sz="4" w:space="0" w:color="auto"/>
            </w:tcBorders>
            <w:hideMark/>
          </w:tcPr>
          <w:p w14:paraId="38AA7993"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t>01</w:t>
            </w:r>
          </w:p>
        </w:tc>
        <w:tc>
          <w:tcPr>
            <w:tcW w:w="2026" w:type="pct"/>
            <w:tcBorders>
              <w:top w:val="single" w:sz="4" w:space="0" w:color="auto"/>
              <w:left w:val="single" w:sz="4" w:space="0" w:color="auto"/>
              <w:bottom w:val="single" w:sz="4" w:space="0" w:color="auto"/>
              <w:right w:val="single" w:sz="4" w:space="0" w:color="auto"/>
            </w:tcBorders>
            <w:hideMark/>
          </w:tcPr>
          <w:p w14:paraId="7F06D0FE" w14:textId="77777777" w:rsidR="00EE5FD7" w:rsidRPr="00EE5FD7" w:rsidRDefault="00EE5FD7" w:rsidP="009F4507">
            <w:pPr>
              <w:tabs>
                <w:tab w:val="left" w:pos="709"/>
              </w:tabs>
              <w:jc w:val="both"/>
              <w:rPr>
                <w:rFonts w:ascii="Arial Narrow" w:hAnsi="Arial Narrow"/>
              </w:rPr>
            </w:pPr>
            <w:r w:rsidRPr="00EE5FD7">
              <w:rPr>
                <w:rFonts w:ascii="Arial Narrow" w:hAnsi="Arial Narrow"/>
              </w:rPr>
              <w:t xml:space="preserve">CAVALOS PARA 15 MONTARIAS EM COM   - </w:t>
            </w:r>
            <w:r w:rsidRPr="00EE5FD7">
              <w:rPr>
                <w:rFonts w:ascii="Arial Narrow" w:hAnsi="Arial Narrow"/>
                <w:color w:val="000000"/>
              </w:rPr>
              <w:t>CAVALOS PARA MONTARIAS DEVIDAMENTE VACINADOS E LIBERADOS PELOS ÓRGÃOS COMPETENTES;</w:t>
            </w:r>
            <w:r w:rsidRPr="00EE5FD7">
              <w:rPr>
                <w:rFonts w:ascii="Arial Narrow" w:hAnsi="Arial Narrow"/>
                <w:color w:val="000000"/>
              </w:rPr>
              <w:br/>
              <w:t>PREMIAÇÃO NO MÍNIMO DE R$ 15.000,00 (QUINZE MIL REAIS) PARA OS CINCO PRIMEIROS COLOCADOS NA MONTARIA EM TOUROS; SENDO 1º PRÊMIO 5.000,00 SEGUNDO 4.000,00 TERCEIRO 3.000,00 E QUARTO 2.000,00 E QUINTO 1.000,00</w:t>
            </w:r>
          </w:p>
        </w:tc>
        <w:tc>
          <w:tcPr>
            <w:tcW w:w="739" w:type="pct"/>
            <w:tcBorders>
              <w:top w:val="single" w:sz="4" w:space="0" w:color="auto"/>
              <w:left w:val="single" w:sz="4" w:space="0" w:color="auto"/>
              <w:bottom w:val="single" w:sz="4" w:space="0" w:color="auto"/>
              <w:right w:val="single" w:sz="4" w:space="0" w:color="auto"/>
            </w:tcBorders>
          </w:tcPr>
          <w:p w14:paraId="438CA340"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t xml:space="preserve">R$ </w:t>
            </w:r>
            <w:r w:rsidRPr="00EE5FD7">
              <w:rPr>
                <w:rFonts w:ascii="Arial Narrow" w:hAnsi="Arial Narrow"/>
              </w:rPr>
              <w:t>20.000,00</w:t>
            </w:r>
          </w:p>
        </w:tc>
        <w:tc>
          <w:tcPr>
            <w:tcW w:w="735" w:type="pct"/>
            <w:vMerge/>
            <w:tcBorders>
              <w:left w:val="single" w:sz="4" w:space="0" w:color="auto"/>
              <w:right w:val="single" w:sz="4" w:space="0" w:color="auto"/>
            </w:tcBorders>
          </w:tcPr>
          <w:p w14:paraId="055F9536" w14:textId="77777777" w:rsidR="00EE5FD7" w:rsidRPr="00EE5FD7" w:rsidRDefault="00EE5FD7" w:rsidP="009F4507">
            <w:pPr>
              <w:tabs>
                <w:tab w:val="left" w:pos="709"/>
              </w:tabs>
              <w:jc w:val="both"/>
              <w:rPr>
                <w:rFonts w:ascii="Arial Narrow" w:hAnsi="Arial Narrow"/>
              </w:rPr>
            </w:pPr>
          </w:p>
        </w:tc>
      </w:tr>
      <w:tr w:rsidR="00EE5FD7" w:rsidRPr="00EE5FD7" w14:paraId="4293ADD6"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7BE1457B" w14:textId="77777777" w:rsidR="00EE5FD7" w:rsidRPr="00EE5FD7" w:rsidRDefault="00EE5FD7" w:rsidP="009F4507">
            <w:pPr>
              <w:tabs>
                <w:tab w:val="left" w:pos="709"/>
              </w:tabs>
              <w:jc w:val="both"/>
              <w:rPr>
                <w:rFonts w:ascii="Arial Narrow" w:hAnsi="Arial Narrow"/>
              </w:rPr>
            </w:pPr>
            <w:r w:rsidRPr="00EE5FD7">
              <w:rPr>
                <w:rFonts w:ascii="Arial Narrow" w:hAnsi="Arial Narrow"/>
              </w:rPr>
              <w:t>07</w:t>
            </w:r>
          </w:p>
        </w:tc>
        <w:tc>
          <w:tcPr>
            <w:tcW w:w="435" w:type="pct"/>
            <w:tcBorders>
              <w:top w:val="single" w:sz="4" w:space="0" w:color="auto"/>
              <w:left w:val="single" w:sz="4" w:space="0" w:color="auto"/>
              <w:bottom w:val="single" w:sz="4" w:space="0" w:color="auto"/>
              <w:right w:val="single" w:sz="4" w:space="0" w:color="auto"/>
            </w:tcBorders>
            <w:hideMark/>
          </w:tcPr>
          <w:p w14:paraId="0C3388F5" w14:textId="77777777" w:rsidR="00EE5FD7" w:rsidRPr="00EE5FD7" w:rsidRDefault="00EE5FD7" w:rsidP="009F4507">
            <w:pPr>
              <w:tabs>
                <w:tab w:val="left" w:pos="709"/>
              </w:tabs>
              <w:jc w:val="both"/>
              <w:rPr>
                <w:rFonts w:ascii="Arial Narrow" w:hAnsi="Arial Narrow"/>
              </w:rPr>
            </w:pPr>
            <w:r w:rsidRPr="00EE5FD7">
              <w:rPr>
                <w:rFonts w:ascii="Arial Narrow" w:hAnsi="Arial Narrow"/>
              </w:rPr>
              <w:t>CONJ</w:t>
            </w:r>
          </w:p>
        </w:tc>
        <w:tc>
          <w:tcPr>
            <w:tcW w:w="616" w:type="pct"/>
            <w:tcBorders>
              <w:top w:val="single" w:sz="4" w:space="0" w:color="auto"/>
              <w:left w:val="single" w:sz="4" w:space="0" w:color="auto"/>
              <w:bottom w:val="single" w:sz="4" w:space="0" w:color="auto"/>
              <w:right w:val="single" w:sz="4" w:space="0" w:color="auto"/>
            </w:tcBorders>
            <w:hideMark/>
          </w:tcPr>
          <w:p w14:paraId="3019C97D"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t>01</w:t>
            </w:r>
          </w:p>
        </w:tc>
        <w:tc>
          <w:tcPr>
            <w:tcW w:w="2026" w:type="pct"/>
            <w:tcBorders>
              <w:top w:val="single" w:sz="4" w:space="0" w:color="auto"/>
              <w:left w:val="single" w:sz="4" w:space="0" w:color="auto"/>
              <w:bottom w:val="single" w:sz="4" w:space="0" w:color="auto"/>
              <w:right w:val="single" w:sz="4" w:space="0" w:color="auto"/>
            </w:tcBorders>
            <w:hideMark/>
          </w:tcPr>
          <w:p w14:paraId="685399DF" w14:textId="77777777" w:rsidR="00EE5FD7" w:rsidRPr="00EE5FD7" w:rsidRDefault="00EE5FD7" w:rsidP="009F4507">
            <w:pPr>
              <w:tabs>
                <w:tab w:val="left" w:pos="709"/>
              </w:tabs>
              <w:jc w:val="both"/>
              <w:rPr>
                <w:rFonts w:ascii="Arial Narrow" w:hAnsi="Arial Narrow"/>
              </w:rPr>
            </w:pPr>
            <w:r w:rsidRPr="00EE5FD7">
              <w:rPr>
                <w:rFonts w:ascii="Arial Narrow" w:hAnsi="Arial Narrow"/>
              </w:rPr>
              <w:t xml:space="preserve">CARNEIROS COM  10 MONTARIAS - </w:t>
            </w:r>
            <w:r w:rsidRPr="00EE5FD7">
              <w:rPr>
                <w:rFonts w:ascii="Arial Narrow" w:hAnsi="Arial Narrow"/>
                <w:color w:val="000000"/>
              </w:rPr>
              <w:t>CARNEIROS PARA MONTARIAS DEVIDAMENTE VACINADOS E LIBERADOS PELOS ÓRGÃOS COMPETENTES;</w:t>
            </w:r>
            <w:r w:rsidRPr="00EE5FD7">
              <w:rPr>
                <w:rFonts w:ascii="Arial Narrow" w:hAnsi="Arial Narrow"/>
                <w:color w:val="000000"/>
              </w:rPr>
              <w:br/>
              <w:t xml:space="preserve">PREMIAÇÃO DE MEDALHAS PARA </w:t>
            </w:r>
            <w:r w:rsidRPr="00EE5FD7">
              <w:rPr>
                <w:rFonts w:ascii="Arial Narrow" w:hAnsi="Arial Narrow"/>
                <w:color w:val="000000"/>
              </w:rPr>
              <w:lastRenderedPageBreak/>
              <w:t>TODOS OS PARTCIPANTES NA MONTARIA EM CARNEIROS;</w:t>
            </w:r>
          </w:p>
        </w:tc>
        <w:tc>
          <w:tcPr>
            <w:tcW w:w="739" w:type="pct"/>
            <w:tcBorders>
              <w:top w:val="single" w:sz="4" w:space="0" w:color="auto"/>
              <w:left w:val="single" w:sz="4" w:space="0" w:color="auto"/>
              <w:bottom w:val="single" w:sz="4" w:space="0" w:color="auto"/>
              <w:right w:val="single" w:sz="4" w:space="0" w:color="auto"/>
            </w:tcBorders>
          </w:tcPr>
          <w:p w14:paraId="6A42FB91"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lastRenderedPageBreak/>
              <w:t xml:space="preserve">R$ </w:t>
            </w:r>
            <w:r w:rsidRPr="00EE5FD7">
              <w:rPr>
                <w:rFonts w:ascii="Arial Narrow" w:hAnsi="Arial Narrow"/>
              </w:rPr>
              <w:t>15.000,00</w:t>
            </w:r>
          </w:p>
        </w:tc>
        <w:tc>
          <w:tcPr>
            <w:tcW w:w="735" w:type="pct"/>
            <w:vMerge/>
            <w:tcBorders>
              <w:left w:val="single" w:sz="4" w:space="0" w:color="auto"/>
              <w:right w:val="single" w:sz="4" w:space="0" w:color="auto"/>
            </w:tcBorders>
          </w:tcPr>
          <w:p w14:paraId="26B9D7AC" w14:textId="77777777" w:rsidR="00EE5FD7" w:rsidRPr="00EE5FD7" w:rsidRDefault="00EE5FD7" w:rsidP="009F4507">
            <w:pPr>
              <w:tabs>
                <w:tab w:val="left" w:pos="709"/>
              </w:tabs>
              <w:jc w:val="both"/>
              <w:rPr>
                <w:rFonts w:ascii="Arial Narrow" w:hAnsi="Arial Narrow"/>
              </w:rPr>
            </w:pPr>
          </w:p>
        </w:tc>
      </w:tr>
      <w:tr w:rsidR="00EE5FD7" w:rsidRPr="00EE5FD7" w14:paraId="31B6E68B"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3680C81B"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08</w:t>
            </w:r>
          </w:p>
        </w:tc>
        <w:tc>
          <w:tcPr>
            <w:tcW w:w="435" w:type="pct"/>
            <w:tcBorders>
              <w:top w:val="single" w:sz="4" w:space="0" w:color="auto"/>
              <w:left w:val="single" w:sz="4" w:space="0" w:color="auto"/>
              <w:bottom w:val="single" w:sz="4" w:space="0" w:color="auto"/>
              <w:right w:val="single" w:sz="4" w:space="0" w:color="auto"/>
            </w:tcBorders>
            <w:hideMark/>
          </w:tcPr>
          <w:p w14:paraId="058973BA"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CONJ</w:t>
            </w:r>
          </w:p>
        </w:tc>
        <w:tc>
          <w:tcPr>
            <w:tcW w:w="616" w:type="pct"/>
            <w:tcBorders>
              <w:top w:val="single" w:sz="4" w:space="0" w:color="auto"/>
              <w:left w:val="single" w:sz="4" w:space="0" w:color="auto"/>
              <w:bottom w:val="single" w:sz="4" w:space="0" w:color="auto"/>
              <w:right w:val="single" w:sz="4" w:space="0" w:color="auto"/>
            </w:tcBorders>
            <w:hideMark/>
          </w:tcPr>
          <w:p w14:paraId="052957BA"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01</w:t>
            </w:r>
          </w:p>
        </w:tc>
        <w:tc>
          <w:tcPr>
            <w:tcW w:w="2026" w:type="pct"/>
            <w:tcBorders>
              <w:top w:val="single" w:sz="4" w:space="0" w:color="auto"/>
              <w:left w:val="single" w:sz="4" w:space="0" w:color="auto"/>
              <w:bottom w:val="single" w:sz="4" w:space="0" w:color="auto"/>
              <w:right w:val="single" w:sz="4" w:space="0" w:color="auto"/>
            </w:tcBorders>
            <w:hideMark/>
          </w:tcPr>
          <w:p w14:paraId="1E17340B" w14:textId="77777777" w:rsidR="00EE5FD7" w:rsidRPr="00EE5FD7" w:rsidRDefault="00EE5FD7" w:rsidP="009F4507">
            <w:pPr>
              <w:pStyle w:val="PargrafodaLista"/>
              <w:tabs>
                <w:tab w:val="left" w:pos="709"/>
              </w:tabs>
              <w:ind w:left="0"/>
              <w:rPr>
                <w:rFonts w:ascii="Arial Narrow" w:hAnsi="Arial Narrow"/>
              </w:rPr>
            </w:pPr>
            <w:r w:rsidRPr="00EE5FD7">
              <w:rPr>
                <w:rFonts w:ascii="Arial Narrow" w:hAnsi="Arial Narrow"/>
              </w:rPr>
              <w:t>EQUIPE</w:t>
            </w:r>
          </w:p>
          <w:p w14:paraId="7B3449AF" w14:textId="77777777" w:rsidR="00EE5FD7" w:rsidRPr="00EE5FD7" w:rsidRDefault="00EE5FD7" w:rsidP="00EE5FD7">
            <w:pPr>
              <w:pStyle w:val="PargrafodaLista"/>
              <w:numPr>
                <w:ilvl w:val="0"/>
                <w:numId w:val="42"/>
              </w:numPr>
              <w:tabs>
                <w:tab w:val="left" w:pos="709"/>
              </w:tabs>
              <w:ind w:left="0" w:firstLine="0"/>
              <w:jc w:val="both"/>
              <w:rPr>
                <w:rFonts w:ascii="Arial Narrow" w:hAnsi="Arial Narrow"/>
              </w:rPr>
            </w:pPr>
            <w:r w:rsidRPr="00EE5FD7">
              <w:rPr>
                <w:rFonts w:ascii="Arial Narrow" w:hAnsi="Arial Narrow"/>
                <w:color w:val="000000"/>
              </w:rPr>
              <w:t>02 JUIZES DE RODEIO PROFISSIONAL ( JUIZ DE BRETE E JUIZ DE ARENA)</w:t>
            </w:r>
          </w:p>
          <w:p w14:paraId="1FFBA78D" w14:textId="77777777" w:rsidR="00EE5FD7" w:rsidRPr="00EE5FD7" w:rsidRDefault="00EE5FD7" w:rsidP="00EE5FD7">
            <w:pPr>
              <w:pStyle w:val="PargrafodaLista"/>
              <w:numPr>
                <w:ilvl w:val="0"/>
                <w:numId w:val="42"/>
              </w:numPr>
              <w:tabs>
                <w:tab w:val="left" w:pos="709"/>
              </w:tabs>
              <w:ind w:left="0" w:firstLine="0"/>
              <w:jc w:val="both"/>
              <w:rPr>
                <w:rFonts w:ascii="Arial Narrow" w:hAnsi="Arial Narrow"/>
              </w:rPr>
            </w:pPr>
            <w:r w:rsidRPr="00EE5FD7">
              <w:rPr>
                <w:rFonts w:ascii="Arial Narrow" w:hAnsi="Arial Narrow"/>
                <w:color w:val="000000"/>
              </w:rPr>
              <w:t xml:space="preserve"> 03 PORTEREIROS COM EXPERIÊNCIA PARA SOLTA DOS ANIMAIS DOS BRETES; </w:t>
            </w:r>
          </w:p>
          <w:p w14:paraId="14579222" w14:textId="77777777" w:rsidR="00EE5FD7" w:rsidRPr="00EE5FD7" w:rsidRDefault="00EE5FD7" w:rsidP="00EE5FD7">
            <w:pPr>
              <w:pStyle w:val="PargrafodaLista"/>
              <w:numPr>
                <w:ilvl w:val="0"/>
                <w:numId w:val="42"/>
              </w:numPr>
              <w:tabs>
                <w:tab w:val="left" w:pos="709"/>
              </w:tabs>
              <w:ind w:left="0" w:firstLine="0"/>
              <w:jc w:val="both"/>
              <w:rPr>
                <w:rFonts w:ascii="Arial Narrow" w:hAnsi="Arial Narrow"/>
              </w:rPr>
            </w:pPr>
            <w:r w:rsidRPr="00EE5FD7">
              <w:rPr>
                <w:rFonts w:ascii="Arial Narrow" w:hAnsi="Arial Narrow"/>
                <w:color w:val="000000"/>
              </w:rPr>
              <w:t xml:space="preserve">01 PALHAÇO ANIMADOR; </w:t>
            </w:r>
          </w:p>
          <w:p w14:paraId="7E8DE7E2" w14:textId="77777777" w:rsidR="00EE5FD7" w:rsidRPr="00EE5FD7" w:rsidRDefault="00EE5FD7" w:rsidP="00EE5FD7">
            <w:pPr>
              <w:pStyle w:val="PargrafodaLista"/>
              <w:numPr>
                <w:ilvl w:val="0"/>
                <w:numId w:val="42"/>
              </w:numPr>
              <w:tabs>
                <w:tab w:val="left" w:pos="709"/>
              </w:tabs>
              <w:ind w:left="0" w:firstLine="0"/>
              <w:jc w:val="both"/>
              <w:rPr>
                <w:rFonts w:ascii="Arial Narrow" w:hAnsi="Arial Narrow"/>
              </w:rPr>
            </w:pPr>
            <w:r w:rsidRPr="00EE5FD7">
              <w:rPr>
                <w:rFonts w:ascii="Arial Narrow" w:hAnsi="Arial Narrow"/>
                <w:color w:val="000000"/>
              </w:rPr>
              <w:t xml:space="preserve">02 SALVA VIDAS PROFISSIONAIS DE RODEIO COM EXPERIÊNCIA EM RODEIO DE GRANDE PORTE; </w:t>
            </w:r>
          </w:p>
          <w:p w14:paraId="2505B886" w14:textId="77777777" w:rsidR="00EE5FD7" w:rsidRPr="00EE5FD7" w:rsidRDefault="00EE5FD7" w:rsidP="00EE5FD7">
            <w:pPr>
              <w:pStyle w:val="PargrafodaLista"/>
              <w:numPr>
                <w:ilvl w:val="0"/>
                <w:numId w:val="42"/>
              </w:numPr>
              <w:tabs>
                <w:tab w:val="left" w:pos="709"/>
              </w:tabs>
              <w:ind w:left="0" w:firstLine="0"/>
              <w:jc w:val="both"/>
              <w:rPr>
                <w:rFonts w:ascii="Arial Narrow" w:hAnsi="Arial Narrow"/>
              </w:rPr>
            </w:pPr>
            <w:r w:rsidRPr="00EE5FD7">
              <w:rPr>
                <w:rFonts w:ascii="Arial Narrow" w:hAnsi="Arial Narrow"/>
                <w:color w:val="000000"/>
              </w:rPr>
              <w:t xml:space="preserve">01 VETERINÁRIO RESPONSÁVEL PELOS ANIMAIS E A LIBERAÇÃO DO EVENTO; </w:t>
            </w:r>
          </w:p>
          <w:p w14:paraId="6784A40D" w14:textId="77777777" w:rsidR="00EE5FD7" w:rsidRPr="00EE5FD7" w:rsidRDefault="00EE5FD7" w:rsidP="00EE5FD7">
            <w:pPr>
              <w:pStyle w:val="PargrafodaLista"/>
              <w:numPr>
                <w:ilvl w:val="0"/>
                <w:numId w:val="42"/>
              </w:numPr>
              <w:tabs>
                <w:tab w:val="left" w:pos="709"/>
              </w:tabs>
              <w:ind w:left="0" w:firstLine="0"/>
              <w:jc w:val="both"/>
              <w:rPr>
                <w:rFonts w:ascii="Arial Narrow" w:hAnsi="Arial Narrow"/>
              </w:rPr>
            </w:pPr>
            <w:r w:rsidRPr="00EE5FD7">
              <w:rPr>
                <w:rFonts w:ascii="Arial Narrow" w:hAnsi="Arial Narrow"/>
                <w:color w:val="000000"/>
              </w:rPr>
              <w:t>01 ENGENHEIRO RESPONSÁVEL PELAS ARTS E PROJETOS DAS ESTRUTURAS; INCLUIDO TODAS AS TAXAS EXISTENTES REFERENTE A ADAPAR , IMPOSTO FEDERAL, OS SEGURO PEÃO E SEGURO TRABALHISTA.</w:t>
            </w:r>
          </w:p>
          <w:p w14:paraId="6696697A" w14:textId="77777777" w:rsidR="00EE5FD7" w:rsidRPr="00EE5FD7" w:rsidRDefault="00EE5FD7" w:rsidP="00EE5FD7">
            <w:pPr>
              <w:pStyle w:val="PargrafodaLista"/>
              <w:numPr>
                <w:ilvl w:val="0"/>
                <w:numId w:val="42"/>
              </w:numPr>
              <w:tabs>
                <w:tab w:val="left" w:pos="709"/>
              </w:tabs>
              <w:ind w:left="0" w:firstLine="0"/>
              <w:jc w:val="both"/>
              <w:rPr>
                <w:rFonts w:ascii="Arial Narrow" w:hAnsi="Arial Narrow"/>
              </w:rPr>
            </w:pPr>
            <w:r w:rsidRPr="00EE5FD7">
              <w:rPr>
                <w:rFonts w:ascii="Arial Narrow" w:hAnsi="Arial Narrow"/>
              </w:rPr>
              <w:t>01 RESPONSAVEL PELA FISCALIZAÇÃO E COORDENAÇÃO DOS TRABALHOS IN LOCO, NA QUAL IRÁ ESTAR EM CONTATO COM A COMISSÃO ORGANIZADORA TODOS OS MOMENTOS QUE SE FIZER NECESSARIA</w:t>
            </w:r>
          </w:p>
        </w:tc>
        <w:tc>
          <w:tcPr>
            <w:tcW w:w="739" w:type="pct"/>
            <w:tcBorders>
              <w:top w:val="single" w:sz="4" w:space="0" w:color="auto"/>
              <w:left w:val="single" w:sz="4" w:space="0" w:color="auto"/>
              <w:bottom w:val="single" w:sz="4" w:space="0" w:color="auto"/>
              <w:right w:val="single" w:sz="4" w:space="0" w:color="auto"/>
            </w:tcBorders>
          </w:tcPr>
          <w:p w14:paraId="33595698"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 xml:space="preserve"> R$ 40.000,00</w:t>
            </w:r>
          </w:p>
        </w:tc>
        <w:tc>
          <w:tcPr>
            <w:tcW w:w="735" w:type="pct"/>
            <w:vMerge/>
            <w:tcBorders>
              <w:left w:val="single" w:sz="4" w:space="0" w:color="auto"/>
              <w:right w:val="single" w:sz="4" w:space="0" w:color="auto"/>
            </w:tcBorders>
          </w:tcPr>
          <w:p w14:paraId="055BE6EE" w14:textId="77777777" w:rsidR="00EE5FD7" w:rsidRPr="00EE5FD7" w:rsidRDefault="00EE5FD7" w:rsidP="009F4507">
            <w:pPr>
              <w:tabs>
                <w:tab w:val="left" w:pos="709"/>
              </w:tabs>
              <w:jc w:val="both"/>
              <w:rPr>
                <w:rFonts w:ascii="Arial Narrow" w:hAnsi="Arial Narrow"/>
                <w:color w:val="000000"/>
              </w:rPr>
            </w:pPr>
          </w:p>
        </w:tc>
      </w:tr>
      <w:tr w:rsidR="00EE5FD7" w:rsidRPr="00EE5FD7" w14:paraId="2E0FC1D8"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50B7312C"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09</w:t>
            </w:r>
          </w:p>
        </w:tc>
        <w:tc>
          <w:tcPr>
            <w:tcW w:w="435" w:type="pct"/>
            <w:tcBorders>
              <w:top w:val="single" w:sz="4" w:space="0" w:color="auto"/>
              <w:left w:val="single" w:sz="4" w:space="0" w:color="auto"/>
              <w:bottom w:val="single" w:sz="4" w:space="0" w:color="auto"/>
              <w:right w:val="single" w:sz="4" w:space="0" w:color="auto"/>
            </w:tcBorders>
            <w:hideMark/>
          </w:tcPr>
          <w:p w14:paraId="1EE63430"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CONJ</w:t>
            </w:r>
          </w:p>
        </w:tc>
        <w:tc>
          <w:tcPr>
            <w:tcW w:w="616" w:type="pct"/>
            <w:tcBorders>
              <w:top w:val="single" w:sz="4" w:space="0" w:color="auto"/>
              <w:left w:val="single" w:sz="4" w:space="0" w:color="auto"/>
              <w:bottom w:val="single" w:sz="4" w:space="0" w:color="auto"/>
              <w:right w:val="single" w:sz="4" w:space="0" w:color="auto"/>
            </w:tcBorders>
            <w:hideMark/>
          </w:tcPr>
          <w:p w14:paraId="006CC8B1"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01</w:t>
            </w:r>
          </w:p>
        </w:tc>
        <w:tc>
          <w:tcPr>
            <w:tcW w:w="2026" w:type="pct"/>
            <w:tcBorders>
              <w:top w:val="single" w:sz="4" w:space="0" w:color="auto"/>
              <w:left w:val="single" w:sz="4" w:space="0" w:color="auto"/>
              <w:bottom w:val="single" w:sz="4" w:space="0" w:color="auto"/>
              <w:right w:val="single" w:sz="4" w:space="0" w:color="auto"/>
            </w:tcBorders>
            <w:hideMark/>
          </w:tcPr>
          <w:p w14:paraId="685BEB11"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t xml:space="preserve">CENÁRIO COMPLETO DE ABERTURA EM TODAS AS NOITES DO RODEIO COMPOSTO POR:,  GLOBO OU PIRÂMIDE COM ESTÁTUAS DE IMAGENS DE SANTOS RAMPA, PÓDIO, MAQUINA DE FOGO, ETC... </w:t>
            </w:r>
          </w:p>
        </w:tc>
        <w:tc>
          <w:tcPr>
            <w:tcW w:w="739" w:type="pct"/>
            <w:tcBorders>
              <w:top w:val="single" w:sz="4" w:space="0" w:color="auto"/>
              <w:left w:val="single" w:sz="4" w:space="0" w:color="auto"/>
              <w:bottom w:val="single" w:sz="4" w:space="0" w:color="auto"/>
              <w:right w:val="single" w:sz="4" w:space="0" w:color="auto"/>
            </w:tcBorders>
          </w:tcPr>
          <w:p w14:paraId="2955D0EE"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R$ 12.000,00</w:t>
            </w:r>
          </w:p>
        </w:tc>
        <w:tc>
          <w:tcPr>
            <w:tcW w:w="735" w:type="pct"/>
            <w:vMerge/>
            <w:tcBorders>
              <w:left w:val="single" w:sz="4" w:space="0" w:color="auto"/>
              <w:right w:val="single" w:sz="4" w:space="0" w:color="auto"/>
            </w:tcBorders>
          </w:tcPr>
          <w:p w14:paraId="5C3D1306" w14:textId="77777777" w:rsidR="00EE5FD7" w:rsidRPr="00EE5FD7" w:rsidRDefault="00EE5FD7" w:rsidP="009F4507">
            <w:pPr>
              <w:tabs>
                <w:tab w:val="left" w:pos="709"/>
              </w:tabs>
              <w:jc w:val="both"/>
              <w:rPr>
                <w:rFonts w:ascii="Arial Narrow" w:hAnsi="Arial Narrow"/>
                <w:color w:val="000000"/>
              </w:rPr>
            </w:pPr>
          </w:p>
        </w:tc>
      </w:tr>
      <w:tr w:rsidR="00EE5FD7" w:rsidRPr="00EE5FD7" w14:paraId="320E4896"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2D8C4E31"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10</w:t>
            </w:r>
          </w:p>
        </w:tc>
        <w:tc>
          <w:tcPr>
            <w:tcW w:w="435" w:type="pct"/>
            <w:tcBorders>
              <w:top w:val="single" w:sz="4" w:space="0" w:color="auto"/>
              <w:left w:val="single" w:sz="4" w:space="0" w:color="auto"/>
              <w:bottom w:val="single" w:sz="4" w:space="0" w:color="auto"/>
              <w:right w:val="single" w:sz="4" w:space="0" w:color="auto"/>
            </w:tcBorders>
            <w:hideMark/>
          </w:tcPr>
          <w:p w14:paraId="7AA075A7"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CONJ</w:t>
            </w:r>
          </w:p>
        </w:tc>
        <w:tc>
          <w:tcPr>
            <w:tcW w:w="616" w:type="pct"/>
            <w:tcBorders>
              <w:top w:val="single" w:sz="4" w:space="0" w:color="auto"/>
              <w:left w:val="single" w:sz="4" w:space="0" w:color="auto"/>
              <w:bottom w:val="single" w:sz="4" w:space="0" w:color="auto"/>
              <w:right w:val="single" w:sz="4" w:space="0" w:color="auto"/>
            </w:tcBorders>
            <w:hideMark/>
          </w:tcPr>
          <w:p w14:paraId="78CE8F49"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01</w:t>
            </w:r>
          </w:p>
        </w:tc>
        <w:tc>
          <w:tcPr>
            <w:tcW w:w="2026" w:type="pct"/>
            <w:tcBorders>
              <w:top w:val="single" w:sz="4" w:space="0" w:color="auto"/>
              <w:left w:val="single" w:sz="4" w:space="0" w:color="auto"/>
              <w:bottom w:val="single" w:sz="4" w:space="0" w:color="auto"/>
              <w:right w:val="single" w:sz="4" w:space="0" w:color="auto"/>
            </w:tcBorders>
            <w:hideMark/>
          </w:tcPr>
          <w:p w14:paraId="275BDB08"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03 SHOW PIRO MUSICAL PARA OS TRÊS DIAS DO EVENTO;</w:t>
            </w:r>
            <w:r w:rsidRPr="00EE5FD7">
              <w:rPr>
                <w:rFonts w:ascii="Arial Narrow" w:hAnsi="Arial Narrow"/>
                <w:color w:val="000000"/>
              </w:rPr>
              <w:br/>
              <w:t xml:space="preserve">OBS: CARTEIRA DE BLASTER E AUTORIZAÇÃO DO CORPO DE BOMBEIROS, SHOW PIROTÉCNICO DE FOGOS 03 CIRCUITOS DE ARENA PARA ENTRADA LOCUTOR; 03 CASCATAS DE 20 METROS; 03LEQUES 7 TUBOS DE 1.5 POLEGADAS; 03 </w:t>
            </w:r>
            <w:r w:rsidRPr="00EE5FD7">
              <w:rPr>
                <w:rFonts w:ascii="Arial Narrow" w:hAnsi="Arial Narrow"/>
                <w:color w:val="000000"/>
              </w:rPr>
              <w:lastRenderedPageBreak/>
              <w:t>LEQUES 5 TUBOS DE 1.2 POLEGADAS; 03 TORTAS 25 TUBOS 3/4 CORES DIVERSAS;</w:t>
            </w:r>
          </w:p>
        </w:tc>
        <w:tc>
          <w:tcPr>
            <w:tcW w:w="739" w:type="pct"/>
            <w:tcBorders>
              <w:top w:val="single" w:sz="4" w:space="0" w:color="auto"/>
              <w:left w:val="single" w:sz="4" w:space="0" w:color="auto"/>
              <w:bottom w:val="single" w:sz="4" w:space="0" w:color="auto"/>
              <w:right w:val="single" w:sz="4" w:space="0" w:color="auto"/>
            </w:tcBorders>
          </w:tcPr>
          <w:p w14:paraId="09EE90F6"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lastRenderedPageBreak/>
              <w:t>R$ 32.000,00</w:t>
            </w:r>
          </w:p>
        </w:tc>
        <w:tc>
          <w:tcPr>
            <w:tcW w:w="735" w:type="pct"/>
            <w:vMerge/>
            <w:tcBorders>
              <w:left w:val="single" w:sz="4" w:space="0" w:color="auto"/>
              <w:right w:val="single" w:sz="4" w:space="0" w:color="auto"/>
            </w:tcBorders>
          </w:tcPr>
          <w:p w14:paraId="203BD2AF" w14:textId="77777777" w:rsidR="00EE5FD7" w:rsidRPr="00EE5FD7" w:rsidRDefault="00EE5FD7" w:rsidP="009F4507">
            <w:pPr>
              <w:tabs>
                <w:tab w:val="left" w:pos="709"/>
              </w:tabs>
              <w:jc w:val="both"/>
              <w:rPr>
                <w:rFonts w:ascii="Arial Narrow" w:hAnsi="Arial Narrow"/>
                <w:color w:val="000000"/>
              </w:rPr>
            </w:pPr>
          </w:p>
        </w:tc>
      </w:tr>
      <w:tr w:rsidR="00EE5FD7" w:rsidRPr="00EE5FD7" w14:paraId="15605769"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69036121"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11</w:t>
            </w:r>
          </w:p>
        </w:tc>
        <w:tc>
          <w:tcPr>
            <w:tcW w:w="435" w:type="pct"/>
            <w:tcBorders>
              <w:top w:val="single" w:sz="4" w:space="0" w:color="auto"/>
              <w:left w:val="single" w:sz="4" w:space="0" w:color="auto"/>
              <w:bottom w:val="single" w:sz="4" w:space="0" w:color="auto"/>
              <w:right w:val="single" w:sz="4" w:space="0" w:color="auto"/>
            </w:tcBorders>
            <w:hideMark/>
          </w:tcPr>
          <w:p w14:paraId="41B2297F"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CONJ</w:t>
            </w:r>
          </w:p>
        </w:tc>
        <w:tc>
          <w:tcPr>
            <w:tcW w:w="616" w:type="pct"/>
            <w:tcBorders>
              <w:top w:val="single" w:sz="4" w:space="0" w:color="auto"/>
              <w:left w:val="single" w:sz="4" w:space="0" w:color="auto"/>
              <w:bottom w:val="single" w:sz="4" w:space="0" w:color="auto"/>
              <w:right w:val="single" w:sz="4" w:space="0" w:color="auto"/>
            </w:tcBorders>
            <w:hideMark/>
          </w:tcPr>
          <w:p w14:paraId="6AEEC64D"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01</w:t>
            </w:r>
          </w:p>
        </w:tc>
        <w:tc>
          <w:tcPr>
            <w:tcW w:w="2026" w:type="pct"/>
            <w:tcBorders>
              <w:top w:val="single" w:sz="4" w:space="0" w:color="auto"/>
              <w:left w:val="single" w:sz="4" w:space="0" w:color="auto"/>
              <w:bottom w:val="single" w:sz="4" w:space="0" w:color="auto"/>
              <w:right w:val="single" w:sz="4" w:space="0" w:color="auto"/>
            </w:tcBorders>
          </w:tcPr>
          <w:p w14:paraId="653A57A7" w14:textId="77777777" w:rsidR="00EE5FD7" w:rsidRPr="00EE5FD7" w:rsidRDefault="00EE5FD7" w:rsidP="00EE5FD7">
            <w:pPr>
              <w:pStyle w:val="PargrafodaLista"/>
              <w:numPr>
                <w:ilvl w:val="0"/>
                <w:numId w:val="43"/>
              </w:numPr>
              <w:tabs>
                <w:tab w:val="left" w:pos="709"/>
              </w:tabs>
              <w:ind w:left="0" w:firstLine="0"/>
              <w:jc w:val="both"/>
              <w:rPr>
                <w:rFonts w:ascii="Arial Narrow" w:hAnsi="Arial Narrow"/>
              </w:rPr>
            </w:pPr>
            <w:r w:rsidRPr="00EE5FD7">
              <w:rPr>
                <w:rFonts w:ascii="Arial Narrow" w:hAnsi="Arial Narrow"/>
                <w:color w:val="000000"/>
              </w:rPr>
              <w:t xml:space="preserve">SEGURO DE VIDA E DE ACIDENTES PARA OS PROFISSIONAIS ENVOLVIDOS NO RODEIO, COM COBERTURA DE MORTE ACIDENTAL R$ 150.000,00 E DESPESAS MÉDICAS E HOSPITALARES DE R$ 10.000,00 POR PESSOA; </w:t>
            </w:r>
          </w:p>
          <w:p w14:paraId="0A41A03A" w14:textId="77777777" w:rsidR="00EE5FD7" w:rsidRPr="00EE5FD7" w:rsidRDefault="00EE5FD7" w:rsidP="00EE5FD7">
            <w:pPr>
              <w:pStyle w:val="PargrafodaLista"/>
              <w:numPr>
                <w:ilvl w:val="0"/>
                <w:numId w:val="43"/>
              </w:numPr>
              <w:tabs>
                <w:tab w:val="left" w:pos="709"/>
              </w:tabs>
              <w:ind w:left="0" w:firstLine="0"/>
              <w:jc w:val="both"/>
              <w:rPr>
                <w:rFonts w:ascii="Arial Narrow" w:hAnsi="Arial Narrow"/>
              </w:rPr>
            </w:pPr>
            <w:r w:rsidRPr="00EE5FD7">
              <w:rPr>
                <w:rFonts w:ascii="Arial Narrow" w:hAnsi="Arial Narrow"/>
                <w:color w:val="000000"/>
              </w:rPr>
              <w:t>TAXAS TRABALHISTAS DA EQUIPE E PEÃO E DEMAIS IMPOSTOS QUE SE FIZER NECESSARIOS (FEDERAL E ADAPAR)</w:t>
            </w:r>
          </w:p>
          <w:p w14:paraId="12AC7C88" w14:textId="77777777" w:rsidR="00EE5FD7" w:rsidRPr="00EE5FD7" w:rsidRDefault="00EE5FD7" w:rsidP="00EE5FD7">
            <w:pPr>
              <w:pStyle w:val="PargrafodaLista"/>
              <w:numPr>
                <w:ilvl w:val="0"/>
                <w:numId w:val="43"/>
              </w:numPr>
              <w:tabs>
                <w:tab w:val="left" w:pos="709"/>
              </w:tabs>
              <w:ind w:left="0" w:firstLine="0"/>
              <w:jc w:val="both"/>
              <w:rPr>
                <w:rFonts w:ascii="Arial Narrow" w:hAnsi="Arial Narrow"/>
              </w:rPr>
            </w:pPr>
            <w:r w:rsidRPr="00EE5FD7">
              <w:rPr>
                <w:rFonts w:ascii="Arial Narrow" w:hAnsi="Arial Narrow"/>
                <w:color w:val="000000"/>
              </w:rPr>
              <w:t xml:space="preserve">02 FIVELAS PERSONALIZADAS ( EXPOJUR)PARA OS CAMPEÕES  </w:t>
            </w:r>
          </w:p>
          <w:p w14:paraId="7E322E5E" w14:textId="77777777" w:rsidR="00EE5FD7" w:rsidRPr="00EE5FD7" w:rsidRDefault="00EE5FD7" w:rsidP="00EE5FD7">
            <w:pPr>
              <w:pStyle w:val="PargrafodaLista"/>
              <w:numPr>
                <w:ilvl w:val="0"/>
                <w:numId w:val="43"/>
              </w:numPr>
              <w:tabs>
                <w:tab w:val="left" w:pos="709"/>
              </w:tabs>
              <w:ind w:left="0" w:firstLine="0"/>
              <w:jc w:val="both"/>
              <w:rPr>
                <w:rFonts w:ascii="Arial Narrow" w:hAnsi="Arial Narrow"/>
              </w:rPr>
            </w:pPr>
            <w:r w:rsidRPr="00EE5FD7">
              <w:rPr>
                <w:rFonts w:ascii="Arial Narrow" w:hAnsi="Arial Narrow"/>
                <w:color w:val="000000"/>
              </w:rPr>
              <w:t>30 CAMISAS PERSONALIZADAS ( EXPOJUR) PARA OS COMPETIDORES; LOCAL ADEQUADO E PASTAGEM OU RAÇÃO PARA OS ANIMAIS (TOUROS) DURANTE O EVENTO; DESPESAS DE MONTAGEM E DESMONTAGEM DAS ESTRUTURAS, IMPOSTOS, LEIS SOCIAIS, TRABALHISTAS E TRANSPORTE;</w:t>
            </w:r>
            <w:r w:rsidRPr="00EE5FD7">
              <w:rPr>
                <w:rFonts w:ascii="Arial Narrow" w:hAnsi="Arial Narrow"/>
                <w:color w:val="000000"/>
              </w:rPr>
              <w:br/>
              <w:t xml:space="preserve"> HOTEL E ALIMENTAÇÃO PARA EQUIPE CONTRATADA;</w:t>
            </w:r>
          </w:p>
          <w:p w14:paraId="6629B87E" w14:textId="77777777" w:rsidR="00EE5FD7" w:rsidRPr="00EE5FD7" w:rsidRDefault="00EE5FD7" w:rsidP="009F4507">
            <w:pPr>
              <w:pStyle w:val="PargrafodaLista"/>
              <w:tabs>
                <w:tab w:val="left" w:pos="709"/>
              </w:tabs>
              <w:ind w:left="0"/>
              <w:rPr>
                <w:rFonts w:ascii="Arial Narrow" w:hAnsi="Arial Narrow"/>
              </w:rPr>
            </w:pPr>
          </w:p>
        </w:tc>
        <w:tc>
          <w:tcPr>
            <w:tcW w:w="739" w:type="pct"/>
            <w:tcBorders>
              <w:top w:val="single" w:sz="4" w:space="0" w:color="auto"/>
              <w:left w:val="single" w:sz="4" w:space="0" w:color="auto"/>
              <w:bottom w:val="single" w:sz="4" w:space="0" w:color="auto"/>
              <w:right w:val="single" w:sz="4" w:space="0" w:color="auto"/>
            </w:tcBorders>
          </w:tcPr>
          <w:p w14:paraId="6997ACC9" w14:textId="77777777" w:rsidR="00EE5FD7" w:rsidRPr="00EE5FD7" w:rsidRDefault="00EE5FD7" w:rsidP="009F4507">
            <w:pPr>
              <w:tabs>
                <w:tab w:val="left" w:pos="709"/>
              </w:tabs>
              <w:jc w:val="both"/>
              <w:rPr>
                <w:rFonts w:ascii="Arial Narrow" w:hAnsi="Arial Narrow"/>
                <w:color w:val="000000"/>
              </w:rPr>
            </w:pPr>
            <w:r w:rsidRPr="00EE5FD7">
              <w:rPr>
                <w:rFonts w:ascii="Arial Narrow" w:hAnsi="Arial Narrow"/>
                <w:color w:val="000000"/>
              </w:rPr>
              <w:t>R$ 24.000,00</w:t>
            </w:r>
          </w:p>
        </w:tc>
        <w:tc>
          <w:tcPr>
            <w:tcW w:w="735" w:type="pct"/>
            <w:vMerge/>
            <w:tcBorders>
              <w:left w:val="single" w:sz="4" w:space="0" w:color="auto"/>
              <w:right w:val="single" w:sz="4" w:space="0" w:color="auto"/>
            </w:tcBorders>
          </w:tcPr>
          <w:p w14:paraId="7ACC9440" w14:textId="77777777" w:rsidR="00EE5FD7" w:rsidRPr="00EE5FD7" w:rsidRDefault="00EE5FD7" w:rsidP="009F4507">
            <w:pPr>
              <w:tabs>
                <w:tab w:val="left" w:pos="709"/>
              </w:tabs>
              <w:jc w:val="both"/>
              <w:rPr>
                <w:rFonts w:ascii="Arial Narrow" w:hAnsi="Arial Narrow"/>
                <w:color w:val="000000"/>
              </w:rPr>
            </w:pPr>
          </w:p>
        </w:tc>
      </w:tr>
      <w:tr w:rsidR="00EE5FD7" w:rsidRPr="00EE5FD7" w14:paraId="4E28D02C"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2C0609DF" w14:textId="77777777" w:rsidR="00EE5FD7" w:rsidRPr="00EE5FD7" w:rsidRDefault="00EE5FD7" w:rsidP="009F4507">
            <w:pPr>
              <w:tabs>
                <w:tab w:val="left" w:pos="709"/>
              </w:tabs>
              <w:jc w:val="both"/>
              <w:rPr>
                <w:rFonts w:ascii="Arial Narrow" w:hAnsi="Arial Narrow"/>
              </w:rPr>
            </w:pPr>
            <w:r w:rsidRPr="00EE5FD7">
              <w:rPr>
                <w:rFonts w:ascii="Arial Narrow" w:hAnsi="Arial Narrow"/>
              </w:rPr>
              <w:t>12</w:t>
            </w:r>
          </w:p>
        </w:tc>
        <w:tc>
          <w:tcPr>
            <w:tcW w:w="435" w:type="pct"/>
            <w:tcBorders>
              <w:top w:val="single" w:sz="4" w:space="0" w:color="auto"/>
              <w:left w:val="single" w:sz="4" w:space="0" w:color="auto"/>
              <w:bottom w:val="single" w:sz="4" w:space="0" w:color="auto"/>
              <w:right w:val="single" w:sz="4" w:space="0" w:color="auto"/>
            </w:tcBorders>
            <w:hideMark/>
          </w:tcPr>
          <w:p w14:paraId="7EB588B9" w14:textId="77777777" w:rsidR="00EE5FD7" w:rsidRPr="00EE5FD7" w:rsidRDefault="00EE5FD7" w:rsidP="009F4507">
            <w:pPr>
              <w:tabs>
                <w:tab w:val="left" w:pos="709"/>
              </w:tabs>
              <w:jc w:val="both"/>
              <w:rPr>
                <w:rFonts w:ascii="Arial Narrow" w:hAnsi="Arial Narrow"/>
              </w:rPr>
            </w:pPr>
            <w:r w:rsidRPr="00EE5FD7">
              <w:rPr>
                <w:rFonts w:ascii="Arial Narrow" w:hAnsi="Arial Narrow"/>
              </w:rPr>
              <w:t>CONJ</w:t>
            </w:r>
          </w:p>
        </w:tc>
        <w:tc>
          <w:tcPr>
            <w:tcW w:w="616" w:type="pct"/>
            <w:tcBorders>
              <w:top w:val="single" w:sz="4" w:space="0" w:color="auto"/>
              <w:left w:val="single" w:sz="4" w:space="0" w:color="auto"/>
              <w:bottom w:val="single" w:sz="4" w:space="0" w:color="auto"/>
              <w:right w:val="single" w:sz="4" w:space="0" w:color="auto"/>
            </w:tcBorders>
            <w:hideMark/>
          </w:tcPr>
          <w:p w14:paraId="154B23CF"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t>01</w:t>
            </w:r>
          </w:p>
        </w:tc>
        <w:tc>
          <w:tcPr>
            <w:tcW w:w="2026" w:type="pct"/>
            <w:tcBorders>
              <w:top w:val="single" w:sz="4" w:space="0" w:color="auto"/>
              <w:left w:val="single" w:sz="4" w:space="0" w:color="auto"/>
              <w:bottom w:val="single" w:sz="4" w:space="0" w:color="auto"/>
              <w:right w:val="single" w:sz="4" w:space="0" w:color="auto"/>
            </w:tcBorders>
            <w:hideMark/>
          </w:tcPr>
          <w:p w14:paraId="7EA986C0" w14:textId="77777777" w:rsidR="00EE5FD7" w:rsidRPr="00EE5FD7" w:rsidRDefault="00EE5FD7" w:rsidP="00EE5FD7">
            <w:pPr>
              <w:pStyle w:val="PargrafodaLista"/>
              <w:numPr>
                <w:ilvl w:val="0"/>
                <w:numId w:val="43"/>
              </w:numPr>
              <w:tabs>
                <w:tab w:val="left" w:pos="709"/>
              </w:tabs>
              <w:ind w:left="0" w:firstLine="0"/>
              <w:jc w:val="both"/>
              <w:rPr>
                <w:rFonts w:ascii="Arial Narrow" w:hAnsi="Arial Narrow"/>
              </w:rPr>
            </w:pPr>
            <w:r w:rsidRPr="00EE5FD7">
              <w:rPr>
                <w:rFonts w:ascii="Arial Narrow" w:hAnsi="Arial Narrow"/>
              </w:rPr>
              <w:t>AMBULÂNCIA, SENDO 01 UTI AVANÇADA CONTENDO TODOS OS EQUIPAMENTOS PARA URGENCIA E EMERGENCIA COM OS SEGUINTES PROFISSIONAIS: MEDICO, ENFERMEIRA, MOTORISTA SOCORRISTA MOVEL E 01 AMBULANCIA BASICA( COM SEGUINTES PROFISSIONAIS: ENFERMEIRA E MOTORISTA SOCORRISTA -  BRIGADISTAS, , BLOCO ILUMINAÇÃO, LUZ EMERGÊNCIA, EXTINTORES, PLACAS SINALIZAÇÃO.</w:t>
            </w:r>
          </w:p>
        </w:tc>
        <w:tc>
          <w:tcPr>
            <w:tcW w:w="739" w:type="pct"/>
            <w:tcBorders>
              <w:top w:val="single" w:sz="4" w:space="0" w:color="auto"/>
              <w:left w:val="single" w:sz="4" w:space="0" w:color="auto"/>
              <w:bottom w:val="single" w:sz="4" w:space="0" w:color="auto"/>
              <w:right w:val="single" w:sz="4" w:space="0" w:color="auto"/>
            </w:tcBorders>
          </w:tcPr>
          <w:p w14:paraId="48A369B0" w14:textId="77777777" w:rsidR="00EE5FD7" w:rsidRPr="00EE5FD7" w:rsidRDefault="00EE5FD7" w:rsidP="009F4507">
            <w:pPr>
              <w:tabs>
                <w:tab w:val="left" w:pos="709"/>
              </w:tabs>
              <w:jc w:val="both"/>
              <w:rPr>
                <w:rFonts w:ascii="Arial Narrow" w:hAnsi="Arial Narrow"/>
              </w:rPr>
            </w:pPr>
            <w:r w:rsidRPr="00EE5FD7">
              <w:rPr>
                <w:rFonts w:ascii="Arial Narrow" w:hAnsi="Arial Narrow"/>
                <w:color w:val="000000"/>
              </w:rPr>
              <w:t xml:space="preserve">R$ </w:t>
            </w:r>
            <w:r w:rsidRPr="00EE5FD7">
              <w:rPr>
                <w:rFonts w:ascii="Arial Narrow" w:hAnsi="Arial Narrow"/>
              </w:rPr>
              <w:t>14.000,00</w:t>
            </w:r>
          </w:p>
        </w:tc>
        <w:tc>
          <w:tcPr>
            <w:tcW w:w="735" w:type="pct"/>
            <w:vMerge/>
            <w:tcBorders>
              <w:left w:val="single" w:sz="4" w:space="0" w:color="auto"/>
              <w:bottom w:val="single" w:sz="4" w:space="0" w:color="auto"/>
              <w:right w:val="single" w:sz="4" w:space="0" w:color="auto"/>
            </w:tcBorders>
          </w:tcPr>
          <w:p w14:paraId="401A5B2E" w14:textId="77777777" w:rsidR="00EE5FD7" w:rsidRPr="00EE5FD7" w:rsidRDefault="00EE5FD7" w:rsidP="009F4507">
            <w:pPr>
              <w:tabs>
                <w:tab w:val="left" w:pos="709"/>
              </w:tabs>
              <w:jc w:val="both"/>
              <w:rPr>
                <w:rFonts w:ascii="Arial Narrow" w:hAnsi="Arial Narrow"/>
              </w:rPr>
            </w:pPr>
          </w:p>
        </w:tc>
      </w:tr>
    </w:tbl>
    <w:p w14:paraId="0EC7075F" w14:textId="77777777" w:rsidR="00EE5FD7" w:rsidRPr="00EE5FD7" w:rsidRDefault="00EE5FD7" w:rsidP="00EE5FD7">
      <w:pPr>
        <w:pStyle w:val="Nivel2"/>
        <w:numPr>
          <w:ilvl w:val="0"/>
          <w:numId w:val="0"/>
        </w:numPr>
        <w:tabs>
          <w:tab w:val="left" w:pos="709"/>
        </w:tabs>
        <w:spacing w:before="0"/>
        <w:rPr>
          <w:rFonts w:ascii="Arial Narrow" w:hAnsi="Arial Narrow" w:cs="Times New Roman"/>
          <w:b/>
          <w:bCs/>
          <w:color w:val="auto"/>
          <w:sz w:val="24"/>
          <w:szCs w:val="24"/>
        </w:rPr>
      </w:pPr>
    </w:p>
    <w:p w14:paraId="047283C2" w14:textId="77777777" w:rsidR="00EE5FD7" w:rsidRPr="00EE5FD7" w:rsidRDefault="00EE5FD7" w:rsidP="00EE5FD7">
      <w:pPr>
        <w:tabs>
          <w:tab w:val="left" w:pos="709"/>
        </w:tabs>
        <w:spacing w:after="120" w:line="276" w:lineRule="auto"/>
        <w:ind w:right="21"/>
        <w:jc w:val="both"/>
        <w:rPr>
          <w:rFonts w:ascii="Arial Narrow" w:hAnsi="Arial Narrow" w:cs="Times New Roman"/>
          <w:b/>
          <w:bCs/>
        </w:rPr>
      </w:pPr>
      <w:bookmarkStart w:id="68" w:name="_Hlk165387429"/>
      <w:r w:rsidRPr="00EE5FD7">
        <w:rPr>
          <w:rFonts w:ascii="Arial Narrow" w:hAnsi="Arial Narrow" w:cs="Times New Roman"/>
          <w:b/>
          <w:bCs/>
        </w:rPr>
        <w:t xml:space="preserve">O custo estimado dos serviços é de </w:t>
      </w:r>
      <w:bookmarkStart w:id="69" w:name="_Hlk182813556"/>
      <w:r w:rsidRPr="00EE5FD7">
        <w:rPr>
          <w:rFonts w:ascii="Arial Narrow" w:hAnsi="Arial Narrow" w:cs="Times New Roman"/>
          <w:b/>
          <w:bCs/>
        </w:rPr>
        <w:t>R$ 407.000,00 (quatrocentos e sete mil reais.)</w:t>
      </w:r>
      <w:bookmarkEnd w:id="69"/>
      <w:r w:rsidRPr="00EE5FD7">
        <w:rPr>
          <w:rFonts w:ascii="Arial Narrow" w:hAnsi="Arial Narrow" w:cs="Times New Roman"/>
          <w:b/>
          <w:bCs/>
        </w:rPr>
        <w:t>.</w:t>
      </w:r>
    </w:p>
    <w:p w14:paraId="38355E74" w14:textId="77777777" w:rsidR="00EE5FD7" w:rsidRPr="00EE5FD7" w:rsidRDefault="00EE5FD7" w:rsidP="00EE5FD7">
      <w:pPr>
        <w:pStyle w:val="Nivel2"/>
        <w:tabs>
          <w:tab w:val="left" w:pos="709"/>
        </w:tabs>
        <w:rPr>
          <w:rFonts w:ascii="Arial Narrow" w:hAnsi="Arial Narrow" w:cs="Times New Roman"/>
          <w:sz w:val="24"/>
          <w:szCs w:val="24"/>
        </w:rPr>
      </w:pPr>
      <w:r w:rsidRPr="00EE5FD7">
        <w:rPr>
          <w:rFonts w:ascii="Arial Narrow" w:hAnsi="Arial Narrow" w:cs="Times New Roman"/>
          <w:sz w:val="24"/>
          <w:szCs w:val="24"/>
        </w:rPr>
        <w:lastRenderedPageBreak/>
        <w:t>A presente contratação será realizada em lote único, considerando a natureza integrada e interdependente dos serviços, estruturas, equipamentos, animais, equipes técnicas e demais elementos necessários à execução do rodeio profissional durante a EXPOJUR.</w:t>
      </w:r>
    </w:p>
    <w:p w14:paraId="72754BB9" w14:textId="77777777" w:rsidR="00EE5FD7" w:rsidRPr="00EE5FD7" w:rsidRDefault="00EE5FD7" w:rsidP="00EE5FD7">
      <w:pPr>
        <w:pStyle w:val="Nivel2"/>
        <w:tabs>
          <w:tab w:val="left" w:pos="709"/>
        </w:tabs>
        <w:rPr>
          <w:rFonts w:ascii="Arial Narrow" w:hAnsi="Arial Narrow" w:cs="Times New Roman"/>
          <w:sz w:val="24"/>
          <w:szCs w:val="24"/>
        </w:rPr>
      </w:pPr>
      <w:r w:rsidRPr="00EE5FD7">
        <w:rPr>
          <w:rFonts w:ascii="Arial Narrow" w:hAnsi="Arial Narrow" w:cs="Times New Roman"/>
          <w:sz w:val="24"/>
          <w:szCs w:val="24"/>
        </w:rPr>
        <w:t>Os serviços previstos possuem elevada correlação operacional, demandando planejamento, coordenação e execução conjunta, de forma que eventual parcelamento poderia ocasionar incompatibilidades técnicas, conflitos de responsabilidade entre fornecedores, dificuldades de gerenciamento contratual, aumento dos riscos operacionais e comprometimento da segurança dos competidores, trabalhadores e público participante.</w:t>
      </w:r>
    </w:p>
    <w:p w14:paraId="18E6F245" w14:textId="77777777" w:rsidR="00EE5FD7" w:rsidRPr="00EE5FD7" w:rsidRDefault="00EE5FD7" w:rsidP="00EE5FD7">
      <w:pPr>
        <w:pStyle w:val="Nivel2"/>
        <w:tabs>
          <w:tab w:val="left" w:pos="709"/>
        </w:tabs>
        <w:rPr>
          <w:rFonts w:ascii="Arial Narrow" w:hAnsi="Arial Narrow" w:cs="Times New Roman"/>
          <w:sz w:val="24"/>
          <w:szCs w:val="24"/>
        </w:rPr>
      </w:pPr>
      <w:r w:rsidRPr="00EE5FD7">
        <w:rPr>
          <w:rFonts w:ascii="Arial Narrow" w:hAnsi="Arial Narrow" w:cs="Times New Roman"/>
          <w:sz w:val="24"/>
          <w:szCs w:val="24"/>
        </w:rPr>
        <w:t>Além disso, a centralização da execução em uma única contratada proporciona maior eficiência administrativa, melhor controle da execução contratual e adequada responsabilização quanto ao cumprimento das obrigações assumidas.</w:t>
      </w:r>
    </w:p>
    <w:p w14:paraId="6EE8F07E" w14:textId="77777777" w:rsidR="00EE5FD7" w:rsidRPr="00EE5FD7" w:rsidRDefault="00EE5FD7" w:rsidP="00EE5FD7">
      <w:pPr>
        <w:pStyle w:val="Nivel2"/>
        <w:tabs>
          <w:tab w:val="left" w:pos="709"/>
        </w:tabs>
        <w:rPr>
          <w:rFonts w:ascii="Arial Narrow" w:hAnsi="Arial Narrow" w:cs="Times New Roman"/>
          <w:sz w:val="24"/>
          <w:szCs w:val="24"/>
        </w:rPr>
      </w:pPr>
      <w:r w:rsidRPr="00EE5FD7">
        <w:rPr>
          <w:rFonts w:ascii="Arial Narrow" w:hAnsi="Arial Narrow" w:cs="Times New Roman"/>
          <w:sz w:val="24"/>
          <w:szCs w:val="24"/>
        </w:rPr>
        <w:t>Dessa forma, considerando os aspectos técnicos, operacionais e econômicos envolvidos, conclui-se que a adjudicação por lote único constitui a solução mais vantajosa para a Administração Municipal.</w:t>
      </w:r>
    </w:p>
    <w:p w14:paraId="795F1126" w14:textId="77777777" w:rsidR="00EE5FD7" w:rsidRPr="00EE5FD7" w:rsidRDefault="00EE5FD7" w:rsidP="00EE5FD7">
      <w:pPr>
        <w:pStyle w:val="Nivel2"/>
        <w:tabs>
          <w:tab w:val="left" w:pos="709"/>
        </w:tabs>
        <w:spacing w:before="0" w:after="0" w:line="240" w:lineRule="auto"/>
        <w:rPr>
          <w:rFonts w:ascii="Arial Narrow" w:hAnsi="Arial Narrow" w:cs="Times New Roman"/>
          <w:sz w:val="24"/>
          <w:szCs w:val="24"/>
        </w:rPr>
      </w:pPr>
      <w:r w:rsidRPr="00EE5FD7">
        <w:rPr>
          <w:rFonts w:ascii="Arial Narrow" w:hAnsi="Arial Narrow" w:cs="Times New Roman"/>
          <w:sz w:val="24"/>
          <w:szCs w:val="24"/>
        </w:rPr>
        <w:t xml:space="preserve">O objeto desta contratação não se enquadra como sendo de bem de luxo, nos termos da definição do Decreto Municipal 3036/2026. </w:t>
      </w:r>
    </w:p>
    <w:p w14:paraId="4F21D6EA" w14:textId="77777777" w:rsidR="00EE5FD7" w:rsidRPr="00EE5FD7" w:rsidRDefault="00EE5FD7" w:rsidP="00EE5FD7">
      <w:pPr>
        <w:pStyle w:val="Nivel2"/>
        <w:tabs>
          <w:tab w:val="left" w:pos="709"/>
        </w:tabs>
        <w:spacing w:before="0" w:after="0" w:line="240" w:lineRule="auto"/>
        <w:rPr>
          <w:rFonts w:ascii="Arial Narrow" w:hAnsi="Arial Narrow" w:cs="Times New Roman"/>
          <w:sz w:val="24"/>
          <w:szCs w:val="24"/>
        </w:rPr>
      </w:pPr>
      <w:r w:rsidRPr="00EE5FD7">
        <w:rPr>
          <w:rFonts w:ascii="Arial Narrow" w:hAnsi="Arial Narrow" w:cs="Times New Roman"/>
          <w:sz w:val="24"/>
          <w:szCs w:val="24"/>
        </w:rPr>
        <w:t>Os bens objeto desta contratação são caracterizados como comuns, considerando que eles possuem uma ou mais características previstas na Lei 14.133/21 e Decreto Municipal 3036/2026.</w:t>
      </w:r>
    </w:p>
    <w:p w14:paraId="603EAF70" w14:textId="77777777" w:rsidR="00EE5FD7" w:rsidRPr="00EE5FD7" w:rsidRDefault="00EE5FD7" w:rsidP="00EE5FD7">
      <w:pPr>
        <w:pStyle w:val="Nivel2"/>
        <w:tabs>
          <w:tab w:val="left" w:pos="709"/>
        </w:tabs>
        <w:spacing w:before="0" w:after="0" w:line="240" w:lineRule="auto"/>
        <w:rPr>
          <w:rFonts w:ascii="Arial Narrow" w:hAnsi="Arial Narrow" w:cs="Times New Roman"/>
          <w:sz w:val="24"/>
          <w:szCs w:val="24"/>
        </w:rPr>
      </w:pPr>
      <w:r w:rsidRPr="00EE5FD7">
        <w:rPr>
          <w:rFonts w:ascii="Arial Narrow" w:hAnsi="Arial Narrow" w:cs="Times New Roman"/>
          <w:sz w:val="24"/>
          <w:szCs w:val="24"/>
        </w:rPr>
        <w:t>O prazo de vigência da contratação é de 04 meses contados do (a) a partir da publicação do extrato do termo contratual no órgão oficial do município, na forma do artigo 105 da Lei n° 14.133/2021.</w:t>
      </w:r>
    </w:p>
    <w:p w14:paraId="5FDD531F" w14:textId="77777777" w:rsidR="00EE5FD7" w:rsidRPr="00EE5FD7" w:rsidRDefault="00EE5FD7" w:rsidP="00EE5FD7">
      <w:pPr>
        <w:pStyle w:val="Nivel2"/>
        <w:numPr>
          <w:ilvl w:val="0"/>
          <w:numId w:val="0"/>
        </w:numPr>
        <w:tabs>
          <w:tab w:val="left" w:pos="709"/>
        </w:tabs>
        <w:spacing w:before="0" w:after="0" w:line="240" w:lineRule="auto"/>
        <w:rPr>
          <w:rFonts w:ascii="Arial Narrow" w:hAnsi="Arial Narrow" w:cs="Times New Roman"/>
          <w:sz w:val="24"/>
          <w:szCs w:val="24"/>
        </w:rPr>
      </w:pPr>
    </w:p>
    <w:p w14:paraId="48CABAA2" w14:textId="77777777" w:rsidR="00EE5FD7" w:rsidRPr="00EE5FD7" w:rsidRDefault="00EE5FD7" w:rsidP="00EE5FD7">
      <w:pPr>
        <w:pStyle w:val="Nivel2"/>
        <w:tabs>
          <w:tab w:val="left" w:pos="709"/>
        </w:tabs>
        <w:spacing w:before="0" w:after="0" w:line="240" w:lineRule="auto"/>
        <w:rPr>
          <w:rFonts w:ascii="Arial Narrow" w:hAnsi="Arial Narrow" w:cs="Times New Roman"/>
          <w:b/>
          <w:bCs/>
          <w:sz w:val="24"/>
          <w:szCs w:val="24"/>
        </w:rPr>
      </w:pPr>
      <w:r w:rsidRPr="00EE5FD7">
        <w:rPr>
          <w:rFonts w:ascii="Arial Narrow" w:hAnsi="Arial Narrow" w:cs="Times New Roman"/>
          <w:b/>
          <w:bCs/>
          <w:sz w:val="24"/>
          <w:szCs w:val="24"/>
        </w:rPr>
        <w:t xml:space="preserve">PRAZO DE ENTREGA </w:t>
      </w:r>
    </w:p>
    <w:p w14:paraId="2466A1AF" w14:textId="77777777" w:rsidR="00EE5FD7" w:rsidRPr="00EE5FD7" w:rsidRDefault="00EE5FD7" w:rsidP="00EE5FD7">
      <w:pPr>
        <w:pStyle w:val="NormalWeb"/>
        <w:tabs>
          <w:tab w:val="left" w:pos="709"/>
        </w:tabs>
        <w:spacing w:before="0" w:beforeAutospacing="0" w:after="0" w:afterAutospacing="0"/>
        <w:jc w:val="both"/>
        <w:rPr>
          <w:rFonts w:ascii="Arial Narrow" w:hAnsi="Arial Narrow"/>
        </w:rPr>
      </w:pPr>
      <w:r w:rsidRPr="00EE5FD7">
        <w:rPr>
          <w:rStyle w:val="Forte"/>
          <w:rFonts w:ascii="Arial Narrow" w:hAnsi="Arial Narrow"/>
        </w:rPr>
        <w:t>1.8.1.</w:t>
      </w:r>
      <w:r w:rsidRPr="00EE5FD7">
        <w:rPr>
          <w:rFonts w:ascii="Arial Narrow" w:hAnsi="Arial Narrow"/>
        </w:rPr>
        <w:t xml:space="preserve"> O objeto deverá ser executado estritamente durante o período programado para a realização da EXPOJUR.</w:t>
      </w:r>
    </w:p>
    <w:p w14:paraId="10557F55" w14:textId="77777777" w:rsidR="00EE5FD7" w:rsidRPr="00EE5FD7" w:rsidRDefault="00EE5FD7" w:rsidP="00EE5FD7">
      <w:pPr>
        <w:pStyle w:val="NormalWeb"/>
        <w:tabs>
          <w:tab w:val="left" w:pos="709"/>
        </w:tabs>
        <w:spacing w:before="0" w:beforeAutospacing="0" w:after="0" w:afterAutospacing="0"/>
        <w:jc w:val="both"/>
        <w:rPr>
          <w:rStyle w:val="Forte"/>
          <w:rFonts w:ascii="Arial Narrow" w:hAnsi="Arial Narrow"/>
        </w:rPr>
      </w:pPr>
      <w:r w:rsidRPr="00EE5FD7">
        <w:rPr>
          <w:rStyle w:val="Forte"/>
          <w:rFonts w:ascii="Arial Narrow" w:hAnsi="Arial Narrow"/>
        </w:rPr>
        <w:t xml:space="preserve">1.8.2. </w:t>
      </w:r>
      <w:r w:rsidRPr="00EE5FD7">
        <w:rPr>
          <w:rFonts w:ascii="Arial Narrow" w:hAnsi="Arial Narrow"/>
        </w:rPr>
        <w:t>Todas as estruturas metálicas, arena, camarotes e sistemas de som/imagem deverão estar totalmente montados, testados, com as respectivas ARTs emitidas e liberados pelas vistorias de segurança regulamentares antes da abertura oficial do evento.</w:t>
      </w:r>
    </w:p>
    <w:p w14:paraId="3B02A1AB" w14:textId="77777777" w:rsidR="00EE5FD7" w:rsidRPr="00EE5FD7" w:rsidRDefault="00EE5FD7" w:rsidP="00EE5FD7">
      <w:pPr>
        <w:pStyle w:val="NormalWeb"/>
        <w:tabs>
          <w:tab w:val="left" w:pos="709"/>
        </w:tabs>
        <w:spacing w:before="0" w:beforeAutospacing="0" w:after="0" w:afterAutospacing="0"/>
        <w:jc w:val="both"/>
        <w:rPr>
          <w:rFonts w:ascii="Arial Narrow" w:hAnsi="Arial Narrow"/>
        </w:rPr>
      </w:pPr>
      <w:r w:rsidRPr="00EE5FD7">
        <w:rPr>
          <w:rStyle w:val="Forte"/>
          <w:rFonts w:ascii="Arial Narrow" w:hAnsi="Arial Narrow"/>
        </w:rPr>
        <w:t>1.8.3.</w:t>
      </w:r>
      <w:r w:rsidRPr="00EE5FD7">
        <w:rPr>
          <w:rFonts w:ascii="Arial Narrow" w:hAnsi="Arial Narrow"/>
        </w:rPr>
        <w:t xml:space="preserve"> A desmontagem, desmobilização completa das estruturas e limpeza da área ocupada deverão ocorrer imediatamente após o encerramento das festividades.</w:t>
      </w:r>
    </w:p>
    <w:p w14:paraId="6F00E307" w14:textId="77777777" w:rsidR="00EE5FD7" w:rsidRPr="00EE5FD7" w:rsidRDefault="00EE5FD7" w:rsidP="00EE5FD7">
      <w:pPr>
        <w:pStyle w:val="NormalWeb"/>
        <w:tabs>
          <w:tab w:val="left" w:pos="709"/>
        </w:tabs>
        <w:spacing w:before="0" w:beforeAutospacing="0" w:after="0" w:afterAutospacing="0"/>
        <w:jc w:val="both"/>
        <w:rPr>
          <w:rFonts w:ascii="Arial Narrow" w:hAnsi="Arial Narrow"/>
        </w:rPr>
      </w:pPr>
    </w:p>
    <w:p w14:paraId="10126F71" w14:textId="77777777" w:rsidR="00EE5FD7" w:rsidRPr="00EE5FD7" w:rsidRDefault="00EE5FD7" w:rsidP="00EE5FD7">
      <w:pPr>
        <w:pStyle w:val="NormalWeb"/>
        <w:tabs>
          <w:tab w:val="left" w:pos="709"/>
        </w:tabs>
        <w:spacing w:before="0" w:beforeAutospacing="0" w:after="0" w:afterAutospacing="0"/>
        <w:jc w:val="both"/>
        <w:rPr>
          <w:rFonts w:ascii="Arial Narrow" w:hAnsi="Arial Narrow"/>
          <w:b/>
          <w:bCs/>
        </w:rPr>
      </w:pPr>
      <w:r w:rsidRPr="00EE5FD7">
        <w:rPr>
          <w:rStyle w:val="Forte"/>
          <w:rFonts w:ascii="Arial Narrow" w:hAnsi="Arial Narrow"/>
        </w:rPr>
        <w:t xml:space="preserve">1.9. </w:t>
      </w:r>
      <w:r w:rsidRPr="00EE5FD7">
        <w:rPr>
          <w:rFonts w:ascii="Arial Narrow" w:hAnsi="Arial Narrow"/>
          <w:b/>
          <w:bCs/>
        </w:rPr>
        <w:t>GARANTIA</w:t>
      </w:r>
    </w:p>
    <w:p w14:paraId="2E4A0B1B"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sz w:val="24"/>
          <w:szCs w:val="24"/>
        </w:rPr>
      </w:pPr>
      <w:r w:rsidRPr="00EE5FD7">
        <w:rPr>
          <w:rStyle w:val="Forte"/>
          <w:rFonts w:ascii="Arial Narrow" w:hAnsi="Arial Narrow" w:cs="Times New Roman"/>
          <w:sz w:val="24"/>
          <w:szCs w:val="24"/>
        </w:rPr>
        <w:t>1.9.1.</w:t>
      </w:r>
      <w:r w:rsidRPr="00EE5FD7">
        <w:rPr>
          <w:rFonts w:ascii="Arial Narrow" w:hAnsi="Arial Narrow" w:cs="Times New Roman"/>
          <w:sz w:val="24"/>
          <w:szCs w:val="24"/>
        </w:rPr>
        <w:t xml:space="preserve"> Executar os serviços em estrita conformidade com as especificações constantes deste Termo de Referência e da proposta adjudicada.</w:t>
      </w:r>
    </w:p>
    <w:p w14:paraId="6998E877" w14:textId="7E32027E" w:rsidR="00EE5FD7" w:rsidRPr="00EE5FD7" w:rsidRDefault="00EE5FD7" w:rsidP="00EE5FD7">
      <w:pPr>
        <w:pStyle w:val="Nivel2"/>
        <w:numPr>
          <w:ilvl w:val="0"/>
          <w:numId w:val="0"/>
        </w:numPr>
        <w:tabs>
          <w:tab w:val="left" w:pos="709"/>
        </w:tabs>
        <w:spacing w:before="0" w:after="0"/>
        <w:rPr>
          <w:rFonts w:ascii="Arial Narrow" w:hAnsi="Arial Narrow" w:cs="Times New Roman"/>
          <w:sz w:val="24"/>
          <w:szCs w:val="24"/>
        </w:rPr>
      </w:pPr>
      <w:r w:rsidRPr="00EE5FD7">
        <w:rPr>
          <w:rStyle w:val="Forte"/>
          <w:rFonts w:ascii="Arial Narrow" w:hAnsi="Arial Narrow" w:cs="Times New Roman"/>
          <w:sz w:val="24"/>
          <w:szCs w:val="24"/>
        </w:rPr>
        <w:t>1.9.2.</w:t>
      </w:r>
      <w:r w:rsidRPr="00EE5FD7">
        <w:rPr>
          <w:rFonts w:ascii="Arial Narrow" w:hAnsi="Arial Narrow" w:cs="Times New Roman"/>
          <w:sz w:val="24"/>
          <w:szCs w:val="24"/>
        </w:rPr>
        <w:t xml:space="preserve"> </w:t>
      </w:r>
      <w:r w:rsidR="008E76D3" w:rsidRPr="00EE5FD7">
        <w:rPr>
          <w:rFonts w:ascii="Arial Narrow" w:hAnsi="Arial Narrow" w:cs="Times New Roman"/>
          <w:sz w:val="24"/>
          <w:szCs w:val="24"/>
        </w:rPr>
        <w:t>Fornece</w:t>
      </w:r>
      <w:r w:rsidRPr="00EE5FD7">
        <w:rPr>
          <w:rFonts w:ascii="Arial Narrow" w:hAnsi="Arial Narrow" w:cs="Times New Roman"/>
          <w:sz w:val="24"/>
          <w:szCs w:val="24"/>
        </w:rPr>
        <w:t xml:space="preserve"> toda a infraestrutura de apoio, cabeamento, fiação, geradores (se necessários) e operadores habilitados para o perfeito funcionamento do som, iluminação e painel de LED.</w:t>
      </w:r>
    </w:p>
    <w:p w14:paraId="2A1B1F62"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sz w:val="24"/>
          <w:szCs w:val="24"/>
        </w:rPr>
      </w:pPr>
      <w:r w:rsidRPr="00EE5FD7">
        <w:rPr>
          <w:rStyle w:val="Forte"/>
          <w:rFonts w:ascii="Arial Narrow" w:hAnsi="Arial Narrow" w:cs="Times New Roman"/>
          <w:sz w:val="24"/>
          <w:szCs w:val="24"/>
        </w:rPr>
        <w:t>1.9.3.</w:t>
      </w:r>
      <w:r w:rsidRPr="00EE5FD7">
        <w:rPr>
          <w:rFonts w:ascii="Arial Narrow" w:hAnsi="Arial Narrow" w:cs="Times New Roman"/>
          <w:sz w:val="24"/>
          <w:szCs w:val="24"/>
        </w:rPr>
        <w:t xml:space="preserve"> Disponibilizar operador qualificado para a operação segura do caminhão guindaste.</w:t>
      </w:r>
    </w:p>
    <w:p w14:paraId="6D8FB9A2"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b/>
          <w:bCs/>
          <w:sz w:val="24"/>
          <w:szCs w:val="24"/>
        </w:rPr>
        <w:t>1.9.4.</w:t>
      </w:r>
      <w:r w:rsidRPr="00EE5FD7">
        <w:rPr>
          <w:rFonts w:ascii="Arial Narrow" w:hAnsi="Arial Narrow" w:cs="Times New Roman"/>
          <w:sz w:val="24"/>
          <w:szCs w:val="24"/>
        </w:rPr>
        <w:t xml:space="preserve"> Apresentar todas as licenças, taxas e guias vigentes perante a ADAPAR, órgãos de classe e seguros obrigatórios antes do início das montarias.</w:t>
      </w:r>
    </w:p>
    <w:p w14:paraId="3DD15D2F"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b/>
          <w:bCs/>
          <w:sz w:val="24"/>
          <w:szCs w:val="24"/>
        </w:rPr>
        <w:t>1.9.5.</w:t>
      </w:r>
      <w:r w:rsidRPr="00EE5FD7">
        <w:rPr>
          <w:rFonts w:ascii="Arial Narrow" w:hAnsi="Arial Narrow" w:cs="Times New Roman"/>
          <w:sz w:val="24"/>
          <w:szCs w:val="24"/>
        </w:rPr>
        <w:t xml:space="preserve"> Fornecer Seguro de Vida e de Acidentes Pessoais Coletivos para os profissionais envolvidos diretamente nas atividades de arena (competidores, salva-vidas, juízes e técnicos).</w:t>
      </w:r>
    </w:p>
    <w:p w14:paraId="23F0AC1E"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b/>
          <w:bCs/>
          <w:sz w:val="24"/>
          <w:szCs w:val="24"/>
        </w:rPr>
        <w:t>1.9.6.</w:t>
      </w:r>
      <w:r w:rsidRPr="00EE5FD7">
        <w:rPr>
          <w:rFonts w:ascii="Arial Narrow" w:hAnsi="Arial Narrow" w:cs="Times New Roman"/>
          <w:sz w:val="24"/>
          <w:szCs w:val="24"/>
        </w:rPr>
        <w:t xml:space="preserve"> Responsabilizar-se por todas as despesas de passagens, hospedagem, transporte e alimentação de toda a sua equipe e corpo técnico envolvido.</w:t>
      </w:r>
    </w:p>
    <w:p w14:paraId="6307BEC8"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b/>
          <w:bCs/>
          <w:sz w:val="24"/>
          <w:szCs w:val="24"/>
        </w:rPr>
        <w:lastRenderedPageBreak/>
        <w:t>1.9.7.</w:t>
      </w:r>
      <w:r w:rsidRPr="00EE5FD7">
        <w:rPr>
          <w:rFonts w:ascii="Arial Narrow" w:hAnsi="Arial Narrow" w:cs="Times New Roman"/>
          <w:sz w:val="24"/>
          <w:szCs w:val="24"/>
        </w:rPr>
        <w:t xml:space="preserve"> Arcar com todos os encargos trabalhistas, previdenciários, fiscais, comerciais e de segurança do trabalho decorrentes da execução do contrato.</w:t>
      </w:r>
    </w:p>
    <w:p w14:paraId="3B2EEE3A" w14:textId="77777777" w:rsidR="00EE5FD7" w:rsidRDefault="00EE5FD7" w:rsidP="00EE5FD7">
      <w:pPr>
        <w:pStyle w:val="Nivel2"/>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b/>
          <w:bCs/>
          <w:sz w:val="24"/>
          <w:szCs w:val="24"/>
        </w:rPr>
        <w:t>1.9.8.</w:t>
      </w:r>
      <w:r w:rsidRPr="00EE5FD7">
        <w:rPr>
          <w:rFonts w:ascii="Arial Narrow" w:hAnsi="Arial Narrow" w:cs="Times New Roman"/>
          <w:sz w:val="24"/>
          <w:szCs w:val="24"/>
        </w:rPr>
        <w:t xml:space="preserve"> Manter, durante toda a execução do contrato, as condições de habilitação e qualificação exigidas na licitação.</w:t>
      </w:r>
    </w:p>
    <w:p w14:paraId="05E3F465" w14:textId="77777777" w:rsidR="008E76D3" w:rsidRPr="00EE5FD7" w:rsidRDefault="008E76D3" w:rsidP="00EE5FD7">
      <w:pPr>
        <w:pStyle w:val="Nivel2"/>
        <w:numPr>
          <w:ilvl w:val="0"/>
          <w:numId w:val="0"/>
        </w:numPr>
        <w:tabs>
          <w:tab w:val="left" w:pos="709"/>
        </w:tabs>
        <w:spacing w:before="0" w:after="0"/>
        <w:rPr>
          <w:rFonts w:ascii="Arial Narrow" w:hAnsi="Arial Narrow" w:cs="Times New Roman"/>
          <w:sz w:val="24"/>
          <w:szCs w:val="24"/>
        </w:rPr>
      </w:pPr>
    </w:p>
    <w:bookmarkEnd w:id="68"/>
    <w:p w14:paraId="1275EC4F" w14:textId="77777777" w:rsidR="00EE5FD7" w:rsidRPr="00EE5FD7" w:rsidRDefault="00EE5FD7" w:rsidP="00EE5FD7">
      <w:pPr>
        <w:pStyle w:val="Nivel01"/>
        <w:tabs>
          <w:tab w:val="left" w:pos="709"/>
        </w:tabs>
        <w:rPr>
          <w:rFonts w:cs="Times New Roman"/>
        </w:rPr>
      </w:pPr>
      <w:r w:rsidRPr="00EE5FD7">
        <w:rPr>
          <w:rFonts w:cs="Times New Roman"/>
        </w:rPr>
        <w:t>DESCRIÇÃO DA NECESSIDADE DA CONTRATAÇÃO</w:t>
      </w:r>
    </w:p>
    <w:p w14:paraId="50F73FE1" w14:textId="77777777" w:rsidR="00EE5FD7" w:rsidRPr="00EE5FD7" w:rsidRDefault="00EE5FD7" w:rsidP="00EE5FD7">
      <w:pPr>
        <w:tabs>
          <w:tab w:val="left" w:pos="709"/>
        </w:tabs>
        <w:spacing w:line="276" w:lineRule="auto"/>
        <w:jc w:val="both"/>
        <w:rPr>
          <w:rFonts w:ascii="Arial Narrow" w:hAnsi="Arial Narrow" w:cs="Times New Roman"/>
        </w:rPr>
      </w:pPr>
      <w:r w:rsidRPr="00EE5FD7">
        <w:rPr>
          <w:rFonts w:ascii="Arial Narrow" w:hAnsi="Arial Narrow" w:cs="Times New Roman"/>
        </w:rPr>
        <w:t>A presente contratação fundamenta-se na necessidade de viabilizar a realização das competições de rodeio durante a EXPOJUR – Exposição Feira de Juranda, tradicional evento promovido pelo Município de Juranda/PR, cuja finalidade é fomentar a cultura, o turismo, o lazer e o desenvolvimento econômico local.</w:t>
      </w:r>
    </w:p>
    <w:p w14:paraId="385A88E2" w14:textId="77777777" w:rsidR="00EE5FD7" w:rsidRPr="00EE5FD7" w:rsidRDefault="00EE5FD7" w:rsidP="00EE5FD7">
      <w:pPr>
        <w:tabs>
          <w:tab w:val="left" w:pos="709"/>
        </w:tabs>
        <w:spacing w:line="276" w:lineRule="auto"/>
        <w:jc w:val="both"/>
        <w:rPr>
          <w:rFonts w:ascii="Arial Narrow" w:hAnsi="Arial Narrow" w:cs="Times New Roman"/>
        </w:rPr>
      </w:pPr>
    </w:p>
    <w:p w14:paraId="04422065" w14:textId="77777777" w:rsidR="00EE5FD7" w:rsidRPr="00EE5FD7" w:rsidRDefault="00EE5FD7" w:rsidP="00EE5FD7">
      <w:pPr>
        <w:tabs>
          <w:tab w:val="left" w:pos="709"/>
        </w:tabs>
        <w:spacing w:line="276" w:lineRule="auto"/>
        <w:jc w:val="both"/>
        <w:rPr>
          <w:rFonts w:ascii="Arial Narrow" w:hAnsi="Arial Narrow" w:cs="Times New Roman"/>
        </w:rPr>
      </w:pPr>
      <w:r w:rsidRPr="00EE5FD7">
        <w:rPr>
          <w:rFonts w:ascii="Arial Narrow" w:hAnsi="Arial Narrow" w:cs="Times New Roman"/>
        </w:rPr>
        <w:t>A contratação tem por objetivo atender às demandas da Secretaria Municipal de Turismo e Cultura para a realização da EXPOJUR, mediante a prestação de serviços especializados de rodeio country, compreendendo o fornecimento de estruturas, equipamentos, animais, equipes técnicas, sistemas de sonorização, iluminação, transmissão, premiações, serviços de emergência e demais elementos necessários à execução integral das competições.</w:t>
      </w:r>
    </w:p>
    <w:p w14:paraId="77E17172" w14:textId="77777777" w:rsidR="00EE5FD7" w:rsidRPr="00EE5FD7" w:rsidRDefault="00EE5FD7" w:rsidP="00EE5FD7">
      <w:pPr>
        <w:tabs>
          <w:tab w:val="left" w:pos="709"/>
        </w:tabs>
        <w:spacing w:line="276" w:lineRule="auto"/>
        <w:jc w:val="both"/>
        <w:rPr>
          <w:rFonts w:ascii="Arial Narrow" w:hAnsi="Arial Narrow" w:cs="Times New Roman"/>
        </w:rPr>
      </w:pPr>
    </w:p>
    <w:p w14:paraId="1ECA0971" w14:textId="77777777" w:rsidR="00EE5FD7" w:rsidRPr="00EE5FD7" w:rsidRDefault="00EE5FD7" w:rsidP="00EE5FD7">
      <w:pPr>
        <w:tabs>
          <w:tab w:val="left" w:pos="709"/>
        </w:tabs>
        <w:spacing w:line="276" w:lineRule="auto"/>
        <w:jc w:val="both"/>
        <w:rPr>
          <w:rFonts w:ascii="Arial Narrow" w:hAnsi="Arial Narrow" w:cs="Times New Roman"/>
        </w:rPr>
      </w:pPr>
      <w:r w:rsidRPr="00EE5FD7">
        <w:rPr>
          <w:rFonts w:ascii="Arial Narrow" w:hAnsi="Arial Narrow" w:cs="Times New Roman"/>
        </w:rPr>
        <w:t>A realização do rodeio constitui uma das principais atrações da programação da EXPOJUR, possuindo relevante valor cultural e tradicional para a população local e regional. O evento promove a valorização das tradições ligadas ao meio rural, fortalece a identidade cultural do Município e proporciona momentos de lazer, entretenimento e integração social à comunidade.</w:t>
      </w:r>
    </w:p>
    <w:p w14:paraId="47D90499" w14:textId="77777777" w:rsidR="00EE5FD7" w:rsidRPr="00EE5FD7" w:rsidRDefault="00EE5FD7" w:rsidP="00EE5FD7">
      <w:pPr>
        <w:tabs>
          <w:tab w:val="left" w:pos="709"/>
        </w:tabs>
        <w:spacing w:line="276" w:lineRule="auto"/>
        <w:jc w:val="both"/>
        <w:rPr>
          <w:rFonts w:ascii="Arial Narrow" w:hAnsi="Arial Narrow" w:cs="Times New Roman"/>
        </w:rPr>
      </w:pPr>
    </w:p>
    <w:p w14:paraId="6B924589" w14:textId="77777777" w:rsidR="00EE5FD7" w:rsidRPr="00EE5FD7" w:rsidRDefault="00EE5FD7" w:rsidP="00EE5FD7">
      <w:pPr>
        <w:tabs>
          <w:tab w:val="left" w:pos="709"/>
        </w:tabs>
        <w:spacing w:line="276" w:lineRule="auto"/>
        <w:jc w:val="both"/>
        <w:rPr>
          <w:rFonts w:ascii="Arial Narrow" w:hAnsi="Arial Narrow" w:cs="Times New Roman"/>
        </w:rPr>
      </w:pPr>
      <w:r w:rsidRPr="00EE5FD7">
        <w:rPr>
          <w:rFonts w:ascii="Arial Narrow" w:hAnsi="Arial Narrow" w:cs="Times New Roman"/>
        </w:rPr>
        <w:t>Além do aspecto cultural, a realização do rodeio contribui significativamente para o desenvolvimento econômico do Município, estimulando diversos segmentos da economia local, especialmente os setores de comércio, alimentação, hospedagem, transporte e prestação de serviços, gerando emprego e renda de forma direta e indireta durante o período de realização do evento.</w:t>
      </w:r>
    </w:p>
    <w:p w14:paraId="65827E72" w14:textId="77777777" w:rsidR="00EE5FD7" w:rsidRPr="00EE5FD7" w:rsidRDefault="00EE5FD7" w:rsidP="00EE5FD7">
      <w:pPr>
        <w:tabs>
          <w:tab w:val="left" w:pos="709"/>
        </w:tabs>
        <w:spacing w:line="276" w:lineRule="auto"/>
        <w:jc w:val="both"/>
        <w:rPr>
          <w:rFonts w:ascii="Arial Narrow" w:hAnsi="Arial Narrow" w:cs="Times New Roman"/>
        </w:rPr>
      </w:pPr>
    </w:p>
    <w:p w14:paraId="5A39C7FC" w14:textId="77777777" w:rsidR="00EE5FD7" w:rsidRPr="00EE5FD7" w:rsidRDefault="00EE5FD7" w:rsidP="00EE5FD7">
      <w:pPr>
        <w:tabs>
          <w:tab w:val="left" w:pos="709"/>
        </w:tabs>
        <w:spacing w:line="276" w:lineRule="auto"/>
        <w:jc w:val="both"/>
        <w:rPr>
          <w:rFonts w:ascii="Arial Narrow" w:hAnsi="Arial Narrow" w:cs="Times New Roman"/>
        </w:rPr>
      </w:pPr>
      <w:r w:rsidRPr="00EE5FD7">
        <w:rPr>
          <w:rFonts w:ascii="Arial Narrow" w:hAnsi="Arial Narrow" w:cs="Times New Roman"/>
        </w:rPr>
        <w:t>A contratação de empresa especializada mostra-se necessária em razão da complexidade operacional da atividade, que exige estrutura adequada, equipe técnica qualificada, profissionais habilitados, equipamentos específicos, atendimento às normas de segurança, legislação sanitária, exigências de bem-estar animal e demais requisitos técnicos indispensáveis para a realização do evento com segurança, qualidade e eficiência.</w:t>
      </w:r>
    </w:p>
    <w:p w14:paraId="75B9EFF3" w14:textId="77777777" w:rsidR="00EE5FD7" w:rsidRPr="00EE5FD7" w:rsidRDefault="00EE5FD7" w:rsidP="00EE5FD7">
      <w:pPr>
        <w:tabs>
          <w:tab w:val="left" w:pos="709"/>
        </w:tabs>
        <w:spacing w:line="276" w:lineRule="auto"/>
        <w:jc w:val="both"/>
        <w:rPr>
          <w:rFonts w:ascii="Arial Narrow" w:hAnsi="Arial Narrow" w:cs="Times New Roman"/>
        </w:rPr>
      </w:pPr>
    </w:p>
    <w:p w14:paraId="79374292" w14:textId="77777777" w:rsidR="00EE5FD7" w:rsidRPr="00EE5FD7" w:rsidRDefault="00EE5FD7" w:rsidP="00EE5FD7">
      <w:pPr>
        <w:tabs>
          <w:tab w:val="left" w:pos="709"/>
        </w:tabs>
        <w:spacing w:line="276" w:lineRule="auto"/>
        <w:jc w:val="both"/>
        <w:rPr>
          <w:rFonts w:ascii="Arial Narrow" w:hAnsi="Arial Narrow" w:cs="Times New Roman"/>
        </w:rPr>
      </w:pPr>
      <w:r w:rsidRPr="00EE5FD7">
        <w:rPr>
          <w:rFonts w:ascii="Arial Narrow" w:hAnsi="Arial Narrow" w:cs="Times New Roman"/>
        </w:rPr>
        <w:t>Diante da relevância cultural, social, turística e econômica da EXPOJUR para o Município de Juranda, a presente contratação revela-se necessária e adequada ao atendimento do interesse público, contribuindo para o fortalecimento do turismo de eventos, para a promoção institucional do Município e para a valorização das tradições locais.</w:t>
      </w:r>
    </w:p>
    <w:p w14:paraId="5801E0A3" w14:textId="77777777" w:rsidR="00EE5FD7" w:rsidRPr="00EE5FD7" w:rsidRDefault="00EE5FD7" w:rsidP="00EE5FD7">
      <w:pPr>
        <w:tabs>
          <w:tab w:val="left" w:pos="709"/>
        </w:tabs>
        <w:spacing w:line="276" w:lineRule="auto"/>
        <w:jc w:val="both"/>
        <w:rPr>
          <w:rFonts w:ascii="Arial Narrow" w:hAnsi="Arial Narrow" w:cs="Times New Roman"/>
        </w:rPr>
      </w:pPr>
    </w:p>
    <w:p w14:paraId="5B13A1F5" w14:textId="77777777" w:rsidR="00EE5FD7" w:rsidRPr="00EE5FD7" w:rsidRDefault="00EE5FD7" w:rsidP="00EE5FD7">
      <w:pPr>
        <w:shd w:val="clear" w:color="auto" w:fill="DBE5F1" w:themeFill="accent1" w:themeFillTint="33"/>
        <w:tabs>
          <w:tab w:val="left" w:pos="709"/>
        </w:tabs>
        <w:spacing w:line="276" w:lineRule="auto"/>
        <w:jc w:val="both"/>
        <w:rPr>
          <w:rFonts w:ascii="Arial Narrow" w:hAnsi="Arial Narrow" w:cs="Times New Roman"/>
          <w:b/>
          <w:bCs/>
          <w:color w:val="000000" w:themeColor="text1"/>
        </w:rPr>
      </w:pPr>
      <w:r w:rsidRPr="00EE5FD7">
        <w:rPr>
          <w:rFonts w:ascii="Arial Narrow" w:hAnsi="Arial Narrow" w:cs="Times New Roman"/>
          <w:b/>
          <w:bCs/>
          <w:color w:val="000000" w:themeColor="text1"/>
        </w:rPr>
        <w:t>3.  REQUISITOS DA CONTRATAÇÃO</w:t>
      </w:r>
    </w:p>
    <w:p w14:paraId="1B391E8E" w14:textId="77777777" w:rsidR="00EE5FD7" w:rsidRPr="00EE5FD7" w:rsidRDefault="00EE5FD7" w:rsidP="00EE5FD7">
      <w:pPr>
        <w:tabs>
          <w:tab w:val="left" w:pos="709"/>
        </w:tabs>
        <w:spacing w:line="276" w:lineRule="auto"/>
        <w:jc w:val="both"/>
        <w:rPr>
          <w:rFonts w:ascii="Arial Narrow" w:hAnsi="Arial Narrow" w:cs="Times New Roman"/>
          <w:color w:val="000000" w:themeColor="text1"/>
        </w:rPr>
      </w:pPr>
      <w:r w:rsidRPr="00EE5FD7">
        <w:rPr>
          <w:rFonts w:ascii="Arial Narrow" w:hAnsi="Arial Narrow" w:cs="Times New Roman"/>
          <w:color w:val="000000" w:themeColor="text1"/>
        </w:rPr>
        <w:t>3.1. A contratada deverá executar integralmente o objeto em conformidade com as especificações constantes deste Termo de Referência, da proposta apresentada e da legislação aplicável.</w:t>
      </w:r>
    </w:p>
    <w:p w14:paraId="7955EC4C" w14:textId="77777777" w:rsidR="00EE5FD7" w:rsidRPr="00EE5FD7" w:rsidRDefault="00EE5FD7" w:rsidP="00EE5FD7">
      <w:pPr>
        <w:pStyle w:val="Ttulo3"/>
        <w:tabs>
          <w:tab w:val="left" w:pos="709"/>
        </w:tabs>
        <w:jc w:val="both"/>
        <w:rPr>
          <w:rFonts w:ascii="Arial Narrow" w:hAnsi="Arial Narrow" w:cs="Times New Roman"/>
          <w:color w:val="000000" w:themeColor="text1"/>
        </w:rPr>
      </w:pPr>
      <w:r w:rsidRPr="00EE5FD7">
        <w:rPr>
          <w:rFonts w:ascii="Arial Narrow" w:hAnsi="Arial Narrow" w:cs="Times New Roman"/>
          <w:color w:val="000000" w:themeColor="text1"/>
        </w:rPr>
        <w:lastRenderedPageBreak/>
        <w:t>3.2. Todos os serviços, estruturas, equipamentos, animais, profissionais e demais recursos necessários à realização do rodeio deverão ser fornecidos pela contratada, incluindo transporte, montagem, operação, manutenção, desmontagem, alimentação, hospedagem, tributos, encargos trabalhistas, previdenciários, fiscais e demais despesas inerentes à execução contratual.</w:t>
      </w:r>
    </w:p>
    <w:p w14:paraId="70572115" w14:textId="77777777" w:rsidR="00EE5FD7" w:rsidRPr="00EE5FD7" w:rsidRDefault="00EE5FD7" w:rsidP="00EE5FD7">
      <w:pPr>
        <w:pStyle w:val="Ttulo3"/>
        <w:tabs>
          <w:tab w:val="left" w:pos="709"/>
        </w:tabs>
        <w:jc w:val="both"/>
        <w:rPr>
          <w:rFonts w:ascii="Arial Narrow" w:hAnsi="Arial Narrow" w:cs="Times New Roman"/>
          <w:color w:val="000000" w:themeColor="text1"/>
        </w:rPr>
      </w:pPr>
      <w:r w:rsidRPr="00EE5FD7">
        <w:rPr>
          <w:rFonts w:ascii="Arial Narrow" w:hAnsi="Arial Narrow" w:cs="Times New Roman"/>
          <w:color w:val="000000" w:themeColor="text1"/>
        </w:rPr>
        <w:t>3.3. As estruturas temporárias destinadas ao evento deverão possuir condições adequadas de segurança, estabilidade e resistência, observando as normas técnicas aplicáveis, devendo ser apresentadas as respectivas Anotações de Responsabilidade Técnica – ARTs emitidas por profissional habilitado.</w:t>
      </w:r>
    </w:p>
    <w:p w14:paraId="599D1E09" w14:textId="77777777" w:rsidR="00EE5FD7" w:rsidRPr="00EE5FD7" w:rsidRDefault="00EE5FD7" w:rsidP="00EE5FD7">
      <w:pPr>
        <w:pStyle w:val="Ttulo3"/>
        <w:tabs>
          <w:tab w:val="left" w:pos="709"/>
        </w:tabs>
        <w:jc w:val="both"/>
        <w:rPr>
          <w:rFonts w:ascii="Arial Narrow" w:hAnsi="Arial Narrow" w:cs="Times New Roman"/>
          <w:color w:val="000000" w:themeColor="text1"/>
        </w:rPr>
      </w:pPr>
      <w:r w:rsidRPr="00EE5FD7">
        <w:rPr>
          <w:rFonts w:ascii="Arial Narrow" w:hAnsi="Arial Narrow" w:cs="Times New Roman"/>
          <w:color w:val="000000" w:themeColor="text1"/>
        </w:rPr>
        <w:t>3.4. A contratada deverá disponibilizar profissional habilitado para acompanhamento técnico das estruturas, bem como médico veterinário responsável pelos animais durante todo o período de realização do evento.</w:t>
      </w:r>
    </w:p>
    <w:p w14:paraId="7B961F66" w14:textId="77777777" w:rsidR="00EE5FD7" w:rsidRPr="00EE5FD7" w:rsidRDefault="00EE5FD7" w:rsidP="00EE5FD7">
      <w:pPr>
        <w:pStyle w:val="Ttulo3"/>
        <w:tabs>
          <w:tab w:val="left" w:pos="709"/>
        </w:tabs>
        <w:jc w:val="both"/>
        <w:rPr>
          <w:rFonts w:ascii="Arial Narrow" w:hAnsi="Arial Narrow" w:cs="Times New Roman"/>
          <w:color w:val="000000" w:themeColor="text1"/>
        </w:rPr>
      </w:pPr>
      <w:r w:rsidRPr="00EE5FD7">
        <w:rPr>
          <w:rFonts w:ascii="Arial Narrow" w:hAnsi="Arial Narrow" w:cs="Times New Roman"/>
          <w:color w:val="000000" w:themeColor="text1"/>
        </w:rPr>
        <w:t>3.5. Os animais utilizados nas competições deverão estar em perfeitas condições sanitárias, devidamente vacinados, identificados e acompanhados da documentação exigida pelos órgãos competentes, especialmente Guia de Trânsito Animal – GTA, atestados sanitários e demais documentos exigidos pela ADAPAR e demais órgãos fiscalizadores.</w:t>
      </w:r>
    </w:p>
    <w:p w14:paraId="493F8DFB" w14:textId="77777777" w:rsidR="00EE5FD7" w:rsidRPr="00EE5FD7" w:rsidRDefault="00EE5FD7" w:rsidP="00EE5FD7">
      <w:pPr>
        <w:pStyle w:val="Ttulo3"/>
        <w:tabs>
          <w:tab w:val="left" w:pos="709"/>
        </w:tabs>
        <w:jc w:val="both"/>
        <w:rPr>
          <w:rFonts w:ascii="Arial Narrow" w:hAnsi="Arial Narrow" w:cs="Times New Roman"/>
          <w:color w:val="000000" w:themeColor="text1"/>
        </w:rPr>
      </w:pPr>
      <w:r w:rsidRPr="00EE5FD7">
        <w:rPr>
          <w:rFonts w:ascii="Arial Narrow" w:hAnsi="Arial Narrow" w:cs="Times New Roman"/>
          <w:color w:val="000000" w:themeColor="text1"/>
        </w:rPr>
        <w:t>3.6. A execução das montarias deverá observar integralmente a legislação aplicável aos rodeios, especialmente a Lei Federal nº 10.519/2002, bem como as normas relacionadas à proteção e ao bem-estar animal.</w:t>
      </w:r>
    </w:p>
    <w:p w14:paraId="2636AED3" w14:textId="77777777" w:rsidR="00EE5FD7" w:rsidRPr="00EE5FD7" w:rsidRDefault="00EE5FD7" w:rsidP="00EE5FD7">
      <w:pPr>
        <w:pStyle w:val="Ttulo3"/>
        <w:tabs>
          <w:tab w:val="left" w:pos="709"/>
        </w:tabs>
        <w:jc w:val="both"/>
        <w:rPr>
          <w:rFonts w:ascii="Arial Narrow" w:hAnsi="Arial Narrow" w:cs="Times New Roman"/>
          <w:color w:val="000000" w:themeColor="text1"/>
        </w:rPr>
      </w:pPr>
      <w:r w:rsidRPr="00EE5FD7">
        <w:rPr>
          <w:rFonts w:ascii="Arial Narrow" w:hAnsi="Arial Narrow" w:cs="Times New Roman"/>
          <w:color w:val="000000" w:themeColor="text1"/>
        </w:rPr>
        <w:t>3.7. A contratada deverá providenciar todas as licenças, autorizações, alvarás, taxas e documentos necessários à execução do objeto, inclusive aqueles exigidos pelos órgãos de fiscalização, segurança pública, Corpo de Bombeiros, ADAPAR e demais entidades competentes.</w:t>
      </w:r>
    </w:p>
    <w:p w14:paraId="1ADDA9EC" w14:textId="77777777" w:rsidR="00EE5FD7" w:rsidRPr="00EE5FD7" w:rsidRDefault="00EE5FD7" w:rsidP="00EE5FD7">
      <w:pPr>
        <w:pStyle w:val="Ttulo3"/>
        <w:tabs>
          <w:tab w:val="left" w:pos="709"/>
        </w:tabs>
        <w:jc w:val="both"/>
        <w:rPr>
          <w:rFonts w:ascii="Arial Narrow" w:hAnsi="Arial Narrow" w:cs="Times New Roman"/>
          <w:color w:val="000000" w:themeColor="text1"/>
        </w:rPr>
      </w:pPr>
      <w:r w:rsidRPr="00EE5FD7">
        <w:rPr>
          <w:rFonts w:ascii="Arial Narrow" w:hAnsi="Arial Narrow" w:cs="Times New Roman"/>
          <w:color w:val="000000" w:themeColor="text1"/>
        </w:rPr>
        <w:t>3.8. Os shows pirotécnicos deverão ser executados por profissionais legalmente habilitados, observando todas as normas de segurança aplicáveis, mediante apresentação das licenças, autorizações e documentos exigidos pelos órgãos competentes.</w:t>
      </w:r>
    </w:p>
    <w:p w14:paraId="44CC9156" w14:textId="77777777" w:rsidR="00EE5FD7" w:rsidRPr="00EE5FD7" w:rsidRDefault="00EE5FD7" w:rsidP="00EE5FD7">
      <w:pPr>
        <w:pStyle w:val="Ttulo3"/>
        <w:tabs>
          <w:tab w:val="left" w:pos="709"/>
        </w:tabs>
        <w:jc w:val="both"/>
        <w:rPr>
          <w:rFonts w:ascii="Arial Narrow" w:hAnsi="Arial Narrow" w:cs="Times New Roman"/>
          <w:color w:val="000000" w:themeColor="text1"/>
        </w:rPr>
      </w:pPr>
      <w:r w:rsidRPr="00EE5FD7">
        <w:rPr>
          <w:rFonts w:ascii="Arial Narrow" w:hAnsi="Arial Narrow" w:cs="Times New Roman"/>
          <w:color w:val="000000" w:themeColor="text1"/>
        </w:rPr>
        <w:t>3.9. A contratada deverá disponibilizar durante todo o evento os serviços médicos, ambulâncias, brigadistas, equipamentos de emergência e demais estruturas de atendimento previstas neste Termo de Referência, observando a legislação sanitária vigente.</w:t>
      </w:r>
    </w:p>
    <w:p w14:paraId="76F05878" w14:textId="77777777" w:rsidR="00EE5FD7" w:rsidRPr="00EE5FD7" w:rsidRDefault="00EE5FD7" w:rsidP="00EE5FD7">
      <w:pPr>
        <w:pStyle w:val="Ttulo3"/>
        <w:tabs>
          <w:tab w:val="left" w:pos="709"/>
        </w:tabs>
        <w:jc w:val="both"/>
        <w:rPr>
          <w:rFonts w:ascii="Arial Narrow" w:hAnsi="Arial Narrow" w:cs="Times New Roman"/>
          <w:color w:val="000000" w:themeColor="text1"/>
        </w:rPr>
      </w:pPr>
      <w:r w:rsidRPr="00EE5FD7">
        <w:rPr>
          <w:rFonts w:ascii="Arial Narrow" w:hAnsi="Arial Narrow" w:cs="Times New Roman"/>
          <w:color w:val="000000" w:themeColor="text1"/>
        </w:rPr>
        <w:t>3.10. A contratada deverá fornecer seguro de vida e acidentes pessoais para os competidores e profissionais diretamente envolvidos nas atividades do rodeio, conforme especificações constantes neste Termo de Referência.</w:t>
      </w:r>
    </w:p>
    <w:p w14:paraId="7D7EF7B0" w14:textId="77777777" w:rsidR="00EE5FD7" w:rsidRPr="00EE5FD7" w:rsidRDefault="00EE5FD7" w:rsidP="00EE5FD7">
      <w:pPr>
        <w:pStyle w:val="Ttulo3"/>
        <w:tabs>
          <w:tab w:val="left" w:pos="709"/>
        </w:tabs>
        <w:jc w:val="both"/>
        <w:rPr>
          <w:rFonts w:ascii="Arial Narrow" w:hAnsi="Arial Narrow" w:cs="Times New Roman"/>
          <w:color w:val="000000" w:themeColor="text1"/>
        </w:rPr>
      </w:pPr>
      <w:r w:rsidRPr="00EE5FD7">
        <w:rPr>
          <w:rFonts w:ascii="Arial Narrow" w:hAnsi="Arial Narrow" w:cs="Times New Roman"/>
          <w:color w:val="000000" w:themeColor="text1"/>
        </w:rPr>
        <w:t>3.11. A contratada deverá permitir e facilitar a fiscalização da execução contratual, prestando todas as informações e esclarecimentos solicitados pela Administração Municipal.</w:t>
      </w:r>
    </w:p>
    <w:p w14:paraId="0AF12423" w14:textId="77777777" w:rsidR="00EE5FD7" w:rsidRPr="00EE5FD7" w:rsidRDefault="00EE5FD7" w:rsidP="00EE5FD7">
      <w:pPr>
        <w:pStyle w:val="Ttulo3"/>
        <w:tabs>
          <w:tab w:val="left" w:pos="709"/>
        </w:tabs>
        <w:jc w:val="both"/>
        <w:rPr>
          <w:rFonts w:ascii="Arial Narrow" w:hAnsi="Arial Narrow" w:cs="Times New Roman"/>
          <w:color w:val="000000" w:themeColor="text1"/>
        </w:rPr>
      </w:pPr>
      <w:r w:rsidRPr="00EE5FD7">
        <w:rPr>
          <w:rFonts w:ascii="Arial Narrow" w:hAnsi="Arial Narrow" w:cs="Times New Roman"/>
          <w:color w:val="000000" w:themeColor="text1"/>
        </w:rPr>
        <w:t>3.12. Eventuais irregularidades constatadas pela fiscalização deverão ser corrigidas imediatamente, sem ônus adicional para a Administração.</w:t>
      </w:r>
    </w:p>
    <w:p w14:paraId="6003F64E" w14:textId="77777777" w:rsidR="00EE5FD7" w:rsidRPr="00EE5FD7" w:rsidRDefault="00EE5FD7" w:rsidP="00EE5FD7">
      <w:pPr>
        <w:pStyle w:val="Ttulo3"/>
        <w:tabs>
          <w:tab w:val="left" w:pos="709"/>
        </w:tabs>
        <w:jc w:val="both"/>
        <w:rPr>
          <w:rFonts w:ascii="Arial Narrow" w:hAnsi="Arial Narrow" w:cs="Times New Roman"/>
          <w:color w:val="000000" w:themeColor="text1"/>
        </w:rPr>
      </w:pPr>
      <w:r w:rsidRPr="00EE5FD7">
        <w:rPr>
          <w:rFonts w:ascii="Arial Narrow" w:hAnsi="Arial Narrow" w:cs="Times New Roman"/>
          <w:color w:val="000000" w:themeColor="text1"/>
        </w:rPr>
        <w:t>3.13. A contratada responderá integralmente pelos danos causados à Administração, aos participantes, aos trabalhadores e a terceiros, decorrentes de ação ou omissão na execução do objeto.</w:t>
      </w:r>
    </w:p>
    <w:p w14:paraId="130CF2E5" w14:textId="77777777" w:rsidR="00EE5FD7" w:rsidRPr="00EE5FD7" w:rsidRDefault="00EE5FD7" w:rsidP="00EE5FD7">
      <w:pPr>
        <w:pStyle w:val="Ttulo3"/>
        <w:tabs>
          <w:tab w:val="left" w:pos="709"/>
        </w:tabs>
        <w:jc w:val="both"/>
        <w:rPr>
          <w:rFonts w:ascii="Arial Narrow" w:hAnsi="Arial Narrow" w:cs="Times New Roman"/>
          <w:color w:val="000000" w:themeColor="text1"/>
        </w:rPr>
      </w:pPr>
      <w:r w:rsidRPr="00EE5FD7">
        <w:rPr>
          <w:rFonts w:ascii="Arial Narrow" w:hAnsi="Arial Narrow" w:cs="Times New Roman"/>
          <w:color w:val="000000" w:themeColor="text1"/>
        </w:rPr>
        <w:t>3.14. Durante toda a execução contratual, a contratada deverá manter as condições de habilitação e qualificação exigidas no procedimento licitatório.</w:t>
      </w:r>
    </w:p>
    <w:p w14:paraId="72CEE586" w14:textId="77777777" w:rsidR="00EE5FD7" w:rsidRPr="00EE5FD7" w:rsidRDefault="00EE5FD7" w:rsidP="00EE5FD7">
      <w:pPr>
        <w:pStyle w:val="Ttulo3"/>
        <w:tabs>
          <w:tab w:val="left" w:pos="709"/>
        </w:tabs>
        <w:jc w:val="both"/>
        <w:rPr>
          <w:rFonts w:ascii="Arial Narrow" w:hAnsi="Arial Narrow" w:cs="Times New Roman"/>
          <w:color w:val="000000" w:themeColor="text1"/>
        </w:rPr>
      </w:pPr>
      <w:r w:rsidRPr="00EE5FD7">
        <w:rPr>
          <w:rFonts w:ascii="Arial Narrow" w:hAnsi="Arial Narrow" w:cs="Times New Roman"/>
          <w:color w:val="000000" w:themeColor="text1"/>
        </w:rPr>
        <w:t>3.15. A contratada deverá cumprir rigorosamente os prazos estabelecidos pela Administração para montagem, execução, operação e desmontagem das estruturas e serviços contratados.</w:t>
      </w:r>
    </w:p>
    <w:p w14:paraId="06483793" w14:textId="77777777" w:rsidR="00EE5FD7" w:rsidRPr="00EE5FD7" w:rsidRDefault="00EE5FD7" w:rsidP="00EE5FD7">
      <w:pPr>
        <w:pStyle w:val="Ttulo3"/>
        <w:tabs>
          <w:tab w:val="left" w:pos="709"/>
        </w:tabs>
        <w:jc w:val="both"/>
        <w:rPr>
          <w:rFonts w:ascii="Arial Narrow" w:hAnsi="Arial Narrow" w:cs="Times New Roman"/>
          <w:color w:val="000000" w:themeColor="text1"/>
        </w:rPr>
      </w:pPr>
      <w:r w:rsidRPr="00EE5FD7">
        <w:rPr>
          <w:rFonts w:ascii="Arial Narrow" w:hAnsi="Arial Narrow" w:cs="Times New Roman"/>
          <w:color w:val="000000" w:themeColor="text1"/>
        </w:rPr>
        <w:t>3.16. Os serviços deverão ser executados observando as normas de segurança do trabalho, acessibilidade, prevenção e combate a incêndio, proteção ambiental e demais exigências legais aplicáveis ao objeto.</w:t>
      </w:r>
    </w:p>
    <w:p w14:paraId="1B88B97A" w14:textId="77777777" w:rsidR="00EE5FD7" w:rsidRPr="00EE5FD7" w:rsidRDefault="00EE5FD7" w:rsidP="00EE5FD7">
      <w:pPr>
        <w:pStyle w:val="Nivel2"/>
        <w:numPr>
          <w:ilvl w:val="0"/>
          <w:numId w:val="0"/>
        </w:numPr>
        <w:tabs>
          <w:tab w:val="left" w:pos="709"/>
        </w:tabs>
        <w:rPr>
          <w:rFonts w:ascii="Arial Narrow" w:hAnsi="Arial Narrow" w:cs="Times New Roman"/>
          <w:sz w:val="24"/>
          <w:szCs w:val="24"/>
          <w:u w:val="single"/>
        </w:rPr>
      </w:pPr>
    </w:p>
    <w:p w14:paraId="67404433" w14:textId="77777777" w:rsidR="00EE5FD7" w:rsidRPr="00EE5FD7" w:rsidRDefault="00EE5FD7" w:rsidP="00EE5FD7">
      <w:pPr>
        <w:pStyle w:val="Nivel2"/>
        <w:numPr>
          <w:ilvl w:val="0"/>
          <w:numId w:val="0"/>
        </w:numPr>
        <w:tabs>
          <w:tab w:val="left" w:pos="709"/>
        </w:tabs>
        <w:rPr>
          <w:rFonts w:ascii="Arial Narrow" w:hAnsi="Arial Narrow" w:cs="Times New Roman"/>
          <w:sz w:val="24"/>
          <w:szCs w:val="24"/>
          <w:u w:val="single"/>
        </w:rPr>
      </w:pPr>
    </w:p>
    <w:p w14:paraId="2785524A" w14:textId="77777777" w:rsidR="00EE5FD7" w:rsidRPr="00EE5FD7" w:rsidRDefault="00EE5FD7" w:rsidP="00EE5FD7">
      <w:pPr>
        <w:pStyle w:val="Nivel2"/>
        <w:numPr>
          <w:ilvl w:val="0"/>
          <w:numId w:val="0"/>
        </w:numPr>
        <w:tabs>
          <w:tab w:val="left" w:pos="709"/>
        </w:tabs>
        <w:rPr>
          <w:rFonts w:ascii="Arial Narrow" w:hAnsi="Arial Narrow" w:cs="Times New Roman"/>
          <w:sz w:val="24"/>
          <w:szCs w:val="24"/>
          <w:u w:val="single"/>
        </w:rPr>
      </w:pPr>
    </w:p>
    <w:p w14:paraId="40B29ABA" w14:textId="77777777" w:rsidR="00EE5FD7" w:rsidRPr="00EE5FD7" w:rsidRDefault="00EE5FD7" w:rsidP="00EE5FD7">
      <w:pPr>
        <w:pStyle w:val="PargrafodaLista"/>
        <w:keepNext/>
        <w:keepLines/>
        <w:numPr>
          <w:ilvl w:val="0"/>
          <w:numId w:val="45"/>
        </w:numPr>
        <w:tabs>
          <w:tab w:val="left" w:pos="567"/>
          <w:tab w:val="left" w:pos="709"/>
        </w:tabs>
        <w:spacing w:before="240"/>
        <w:ind w:left="0" w:firstLine="0"/>
        <w:contextualSpacing w:val="0"/>
        <w:jc w:val="both"/>
        <w:outlineLvl w:val="0"/>
        <w:rPr>
          <w:rFonts w:ascii="Arial Narrow" w:eastAsiaTheme="majorEastAsia" w:hAnsi="Arial Narrow"/>
          <w:b/>
          <w:bCs/>
          <w:vanish/>
          <w:kern w:val="2"/>
          <w:u w:val="single"/>
          <w14:ligatures w14:val="standardContextual"/>
        </w:rPr>
      </w:pPr>
    </w:p>
    <w:p w14:paraId="1EE6B41A"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13981DD1"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4DBCA2A2"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58B7F42C"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241F153A"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577E125C"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1A93276B"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1A5BFF1A"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56564A02"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47620618"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1690989E"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443BAD54"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407557BE"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70B3E0E6"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3FC7BF55"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6D03E962" w14:textId="77777777" w:rsidR="00EE5FD7" w:rsidRPr="00EE5FD7" w:rsidRDefault="00EE5FD7" w:rsidP="00EE5FD7">
      <w:pPr>
        <w:pStyle w:val="PargrafodaLista"/>
        <w:numPr>
          <w:ilvl w:val="1"/>
          <w:numId w:val="45"/>
        </w:numPr>
        <w:tabs>
          <w:tab w:val="left" w:pos="709"/>
        </w:tabs>
        <w:spacing w:before="120" w:after="120" w:line="276" w:lineRule="auto"/>
        <w:ind w:left="0" w:firstLine="0"/>
        <w:contextualSpacing w:val="0"/>
        <w:jc w:val="both"/>
        <w:rPr>
          <w:rFonts w:ascii="Arial Narrow" w:eastAsiaTheme="minorHAnsi" w:hAnsi="Arial Narrow"/>
          <w:vanish/>
          <w:color w:val="000000"/>
          <w:kern w:val="2"/>
          <w:u w:val="single"/>
          <w14:ligatures w14:val="standardContextual"/>
        </w:rPr>
      </w:pPr>
    </w:p>
    <w:p w14:paraId="4A1D35B5" w14:textId="77777777" w:rsidR="00EE5FD7" w:rsidRPr="00EE5FD7" w:rsidRDefault="00EE5FD7" w:rsidP="00EE5FD7">
      <w:pPr>
        <w:pStyle w:val="Nivel2"/>
        <w:numPr>
          <w:ilvl w:val="1"/>
          <w:numId w:val="46"/>
        </w:numPr>
        <w:tabs>
          <w:tab w:val="left" w:pos="709"/>
        </w:tabs>
        <w:ind w:left="0" w:firstLine="0"/>
        <w:rPr>
          <w:rFonts w:ascii="Arial Narrow" w:hAnsi="Arial Narrow" w:cs="Times New Roman"/>
          <w:b/>
          <w:bCs/>
          <w:sz w:val="24"/>
          <w:szCs w:val="24"/>
          <w:u w:val="single"/>
        </w:rPr>
      </w:pPr>
      <w:r w:rsidRPr="00EE5FD7">
        <w:rPr>
          <w:rFonts w:ascii="Arial Narrow" w:hAnsi="Arial Narrow" w:cs="Times New Roman"/>
          <w:b/>
          <w:bCs/>
          <w:sz w:val="24"/>
          <w:szCs w:val="24"/>
          <w:u w:val="single"/>
        </w:rPr>
        <w:t>Subcontratação</w:t>
      </w:r>
    </w:p>
    <w:p w14:paraId="5DA24A2D" w14:textId="77777777" w:rsidR="00EE5FD7" w:rsidRPr="008E76D3" w:rsidRDefault="00EE5FD7" w:rsidP="008E76D3">
      <w:pPr>
        <w:jc w:val="both"/>
        <w:rPr>
          <w:rFonts w:ascii="Arial Narrow" w:hAnsi="Arial Narrow"/>
        </w:rPr>
      </w:pPr>
      <w:r w:rsidRPr="008E76D3">
        <w:rPr>
          <w:rFonts w:ascii="Arial Narrow" w:hAnsi="Arial Narrow"/>
        </w:rPr>
        <w:t>Não será admitida a subcontratação integral do objeto da presente contratação.</w:t>
      </w:r>
    </w:p>
    <w:p w14:paraId="36048FFE" w14:textId="77777777" w:rsidR="00EE5FD7" w:rsidRPr="008E76D3" w:rsidRDefault="00EE5FD7" w:rsidP="008E76D3">
      <w:pPr>
        <w:jc w:val="both"/>
        <w:rPr>
          <w:rFonts w:ascii="Arial Narrow" w:hAnsi="Arial Narrow"/>
        </w:rPr>
      </w:pPr>
      <w:r w:rsidRPr="008E76D3">
        <w:rPr>
          <w:rFonts w:ascii="Arial Narrow" w:hAnsi="Arial Narrow"/>
        </w:rPr>
        <w:t>Poderá ser admitida a subcontratação parcial de atividades acessórias, complementares ou especializadas, desde que previamente autorizada pela Administração Municipal e que não comprometa a execução do objeto contratado.</w:t>
      </w:r>
    </w:p>
    <w:p w14:paraId="6814CF79" w14:textId="77777777" w:rsidR="00EE5FD7" w:rsidRPr="008E76D3" w:rsidRDefault="00EE5FD7" w:rsidP="008E76D3">
      <w:pPr>
        <w:jc w:val="both"/>
        <w:rPr>
          <w:rFonts w:ascii="Arial Narrow" w:hAnsi="Arial Narrow"/>
        </w:rPr>
      </w:pPr>
      <w:r w:rsidRPr="008E76D3">
        <w:rPr>
          <w:rFonts w:ascii="Arial Narrow" w:hAnsi="Arial Narrow"/>
        </w:rPr>
        <w:t>A subcontratação não transfere à subcontratada qualquer relação jurídica com a Contratante, permanecendo a contratada integralmente responsável pela execução do contrato, pela qualidade dos serviços prestados, pelo cumprimento das obrigações contratuais e pela reparação de eventuais danos causados à Administração ou a terceiros.</w:t>
      </w:r>
    </w:p>
    <w:p w14:paraId="01684AC0" w14:textId="77777777" w:rsidR="00EE5FD7" w:rsidRPr="008E76D3" w:rsidRDefault="00EE5FD7" w:rsidP="008E76D3">
      <w:pPr>
        <w:jc w:val="both"/>
        <w:rPr>
          <w:rFonts w:ascii="Arial Narrow" w:hAnsi="Arial Narrow"/>
        </w:rPr>
      </w:pPr>
      <w:r w:rsidRPr="008E76D3">
        <w:rPr>
          <w:rFonts w:ascii="Arial Narrow" w:hAnsi="Arial Narrow"/>
        </w:rPr>
        <w:t>Não poderão ser subcontratadas as atividades essenciais relacionadas à coordenação geral do evento, fornecimento dos animais, organização das competições, direção técnica do rodeio e demais atividades que caracterizam o núcleo principal do objeto contratado.</w:t>
      </w:r>
    </w:p>
    <w:p w14:paraId="47D63731" w14:textId="77777777" w:rsidR="008E76D3" w:rsidRPr="008E76D3" w:rsidRDefault="008E76D3" w:rsidP="008E76D3">
      <w:pPr>
        <w:rPr>
          <w:rFonts w:hint="eastAsia"/>
        </w:rPr>
      </w:pPr>
    </w:p>
    <w:p w14:paraId="1908498C" w14:textId="77777777" w:rsidR="00EE5FD7" w:rsidRPr="00EE5FD7" w:rsidRDefault="00EE5FD7" w:rsidP="00EE5FD7">
      <w:pPr>
        <w:pStyle w:val="Nivel01"/>
        <w:rPr>
          <w:rFonts w:cs="Times New Roman"/>
        </w:rPr>
      </w:pPr>
      <w:r w:rsidRPr="00EE5FD7">
        <w:rPr>
          <w:rFonts w:cs="Times New Roman"/>
        </w:rPr>
        <w:t>EXECUÇÃO DO OBJETO</w:t>
      </w:r>
    </w:p>
    <w:p w14:paraId="6DFA3043" w14:textId="77777777" w:rsidR="00EE5FD7" w:rsidRPr="00EE5FD7" w:rsidRDefault="00EE5FD7" w:rsidP="00EE5FD7">
      <w:pPr>
        <w:pStyle w:val="Nvel2-Red"/>
        <w:tabs>
          <w:tab w:val="left" w:pos="709"/>
        </w:tabs>
        <w:rPr>
          <w:rFonts w:ascii="Arial Narrow" w:hAnsi="Arial Narrow" w:cs="Times New Roman"/>
          <w:i w:val="0"/>
          <w:color w:val="auto"/>
          <w:sz w:val="24"/>
          <w:szCs w:val="24"/>
        </w:rPr>
      </w:pPr>
      <w:r w:rsidRPr="00EE5FD7">
        <w:rPr>
          <w:rFonts w:ascii="Arial Narrow" w:hAnsi="Arial Narrow" w:cs="Times New Roman"/>
          <w:i w:val="0"/>
          <w:color w:val="auto"/>
          <w:sz w:val="24"/>
          <w:szCs w:val="24"/>
        </w:rPr>
        <w:t>A execução do objeto compreenderá o fornecimento, transporte, montagem, operação, manutenção e desmontagem de todas as estruturas, equipamentos, animais, equipes técnicas e demais recursos necessários à realização do rodeio profissional durante a EXPOJUR, observadas as especificações constantes neste Termo de Referência.</w:t>
      </w:r>
    </w:p>
    <w:p w14:paraId="321A6CB8" w14:textId="77777777" w:rsidR="00EE5FD7" w:rsidRPr="00EE5FD7" w:rsidRDefault="00EE5FD7" w:rsidP="00EE5FD7">
      <w:pPr>
        <w:pStyle w:val="Nvel2-Red"/>
        <w:tabs>
          <w:tab w:val="left" w:pos="709"/>
        </w:tabs>
        <w:rPr>
          <w:rFonts w:ascii="Arial Narrow" w:hAnsi="Arial Narrow" w:cs="Times New Roman"/>
          <w:i w:val="0"/>
          <w:color w:val="auto"/>
          <w:sz w:val="24"/>
          <w:szCs w:val="24"/>
        </w:rPr>
      </w:pPr>
      <w:r w:rsidRPr="00EE5FD7">
        <w:rPr>
          <w:rFonts w:ascii="Arial Narrow" w:hAnsi="Arial Narrow" w:cs="Times New Roman"/>
          <w:i w:val="0"/>
          <w:color w:val="auto"/>
          <w:sz w:val="24"/>
          <w:szCs w:val="24"/>
        </w:rPr>
        <w:t>A contratada será responsável pela montagem integral das estruturas, incluindo arquibancadas, camarotes, arena, sistemas de sonorização, iluminação, painéis de LED, equipamentos de transmissão, sinalização, estruturas de apoio e demais instalações necessárias à realização do evento.</w:t>
      </w:r>
    </w:p>
    <w:p w14:paraId="3AC9A024" w14:textId="77777777" w:rsidR="00EE5FD7" w:rsidRPr="00EE5FD7" w:rsidRDefault="00EE5FD7" w:rsidP="00EE5FD7">
      <w:pPr>
        <w:pStyle w:val="Nvel2-Red"/>
        <w:tabs>
          <w:tab w:val="left" w:pos="709"/>
        </w:tabs>
        <w:rPr>
          <w:rFonts w:ascii="Arial Narrow" w:hAnsi="Arial Narrow" w:cs="Times New Roman"/>
          <w:i w:val="0"/>
          <w:color w:val="auto"/>
          <w:sz w:val="24"/>
          <w:szCs w:val="24"/>
        </w:rPr>
      </w:pPr>
      <w:r w:rsidRPr="00EE5FD7">
        <w:rPr>
          <w:rFonts w:ascii="Arial Narrow" w:hAnsi="Arial Narrow" w:cs="Times New Roman"/>
          <w:i w:val="0"/>
          <w:color w:val="auto"/>
          <w:sz w:val="24"/>
          <w:szCs w:val="24"/>
        </w:rPr>
        <w:t>Todas as estruturas deverão estar integralmente montadas, testadas, vistoriadas e aptas para utilização antes da abertura oficial do evento, acompanhadas das respectivas Anotações de Responsabilidade Técnica – ARTs e demais documentos exigidos pelos órgãos competentes.</w:t>
      </w:r>
    </w:p>
    <w:p w14:paraId="641161FD" w14:textId="77777777" w:rsidR="00EE5FD7" w:rsidRPr="00EE5FD7" w:rsidRDefault="00EE5FD7" w:rsidP="00EE5FD7">
      <w:pPr>
        <w:pStyle w:val="Nvel2-Red"/>
        <w:tabs>
          <w:tab w:val="left" w:pos="709"/>
        </w:tabs>
        <w:rPr>
          <w:rFonts w:ascii="Arial Narrow" w:hAnsi="Arial Narrow" w:cs="Times New Roman"/>
          <w:i w:val="0"/>
          <w:color w:val="auto"/>
          <w:sz w:val="24"/>
          <w:szCs w:val="24"/>
        </w:rPr>
      </w:pPr>
      <w:r w:rsidRPr="00EE5FD7">
        <w:rPr>
          <w:rFonts w:ascii="Arial Narrow" w:hAnsi="Arial Narrow" w:cs="Times New Roman"/>
          <w:i w:val="0"/>
          <w:color w:val="auto"/>
          <w:sz w:val="24"/>
          <w:szCs w:val="24"/>
        </w:rPr>
        <w:t>Durante a realização do rodeio, a contratada deverá disponibilizar equipe técnica suficiente para operação dos equipamentos, coordenação das atividades, atendimento das competições, suporte operacional, manutenção corretiva e atendimento às ocorrências que eventualmente surgirem.</w:t>
      </w:r>
    </w:p>
    <w:p w14:paraId="09E909BF" w14:textId="77777777" w:rsidR="00EE5FD7" w:rsidRPr="00EE5FD7" w:rsidRDefault="00EE5FD7" w:rsidP="00EE5FD7">
      <w:pPr>
        <w:pStyle w:val="Nvel2-Red"/>
        <w:tabs>
          <w:tab w:val="left" w:pos="709"/>
        </w:tabs>
        <w:rPr>
          <w:rFonts w:ascii="Arial Narrow" w:hAnsi="Arial Narrow" w:cs="Times New Roman"/>
          <w:i w:val="0"/>
          <w:color w:val="auto"/>
          <w:sz w:val="24"/>
          <w:szCs w:val="24"/>
        </w:rPr>
      </w:pPr>
      <w:r w:rsidRPr="00EE5FD7">
        <w:rPr>
          <w:rFonts w:ascii="Arial Narrow" w:hAnsi="Arial Narrow" w:cs="Times New Roman"/>
          <w:i w:val="0"/>
          <w:color w:val="auto"/>
          <w:sz w:val="24"/>
          <w:szCs w:val="24"/>
        </w:rPr>
        <w:t>Os animais utilizados nas competições deverão possuir documentação sanitária regular, estar devidamente vacinados e ser acompanhados por médico veterinário habilitado durante todo o período do evento, observando-se as normas de bem-estar animal e a legislação aplicável.</w:t>
      </w:r>
    </w:p>
    <w:p w14:paraId="4C2787E7" w14:textId="77777777" w:rsidR="00EE5FD7" w:rsidRPr="00EE5FD7" w:rsidRDefault="00EE5FD7" w:rsidP="00EE5FD7">
      <w:pPr>
        <w:pStyle w:val="Nvel2-Red"/>
        <w:tabs>
          <w:tab w:val="left" w:pos="709"/>
        </w:tabs>
        <w:rPr>
          <w:rFonts w:ascii="Arial Narrow" w:hAnsi="Arial Narrow" w:cs="Times New Roman"/>
          <w:i w:val="0"/>
          <w:color w:val="auto"/>
          <w:sz w:val="24"/>
          <w:szCs w:val="24"/>
        </w:rPr>
      </w:pPr>
      <w:r w:rsidRPr="00EE5FD7">
        <w:rPr>
          <w:rFonts w:ascii="Arial Narrow" w:hAnsi="Arial Narrow" w:cs="Times New Roman"/>
          <w:i w:val="0"/>
          <w:color w:val="auto"/>
          <w:sz w:val="24"/>
          <w:szCs w:val="24"/>
        </w:rPr>
        <w:t>A contratada deverá disponibilizar todos os profissionais previstos no objeto, incluindo juízes, salva-vidas, portereiros, veterinário, engenheiro responsável, equipe operacional e demais colaboradores necessários ao perfeito desenvolvimento das atividades.</w:t>
      </w:r>
    </w:p>
    <w:p w14:paraId="23958681" w14:textId="77777777" w:rsidR="00EE5FD7" w:rsidRPr="00EE5FD7" w:rsidRDefault="00EE5FD7" w:rsidP="00EE5FD7">
      <w:pPr>
        <w:pStyle w:val="Nvel2-Red"/>
        <w:tabs>
          <w:tab w:val="left" w:pos="709"/>
        </w:tabs>
        <w:rPr>
          <w:rFonts w:ascii="Arial Narrow" w:hAnsi="Arial Narrow" w:cs="Times New Roman"/>
          <w:i w:val="0"/>
          <w:color w:val="auto"/>
          <w:sz w:val="24"/>
          <w:szCs w:val="24"/>
        </w:rPr>
      </w:pPr>
      <w:r w:rsidRPr="00EE5FD7">
        <w:rPr>
          <w:rFonts w:ascii="Arial Narrow" w:hAnsi="Arial Narrow" w:cs="Times New Roman"/>
          <w:i w:val="0"/>
          <w:color w:val="auto"/>
          <w:sz w:val="24"/>
          <w:szCs w:val="24"/>
        </w:rPr>
        <w:t>Os serviços de emergência deverão permanecer disponíveis durante toda a programação do rodeio, compreendendo ambulâncias, profissionais da saúde, brigadistas e equipamentos necessários ao pronto atendimento de participantes e público.</w:t>
      </w:r>
    </w:p>
    <w:p w14:paraId="3A55D7AF" w14:textId="77777777" w:rsidR="00EE5FD7" w:rsidRPr="00EE5FD7" w:rsidRDefault="00EE5FD7" w:rsidP="00EE5FD7">
      <w:pPr>
        <w:pStyle w:val="Nvel2-Red"/>
        <w:tabs>
          <w:tab w:val="left" w:pos="709"/>
        </w:tabs>
        <w:rPr>
          <w:rFonts w:ascii="Arial Narrow" w:hAnsi="Arial Narrow" w:cs="Times New Roman"/>
          <w:i w:val="0"/>
          <w:color w:val="auto"/>
          <w:sz w:val="24"/>
          <w:szCs w:val="24"/>
        </w:rPr>
      </w:pPr>
      <w:r w:rsidRPr="00EE5FD7">
        <w:rPr>
          <w:rFonts w:ascii="Arial Narrow" w:hAnsi="Arial Narrow" w:cs="Times New Roman"/>
          <w:i w:val="0"/>
          <w:color w:val="auto"/>
          <w:sz w:val="24"/>
          <w:szCs w:val="24"/>
        </w:rPr>
        <w:t>Os shows piromusicais deverão ser executados por profissionais habilitados e devidamente autorizados pelos órgãos competentes, observando rigorosamente as normas de segurança aplicáveis.</w:t>
      </w:r>
    </w:p>
    <w:p w14:paraId="0A401FBB" w14:textId="77777777" w:rsidR="00EE5FD7" w:rsidRPr="00EE5FD7" w:rsidRDefault="00EE5FD7" w:rsidP="00EE5FD7">
      <w:pPr>
        <w:pStyle w:val="Nvel2-Red"/>
        <w:tabs>
          <w:tab w:val="left" w:pos="709"/>
        </w:tabs>
        <w:rPr>
          <w:rFonts w:ascii="Arial Narrow" w:hAnsi="Arial Narrow" w:cs="Times New Roman"/>
          <w:i w:val="0"/>
          <w:color w:val="auto"/>
          <w:sz w:val="24"/>
          <w:szCs w:val="24"/>
        </w:rPr>
      </w:pPr>
      <w:r w:rsidRPr="00EE5FD7">
        <w:rPr>
          <w:rFonts w:ascii="Arial Narrow" w:hAnsi="Arial Narrow" w:cs="Times New Roman"/>
          <w:i w:val="0"/>
          <w:color w:val="auto"/>
          <w:sz w:val="24"/>
          <w:szCs w:val="24"/>
        </w:rPr>
        <w:lastRenderedPageBreak/>
        <w:t>Ao término do evento, a contratada deverá realizar a desmontagem completa das estruturas, remoção dos equipamentos, retirada dos materiais utilizados e limpeza geral da área ocupada, restituindo o local em condições adequadas de uso.</w:t>
      </w:r>
    </w:p>
    <w:p w14:paraId="590E0387" w14:textId="77777777" w:rsidR="00EE5FD7" w:rsidRPr="00EE5FD7" w:rsidRDefault="00EE5FD7" w:rsidP="00EE5FD7">
      <w:pPr>
        <w:pStyle w:val="Nvel2-Red"/>
        <w:tabs>
          <w:tab w:val="left" w:pos="709"/>
        </w:tabs>
        <w:rPr>
          <w:rFonts w:ascii="Arial Narrow" w:hAnsi="Arial Narrow" w:cs="Times New Roman"/>
          <w:color w:val="auto"/>
          <w:sz w:val="24"/>
          <w:szCs w:val="24"/>
        </w:rPr>
      </w:pPr>
      <w:r w:rsidRPr="00EE5FD7">
        <w:rPr>
          <w:rFonts w:ascii="Arial Narrow" w:hAnsi="Arial Narrow" w:cs="Times New Roman"/>
          <w:i w:val="0"/>
          <w:color w:val="auto"/>
          <w:sz w:val="24"/>
          <w:szCs w:val="24"/>
        </w:rPr>
        <w:t>Toda a execução contratual será acompanhada e fiscalizada por representantes designados pela Administração Municipal, que poderão solicitar ajustes, correções ou adequações sempre que identificadas situações que comprometam a segurança, qualidade ou regularidade dos serviços prestados.</w:t>
      </w:r>
    </w:p>
    <w:p w14:paraId="09AA2D89" w14:textId="77777777" w:rsidR="00EE5FD7" w:rsidRPr="00EE5FD7" w:rsidRDefault="00EE5FD7" w:rsidP="00EE5FD7">
      <w:pPr>
        <w:pStyle w:val="Nvel2-Red"/>
        <w:numPr>
          <w:ilvl w:val="0"/>
          <w:numId w:val="0"/>
        </w:numPr>
        <w:tabs>
          <w:tab w:val="left" w:pos="709"/>
        </w:tabs>
        <w:rPr>
          <w:rFonts w:ascii="Arial Narrow" w:hAnsi="Arial Narrow" w:cs="Times New Roman"/>
          <w:color w:val="auto"/>
          <w:sz w:val="24"/>
          <w:szCs w:val="24"/>
        </w:rPr>
      </w:pPr>
    </w:p>
    <w:p w14:paraId="60A18BED" w14:textId="77777777" w:rsidR="00EE5FD7" w:rsidRPr="00EE5FD7" w:rsidRDefault="00EE5FD7" w:rsidP="00EE5FD7">
      <w:pPr>
        <w:pStyle w:val="Nvel2-Red"/>
        <w:tabs>
          <w:tab w:val="left" w:pos="709"/>
        </w:tabs>
        <w:rPr>
          <w:rFonts w:ascii="Arial Narrow" w:hAnsi="Arial Narrow" w:cs="Times New Roman"/>
          <w:b/>
          <w:bCs/>
          <w:i w:val="0"/>
          <w:iCs w:val="0"/>
          <w:color w:val="auto"/>
          <w:sz w:val="24"/>
          <w:szCs w:val="24"/>
        </w:rPr>
      </w:pPr>
      <w:r w:rsidRPr="00EE5FD7">
        <w:rPr>
          <w:rFonts w:ascii="Arial Narrow" w:hAnsi="Arial Narrow" w:cs="Times New Roman"/>
          <w:b/>
          <w:bCs/>
          <w:i w:val="0"/>
          <w:iCs w:val="0"/>
          <w:color w:val="auto"/>
          <w:sz w:val="24"/>
          <w:szCs w:val="24"/>
        </w:rPr>
        <w:t>JUSTIFICATIVA DA EXECUÇÃO INTEGRADA DO OBJETO</w:t>
      </w:r>
    </w:p>
    <w:p w14:paraId="3081F4EA" w14:textId="77777777" w:rsidR="00EE5FD7" w:rsidRPr="00EE5FD7" w:rsidRDefault="00EE5FD7" w:rsidP="00EE5FD7">
      <w:pPr>
        <w:pStyle w:val="Nvel2-Red"/>
        <w:numPr>
          <w:ilvl w:val="0"/>
          <w:numId w:val="0"/>
        </w:numPr>
        <w:tabs>
          <w:tab w:val="left" w:pos="709"/>
        </w:tabs>
        <w:rPr>
          <w:rFonts w:ascii="Arial Narrow" w:hAnsi="Arial Narrow" w:cs="Times New Roman"/>
          <w:i w:val="0"/>
          <w:iCs w:val="0"/>
          <w:color w:val="auto"/>
          <w:sz w:val="24"/>
          <w:szCs w:val="24"/>
        </w:rPr>
      </w:pPr>
      <w:r w:rsidRPr="00EE5FD7">
        <w:rPr>
          <w:rFonts w:ascii="Arial Narrow" w:hAnsi="Arial Narrow" w:cs="Times New Roman"/>
          <w:i w:val="0"/>
          <w:iCs w:val="0"/>
          <w:color w:val="auto"/>
          <w:sz w:val="24"/>
          <w:szCs w:val="24"/>
        </w:rPr>
        <w:t>A execução do objeto será realizada de forma integrada, considerando que os serviços, estruturas, equipamentos, animais, equipes técnicas e demais recursos necessários à realização do rodeio profissional constituem uma solução única e interdependente.</w:t>
      </w:r>
    </w:p>
    <w:p w14:paraId="049D8B7B" w14:textId="77777777" w:rsidR="00EE5FD7" w:rsidRPr="00EE5FD7" w:rsidRDefault="00EE5FD7" w:rsidP="00EE5FD7">
      <w:pPr>
        <w:pStyle w:val="Nvel2-Red"/>
        <w:numPr>
          <w:ilvl w:val="0"/>
          <w:numId w:val="0"/>
        </w:numPr>
        <w:tabs>
          <w:tab w:val="left" w:pos="709"/>
        </w:tabs>
        <w:rPr>
          <w:rFonts w:ascii="Arial Narrow" w:hAnsi="Arial Narrow" w:cs="Times New Roman"/>
          <w:i w:val="0"/>
          <w:iCs w:val="0"/>
          <w:color w:val="auto"/>
          <w:sz w:val="24"/>
          <w:szCs w:val="24"/>
        </w:rPr>
      </w:pPr>
      <w:r w:rsidRPr="00EE5FD7">
        <w:rPr>
          <w:rFonts w:ascii="Arial Narrow" w:hAnsi="Arial Narrow" w:cs="Times New Roman"/>
          <w:i w:val="0"/>
          <w:iCs w:val="0"/>
          <w:color w:val="auto"/>
          <w:sz w:val="24"/>
          <w:szCs w:val="24"/>
        </w:rPr>
        <w:t>As atividades de montagem das arquibancadas, camarotes, arena, sistemas de sonorização, iluminação, painéis de LED, transmissão, fornecimento de animais, equipes técnicas, serviços de emergência, premiações e demais componentes do evento exigem planejamento, coordenação e execução simultânea, de forma que eventual segregação entre múltiplos fornecedores poderia comprometer a compatibilidade operacional, a segurança das instalações e a eficiência da execução contratual.</w:t>
      </w:r>
    </w:p>
    <w:p w14:paraId="2AFC9253" w14:textId="77777777" w:rsidR="00EE5FD7" w:rsidRPr="00EE5FD7" w:rsidRDefault="00EE5FD7" w:rsidP="00EE5FD7">
      <w:pPr>
        <w:pStyle w:val="Nvel2-Red"/>
        <w:numPr>
          <w:ilvl w:val="0"/>
          <w:numId w:val="0"/>
        </w:numPr>
        <w:tabs>
          <w:tab w:val="left" w:pos="709"/>
        </w:tabs>
        <w:rPr>
          <w:rFonts w:ascii="Arial Narrow" w:hAnsi="Arial Narrow" w:cs="Times New Roman"/>
          <w:i w:val="0"/>
          <w:iCs w:val="0"/>
          <w:color w:val="auto"/>
          <w:sz w:val="24"/>
          <w:szCs w:val="24"/>
        </w:rPr>
      </w:pPr>
      <w:r w:rsidRPr="00EE5FD7">
        <w:rPr>
          <w:rFonts w:ascii="Arial Narrow" w:hAnsi="Arial Narrow" w:cs="Times New Roman"/>
          <w:i w:val="0"/>
          <w:iCs w:val="0"/>
          <w:color w:val="auto"/>
          <w:sz w:val="24"/>
          <w:szCs w:val="24"/>
        </w:rPr>
        <w:t>A centralização da responsabilidade em uma única contratada possibilita melhor gerenciamento das atividades, maior controle da qualidade dos serviços prestados, redução de riscos operacionais, definição clara das responsabilidades e maior eficiência na fiscalização pela Administração Pública.</w:t>
      </w:r>
    </w:p>
    <w:p w14:paraId="36864D2C" w14:textId="77777777" w:rsidR="00EE5FD7" w:rsidRPr="00EE5FD7" w:rsidRDefault="00EE5FD7" w:rsidP="00EE5FD7">
      <w:pPr>
        <w:pStyle w:val="Nvel2-Red"/>
        <w:numPr>
          <w:ilvl w:val="0"/>
          <w:numId w:val="0"/>
        </w:numPr>
        <w:tabs>
          <w:tab w:val="left" w:pos="709"/>
        </w:tabs>
        <w:rPr>
          <w:rFonts w:ascii="Arial Narrow" w:hAnsi="Arial Narrow" w:cs="Times New Roman"/>
          <w:i w:val="0"/>
          <w:iCs w:val="0"/>
          <w:color w:val="auto"/>
          <w:sz w:val="24"/>
          <w:szCs w:val="24"/>
        </w:rPr>
      </w:pPr>
      <w:r w:rsidRPr="00EE5FD7">
        <w:rPr>
          <w:rFonts w:ascii="Arial Narrow" w:hAnsi="Arial Narrow" w:cs="Times New Roman"/>
          <w:i w:val="0"/>
          <w:iCs w:val="0"/>
          <w:color w:val="auto"/>
          <w:sz w:val="24"/>
          <w:szCs w:val="24"/>
        </w:rPr>
        <w:t>Dessa forma, considerando a natureza do objeto e a necessidade de perfeita integração entre todas as etapas de execução, conclui-se que a contratação e execução integrada da solução representam a alternativa mais adequada para atendimento do interesse público e para o pleno sucesso da EXPOJUR.</w:t>
      </w:r>
    </w:p>
    <w:p w14:paraId="594B74B6" w14:textId="77777777" w:rsidR="00EE5FD7" w:rsidRPr="00EE5FD7" w:rsidRDefault="00EE5FD7" w:rsidP="00EE5FD7">
      <w:pPr>
        <w:pStyle w:val="Nivel01"/>
        <w:tabs>
          <w:tab w:val="left" w:pos="709"/>
        </w:tabs>
        <w:rPr>
          <w:rFonts w:cs="Times New Roman"/>
        </w:rPr>
      </w:pPr>
      <w:r w:rsidRPr="00EE5FD7">
        <w:rPr>
          <w:rFonts w:cs="Times New Roman"/>
        </w:rPr>
        <w:t>GESTÃO E FISCALIZAÇÃO DO CONTRATO</w:t>
      </w:r>
    </w:p>
    <w:p w14:paraId="3EC96141"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sz w:val="24"/>
          <w:szCs w:val="24"/>
        </w:rPr>
      </w:pPr>
    </w:p>
    <w:p w14:paraId="4EA4CD1C" w14:textId="77777777" w:rsidR="00EE5FD7" w:rsidRPr="00EE5FD7" w:rsidRDefault="00EE5FD7" w:rsidP="00EE5FD7">
      <w:pPr>
        <w:pStyle w:val="Nivel2"/>
        <w:tabs>
          <w:tab w:val="left" w:pos="709"/>
        </w:tabs>
        <w:spacing w:before="0" w:after="0"/>
        <w:rPr>
          <w:rFonts w:ascii="Arial Narrow" w:hAnsi="Arial Narrow" w:cs="Times New Roman"/>
          <w:sz w:val="24"/>
          <w:szCs w:val="24"/>
        </w:rPr>
      </w:pPr>
      <w:r w:rsidRPr="00EE5FD7">
        <w:rPr>
          <w:rFonts w:ascii="Arial Narrow" w:eastAsia="Arial" w:hAnsi="Arial Narrow" w:cs="Times New Roman"/>
          <w:color w:val="auto"/>
          <w:sz w:val="24"/>
          <w:szCs w:val="24"/>
        </w:rPr>
        <w:t>O contrato deverá ser executado fielmente pelas partes, de acordo com as cláusulas avençadas e as normas da Lei Federal nº 14.133/2021 e cada parte responderá pelas consequências de sua inexecução total ou parcial.</w:t>
      </w:r>
    </w:p>
    <w:p w14:paraId="235D847D" w14:textId="77777777" w:rsidR="00EE5FD7" w:rsidRPr="00EE5FD7" w:rsidRDefault="00EE5FD7" w:rsidP="00EE5FD7">
      <w:pPr>
        <w:pStyle w:val="Nivel2"/>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55B076AA" w14:textId="77777777" w:rsidR="00EE5FD7" w:rsidRPr="00EE5FD7" w:rsidRDefault="00EE5FD7" w:rsidP="00EE5FD7">
      <w:pPr>
        <w:pStyle w:val="Nivel2"/>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6DC54DFE" w14:textId="77777777" w:rsidR="00EE5FD7" w:rsidRPr="00EE5FD7" w:rsidRDefault="00EE5FD7" w:rsidP="00EE5FD7">
      <w:pPr>
        <w:pStyle w:val="Nivel2"/>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A contratante poderá convocar representante da empresa para adoção de providências que devam ser cumpridas de imediato.</w:t>
      </w:r>
    </w:p>
    <w:p w14:paraId="454DFB3D" w14:textId="77777777" w:rsidR="00EE5FD7" w:rsidRPr="00EE5FD7" w:rsidRDefault="00EE5FD7" w:rsidP="00EE5FD7">
      <w:pPr>
        <w:pStyle w:val="Nvel2-Red"/>
        <w:tabs>
          <w:tab w:val="left" w:pos="709"/>
        </w:tabs>
        <w:spacing w:before="0" w:after="0"/>
        <w:rPr>
          <w:rFonts w:ascii="Arial Narrow" w:hAnsi="Arial Narrow" w:cs="Times New Roman"/>
          <w:i w:val="0"/>
          <w:color w:val="auto"/>
          <w:sz w:val="24"/>
          <w:szCs w:val="24"/>
        </w:rPr>
      </w:pPr>
      <w:r w:rsidRPr="00EE5FD7">
        <w:rPr>
          <w:rFonts w:ascii="Arial Narrow" w:hAnsi="Arial Narrow" w:cs="Times New Roman"/>
          <w:i w:val="0"/>
          <w:color w:val="auto"/>
          <w:sz w:val="24"/>
          <w:szCs w:val="24"/>
        </w:rPr>
        <w:t>Após a assinatura do contrato ou instrumento equivalente</w:t>
      </w:r>
      <w:r w:rsidRPr="00EE5FD7">
        <w:rPr>
          <w:rFonts w:ascii="Arial Narrow" w:hAnsi="Arial Narrow" w:cs="Times New Roman"/>
          <w:i w:val="0"/>
          <w:strike/>
          <w:color w:val="auto"/>
          <w:sz w:val="24"/>
          <w:szCs w:val="24"/>
        </w:rPr>
        <w:t>,</w:t>
      </w:r>
      <w:r w:rsidRPr="00EE5FD7">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w:t>
      </w:r>
      <w:r w:rsidRPr="00EE5FD7">
        <w:rPr>
          <w:rFonts w:ascii="Arial Narrow" w:hAnsi="Arial Narrow" w:cs="Times New Roman"/>
          <w:i w:val="0"/>
          <w:color w:val="auto"/>
          <w:sz w:val="24"/>
          <w:szCs w:val="24"/>
        </w:rPr>
        <w:lastRenderedPageBreak/>
        <w:t>execução do objeto, do plano complementar de execução da contratada, quando houver, do método de aferição dos resultados e das sanções aplicáveis, dentre outros.</w:t>
      </w:r>
    </w:p>
    <w:p w14:paraId="5BAC37A3" w14:textId="77777777" w:rsidR="00EE5FD7" w:rsidRPr="00EE5FD7" w:rsidRDefault="00EE5FD7" w:rsidP="00EE5FD7">
      <w:pPr>
        <w:pStyle w:val="Nvel2-Red"/>
        <w:tabs>
          <w:tab w:val="left" w:pos="709"/>
        </w:tabs>
        <w:spacing w:before="0" w:after="0"/>
        <w:rPr>
          <w:rFonts w:ascii="Arial Narrow" w:hAnsi="Arial Narrow" w:cs="Times New Roman"/>
          <w:i w:val="0"/>
          <w:sz w:val="24"/>
          <w:szCs w:val="24"/>
        </w:rPr>
      </w:pPr>
      <w:r w:rsidRPr="00EE5FD7">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78DF584E" w14:textId="77777777" w:rsidR="00EE5FD7" w:rsidRPr="00EE5FD7" w:rsidRDefault="00EE5FD7" w:rsidP="00EE5FD7">
      <w:pPr>
        <w:pStyle w:val="Nvel2-Red"/>
        <w:numPr>
          <w:ilvl w:val="0"/>
          <w:numId w:val="0"/>
        </w:numPr>
        <w:tabs>
          <w:tab w:val="left" w:pos="709"/>
        </w:tabs>
        <w:spacing w:before="0" w:after="0"/>
        <w:rPr>
          <w:rFonts w:ascii="Arial Narrow" w:hAnsi="Arial Narrow" w:cs="Times New Roman"/>
          <w:sz w:val="24"/>
          <w:szCs w:val="24"/>
        </w:rPr>
      </w:pPr>
    </w:p>
    <w:p w14:paraId="2B4B9E59" w14:textId="77777777" w:rsidR="00EE5FD7" w:rsidRPr="00EE5FD7" w:rsidRDefault="00EE5FD7" w:rsidP="00EE5FD7">
      <w:pPr>
        <w:pStyle w:val="Nivel2"/>
        <w:tabs>
          <w:tab w:val="left" w:pos="567"/>
          <w:tab w:val="left" w:pos="709"/>
        </w:tabs>
        <w:spacing w:before="0" w:after="0"/>
        <w:rPr>
          <w:rFonts w:ascii="Arial Narrow" w:hAnsi="Arial Narrow" w:cs="Times New Roman"/>
          <w:b/>
          <w:sz w:val="24"/>
          <w:szCs w:val="24"/>
          <w:u w:val="single"/>
        </w:rPr>
      </w:pPr>
      <w:r w:rsidRPr="00EE5FD7">
        <w:rPr>
          <w:rFonts w:ascii="Arial Narrow" w:hAnsi="Arial Narrow" w:cs="Times New Roman"/>
          <w:b/>
          <w:sz w:val="24"/>
          <w:szCs w:val="24"/>
          <w:u w:val="single"/>
        </w:rPr>
        <w:t xml:space="preserve">Gestão do contrato: </w:t>
      </w:r>
    </w:p>
    <w:p w14:paraId="0F069979" w14:textId="77777777" w:rsidR="00EE5FD7" w:rsidRPr="00EE5FD7" w:rsidRDefault="00EE5FD7" w:rsidP="00EE5FD7">
      <w:pPr>
        <w:pStyle w:val="Nivel3"/>
        <w:tabs>
          <w:tab w:val="left" w:pos="709"/>
        </w:tabs>
        <w:ind w:left="0"/>
        <w:rPr>
          <w:rFonts w:ascii="Arial Narrow" w:hAnsi="Arial Narrow" w:cs="Times New Roman"/>
          <w:sz w:val="24"/>
          <w:szCs w:val="24"/>
        </w:rPr>
      </w:pPr>
      <w:r w:rsidRPr="00EE5FD7">
        <w:rPr>
          <w:rFonts w:ascii="Arial Narrow" w:hAnsi="Arial Narrow" w:cs="Times New Roman"/>
          <w:sz w:val="24"/>
          <w:szCs w:val="24"/>
        </w:rPr>
        <w:t>O Gestor do contrato possuirá as seguintes atribuições</w:t>
      </w:r>
      <w:r w:rsidRPr="00EE5FD7">
        <w:rPr>
          <w:rFonts w:ascii="Arial Narrow" w:hAnsi="Arial Narrow" w:cs="Times New Roman"/>
          <w:color w:val="auto"/>
          <w:sz w:val="24"/>
          <w:szCs w:val="24"/>
        </w:rPr>
        <w:t>, não obstante outras atividades adicionais descritas na respectiva norma</w:t>
      </w:r>
      <w:r w:rsidRPr="00EE5FD7">
        <w:rPr>
          <w:rFonts w:ascii="Arial Narrow" w:hAnsi="Arial Narrow" w:cs="Times New Roman"/>
          <w:sz w:val="24"/>
          <w:szCs w:val="24"/>
        </w:rPr>
        <w:t>:</w:t>
      </w:r>
    </w:p>
    <w:p w14:paraId="0B3A61F8"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59CD249C"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2E025362"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A45A0DB"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IV - Elaborar relatório final com informações sobre a consecução dos objetivos que tenham justificado a contratação e eventuais condutas a serem adotadas para o aprimoramento das atividades da Administração.</w:t>
      </w:r>
    </w:p>
    <w:p w14:paraId="4C38CB9F"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V - Coordenar a atualização contínua do relatório de riscos durante a gestão do contrato, com apoio dos fiscais técnico, administrativo e setorial.</w:t>
      </w:r>
    </w:p>
    <w:p w14:paraId="39E87957"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2683CBA2"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VII - realizar o recebimento definitivo do objeto do contrato, mediante termo detalhado que comprove o atendimento das exigências contratuais.</w:t>
      </w:r>
    </w:p>
    <w:p w14:paraId="2927D534"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color w:val="auto"/>
          <w:sz w:val="24"/>
          <w:szCs w:val="24"/>
        </w:rPr>
      </w:pPr>
      <w:r w:rsidRPr="00EE5FD7">
        <w:rPr>
          <w:rFonts w:ascii="Arial Narrow" w:hAnsi="Arial Narrow" w:cs="Times New Roman"/>
          <w:sz w:val="24"/>
          <w:szCs w:val="24"/>
        </w:rPr>
        <w:t xml:space="preserve">VIII - tomar providências para a formalização de processo administrativo de responsabilização para fins de aplicação de sanções, a ser conduzido pela comissão de que trata </w:t>
      </w:r>
      <w:r w:rsidRPr="00EE5FD7">
        <w:rPr>
          <w:rFonts w:ascii="Arial Narrow" w:hAnsi="Arial Narrow" w:cs="Times New Roman"/>
          <w:color w:val="auto"/>
          <w:sz w:val="24"/>
          <w:szCs w:val="24"/>
        </w:rPr>
        <w:t>o art. 158 da Lei Federal nº 14.133/2021, ou pelo agente ou pelo setor com competência para tal, conforme o caso.</w:t>
      </w:r>
    </w:p>
    <w:p w14:paraId="782AED13"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p>
    <w:p w14:paraId="21D5F328" w14:textId="77777777" w:rsidR="00EE5FD7" w:rsidRPr="00EE5FD7" w:rsidRDefault="00EE5FD7" w:rsidP="00EE5FD7">
      <w:pPr>
        <w:pStyle w:val="Nivel2"/>
        <w:tabs>
          <w:tab w:val="left" w:pos="567"/>
          <w:tab w:val="left" w:pos="709"/>
        </w:tabs>
        <w:spacing w:before="0" w:after="0"/>
        <w:rPr>
          <w:rFonts w:ascii="Arial Narrow" w:hAnsi="Arial Narrow" w:cs="Times New Roman"/>
          <w:b/>
          <w:sz w:val="24"/>
          <w:szCs w:val="24"/>
          <w:u w:val="single"/>
        </w:rPr>
      </w:pPr>
      <w:r w:rsidRPr="00EE5FD7">
        <w:rPr>
          <w:rFonts w:ascii="Arial Narrow" w:hAnsi="Arial Narrow" w:cs="Times New Roman"/>
          <w:b/>
          <w:sz w:val="24"/>
          <w:szCs w:val="24"/>
          <w:u w:val="single"/>
        </w:rPr>
        <w:t xml:space="preserve">Fiscalização técnica: </w:t>
      </w:r>
    </w:p>
    <w:p w14:paraId="27DE05BF" w14:textId="77777777" w:rsidR="00EE5FD7" w:rsidRPr="00EE5FD7" w:rsidRDefault="00EE5FD7" w:rsidP="00EE5FD7">
      <w:pPr>
        <w:pStyle w:val="Nivel3"/>
        <w:tabs>
          <w:tab w:val="left" w:pos="709"/>
        </w:tabs>
        <w:ind w:left="0"/>
        <w:rPr>
          <w:rFonts w:ascii="Arial Narrow" w:hAnsi="Arial Narrow" w:cs="Times New Roman"/>
          <w:sz w:val="24"/>
          <w:szCs w:val="24"/>
        </w:rPr>
      </w:pPr>
      <w:r w:rsidRPr="00EE5FD7">
        <w:rPr>
          <w:rFonts w:ascii="Arial Narrow" w:hAnsi="Arial Narrow" w:cs="Times New Roman"/>
          <w:sz w:val="24"/>
          <w:szCs w:val="24"/>
        </w:rPr>
        <w:t>O Fiscal técnico do contrato possuirá as seguintes atribuições</w:t>
      </w:r>
      <w:r w:rsidRPr="00EE5FD7">
        <w:rPr>
          <w:rFonts w:ascii="Arial Narrow" w:hAnsi="Arial Narrow" w:cs="Times New Roman"/>
          <w:color w:val="auto"/>
          <w:sz w:val="24"/>
          <w:szCs w:val="24"/>
        </w:rPr>
        <w:t xml:space="preserve">, não </w:t>
      </w:r>
      <w:r w:rsidRPr="00EE5FD7">
        <w:rPr>
          <w:rFonts w:ascii="Arial Narrow" w:hAnsi="Arial Narrow" w:cs="Times New Roman"/>
          <w:sz w:val="24"/>
          <w:szCs w:val="24"/>
        </w:rPr>
        <w:t>obstante outras atividades adicionais descritas na respectiva norma:</w:t>
      </w:r>
    </w:p>
    <w:p w14:paraId="0B8F3D6B"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I - Anotar no histórico de gerenciamento do contrato todas as ocorrências relacionadas à execução do contrato, com a descrição do que for necessário para a regularização das faltas ou dos defeitos observados.</w:t>
      </w:r>
    </w:p>
    <w:p w14:paraId="1133DADC"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II - Emitir notificações para a correção de rotinas ou de qualquer inexatidão ou irregularidade constatada, com a definição de prazo para a correção.</w:t>
      </w:r>
    </w:p>
    <w:p w14:paraId="0D5FEB1D"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lastRenderedPageBreak/>
        <w:t>III - informar ao gestor do contato, em tempo hábil, a situação que demandar decisão ou adoção de medidas que ultrapassem sua competência, para que adote as medidas necessárias e saneadoras, se for o caso.</w:t>
      </w:r>
    </w:p>
    <w:p w14:paraId="33CB6C10"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IV - Comunicar imediatamente ao gestor do contrato quaisquer ocorrências que possam inviabilizar a execução do contrato nas datas estabelecidas.</w:t>
      </w:r>
    </w:p>
    <w:p w14:paraId="1DFD61F4"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1CA393B3"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VI - Comunicar ao gestor do contrato, em tempo hábil, o término do contrato sob sua responsabilidade, com vistas à renovação tempestiva ou à prorrogação contratual;</w:t>
      </w:r>
    </w:p>
    <w:p w14:paraId="4A660D7F"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VII - realizar o recebimento provisório do objeto do contrato, mediante termo detalhado que comprove o cumprimento das exigências de caráter técnico;</w:t>
      </w:r>
    </w:p>
    <w:p w14:paraId="4820A850"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p>
    <w:p w14:paraId="27E5E379" w14:textId="77777777" w:rsidR="00EE5FD7" w:rsidRPr="00EE5FD7" w:rsidRDefault="00EE5FD7" w:rsidP="00EE5FD7">
      <w:pPr>
        <w:pStyle w:val="Nivel2"/>
        <w:tabs>
          <w:tab w:val="left" w:pos="567"/>
          <w:tab w:val="left" w:pos="709"/>
        </w:tabs>
        <w:spacing w:before="0" w:after="0"/>
        <w:rPr>
          <w:rFonts w:ascii="Arial Narrow" w:hAnsi="Arial Narrow" w:cs="Times New Roman"/>
          <w:b/>
          <w:sz w:val="24"/>
          <w:szCs w:val="24"/>
          <w:u w:val="single"/>
        </w:rPr>
      </w:pPr>
      <w:r w:rsidRPr="00EE5FD7">
        <w:rPr>
          <w:rFonts w:ascii="Arial Narrow" w:hAnsi="Arial Narrow" w:cs="Times New Roman"/>
          <w:b/>
          <w:sz w:val="24"/>
          <w:szCs w:val="24"/>
          <w:u w:val="single"/>
        </w:rPr>
        <w:t xml:space="preserve">Fiscalização administrativa: </w:t>
      </w:r>
    </w:p>
    <w:p w14:paraId="39546DB4"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hAnsi="Arial Narrow" w:cs="Times New Roman"/>
          <w:sz w:val="24"/>
          <w:szCs w:val="24"/>
        </w:rPr>
        <w:t>O Fiscal administrativo do contrato possuirá as atribuições em conformidade com a legislação em vigor</w:t>
      </w:r>
      <w:r w:rsidRPr="00EE5FD7">
        <w:rPr>
          <w:rFonts w:ascii="Arial Narrow" w:hAnsi="Arial Narrow" w:cs="Times New Roman"/>
          <w:color w:val="auto"/>
          <w:sz w:val="24"/>
          <w:szCs w:val="24"/>
        </w:rPr>
        <w:t xml:space="preserve">, não obstante outras </w:t>
      </w:r>
      <w:r w:rsidRPr="00EE5FD7">
        <w:rPr>
          <w:rFonts w:ascii="Arial Narrow" w:hAnsi="Arial Narrow" w:cs="Times New Roman"/>
          <w:sz w:val="24"/>
          <w:szCs w:val="24"/>
        </w:rPr>
        <w:t>atividades adicionais descritas na respectiva norma:</w:t>
      </w:r>
    </w:p>
    <w:p w14:paraId="77015693"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I -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09632A7C"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II - Atuar tempestivamente na solução de eventuais problemas relacionados ao descumprimento das obrigações contratuais e reportar ao gestor do contrato para que tome as providências cabíveis, quando ultrapassar a sua competência</w:t>
      </w:r>
    </w:p>
    <w:p w14:paraId="3C618BDF"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III - Comunicar ao gestor do contrato, em tempo hábil, o término do contrato sob sua responsabilidade, com vistas à tempestiva renovação ou prorrogação contratual.</w:t>
      </w:r>
    </w:p>
    <w:p w14:paraId="053FC607" w14:textId="77777777" w:rsidR="00EE5FD7" w:rsidRPr="00EE5FD7" w:rsidRDefault="00EE5FD7" w:rsidP="00EE5FD7">
      <w:pPr>
        <w:pStyle w:val="Nvel3-R"/>
        <w:numPr>
          <w:ilvl w:val="0"/>
          <w:numId w:val="0"/>
        </w:numPr>
        <w:tabs>
          <w:tab w:val="left" w:pos="709"/>
        </w:tabs>
        <w:spacing w:before="0" w:after="0"/>
        <w:rPr>
          <w:rFonts w:ascii="Arial Narrow" w:hAnsi="Arial Narrow" w:cs="Times New Roman"/>
          <w:i w:val="0"/>
          <w:sz w:val="24"/>
          <w:szCs w:val="24"/>
        </w:rPr>
      </w:pPr>
    </w:p>
    <w:p w14:paraId="7A9CB01D" w14:textId="77777777" w:rsidR="00EE5FD7" w:rsidRPr="00EE5FD7" w:rsidRDefault="00EE5FD7" w:rsidP="00EE5FD7">
      <w:pPr>
        <w:pStyle w:val="Nivel2"/>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As funções de gestão e fiscalização do contrato poderão ser exercidas pelo mesmo servidor designado pela Administração Municipal, observadas as disposições da Lei Federal nº 14.133/2021 e da regulamentação municipal vigente, considerando a estrutura administrativa disponível e a capacidade de acompanhamento integral da execução contratual.</w:t>
      </w:r>
    </w:p>
    <w:p w14:paraId="681D43DD" w14:textId="77777777" w:rsidR="00EE5FD7" w:rsidRDefault="00EE5FD7" w:rsidP="00EE5FD7">
      <w:pPr>
        <w:pStyle w:val="Nivel2"/>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responsável por cada Secretaria conforme portaria 013/2025 GAB.</w:t>
      </w:r>
    </w:p>
    <w:p w14:paraId="716DB2BA" w14:textId="77777777" w:rsidR="000A3778" w:rsidRPr="00EE5FD7" w:rsidRDefault="000A3778" w:rsidP="000A3778">
      <w:pPr>
        <w:pStyle w:val="Nivel2"/>
        <w:numPr>
          <w:ilvl w:val="0"/>
          <w:numId w:val="0"/>
        </w:numPr>
        <w:tabs>
          <w:tab w:val="left" w:pos="709"/>
        </w:tabs>
        <w:spacing w:before="0" w:after="0"/>
        <w:rPr>
          <w:rFonts w:ascii="Arial Narrow" w:hAnsi="Arial Narrow" w:cs="Times New Roman"/>
          <w:sz w:val="24"/>
          <w:szCs w:val="24"/>
        </w:rPr>
      </w:pPr>
    </w:p>
    <w:p w14:paraId="45C174E3" w14:textId="77777777" w:rsidR="00EE5FD7" w:rsidRPr="00EE5FD7" w:rsidRDefault="00EE5FD7" w:rsidP="00EE5FD7">
      <w:pPr>
        <w:pStyle w:val="Nivel01"/>
        <w:tabs>
          <w:tab w:val="left" w:pos="709"/>
        </w:tabs>
        <w:rPr>
          <w:rFonts w:cs="Times New Roman"/>
        </w:rPr>
      </w:pPr>
      <w:r w:rsidRPr="00EE5FD7">
        <w:rPr>
          <w:rFonts w:cs="Times New Roman"/>
        </w:rPr>
        <w:t>CRITÉRIOS DE MEDIÇÃO E DE PAGAMENTO</w:t>
      </w:r>
    </w:p>
    <w:p w14:paraId="29AE0F1E" w14:textId="77777777" w:rsidR="00EE5FD7" w:rsidRPr="00EE5FD7" w:rsidRDefault="00EE5FD7" w:rsidP="00EE5FD7">
      <w:pPr>
        <w:pStyle w:val="Nivel2"/>
        <w:tabs>
          <w:tab w:val="left" w:pos="567"/>
          <w:tab w:val="left" w:pos="709"/>
        </w:tabs>
        <w:spacing w:before="0" w:after="0"/>
        <w:rPr>
          <w:rFonts w:ascii="Arial Narrow" w:hAnsi="Arial Narrow" w:cs="Times New Roman"/>
          <w:b/>
          <w:sz w:val="24"/>
          <w:szCs w:val="24"/>
          <w:u w:val="single"/>
        </w:rPr>
      </w:pPr>
      <w:r w:rsidRPr="00EE5FD7">
        <w:rPr>
          <w:rFonts w:ascii="Arial Narrow" w:hAnsi="Arial Narrow" w:cs="Times New Roman"/>
          <w:b/>
          <w:color w:val="auto"/>
          <w:sz w:val="24"/>
          <w:szCs w:val="24"/>
          <w:u w:val="single"/>
        </w:rPr>
        <w:t>Recebimento do Objeto</w:t>
      </w:r>
    </w:p>
    <w:p w14:paraId="1586C5E5"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hAnsi="Arial Narrow" w:cs="Times New Roman"/>
          <w:sz w:val="24"/>
          <w:szCs w:val="24"/>
        </w:rPr>
        <w:t xml:space="preserve">Os serviços serão recebidos provisoriamente, de forma sumária, no momento de sua finalização, juntamente com a </w:t>
      </w:r>
      <w:r w:rsidRPr="00EE5FD7">
        <w:rPr>
          <w:rFonts w:ascii="Arial Narrow" w:eastAsia="Calibri" w:hAnsi="Arial Narrow" w:cs="Times New Roman"/>
          <w:sz w:val="24"/>
          <w:szCs w:val="24"/>
        </w:rPr>
        <w:t>nota</w:t>
      </w:r>
      <w:r w:rsidRPr="00EE5FD7">
        <w:rPr>
          <w:rFonts w:ascii="Arial Narrow" w:hAnsi="Arial Narrow" w:cs="Times New Roman"/>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w:t>
      </w:r>
      <w:r w:rsidRPr="00EE5FD7">
        <w:rPr>
          <w:rFonts w:ascii="Arial Narrow" w:hAnsi="Arial Narrow" w:cs="Times New Roman"/>
          <w:color w:val="FF0000"/>
          <w:sz w:val="24"/>
          <w:szCs w:val="24"/>
        </w:rPr>
        <w:t xml:space="preserve"> </w:t>
      </w:r>
      <w:r w:rsidRPr="00EE5FD7">
        <w:rPr>
          <w:rFonts w:ascii="Arial Narrow" w:hAnsi="Arial Narrow" w:cs="Times New Roman"/>
          <w:sz w:val="24"/>
          <w:szCs w:val="24"/>
        </w:rPr>
        <w:t>e na proposta.</w:t>
      </w:r>
    </w:p>
    <w:p w14:paraId="6E62AD6B"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hAnsi="Arial Narrow" w:cs="Times New Roman"/>
          <w:sz w:val="24"/>
          <w:szCs w:val="24"/>
        </w:rPr>
        <w:lastRenderedPageBreak/>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5AA3C9CC"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hAnsi="Arial Narrow" w:cs="Times New Roman"/>
          <w:sz w:val="24"/>
          <w:szCs w:val="24"/>
        </w:rPr>
        <w:t>Os serviços poderão ser rejeitados, no todo ou em parte, inclusive antes do recebimento provisório, quando executados em desacordo com as especificações constantes neste Termo de Referência e na proposta apresentada, devendo a contratada promover sua correção, substituição ou adequação imediatamente ou no prazo fixado pela fiscalização, considerando a urgência e a natureza da irregularidade constatada, sem ônus para a Administração e sem prejuízo da aplicação das sanções cabíveis.</w:t>
      </w:r>
    </w:p>
    <w:p w14:paraId="58816E8D"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hAnsi="Arial Narrow" w:cs="Times New Roman"/>
          <w:sz w:val="24"/>
          <w:szCs w:val="24"/>
        </w:rPr>
        <w:t xml:space="preserve">O recebimento definitivo ocorrerá no prazo de </w:t>
      </w:r>
      <w:r w:rsidRPr="00EE5FD7">
        <w:rPr>
          <w:rFonts w:ascii="Arial Narrow" w:hAnsi="Arial Narrow" w:cs="Times New Roman"/>
          <w:color w:val="auto"/>
          <w:sz w:val="24"/>
          <w:szCs w:val="24"/>
        </w:rPr>
        <w:t xml:space="preserve">até 20 (vinte) dias, </w:t>
      </w:r>
      <w:r w:rsidRPr="00EE5FD7">
        <w:rPr>
          <w:rFonts w:ascii="Arial Narrow" w:hAnsi="Arial Narrow" w:cs="Times New Roman"/>
          <w:sz w:val="24"/>
          <w:szCs w:val="24"/>
        </w:rPr>
        <w:t>a contar do recebimento da nota fiscal ou instrumento de cobrança equivalente pela Administração, após a verificação da qualidade e quantidade do serviço e consequente aceitação mediante termo detalhado.</w:t>
      </w:r>
    </w:p>
    <w:p w14:paraId="787AF016"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hAnsi="Arial Narrow" w:cs="Times New Roman"/>
          <w:sz w:val="24"/>
          <w:szCs w:val="24"/>
        </w:rPr>
        <w:t xml:space="preserve">O prazo para recebimento definitivo poderá ser excepcionalmente prorrogado, </w:t>
      </w:r>
      <w:r w:rsidRPr="00EE5FD7">
        <w:rPr>
          <w:rFonts w:ascii="Arial Narrow" w:hAnsi="Arial Narrow" w:cs="Times New Roman"/>
          <w:color w:val="auto"/>
          <w:sz w:val="24"/>
          <w:szCs w:val="24"/>
        </w:rPr>
        <w:t>de forma justificada, por igual período, quando houver necessidade de diligências para a aferição do ate</w:t>
      </w:r>
      <w:r w:rsidRPr="00EE5FD7">
        <w:rPr>
          <w:rFonts w:ascii="Arial Narrow" w:hAnsi="Arial Narrow" w:cs="Times New Roman"/>
          <w:sz w:val="24"/>
          <w:szCs w:val="24"/>
        </w:rPr>
        <w:t>ndimento das exigências contratuais.</w:t>
      </w:r>
    </w:p>
    <w:p w14:paraId="1F59662B" w14:textId="77777777" w:rsidR="00EE5FD7" w:rsidRPr="00EE5FD7" w:rsidRDefault="00EE5FD7" w:rsidP="00EE5FD7">
      <w:pPr>
        <w:pStyle w:val="Nivel3"/>
        <w:tabs>
          <w:tab w:val="left" w:pos="709"/>
        </w:tabs>
        <w:spacing w:before="0" w:after="0"/>
        <w:ind w:left="0"/>
        <w:rPr>
          <w:rFonts w:ascii="Arial Narrow" w:hAnsi="Arial Narrow" w:cs="Times New Roman"/>
          <w:color w:val="auto"/>
          <w:sz w:val="24"/>
          <w:szCs w:val="24"/>
        </w:rPr>
      </w:pPr>
      <w:r w:rsidRPr="00EE5FD7">
        <w:rPr>
          <w:rFonts w:ascii="Arial Narrow" w:hAnsi="Arial Narrow" w:cs="Times New Roman"/>
          <w:bCs/>
          <w:sz w:val="24"/>
          <w:szCs w:val="24"/>
        </w:rPr>
        <w:t xml:space="preserve">No </w:t>
      </w:r>
      <w:r w:rsidRPr="00EE5FD7">
        <w:rPr>
          <w:rFonts w:ascii="Arial Narrow" w:hAnsi="Arial Narrow" w:cs="Times New Roman"/>
          <w:bCs/>
          <w:color w:val="auto"/>
          <w:sz w:val="24"/>
          <w:szCs w:val="24"/>
        </w:rPr>
        <w:t xml:space="preserve">caso de controvérsia sobre a execução do objeto, quanto à dimensão, qualidade e quantidade, deverá ser observado o teor do </w:t>
      </w:r>
      <w:hyperlink r:id="rId57" w:anchor="art143" w:history="1">
        <w:r w:rsidRPr="00EE5FD7">
          <w:rPr>
            <w:rStyle w:val="Hyperlink"/>
            <w:rFonts w:ascii="Arial Narrow" w:hAnsi="Arial Narrow" w:cs="Times New Roman"/>
            <w:bCs/>
            <w:color w:val="auto"/>
            <w:sz w:val="24"/>
            <w:szCs w:val="24"/>
          </w:rPr>
          <w:t>art. 143 da Lei Federal nº 14.133/2021</w:t>
        </w:r>
      </w:hyperlink>
      <w:r w:rsidRPr="00EE5FD7">
        <w:rPr>
          <w:rFonts w:ascii="Arial Narrow" w:hAnsi="Arial Narrow" w:cs="Times New Roman"/>
          <w:bCs/>
          <w:color w:val="auto"/>
          <w:sz w:val="24"/>
          <w:szCs w:val="24"/>
        </w:rPr>
        <w:t>, comunicando-se à empresa para emissão de Nota Fiscal no que pertine à parcela incontroversa da execução do objeto, para efeito de liquidação e pagamento.</w:t>
      </w:r>
    </w:p>
    <w:p w14:paraId="43B141EF"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hAnsi="Arial Narrow" w:cs="Times New Roman"/>
          <w:color w:val="auto"/>
          <w:sz w:val="24"/>
          <w:szCs w:val="24"/>
        </w:rPr>
        <w:t xml:space="preserve">O prazo para a solução, pelo contratado, de inconsistências na execução </w:t>
      </w:r>
      <w:r w:rsidRPr="00EE5FD7">
        <w:rPr>
          <w:rFonts w:ascii="Arial Narrow" w:hAnsi="Arial Narrow" w:cs="Times New Roman"/>
          <w:sz w:val="24"/>
          <w:szCs w:val="24"/>
        </w:rPr>
        <w:t>do objeto ou de saneamento da nota fiscal ou de instrumento de cobrança equivalente, verificadas pela Administração durante a análise prévia à liquidação de despesa, não será computado para os fins do recebimento definitivo.</w:t>
      </w:r>
    </w:p>
    <w:p w14:paraId="023B3E27"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hAnsi="Arial Narrow" w:cs="Times New Roman"/>
          <w:sz w:val="24"/>
          <w:szCs w:val="24"/>
        </w:rPr>
        <w:t>O recebimento provisório ou definitivo não excluirá a responsabilidade civil pela solidez e pela segurança do serviço nem a responsabilidade ético-profissional pela perfeita execução do contrato.</w:t>
      </w:r>
    </w:p>
    <w:p w14:paraId="35CC06DB"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p>
    <w:p w14:paraId="6F2FCB3C" w14:textId="77777777" w:rsidR="00EE5FD7" w:rsidRPr="00EE5FD7" w:rsidRDefault="00EE5FD7" w:rsidP="00EE5FD7">
      <w:pPr>
        <w:pStyle w:val="Nivel2"/>
        <w:tabs>
          <w:tab w:val="left" w:pos="567"/>
          <w:tab w:val="left" w:pos="709"/>
        </w:tabs>
        <w:spacing w:before="0" w:after="0"/>
        <w:rPr>
          <w:rFonts w:ascii="Arial Narrow" w:hAnsi="Arial Narrow" w:cs="Times New Roman"/>
          <w:b/>
          <w:sz w:val="24"/>
          <w:szCs w:val="24"/>
          <w:u w:val="single"/>
        </w:rPr>
      </w:pPr>
      <w:r w:rsidRPr="00EE5FD7">
        <w:rPr>
          <w:rFonts w:ascii="Arial Narrow" w:hAnsi="Arial Narrow" w:cs="Times New Roman"/>
          <w:b/>
          <w:color w:val="auto"/>
          <w:sz w:val="24"/>
          <w:szCs w:val="24"/>
          <w:u w:val="single"/>
        </w:rPr>
        <w:t>Liquidação</w:t>
      </w:r>
    </w:p>
    <w:p w14:paraId="1794BF2D"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hAnsi="Arial Narrow" w:cs="Times New Roman"/>
          <w:sz w:val="24"/>
          <w:szCs w:val="24"/>
        </w:rPr>
        <w:t xml:space="preserve">Recebida a Nota Fiscal ou documento de cobrança equivalente, será enviado para o Departamento de Contabilidade o qual realizará a liquidação do empenho. </w:t>
      </w:r>
    </w:p>
    <w:p w14:paraId="4076D6EC"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hAnsi="Arial Narrow" w:cs="Times New Roman"/>
          <w:sz w:val="24"/>
          <w:szCs w:val="24"/>
        </w:rPr>
        <w:t xml:space="preserve">Para fins de liquidação, o departamento ou servidor competente deverá verificar se a nota fiscal ou instrumento de cobrança equivalente apresentado expressa os elementos necessários e essenciais do documento, tais como: </w:t>
      </w:r>
    </w:p>
    <w:p w14:paraId="2A1FF0B4" w14:textId="77777777" w:rsidR="00EE5FD7" w:rsidRPr="00EE5FD7" w:rsidRDefault="00EE5FD7" w:rsidP="00EE5FD7">
      <w:pPr>
        <w:tabs>
          <w:tab w:val="left" w:pos="709"/>
        </w:tabs>
        <w:suppressAutoHyphens/>
        <w:spacing w:line="276" w:lineRule="auto"/>
        <w:contextualSpacing/>
        <w:jc w:val="both"/>
        <w:rPr>
          <w:rFonts w:ascii="Arial Narrow" w:eastAsia="Calibri" w:hAnsi="Arial Narrow" w:cs="Times New Roman"/>
          <w:color w:val="000000"/>
        </w:rPr>
      </w:pPr>
      <w:r w:rsidRPr="00EE5FD7">
        <w:rPr>
          <w:rFonts w:ascii="Arial Narrow" w:eastAsia="Calibri" w:hAnsi="Arial Narrow" w:cs="Times New Roman"/>
          <w:color w:val="000000"/>
        </w:rPr>
        <w:t>I - o prazo de validade;</w:t>
      </w:r>
    </w:p>
    <w:p w14:paraId="2662027B" w14:textId="77777777" w:rsidR="00EE5FD7" w:rsidRPr="00EE5FD7" w:rsidRDefault="00EE5FD7" w:rsidP="00EE5FD7">
      <w:pPr>
        <w:tabs>
          <w:tab w:val="left" w:pos="709"/>
        </w:tabs>
        <w:suppressAutoHyphens/>
        <w:spacing w:line="276" w:lineRule="auto"/>
        <w:contextualSpacing/>
        <w:jc w:val="both"/>
        <w:rPr>
          <w:rFonts w:ascii="Arial Narrow" w:eastAsia="Calibri" w:hAnsi="Arial Narrow" w:cs="Times New Roman"/>
          <w:color w:val="000000"/>
        </w:rPr>
      </w:pPr>
      <w:r w:rsidRPr="00EE5FD7">
        <w:rPr>
          <w:rFonts w:ascii="Arial Narrow" w:eastAsia="Calibri" w:hAnsi="Arial Narrow" w:cs="Times New Roman"/>
          <w:color w:val="000000"/>
        </w:rPr>
        <w:t xml:space="preserve">II - a data da emissão; </w:t>
      </w:r>
    </w:p>
    <w:p w14:paraId="19060167" w14:textId="77777777" w:rsidR="00EE5FD7" w:rsidRPr="00EE5FD7" w:rsidRDefault="00EE5FD7" w:rsidP="00EE5FD7">
      <w:pPr>
        <w:tabs>
          <w:tab w:val="left" w:pos="709"/>
        </w:tabs>
        <w:suppressAutoHyphens/>
        <w:spacing w:line="276" w:lineRule="auto"/>
        <w:contextualSpacing/>
        <w:jc w:val="both"/>
        <w:rPr>
          <w:rFonts w:ascii="Arial Narrow" w:eastAsia="Calibri" w:hAnsi="Arial Narrow" w:cs="Times New Roman"/>
          <w:color w:val="000000"/>
        </w:rPr>
      </w:pPr>
      <w:r w:rsidRPr="00EE5FD7">
        <w:rPr>
          <w:rFonts w:ascii="Arial Narrow" w:eastAsia="Calibri" w:hAnsi="Arial Narrow" w:cs="Times New Roman"/>
          <w:color w:val="000000"/>
        </w:rPr>
        <w:t xml:space="preserve">III - os dados do contrato/contratação e do órgão contratante; </w:t>
      </w:r>
    </w:p>
    <w:p w14:paraId="1670824B" w14:textId="77777777" w:rsidR="00EE5FD7" w:rsidRPr="00EE5FD7" w:rsidRDefault="00EE5FD7" w:rsidP="00EE5FD7">
      <w:pPr>
        <w:tabs>
          <w:tab w:val="left" w:pos="709"/>
        </w:tabs>
        <w:suppressAutoHyphens/>
        <w:spacing w:line="276" w:lineRule="auto"/>
        <w:contextualSpacing/>
        <w:jc w:val="both"/>
        <w:rPr>
          <w:rFonts w:ascii="Arial Narrow" w:eastAsia="Calibri" w:hAnsi="Arial Narrow" w:cs="Times New Roman"/>
          <w:color w:val="000000"/>
        </w:rPr>
      </w:pPr>
      <w:r w:rsidRPr="00EE5FD7">
        <w:rPr>
          <w:rFonts w:ascii="Arial Narrow" w:eastAsia="Calibri" w:hAnsi="Arial Narrow" w:cs="Times New Roman"/>
          <w:color w:val="000000"/>
        </w:rPr>
        <w:t xml:space="preserve">IV - o período respectivo de execução do contrato; </w:t>
      </w:r>
    </w:p>
    <w:p w14:paraId="754341B9" w14:textId="77777777" w:rsidR="00EE5FD7" w:rsidRPr="00EE5FD7" w:rsidRDefault="00EE5FD7" w:rsidP="00EE5FD7">
      <w:pPr>
        <w:tabs>
          <w:tab w:val="left" w:pos="709"/>
        </w:tabs>
        <w:suppressAutoHyphens/>
        <w:spacing w:line="276" w:lineRule="auto"/>
        <w:contextualSpacing/>
        <w:jc w:val="both"/>
        <w:rPr>
          <w:rFonts w:ascii="Arial Narrow" w:eastAsia="Calibri" w:hAnsi="Arial Narrow" w:cs="Times New Roman"/>
          <w:color w:val="000000"/>
        </w:rPr>
      </w:pPr>
      <w:r w:rsidRPr="00EE5FD7">
        <w:rPr>
          <w:rFonts w:ascii="Arial Narrow" w:eastAsia="Calibri" w:hAnsi="Arial Narrow" w:cs="Times New Roman"/>
          <w:color w:val="000000"/>
        </w:rPr>
        <w:t xml:space="preserve">V - o valor a pagar; e </w:t>
      </w:r>
    </w:p>
    <w:p w14:paraId="303D452D" w14:textId="77777777" w:rsidR="00EE5FD7" w:rsidRPr="00EE5FD7" w:rsidRDefault="00EE5FD7" w:rsidP="00EE5FD7">
      <w:pPr>
        <w:tabs>
          <w:tab w:val="left" w:pos="709"/>
        </w:tabs>
        <w:suppressAutoHyphens/>
        <w:spacing w:line="276" w:lineRule="auto"/>
        <w:contextualSpacing/>
        <w:jc w:val="both"/>
        <w:rPr>
          <w:rFonts w:ascii="Arial Narrow" w:eastAsia="Calibri" w:hAnsi="Arial Narrow" w:cs="Times New Roman"/>
          <w:color w:val="000000"/>
        </w:rPr>
      </w:pPr>
      <w:r w:rsidRPr="00EE5FD7">
        <w:rPr>
          <w:rFonts w:ascii="Arial Narrow" w:eastAsia="Calibri" w:hAnsi="Arial Narrow" w:cs="Times New Roman"/>
          <w:color w:val="000000"/>
        </w:rPr>
        <w:t>VI - Eventual destaque do valor de retenções tributárias cabíveis.</w:t>
      </w:r>
    </w:p>
    <w:p w14:paraId="3993A9A3"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eastAsia="Calibri" w:hAnsi="Arial Narrow" w:cs="Times New Roman"/>
          <w:sz w:val="24"/>
          <w:szCs w:val="24"/>
        </w:rPr>
        <w:t xml:space="preserve"> Havendo erro na apresentação da nota fiscal ou instrumento de cobrança equivalente, ou circunstância que impeça a </w:t>
      </w:r>
      <w:r w:rsidRPr="00EE5FD7">
        <w:rPr>
          <w:rFonts w:ascii="Arial Narrow" w:hAnsi="Arial Narrow" w:cs="Times New Roman"/>
          <w:sz w:val="24"/>
          <w:szCs w:val="24"/>
        </w:rPr>
        <w:t>liquidação da despesa, esta ficará sobrestada até que o contratado providencie as medidas saneadoras, reiniciando-se o prazo após a comprovação da regularização da situação, sem ônus ao contratante;</w:t>
      </w:r>
    </w:p>
    <w:p w14:paraId="70DFA755"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hAnsi="Arial Narrow" w:cs="Times New Roman"/>
          <w:sz w:val="24"/>
          <w:szCs w:val="24"/>
        </w:rPr>
        <w:lastRenderedPageBreak/>
        <w:t>Havendo a efetiva execução do objeto, os pagamentos serão realizados normalmente, até que se decida pela rescisão do contrato, caso o contratado não regularize sua irregularidade fiscal.</w:t>
      </w:r>
    </w:p>
    <w:p w14:paraId="4F234EE8"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hAnsi="Arial Narrow" w:cs="Times New Roman"/>
          <w:sz w:val="24"/>
          <w:szCs w:val="24"/>
        </w:rPr>
        <w:t>Para fins de pagamento, a contratada deverá manter durante toda a execução contratual as condições de habilitação exigidas na licitação, especialmente quanto à regularidade fiscal, trabalhista e previdenciária, mediante apresentação das certidões pertinentes quando solicitado pela Administração.</w:t>
      </w:r>
    </w:p>
    <w:p w14:paraId="1896EAD5"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p>
    <w:p w14:paraId="70BBAAF8" w14:textId="77777777" w:rsidR="00EE5FD7" w:rsidRPr="00EE5FD7" w:rsidRDefault="00EE5FD7" w:rsidP="00EE5FD7">
      <w:pPr>
        <w:pStyle w:val="Nivel2"/>
        <w:tabs>
          <w:tab w:val="left" w:pos="567"/>
          <w:tab w:val="left" w:pos="709"/>
        </w:tabs>
        <w:spacing w:before="0" w:after="0"/>
        <w:rPr>
          <w:rFonts w:ascii="Arial Narrow" w:hAnsi="Arial Narrow" w:cs="Times New Roman"/>
          <w:b/>
          <w:sz w:val="24"/>
          <w:szCs w:val="24"/>
          <w:u w:val="single"/>
        </w:rPr>
      </w:pPr>
      <w:r w:rsidRPr="00EE5FD7">
        <w:rPr>
          <w:rFonts w:ascii="Arial Narrow" w:hAnsi="Arial Narrow" w:cs="Times New Roman"/>
          <w:b/>
          <w:color w:val="auto"/>
          <w:sz w:val="24"/>
          <w:szCs w:val="24"/>
          <w:u w:val="single"/>
        </w:rPr>
        <w:t>Prazo de Pagamento</w:t>
      </w:r>
    </w:p>
    <w:p w14:paraId="6A9AD1C5"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hAnsi="Arial Narrow" w:cs="Times New Roman"/>
          <w:sz w:val="24"/>
          <w:szCs w:val="24"/>
        </w:rPr>
        <w:t>O pagamento será efetuado até o 10º (décimo) dia do mês subsequente ao da prestação dos serviços e após o recebimento definitivo do objeto, mediante apresentação da respectiva Nota Fiscal, desde que atendidas todas as condições contratuais e concluída a regular liquidação da despesa.</w:t>
      </w:r>
    </w:p>
    <w:p w14:paraId="506E5F23"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sz w:val="24"/>
          <w:szCs w:val="24"/>
        </w:rPr>
      </w:pPr>
    </w:p>
    <w:p w14:paraId="3544A31F" w14:textId="77777777" w:rsidR="00EE5FD7" w:rsidRPr="00EE5FD7" w:rsidRDefault="00EE5FD7" w:rsidP="00EE5FD7">
      <w:pPr>
        <w:pStyle w:val="Nivel2"/>
        <w:tabs>
          <w:tab w:val="left" w:pos="567"/>
          <w:tab w:val="left" w:pos="709"/>
        </w:tabs>
        <w:spacing w:before="0" w:after="0"/>
        <w:rPr>
          <w:rFonts w:ascii="Arial Narrow" w:hAnsi="Arial Narrow" w:cs="Times New Roman"/>
          <w:b/>
          <w:sz w:val="24"/>
          <w:szCs w:val="24"/>
          <w:u w:val="single"/>
        </w:rPr>
      </w:pPr>
      <w:r w:rsidRPr="00EE5FD7">
        <w:rPr>
          <w:rFonts w:ascii="Arial Narrow" w:hAnsi="Arial Narrow" w:cs="Times New Roman"/>
          <w:b/>
          <w:color w:val="auto"/>
          <w:sz w:val="24"/>
          <w:szCs w:val="24"/>
          <w:u w:val="single"/>
        </w:rPr>
        <w:t>Forma de Pagamento</w:t>
      </w:r>
    </w:p>
    <w:p w14:paraId="2532BB33" w14:textId="77777777" w:rsidR="00EE5FD7" w:rsidRPr="00EE5FD7" w:rsidRDefault="00EE5FD7" w:rsidP="00EE5FD7">
      <w:pPr>
        <w:pStyle w:val="Nivel3"/>
        <w:tabs>
          <w:tab w:val="left" w:pos="709"/>
        </w:tabs>
        <w:spacing w:before="0" w:after="0"/>
        <w:ind w:left="0"/>
        <w:rPr>
          <w:rFonts w:ascii="Arial Narrow" w:hAnsi="Arial Narrow" w:cs="Times New Roman"/>
          <w:color w:val="auto"/>
          <w:sz w:val="24"/>
          <w:szCs w:val="24"/>
        </w:rPr>
      </w:pPr>
      <w:r w:rsidRPr="00EE5FD7">
        <w:rPr>
          <w:rFonts w:ascii="Arial Narrow" w:hAnsi="Arial Narrow" w:cs="Times New Roman"/>
          <w:color w:val="auto"/>
          <w:sz w:val="24"/>
          <w:szCs w:val="24"/>
        </w:rPr>
        <w:t>O pagamento será realizado mediante ordem bancária para crédito em conta corrente de titularidade da contratada</w:t>
      </w:r>
    </w:p>
    <w:p w14:paraId="26444C53" w14:textId="77777777" w:rsidR="00EE5FD7" w:rsidRPr="00EE5FD7" w:rsidRDefault="00EE5FD7" w:rsidP="00EE5FD7">
      <w:pPr>
        <w:pStyle w:val="Nivel3"/>
        <w:tabs>
          <w:tab w:val="left" w:pos="709"/>
        </w:tabs>
        <w:spacing w:before="0" w:after="0"/>
        <w:ind w:left="0"/>
        <w:rPr>
          <w:rFonts w:ascii="Arial Narrow" w:hAnsi="Arial Narrow" w:cs="Times New Roman"/>
          <w:color w:val="auto"/>
          <w:sz w:val="24"/>
          <w:szCs w:val="24"/>
        </w:rPr>
      </w:pPr>
      <w:r w:rsidRPr="00EE5FD7">
        <w:rPr>
          <w:rFonts w:ascii="Arial Narrow" w:hAnsi="Arial Narrow" w:cs="Times New Roman"/>
          <w:color w:val="auto"/>
          <w:sz w:val="24"/>
          <w:szCs w:val="24"/>
        </w:rPr>
        <w:t>Será considerada data do pagamento o dia em que constar como emitida a ordem bancária para pagamento.</w:t>
      </w:r>
    </w:p>
    <w:p w14:paraId="2530D9DB" w14:textId="77777777" w:rsidR="00EE5FD7" w:rsidRPr="00EE5FD7" w:rsidRDefault="00EE5FD7" w:rsidP="00EE5FD7">
      <w:pPr>
        <w:pStyle w:val="Nivel3"/>
        <w:tabs>
          <w:tab w:val="left" w:pos="709"/>
        </w:tabs>
        <w:spacing w:before="0" w:after="0"/>
        <w:ind w:left="0"/>
        <w:rPr>
          <w:rFonts w:ascii="Arial Narrow" w:hAnsi="Arial Narrow" w:cs="Times New Roman"/>
          <w:color w:val="auto"/>
          <w:sz w:val="24"/>
          <w:szCs w:val="24"/>
        </w:rPr>
      </w:pPr>
      <w:r w:rsidRPr="00EE5FD7">
        <w:rPr>
          <w:rFonts w:ascii="Arial Narrow" w:hAnsi="Arial Narrow" w:cs="Times New Roman"/>
          <w:color w:val="auto"/>
          <w:sz w:val="24"/>
          <w:szCs w:val="24"/>
        </w:rPr>
        <w:t>Quando do pagamento, será efetuada a retenção tributária prevista na legislação aplicável.</w:t>
      </w:r>
    </w:p>
    <w:p w14:paraId="5E2267E5" w14:textId="77777777" w:rsidR="00EE5FD7" w:rsidRPr="00EE5FD7" w:rsidRDefault="00EE5FD7" w:rsidP="00EE5FD7">
      <w:pPr>
        <w:pStyle w:val="Nivel3"/>
        <w:tabs>
          <w:tab w:val="left" w:pos="709"/>
        </w:tabs>
        <w:spacing w:before="0" w:after="0"/>
        <w:ind w:left="0"/>
        <w:rPr>
          <w:rFonts w:ascii="Arial Narrow" w:hAnsi="Arial Narrow" w:cs="Times New Roman"/>
          <w:color w:val="auto"/>
          <w:sz w:val="24"/>
          <w:szCs w:val="24"/>
        </w:rPr>
      </w:pPr>
      <w:r w:rsidRPr="00EE5FD7">
        <w:rPr>
          <w:rFonts w:ascii="Arial Narrow" w:hAnsi="Arial Narrow" w:cs="Times New Roman"/>
          <w:color w:val="auto"/>
          <w:sz w:val="24"/>
          <w:szCs w:val="24"/>
        </w:rPr>
        <w:t>Independentemente do percentual de tributo inserido na planilha, quando houver, serão retidos na fonte, quando da realização do pagamento, os percentuais estabelecidos na legislação vigente.</w:t>
      </w:r>
    </w:p>
    <w:p w14:paraId="68F8A504"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hAnsi="Arial Narrow" w:cs="Times New Roman"/>
          <w:sz w:val="24"/>
          <w:szCs w:val="24"/>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5DF68B7"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sz w:val="24"/>
          <w:szCs w:val="24"/>
        </w:rPr>
      </w:pPr>
    </w:p>
    <w:p w14:paraId="06C0FB4B" w14:textId="77777777" w:rsidR="00EE5FD7" w:rsidRPr="00EE5FD7" w:rsidRDefault="00EE5FD7" w:rsidP="00EE5FD7">
      <w:pPr>
        <w:pStyle w:val="Nivel2"/>
        <w:tabs>
          <w:tab w:val="left" w:pos="567"/>
          <w:tab w:val="left" w:pos="709"/>
        </w:tabs>
        <w:spacing w:before="0" w:after="0"/>
        <w:rPr>
          <w:rFonts w:ascii="Arial Narrow" w:hAnsi="Arial Narrow" w:cs="Times New Roman"/>
          <w:b/>
          <w:sz w:val="24"/>
          <w:szCs w:val="24"/>
          <w:u w:val="single"/>
        </w:rPr>
      </w:pPr>
      <w:r w:rsidRPr="00EE5FD7">
        <w:rPr>
          <w:rFonts w:ascii="Arial Narrow" w:hAnsi="Arial Narrow" w:cs="Times New Roman"/>
          <w:b/>
          <w:color w:val="auto"/>
          <w:sz w:val="24"/>
          <w:szCs w:val="24"/>
          <w:u w:val="single"/>
        </w:rPr>
        <w:t>Antecipação do Pagamento</w:t>
      </w:r>
    </w:p>
    <w:p w14:paraId="34751250" w14:textId="77777777" w:rsidR="00EE5FD7" w:rsidRPr="00EE5FD7" w:rsidRDefault="00EE5FD7" w:rsidP="00EE5FD7">
      <w:pPr>
        <w:pStyle w:val="Nivel3"/>
        <w:tabs>
          <w:tab w:val="left" w:pos="709"/>
        </w:tabs>
        <w:spacing w:before="0" w:after="0"/>
        <w:ind w:left="0"/>
        <w:rPr>
          <w:rFonts w:ascii="Arial Narrow" w:hAnsi="Arial Narrow" w:cs="Times New Roman"/>
          <w:sz w:val="24"/>
          <w:szCs w:val="24"/>
        </w:rPr>
      </w:pPr>
      <w:r w:rsidRPr="00EE5FD7">
        <w:rPr>
          <w:rFonts w:ascii="Arial Narrow" w:hAnsi="Arial Narrow" w:cs="Times New Roman"/>
          <w:sz w:val="24"/>
          <w:szCs w:val="24"/>
        </w:rPr>
        <w:t>A presente contratação não permite a antecipação de pagamento total ou parcial.</w:t>
      </w:r>
    </w:p>
    <w:p w14:paraId="0A4C4508" w14:textId="77777777" w:rsidR="00EE5FD7" w:rsidRPr="00EE5FD7" w:rsidRDefault="00EE5FD7" w:rsidP="00EE5FD7">
      <w:pPr>
        <w:pStyle w:val="Textodecomentrio"/>
        <w:tabs>
          <w:tab w:val="left" w:pos="709"/>
        </w:tabs>
        <w:spacing w:line="276" w:lineRule="auto"/>
        <w:rPr>
          <w:rFonts w:ascii="Arial Narrow" w:hAnsi="Arial Narrow" w:cs="Times New Roman"/>
          <w:b/>
          <w:color w:val="FF0000"/>
          <w:sz w:val="24"/>
          <w:szCs w:val="24"/>
          <w:shd w:val="clear" w:color="auto" w:fill="FFFFFF"/>
        </w:rPr>
      </w:pPr>
    </w:p>
    <w:p w14:paraId="2B00FFB3" w14:textId="77777777" w:rsidR="00EE5FD7" w:rsidRPr="00EE5FD7" w:rsidRDefault="00EE5FD7" w:rsidP="00EE5FD7">
      <w:pPr>
        <w:pStyle w:val="Nivel01"/>
        <w:tabs>
          <w:tab w:val="left" w:pos="709"/>
        </w:tabs>
        <w:rPr>
          <w:rFonts w:cs="Times New Roman"/>
        </w:rPr>
      </w:pPr>
      <w:r w:rsidRPr="00EE5FD7">
        <w:rPr>
          <w:rFonts w:cs="Times New Roman"/>
        </w:rPr>
        <w:t>FORMA DE CONTRATAÇÃO E DA EXIGENCIA DE HABILITAÇÃO</w:t>
      </w:r>
    </w:p>
    <w:p w14:paraId="605E4DEB" w14:textId="77777777" w:rsidR="00EE5FD7" w:rsidRPr="00EE5FD7" w:rsidRDefault="00EE5FD7" w:rsidP="00EE5FD7">
      <w:pPr>
        <w:pStyle w:val="Nivel2"/>
        <w:tabs>
          <w:tab w:val="left" w:pos="567"/>
          <w:tab w:val="left" w:pos="709"/>
        </w:tabs>
        <w:spacing w:before="0"/>
        <w:rPr>
          <w:rFonts w:ascii="Arial Narrow" w:hAnsi="Arial Narrow" w:cs="Times New Roman"/>
          <w:b/>
          <w:bCs/>
          <w:sz w:val="24"/>
          <w:szCs w:val="24"/>
        </w:rPr>
      </w:pPr>
      <w:r w:rsidRPr="00EE5FD7">
        <w:rPr>
          <w:rFonts w:ascii="Arial Narrow" w:hAnsi="Arial Narrow" w:cs="Times New Roman"/>
          <w:sz w:val="24"/>
          <w:szCs w:val="24"/>
        </w:rPr>
        <w:t xml:space="preserve"> </w:t>
      </w:r>
      <w:r w:rsidRPr="00EE5FD7">
        <w:rPr>
          <w:rFonts w:ascii="Arial Narrow" w:hAnsi="Arial Narrow" w:cs="Times New Roman"/>
          <w:b/>
          <w:bCs/>
          <w:sz w:val="24"/>
          <w:szCs w:val="24"/>
        </w:rPr>
        <w:t>FORMA E CRITÉRIO DE SELEÇÃO DO FORNECEDOR</w:t>
      </w:r>
    </w:p>
    <w:p w14:paraId="1CE00CAF" w14:textId="77777777" w:rsidR="00EE5FD7" w:rsidRPr="00EE5FD7" w:rsidRDefault="00EE5FD7" w:rsidP="00EE5FD7">
      <w:pPr>
        <w:pStyle w:val="Nivel2"/>
        <w:numPr>
          <w:ilvl w:val="0"/>
          <w:numId w:val="0"/>
        </w:numPr>
        <w:tabs>
          <w:tab w:val="left" w:pos="567"/>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 xml:space="preserve">O fornecedor será selecionado por meio da realização de procedimento licitatório na modalidade </w:t>
      </w:r>
      <w:r w:rsidRPr="00EE5FD7">
        <w:rPr>
          <w:rFonts w:ascii="Arial Narrow" w:hAnsi="Arial Narrow" w:cs="Times New Roman"/>
          <w:b/>
          <w:bCs/>
          <w:sz w:val="24"/>
          <w:szCs w:val="24"/>
        </w:rPr>
        <w:t>Pregão Eletrônico</w:t>
      </w:r>
      <w:r w:rsidRPr="00EE5FD7">
        <w:rPr>
          <w:rFonts w:ascii="Arial Narrow" w:hAnsi="Arial Narrow" w:cs="Times New Roman"/>
          <w:sz w:val="24"/>
          <w:szCs w:val="24"/>
        </w:rPr>
        <w:t xml:space="preserve">, nos termos da Lei Federal nº 14.133/2021, adotando-se como critério de julgamento o </w:t>
      </w:r>
      <w:r w:rsidRPr="00EE5FD7">
        <w:rPr>
          <w:rFonts w:ascii="Arial Narrow" w:hAnsi="Arial Narrow" w:cs="Times New Roman"/>
          <w:b/>
          <w:bCs/>
          <w:sz w:val="24"/>
          <w:szCs w:val="24"/>
        </w:rPr>
        <w:t>menor preço global por lote único</w:t>
      </w:r>
      <w:r w:rsidRPr="00EE5FD7">
        <w:rPr>
          <w:rFonts w:ascii="Arial Narrow" w:hAnsi="Arial Narrow" w:cs="Times New Roman"/>
          <w:sz w:val="24"/>
          <w:szCs w:val="24"/>
        </w:rPr>
        <w:t>.</w:t>
      </w:r>
    </w:p>
    <w:p w14:paraId="5A536705" w14:textId="77777777" w:rsidR="00EE5FD7" w:rsidRPr="00EE5FD7" w:rsidRDefault="00EE5FD7" w:rsidP="00EE5FD7">
      <w:pPr>
        <w:pStyle w:val="Nivel2"/>
        <w:numPr>
          <w:ilvl w:val="0"/>
          <w:numId w:val="0"/>
        </w:numPr>
        <w:tabs>
          <w:tab w:val="left" w:pos="567"/>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A adoção do julgamento pelo menor preço global justifica-se em razão da natureza integrada do objeto, composto por serviços, estruturas, equipamentos, animais, equipes técnicas e demais recursos necessários à realização do rodeio profissional durante a EXPOJUR, os quais possuem elevada interdependência operacional e demandam coordenação unificada para sua adequada execução.</w:t>
      </w:r>
    </w:p>
    <w:p w14:paraId="4CA415AA" w14:textId="77777777" w:rsidR="00EE5FD7" w:rsidRPr="00EE5FD7" w:rsidRDefault="00EE5FD7" w:rsidP="00EE5FD7">
      <w:pPr>
        <w:pStyle w:val="Nivel2"/>
        <w:numPr>
          <w:ilvl w:val="0"/>
          <w:numId w:val="0"/>
        </w:numPr>
        <w:tabs>
          <w:tab w:val="left" w:pos="567"/>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A contratação por lote único visa assegurar a compatibilidade técnica entre os diversos componentes da solução, evitar conflitos de responsabilidade entre múltiplos fornecedores, facilitar a fiscalização contratual e garantir maior eficiência na execução do objeto, conforme demonstrado no Estudo Técnico Preliminar.</w:t>
      </w:r>
    </w:p>
    <w:p w14:paraId="4DDFF558" w14:textId="77777777" w:rsidR="00EE5FD7" w:rsidRPr="00EE5FD7" w:rsidRDefault="00EE5FD7" w:rsidP="00EE5FD7">
      <w:pPr>
        <w:pStyle w:val="Nivel2"/>
        <w:numPr>
          <w:ilvl w:val="0"/>
          <w:numId w:val="0"/>
        </w:numPr>
        <w:tabs>
          <w:tab w:val="left" w:pos="567"/>
          <w:tab w:val="left" w:pos="709"/>
        </w:tabs>
        <w:spacing w:before="0" w:after="0"/>
        <w:rPr>
          <w:rFonts w:ascii="Arial Narrow" w:hAnsi="Arial Narrow" w:cs="Times New Roman"/>
          <w:sz w:val="24"/>
          <w:szCs w:val="24"/>
        </w:rPr>
      </w:pPr>
      <w:r w:rsidRPr="00EE5FD7">
        <w:rPr>
          <w:rFonts w:ascii="Arial Narrow" w:hAnsi="Arial Narrow" w:cs="Times New Roman"/>
          <w:sz w:val="24"/>
          <w:szCs w:val="24"/>
        </w:rPr>
        <w:lastRenderedPageBreak/>
        <w:t>Será considerada vencedora a licitante que apresentar a proposta de menor preço global para a execução integral do objeto, observadas todas as exigências técnicas, operacionais, jurídicas, fiscais e de habilitação previstas no Edital e seus anexos.</w:t>
      </w:r>
    </w:p>
    <w:p w14:paraId="23D421F6" w14:textId="77777777" w:rsidR="00EE5FD7" w:rsidRPr="00EE5FD7" w:rsidRDefault="00EE5FD7" w:rsidP="00EE5FD7">
      <w:pPr>
        <w:pStyle w:val="Nivel2"/>
        <w:numPr>
          <w:ilvl w:val="0"/>
          <w:numId w:val="0"/>
        </w:numPr>
        <w:tabs>
          <w:tab w:val="left" w:pos="567"/>
          <w:tab w:val="left" w:pos="709"/>
        </w:tabs>
        <w:spacing w:before="0" w:after="0"/>
        <w:rPr>
          <w:rFonts w:ascii="Arial Narrow" w:hAnsi="Arial Narrow" w:cs="Times New Roman"/>
          <w:sz w:val="24"/>
          <w:szCs w:val="24"/>
        </w:rPr>
      </w:pPr>
    </w:p>
    <w:p w14:paraId="1C27B0E9" w14:textId="77777777" w:rsidR="00EE5FD7" w:rsidRPr="00EE5FD7" w:rsidRDefault="00EE5FD7" w:rsidP="00EE5FD7">
      <w:pPr>
        <w:pStyle w:val="Nivel2"/>
        <w:tabs>
          <w:tab w:val="left" w:pos="567"/>
          <w:tab w:val="left" w:pos="709"/>
        </w:tabs>
        <w:spacing w:before="0" w:after="0"/>
        <w:rPr>
          <w:rFonts w:ascii="Arial Narrow" w:hAnsi="Arial Narrow" w:cs="Times New Roman"/>
          <w:b/>
          <w:color w:val="auto"/>
          <w:sz w:val="24"/>
          <w:szCs w:val="24"/>
          <w:u w:val="single"/>
        </w:rPr>
      </w:pPr>
      <w:r w:rsidRPr="00EE5FD7">
        <w:rPr>
          <w:rFonts w:ascii="Arial Narrow" w:hAnsi="Arial Narrow" w:cs="Times New Roman"/>
          <w:b/>
          <w:color w:val="auto"/>
          <w:sz w:val="24"/>
          <w:szCs w:val="24"/>
          <w:u w:val="single"/>
        </w:rPr>
        <w:t>Exigências para habilitação</w:t>
      </w:r>
    </w:p>
    <w:p w14:paraId="39BAAC9E"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Para fins de habilitação, deverá o interessado comprovar os seguintes requisitos:</w:t>
      </w:r>
    </w:p>
    <w:p w14:paraId="497CF84C" w14:textId="77777777" w:rsidR="00EE5FD7" w:rsidRPr="00EE5FD7" w:rsidRDefault="00EE5FD7" w:rsidP="00EE5FD7">
      <w:pPr>
        <w:pStyle w:val="Nivel3"/>
        <w:numPr>
          <w:ilvl w:val="0"/>
          <w:numId w:val="0"/>
        </w:numPr>
        <w:tabs>
          <w:tab w:val="left" w:pos="709"/>
        </w:tabs>
        <w:spacing w:before="0" w:after="0"/>
        <w:rPr>
          <w:rFonts w:ascii="Arial Narrow" w:eastAsiaTheme="majorEastAsia" w:hAnsi="Arial Narrow" w:cs="Times New Roman"/>
          <w:b/>
          <w:bCs/>
          <w:color w:val="auto"/>
          <w:sz w:val="24"/>
          <w:szCs w:val="24"/>
        </w:rPr>
      </w:pPr>
    </w:p>
    <w:p w14:paraId="5A4E5FB6" w14:textId="77777777" w:rsidR="00EE5FD7" w:rsidRPr="00EE5FD7" w:rsidRDefault="00EE5FD7" w:rsidP="00EE5FD7">
      <w:pPr>
        <w:pStyle w:val="Nivel3"/>
        <w:tabs>
          <w:tab w:val="left" w:pos="709"/>
        </w:tabs>
        <w:spacing w:before="0" w:after="0"/>
        <w:ind w:left="0"/>
        <w:rPr>
          <w:rFonts w:ascii="Arial Narrow" w:hAnsi="Arial Narrow" w:cs="Times New Roman"/>
          <w:b/>
          <w:sz w:val="24"/>
          <w:szCs w:val="24"/>
          <w:u w:val="single"/>
          <w:lang w:eastAsia="zh-CN" w:bidi="hi-IN"/>
        </w:rPr>
      </w:pPr>
      <w:r w:rsidRPr="00EE5FD7">
        <w:rPr>
          <w:rFonts w:ascii="Arial Narrow" w:hAnsi="Arial Narrow" w:cs="Times New Roman"/>
          <w:b/>
          <w:sz w:val="24"/>
          <w:szCs w:val="24"/>
          <w:u w:val="single"/>
          <w:lang w:eastAsia="zh-CN" w:bidi="hi-IN"/>
        </w:rPr>
        <w:t>Habilitação jurídica</w:t>
      </w:r>
      <w:bookmarkStart w:id="70" w:name="_Hlk160542447"/>
    </w:p>
    <w:p w14:paraId="0BBABCBC"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b/>
          <w:sz w:val="24"/>
          <w:szCs w:val="24"/>
          <w:u w:val="single"/>
          <w:lang w:eastAsia="zh-CN" w:bidi="hi-IN"/>
        </w:rPr>
      </w:pPr>
      <w:r w:rsidRPr="00EE5FD7">
        <w:rPr>
          <w:rFonts w:ascii="Arial Narrow" w:hAnsi="Arial Narrow" w:cs="Times New Roman"/>
          <w:bCs/>
          <w:sz w:val="24"/>
          <w:szCs w:val="24"/>
        </w:rPr>
        <w:t>I -</w:t>
      </w:r>
      <w:r w:rsidRPr="00EE5FD7">
        <w:rPr>
          <w:rFonts w:ascii="Arial Narrow" w:hAnsi="Arial Narrow" w:cs="Times New Roman"/>
          <w:b/>
          <w:bCs/>
          <w:sz w:val="24"/>
          <w:szCs w:val="24"/>
        </w:rPr>
        <w:t xml:space="preserve"> Sociedade empresária, sociedade limitada unipessoal – SLU ou sociedade identificada como empresa individual de responsabilidade limitada - EIRELI:</w:t>
      </w:r>
      <w:r w:rsidRPr="00EE5FD7">
        <w:rPr>
          <w:rFonts w:ascii="Arial Narrow" w:hAnsi="Arial Narrow" w:cs="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5E73631"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bCs/>
          <w:sz w:val="24"/>
          <w:szCs w:val="24"/>
        </w:rPr>
        <w:t>II-</w:t>
      </w:r>
      <w:r w:rsidRPr="00EE5FD7">
        <w:rPr>
          <w:rFonts w:ascii="Arial Narrow" w:hAnsi="Arial Narrow" w:cs="Times New Roman"/>
          <w:b/>
          <w:bCs/>
          <w:sz w:val="24"/>
          <w:szCs w:val="24"/>
        </w:rPr>
        <w:t xml:space="preserve"> Sociedade simples: </w:t>
      </w:r>
      <w:r w:rsidRPr="00EE5FD7">
        <w:rPr>
          <w:rFonts w:ascii="Arial Narrow" w:hAnsi="Arial Narrow" w:cs="Times New Roman"/>
          <w:sz w:val="24"/>
          <w:szCs w:val="24"/>
        </w:rPr>
        <w:t>inscrição do ato constitutivo no Registro Civil de Pessoas Jurídicas do local de sua sede, acompanhada de documento comprobatório de seus administradores;</w:t>
      </w:r>
    </w:p>
    <w:p w14:paraId="6216AAA0" w14:textId="77777777" w:rsidR="00EE5FD7" w:rsidRPr="00EE5FD7" w:rsidRDefault="00EE5FD7" w:rsidP="00EE5FD7">
      <w:pPr>
        <w:pStyle w:val="Nivel4"/>
        <w:tabs>
          <w:tab w:val="left" w:pos="709"/>
        </w:tabs>
        <w:spacing w:before="0" w:after="0"/>
        <w:ind w:left="0"/>
        <w:rPr>
          <w:rFonts w:ascii="Arial Narrow" w:hAnsi="Arial Narrow" w:cs="Times New Roman"/>
          <w:sz w:val="24"/>
          <w:szCs w:val="24"/>
        </w:rPr>
      </w:pPr>
      <w:r w:rsidRPr="00EE5FD7">
        <w:rPr>
          <w:rFonts w:ascii="Arial Narrow" w:hAnsi="Arial Narrow" w:cs="Times New Roman"/>
          <w:sz w:val="24"/>
          <w:szCs w:val="24"/>
        </w:rPr>
        <w:t>Os documentos apresentados deverão estar acompanhados de todas as alterações ou da consolidação respectiva.</w:t>
      </w:r>
    </w:p>
    <w:p w14:paraId="1A9C9824" w14:textId="77777777" w:rsidR="00EE5FD7" w:rsidRPr="00EE5FD7" w:rsidRDefault="00EE5FD7" w:rsidP="00EE5FD7">
      <w:pPr>
        <w:pStyle w:val="Nivel4"/>
        <w:numPr>
          <w:ilvl w:val="0"/>
          <w:numId w:val="0"/>
        </w:numPr>
        <w:tabs>
          <w:tab w:val="left" w:pos="709"/>
        </w:tabs>
        <w:spacing w:before="0" w:after="0"/>
        <w:rPr>
          <w:rFonts w:ascii="Arial Narrow" w:hAnsi="Arial Narrow" w:cs="Times New Roman"/>
          <w:sz w:val="24"/>
          <w:szCs w:val="24"/>
        </w:rPr>
      </w:pPr>
    </w:p>
    <w:bookmarkEnd w:id="70"/>
    <w:p w14:paraId="048552A8" w14:textId="77777777" w:rsidR="00EE5FD7" w:rsidRPr="00EE5FD7" w:rsidRDefault="00EE5FD7" w:rsidP="00EE5FD7">
      <w:pPr>
        <w:pStyle w:val="Nivel3"/>
        <w:tabs>
          <w:tab w:val="left" w:pos="709"/>
        </w:tabs>
        <w:spacing w:before="0" w:after="0"/>
        <w:ind w:left="0"/>
        <w:rPr>
          <w:rFonts w:ascii="Arial Narrow" w:hAnsi="Arial Narrow" w:cs="Times New Roman"/>
          <w:b/>
          <w:sz w:val="24"/>
          <w:szCs w:val="24"/>
          <w:u w:val="single"/>
          <w:lang w:eastAsia="zh-CN" w:bidi="hi-IN"/>
        </w:rPr>
      </w:pPr>
      <w:r w:rsidRPr="00EE5FD7">
        <w:rPr>
          <w:rFonts w:ascii="Arial Narrow" w:hAnsi="Arial Narrow" w:cs="Times New Roman"/>
          <w:b/>
          <w:sz w:val="24"/>
          <w:szCs w:val="24"/>
          <w:u w:val="single"/>
          <w:lang w:eastAsia="zh-CN" w:bidi="hi-IN"/>
        </w:rPr>
        <w:t>Habilitação fiscal, social e trabalhista</w:t>
      </w:r>
    </w:p>
    <w:p w14:paraId="09C0A5A4"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a) Regularidade perante a fazenda federal e a seguridade social (https://solucoes.receita.fazenda.gov.br/servicos/certidaointernet/pj/emitir);</w:t>
      </w:r>
    </w:p>
    <w:p w14:paraId="3E9F374E"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b) Regularidade perante a fazenda estadual ou distrital da sede do licitante;</w:t>
      </w:r>
    </w:p>
    <w:p w14:paraId="7D19840C"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c)  Regularidade perante a fazenda municipal da sede do licitante;</w:t>
      </w:r>
    </w:p>
    <w:p w14:paraId="56EBC2F5"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d)  Cartão CNPJ</w:t>
      </w:r>
    </w:p>
    <w:p w14:paraId="2DA321EC"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e) Regularidade junto ao Fundo de Garantia do Tempo de Serviço – FGTS (https://consulta-crf.caixa.gov.br/consultacrf/pages/consultaEmpregador.jsf); e</w:t>
      </w:r>
    </w:p>
    <w:p w14:paraId="66592A4E"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b/>
          <w:sz w:val="24"/>
          <w:szCs w:val="24"/>
          <w:u w:val="single"/>
          <w:lang w:eastAsia="zh-CN" w:bidi="hi-IN"/>
        </w:rPr>
      </w:pPr>
      <w:r w:rsidRPr="00EE5FD7">
        <w:rPr>
          <w:rFonts w:ascii="Arial Narrow" w:hAnsi="Arial Narrow" w:cs="Times New Roman"/>
          <w:sz w:val="24"/>
          <w:szCs w:val="24"/>
        </w:rPr>
        <w:t>f) Regularidade trabalhista (</w:t>
      </w:r>
      <w:hyperlink r:id="rId58" w:history="1">
        <w:r w:rsidRPr="00EE5FD7">
          <w:rPr>
            <w:rStyle w:val="Hyperlink"/>
            <w:rFonts w:ascii="Arial Narrow" w:hAnsi="Arial Narrow" w:cs="Times New Roman"/>
            <w:sz w:val="24"/>
            <w:szCs w:val="24"/>
          </w:rPr>
          <w:t>http://www.tst.jus.br/certidao</w:t>
        </w:r>
      </w:hyperlink>
      <w:r w:rsidRPr="00EE5FD7">
        <w:rPr>
          <w:rFonts w:ascii="Arial Narrow" w:hAnsi="Arial Narrow" w:cs="Times New Roman"/>
          <w:sz w:val="24"/>
          <w:szCs w:val="24"/>
        </w:rPr>
        <w:t>).</w:t>
      </w:r>
    </w:p>
    <w:p w14:paraId="05B8EECC" w14:textId="77777777" w:rsidR="00EE5FD7" w:rsidRPr="00EE5FD7" w:rsidRDefault="00EE5FD7" w:rsidP="00EE5FD7">
      <w:pPr>
        <w:pStyle w:val="Nivel3"/>
        <w:tabs>
          <w:tab w:val="left" w:pos="709"/>
        </w:tabs>
        <w:ind w:left="0"/>
        <w:rPr>
          <w:rFonts w:ascii="Arial Narrow" w:hAnsi="Arial Narrow" w:cs="Times New Roman"/>
          <w:b/>
          <w:bCs/>
          <w:color w:val="auto"/>
          <w:sz w:val="24"/>
          <w:szCs w:val="24"/>
          <w:u w:val="single"/>
          <w:lang w:eastAsia="zh-CN" w:bidi="hi-IN"/>
        </w:rPr>
      </w:pPr>
      <w:r w:rsidRPr="00EE5FD7">
        <w:rPr>
          <w:rFonts w:ascii="Arial Narrow" w:hAnsi="Arial Narrow" w:cs="Times New Roman"/>
          <w:b/>
          <w:bCs/>
          <w:color w:val="auto"/>
          <w:sz w:val="24"/>
          <w:szCs w:val="24"/>
          <w:u w:val="single"/>
          <w:lang w:eastAsia="zh-CN" w:bidi="hi-IN"/>
        </w:rPr>
        <w:t>Qualificação técnica</w:t>
      </w:r>
    </w:p>
    <w:p w14:paraId="22ADB046" w14:textId="77777777" w:rsidR="00EE5FD7" w:rsidRPr="00EE5FD7" w:rsidRDefault="00EE5FD7" w:rsidP="00EE5FD7">
      <w:pPr>
        <w:pStyle w:val="PargrafodaLista"/>
        <w:widowControl w:val="0"/>
        <w:numPr>
          <w:ilvl w:val="0"/>
          <w:numId w:val="44"/>
        </w:numPr>
        <w:tabs>
          <w:tab w:val="left" w:pos="445"/>
          <w:tab w:val="left" w:pos="709"/>
        </w:tabs>
        <w:autoSpaceDE w:val="0"/>
        <w:autoSpaceDN w:val="0"/>
        <w:spacing w:before="5" w:line="276" w:lineRule="auto"/>
        <w:ind w:left="0" w:firstLine="0"/>
        <w:contextualSpacing w:val="0"/>
        <w:jc w:val="both"/>
        <w:rPr>
          <w:rFonts w:ascii="Arial Narrow" w:eastAsiaTheme="minorHAnsi" w:hAnsi="Arial Narrow"/>
          <w:color w:val="000000"/>
        </w:rPr>
      </w:pPr>
      <w:r w:rsidRPr="00EE5FD7">
        <w:rPr>
          <w:rFonts w:ascii="Arial Narrow" w:eastAsiaTheme="minorHAnsi" w:hAnsi="Arial Narrow"/>
          <w:color w:val="000000"/>
        </w:rPr>
        <w:t>Registro de Pessoa Jurídica  junto ao CREA - Conselho Regional de Engenharia e Agronomia ou CAU - Conselho Regional de Arquitetura e Urbanismo, juntamente com a certidão de quitação de débitos. Em consonância com a Resolução n.º 265, de 15 de Dezembro de 1979, do CONFEA, os licitantes sediados em outros Estados, deverão apresentar, obrigatoriamente visto junto ao CREA ou CAU do Estado do Paraná, por força do disposto na Lei n.º 5.194 de 24 de Dezembro de 1966;</w:t>
      </w:r>
    </w:p>
    <w:p w14:paraId="7C502EB0" w14:textId="77777777" w:rsidR="00EE5FD7" w:rsidRPr="00EE5FD7" w:rsidRDefault="00EE5FD7" w:rsidP="00EE5FD7">
      <w:pPr>
        <w:pStyle w:val="Corpodetexto"/>
        <w:widowControl w:val="0"/>
        <w:numPr>
          <w:ilvl w:val="0"/>
          <w:numId w:val="44"/>
        </w:numPr>
        <w:tabs>
          <w:tab w:val="left" w:pos="709"/>
        </w:tabs>
        <w:autoSpaceDE w:val="0"/>
        <w:autoSpaceDN w:val="0"/>
        <w:spacing w:before="115" w:beforeAutospacing="0" w:after="0" w:afterAutospacing="0" w:line="276" w:lineRule="auto"/>
        <w:ind w:left="0" w:right="42" w:firstLine="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Certificado de Registro do estabelecimento no CRMV (Conselho Regional de Medicina Veterinária), juntamente com a Certidão Negativa de Pessoa Jurídica junto ao CRMV, do Estado Paraná;</w:t>
      </w:r>
    </w:p>
    <w:p w14:paraId="2B1C1E29" w14:textId="77777777" w:rsidR="00EE5FD7" w:rsidRPr="00EE5FD7" w:rsidRDefault="00EE5FD7" w:rsidP="00EE5FD7">
      <w:pPr>
        <w:pStyle w:val="Corpodetexto"/>
        <w:widowControl w:val="0"/>
        <w:numPr>
          <w:ilvl w:val="0"/>
          <w:numId w:val="44"/>
        </w:numPr>
        <w:tabs>
          <w:tab w:val="left" w:pos="709"/>
        </w:tabs>
        <w:autoSpaceDE w:val="0"/>
        <w:autoSpaceDN w:val="0"/>
        <w:spacing w:before="115" w:beforeAutospacing="0" w:after="0" w:afterAutospacing="0" w:line="276" w:lineRule="auto"/>
        <w:ind w:left="0" w:right="42" w:firstLine="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Comprovante atualizado de registro ou certificado do licitante na Agência de Defesa Agropecuária do Paraná – ADAPAR, com emissão não superior a 30 (trinta) dias; </w:t>
      </w:r>
    </w:p>
    <w:p w14:paraId="70BDC70F" w14:textId="77777777" w:rsidR="00EE5FD7" w:rsidRPr="00EE5FD7" w:rsidRDefault="00EE5FD7" w:rsidP="00EE5FD7">
      <w:pPr>
        <w:pStyle w:val="Corpodetexto"/>
        <w:widowControl w:val="0"/>
        <w:numPr>
          <w:ilvl w:val="0"/>
          <w:numId w:val="44"/>
        </w:numPr>
        <w:tabs>
          <w:tab w:val="left" w:pos="709"/>
        </w:tabs>
        <w:autoSpaceDE w:val="0"/>
        <w:autoSpaceDN w:val="0"/>
        <w:spacing w:before="115" w:beforeAutospacing="0" w:after="0" w:afterAutospacing="0" w:line="276" w:lineRule="auto"/>
        <w:ind w:left="0" w:right="42" w:firstLine="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Atestado(s) de Capacidade Técnica emitido(s) por pessoa jurídica de direito público ou privado, comprovando que a licitante executou satisfatoriamente serviços compatíveis em características, complexidade operacional e porte com o objeto desta licitação, envolvendo a realização de rodeios profissionais, montagem </w:t>
      </w:r>
      <w:r w:rsidRPr="00EE5FD7">
        <w:rPr>
          <w:rFonts w:ascii="Arial Narrow" w:eastAsiaTheme="minorHAnsi" w:hAnsi="Arial Narrow"/>
          <w:color w:val="000000"/>
          <w:kern w:val="2"/>
          <w14:ligatures w14:val="standardContextual"/>
        </w:rPr>
        <w:lastRenderedPageBreak/>
        <w:t>de estruturas para eventos ou atividades similares;</w:t>
      </w:r>
    </w:p>
    <w:p w14:paraId="3B8A852F" w14:textId="77777777" w:rsidR="00EE5FD7" w:rsidRPr="00EE5FD7" w:rsidRDefault="00EE5FD7" w:rsidP="00EE5FD7">
      <w:pPr>
        <w:pStyle w:val="Corpodetexto"/>
        <w:widowControl w:val="0"/>
        <w:numPr>
          <w:ilvl w:val="0"/>
          <w:numId w:val="44"/>
        </w:numPr>
        <w:tabs>
          <w:tab w:val="left" w:pos="709"/>
        </w:tabs>
        <w:autoSpaceDE w:val="0"/>
        <w:autoSpaceDN w:val="0"/>
        <w:spacing w:before="115" w:beforeAutospacing="0" w:after="0" w:afterAutospacing="0" w:line="276" w:lineRule="auto"/>
        <w:ind w:left="0" w:right="42" w:firstLine="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Apresentar Certificado de Cadastro dos Prestadores de Serviços Turísticos – CADASTUR, nos termos do art. 30, da Lei Federal n.º 11.771/2008, regulamentada pelo Decreto Federal n.º 7.381/2010 e pela Portaria MTUR n.º 130/2011, para a atividade de Organizadora de Eventos; </w:t>
      </w:r>
    </w:p>
    <w:p w14:paraId="4C2423EE" w14:textId="77777777" w:rsidR="00EE5FD7" w:rsidRPr="00EE5FD7" w:rsidRDefault="00EE5FD7" w:rsidP="00EE5FD7">
      <w:pPr>
        <w:pStyle w:val="Corpodetexto"/>
        <w:widowControl w:val="0"/>
        <w:numPr>
          <w:ilvl w:val="0"/>
          <w:numId w:val="44"/>
        </w:numPr>
        <w:tabs>
          <w:tab w:val="left" w:pos="709"/>
        </w:tabs>
        <w:autoSpaceDE w:val="0"/>
        <w:autoSpaceDN w:val="0"/>
        <w:spacing w:before="115" w:beforeAutospacing="0" w:after="0" w:afterAutospacing="0" w:line="276" w:lineRule="auto"/>
        <w:ind w:left="0" w:right="42" w:firstLine="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Apresentar Certificado de Cadastro dos Prestadores de Serviços Turísticos – CADASTUR, nos termos do art. 30, da Lei Federal n.º 11.771/2008, regulamentada pelo Decreto Federal n.º 7.381/2010 e pela Portaria MTUR n.º 130/2011, para a atividade de Prestador de Infraestrutura de Apoio para Eventos; </w:t>
      </w:r>
    </w:p>
    <w:p w14:paraId="218342B8" w14:textId="77777777" w:rsidR="00EE5FD7" w:rsidRPr="00EE5FD7" w:rsidRDefault="00EE5FD7" w:rsidP="00EE5FD7">
      <w:pPr>
        <w:pStyle w:val="Corpodetexto"/>
        <w:widowControl w:val="0"/>
        <w:numPr>
          <w:ilvl w:val="0"/>
          <w:numId w:val="44"/>
        </w:numPr>
        <w:tabs>
          <w:tab w:val="left" w:pos="709"/>
        </w:tabs>
        <w:autoSpaceDE w:val="0"/>
        <w:autoSpaceDN w:val="0"/>
        <w:spacing w:before="115" w:beforeAutospacing="0" w:after="0" w:afterAutospacing="0" w:line="276" w:lineRule="auto"/>
        <w:ind w:left="0" w:right="42" w:firstLine="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Comprovação do licitante de possuir em seu corpo técnico, na data prevista para a entrega da proposta, profissional de nível superior com Registro junto ao CREA ou CAU/PR que será responsável técnico pela montagem da estrutura. A comprovação se dará obrigatoriamente pela apresentação de todos os documentos abaixo relacionados:</w:t>
      </w:r>
    </w:p>
    <w:p w14:paraId="43A35DD7" w14:textId="77777777" w:rsidR="00EE5FD7" w:rsidRPr="00EE5FD7" w:rsidRDefault="00EE5FD7" w:rsidP="00EE5FD7">
      <w:pPr>
        <w:pStyle w:val="Corpodetexto"/>
        <w:widowControl w:val="0"/>
        <w:numPr>
          <w:ilvl w:val="0"/>
          <w:numId w:val="44"/>
        </w:numPr>
        <w:tabs>
          <w:tab w:val="left" w:pos="709"/>
        </w:tabs>
        <w:autoSpaceDE w:val="0"/>
        <w:autoSpaceDN w:val="0"/>
        <w:spacing w:before="115" w:beforeAutospacing="0" w:after="0" w:afterAutospacing="0" w:line="276" w:lineRule="auto"/>
        <w:ind w:left="0" w:right="42" w:firstLine="0"/>
        <w:jc w:val="both"/>
        <w:rPr>
          <w:rFonts w:ascii="Arial Narrow" w:eastAsiaTheme="minorHAnsi" w:hAnsi="Arial Narrow"/>
          <w:color w:val="000000"/>
          <w:kern w:val="2"/>
          <w14:ligatures w14:val="standardContextual"/>
        </w:rPr>
      </w:pPr>
      <w:r w:rsidRPr="00EE5FD7">
        <w:rPr>
          <w:rFonts w:ascii="Arial Narrow" w:eastAsiaTheme="minorHAnsi" w:hAnsi="Arial Narrow"/>
        </w:rPr>
        <w:t>Certidão de quitação do Conselho (CREA ou CAU);</w:t>
      </w:r>
    </w:p>
    <w:p w14:paraId="6D53E881" w14:textId="77777777" w:rsidR="00EE5FD7" w:rsidRPr="00EE5FD7" w:rsidRDefault="00EE5FD7" w:rsidP="00EE5FD7">
      <w:pPr>
        <w:pStyle w:val="Corpodetexto"/>
        <w:widowControl w:val="0"/>
        <w:numPr>
          <w:ilvl w:val="0"/>
          <w:numId w:val="44"/>
        </w:numPr>
        <w:tabs>
          <w:tab w:val="left" w:pos="709"/>
        </w:tabs>
        <w:autoSpaceDE w:val="0"/>
        <w:autoSpaceDN w:val="0"/>
        <w:spacing w:before="115" w:beforeAutospacing="0" w:after="0" w:afterAutospacing="0" w:line="276" w:lineRule="auto"/>
        <w:ind w:left="0" w:right="42" w:firstLine="0"/>
        <w:jc w:val="both"/>
        <w:rPr>
          <w:rFonts w:ascii="Arial Narrow" w:eastAsiaTheme="minorHAnsi" w:hAnsi="Arial Narrow"/>
          <w:color w:val="000000"/>
          <w:kern w:val="2"/>
          <w14:ligatures w14:val="standardContextual"/>
        </w:rPr>
      </w:pPr>
      <w:r w:rsidRPr="00EE5FD7">
        <w:rPr>
          <w:rFonts w:ascii="Arial Narrow" w:eastAsiaTheme="minorHAnsi" w:hAnsi="Arial Narrow"/>
        </w:rPr>
        <w:t xml:space="preserve">No mínimo 01 “Certificado de Acervo Técnico Profissional – CAT com Registro de Atestado” do responsável técnico indicado, de execução de no mínimo, uma montagem de estrutura com complexidade tecnológica e operacional equivalente ou superior à solicitada no Termo de Referência; </w:t>
      </w:r>
    </w:p>
    <w:p w14:paraId="470B902E" w14:textId="77777777" w:rsidR="00EE5FD7" w:rsidRPr="00EE5FD7" w:rsidRDefault="00EE5FD7" w:rsidP="00EE5FD7">
      <w:pPr>
        <w:pStyle w:val="Corpodetexto"/>
        <w:widowControl w:val="0"/>
        <w:numPr>
          <w:ilvl w:val="0"/>
          <w:numId w:val="44"/>
        </w:numPr>
        <w:tabs>
          <w:tab w:val="left" w:pos="709"/>
        </w:tabs>
        <w:autoSpaceDE w:val="0"/>
        <w:autoSpaceDN w:val="0"/>
        <w:spacing w:before="115" w:beforeAutospacing="0" w:after="0" w:afterAutospacing="0" w:line="276" w:lineRule="auto"/>
        <w:ind w:left="0" w:right="42" w:firstLine="0"/>
        <w:jc w:val="both"/>
        <w:rPr>
          <w:rFonts w:ascii="Arial Narrow" w:eastAsiaTheme="minorHAnsi" w:hAnsi="Arial Narrow"/>
          <w:color w:val="000000"/>
          <w:kern w:val="2"/>
          <w14:ligatures w14:val="standardContextual"/>
        </w:rPr>
      </w:pPr>
      <w:r w:rsidRPr="00EE5FD7">
        <w:rPr>
          <w:rFonts w:ascii="Arial Narrow" w:eastAsiaTheme="minorHAnsi" w:hAnsi="Arial Narrow"/>
        </w:rPr>
        <w:t xml:space="preserve">Comprovante de vínculo profissional, por meio da apresentação de cópia da Carteira de Trabalho (CTPS), ou Contrato de Trabalho com firma reconhecida em cartório ou assinado digitalmente; </w:t>
      </w:r>
    </w:p>
    <w:p w14:paraId="21A6FD2B" w14:textId="77777777" w:rsidR="00EE5FD7" w:rsidRPr="00EE5FD7" w:rsidRDefault="00EE5FD7" w:rsidP="00EE5FD7">
      <w:pPr>
        <w:pStyle w:val="PargrafodaLista"/>
        <w:widowControl w:val="0"/>
        <w:numPr>
          <w:ilvl w:val="0"/>
          <w:numId w:val="44"/>
        </w:numPr>
        <w:tabs>
          <w:tab w:val="left" w:pos="640"/>
          <w:tab w:val="left" w:pos="709"/>
        </w:tabs>
        <w:autoSpaceDE w:val="0"/>
        <w:autoSpaceDN w:val="0"/>
        <w:spacing w:before="157" w:line="276" w:lineRule="auto"/>
        <w:ind w:left="0" w:right="5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Comprovação do licitante de possuir em seu corpo técnico, na data prevista para a entrega da proposta, profissional de nível superior apto em medicina veterinária para emissão de Guia de Trânsito Animal GTA. A comprovação se dará obrigatoriamente pela apresentação de todos os documentos abaixo relacionados:</w:t>
      </w:r>
    </w:p>
    <w:p w14:paraId="1E4B26E7" w14:textId="77777777" w:rsidR="00EE5FD7" w:rsidRPr="00EE5FD7" w:rsidRDefault="00EE5FD7" w:rsidP="00EE5FD7">
      <w:pPr>
        <w:pStyle w:val="PargrafodaLista"/>
        <w:widowControl w:val="0"/>
        <w:numPr>
          <w:ilvl w:val="0"/>
          <w:numId w:val="44"/>
        </w:numPr>
        <w:tabs>
          <w:tab w:val="left" w:pos="640"/>
          <w:tab w:val="left" w:pos="709"/>
        </w:tabs>
        <w:autoSpaceDE w:val="0"/>
        <w:autoSpaceDN w:val="0"/>
        <w:spacing w:before="157" w:line="276" w:lineRule="auto"/>
        <w:ind w:left="0" w:right="5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Certidão Negativa do Conselho Regional de Medicina Veterinária do Paraná; </w:t>
      </w:r>
    </w:p>
    <w:p w14:paraId="44201BF2" w14:textId="77777777" w:rsidR="00EE5FD7" w:rsidRPr="00EE5FD7" w:rsidRDefault="00EE5FD7" w:rsidP="00EE5FD7">
      <w:pPr>
        <w:pStyle w:val="PargrafodaLista"/>
        <w:widowControl w:val="0"/>
        <w:numPr>
          <w:ilvl w:val="0"/>
          <w:numId w:val="44"/>
        </w:numPr>
        <w:tabs>
          <w:tab w:val="left" w:pos="640"/>
          <w:tab w:val="left" w:pos="709"/>
        </w:tabs>
        <w:autoSpaceDE w:val="0"/>
        <w:autoSpaceDN w:val="0"/>
        <w:spacing w:before="157" w:line="276" w:lineRule="auto"/>
        <w:ind w:left="0" w:right="5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Habilitação junto ao Ministério da Agricultura, Pecuária e Abastecimento para fornecer GUIA DE TRÂNSITO ANIMAL; </w:t>
      </w:r>
    </w:p>
    <w:p w14:paraId="1EDCFD51" w14:textId="77777777" w:rsidR="00EE5FD7" w:rsidRPr="00EE5FD7" w:rsidRDefault="00EE5FD7" w:rsidP="00EE5FD7">
      <w:pPr>
        <w:pStyle w:val="PargrafodaLista"/>
        <w:widowControl w:val="0"/>
        <w:numPr>
          <w:ilvl w:val="0"/>
          <w:numId w:val="44"/>
        </w:numPr>
        <w:tabs>
          <w:tab w:val="left" w:pos="640"/>
          <w:tab w:val="left" w:pos="709"/>
        </w:tabs>
        <w:autoSpaceDE w:val="0"/>
        <w:autoSpaceDN w:val="0"/>
        <w:spacing w:before="157" w:line="276" w:lineRule="auto"/>
        <w:ind w:left="0" w:right="5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Comprovante de vínculo profissional, por meio da apresentação de cópia da Carteira de Trabalho (CTPS), ou Contrato de Trabalho com firma reconhecida em cartório ou assinado digitalmente; </w:t>
      </w:r>
    </w:p>
    <w:p w14:paraId="1EEEBD35" w14:textId="77777777" w:rsidR="00EE5FD7" w:rsidRPr="00EE5FD7" w:rsidRDefault="00EE5FD7" w:rsidP="00EE5FD7">
      <w:pPr>
        <w:pStyle w:val="PargrafodaLista"/>
        <w:widowControl w:val="0"/>
        <w:numPr>
          <w:ilvl w:val="0"/>
          <w:numId w:val="44"/>
        </w:numPr>
        <w:tabs>
          <w:tab w:val="left" w:pos="640"/>
          <w:tab w:val="left" w:pos="709"/>
        </w:tabs>
        <w:autoSpaceDE w:val="0"/>
        <w:autoSpaceDN w:val="0"/>
        <w:spacing w:before="160" w:line="276" w:lineRule="auto"/>
        <w:ind w:left="0" w:right="41"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Comprovação do licitante de possuir em seu corpo técnico, na data prevista para a entrega da proposta, profissional de nível superior apto em engenharia elétrica com Registro no Conselho Regional de Engenharia e Agronomia - CREA, para emissão de Anotação de Responsabilidade Técnica – ART de Alta Tensão que contemplará a parte elétrica do setor de rodeio. A comprovação se dará obrigatoriamente pela apresentação de todos os documentos abaixo relacionados:</w:t>
      </w:r>
    </w:p>
    <w:p w14:paraId="47DD573F" w14:textId="77777777" w:rsidR="00EE5FD7" w:rsidRPr="00EE5FD7" w:rsidRDefault="00EE5FD7" w:rsidP="00EE5FD7">
      <w:pPr>
        <w:pStyle w:val="PargrafodaLista"/>
        <w:widowControl w:val="0"/>
        <w:numPr>
          <w:ilvl w:val="0"/>
          <w:numId w:val="44"/>
        </w:numPr>
        <w:tabs>
          <w:tab w:val="left" w:pos="640"/>
          <w:tab w:val="left" w:pos="709"/>
        </w:tabs>
        <w:autoSpaceDE w:val="0"/>
        <w:autoSpaceDN w:val="0"/>
        <w:spacing w:before="160" w:line="276" w:lineRule="auto"/>
        <w:ind w:left="0" w:right="41"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Certidão Negativa do Conselho Regional de Engenharia e Agronomia – CREA; </w:t>
      </w:r>
    </w:p>
    <w:p w14:paraId="1168E02F" w14:textId="77777777" w:rsidR="00EE5FD7" w:rsidRPr="00EE5FD7" w:rsidRDefault="00EE5FD7" w:rsidP="00EE5FD7">
      <w:pPr>
        <w:pStyle w:val="PargrafodaLista"/>
        <w:widowControl w:val="0"/>
        <w:numPr>
          <w:ilvl w:val="0"/>
          <w:numId w:val="44"/>
        </w:numPr>
        <w:tabs>
          <w:tab w:val="left" w:pos="640"/>
          <w:tab w:val="left" w:pos="709"/>
        </w:tabs>
        <w:autoSpaceDE w:val="0"/>
        <w:autoSpaceDN w:val="0"/>
        <w:spacing w:before="160" w:line="276" w:lineRule="auto"/>
        <w:ind w:left="0" w:right="41"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No mínimo 01 “Certificado de Acervo Técnico Profissional – CAT” do responsável técnico indicado, de execução de Responsabillidade Técnica de no mínimo, um evento com complexidade tecnológica e operacional equivalente ou superior à solicitada no Termo de Referência;</w:t>
      </w:r>
    </w:p>
    <w:p w14:paraId="7F6D2BCF" w14:textId="77777777" w:rsidR="00EE5FD7" w:rsidRPr="00EE5FD7" w:rsidRDefault="00EE5FD7" w:rsidP="00EE5FD7">
      <w:pPr>
        <w:pStyle w:val="PargrafodaLista"/>
        <w:widowControl w:val="0"/>
        <w:numPr>
          <w:ilvl w:val="0"/>
          <w:numId w:val="44"/>
        </w:numPr>
        <w:tabs>
          <w:tab w:val="left" w:pos="640"/>
          <w:tab w:val="left" w:pos="709"/>
        </w:tabs>
        <w:autoSpaceDE w:val="0"/>
        <w:autoSpaceDN w:val="0"/>
        <w:spacing w:before="160" w:line="276" w:lineRule="auto"/>
        <w:ind w:left="0" w:right="41"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Comprovante de vínculo profissional, por meio da apresentação de cópia da Carteira de Trabalho </w:t>
      </w:r>
      <w:r w:rsidRPr="00EE5FD7">
        <w:rPr>
          <w:rFonts w:ascii="Arial Narrow" w:eastAsiaTheme="minorHAnsi" w:hAnsi="Arial Narrow"/>
          <w:color w:val="000000"/>
          <w:kern w:val="2"/>
          <w14:ligatures w14:val="standardContextual"/>
        </w:rPr>
        <w:lastRenderedPageBreak/>
        <w:t>(CTPS), ou Contrato de Trabalho com firma reconhecida em cartório ou assinado digitalmente;</w:t>
      </w:r>
    </w:p>
    <w:p w14:paraId="1A36A202" w14:textId="77777777" w:rsidR="00EE5FD7" w:rsidRPr="00EE5FD7" w:rsidRDefault="00EE5FD7" w:rsidP="00EE5FD7">
      <w:pPr>
        <w:pStyle w:val="PargrafodaLista"/>
        <w:widowControl w:val="0"/>
        <w:numPr>
          <w:ilvl w:val="0"/>
          <w:numId w:val="44"/>
        </w:numPr>
        <w:tabs>
          <w:tab w:val="left" w:pos="709"/>
        </w:tabs>
        <w:autoSpaceDE w:val="0"/>
        <w:autoSpaceDN w:val="0"/>
        <w:spacing w:before="162" w:line="276" w:lineRule="auto"/>
        <w:ind w:left="0" w:right="44"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Comprovação do licitante de possuir em seu corpo técnico, na data prevista para a entrega da proposta, no mínimo 03 (três) profissionais aptos que farão a montagem e desmontagem das arquibancadas e demais estruturas. A comprovação se dará obrigatoriamente pela apresentação de todos os documentos abaixo relacionados:</w:t>
      </w:r>
    </w:p>
    <w:p w14:paraId="3CF1D94E" w14:textId="77777777" w:rsidR="00EE5FD7" w:rsidRPr="00EE5FD7" w:rsidRDefault="00EE5FD7" w:rsidP="00EE5FD7">
      <w:pPr>
        <w:pStyle w:val="PargrafodaLista"/>
        <w:widowControl w:val="0"/>
        <w:numPr>
          <w:ilvl w:val="0"/>
          <w:numId w:val="44"/>
        </w:numPr>
        <w:tabs>
          <w:tab w:val="left" w:pos="709"/>
        </w:tabs>
        <w:autoSpaceDE w:val="0"/>
        <w:autoSpaceDN w:val="0"/>
        <w:spacing w:before="162" w:line="276" w:lineRule="auto"/>
        <w:ind w:left="0" w:right="44"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Certificado de Treinamento de Trabalho em Altura – Conforme NR- 35, em plena validade de cada profissional;</w:t>
      </w:r>
    </w:p>
    <w:p w14:paraId="252A501E" w14:textId="77777777" w:rsidR="00EE5FD7" w:rsidRPr="00EE5FD7" w:rsidRDefault="00EE5FD7" w:rsidP="00EE5FD7">
      <w:pPr>
        <w:pStyle w:val="PargrafodaLista"/>
        <w:widowControl w:val="0"/>
        <w:numPr>
          <w:ilvl w:val="0"/>
          <w:numId w:val="44"/>
        </w:numPr>
        <w:tabs>
          <w:tab w:val="left" w:pos="709"/>
        </w:tabs>
        <w:autoSpaceDE w:val="0"/>
        <w:autoSpaceDN w:val="0"/>
        <w:spacing w:before="162" w:line="276" w:lineRule="auto"/>
        <w:ind w:left="0" w:right="44"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Comprovante de vínculo profissional, por meio da apresentação de cópia da Carteira de Trabalho (CTPS), ou Contrato de Trabalho com firma reconhecida em cartório ou assinado digitalmente;</w:t>
      </w:r>
    </w:p>
    <w:p w14:paraId="63504D03" w14:textId="77777777" w:rsidR="00EE5FD7" w:rsidRPr="00EE5FD7" w:rsidRDefault="00EE5FD7" w:rsidP="00EE5FD7">
      <w:pPr>
        <w:pStyle w:val="PargrafodaLista"/>
        <w:widowControl w:val="0"/>
        <w:numPr>
          <w:ilvl w:val="0"/>
          <w:numId w:val="44"/>
        </w:numPr>
        <w:tabs>
          <w:tab w:val="left" w:pos="709"/>
        </w:tabs>
        <w:autoSpaceDE w:val="0"/>
        <w:autoSpaceDN w:val="0"/>
        <w:spacing w:before="157" w:line="276" w:lineRule="auto"/>
        <w:ind w:left="0" w:right="44"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Comprovação do licitante de possuir em seu corpo técnico, na data prevista para a entrega da proposta, no mínimo 02 (dois) profissionais aptos que farão a montagem e desmontagem das instalações elétricas. A comprovação se dará obrigatoriamente pela apresentação de todos os documentos abaixo relacionados:</w:t>
      </w:r>
    </w:p>
    <w:p w14:paraId="1AA75C2F" w14:textId="77777777" w:rsidR="00EE5FD7" w:rsidRPr="00EE5FD7" w:rsidRDefault="00EE5FD7" w:rsidP="00EE5FD7">
      <w:pPr>
        <w:pStyle w:val="PargrafodaLista"/>
        <w:tabs>
          <w:tab w:val="left" w:pos="709"/>
        </w:tabs>
        <w:spacing w:before="157" w:line="276" w:lineRule="auto"/>
        <w:ind w:left="0" w:right="44" w:firstLine="567"/>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v.1) Certificado de segurança e instalações e serviços em eletricidade – Conforme NR-10, em plena validade de cada profissional; </w:t>
      </w:r>
    </w:p>
    <w:p w14:paraId="218846BA" w14:textId="77777777" w:rsidR="00EE5FD7" w:rsidRPr="00EE5FD7" w:rsidRDefault="00EE5FD7" w:rsidP="00EE5FD7">
      <w:pPr>
        <w:pStyle w:val="PargrafodaLista"/>
        <w:tabs>
          <w:tab w:val="left" w:pos="709"/>
        </w:tabs>
        <w:spacing w:before="157" w:line="276" w:lineRule="auto"/>
        <w:ind w:left="0" w:right="44" w:firstLine="567"/>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v.2) Comprovante de vínculo profissional, por meio da apresentação de cópia da carteira de trabalho (CTPS), ou Contrato de Trabalho entre a licitante e o profissional;</w:t>
      </w:r>
    </w:p>
    <w:p w14:paraId="040E0446" w14:textId="77777777" w:rsidR="00EE5FD7" w:rsidRPr="00EE5FD7" w:rsidRDefault="00EE5FD7" w:rsidP="00EE5FD7">
      <w:pPr>
        <w:pStyle w:val="PargrafodaLista"/>
        <w:widowControl w:val="0"/>
        <w:numPr>
          <w:ilvl w:val="0"/>
          <w:numId w:val="44"/>
        </w:numPr>
        <w:tabs>
          <w:tab w:val="left" w:pos="709"/>
        </w:tabs>
        <w:autoSpaceDE w:val="0"/>
        <w:autoSpaceDN w:val="0"/>
        <w:spacing w:before="163" w:line="276" w:lineRule="auto"/>
        <w:ind w:left="0"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Apresentar PGR – Programa de Gerenciamento de Riscos – Conforme NR-01 em plena validade. </w:t>
      </w:r>
    </w:p>
    <w:p w14:paraId="28C69579" w14:textId="77777777" w:rsidR="00EE5FD7" w:rsidRPr="00EE5FD7" w:rsidRDefault="00EE5FD7" w:rsidP="00EE5FD7">
      <w:pPr>
        <w:pStyle w:val="PargrafodaLista"/>
        <w:widowControl w:val="0"/>
        <w:numPr>
          <w:ilvl w:val="0"/>
          <w:numId w:val="44"/>
        </w:numPr>
        <w:tabs>
          <w:tab w:val="left" w:pos="709"/>
        </w:tabs>
        <w:autoSpaceDE w:val="0"/>
        <w:autoSpaceDN w:val="0"/>
        <w:spacing w:before="163" w:line="276" w:lineRule="auto"/>
        <w:ind w:left="0"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Apresentar PCMSO – Programa de Controle Médico Saúde Ocupacional – Conforme NR-07 em plena validade. </w:t>
      </w:r>
    </w:p>
    <w:p w14:paraId="65610498" w14:textId="77777777" w:rsidR="00EE5FD7" w:rsidRPr="00EE5FD7" w:rsidRDefault="00EE5FD7" w:rsidP="00EE5FD7">
      <w:pPr>
        <w:pStyle w:val="PargrafodaLista"/>
        <w:widowControl w:val="0"/>
        <w:numPr>
          <w:ilvl w:val="0"/>
          <w:numId w:val="44"/>
        </w:numPr>
        <w:tabs>
          <w:tab w:val="left" w:pos="709"/>
        </w:tabs>
        <w:autoSpaceDE w:val="0"/>
        <w:autoSpaceDN w:val="0"/>
        <w:spacing w:before="163" w:line="276" w:lineRule="auto"/>
        <w:ind w:left="0"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Apresentar LTCAT – Laudo Técnico das Condições Ambientais do Trabalho em plena validade. </w:t>
      </w:r>
    </w:p>
    <w:p w14:paraId="55FA198D" w14:textId="77777777" w:rsidR="00EE5FD7" w:rsidRPr="00EE5FD7" w:rsidRDefault="00EE5FD7" w:rsidP="00EE5FD7">
      <w:pPr>
        <w:pStyle w:val="PargrafodaLista"/>
        <w:widowControl w:val="0"/>
        <w:numPr>
          <w:ilvl w:val="0"/>
          <w:numId w:val="44"/>
        </w:numPr>
        <w:tabs>
          <w:tab w:val="left" w:pos="709"/>
        </w:tabs>
        <w:autoSpaceDE w:val="0"/>
        <w:autoSpaceDN w:val="0"/>
        <w:spacing w:before="163" w:line="276" w:lineRule="auto"/>
        <w:ind w:left="0"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Apresentar Alvará de localização e/ou funcionamento, expedido pelo Município da licitante, com ramo de atividade compatível com o objeto licitado. </w:t>
      </w:r>
    </w:p>
    <w:p w14:paraId="76B32A5C" w14:textId="77777777" w:rsidR="00EE5FD7" w:rsidRPr="00EE5FD7" w:rsidRDefault="00EE5FD7" w:rsidP="00EE5FD7">
      <w:pPr>
        <w:pStyle w:val="PargrafodaLista"/>
        <w:widowControl w:val="0"/>
        <w:numPr>
          <w:ilvl w:val="0"/>
          <w:numId w:val="44"/>
        </w:numPr>
        <w:tabs>
          <w:tab w:val="left" w:pos="709"/>
        </w:tabs>
        <w:autoSpaceDE w:val="0"/>
        <w:autoSpaceDN w:val="0"/>
        <w:spacing w:before="163" w:line="276" w:lineRule="auto"/>
        <w:ind w:left="0"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Apresentar Alvará de Licença da Vigilância Sanitária expedida pelo Município sede da Licitante; </w:t>
      </w:r>
    </w:p>
    <w:p w14:paraId="526CFA17" w14:textId="77777777" w:rsidR="00EE5FD7" w:rsidRPr="00EE5FD7" w:rsidRDefault="00EE5FD7" w:rsidP="00EE5FD7">
      <w:pPr>
        <w:pStyle w:val="PargrafodaLista"/>
        <w:widowControl w:val="0"/>
        <w:numPr>
          <w:ilvl w:val="0"/>
          <w:numId w:val="44"/>
        </w:numPr>
        <w:tabs>
          <w:tab w:val="left" w:pos="709"/>
        </w:tabs>
        <w:autoSpaceDE w:val="0"/>
        <w:autoSpaceDN w:val="0"/>
        <w:spacing w:before="163" w:line="276" w:lineRule="auto"/>
        <w:ind w:left="0"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Atestado de Visita Técnica fornecido pela Prefeitura Municipal de Juranda-Pr. A visita será para fim de avaliar a situação atual e obter demais informações e condições locais onde serão executados os serviços para subsidiar na elaboração da proposta para o cumprimento das obrigações do objeto da licitação. A visita deverá ter agendamento prévio, durante o horário de funcionamento da Prefeitura Municipal de Juranda-Pr, em horário de expediente normal. Não será agendada visita para a data da licitação. A visita será realizada pelo responsável técnico ou legal da empresa. O atestado de visita previsto no item anterior poderá ser substituído por Declaração formal assinada pelo responsável técnico ou legal da empresa, acerca do conhecimento pleno das condições e peculiaridades do objeto, que obteve todas as informações necessárias para o preparo da proposta, que o mesmo não alegará posteriormente, desconhecimento das condições e peculiaridades do objeto, onde a mesma assume total responsabilidade por esse fato e que não utilizará para qualquer questionamento futuro que ensejam avenças técnicas ou financeiras. </w:t>
      </w:r>
    </w:p>
    <w:p w14:paraId="39C32922" w14:textId="77777777" w:rsidR="00EE5FD7" w:rsidRPr="00EE5FD7" w:rsidRDefault="00EE5FD7" w:rsidP="00EE5FD7">
      <w:pPr>
        <w:pStyle w:val="PargrafodaLista"/>
        <w:widowControl w:val="0"/>
        <w:numPr>
          <w:ilvl w:val="0"/>
          <w:numId w:val="44"/>
        </w:numPr>
        <w:tabs>
          <w:tab w:val="left" w:pos="709"/>
        </w:tabs>
        <w:autoSpaceDE w:val="0"/>
        <w:autoSpaceDN w:val="0"/>
        <w:spacing w:before="163" w:line="276" w:lineRule="auto"/>
        <w:ind w:left="0"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Apresentar Técnico Bláster, que será responsável pelos Shows Pirotécnicos, habilitado, cuja </w:t>
      </w:r>
      <w:r w:rsidRPr="00EE5FD7">
        <w:rPr>
          <w:rFonts w:ascii="Arial Narrow" w:eastAsiaTheme="minorHAnsi" w:hAnsi="Arial Narrow"/>
          <w:color w:val="000000"/>
          <w:kern w:val="2"/>
          <w14:ligatures w14:val="standardContextual"/>
        </w:rPr>
        <w:lastRenderedPageBreak/>
        <w:t xml:space="preserve">comprovação do mesmo se dará através da apresentação da carteira de Bláster . Devendo também ser comprovado o vínculo empregatício deste técnico mediante carteira de trabalho, contrato de prestação de serviço ou cópia do contrato social caso o profissional fizer parte da sociedade, com firma reconhecida em cartório ou assinado digitalmente  </w:t>
      </w:r>
    </w:p>
    <w:p w14:paraId="0F0DE2F5" w14:textId="77777777" w:rsidR="00EE5FD7" w:rsidRPr="00EE5FD7" w:rsidRDefault="00EE5FD7" w:rsidP="00EE5FD7">
      <w:pPr>
        <w:pStyle w:val="PargrafodaLista"/>
        <w:widowControl w:val="0"/>
        <w:numPr>
          <w:ilvl w:val="0"/>
          <w:numId w:val="44"/>
        </w:numPr>
        <w:tabs>
          <w:tab w:val="left" w:pos="709"/>
        </w:tabs>
        <w:autoSpaceDE w:val="0"/>
        <w:autoSpaceDN w:val="0"/>
        <w:spacing w:before="163" w:line="276" w:lineRule="auto"/>
        <w:ind w:left="0"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Certificado de Registro expedido pelo Ministério da Defesa Exército Brasileiro, para a atividade de transporte de produtos controlados – aprovados pelo Decreto n° 3.665, de 20/11/00, e a Portaria n° 09-D Log de 08/05/2004:</w:t>
      </w:r>
    </w:p>
    <w:p w14:paraId="22C8902C" w14:textId="77777777" w:rsidR="00EE5FD7" w:rsidRPr="00EE5FD7" w:rsidRDefault="00EE5FD7" w:rsidP="00EE5FD7">
      <w:pPr>
        <w:pStyle w:val="PargrafodaLista"/>
        <w:widowControl w:val="0"/>
        <w:numPr>
          <w:ilvl w:val="1"/>
          <w:numId w:val="47"/>
        </w:numPr>
        <w:tabs>
          <w:tab w:val="left" w:pos="709"/>
          <w:tab w:val="left" w:pos="845"/>
        </w:tabs>
        <w:autoSpaceDE w:val="0"/>
        <w:autoSpaceDN w:val="0"/>
        <w:spacing w:before="158" w:line="276" w:lineRule="auto"/>
        <w:ind w:left="0" w:firstLine="851"/>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Comércio de Pirotécnicos de uso restrito; </w:t>
      </w:r>
    </w:p>
    <w:p w14:paraId="034FA02F" w14:textId="77777777" w:rsidR="00EE5FD7" w:rsidRPr="00EE5FD7" w:rsidRDefault="00EE5FD7" w:rsidP="00EE5FD7">
      <w:pPr>
        <w:pStyle w:val="PargrafodaLista"/>
        <w:widowControl w:val="0"/>
        <w:numPr>
          <w:ilvl w:val="1"/>
          <w:numId w:val="47"/>
        </w:numPr>
        <w:tabs>
          <w:tab w:val="left" w:pos="709"/>
          <w:tab w:val="left" w:pos="845"/>
        </w:tabs>
        <w:autoSpaceDE w:val="0"/>
        <w:autoSpaceDN w:val="0"/>
        <w:spacing w:before="162" w:line="276" w:lineRule="auto"/>
        <w:ind w:left="0" w:firstLine="851"/>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Prestação de serviço (Próprio) Transporte de Pirotécnico; </w:t>
      </w:r>
    </w:p>
    <w:p w14:paraId="20C0E765" w14:textId="77777777" w:rsidR="00EE5FD7" w:rsidRPr="00EE5FD7" w:rsidRDefault="00EE5FD7" w:rsidP="00EE5FD7">
      <w:pPr>
        <w:pStyle w:val="PargrafodaLista"/>
        <w:widowControl w:val="0"/>
        <w:numPr>
          <w:ilvl w:val="1"/>
          <w:numId w:val="47"/>
        </w:numPr>
        <w:tabs>
          <w:tab w:val="left" w:pos="709"/>
          <w:tab w:val="left" w:pos="845"/>
        </w:tabs>
        <w:autoSpaceDE w:val="0"/>
        <w:autoSpaceDN w:val="0"/>
        <w:spacing w:before="160" w:line="276" w:lineRule="auto"/>
        <w:ind w:left="0" w:firstLine="851"/>
        <w:contextualSpacing w:val="0"/>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Prestação de serviço - Armazenagem de Pirotécnicos; </w:t>
      </w:r>
    </w:p>
    <w:p w14:paraId="2379C9A3" w14:textId="77777777" w:rsidR="00EE5FD7" w:rsidRPr="00EE5FD7" w:rsidRDefault="00EE5FD7" w:rsidP="00EE5FD7">
      <w:pPr>
        <w:pStyle w:val="PargrafodaLista"/>
        <w:widowControl w:val="0"/>
        <w:numPr>
          <w:ilvl w:val="1"/>
          <w:numId w:val="47"/>
        </w:numPr>
        <w:tabs>
          <w:tab w:val="left" w:pos="709"/>
          <w:tab w:val="left" w:pos="845"/>
        </w:tabs>
        <w:autoSpaceDE w:val="0"/>
        <w:autoSpaceDN w:val="0"/>
        <w:spacing w:before="162" w:line="276" w:lineRule="auto"/>
        <w:ind w:left="0" w:firstLine="851"/>
        <w:contextualSpacing w:val="0"/>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Utilização - Demonstração/Exposição de Pirotécnicos; </w:t>
      </w:r>
    </w:p>
    <w:p w14:paraId="123948AF" w14:textId="77777777" w:rsidR="00EE5FD7" w:rsidRPr="00EE5FD7" w:rsidRDefault="00EE5FD7" w:rsidP="00EE5FD7">
      <w:pPr>
        <w:pStyle w:val="PargrafodaLista"/>
        <w:widowControl w:val="0"/>
        <w:numPr>
          <w:ilvl w:val="1"/>
          <w:numId w:val="47"/>
        </w:numPr>
        <w:tabs>
          <w:tab w:val="left" w:pos="709"/>
          <w:tab w:val="left" w:pos="845"/>
        </w:tabs>
        <w:autoSpaceDE w:val="0"/>
        <w:autoSpaceDN w:val="0"/>
        <w:spacing w:before="160" w:line="276" w:lineRule="auto"/>
        <w:ind w:left="0" w:firstLine="851"/>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Utilização - Emprego de Pirotécnico de uso permitido; </w:t>
      </w:r>
    </w:p>
    <w:p w14:paraId="3AA62C94" w14:textId="77777777" w:rsidR="00EE5FD7" w:rsidRPr="00EE5FD7" w:rsidRDefault="00EE5FD7" w:rsidP="00EE5FD7">
      <w:pPr>
        <w:pStyle w:val="PargrafodaLista"/>
        <w:widowControl w:val="0"/>
        <w:numPr>
          <w:ilvl w:val="1"/>
          <w:numId w:val="47"/>
        </w:numPr>
        <w:tabs>
          <w:tab w:val="left" w:pos="709"/>
          <w:tab w:val="left" w:pos="845"/>
        </w:tabs>
        <w:autoSpaceDE w:val="0"/>
        <w:autoSpaceDN w:val="0"/>
        <w:spacing w:before="162" w:line="276" w:lineRule="auto"/>
        <w:ind w:left="0" w:firstLine="851"/>
        <w:contextualSpacing w:val="0"/>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Utilização – Emprego de Pirotécnicos de uso restrito; </w:t>
      </w:r>
    </w:p>
    <w:p w14:paraId="1408FCCA" w14:textId="77777777" w:rsidR="00EE5FD7" w:rsidRPr="00EE5FD7" w:rsidRDefault="00EE5FD7" w:rsidP="00EE5FD7">
      <w:pPr>
        <w:pStyle w:val="PargrafodaLista"/>
        <w:widowControl w:val="0"/>
        <w:numPr>
          <w:ilvl w:val="1"/>
          <w:numId w:val="47"/>
        </w:numPr>
        <w:tabs>
          <w:tab w:val="left" w:pos="709"/>
          <w:tab w:val="left" w:pos="845"/>
        </w:tabs>
        <w:autoSpaceDE w:val="0"/>
        <w:autoSpaceDN w:val="0"/>
        <w:spacing w:before="160" w:line="276" w:lineRule="auto"/>
        <w:ind w:left="0" w:firstLine="851"/>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Utilização- Emprego de Pirotécnicos em cenografia. </w:t>
      </w:r>
    </w:p>
    <w:p w14:paraId="37D68EC0" w14:textId="77777777" w:rsidR="00EE5FD7" w:rsidRPr="00EE5FD7" w:rsidRDefault="00EE5FD7" w:rsidP="00EE5FD7">
      <w:pPr>
        <w:pStyle w:val="PargrafodaLista"/>
        <w:widowControl w:val="0"/>
        <w:numPr>
          <w:ilvl w:val="0"/>
          <w:numId w:val="44"/>
        </w:numPr>
        <w:tabs>
          <w:tab w:val="left" w:pos="709"/>
          <w:tab w:val="left" w:pos="894"/>
        </w:tabs>
        <w:autoSpaceDE w:val="0"/>
        <w:autoSpaceDN w:val="0"/>
        <w:spacing w:before="162" w:line="276" w:lineRule="auto"/>
        <w:ind w:left="0" w:right="4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O certificado deverá estar em nome da empresa licitante, ou no caso de não estar, deverá a mesma comprovar seu vínculo através de Carteira de Trabalho (CLT), Contrato social (caso o profissional fizer parte da sociedade) e/ou mediante Contrato de Prestação de Serviços, com firma reconhecida em cartório ou assinado digitalmente; </w:t>
      </w:r>
    </w:p>
    <w:p w14:paraId="3D2F2C86" w14:textId="77777777" w:rsidR="00EE5FD7" w:rsidRPr="00EE5FD7" w:rsidRDefault="00EE5FD7" w:rsidP="00EE5FD7">
      <w:pPr>
        <w:pStyle w:val="PargrafodaLista"/>
        <w:widowControl w:val="0"/>
        <w:numPr>
          <w:ilvl w:val="0"/>
          <w:numId w:val="44"/>
        </w:numPr>
        <w:tabs>
          <w:tab w:val="left" w:pos="709"/>
          <w:tab w:val="left" w:pos="894"/>
        </w:tabs>
        <w:autoSpaceDE w:val="0"/>
        <w:autoSpaceDN w:val="0"/>
        <w:spacing w:before="162" w:line="276" w:lineRule="auto"/>
        <w:ind w:left="0" w:right="4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Apresentar Alvará de localização e/ou funcionamento, expedido pelo Município da licitante, com ramo de atividade compatível com comércio varejista de fogos de artifício e artigos pirotécnicos; </w:t>
      </w:r>
    </w:p>
    <w:p w14:paraId="55CBE32D" w14:textId="77777777" w:rsidR="00EE5FD7" w:rsidRPr="00EE5FD7" w:rsidRDefault="00EE5FD7" w:rsidP="00EE5FD7">
      <w:pPr>
        <w:pStyle w:val="PargrafodaLista"/>
        <w:widowControl w:val="0"/>
        <w:numPr>
          <w:ilvl w:val="0"/>
          <w:numId w:val="44"/>
        </w:numPr>
        <w:tabs>
          <w:tab w:val="left" w:pos="709"/>
          <w:tab w:val="left" w:pos="894"/>
        </w:tabs>
        <w:autoSpaceDE w:val="0"/>
        <w:autoSpaceDN w:val="0"/>
        <w:spacing w:before="162" w:line="276" w:lineRule="auto"/>
        <w:ind w:left="0" w:right="4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color w:val="000000"/>
          <w:kern w:val="2"/>
          <w14:ligatures w14:val="standardContextual"/>
        </w:rPr>
        <w:t xml:space="preserve">Apresentar Alvará de Licença de Empresa na “DEAM”; da empresa responsável pelos fogos e piro musicais; </w:t>
      </w:r>
    </w:p>
    <w:p w14:paraId="09D70EAA" w14:textId="77777777" w:rsidR="00EE5FD7" w:rsidRPr="00EE5FD7" w:rsidRDefault="00EE5FD7" w:rsidP="00EE5FD7">
      <w:pPr>
        <w:pStyle w:val="PargrafodaLista"/>
        <w:widowControl w:val="0"/>
        <w:numPr>
          <w:ilvl w:val="0"/>
          <w:numId w:val="44"/>
        </w:numPr>
        <w:tabs>
          <w:tab w:val="left" w:pos="709"/>
          <w:tab w:val="left" w:pos="894"/>
        </w:tabs>
        <w:autoSpaceDE w:val="0"/>
        <w:autoSpaceDN w:val="0"/>
        <w:spacing w:before="162" w:line="276" w:lineRule="auto"/>
        <w:ind w:left="0" w:right="4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kern w:val="2"/>
          <w14:ligatures w14:val="standardContextual"/>
        </w:rPr>
        <w:t xml:space="preserve">Apresentar Alvará de Licença de Empresa na ‘’DEAM’’; de depósito e ou uso de produtos controlados; </w:t>
      </w:r>
    </w:p>
    <w:p w14:paraId="1A5A5704" w14:textId="77777777" w:rsidR="00EE5FD7" w:rsidRPr="00EE5FD7" w:rsidRDefault="00EE5FD7" w:rsidP="00EE5FD7">
      <w:pPr>
        <w:pStyle w:val="PargrafodaLista"/>
        <w:widowControl w:val="0"/>
        <w:numPr>
          <w:ilvl w:val="0"/>
          <w:numId w:val="44"/>
        </w:numPr>
        <w:tabs>
          <w:tab w:val="left" w:pos="709"/>
          <w:tab w:val="left" w:pos="894"/>
        </w:tabs>
        <w:autoSpaceDE w:val="0"/>
        <w:autoSpaceDN w:val="0"/>
        <w:spacing w:before="162" w:line="276" w:lineRule="auto"/>
        <w:ind w:left="0" w:right="4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kern w:val="2"/>
          <w14:ligatures w14:val="standardContextual"/>
        </w:rPr>
        <w:t xml:space="preserve">Apresentar Alvará de Licença de Empresa na ‘’DEAM’’; de transporte rodoviário de produtos controlados- empresa/placa; </w:t>
      </w:r>
    </w:p>
    <w:p w14:paraId="16C90454" w14:textId="77777777" w:rsidR="00EE5FD7" w:rsidRPr="00EE5FD7" w:rsidRDefault="00EE5FD7" w:rsidP="00EE5FD7">
      <w:pPr>
        <w:pStyle w:val="PargrafodaLista"/>
        <w:widowControl w:val="0"/>
        <w:numPr>
          <w:ilvl w:val="0"/>
          <w:numId w:val="44"/>
        </w:numPr>
        <w:tabs>
          <w:tab w:val="left" w:pos="709"/>
          <w:tab w:val="left" w:pos="894"/>
        </w:tabs>
        <w:autoSpaceDE w:val="0"/>
        <w:autoSpaceDN w:val="0"/>
        <w:spacing w:before="162" w:line="276" w:lineRule="auto"/>
        <w:ind w:left="0" w:right="4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kern w:val="2"/>
          <w14:ligatures w14:val="standardContextual"/>
        </w:rPr>
        <w:t xml:space="preserve">Apresentar 01 (um) Projeto Técnico de Prevenção Incêndio e a Desastres para Instalação e Ocupação Temporária (PTPID-IOT) do responsável técnico da empresa, aprovado pelo corpo de bombeiros com Visto de Plano de Segurança Contra Incêndio e Pânico e instalação e ocupação temporária (VPSCIP) com Certificado de Acervo Técnico Profissional – CAT com Registro de Atestado emitido pelo CREA ou CAU; </w:t>
      </w:r>
    </w:p>
    <w:p w14:paraId="38B7D61E" w14:textId="77777777" w:rsidR="00EE5FD7" w:rsidRPr="00EE5FD7" w:rsidRDefault="00EE5FD7" w:rsidP="00EE5FD7">
      <w:pPr>
        <w:pStyle w:val="PargrafodaLista"/>
        <w:widowControl w:val="0"/>
        <w:numPr>
          <w:ilvl w:val="0"/>
          <w:numId w:val="44"/>
        </w:numPr>
        <w:tabs>
          <w:tab w:val="left" w:pos="709"/>
          <w:tab w:val="left" w:pos="894"/>
        </w:tabs>
        <w:autoSpaceDE w:val="0"/>
        <w:autoSpaceDN w:val="0"/>
        <w:spacing w:before="162" w:line="276" w:lineRule="auto"/>
        <w:ind w:left="0" w:right="4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kern w:val="2"/>
          <w14:ligatures w14:val="standardContextual"/>
        </w:rPr>
        <w:t>Apresentar Laudo Técnico de Estabilidade das Estruturas de acordo com a NPT041/2015- CBPMPR, com os devidos cálculos e acervo fotográfico das estruturas;</w:t>
      </w:r>
    </w:p>
    <w:p w14:paraId="7F9E214C" w14:textId="77777777" w:rsidR="00EE5FD7" w:rsidRPr="00EE5FD7" w:rsidRDefault="00EE5FD7" w:rsidP="00EE5FD7">
      <w:pPr>
        <w:pStyle w:val="PargrafodaLista"/>
        <w:widowControl w:val="0"/>
        <w:numPr>
          <w:ilvl w:val="0"/>
          <w:numId w:val="44"/>
        </w:numPr>
        <w:tabs>
          <w:tab w:val="left" w:pos="709"/>
          <w:tab w:val="left" w:pos="894"/>
        </w:tabs>
        <w:autoSpaceDE w:val="0"/>
        <w:autoSpaceDN w:val="0"/>
        <w:spacing w:before="162" w:line="276" w:lineRule="auto"/>
        <w:ind w:left="0" w:right="4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kern w:val="2"/>
          <w14:ligatures w14:val="standardContextual"/>
        </w:rPr>
        <w:t>Apresentar Laudo de prova de Carga para Palco/Arquibancadas com acervo fotográfico e relatório de medição de equipamento que comprove o teste na estrutura a ser utilizada para o evento;</w:t>
      </w:r>
    </w:p>
    <w:p w14:paraId="70707018" w14:textId="77777777" w:rsidR="00EE5FD7" w:rsidRPr="00EE5FD7" w:rsidRDefault="00EE5FD7" w:rsidP="00EE5FD7">
      <w:pPr>
        <w:pStyle w:val="PargrafodaLista"/>
        <w:widowControl w:val="0"/>
        <w:numPr>
          <w:ilvl w:val="0"/>
          <w:numId w:val="44"/>
        </w:numPr>
        <w:tabs>
          <w:tab w:val="left" w:pos="709"/>
          <w:tab w:val="left" w:pos="894"/>
        </w:tabs>
        <w:autoSpaceDE w:val="0"/>
        <w:autoSpaceDN w:val="0"/>
        <w:spacing w:before="162" w:line="276" w:lineRule="auto"/>
        <w:ind w:left="0" w:right="4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kern w:val="2"/>
          <w14:ligatures w14:val="standardContextual"/>
        </w:rPr>
        <w:lastRenderedPageBreak/>
        <w:t>Apresentar Laudo de resistência mecânica de estruturas, com os devidos cálculos;</w:t>
      </w:r>
    </w:p>
    <w:p w14:paraId="248942EE" w14:textId="77777777" w:rsidR="00EE5FD7" w:rsidRPr="00EE5FD7" w:rsidRDefault="00EE5FD7" w:rsidP="00EE5FD7">
      <w:pPr>
        <w:pStyle w:val="PargrafodaLista"/>
        <w:widowControl w:val="0"/>
        <w:numPr>
          <w:ilvl w:val="0"/>
          <w:numId w:val="44"/>
        </w:numPr>
        <w:tabs>
          <w:tab w:val="left" w:pos="709"/>
          <w:tab w:val="left" w:pos="894"/>
        </w:tabs>
        <w:autoSpaceDE w:val="0"/>
        <w:autoSpaceDN w:val="0"/>
        <w:spacing w:before="162" w:line="276" w:lineRule="auto"/>
        <w:ind w:left="0" w:right="4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kern w:val="2"/>
          <w14:ligatures w14:val="standardContextual"/>
        </w:rPr>
        <w:t>Apresentar Laudo de Flamabilidade de lonas;</w:t>
      </w:r>
    </w:p>
    <w:p w14:paraId="40D961D4" w14:textId="77777777" w:rsidR="00EE5FD7" w:rsidRPr="00EE5FD7" w:rsidRDefault="00EE5FD7" w:rsidP="00EE5FD7">
      <w:pPr>
        <w:pStyle w:val="PargrafodaLista"/>
        <w:widowControl w:val="0"/>
        <w:numPr>
          <w:ilvl w:val="0"/>
          <w:numId w:val="44"/>
        </w:numPr>
        <w:tabs>
          <w:tab w:val="left" w:pos="709"/>
          <w:tab w:val="left" w:pos="894"/>
        </w:tabs>
        <w:autoSpaceDE w:val="0"/>
        <w:autoSpaceDN w:val="0"/>
        <w:spacing w:before="162" w:line="276" w:lineRule="auto"/>
        <w:ind w:left="0" w:right="4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kern w:val="2"/>
          <w14:ligatures w14:val="standardContextual"/>
        </w:rPr>
        <w:t>Apresentar laudo de pintura das estruturas metálicas com devido acervo fotográfico;</w:t>
      </w:r>
    </w:p>
    <w:p w14:paraId="6E8AD2C9" w14:textId="77777777" w:rsidR="00EE5FD7" w:rsidRPr="00EE5FD7" w:rsidRDefault="00EE5FD7" w:rsidP="00EE5FD7">
      <w:pPr>
        <w:pStyle w:val="PargrafodaLista"/>
        <w:widowControl w:val="0"/>
        <w:numPr>
          <w:ilvl w:val="0"/>
          <w:numId w:val="44"/>
        </w:numPr>
        <w:tabs>
          <w:tab w:val="left" w:pos="709"/>
          <w:tab w:val="left" w:pos="894"/>
        </w:tabs>
        <w:autoSpaceDE w:val="0"/>
        <w:autoSpaceDN w:val="0"/>
        <w:spacing w:before="162" w:line="276" w:lineRule="auto"/>
        <w:ind w:left="0" w:right="4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kern w:val="2"/>
          <w14:ligatures w14:val="standardContextual"/>
        </w:rPr>
        <w:t xml:space="preserve"> Cadastro Federação Paranaense da Rodeio (empresa licitante);</w:t>
      </w:r>
    </w:p>
    <w:p w14:paraId="5EC561E1" w14:textId="77777777" w:rsidR="00EE5FD7" w:rsidRPr="00EE5FD7" w:rsidRDefault="00EE5FD7" w:rsidP="00EE5FD7">
      <w:pPr>
        <w:pStyle w:val="PargrafodaLista"/>
        <w:widowControl w:val="0"/>
        <w:numPr>
          <w:ilvl w:val="0"/>
          <w:numId w:val="44"/>
        </w:numPr>
        <w:tabs>
          <w:tab w:val="left" w:pos="709"/>
          <w:tab w:val="left" w:pos="894"/>
        </w:tabs>
        <w:autoSpaceDE w:val="0"/>
        <w:autoSpaceDN w:val="0"/>
        <w:spacing w:before="162" w:line="276" w:lineRule="auto"/>
        <w:ind w:left="0" w:right="4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kern w:val="2"/>
          <w14:ligatures w14:val="standardContextual"/>
        </w:rPr>
        <w:t>Apresentar comprovação de ter realizado no período de no mínimo 12 (doze) meses anterior a contratação ao menos uma Etapa da Liga Nacional de Rodeio (LNR) com vaga para Barretos;</w:t>
      </w:r>
    </w:p>
    <w:p w14:paraId="5548CE20" w14:textId="77777777" w:rsidR="00EE5FD7" w:rsidRPr="00EE5FD7" w:rsidRDefault="00EE5FD7" w:rsidP="00EE5FD7">
      <w:pPr>
        <w:pStyle w:val="PargrafodaLista"/>
        <w:widowControl w:val="0"/>
        <w:numPr>
          <w:ilvl w:val="0"/>
          <w:numId w:val="44"/>
        </w:numPr>
        <w:tabs>
          <w:tab w:val="left" w:pos="709"/>
          <w:tab w:val="left" w:pos="894"/>
        </w:tabs>
        <w:autoSpaceDE w:val="0"/>
        <w:autoSpaceDN w:val="0"/>
        <w:spacing w:before="162" w:line="276" w:lineRule="auto"/>
        <w:ind w:left="0" w:right="42" w:firstLine="0"/>
        <w:contextualSpacing w:val="0"/>
        <w:jc w:val="both"/>
        <w:rPr>
          <w:rFonts w:ascii="Arial Narrow" w:eastAsiaTheme="minorHAnsi" w:hAnsi="Arial Narrow"/>
          <w:color w:val="000000"/>
          <w:kern w:val="2"/>
          <w14:ligatures w14:val="standardContextual"/>
        </w:rPr>
      </w:pPr>
      <w:r w:rsidRPr="00EE5FD7">
        <w:rPr>
          <w:rFonts w:ascii="Arial Narrow" w:eastAsiaTheme="minorHAnsi" w:hAnsi="Arial Narrow"/>
          <w:kern w:val="2"/>
          <w14:ligatures w14:val="standardContextual"/>
        </w:rPr>
        <w:t>Apresentar cadastro na Confederação Nacional de Rodeio (CNAR)</w:t>
      </w:r>
    </w:p>
    <w:p w14:paraId="65189636" w14:textId="77777777" w:rsidR="00EE5FD7" w:rsidRPr="00EE5FD7" w:rsidRDefault="00EE5FD7" w:rsidP="00EE5FD7">
      <w:pPr>
        <w:pStyle w:val="Nivel3"/>
        <w:numPr>
          <w:ilvl w:val="0"/>
          <w:numId w:val="0"/>
        </w:numPr>
        <w:tabs>
          <w:tab w:val="left" w:pos="709"/>
        </w:tabs>
        <w:spacing w:before="0" w:after="0"/>
        <w:rPr>
          <w:rFonts w:ascii="Arial Narrow" w:hAnsi="Arial Narrow" w:cs="Times New Roman"/>
          <w:color w:val="000000" w:themeColor="text1"/>
          <w:sz w:val="24"/>
          <w:szCs w:val="24"/>
        </w:rPr>
      </w:pPr>
    </w:p>
    <w:p w14:paraId="7B4787BB" w14:textId="77777777" w:rsidR="00EE5FD7" w:rsidRPr="00EE5FD7" w:rsidRDefault="00EE5FD7" w:rsidP="00EE5FD7">
      <w:pPr>
        <w:pStyle w:val="Nivel2"/>
        <w:tabs>
          <w:tab w:val="left" w:pos="709"/>
        </w:tabs>
        <w:spacing w:before="0" w:after="0"/>
        <w:rPr>
          <w:rFonts w:ascii="Arial Narrow" w:hAnsi="Arial Narrow" w:cs="Times New Roman"/>
          <w:color w:val="000000" w:themeColor="text1"/>
          <w:sz w:val="24"/>
          <w:szCs w:val="24"/>
        </w:rPr>
      </w:pPr>
      <w:r w:rsidRPr="00EE5FD7">
        <w:rPr>
          <w:rFonts w:ascii="Arial Narrow" w:hAnsi="Arial Narrow" w:cs="Times New Roman"/>
          <w:color w:val="000000" w:themeColor="text1"/>
          <w:sz w:val="24"/>
          <w:szCs w:val="24"/>
        </w:rPr>
        <w:t>A comprovação do vínculo dos profissionais indicados poderá ocorrer mediante contrato social, registro em carteira de trabalho, contrato de prestação de serviços, contrato de trabalho ou declaração de futura contratação, acompanhada da anuência do profissional, observada a jurisprudência consolidada do Tribunal de Contas da União e o disposto na Lei Federal nº 14.133/2021.</w:t>
      </w:r>
    </w:p>
    <w:p w14:paraId="022F0347" w14:textId="77777777" w:rsidR="00EE5FD7" w:rsidRPr="00EE5FD7" w:rsidRDefault="00EE5FD7" w:rsidP="00EE5FD7">
      <w:pPr>
        <w:pStyle w:val="Nivel2"/>
        <w:tabs>
          <w:tab w:val="left" w:pos="709"/>
        </w:tabs>
        <w:spacing w:before="0" w:after="0"/>
        <w:rPr>
          <w:rFonts w:ascii="Arial Narrow" w:hAnsi="Arial Narrow" w:cs="Times New Roman"/>
          <w:color w:val="000000" w:themeColor="text1"/>
          <w:sz w:val="24"/>
          <w:szCs w:val="24"/>
        </w:rPr>
      </w:pPr>
      <w:r w:rsidRPr="00EE5FD7">
        <w:rPr>
          <w:rFonts w:ascii="Arial Narrow" w:hAnsi="Arial Narrow" w:cs="Times New Roman"/>
          <w:color w:val="000000" w:themeColor="text1"/>
          <w:sz w:val="24"/>
          <w:szCs w:val="24"/>
        </w:rPr>
        <w:t>Não serão aceitos documentos de habilitação com indicação de CNPJ/CPF diferentes, salvo aqueles legalmente permitidos.</w:t>
      </w:r>
    </w:p>
    <w:p w14:paraId="609D7576" w14:textId="77777777" w:rsidR="00EE5FD7" w:rsidRPr="00EE5FD7" w:rsidRDefault="00EE5FD7" w:rsidP="00EE5FD7">
      <w:pPr>
        <w:pStyle w:val="Nivel2"/>
        <w:tabs>
          <w:tab w:val="left" w:pos="709"/>
        </w:tabs>
        <w:spacing w:before="0" w:after="0"/>
        <w:rPr>
          <w:rFonts w:ascii="Arial Narrow" w:hAnsi="Arial Narrow" w:cs="Times New Roman"/>
          <w:iCs/>
          <w:color w:val="000000" w:themeColor="text1"/>
          <w:sz w:val="24"/>
          <w:szCs w:val="24"/>
        </w:rPr>
      </w:pPr>
      <w:r w:rsidRPr="00EE5FD7">
        <w:rPr>
          <w:rFonts w:ascii="Arial Narrow" w:hAnsi="Arial Narrow" w:cs="Times New Roman"/>
          <w:iCs/>
          <w:color w:val="000000" w:themeColor="text1"/>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3B01254" w14:textId="77777777" w:rsidR="00EE5FD7" w:rsidRPr="00EE5FD7" w:rsidRDefault="00EE5FD7" w:rsidP="00EE5FD7">
      <w:pPr>
        <w:pStyle w:val="Nivel2"/>
        <w:tabs>
          <w:tab w:val="left" w:pos="709"/>
        </w:tabs>
        <w:spacing w:before="0" w:after="0"/>
        <w:rPr>
          <w:rFonts w:ascii="Arial Narrow" w:hAnsi="Arial Narrow" w:cs="Times New Roman"/>
          <w:iCs/>
          <w:color w:val="000000" w:themeColor="text1"/>
          <w:sz w:val="24"/>
          <w:szCs w:val="24"/>
        </w:rPr>
      </w:pPr>
      <w:r w:rsidRPr="00EE5FD7">
        <w:rPr>
          <w:rFonts w:ascii="Arial Narrow" w:hAnsi="Arial Narrow" w:cs="Times New Roman"/>
          <w:iCs/>
          <w:color w:val="000000" w:themeColor="text1"/>
          <w:sz w:val="24"/>
          <w:szCs w:val="24"/>
        </w:rPr>
        <w:t>Caso atendidas as condições para contratação, a habilitação do interessado poderá ser verificada por meio do SICAF, nos documentos por ele abrangidos.</w:t>
      </w:r>
    </w:p>
    <w:p w14:paraId="64BBDE8E" w14:textId="77777777" w:rsidR="00EE5FD7" w:rsidRPr="00EE5FD7" w:rsidRDefault="00EE5FD7" w:rsidP="00EE5FD7">
      <w:pPr>
        <w:pStyle w:val="Nivel2"/>
        <w:tabs>
          <w:tab w:val="left" w:pos="709"/>
        </w:tabs>
        <w:spacing w:before="0" w:after="0"/>
        <w:rPr>
          <w:rFonts w:ascii="Arial Narrow" w:hAnsi="Arial Narrow" w:cs="Times New Roman"/>
          <w:iCs/>
          <w:color w:val="000000" w:themeColor="text1"/>
          <w:sz w:val="24"/>
          <w:szCs w:val="24"/>
        </w:rPr>
      </w:pPr>
      <w:r w:rsidRPr="00EE5FD7">
        <w:rPr>
          <w:rFonts w:ascii="Arial Narrow" w:hAnsi="Arial Narrow" w:cs="Times New Roman"/>
          <w:iCs/>
          <w:color w:val="000000" w:themeColor="text1"/>
          <w:sz w:val="24"/>
          <w:szCs w:val="24"/>
        </w:rPr>
        <w:t>É dever do interessado manter atualizada a respectiva documentação constante do SICAF, ou encaminhar, quando solicitado pela Administração, a respectiva documentação atualizada.</w:t>
      </w:r>
    </w:p>
    <w:p w14:paraId="1655D6B7" w14:textId="77777777" w:rsidR="00EE5FD7" w:rsidRPr="00EE5FD7" w:rsidRDefault="00EE5FD7" w:rsidP="00EE5FD7">
      <w:pPr>
        <w:pStyle w:val="Nivel2"/>
        <w:tabs>
          <w:tab w:val="left" w:pos="709"/>
        </w:tabs>
        <w:spacing w:before="0" w:after="0"/>
        <w:rPr>
          <w:rFonts w:ascii="Arial Narrow" w:hAnsi="Arial Narrow" w:cs="Times New Roman"/>
          <w:iCs/>
          <w:color w:val="000000" w:themeColor="text1"/>
          <w:sz w:val="24"/>
          <w:szCs w:val="24"/>
        </w:rPr>
      </w:pPr>
      <w:r w:rsidRPr="00EE5FD7">
        <w:rPr>
          <w:rFonts w:ascii="Arial Narrow" w:hAnsi="Arial Narrow" w:cs="Times New Roman"/>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p w14:paraId="761AD7E2"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b/>
          <w:bCs/>
          <w:sz w:val="24"/>
          <w:szCs w:val="24"/>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38"/>
      </w:tblGrid>
      <w:tr w:rsidR="00EE5FD7" w:rsidRPr="00EE5FD7" w14:paraId="654E322B" w14:textId="77777777" w:rsidTr="009F4507">
        <w:tc>
          <w:tcPr>
            <w:tcW w:w="5000" w:type="pct"/>
            <w:shd w:val="clear" w:color="auto" w:fill="DAEEF3" w:themeFill="accent5" w:themeFillTint="33"/>
          </w:tcPr>
          <w:p w14:paraId="7ED8FC26" w14:textId="77777777" w:rsidR="00EE5FD7" w:rsidRPr="00EE5FD7" w:rsidRDefault="00EE5FD7" w:rsidP="009F4507">
            <w:pPr>
              <w:pStyle w:val="Nivel01"/>
              <w:tabs>
                <w:tab w:val="left" w:pos="709"/>
              </w:tabs>
              <w:rPr>
                <w:rFonts w:cs="Times New Roman"/>
              </w:rPr>
            </w:pPr>
            <w:r w:rsidRPr="00EE5FD7">
              <w:rPr>
                <w:rFonts w:cs="Times New Roman"/>
              </w:rPr>
              <w:t xml:space="preserve">DIREITOS E OBRIGAÇÕES </w:t>
            </w:r>
          </w:p>
        </w:tc>
      </w:tr>
    </w:tbl>
    <w:p w14:paraId="03E778E9" w14:textId="77777777" w:rsidR="00EE5FD7" w:rsidRPr="00EE5FD7" w:rsidRDefault="00EE5FD7" w:rsidP="00EE5FD7">
      <w:pPr>
        <w:pStyle w:val="Nivel2"/>
        <w:tabs>
          <w:tab w:val="left" w:pos="709"/>
        </w:tabs>
        <w:rPr>
          <w:rFonts w:ascii="Arial Narrow" w:hAnsi="Arial Narrow" w:cs="Times New Roman"/>
          <w:b/>
          <w:bCs/>
          <w:sz w:val="24"/>
          <w:szCs w:val="24"/>
        </w:rPr>
      </w:pPr>
      <w:r w:rsidRPr="00EE5FD7">
        <w:rPr>
          <w:rFonts w:ascii="Arial Narrow" w:hAnsi="Arial Narrow" w:cs="Times New Roman"/>
          <w:b/>
          <w:bCs/>
          <w:sz w:val="24"/>
          <w:szCs w:val="24"/>
        </w:rPr>
        <w:t>Do contratante</w:t>
      </w:r>
    </w:p>
    <w:p w14:paraId="62163B97"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Constituem obrigações da Contratante, sem prejuízo das demais disposições previstas neste Termo de Referência, Edital e Contrato:</w:t>
      </w:r>
    </w:p>
    <w:p w14:paraId="09F8EB7F"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Proporcionar todas as condições necessárias para que a contratada possa executar o objeto de forma adequada e dentro dos prazos estabelecidos.</w:t>
      </w:r>
    </w:p>
    <w:p w14:paraId="2D6F203C"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Disponibilizar à contratada as informações, orientações e documentos necessários à execução dos serviços.</w:t>
      </w:r>
    </w:p>
    <w:p w14:paraId="1B346103"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Designar gestor e fiscal do contrato para acompanhamento, fiscalização e avaliação da execução contratual, nos termos da Lei Federal nº 14.133/2021.</w:t>
      </w:r>
    </w:p>
    <w:p w14:paraId="437A60F1"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lastRenderedPageBreak/>
        <w:t>Acompanhar e fiscalizar a execução do objeto, verificando o cumprimento das obrigações assumidas pela contratada.</w:t>
      </w:r>
    </w:p>
    <w:p w14:paraId="48E5E7E0"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Notificar formalmente a contratada sobre quaisquer irregularidades constatadas na execução dos serviços, fixando prazo para sua correção quando cabível.</w:t>
      </w:r>
    </w:p>
    <w:p w14:paraId="36FD4C8D"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Rejeitar, no todo ou em parte, os serviços executados em desacordo com as especificações constantes neste Termo de Referência, no Edital ou no Contrato.</w:t>
      </w:r>
    </w:p>
    <w:p w14:paraId="2E6E7E56"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Aplicar as sanções administrativas cabíveis nos casos de descumprimento das obrigações contratuais, observados o contraditório e a ampla defesa.</w:t>
      </w:r>
    </w:p>
    <w:p w14:paraId="5FF17D29"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Efetuar os pagamentos devidos à contratada na forma e nos prazos previstos no Contrato, após a verificação da regular execução dos serviços e apresentação dos documentos exigidos.</w:t>
      </w:r>
    </w:p>
    <w:p w14:paraId="4E5B7884"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Disponibilizar à contratada o acesso às áreas destinadas à montagem, execução e desmontagem das estruturas, observadas as condições de segurança e planejamento definidas pela Administração.</w:t>
      </w:r>
    </w:p>
    <w:p w14:paraId="262B4C00"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Prestar os esclarecimentos que venham a ser solicitados pela contratada e que sejam necessários à adequada execução do objeto.</w:t>
      </w:r>
    </w:p>
    <w:p w14:paraId="660F72FD"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Comunicar à contratada, com antecedência razoável, qualquer alteração relacionada à programação do evento que possa impactar a execução dos serviços.</w:t>
      </w:r>
    </w:p>
    <w:p w14:paraId="79BB4FB0"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Exigir o cumprimento das normas de segurança, legislação sanitária, proteção ambiental, acessibilidade, bem-estar animal e demais disposições legais aplicáveis ao objeto da contratação.</w:t>
      </w:r>
    </w:p>
    <w:p w14:paraId="21ED15D7" w14:textId="77777777" w:rsidR="00EE5FD7" w:rsidRPr="00EE5FD7" w:rsidRDefault="00EE5FD7" w:rsidP="00EE5FD7">
      <w:pPr>
        <w:pStyle w:val="Nivel2"/>
        <w:tabs>
          <w:tab w:val="left" w:pos="709"/>
        </w:tabs>
        <w:rPr>
          <w:rFonts w:ascii="Arial Narrow" w:hAnsi="Arial Narrow" w:cs="Times New Roman"/>
          <w:b/>
          <w:bCs/>
          <w:sz w:val="24"/>
          <w:szCs w:val="24"/>
          <w:u w:val="single"/>
        </w:rPr>
      </w:pPr>
      <w:r w:rsidRPr="00EE5FD7">
        <w:rPr>
          <w:rFonts w:ascii="Arial Narrow" w:hAnsi="Arial Narrow" w:cs="Times New Roman"/>
          <w:b/>
          <w:bCs/>
          <w:sz w:val="24"/>
          <w:szCs w:val="24"/>
          <w:u w:val="single"/>
        </w:rPr>
        <w:t xml:space="preserve">Da Contratada </w:t>
      </w:r>
    </w:p>
    <w:p w14:paraId="1F6B992C" w14:textId="77777777" w:rsidR="00EE5FD7" w:rsidRPr="00EE5FD7" w:rsidRDefault="00EE5FD7" w:rsidP="00EE5FD7">
      <w:pPr>
        <w:pStyle w:val="Nivel3"/>
        <w:ind w:left="0"/>
        <w:rPr>
          <w:rFonts w:ascii="Arial Narrow" w:hAnsi="Arial Narrow" w:cs="Times New Roman"/>
          <w:sz w:val="24"/>
          <w:szCs w:val="24"/>
        </w:rPr>
      </w:pPr>
      <w:bookmarkStart w:id="71" w:name="_Hlk177632571"/>
      <w:r w:rsidRPr="00EE5FD7">
        <w:rPr>
          <w:rFonts w:ascii="Arial Narrow" w:hAnsi="Arial Narrow" w:cs="Times New Roman"/>
          <w:sz w:val="24"/>
          <w:szCs w:val="24"/>
        </w:rPr>
        <w:t>São obrigações da contratada, além das demais previstas neste Termo de Referência, Edital e Contrato:</w:t>
      </w:r>
    </w:p>
    <w:p w14:paraId="7DDFEC12"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Executar integralmente o objeto contratado em conformidade com as especificações técnicas estabelecidas neste Termo de Referência, na proposta apresentada e na legislação aplicável.</w:t>
      </w:r>
    </w:p>
    <w:p w14:paraId="12706C7F"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Fornecer todos os materiais, equipamentos, estruturas, animais, mão de obra, veículos, ferramentas, insumos e demais recursos necessários à perfeita execução do objeto.</w:t>
      </w:r>
    </w:p>
    <w:p w14:paraId="7DFF04A6"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Realizar o transporte, montagem, operação, manutenção e desmontagem de todas as estruturas e equipamentos necessários à realização do evento.</w:t>
      </w:r>
    </w:p>
    <w:p w14:paraId="3B623D34"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Disponibilizar profissionais qualificados e habilitados para execução dos serviços, incluindo engenheiro responsável, médico veterinário, juízes de rodeio, salva-vidas, operadores de equipamentos e demais integrantes da equipe técnica.</w:t>
      </w:r>
    </w:p>
    <w:p w14:paraId="42D2D91E"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Apresentar, antes do início do evento, todas as licenças, autorizações, ARTs, alvarás, seguros e demais documentos exigidos pelos órgãos competentes.</w:t>
      </w:r>
    </w:p>
    <w:p w14:paraId="2DE03CF3"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Garantir que todos os animais utilizados nas competições estejam devidamente vacinados, identificados e acompanhados da documentação sanitária exigida, incluindo Guia de Trânsito Animal – GTA e demais exigências da ADAPAR.</w:t>
      </w:r>
    </w:p>
    <w:p w14:paraId="0E8F0315"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lastRenderedPageBreak/>
        <w:t>Observar integralmente a legislação aplicável aos rodeios, especialmente as normas de bem-estar animal, segurança do trabalho, prevenção e combate a incêndio, acessibilidade e proteção ambiental.</w:t>
      </w:r>
    </w:p>
    <w:p w14:paraId="1F75F713"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Disponibilizar os serviços médicos, ambulâncias, brigadistas e equipamentos de emergência previstos neste Termo de Referência durante toda a programação do evento.</w:t>
      </w:r>
    </w:p>
    <w:p w14:paraId="0B946175"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Fornecer seguro de vida e acidentes pessoais para os competidores e profissionais envolvidos nas atividades de arena, conforme especificações do objeto.</w:t>
      </w:r>
    </w:p>
    <w:p w14:paraId="566B78E7"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Responsabilizar-se integralmente pelos encargos trabalhistas, previdenciários, fiscais, comerciais, securitários e demais obrigações decorrentes da execução contratual.</w:t>
      </w:r>
    </w:p>
    <w:p w14:paraId="740A26FB"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Responder por quaisquer danos causados à Administração, aos participantes, aos trabalhadores ou a terceiros em decorrência da execução do objeto.</w:t>
      </w:r>
    </w:p>
    <w:p w14:paraId="44866F0F"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Permitir e facilitar a fiscalização dos serviços pela Administração Municipal, prestando todas as informações e esclarecimentos solicitados.</w:t>
      </w:r>
    </w:p>
    <w:p w14:paraId="745F604C"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Corrigir imediatamente, sem ônus para a Administração, quaisquer falhas, defeitos, irregularidades ou inconformidades identificadas pela fiscalização.</w:t>
      </w:r>
    </w:p>
    <w:p w14:paraId="09FE3940"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Manter durante toda a execução contratual as condições de habilitação e qualificação exigidas no procedimento licitatório.</w:t>
      </w:r>
    </w:p>
    <w:p w14:paraId="78E7069E"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Responsabilizar-se pela limpeza da área utilizada, remoção de materiais e desmontagem completa das estruturas ao término do evento.</w:t>
      </w:r>
    </w:p>
    <w:p w14:paraId="51F5C858"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Cumprir rigorosamente os cronogramas, prazos e horários estabelecidos pela Administração Municipal para montagem, realização e desmontagem do evento.</w:t>
      </w:r>
    </w:p>
    <w:p w14:paraId="5D13B601"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Manter representante responsável pela coordenação dos serviços durante todo o período de execução contratual, permanecendo disponível para atendimento das solicitações da fiscalização</w:t>
      </w:r>
    </w:p>
    <w:p w14:paraId="583A1CA1" w14:textId="77777777" w:rsidR="00EE5FD7" w:rsidRPr="00EE5FD7" w:rsidRDefault="00EE5FD7" w:rsidP="00EE5FD7">
      <w:pPr>
        <w:pStyle w:val="Nivel3"/>
        <w:ind w:left="0"/>
        <w:rPr>
          <w:rFonts w:ascii="Arial Narrow" w:hAnsi="Arial Narrow" w:cs="Times New Roman"/>
          <w:sz w:val="24"/>
          <w:szCs w:val="24"/>
        </w:rPr>
      </w:pPr>
      <w:r w:rsidRPr="00EE5FD7">
        <w:rPr>
          <w:rFonts w:ascii="Arial Narrow" w:hAnsi="Arial Narrow" w:cs="Times New Roman"/>
          <w:sz w:val="24"/>
          <w:szCs w:val="24"/>
        </w:rPr>
        <w:t xml:space="preserve">Manter durante todo o evento as condições de segurança, organização e estrutura contratada. </w:t>
      </w:r>
    </w:p>
    <w:bookmarkEnd w:id="71"/>
    <w:p w14:paraId="3F3C3867" w14:textId="77777777" w:rsidR="00EE5FD7" w:rsidRPr="00EE5FD7" w:rsidRDefault="00EE5FD7" w:rsidP="00EE5FD7">
      <w:pPr>
        <w:pStyle w:val="Nivel01"/>
        <w:tabs>
          <w:tab w:val="left" w:pos="709"/>
        </w:tabs>
        <w:rPr>
          <w:rFonts w:cs="Times New Roman"/>
        </w:rPr>
      </w:pPr>
      <w:r w:rsidRPr="00EE5FD7">
        <w:rPr>
          <w:rFonts w:cs="Times New Roman"/>
        </w:rPr>
        <w:t xml:space="preserve">  ADEQUAÇÃO ORÇAMENTÁRIA</w:t>
      </w:r>
    </w:p>
    <w:p w14:paraId="044C9E1D" w14:textId="77777777" w:rsidR="00EE5FD7" w:rsidRPr="00EE5FD7" w:rsidRDefault="00EE5FD7" w:rsidP="00EE5FD7">
      <w:pPr>
        <w:pStyle w:val="Nivel2"/>
        <w:tabs>
          <w:tab w:val="left" w:pos="709"/>
        </w:tabs>
        <w:spacing w:before="0" w:after="0"/>
        <w:rPr>
          <w:rFonts w:ascii="Arial Narrow" w:hAnsi="Arial Narrow" w:cs="Times New Roman"/>
          <w:color w:val="auto"/>
          <w:sz w:val="24"/>
          <w:szCs w:val="24"/>
        </w:rPr>
      </w:pPr>
      <w:r w:rsidRPr="00EE5FD7">
        <w:rPr>
          <w:rFonts w:ascii="Arial Narrow" w:eastAsia="Arial" w:hAnsi="Arial Narrow" w:cs="Times New Roman"/>
          <w:color w:val="auto"/>
          <w:sz w:val="24"/>
          <w:szCs w:val="24"/>
        </w:rPr>
        <w:t xml:space="preserve">As despesas decorrentes da presente contratação correrão à conta de recursos específicos conforme abaixo: </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60"/>
        <w:gridCol w:w="1980"/>
        <w:gridCol w:w="5699"/>
      </w:tblGrid>
      <w:tr w:rsidR="00EE5FD7" w:rsidRPr="008E76D3" w14:paraId="4088C960" w14:textId="77777777" w:rsidTr="009F4507">
        <w:trPr>
          <w:trHeight w:val="270"/>
        </w:trPr>
        <w:tc>
          <w:tcPr>
            <w:tcW w:w="9639" w:type="dxa"/>
            <w:gridSpan w:val="3"/>
            <w:hideMark/>
          </w:tcPr>
          <w:p w14:paraId="4BBD8449" w14:textId="77777777" w:rsidR="00EE5FD7" w:rsidRPr="008E76D3" w:rsidRDefault="00EE5FD7" w:rsidP="009F4507">
            <w:pPr>
              <w:tabs>
                <w:tab w:val="left" w:pos="709"/>
              </w:tabs>
              <w:rPr>
                <w:rFonts w:ascii="Arial Narrow" w:eastAsia="Times New Roman" w:hAnsi="Arial Narrow" w:cs="Times New Roman"/>
                <w:b/>
                <w:bCs/>
                <w:color w:val="000000"/>
                <w:sz w:val="18"/>
                <w:szCs w:val="20"/>
              </w:rPr>
            </w:pPr>
            <w:r w:rsidRPr="008E76D3">
              <w:rPr>
                <w:rFonts w:ascii="Arial Narrow" w:eastAsia="Times New Roman" w:hAnsi="Arial Narrow" w:cs="Times New Roman"/>
                <w:b/>
                <w:bCs/>
                <w:color w:val="000000"/>
                <w:sz w:val="18"/>
                <w:szCs w:val="20"/>
              </w:rPr>
              <w:t>Órgão: 7 - [ SECRETARIA MUNICIPAL DE TURISMO E CULTURA ]</w:t>
            </w:r>
          </w:p>
        </w:tc>
      </w:tr>
      <w:tr w:rsidR="00EE5FD7" w:rsidRPr="008E76D3" w14:paraId="1ACEBD0A" w14:textId="77777777" w:rsidTr="009F4507">
        <w:trPr>
          <w:trHeight w:val="255"/>
        </w:trPr>
        <w:tc>
          <w:tcPr>
            <w:tcW w:w="9639" w:type="dxa"/>
            <w:gridSpan w:val="3"/>
            <w:hideMark/>
          </w:tcPr>
          <w:p w14:paraId="5AA22E15" w14:textId="77777777" w:rsidR="00EE5FD7" w:rsidRPr="008E76D3" w:rsidRDefault="00EE5FD7" w:rsidP="009F4507">
            <w:pPr>
              <w:tabs>
                <w:tab w:val="left" w:pos="709"/>
              </w:tabs>
              <w:rPr>
                <w:rFonts w:ascii="Arial Narrow" w:eastAsia="Times New Roman" w:hAnsi="Arial Narrow" w:cs="Times New Roman"/>
                <w:b/>
                <w:bCs/>
                <w:color w:val="000000"/>
                <w:sz w:val="18"/>
                <w:szCs w:val="20"/>
              </w:rPr>
            </w:pPr>
            <w:r w:rsidRPr="008E76D3">
              <w:rPr>
                <w:rFonts w:ascii="Arial Narrow" w:eastAsia="Times New Roman" w:hAnsi="Arial Narrow" w:cs="Times New Roman"/>
                <w:b/>
                <w:bCs/>
                <w:color w:val="000000"/>
                <w:sz w:val="18"/>
                <w:szCs w:val="20"/>
              </w:rPr>
              <w:t>Unidade: 3 - [ DEPARTAMENTO DE TURISMO ]</w:t>
            </w:r>
          </w:p>
        </w:tc>
      </w:tr>
      <w:tr w:rsidR="00EE5FD7" w:rsidRPr="008E76D3" w14:paraId="3C6A670D" w14:textId="77777777" w:rsidTr="009F4507">
        <w:trPr>
          <w:trHeight w:val="255"/>
        </w:trPr>
        <w:tc>
          <w:tcPr>
            <w:tcW w:w="9639" w:type="dxa"/>
            <w:gridSpan w:val="3"/>
            <w:hideMark/>
          </w:tcPr>
          <w:p w14:paraId="0836E135" w14:textId="77777777" w:rsidR="00EE5FD7" w:rsidRPr="008E76D3" w:rsidRDefault="00EE5FD7" w:rsidP="009F4507">
            <w:pPr>
              <w:tabs>
                <w:tab w:val="left" w:pos="709"/>
              </w:tabs>
              <w:rPr>
                <w:rFonts w:ascii="Arial Narrow" w:eastAsia="Times New Roman" w:hAnsi="Arial Narrow" w:cs="Times New Roman"/>
                <w:b/>
                <w:bCs/>
                <w:color w:val="000000"/>
                <w:sz w:val="18"/>
                <w:szCs w:val="20"/>
              </w:rPr>
            </w:pPr>
            <w:r w:rsidRPr="008E76D3">
              <w:rPr>
                <w:rFonts w:ascii="Arial Narrow" w:eastAsia="Times New Roman" w:hAnsi="Arial Narrow" w:cs="Times New Roman"/>
                <w:b/>
                <w:bCs/>
                <w:color w:val="000000"/>
                <w:sz w:val="18"/>
                <w:szCs w:val="20"/>
              </w:rPr>
              <w:t>Tipo Ação: Atividade - Ação: 2068 - Funcional: 0023.0695.0021 - [ RELIZAÇÃO DA EXPOSIÇÃO AGROPECUÁRIA DE JURANDA - EXPOJUR ]</w:t>
            </w:r>
          </w:p>
        </w:tc>
      </w:tr>
      <w:tr w:rsidR="00EE5FD7" w:rsidRPr="008E76D3" w14:paraId="768EB5EF" w14:textId="77777777" w:rsidTr="009F4507">
        <w:trPr>
          <w:trHeight w:val="255"/>
        </w:trPr>
        <w:tc>
          <w:tcPr>
            <w:tcW w:w="9639" w:type="dxa"/>
            <w:gridSpan w:val="3"/>
            <w:hideMark/>
          </w:tcPr>
          <w:p w14:paraId="59002B6C" w14:textId="77777777" w:rsidR="00EE5FD7" w:rsidRPr="008E76D3" w:rsidRDefault="00EE5FD7" w:rsidP="009F4507">
            <w:pPr>
              <w:tabs>
                <w:tab w:val="left" w:pos="709"/>
              </w:tabs>
              <w:rPr>
                <w:rFonts w:ascii="Arial Narrow" w:eastAsia="Times New Roman" w:hAnsi="Arial Narrow" w:cs="Times New Roman"/>
                <w:b/>
                <w:bCs/>
                <w:color w:val="000000"/>
                <w:sz w:val="18"/>
                <w:szCs w:val="20"/>
              </w:rPr>
            </w:pPr>
            <w:r w:rsidRPr="008E76D3">
              <w:rPr>
                <w:rFonts w:ascii="Arial Narrow" w:eastAsia="Times New Roman" w:hAnsi="Arial Narrow" w:cs="Times New Roman"/>
                <w:b/>
                <w:bCs/>
                <w:color w:val="000000"/>
                <w:sz w:val="18"/>
                <w:szCs w:val="20"/>
              </w:rPr>
              <w:t>Elemento: 3339039000000000000 - [ Outros serviços de terceiros - pessoa jurídica ]</w:t>
            </w:r>
          </w:p>
        </w:tc>
      </w:tr>
      <w:tr w:rsidR="00EE5FD7" w:rsidRPr="008E76D3" w14:paraId="5CCD385D" w14:textId="77777777" w:rsidTr="009F4507">
        <w:trPr>
          <w:trHeight w:val="255"/>
        </w:trPr>
        <w:tc>
          <w:tcPr>
            <w:tcW w:w="1960" w:type="dxa"/>
            <w:hideMark/>
          </w:tcPr>
          <w:p w14:paraId="5BE67AA6" w14:textId="77777777" w:rsidR="00EE5FD7" w:rsidRPr="008E76D3" w:rsidRDefault="00EE5FD7" w:rsidP="009F4507">
            <w:pPr>
              <w:tabs>
                <w:tab w:val="left" w:pos="709"/>
              </w:tabs>
              <w:jc w:val="right"/>
              <w:rPr>
                <w:rFonts w:ascii="Arial Narrow" w:eastAsia="Times New Roman" w:hAnsi="Arial Narrow" w:cs="Times New Roman"/>
                <w:b/>
                <w:bCs/>
                <w:color w:val="000000"/>
                <w:sz w:val="18"/>
                <w:szCs w:val="20"/>
              </w:rPr>
            </w:pPr>
            <w:r w:rsidRPr="008E76D3">
              <w:rPr>
                <w:rFonts w:ascii="Arial Narrow" w:eastAsia="Times New Roman" w:hAnsi="Arial Narrow" w:cs="Times New Roman"/>
                <w:b/>
                <w:bCs/>
                <w:color w:val="000000"/>
                <w:sz w:val="18"/>
                <w:szCs w:val="20"/>
              </w:rPr>
              <w:t>Referência Dotação</w:t>
            </w:r>
          </w:p>
        </w:tc>
        <w:tc>
          <w:tcPr>
            <w:tcW w:w="1980" w:type="dxa"/>
            <w:hideMark/>
          </w:tcPr>
          <w:p w14:paraId="33FC10A4" w14:textId="77777777" w:rsidR="00EE5FD7" w:rsidRPr="008E76D3" w:rsidRDefault="00EE5FD7" w:rsidP="009F4507">
            <w:pPr>
              <w:tabs>
                <w:tab w:val="left" w:pos="709"/>
              </w:tabs>
              <w:jc w:val="right"/>
              <w:rPr>
                <w:rFonts w:ascii="Arial Narrow" w:eastAsia="Times New Roman" w:hAnsi="Arial Narrow" w:cs="Times New Roman"/>
                <w:b/>
                <w:bCs/>
                <w:color w:val="000000"/>
                <w:sz w:val="18"/>
                <w:szCs w:val="20"/>
              </w:rPr>
            </w:pPr>
            <w:r w:rsidRPr="008E76D3">
              <w:rPr>
                <w:rFonts w:ascii="Arial Narrow" w:eastAsia="Times New Roman" w:hAnsi="Arial Narrow" w:cs="Times New Roman"/>
                <w:b/>
                <w:bCs/>
                <w:color w:val="000000"/>
                <w:sz w:val="18"/>
                <w:szCs w:val="20"/>
              </w:rPr>
              <w:t>Vínculo</w:t>
            </w:r>
          </w:p>
        </w:tc>
        <w:tc>
          <w:tcPr>
            <w:tcW w:w="5699" w:type="dxa"/>
            <w:hideMark/>
          </w:tcPr>
          <w:p w14:paraId="6817315A" w14:textId="77777777" w:rsidR="00EE5FD7" w:rsidRPr="008E76D3" w:rsidRDefault="00EE5FD7" w:rsidP="009F4507">
            <w:pPr>
              <w:tabs>
                <w:tab w:val="left" w:pos="709"/>
              </w:tabs>
              <w:rPr>
                <w:rFonts w:ascii="Arial Narrow" w:eastAsia="Times New Roman" w:hAnsi="Arial Narrow" w:cs="Times New Roman"/>
                <w:b/>
                <w:bCs/>
                <w:color w:val="000000"/>
                <w:sz w:val="18"/>
                <w:szCs w:val="20"/>
              </w:rPr>
            </w:pPr>
            <w:r w:rsidRPr="008E76D3">
              <w:rPr>
                <w:rFonts w:ascii="Arial Narrow" w:eastAsia="Times New Roman" w:hAnsi="Arial Narrow" w:cs="Times New Roman"/>
                <w:b/>
                <w:bCs/>
                <w:color w:val="000000"/>
                <w:sz w:val="18"/>
                <w:szCs w:val="20"/>
              </w:rPr>
              <w:t>Descrição do Vínculo</w:t>
            </w:r>
          </w:p>
        </w:tc>
      </w:tr>
      <w:tr w:rsidR="00EE5FD7" w:rsidRPr="008E76D3" w14:paraId="2D645121" w14:textId="77777777" w:rsidTr="009F4507">
        <w:trPr>
          <w:trHeight w:val="255"/>
        </w:trPr>
        <w:tc>
          <w:tcPr>
            <w:tcW w:w="1960" w:type="dxa"/>
            <w:hideMark/>
          </w:tcPr>
          <w:p w14:paraId="47F82C7D" w14:textId="77777777" w:rsidR="00EE5FD7" w:rsidRPr="008E76D3" w:rsidRDefault="00EE5FD7" w:rsidP="009F4507">
            <w:pPr>
              <w:tabs>
                <w:tab w:val="left" w:pos="709"/>
              </w:tabs>
              <w:jc w:val="right"/>
              <w:rPr>
                <w:rFonts w:ascii="Arial Narrow" w:eastAsia="Times New Roman" w:hAnsi="Arial Narrow" w:cs="Times New Roman"/>
                <w:color w:val="000000"/>
                <w:sz w:val="18"/>
                <w:szCs w:val="20"/>
              </w:rPr>
            </w:pPr>
            <w:r w:rsidRPr="008E76D3">
              <w:rPr>
                <w:rFonts w:ascii="Arial Narrow" w:eastAsia="Times New Roman" w:hAnsi="Arial Narrow" w:cs="Times New Roman"/>
                <w:color w:val="000000"/>
                <w:sz w:val="18"/>
                <w:szCs w:val="20"/>
              </w:rPr>
              <w:t>309</w:t>
            </w:r>
          </w:p>
        </w:tc>
        <w:tc>
          <w:tcPr>
            <w:tcW w:w="1980" w:type="dxa"/>
            <w:hideMark/>
          </w:tcPr>
          <w:p w14:paraId="16CF960C" w14:textId="77777777" w:rsidR="00EE5FD7" w:rsidRPr="008E76D3" w:rsidRDefault="00EE5FD7" w:rsidP="009F4507">
            <w:pPr>
              <w:tabs>
                <w:tab w:val="left" w:pos="709"/>
              </w:tabs>
              <w:jc w:val="right"/>
              <w:rPr>
                <w:rFonts w:ascii="Arial Narrow" w:eastAsia="Times New Roman" w:hAnsi="Arial Narrow" w:cs="Times New Roman"/>
                <w:color w:val="000000"/>
                <w:sz w:val="18"/>
                <w:szCs w:val="20"/>
              </w:rPr>
            </w:pPr>
            <w:r w:rsidRPr="008E76D3">
              <w:rPr>
                <w:rFonts w:ascii="Arial Narrow" w:eastAsia="Times New Roman" w:hAnsi="Arial Narrow" w:cs="Times New Roman"/>
                <w:color w:val="000000"/>
                <w:sz w:val="18"/>
                <w:szCs w:val="20"/>
              </w:rPr>
              <w:t>0</w:t>
            </w:r>
          </w:p>
        </w:tc>
        <w:tc>
          <w:tcPr>
            <w:tcW w:w="5699" w:type="dxa"/>
            <w:hideMark/>
          </w:tcPr>
          <w:p w14:paraId="34BC0DA5" w14:textId="77777777" w:rsidR="00EE5FD7" w:rsidRPr="008E76D3" w:rsidRDefault="00EE5FD7" w:rsidP="009F4507">
            <w:pPr>
              <w:tabs>
                <w:tab w:val="left" w:pos="709"/>
              </w:tabs>
              <w:rPr>
                <w:rFonts w:ascii="Arial Narrow" w:eastAsia="Times New Roman" w:hAnsi="Arial Narrow" w:cs="Times New Roman"/>
                <w:color w:val="000000"/>
                <w:sz w:val="18"/>
                <w:szCs w:val="20"/>
              </w:rPr>
            </w:pPr>
            <w:r w:rsidRPr="008E76D3">
              <w:rPr>
                <w:rFonts w:ascii="Arial Narrow" w:eastAsia="Times New Roman" w:hAnsi="Arial Narrow" w:cs="Times New Roman"/>
                <w:color w:val="000000"/>
                <w:sz w:val="18"/>
                <w:szCs w:val="20"/>
              </w:rPr>
              <w:t>Recursos Ordinários (Livres)</w:t>
            </w:r>
          </w:p>
        </w:tc>
      </w:tr>
    </w:tbl>
    <w:p w14:paraId="7C891ED3"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sz w:val="24"/>
          <w:szCs w:val="24"/>
          <w:highlight w:val="yellow"/>
        </w:rPr>
      </w:pPr>
    </w:p>
    <w:p w14:paraId="33707B91" w14:textId="77777777" w:rsidR="00EE5FD7" w:rsidRPr="00EE5FD7" w:rsidRDefault="00EE5FD7" w:rsidP="00EE5FD7">
      <w:pPr>
        <w:pStyle w:val="Nivel2"/>
        <w:tabs>
          <w:tab w:val="left" w:pos="709"/>
        </w:tabs>
        <w:spacing w:before="0" w:after="0"/>
        <w:rPr>
          <w:rFonts w:ascii="Arial Narrow" w:hAnsi="Arial Narrow" w:cs="Times New Roman"/>
          <w:sz w:val="24"/>
          <w:szCs w:val="24"/>
        </w:rPr>
      </w:pPr>
      <w:r w:rsidRPr="00EE5FD7">
        <w:rPr>
          <w:rFonts w:ascii="Arial Narrow" w:hAnsi="Arial Narrow" w:cs="Times New Roman"/>
          <w:sz w:val="24"/>
          <w:szCs w:val="24"/>
        </w:rPr>
        <w:t>A contratação será atendida pela seguinte dotação especificada na consulta ao departamento de contabilidade que consta como anexa ao presente instrumento.</w:t>
      </w:r>
    </w:p>
    <w:p w14:paraId="7D412757"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38"/>
      </w:tblGrid>
      <w:tr w:rsidR="00EE5FD7" w:rsidRPr="00EE5FD7" w14:paraId="58FB7CC6" w14:textId="77777777" w:rsidTr="009F4507">
        <w:tc>
          <w:tcPr>
            <w:tcW w:w="9639" w:type="dxa"/>
            <w:shd w:val="clear" w:color="auto" w:fill="DAEEF3" w:themeFill="accent5" w:themeFillTint="33"/>
          </w:tcPr>
          <w:p w14:paraId="478F2140" w14:textId="77777777" w:rsidR="00EE5FD7" w:rsidRPr="00EE5FD7" w:rsidRDefault="00EE5FD7" w:rsidP="009F4507">
            <w:pPr>
              <w:pStyle w:val="Nivel01"/>
              <w:tabs>
                <w:tab w:val="left" w:pos="709"/>
              </w:tabs>
              <w:rPr>
                <w:rFonts w:cs="Times New Roman"/>
              </w:rPr>
            </w:pPr>
            <w:r w:rsidRPr="00EE5FD7">
              <w:rPr>
                <w:rFonts w:cs="Times New Roman"/>
              </w:rPr>
              <w:lastRenderedPageBreak/>
              <w:t>DAS SANÇÕES ADMINISTRATIVAS</w:t>
            </w:r>
          </w:p>
        </w:tc>
      </w:tr>
    </w:tbl>
    <w:p w14:paraId="57970A80" w14:textId="77777777" w:rsidR="00EE5FD7" w:rsidRPr="00EE5FD7" w:rsidRDefault="00EE5FD7" w:rsidP="00EE5FD7">
      <w:pPr>
        <w:pStyle w:val="Nivel2"/>
        <w:rPr>
          <w:rFonts w:ascii="Arial Narrow" w:hAnsi="Arial Narrow" w:cs="Times New Roman"/>
          <w:sz w:val="24"/>
          <w:szCs w:val="24"/>
        </w:rPr>
      </w:pPr>
      <w:r w:rsidRPr="00EE5FD7">
        <w:rPr>
          <w:rFonts w:ascii="Arial Narrow" w:hAnsi="Arial Narrow" w:cs="Times New Roman"/>
          <w:sz w:val="24"/>
          <w:szCs w:val="24"/>
        </w:rPr>
        <w:t>O descumprimento total ou parcial das obrigações assumidas pela Contratada poderá ensejar a aplicação das sanções administrativas previstas na Lei Federal nº 14.133/2021 e no Decreto Municipal nº 3093/2026, observados os princípios do contraditório, da ampla defesa, da proporcionalidade e da razoabilidade.</w:t>
      </w:r>
    </w:p>
    <w:p w14:paraId="587AC1CA" w14:textId="77777777" w:rsidR="00EE5FD7" w:rsidRPr="00EE5FD7" w:rsidRDefault="00EE5FD7" w:rsidP="00EE5FD7">
      <w:pPr>
        <w:pStyle w:val="Nivel2"/>
        <w:rPr>
          <w:rFonts w:ascii="Arial Narrow" w:hAnsi="Arial Narrow" w:cs="Times New Roman"/>
          <w:sz w:val="24"/>
          <w:szCs w:val="24"/>
        </w:rPr>
      </w:pPr>
      <w:r w:rsidRPr="00EE5FD7">
        <w:rPr>
          <w:rFonts w:ascii="Arial Narrow" w:hAnsi="Arial Narrow" w:cs="Times New Roman"/>
          <w:iCs/>
          <w:sz w:val="24"/>
          <w:szCs w:val="24"/>
        </w:rPr>
        <w:t>Sem prejuízo da responsabilidade civil e criminal cabível, poderão ser aplicadas as seguintes sanções:</w:t>
      </w:r>
    </w:p>
    <w:p w14:paraId="786954CC"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iCs/>
          <w:sz w:val="24"/>
          <w:szCs w:val="24"/>
        </w:rPr>
      </w:pPr>
      <w:r w:rsidRPr="00EE5FD7">
        <w:rPr>
          <w:rFonts w:ascii="Arial Narrow" w:hAnsi="Arial Narrow" w:cs="Times New Roman"/>
          <w:iCs/>
          <w:sz w:val="24"/>
          <w:szCs w:val="24"/>
        </w:rPr>
        <w:t>I – Advertência;</w:t>
      </w:r>
    </w:p>
    <w:p w14:paraId="7BE6FDF5"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iCs/>
          <w:sz w:val="24"/>
          <w:szCs w:val="24"/>
        </w:rPr>
      </w:pPr>
      <w:r w:rsidRPr="00EE5FD7">
        <w:rPr>
          <w:rFonts w:ascii="Arial Narrow" w:hAnsi="Arial Narrow" w:cs="Times New Roman"/>
          <w:iCs/>
          <w:sz w:val="24"/>
          <w:szCs w:val="24"/>
        </w:rPr>
        <w:t>II – Multa moratória, em razão do atraso injustificado na execução do objeto;</w:t>
      </w:r>
    </w:p>
    <w:p w14:paraId="67A996EA"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iCs/>
          <w:sz w:val="24"/>
          <w:szCs w:val="24"/>
        </w:rPr>
      </w:pPr>
      <w:r w:rsidRPr="00EE5FD7">
        <w:rPr>
          <w:rFonts w:ascii="Arial Narrow" w:hAnsi="Arial Narrow" w:cs="Times New Roman"/>
          <w:iCs/>
          <w:sz w:val="24"/>
          <w:szCs w:val="24"/>
        </w:rPr>
        <w:t>III – Multa compensatória, em razão da inexecução total ou parcial das obrigações contratuais;</w:t>
      </w:r>
    </w:p>
    <w:p w14:paraId="700F7309"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iCs/>
          <w:sz w:val="24"/>
          <w:szCs w:val="24"/>
        </w:rPr>
      </w:pPr>
      <w:r w:rsidRPr="00EE5FD7">
        <w:rPr>
          <w:rFonts w:ascii="Arial Narrow" w:hAnsi="Arial Narrow" w:cs="Times New Roman"/>
          <w:iCs/>
          <w:sz w:val="24"/>
          <w:szCs w:val="24"/>
        </w:rPr>
        <w:t>IV – Impedimento de licitar e contratar com o Município de Juranda;</w:t>
      </w:r>
    </w:p>
    <w:p w14:paraId="1BBD0CEB"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iCs/>
          <w:sz w:val="24"/>
          <w:szCs w:val="24"/>
        </w:rPr>
      </w:pPr>
      <w:r w:rsidRPr="00EE5FD7">
        <w:rPr>
          <w:rFonts w:ascii="Arial Narrow" w:hAnsi="Arial Narrow" w:cs="Times New Roman"/>
          <w:iCs/>
          <w:sz w:val="24"/>
          <w:szCs w:val="24"/>
        </w:rPr>
        <w:t>V – Declaração de inidoneidade para licitar ou contratar com a Administração Pública.</w:t>
      </w:r>
    </w:p>
    <w:p w14:paraId="3EA55588" w14:textId="77777777" w:rsidR="00EE5FD7" w:rsidRPr="00EE5FD7" w:rsidRDefault="00EE5FD7" w:rsidP="00EE5FD7">
      <w:pPr>
        <w:pStyle w:val="Nivel2"/>
        <w:rPr>
          <w:rFonts w:ascii="Arial Narrow" w:hAnsi="Arial Narrow" w:cs="Times New Roman"/>
          <w:sz w:val="24"/>
          <w:szCs w:val="24"/>
        </w:rPr>
      </w:pPr>
      <w:r w:rsidRPr="00EE5FD7">
        <w:rPr>
          <w:rFonts w:ascii="Arial Narrow" w:hAnsi="Arial Narrow" w:cs="Times New Roman"/>
          <w:sz w:val="24"/>
          <w:szCs w:val="24"/>
        </w:rPr>
        <w:t>A multa moratória poderá ser aplicada nos casos de atraso injustificado na execução das obrigações contratuais, observando os limites e critérios estabelecidos no Decreto Municipal nº 3093/2026.</w:t>
      </w:r>
    </w:p>
    <w:p w14:paraId="67CF2B27" w14:textId="77777777" w:rsidR="00EE5FD7" w:rsidRPr="00EE5FD7" w:rsidRDefault="00EE5FD7" w:rsidP="00EE5FD7">
      <w:pPr>
        <w:pStyle w:val="Nivel2"/>
        <w:rPr>
          <w:rFonts w:ascii="Arial Narrow" w:hAnsi="Arial Narrow" w:cs="Times New Roman"/>
          <w:sz w:val="24"/>
          <w:szCs w:val="24"/>
        </w:rPr>
      </w:pPr>
      <w:r w:rsidRPr="00EE5FD7">
        <w:rPr>
          <w:rFonts w:ascii="Arial Narrow" w:hAnsi="Arial Narrow" w:cs="Times New Roman"/>
          <w:iCs/>
          <w:sz w:val="24"/>
          <w:szCs w:val="24"/>
        </w:rPr>
        <w:t>A multa compensatória poderá ser aplicada em decorrência da inexecução total ou parcial do objeto contratado, da execução inadequada dos serviços, do descumprimento das obrigações contratuais ou de quaisquer das hipóteses previstas no art. 155 da Lei Federal nº 14.133/2021.</w:t>
      </w:r>
    </w:p>
    <w:p w14:paraId="11B774D3" w14:textId="77777777" w:rsidR="00EE5FD7" w:rsidRPr="00EE5FD7" w:rsidRDefault="00EE5FD7" w:rsidP="00EE5FD7">
      <w:pPr>
        <w:pStyle w:val="Nivel2"/>
        <w:rPr>
          <w:rFonts w:ascii="Arial Narrow" w:hAnsi="Arial Narrow" w:cs="Times New Roman"/>
          <w:sz w:val="24"/>
          <w:szCs w:val="24"/>
        </w:rPr>
      </w:pPr>
      <w:r w:rsidRPr="00EE5FD7">
        <w:rPr>
          <w:rFonts w:ascii="Arial Narrow" w:hAnsi="Arial Narrow" w:cs="Times New Roman"/>
          <w:iCs/>
          <w:sz w:val="24"/>
          <w:szCs w:val="24"/>
        </w:rPr>
        <w:t>A aplicação das sanções previstas neste Termo de Referência poderá ocorrer cumulativamente com a aplicação de multa, quando cabível, observados os critérios de proporcionalidade e razoabilidade.</w:t>
      </w:r>
    </w:p>
    <w:p w14:paraId="46098D95" w14:textId="77777777" w:rsidR="00EE5FD7" w:rsidRPr="00EE5FD7" w:rsidRDefault="00EE5FD7" w:rsidP="00EE5FD7">
      <w:pPr>
        <w:pStyle w:val="Nivel2"/>
        <w:rPr>
          <w:rFonts w:ascii="Arial Narrow" w:hAnsi="Arial Narrow" w:cs="Times New Roman"/>
          <w:sz w:val="24"/>
          <w:szCs w:val="24"/>
        </w:rPr>
      </w:pPr>
      <w:r w:rsidRPr="00EE5FD7">
        <w:rPr>
          <w:rFonts w:ascii="Arial Narrow" w:hAnsi="Arial Narrow" w:cs="Times New Roman"/>
          <w:iCs/>
          <w:sz w:val="24"/>
          <w:szCs w:val="24"/>
        </w:rPr>
        <w:t>Na aplicação das penalidades serão considerados:</w:t>
      </w:r>
    </w:p>
    <w:p w14:paraId="7789592E"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iCs/>
          <w:sz w:val="24"/>
          <w:szCs w:val="24"/>
        </w:rPr>
      </w:pPr>
      <w:r w:rsidRPr="00EE5FD7">
        <w:rPr>
          <w:rFonts w:ascii="Arial Narrow" w:hAnsi="Arial Narrow" w:cs="Times New Roman"/>
          <w:iCs/>
          <w:sz w:val="24"/>
          <w:szCs w:val="24"/>
        </w:rPr>
        <w:t>I – a natureza e a gravidade da infração;</w:t>
      </w:r>
    </w:p>
    <w:p w14:paraId="6B2F218F"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iCs/>
          <w:sz w:val="24"/>
          <w:szCs w:val="24"/>
        </w:rPr>
      </w:pPr>
      <w:r w:rsidRPr="00EE5FD7">
        <w:rPr>
          <w:rFonts w:ascii="Arial Narrow" w:hAnsi="Arial Narrow" w:cs="Times New Roman"/>
          <w:iCs/>
          <w:sz w:val="24"/>
          <w:szCs w:val="24"/>
        </w:rPr>
        <w:t>II – Os danos causados à Administração;</w:t>
      </w:r>
    </w:p>
    <w:p w14:paraId="0A2761DD"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iCs/>
          <w:sz w:val="24"/>
          <w:szCs w:val="24"/>
        </w:rPr>
      </w:pPr>
      <w:r w:rsidRPr="00EE5FD7">
        <w:rPr>
          <w:rFonts w:ascii="Arial Narrow" w:hAnsi="Arial Narrow" w:cs="Times New Roman"/>
          <w:iCs/>
          <w:sz w:val="24"/>
          <w:szCs w:val="24"/>
        </w:rPr>
        <w:t>III – as circunstâncias agravantes e atenuantes;</w:t>
      </w:r>
    </w:p>
    <w:p w14:paraId="23E218F4"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iCs/>
          <w:sz w:val="24"/>
          <w:szCs w:val="24"/>
        </w:rPr>
      </w:pPr>
      <w:r w:rsidRPr="00EE5FD7">
        <w:rPr>
          <w:rFonts w:ascii="Arial Narrow" w:hAnsi="Arial Narrow" w:cs="Times New Roman"/>
          <w:iCs/>
          <w:sz w:val="24"/>
          <w:szCs w:val="24"/>
        </w:rPr>
        <w:t>IV – A vantagem auferida pelo infrator;</w:t>
      </w:r>
    </w:p>
    <w:p w14:paraId="33E40EED"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iCs/>
          <w:sz w:val="24"/>
          <w:szCs w:val="24"/>
        </w:rPr>
      </w:pPr>
      <w:r w:rsidRPr="00EE5FD7">
        <w:rPr>
          <w:rFonts w:ascii="Arial Narrow" w:hAnsi="Arial Narrow" w:cs="Times New Roman"/>
          <w:iCs/>
          <w:sz w:val="24"/>
          <w:szCs w:val="24"/>
        </w:rPr>
        <w:t>V – A reincidência;</w:t>
      </w:r>
    </w:p>
    <w:p w14:paraId="4F1D5C1C" w14:textId="77777777" w:rsidR="00EE5FD7" w:rsidRPr="00EE5FD7" w:rsidRDefault="00EE5FD7" w:rsidP="00EE5FD7">
      <w:pPr>
        <w:pStyle w:val="Nivel2"/>
        <w:numPr>
          <w:ilvl w:val="0"/>
          <w:numId w:val="0"/>
        </w:numPr>
        <w:tabs>
          <w:tab w:val="left" w:pos="709"/>
        </w:tabs>
        <w:spacing w:before="0" w:after="0"/>
        <w:rPr>
          <w:rFonts w:ascii="Arial Narrow" w:hAnsi="Arial Narrow" w:cs="Times New Roman"/>
          <w:iCs/>
          <w:sz w:val="24"/>
          <w:szCs w:val="24"/>
        </w:rPr>
      </w:pPr>
      <w:r w:rsidRPr="00EE5FD7">
        <w:rPr>
          <w:rFonts w:ascii="Arial Narrow" w:hAnsi="Arial Narrow" w:cs="Times New Roman"/>
          <w:iCs/>
          <w:sz w:val="24"/>
          <w:szCs w:val="24"/>
        </w:rPr>
        <w:t>VI – Demais critérios previstos na legislação aplicável.</w:t>
      </w:r>
    </w:p>
    <w:p w14:paraId="67253B14" w14:textId="77777777" w:rsidR="00EE5FD7" w:rsidRPr="00EE5FD7" w:rsidRDefault="00EE5FD7" w:rsidP="00EE5FD7">
      <w:pPr>
        <w:pStyle w:val="Nivel2"/>
        <w:rPr>
          <w:rFonts w:ascii="Arial Narrow" w:hAnsi="Arial Narrow" w:cs="Times New Roman"/>
          <w:sz w:val="24"/>
          <w:szCs w:val="24"/>
        </w:rPr>
      </w:pPr>
      <w:r w:rsidRPr="00EE5FD7">
        <w:rPr>
          <w:rFonts w:ascii="Arial Narrow" w:hAnsi="Arial Narrow" w:cs="Times New Roman"/>
          <w:sz w:val="24"/>
          <w:szCs w:val="24"/>
        </w:rPr>
        <w:t>As multas eventualmente aplicadas poderão ser descontadas dos pagamentos devidos à Contratada, da garantia contratual, quando houver, ou cobradas administrativamente e judicialmente, na forma da legislação vigente.</w:t>
      </w:r>
    </w:p>
    <w:p w14:paraId="1A585ECF" w14:textId="77777777" w:rsidR="00EE5FD7" w:rsidRPr="00EE5FD7" w:rsidRDefault="00EE5FD7" w:rsidP="00EE5FD7">
      <w:pPr>
        <w:pStyle w:val="Nivel2"/>
        <w:rPr>
          <w:rFonts w:ascii="Arial Narrow" w:hAnsi="Arial Narrow" w:cs="Times New Roman"/>
          <w:sz w:val="24"/>
          <w:szCs w:val="24"/>
        </w:rPr>
      </w:pPr>
      <w:r w:rsidRPr="00EE5FD7">
        <w:rPr>
          <w:rFonts w:ascii="Arial Narrow" w:hAnsi="Arial Narrow" w:cs="Times New Roman"/>
          <w:iCs/>
          <w:sz w:val="24"/>
          <w:szCs w:val="24"/>
        </w:rPr>
        <w:t>A aplicação de qualquer sanção observará o devido processo administrativo sancionador previsto no Decreto Municipal nº 3093/2026 e na Lei Federal nº 14.133/2021.</w:t>
      </w:r>
    </w:p>
    <w:p w14:paraId="4B39FE4B" w14:textId="77777777" w:rsidR="00EE5FD7" w:rsidRPr="00EE5FD7" w:rsidRDefault="00EE5FD7" w:rsidP="00EE5FD7">
      <w:pPr>
        <w:pStyle w:val="Nivel2"/>
        <w:rPr>
          <w:rFonts w:ascii="Arial Narrow" w:hAnsi="Arial Narrow" w:cs="Times New Roman"/>
          <w:sz w:val="24"/>
          <w:szCs w:val="24"/>
        </w:rPr>
      </w:pPr>
      <w:r w:rsidRPr="00EE5FD7">
        <w:rPr>
          <w:rFonts w:ascii="Arial Narrow" w:hAnsi="Arial Narrow" w:cs="Times New Roman"/>
          <w:iCs/>
          <w:sz w:val="24"/>
          <w:szCs w:val="24"/>
        </w:rPr>
        <w:t>A aplicação das penalidades não afasta a obrigação da Contratada de reparar integralmente os danos eventualmente causados à Administração ou a terceiros em decorrência da execução contratual.</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4"/>
        <w:gridCol w:w="3389"/>
        <w:gridCol w:w="3385"/>
      </w:tblGrid>
      <w:tr w:rsidR="00EE5FD7" w:rsidRPr="00EE5FD7" w14:paraId="2CB76BE1" w14:textId="77777777" w:rsidTr="009F4507">
        <w:trPr>
          <w:trHeight w:val="60"/>
        </w:trPr>
        <w:tc>
          <w:tcPr>
            <w:tcW w:w="1486" w:type="pct"/>
          </w:tcPr>
          <w:p w14:paraId="7DC112C4" w14:textId="77777777" w:rsidR="00EE5FD7" w:rsidRPr="00EE5FD7" w:rsidRDefault="00EE5FD7" w:rsidP="009F4507">
            <w:pPr>
              <w:pStyle w:val="Nivel2"/>
              <w:numPr>
                <w:ilvl w:val="0"/>
                <w:numId w:val="0"/>
              </w:numPr>
              <w:tabs>
                <w:tab w:val="left" w:pos="709"/>
              </w:tabs>
              <w:spacing w:before="0" w:after="0" w:line="240" w:lineRule="auto"/>
              <w:jc w:val="center"/>
              <w:rPr>
                <w:rFonts w:ascii="Arial Narrow" w:hAnsi="Arial Narrow" w:cs="Times New Roman"/>
                <w:i/>
                <w:iCs/>
                <w:color w:val="auto"/>
                <w:sz w:val="24"/>
                <w:szCs w:val="24"/>
              </w:rPr>
            </w:pPr>
            <w:bookmarkStart w:id="72" w:name="_Hlk167871317"/>
          </w:p>
        </w:tc>
        <w:tc>
          <w:tcPr>
            <w:tcW w:w="1758" w:type="pct"/>
          </w:tcPr>
          <w:p w14:paraId="72F9DE2A" w14:textId="77777777" w:rsidR="00EE5FD7" w:rsidRPr="00EE5FD7" w:rsidRDefault="00EE5FD7" w:rsidP="008E76D3">
            <w:pPr>
              <w:pStyle w:val="Nivel2"/>
              <w:numPr>
                <w:ilvl w:val="0"/>
                <w:numId w:val="0"/>
              </w:numPr>
              <w:tabs>
                <w:tab w:val="left" w:pos="709"/>
              </w:tabs>
              <w:spacing w:before="0" w:after="0" w:line="240" w:lineRule="auto"/>
              <w:rPr>
                <w:rFonts w:ascii="Arial Narrow" w:hAnsi="Arial Narrow" w:cs="Times New Roman"/>
                <w:i/>
                <w:iCs/>
                <w:color w:val="auto"/>
                <w:sz w:val="24"/>
                <w:szCs w:val="24"/>
              </w:rPr>
            </w:pPr>
          </w:p>
        </w:tc>
        <w:tc>
          <w:tcPr>
            <w:tcW w:w="1756" w:type="pct"/>
          </w:tcPr>
          <w:p w14:paraId="76CCDFED" w14:textId="77777777" w:rsidR="00EE5FD7" w:rsidRPr="00EE5FD7" w:rsidRDefault="00EE5FD7" w:rsidP="009F4507">
            <w:pPr>
              <w:pStyle w:val="Nivel2"/>
              <w:numPr>
                <w:ilvl w:val="0"/>
                <w:numId w:val="0"/>
              </w:numPr>
              <w:tabs>
                <w:tab w:val="left" w:pos="709"/>
              </w:tabs>
              <w:spacing w:before="0" w:after="0" w:line="240" w:lineRule="auto"/>
              <w:jc w:val="center"/>
              <w:rPr>
                <w:rFonts w:ascii="Arial Narrow" w:hAnsi="Arial Narrow" w:cs="Times New Roman"/>
                <w:i/>
                <w:iCs/>
                <w:color w:val="auto"/>
                <w:sz w:val="24"/>
                <w:szCs w:val="24"/>
              </w:rPr>
            </w:pPr>
          </w:p>
        </w:tc>
      </w:tr>
      <w:tr w:rsidR="00EE5FD7" w:rsidRPr="00EE5FD7" w14:paraId="4B1226B6" w14:textId="77777777" w:rsidTr="009F4507">
        <w:tc>
          <w:tcPr>
            <w:tcW w:w="1486" w:type="pct"/>
          </w:tcPr>
          <w:p w14:paraId="13B2560E" w14:textId="77777777" w:rsidR="00EE5FD7" w:rsidRPr="00EE5FD7" w:rsidRDefault="00EE5FD7" w:rsidP="009F4507">
            <w:pPr>
              <w:pStyle w:val="Nivel2"/>
              <w:numPr>
                <w:ilvl w:val="0"/>
                <w:numId w:val="0"/>
              </w:numPr>
              <w:tabs>
                <w:tab w:val="left" w:pos="709"/>
              </w:tabs>
              <w:spacing w:before="0" w:after="0" w:line="240" w:lineRule="auto"/>
              <w:rPr>
                <w:rFonts w:ascii="Arial Narrow" w:hAnsi="Arial Narrow" w:cs="Times New Roman"/>
                <w:i/>
                <w:iCs/>
                <w:color w:val="auto"/>
                <w:sz w:val="24"/>
                <w:szCs w:val="24"/>
              </w:rPr>
            </w:pPr>
          </w:p>
        </w:tc>
        <w:tc>
          <w:tcPr>
            <w:tcW w:w="1758" w:type="pct"/>
          </w:tcPr>
          <w:p w14:paraId="3B9C1D38" w14:textId="77777777" w:rsidR="00EE5FD7" w:rsidRPr="00EE5FD7" w:rsidRDefault="00EE5FD7" w:rsidP="009F4507">
            <w:pPr>
              <w:pStyle w:val="Nivel2"/>
              <w:numPr>
                <w:ilvl w:val="0"/>
                <w:numId w:val="0"/>
              </w:numPr>
              <w:tabs>
                <w:tab w:val="left" w:pos="709"/>
              </w:tabs>
              <w:spacing w:before="0" w:after="0" w:line="240" w:lineRule="auto"/>
              <w:rPr>
                <w:rFonts w:ascii="Arial Narrow" w:hAnsi="Arial Narrow" w:cs="Times New Roman"/>
                <w:b/>
                <w:color w:val="auto"/>
                <w:sz w:val="24"/>
                <w:szCs w:val="24"/>
              </w:rPr>
            </w:pPr>
          </w:p>
        </w:tc>
        <w:tc>
          <w:tcPr>
            <w:tcW w:w="1756" w:type="pct"/>
          </w:tcPr>
          <w:p w14:paraId="6F19C7C8" w14:textId="77777777" w:rsidR="00EE5FD7" w:rsidRPr="00EE5FD7" w:rsidRDefault="00EE5FD7" w:rsidP="009F4507">
            <w:pPr>
              <w:pStyle w:val="Nivel2"/>
              <w:numPr>
                <w:ilvl w:val="0"/>
                <w:numId w:val="0"/>
              </w:numPr>
              <w:tabs>
                <w:tab w:val="left" w:pos="709"/>
              </w:tabs>
              <w:spacing w:before="0" w:after="0" w:line="240" w:lineRule="auto"/>
              <w:rPr>
                <w:rFonts w:ascii="Arial Narrow" w:hAnsi="Arial Narrow" w:cs="Times New Roman"/>
                <w:i/>
                <w:iCs/>
                <w:color w:val="auto"/>
                <w:sz w:val="24"/>
                <w:szCs w:val="24"/>
              </w:rPr>
            </w:pPr>
          </w:p>
        </w:tc>
      </w:tr>
      <w:tr w:rsidR="00EE5FD7" w:rsidRPr="00EE5FD7" w14:paraId="2A7763CE" w14:textId="77777777" w:rsidTr="009F4507">
        <w:trPr>
          <w:trHeight w:val="757"/>
        </w:trPr>
        <w:tc>
          <w:tcPr>
            <w:tcW w:w="5000" w:type="pct"/>
            <w:gridSpan w:val="3"/>
          </w:tcPr>
          <w:p w14:paraId="1263F30E" w14:textId="77777777" w:rsidR="00EE5FD7" w:rsidRPr="00EE5FD7" w:rsidRDefault="00EE5FD7" w:rsidP="009F4507">
            <w:pPr>
              <w:pStyle w:val="Nivel2"/>
              <w:numPr>
                <w:ilvl w:val="0"/>
                <w:numId w:val="0"/>
              </w:numPr>
              <w:tabs>
                <w:tab w:val="left" w:pos="709"/>
              </w:tabs>
              <w:spacing w:before="0" w:after="0" w:line="240" w:lineRule="auto"/>
              <w:jc w:val="center"/>
              <w:rPr>
                <w:rFonts w:ascii="Arial Narrow" w:hAnsi="Arial Narrow" w:cs="Times New Roman"/>
                <w:color w:val="auto"/>
                <w:sz w:val="24"/>
                <w:szCs w:val="24"/>
              </w:rPr>
            </w:pPr>
            <w:r w:rsidRPr="00EE5FD7">
              <w:rPr>
                <w:rFonts w:ascii="Arial Narrow" w:hAnsi="Arial Narrow" w:cs="Times New Roman"/>
                <w:color w:val="auto"/>
                <w:sz w:val="24"/>
                <w:szCs w:val="24"/>
              </w:rPr>
              <w:t>Magali Rose dos Santos</w:t>
            </w:r>
          </w:p>
          <w:p w14:paraId="1F7018E2" w14:textId="77777777" w:rsidR="00EE5FD7" w:rsidRPr="00EE5FD7" w:rsidRDefault="00EE5FD7" w:rsidP="009F4507">
            <w:pPr>
              <w:pStyle w:val="Nivel2"/>
              <w:numPr>
                <w:ilvl w:val="0"/>
                <w:numId w:val="0"/>
              </w:numPr>
              <w:tabs>
                <w:tab w:val="left" w:pos="709"/>
              </w:tabs>
              <w:spacing w:before="0" w:after="0" w:line="240" w:lineRule="auto"/>
              <w:jc w:val="center"/>
              <w:rPr>
                <w:rFonts w:ascii="Arial Narrow" w:hAnsi="Arial Narrow" w:cs="Times New Roman"/>
                <w:i/>
                <w:iCs/>
                <w:color w:val="auto"/>
                <w:sz w:val="24"/>
                <w:szCs w:val="24"/>
              </w:rPr>
            </w:pPr>
            <w:r w:rsidRPr="00EE5FD7">
              <w:rPr>
                <w:rFonts w:ascii="Arial Narrow" w:hAnsi="Arial Narrow" w:cs="Times New Roman"/>
                <w:b/>
                <w:bCs/>
                <w:color w:val="auto"/>
                <w:sz w:val="24"/>
                <w:szCs w:val="24"/>
              </w:rPr>
              <w:t>Secretária M. de Turismo e Cultura</w:t>
            </w:r>
          </w:p>
        </w:tc>
      </w:tr>
    </w:tbl>
    <w:bookmarkEnd w:id="72"/>
    <w:p w14:paraId="4055AA7E" w14:textId="4E627328" w:rsidR="00A506FD" w:rsidRPr="00EE5FD7" w:rsidRDefault="00A506FD" w:rsidP="00A506FD">
      <w:pPr>
        <w:pStyle w:val="TTULOSEDITAL"/>
        <w:rPr>
          <w:rFonts w:ascii="Arial Narrow" w:hAnsi="Arial Narrow"/>
        </w:rPr>
      </w:pPr>
      <w:r w:rsidRPr="00EE5FD7">
        <w:rPr>
          <w:rFonts w:ascii="Arial Narrow" w:hAnsi="Arial Narrow"/>
        </w:rPr>
        <w:lastRenderedPageBreak/>
        <w:t>ANEXO II – MODELO DE PROPOSTA</w:t>
      </w:r>
      <w:r w:rsidR="00EE5FD7" w:rsidRPr="00EE5FD7">
        <w:rPr>
          <w:rFonts w:ascii="Arial Narrow" w:hAnsi="Arial Narrow"/>
        </w:rPr>
        <w:t xml:space="preserve"> REAJUSTADA</w:t>
      </w:r>
    </w:p>
    <w:p w14:paraId="317A6A82" w14:textId="77777777" w:rsidR="00A506FD" w:rsidRPr="00EE5FD7" w:rsidRDefault="00A506FD" w:rsidP="00A506FD">
      <w:pPr>
        <w:rPr>
          <w:rFonts w:ascii="Arial Narrow" w:hAnsi="Arial Narrow"/>
          <w:b/>
          <w:spacing w:val="4"/>
        </w:rPr>
      </w:pPr>
    </w:p>
    <w:p w14:paraId="4054C2AF" w14:textId="77777777" w:rsidR="00A506FD" w:rsidRPr="00EE5FD7" w:rsidRDefault="00A506FD" w:rsidP="00A506FD">
      <w:pPr>
        <w:rPr>
          <w:rFonts w:ascii="Arial Narrow" w:hAnsi="Arial Narrow"/>
          <w:b/>
          <w:spacing w:val="4"/>
        </w:rPr>
      </w:pPr>
    </w:p>
    <w:p w14:paraId="0EBD9C07" w14:textId="77777777" w:rsidR="00A506FD" w:rsidRPr="00EE5FD7" w:rsidRDefault="00A506FD" w:rsidP="00A506FD">
      <w:pPr>
        <w:rPr>
          <w:rFonts w:ascii="Arial Narrow" w:hAnsi="Arial Narrow"/>
          <w:b/>
          <w:spacing w:val="4"/>
        </w:rPr>
      </w:pPr>
    </w:p>
    <w:p w14:paraId="1B1773F7" w14:textId="4BD95C35" w:rsidR="00A506FD" w:rsidRPr="00EE5FD7" w:rsidRDefault="00A506FD" w:rsidP="00A506FD">
      <w:pPr>
        <w:rPr>
          <w:rFonts w:ascii="Arial Narrow" w:hAnsi="Arial Narrow"/>
          <w:b/>
          <w:spacing w:val="4"/>
        </w:rPr>
      </w:pPr>
      <w:r w:rsidRPr="00EE5FD7">
        <w:rPr>
          <w:rFonts w:ascii="Arial Narrow" w:hAnsi="Arial Narrow"/>
          <w:b/>
          <w:spacing w:val="4"/>
        </w:rPr>
        <w:t xml:space="preserve">Proposta de preços à </w:t>
      </w:r>
      <w:r w:rsidR="003A077D" w:rsidRPr="00EE5FD7">
        <w:rPr>
          <w:rFonts w:ascii="Arial Narrow" w:hAnsi="Arial Narrow"/>
          <w:b/>
          <w:spacing w:val="4"/>
        </w:rPr>
        <w:t>Prefeitura de Juranda-PR</w:t>
      </w:r>
    </w:p>
    <w:p w14:paraId="6DC87FC7" w14:textId="77777777" w:rsidR="00A506FD" w:rsidRPr="00EE5FD7" w:rsidRDefault="00A506FD" w:rsidP="00A506FD">
      <w:pPr>
        <w:rPr>
          <w:rFonts w:ascii="Arial Narrow" w:hAnsi="Arial Narrow"/>
          <w:b/>
          <w:spacing w:val="4"/>
        </w:rPr>
      </w:pPr>
    </w:p>
    <w:p w14:paraId="0A067D00" w14:textId="0B8EFC72" w:rsidR="007C2919" w:rsidRPr="00EE5FD7" w:rsidRDefault="007C2919" w:rsidP="007C2919">
      <w:pPr>
        <w:pBdr>
          <w:top w:val="single" w:sz="4" w:space="1" w:color="auto"/>
          <w:left w:val="single" w:sz="4" w:space="4" w:color="auto"/>
          <w:bottom w:val="single" w:sz="4" w:space="1" w:color="auto"/>
          <w:right w:val="single" w:sz="4" w:space="0" w:color="auto"/>
        </w:pBdr>
        <w:tabs>
          <w:tab w:val="left" w:pos="6379"/>
        </w:tabs>
        <w:ind w:right="-1"/>
        <w:rPr>
          <w:rFonts w:ascii="Arial Narrow" w:hAnsi="Arial Narrow" w:cs="Arial"/>
          <w:b/>
          <w:bCs/>
          <w:color w:val="000000" w:themeColor="text1"/>
        </w:rPr>
      </w:pPr>
      <w:r w:rsidRPr="00EE5FD7">
        <w:rPr>
          <w:rFonts w:ascii="Arial Narrow" w:hAnsi="Arial Narrow" w:cs="Arial"/>
          <w:b/>
          <w:bCs/>
          <w:color w:val="000000" w:themeColor="text1"/>
        </w:rPr>
        <w:t xml:space="preserve">Pregão Eletrônico nº </w:t>
      </w:r>
      <w:r w:rsidR="00526D36">
        <w:rPr>
          <w:rFonts w:ascii="Arial Narrow" w:hAnsi="Arial Narrow" w:cs="Arial"/>
          <w:b/>
          <w:bCs/>
          <w:color w:val="000000" w:themeColor="text1"/>
        </w:rPr>
        <w:t>30</w:t>
      </w:r>
      <w:r w:rsidR="00EE5FD7">
        <w:rPr>
          <w:rFonts w:ascii="Arial Narrow" w:hAnsi="Arial Narrow" w:cs="Arial"/>
          <w:b/>
          <w:bCs/>
          <w:color w:val="000000" w:themeColor="text1"/>
        </w:rPr>
        <w:t>/2026</w:t>
      </w:r>
    </w:p>
    <w:p w14:paraId="5A3EA8F3" w14:textId="6B66441B" w:rsidR="00A506FD" w:rsidRPr="00EE5FD7" w:rsidRDefault="00A506FD" w:rsidP="007C2919">
      <w:pPr>
        <w:pBdr>
          <w:top w:val="single" w:sz="4" w:space="1" w:color="auto"/>
          <w:left w:val="single" w:sz="4" w:space="4" w:color="auto"/>
          <w:bottom w:val="single" w:sz="4" w:space="1" w:color="auto"/>
          <w:right w:val="single" w:sz="4" w:space="0" w:color="auto"/>
        </w:pBdr>
        <w:tabs>
          <w:tab w:val="left" w:pos="6379"/>
        </w:tabs>
        <w:ind w:right="-1"/>
        <w:rPr>
          <w:rFonts w:ascii="Arial Narrow" w:hAnsi="Arial Narrow" w:cs="Arial"/>
          <w:b/>
          <w:bCs/>
          <w:color w:val="000000" w:themeColor="text1"/>
        </w:rPr>
      </w:pPr>
      <w:r w:rsidRPr="00EE5FD7">
        <w:rPr>
          <w:rFonts w:ascii="Arial Narrow" w:hAnsi="Arial Narrow" w:cs="Arial"/>
          <w:b/>
          <w:bCs/>
          <w:color w:val="000000" w:themeColor="text1"/>
        </w:rPr>
        <w:t xml:space="preserve">Processo Administrativo nº </w:t>
      </w:r>
      <w:r w:rsidR="00526D36">
        <w:rPr>
          <w:rFonts w:ascii="Arial Narrow" w:hAnsi="Arial Narrow" w:cs="Arial"/>
          <w:b/>
          <w:bCs/>
          <w:color w:val="000000" w:themeColor="text1"/>
        </w:rPr>
        <w:t>81</w:t>
      </w:r>
      <w:r w:rsidR="00EE5FD7">
        <w:rPr>
          <w:rFonts w:ascii="Arial Narrow" w:hAnsi="Arial Narrow" w:cs="Arial"/>
          <w:b/>
          <w:bCs/>
          <w:color w:val="000000" w:themeColor="text1"/>
        </w:rPr>
        <w:t>/2026</w:t>
      </w:r>
    </w:p>
    <w:p w14:paraId="0AC300BE" w14:textId="77777777" w:rsidR="00EE5FD7" w:rsidRPr="00EE5FD7" w:rsidRDefault="00A506FD" w:rsidP="00EE5FD7">
      <w:pPr>
        <w:pBdr>
          <w:top w:val="single" w:sz="4" w:space="1" w:color="auto"/>
          <w:left w:val="single" w:sz="4" w:space="4" w:color="auto"/>
          <w:bottom w:val="single" w:sz="4" w:space="1" w:color="auto"/>
          <w:right w:val="single" w:sz="4" w:space="0" w:color="auto"/>
        </w:pBdr>
        <w:tabs>
          <w:tab w:val="left" w:pos="6379"/>
        </w:tabs>
        <w:ind w:right="-1"/>
        <w:jc w:val="both"/>
        <w:rPr>
          <w:rFonts w:ascii="Arial Narrow" w:hAnsi="Arial Narrow"/>
          <w:b/>
          <w:bCs/>
          <w:noProof/>
        </w:rPr>
      </w:pPr>
      <w:r w:rsidRPr="00EE5FD7">
        <w:rPr>
          <w:rFonts w:ascii="Arial Narrow" w:hAnsi="Arial Narrow" w:cs="Arial"/>
          <w:b/>
          <w:bCs/>
          <w:color w:val="000000" w:themeColor="text1"/>
        </w:rPr>
        <w:t xml:space="preserve">Objeto: </w:t>
      </w:r>
      <w:bookmarkEnd w:id="67"/>
      <w:r w:rsidR="00EE5FD7" w:rsidRPr="00EE5FD7">
        <w:rPr>
          <w:rFonts w:ascii="Arial Narrow" w:hAnsi="Arial Narrow"/>
          <w:b/>
          <w:bCs/>
          <w:noProof/>
        </w:rPr>
        <w:t xml:space="preserve">CONTRATAÇÃO DE EMPRESA ESPECIALIZADA PARA PRESTAÇÃO DE SERVIÇOS DE RODEIO COUNTRY, INCLUINDO MONTARIAS EM TOUROS, CAVALOS E CARNEIROS, FORNECIMENTO DE ESTRUTURAS, ANIMAIS, EQUIPE TÉCNICA, SONORIZAÇÃO, ILUMINAÇÃO, TRANSMISSÃO, PREMIAÇÕES, SERVIÇOS MÉDICOS E DEMAIS ELEMENTOS NECESSÁRIOS À REALIZAÇÃO DA EXPOJUR NOS DIAS 17 A 19 DE JULHO DE 2026 </w:t>
      </w:r>
    </w:p>
    <w:p w14:paraId="6D5D854E" w14:textId="77777777" w:rsidR="00A506FD" w:rsidRPr="00EE5FD7" w:rsidRDefault="00A506FD" w:rsidP="00EE5FD7">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EE5FD7">
        <w:rPr>
          <w:rFonts w:ascii="Arial Narrow" w:hAnsi="Arial Narrow"/>
          <w:noProof/>
          <w:spacing w:val="4"/>
        </w:rPr>
        <w:t>Razão Social:</w:t>
      </w:r>
    </w:p>
    <w:p w14:paraId="37D00609" w14:textId="77777777" w:rsidR="00A506FD" w:rsidRPr="00EE5FD7" w:rsidRDefault="00A506FD" w:rsidP="00EE5FD7">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EE5FD7">
        <w:rPr>
          <w:rFonts w:ascii="Arial Narrow" w:hAnsi="Arial Narrow"/>
          <w:noProof/>
          <w:spacing w:val="4"/>
        </w:rPr>
        <w:t>Nome de Fantasia (se houver):</w:t>
      </w:r>
    </w:p>
    <w:p w14:paraId="4284551F" w14:textId="77777777" w:rsidR="00A506FD" w:rsidRPr="00EE5FD7" w:rsidRDefault="00A506FD" w:rsidP="00EE5FD7">
      <w:pPr>
        <w:pBdr>
          <w:top w:val="single" w:sz="4" w:space="1" w:color="auto"/>
          <w:left w:val="single" w:sz="4" w:space="4" w:color="auto"/>
          <w:bottom w:val="single" w:sz="4" w:space="1" w:color="auto"/>
          <w:right w:val="single" w:sz="4" w:space="1" w:color="auto"/>
          <w:between w:val="single" w:sz="4" w:space="1" w:color="auto"/>
        </w:pBdr>
        <w:tabs>
          <w:tab w:val="left" w:pos="3900"/>
          <w:tab w:val="left" w:pos="9071"/>
        </w:tabs>
        <w:rPr>
          <w:rFonts w:ascii="Arial Narrow" w:hAnsi="Arial Narrow"/>
          <w:noProof/>
          <w:spacing w:val="4"/>
        </w:rPr>
      </w:pPr>
      <w:r w:rsidRPr="00EE5FD7">
        <w:rPr>
          <w:rFonts w:ascii="Arial Narrow" w:hAnsi="Arial Narrow"/>
          <w:noProof/>
          <w:spacing w:val="4"/>
        </w:rPr>
        <w:t>CNPJ nº</w:t>
      </w:r>
      <w:r w:rsidRPr="00EE5FD7">
        <w:rPr>
          <w:rFonts w:ascii="Arial Narrow" w:hAnsi="Arial Narrow"/>
          <w:noProof/>
          <w:spacing w:val="4"/>
        </w:rPr>
        <w:tab/>
      </w:r>
    </w:p>
    <w:p w14:paraId="69C25589" w14:textId="77777777" w:rsidR="00A506FD" w:rsidRPr="00EE5FD7" w:rsidRDefault="00A506FD" w:rsidP="00EE5FD7">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spacing w:val="4"/>
        </w:rPr>
      </w:pPr>
      <w:r w:rsidRPr="00EE5FD7">
        <w:rPr>
          <w:rFonts w:ascii="Arial Narrow" w:hAnsi="Arial Narrow"/>
          <w:spacing w:val="4"/>
        </w:rPr>
        <w:t>Endereço:</w:t>
      </w:r>
    </w:p>
    <w:p w14:paraId="5F58495A" w14:textId="77777777" w:rsidR="00A506FD" w:rsidRPr="00EE5FD7" w:rsidRDefault="00A506FD" w:rsidP="00EE5FD7">
      <w:pPr>
        <w:pBdr>
          <w:top w:val="single" w:sz="4" w:space="1" w:color="auto"/>
          <w:left w:val="single" w:sz="4" w:space="4" w:color="auto"/>
          <w:bottom w:val="single" w:sz="4" w:space="1" w:color="auto"/>
          <w:right w:val="single" w:sz="4" w:space="1" w:color="auto"/>
          <w:between w:val="single" w:sz="4" w:space="1" w:color="auto"/>
        </w:pBdr>
        <w:tabs>
          <w:tab w:val="left" w:pos="9071"/>
        </w:tabs>
        <w:rPr>
          <w:rFonts w:ascii="Arial Narrow" w:hAnsi="Arial Narrow"/>
          <w:spacing w:val="4"/>
        </w:rPr>
      </w:pPr>
      <w:r w:rsidRPr="00EE5FD7">
        <w:rPr>
          <w:rFonts w:ascii="Arial Narrow" w:hAnsi="Arial Narrow"/>
          <w:spacing w:val="4"/>
        </w:rPr>
        <w:t>Telefone:</w:t>
      </w:r>
      <w:r w:rsidRPr="00EE5FD7">
        <w:rPr>
          <w:rFonts w:ascii="Arial Narrow" w:hAnsi="Arial Narrow"/>
          <w:spacing w:val="4"/>
        </w:rPr>
        <w:tab/>
      </w:r>
    </w:p>
    <w:p w14:paraId="5902E0B4" w14:textId="77777777" w:rsidR="00A506FD" w:rsidRPr="00EE5FD7" w:rsidRDefault="00A506FD" w:rsidP="00EE5FD7">
      <w:pPr>
        <w:pBdr>
          <w:top w:val="single" w:sz="4" w:space="1" w:color="auto"/>
          <w:left w:val="single" w:sz="4" w:space="4" w:color="auto"/>
          <w:bottom w:val="single" w:sz="4" w:space="1" w:color="auto"/>
          <w:right w:val="single" w:sz="4" w:space="1" w:color="auto"/>
          <w:between w:val="single" w:sz="4" w:space="1" w:color="auto"/>
        </w:pBdr>
        <w:rPr>
          <w:rFonts w:ascii="Arial Narrow" w:hAnsi="Arial Narrow"/>
        </w:rPr>
      </w:pPr>
      <w:r w:rsidRPr="00EE5FD7">
        <w:rPr>
          <w:rFonts w:ascii="Arial Narrow" w:hAnsi="Arial Narrow"/>
        </w:rPr>
        <w:t>E-mail:</w:t>
      </w:r>
    </w:p>
    <w:p w14:paraId="5E733F84" w14:textId="77777777" w:rsidR="00A506FD" w:rsidRPr="00EE5FD7" w:rsidRDefault="00A506FD" w:rsidP="00A506FD">
      <w:pPr>
        <w:rPr>
          <w:rFonts w:ascii="Arial Narrow" w:hAnsi="Arial Narrow"/>
        </w:rPr>
      </w:pPr>
    </w:p>
    <w:p w14:paraId="64A8104A" w14:textId="77777777" w:rsidR="00890EA4" w:rsidRPr="00EE5FD7" w:rsidRDefault="00890EA4" w:rsidP="00A506FD">
      <w:pPr>
        <w:ind w:left="-709"/>
        <w:rPr>
          <w:rFonts w:ascii="Arial Narrow" w:hAnsi="Arial Narrow"/>
        </w:rPr>
      </w:pPr>
    </w:p>
    <w:tbl>
      <w:tblPr>
        <w:tblStyle w:val="Tabelacomgrade"/>
        <w:tblW w:w="5000" w:type="pct"/>
        <w:tblLook w:val="04A0" w:firstRow="1" w:lastRow="0" w:firstColumn="1" w:lastColumn="0" w:noHBand="0" w:noVBand="1"/>
      </w:tblPr>
      <w:tblGrid>
        <w:gridCol w:w="865"/>
        <w:gridCol w:w="838"/>
        <w:gridCol w:w="1186"/>
        <w:gridCol w:w="3901"/>
        <w:gridCol w:w="1423"/>
        <w:gridCol w:w="1415"/>
      </w:tblGrid>
      <w:tr w:rsidR="00EE5FD7" w:rsidRPr="00EE5FD7" w14:paraId="4FF2155C" w14:textId="77777777" w:rsidTr="009F4507">
        <w:tc>
          <w:tcPr>
            <w:tcW w:w="5000" w:type="pct"/>
            <w:gridSpan w:val="6"/>
            <w:tcBorders>
              <w:top w:val="single" w:sz="4" w:space="0" w:color="auto"/>
              <w:left w:val="single" w:sz="4" w:space="0" w:color="auto"/>
              <w:bottom w:val="single" w:sz="4" w:space="0" w:color="auto"/>
              <w:right w:val="single" w:sz="4" w:space="0" w:color="auto"/>
            </w:tcBorders>
          </w:tcPr>
          <w:p w14:paraId="7B10D616" w14:textId="77777777" w:rsidR="00EE5FD7" w:rsidRPr="00EE5FD7" w:rsidRDefault="00EE5FD7" w:rsidP="009F4507">
            <w:pPr>
              <w:tabs>
                <w:tab w:val="left" w:pos="709"/>
              </w:tabs>
              <w:jc w:val="center"/>
              <w:rPr>
                <w:rFonts w:ascii="Arial Narrow" w:hAnsi="Arial Narrow"/>
                <w:b/>
                <w:bCs/>
                <w:sz w:val="20"/>
                <w:szCs w:val="20"/>
              </w:rPr>
            </w:pPr>
            <w:r w:rsidRPr="00EE5FD7">
              <w:rPr>
                <w:rFonts w:ascii="Arial Narrow" w:hAnsi="Arial Narrow"/>
                <w:b/>
                <w:bCs/>
                <w:sz w:val="20"/>
                <w:szCs w:val="20"/>
              </w:rPr>
              <w:t>Lote único para os 03 dias de festa – 17 a 19 de julho de 2026</w:t>
            </w:r>
          </w:p>
        </w:tc>
      </w:tr>
      <w:tr w:rsidR="00EE5FD7" w:rsidRPr="00EE5FD7" w14:paraId="6510170C"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152A3E92" w14:textId="77777777" w:rsidR="00EE5FD7" w:rsidRPr="00EE5FD7" w:rsidRDefault="00EE5FD7" w:rsidP="009F4507">
            <w:pPr>
              <w:tabs>
                <w:tab w:val="left" w:pos="709"/>
              </w:tabs>
              <w:jc w:val="center"/>
              <w:rPr>
                <w:rFonts w:ascii="Arial Narrow" w:hAnsi="Arial Narrow"/>
                <w:b/>
                <w:bCs/>
                <w:sz w:val="20"/>
                <w:szCs w:val="20"/>
              </w:rPr>
            </w:pPr>
            <w:r w:rsidRPr="00EE5FD7">
              <w:rPr>
                <w:rFonts w:ascii="Arial Narrow" w:hAnsi="Arial Narrow"/>
                <w:b/>
                <w:bCs/>
                <w:sz w:val="20"/>
                <w:szCs w:val="20"/>
              </w:rPr>
              <w:t>ITEM</w:t>
            </w:r>
          </w:p>
        </w:tc>
        <w:tc>
          <w:tcPr>
            <w:tcW w:w="435" w:type="pct"/>
            <w:tcBorders>
              <w:top w:val="single" w:sz="4" w:space="0" w:color="auto"/>
              <w:left w:val="single" w:sz="4" w:space="0" w:color="auto"/>
              <w:bottom w:val="single" w:sz="4" w:space="0" w:color="auto"/>
              <w:right w:val="single" w:sz="4" w:space="0" w:color="auto"/>
            </w:tcBorders>
            <w:hideMark/>
          </w:tcPr>
          <w:p w14:paraId="10AF19D8" w14:textId="77777777" w:rsidR="00EE5FD7" w:rsidRPr="00EE5FD7" w:rsidRDefault="00EE5FD7" w:rsidP="009F4507">
            <w:pPr>
              <w:tabs>
                <w:tab w:val="left" w:pos="709"/>
              </w:tabs>
              <w:jc w:val="center"/>
              <w:rPr>
                <w:rFonts w:ascii="Arial Narrow" w:hAnsi="Arial Narrow"/>
                <w:b/>
                <w:bCs/>
                <w:sz w:val="20"/>
                <w:szCs w:val="20"/>
              </w:rPr>
            </w:pPr>
            <w:r w:rsidRPr="00EE5FD7">
              <w:rPr>
                <w:rFonts w:ascii="Arial Narrow" w:hAnsi="Arial Narrow"/>
                <w:b/>
                <w:bCs/>
                <w:sz w:val="20"/>
                <w:szCs w:val="20"/>
              </w:rPr>
              <w:t>UNID</w:t>
            </w:r>
          </w:p>
        </w:tc>
        <w:tc>
          <w:tcPr>
            <w:tcW w:w="616" w:type="pct"/>
            <w:tcBorders>
              <w:top w:val="single" w:sz="4" w:space="0" w:color="auto"/>
              <w:left w:val="single" w:sz="4" w:space="0" w:color="auto"/>
              <w:bottom w:val="single" w:sz="4" w:space="0" w:color="auto"/>
              <w:right w:val="single" w:sz="4" w:space="0" w:color="auto"/>
            </w:tcBorders>
            <w:hideMark/>
          </w:tcPr>
          <w:p w14:paraId="287F2CCA" w14:textId="77777777" w:rsidR="00EE5FD7" w:rsidRPr="00EE5FD7" w:rsidRDefault="00EE5FD7" w:rsidP="009F4507">
            <w:pPr>
              <w:tabs>
                <w:tab w:val="left" w:pos="709"/>
              </w:tabs>
              <w:jc w:val="center"/>
              <w:rPr>
                <w:rFonts w:ascii="Arial Narrow" w:hAnsi="Arial Narrow"/>
                <w:b/>
                <w:bCs/>
                <w:sz w:val="20"/>
                <w:szCs w:val="20"/>
              </w:rPr>
            </w:pPr>
            <w:r w:rsidRPr="00EE5FD7">
              <w:rPr>
                <w:rFonts w:ascii="Arial Narrow" w:hAnsi="Arial Narrow"/>
                <w:b/>
                <w:bCs/>
                <w:sz w:val="20"/>
                <w:szCs w:val="20"/>
              </w:rPr>
              <w:t>QUANT</w:t>
            </w:r>
          </w:p>
        </w:tc>
        <w:tc>
          <w:tcPr>
            <w:tcW w:w="2026" w:type="pct"/>
            <w:tcBorders>
              <w:top w:val="single" w:sz="4" w:space="0" w:color="auto"/>
              <w:left w:val="single" w:sz="4" w:space="0" w:color="auto"/>
              <w:bottom w:val="single" w:sz="4" w:space="0" w:color="auto"/>
              <w:right w:val="single" w:sz="4" w:space="0" w:color="auto"/>
            </w:tcBorders>
            <w:hideMark/>
          </w:tcPr>
          <w:p w14:paraId="31E61980" w14:textId="77777777" w:rsidR="00EE5FD7" w:rsidRPr="00EE5FD7" w:rsidRDefault="00EE5FD7" w:rsidP="009F4507">
            <w:pPr>
              <w:tabs>
                <w:tab w:val="left" w:pos="709"/>
              </w:tabs>
              <w:jc w:val="center"/>
              <w:rPr>
                <w:rFonts w:ascii="Arial Narrow" w:hAnsi="Arial Narrow"/>
                <w:b/>
                <w:bCs/>
                <w:sz w:val="20"/>
                <w:szCs w:val="20"/>
              </w:rPr>
            </w:pPr>
            <w:r w:rsidRPr="00EE5FD7">
              <w:rPr>
                <w:rFonts w:ascii="Arial Narrow" w:hAnsi="Arial Narrow"/>
                <w:b/>
                <w:bCs/>
                <w:sz w:val="20"/>
                <w:szCs w:val="20"/>
              </w:rPr>
              <w:t>DESCRIÇÃO DA AÇÃO SHOW DE PEÃO</w:t>
            </w:r>
          </w:p>
        </w:tc>
        <w:tc>
          <w:tcPr>
            <w:tcW w:w="739" w:type="pct"/>
            <w:tcBorders>
              <w:top w:val="single" w:sz="4" w:space="0" w:color="auto"/>
              <w:left w:val="single" w:sz="4" w:space="0" w:color="auto"/>
              <w:bottom w:val="single" w:sz="4" w:space="0" w:color="auto"/>
              <w:right w:val="single" w:sz="4" w:space="0" w:color="auto"/>
            </w:tcBorders>
            <w:hideMark/>
          </w:tcPr>
          <w:p w14:paraId="636D0E5A" w14:textId="77777777" w:rsidR="00EE5FD7" w:rsidRPr="00EE5FD7" w:rsidRDefault="00EE5FD7" w:rsidP="009F4507">
            <w:pPr>
              <w:tabs>
                <w:tab w:val="left" w:pos="709"/>
              </w:tabs>
              <w:jc w:val="center"/>
              <w:rPr>
                <w:rFonts w:ascii="Arial Narrow" w:hAnsi="Arial Narrow"/>
                <w:b/>
                <w:bCs/>
                <w:sz w:val="20"/>
                <w:szCs w:val="20"/>
              </w:rPr>
            </w:pPr>
            <w:r w:rsidRPr="00EE5FD7">
              <w:rPr>
                <w:rFonts w:ascii="Arial Narrow" w:hAnsi="Arial Narrow"/>
                <w:b/>
                <w:bCs/>
                <w:sz w:val="20"/>
                <w:szCs w:val="20"/>
              </w:rPr>
              <w:t>VALOR UNIT</w:t>
            </w:r>
          </w:p>
        </w:tc>
        <w:tc>
          <w:tcPr>
            <w:tcW w:w="735" w:type="pct"/>
            <w:tcBorders>
              <w:top w:val="single" w:sz="4" w:space="0" w:color="auto"/>
              <w:left w:val="single" w:sz="4" w:space="0" w:color="auto"/>
              <w:bottom w:val="single" w:sz="4" w:space="0" w:color="auto"/>
              <w:right w:val="single" w:sz="4" w:space="0" w:color="auto"/>
            </w:tcBorders>
            <w:hideMark/>
          </w:tcPr>
          <w:p w14:paraId="69CC7E24" w14:textId="77777777" w:rsidR="00EE5FD7" w:rsidRPr="00EE5FD7" w:rsidRDefault="00EE5FD7" w:rsidP="009F4507">
            <w:pPr>
              <w:tabs>
                <w:tab w:val="left" w:pos="709"/>
              </w:tabs>
              <w:jc w:val="center"/>
              <w:rPr>
                <w:rFonts w:ascii="Arial Narrow" w:hAnsi="Arial Narrow"/>
                <w:b/>
                <w:bCs/>
                <w:sz w:val="20"/>
                <w:szCs w:val="20"/>
              </w:rPr>
            </w:pPr>
            <w:r w:rsidRPr="00EE5FD7">
              <w:rPr>
                <w:rFonts w:ascii="Arial Narrow" w:hAnsi="Arial Narrow"/>
                <w:b/>
                <w:bCs/>
                <w:sz w:val="20"/>
                <w:szCs w:val="20"/>
              </w:rPr>
              <w:t>VALOR TOTAL</w:t>
            </w:r>
          </w:p>
        </w:tc>
      </w:tr>
      <w:tr w:rsidR="00EE5FD7" w:rsidRPr="00EE5FD7" w14:paraId="5DD2E605"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35511DBF"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01</w:t>
            </w:r>
          </w:p>
        </w:tc>
        <w:tc>
          <w:tcPr>
            <w:tcW w:w="435" w:type="pct"/>
            <w:tcBorders>
              <w:top w:val="single" w:sz="4" w:space="0" w:color="auto"/>
              <w:left w:val="single" w:sz="4" w:space="0" w:color="auto"/>
              <w:bottom w:val="single" w:sz="4" w:space="0" w:color="auto"/>
              <w:right w:val="single" w:sz="4" w:space="0" w:color="auto"/>
            </w:tcBorders>
            <w:hideMark/>
          </w:tcPr>
          <w:p w14:paraId="03EF01EE"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CONJ</w:t>
            </w:r>
          </w:p>
        </w:tc>
        <w:tc>
          <w:tcPr>
            <w:tcW w:w="616" w:type="pct"/>
            <w:tcBorders>
              <w:top w:val="single" w:sz="4" w:space="0" w:color="auto"/>
              <w:left w:val="single" w:sz="4" w:space="0" w:color="auto"/>
              <w:bottom w:val="single" w:sz="4" w:space="0" w:color="auto"/>
              <w:right w:val="single" w:sz="4" w:space="0" w:color="auto"/>
            </w:tcBorders>
            <w:hideMark/>
          </w:tcPr>
          <w:p w14:paraId="0329BD43"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01</w:t>
            </w:r>
          </w:p>
        </w:tc>
        <w:tc>
          <w:tcPr>
            <w:tcW w:w="2026" w:type="pct"/>
            <w:tcBorders>
              <w:top w:val="single" w:sz="4" w:space="0" w:color="auto"/>
              <w:left w:val="single" w:sz="4" w:space="0" w:color="auto"/>
              <w:bottom w:val="single" w:sz="4" w:space="0" w:color="auto"/>
              <w:right w:val="single" w:sz="4" w:space="0" w:color="auto"/>
            </w:tcBorders>
            <w:vAlign w:val="bottom"/>
          </w:tcPr>
          <w:p w14:paraId="734E76D9"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01 ARQUIBANCADA COBERTA – TIPO A (GRANDE PORTE)</w:t>
            </w:r>
          </w:p>
          <w:p w14:paraId="243255ED" w14:textId="77777777" w:rsidR="00EE5FD7" w:rsidRPr="00EE5FD7" w:rsidRDefault="00EE5FD7" w:rsidP="009F4507">
            <w:pPr>
              <w:tabs>
                <w:tab w:val="left" w:pos="709"/>
              </w:tabs>
              <w:jc w:val="both"/>
              <w:rPr>
                <w:rFonts w:ascii="Arial Narrow" w:hAnsi="Arial Narrow"/>
                <w:color w:val="000000"/>
                <w:sz w:val="20"/>
                <w:szCs w:val="20"/>
              </w:rPr>
            </w:pPr>
          </w:p>
          <w:p w14:paraId="3A172FA7"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Dimensões: 45,00 metros lineares.</w:t>
            </w:r>
          </w:p>
          <w:p w14:paraId="268BE93E" w14:textId="77777777" w:rsidR="00EE5FD7" w:rsidRPr="00EE5FD7" w:rsidRDefault="00EE5FD7" w:rsidP="009F4507">
            <w:pPr>
              <w:tabs>
                <w:tab w:val="left" w:pos="709"/>
              </w:tabs>
              <w:jc w:val="both"/>
              <w:rPr>
                <w:rFonts w:ascii="Arial Narrow" w:hAnsi="Arial Narrow"/>
                <w:color w:val="000000"/>
                <w:sz w:val="20"/>
                <w:szCs w:val="20"/>
              </w:rPr>
            </w:pPr>
          </w:p>
          <w:p w14:paraId="607FC59D"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Capacidade/Configuração: 09 (nove) degraus de assento + 01 (uma) passarela de circulação.</w:t>
            </w:r>
          </w:p>
          <w:p w14:paraId="20CD0CED" w14:textId="77777777" w:rsidR="00EE5FD7" w:rsidRPr="00EE5FD7" w:rsidRDefault="00EE5FD7" w:rsidP="009F4507">
            <w:pPr>
              <w:tabs>
                <w:tab w:val="left" w:pos="709"/>
              </w:tabs>
              <w:jc w:val="both"/>
              <w:rPr>
                <w:rFonts w:ascii="Arial Narrow" w:hAnsi="Arial Narrow"/>
                <w:color w:val="000000"/>
                <w:sz w:val="20"/>
                <w:szCs w:val="20"/>
              </w:rPr>
            </w:pPr>
          </w:p>
          <w:p w14:paraId="7575A15B"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Estrutura: Metálica tubular em aço, sistema de encaixe e acoplamento (tipo andaime soldado) com alta resistência mecânica.</w:t>
            </w:r>
          </w:p>
          <w:p w14:paraId="3CBC2847" w14:textId="77777777" w:rsidR="00EE5FD7" w:rsidRPr="00EE5FD7" w:rsidRDefault="00EE5FD7" w:rsidP="009F4507">
            <w:pPr>
              <w:tabs>
                <w:tab w:val="left" w:pos="709"/>
              </w:tabs>
              <w:jc w:val="both"/>
              <w:rPr>
                <w:rFonts w:ascii="Arial Narrow" w:hAnsi="Arial Narrow"/>
                <w:color w:val="000000"/>
                <w:sz w:val="20"/>
                <w:szCs w:val="20"/>
              </w:rPr>
            </w:pPr>
          </w:p>
          <w:p w14:paraId="19620E54"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Piso/Assento: Estrutura de ferro revestida com compensado naval antiderrapante, com largura mínima de 0,70m por degrau.</w:t>
            </w:r>
          </w:p>
          <w:p w14:paraId="61CC5A85" w14:textId="77777777" w:rsidR="00EE5FD7" w:rsidRPr="00EE5FD7" w:rsidRDefault="00EE5FD7" w:rsidP="009F4507">
            <w:pPr>
              <w:tabs>
                <w:tab w:val="left" w:pos="709"/>
              </w:tabs>
              <w:jc w:val="both"/>
              <w:rPr>
                <w:rFonts w:ascii="Arial Narrow" w:hAnsi="Arial Narrow"/>
                <w:color w:val="000000"/>
                <w:sz w:val="20"/>
                <w:szCs w:val="20"/>
              </w:rPr>
            </w:pPr>
          </w:p>
          <w:p w14:paraId="77B98E62"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Segurança: Espaçamento de espelho (vão vertical) de no máximo 15cm; quebra-degraus com altura de 15cm.</w:t>
            </w:r>
          </w:p>
          <w:p w14:paraId="24983F49" w14:textId="77777777" w:rsidR="00EE5FD7" w:rsidRPr="00EE5FD7" w:rsidRDefault="00EE5FD7" w:rsidP="009F4507">
            <w:pPr>
              <w:tabs>
                <w:tab w:val="left" w:pos="709"/>
              </w:tabs>
              <w:jc w:val="both"/>
              <w:rPr>
                <w:rFonts w:ascii="Arial Narrow" w:hAnsi="Arial Narrow"/>
                <w:color w:val="000000"/>
                <w:sz w:val="20"/>
                <w:szCs w:val="20"/>
              </w:rPr>
            </w:pPr>
          </w:p>
          <w:p w14:paraId="7FC0ACC1"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Cobertura: Sistema de tendas tipo "Chapéu de Bruxa", com fechamento lateral (envelopamento) e lona com tratamento antichama.</w:t>
            </w:r>
          </w:p>
          <w:p w14:paraId="1DB07521" w14:textId="77777777" w:rsidR="00EE5FD7" w:rsidRPr="00EE5FD7" w:rsidRDefault="00EE5FD7" w:rsidP="009F4507">
            <w:pPr>
              <w:tabs>
                <w:tab w:val="left" w:pos="709"/>
              </w:tabs>
              <w:jc w:val="both"/>
              <w:rPr>
                <w:rFonts w:ascii="Arial Narrow" w:hAnsi="Arial Narrow"/>
                <w:color w:val="000000"/>
                <w:sz w:val="20"/>
                <w:szCs w:val="20"/>
              </w:rPr>
            </w:pPr>
          </w:p>
          <w:p w14:paraId="158A4723"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01 ARQUIBANCADA COBERTA – TIPO B (MÉDIO PORTE)</w:t>
            </w:r>
          </w:p>
          <w:p w14:paraId="74D7BC83" w14:textId="77777777" w:rsidR="00EE5FD7" w:rsidRPr="00EE5FD7" w:rsidRDefault="00EE5FD7" w:rsidP="009F4507">
            <w:pPr>
              <w:tabs>
                <w:tab w:val="left" w:pos="709"/>
              </w:tabs>
              <w:jc w:val="both"/>
              <w:rPr>
                <w:rFonts w:ascii="Arial Narrow" w:hAnsi="Arial Narrow"/>
                <w:color w:val="000000"/>
                <w:sz w:val="20"/>
                <w:szCs w:val="20"/>
              </w:rPr>
            </w:pPr>
          </w:p>
          <w:p w14:paraId="1367F3A4"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lastRenderedPageBreak/>
              <w:t>Dimensões: 45,00 metros lineares.</w:t>
            </w:r>
          </w:p>
          <w:p w14:paraId="15FA8C69" w14:textId="77777777" w:rsidR="00EE5FD7" w:rsidRPr="00EE5FD7" w:rsidRDefault="00EE5FD7" w:rsidP="009F4507">
            <w:pPr>
              <w:tabs>
                <w:tab w:val="left" w:pos="709"/>
              </w:tabs>
              <w:jc w:val="both"/>
              <w:rPr>
                <w:rFonts w:ascii="Arial Narrow" w:hAnsi="Arial Narrow"/>
                <w:color w:val="000000"/>
                <w:sz w:val="20"/>
                <w:szCs w:val="20"/>
              </w:rPr>
            </w:pPr>
          </w:p>
          <w:p w14:paraId="47E9439A"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Capacidade/Configuração: 06 (seis) degraus de assento.</w:t>
            </w:r>
          </w:p>
          <w:p w14:paraId="5AD35245" w14:textId="77777777" w:rsidR="00EE5FD7" w:rsidRPr="00EE5FD7" w:rsidRDefault="00EE5FD7" w:rsidP="009F4507">
            <w:pPr>
              <w:tabs>
                <w:tab w:val="left" w:pos="709"/>
              </w:tabs>
              <w:jc w:val="both"/>
              <w:rPr>
                <w:rFonts w:ascii="Arial Narrow" w:hAnsi="Arial Narrow"/>
                <w:color w:val="000000"/>
                <w:sz w:val="20"/>
                <w:szCs w:val="20"/>
              </w:rPr>
            </w:pPr>
          </w:p>
          <w:p w14:paraId="78080D69"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Estrutura: Metálica tubular em aço, sistema de encaixe e acoplamento.</w:t>
            </w:r>
          </w:p>
          <w:p w14:paraId="67F76802" w14:textId="77777777" w:rsidR="00EE5FD7" w:rsidRPr="00EE5FD7" w:rsidRDefault="00EE5FD7" w:rsidP="009F4507">
            <w:pPr>
              <w:tabs>
                <w:tab w:val="left" w:pos="709"/>
              </w:tabs>
              <w:jc w:val="both"/>
              <w:rPr>
                <w:rFonts w:ascii="Arial Narrow" w:hAnsi="Arial Narrow"/>
                <w:color w:val="000000"/>
                <w:sz w:val="20"/>
                <w:szCs w:val="20"/>
              </w:rPr>
            </w:pPr>
          </w:p>
          <w:p w14:paraId="195E001A"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Piso/Assento: Estrutura de ferro revestida com compensado naval antiderrapante, com largura de 0,70m por degrau.</w:t>
            </w:r>
          </w:p>
          <w:p w14:paraId="4636A416" w14:textId="77777777" w:rsidR="00EE5FD7" w:rsidRPr="00EE5FD7" w:rsidRDefault="00EE5FD7" w:rsidP="009F4507">
            <w:pPr>
              <w:tabs>
                <w:tab w:val="left" w:pos="709"/>
              </w:tabs>
              <w:jc w:val="both"/>
              <w:rPr>
                <w:rFonts w:ascii="Arial Narrow" w:hAnsi="Arial Narrow"/>
                <w:color w:val="000000"/>
                <w:sz w:val="20"/>
                <w:szCs w:val="20"/>
              </w:rPr>
            </w:pPr>
          </w:p>
          <w:p w14:paraId="3941B423"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Segurança: Espaçamento de espelho de no máximo 15cm; quebra-degraus com 15cm de altura.</w:t>
            </w:r>
          </w:p>
          <w:p w14:paraId="28A87BE2" w14:textId="77777777" w:rsidR="00EE5FD7" w:rsidRPr="00EE5FD7" w:rsidRDefault="00EE5FD7" w:rsidP="009F4507">
            <w:pPr>
              <w:tabs>
                <w:tab w:val="left" w:pos="709"/>
              </w:tabs>
              <w:jc w:val="both"/>
              <w:rPr>
                <w:rFonts w:ascii="Arial Narrow" w:hAnsi="Arial Narrow"/>
                <w:color w:val="000000"/>
                <w:sz w:val="20"/>
                <w:szCs w:val="20"/>
              </w:rPr>
            </w:pPr>
          </w:p>
          <w:p w14:paraId="62A5466B"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Cobertura: Sistema de tendas tipo "Chapéu de Bruxa", com fechamento lateral (envelopamento) e lona antichama.</w:t>
            </w:r>
          </w:p>
          <w:p w14:paraId="798B7559" w14:textId="77777777" w:rsidR="00EE5FD7" w:rsidRPr="00EE5FD7" w:rsidRDefault="00EE5FD7" w:rsidP="009F4507">
            <w:pPr>
              <w:tabs>
                <w:tab w:val="left" w:pos="709"/>
              </w:tabs>
              <w:jc w:val="both"/>
              <w:rPr>
                <w:rFonts w:ascii="Arial Narrow" w:hAnsi="Arial Narrow"/>
                <w:color w:val="000000"/>
                <w:sz w:val="20"/>
                <w:szCs w:val="20"/>
              </w:rPr>
            </w:pPr>
          </w:p>
          <w:p w14:paraId="7621C88C"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01 MÓDULOS DE CAMAROTES DUPLOS (BI-LEVEL)</w:t>
            </w:r>
          </w:p>
          <w:p w14:paraId="09178E63" w14:textId="77777777" w:rsidR="00EE5FD7" w:rsidRPr="00EE5FD7" w:rsidRDefault="00EE5FD7" w:rsidP="009F4507">
            <w:pPr>
              <w:tabs>
                <w:tab w:val="left" w:pos="709"/>
              </w:tabs>
              <w:jc w:val="both"/>
              <w:rPr>
                <w:rFonts w:ascii="Arial Narrow" w:hAnsi="Arial Narrow"/>
                <w:color w:val="000000"/>
                <w:sz w:val="20"/>
                <w:szCs w:val="20"/>
              </w:rPr>
            </w:pPr>
          </w:p>
          <w:p w14:paraId="67BE1240"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Quantidade: 24 (vinte e quatro) módulos.</w:t>
            </w:r>
          </w:p>
          <w:p w14:paraId="01CF1A7D" w14:textId="77777777" w:rsidR="00EE5FD7" w:rsidRPr="00EE5FD7" w:rsidRDefault="00EE5FD7" w:rsidP="009F4507">
            <w:pPr>
              <w:tabs>
                <w:tab w:val="left" w:pos="709"/>
              </w:tabs>
              <w:jc w:val="both"/>
              <w:rPr>
                <w:rFonts w:ascii="Arial Narrow" w:hAnsi="Arial Narrow"/>
                <w:color w:val="000000"/>
                <w:sz w:val="20"/>
                <w:szCs w:val="20"/>
              </w:rPr>
            </w:pPr>
          </w:p>
          <w:p w14:paraId="0137DCD8"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Configuração: Estrutura de 03 (TRES) andares (pavimento térreo + pavimentoS superiores).</w:t>
            </w:r>
          </w:p>
          <w:p w14:paraId="571FFD1F" w14:textId="77777777" w:rsidR="00EE5FD7" w:rsidRPr="00EE5FD7" w:rsidRDefault="00EE5FD7" w:rsidP="009F4507">
            <w:pPr>
              <w:tabs>
                <w:tab w:val="left" w:pos="709"/>
              </w:tabs>
              <w:jc w:val="both"/>
              <w:rPr>
                <w:rFonts w:ascii="Arial Narrow" w:hAnsi="Arial Narrow"/>
                <w:color w:val="000000"/>
                <w:sz w:val="20"/>
                <w:szCs w:val="20"/>
              </w:rPr>
            </w:pPr>
          </w:p>
          <w:p w14:paraId="013E7703"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Dimensões por Módulo: 2,20m x 3,30m.</w:t>
            </w:r>
          </w:p>
          <w:p w14:paraId="54684BE9" w14:textId="77777777" w:rsidR="00EE5FD7" w:rsidRPr="00EE5FD7" w:rsidRDefault="00EE5FD7" w:rsidP="009F4507">
            <w:pPr>
              <w:tabs>
                <w:tab w:val="left" w:pos="709"/>
              </w:tabs>
              <w:jc w:val="both"/>
              <w:rPr>
                <w:rFonts w:ascii="Arial Narrow" w:hAnsi="Arial Narrow"/>
                <w:color w:val="000000"/>
                <w:sz w:val="20"/>
                <w:szCs w:val="20"/>
              </w:rPr>
            </w:pPr>
          </w:p>
          <w:p w14:paraId="40350EB9"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Estrutura: Metálica tubular em aço (andaimes soldados/acoplados).</w:t>
            </w:r>
          </w:p>
          <w:p w14:paraId="4E82B5C9" w14:textId="77777777" w:rsidR="00EE5FD7" w:rsidRPr="00EE5FD7" w:rsidRDefault="00EE5FD7" w:rsidP="009F4507">
            <w:pPr>
              <w:tabs>
                <w:tab w:val="left" w:pos="709"/>
              </w:tabs>
              <w:jc w:val="both"/>
              <w:rPr>
                <w:rFonts w:ascii="Arial Narrow" w:hAnsi="Arial Narrow"/>
                <w:color w:val="000000"/>
                <w:sz w:val="20"/>
                <w:szCs w:val="20"/>
              </w:rPr>
            </w:pPr>
          </w:p>
          <w:p w14:paraId="0784AD0D"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Piso: Assoalho em estrutura de ferro revestido com compensado naval antiderrapante em ambos os níveis.</w:t>
            </w:r>
          </w:p>
          <w:p w14:paraId="07EF74B6" w14:textId="77777777" w:rsidR="00EE5FD7" w:rsidRPr="00EE5FD7" w:rsidRDefault="00EE5FD7" w:rsidP="009F4507">
            <w:pPr>
              <w:tabs>
                <w:tab w:val="left" w:pos="709"/>
              </w:tabs>
              <w:jc w:val="both"/>
              <w:rPr>
                <w:rFonts w:ascii="Arial Narrow" w:hAnsi="Arial Narrow"/>
                <w:color w:val="000000"/>
                <w:sz w:val="20"/>
                <w:szCs w:val="20"/>
              </w:rPr>
            </w:pPr>
          </w:p>
          <w:p w14:paraId="085D2B4F"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Cobertura e Acabamento: Cobertura individual superior tipo piramidal (Chapéu de Bruxa) em lona antichama e envelopamento total das laterais e fundo.</w:t>
            </w:r>
          </w:p>
          <w:p w14:paraId="79532A39" w14:textId="77777777" w:rsidR="00EE5FD7" w:rsidRPr="00EE5FD7" w:rsidRDefault="00EE5FD7" w:rsidP="009F4507">
            <w:pPr>
              <w:tabs>
                <w:tab w:val="left" w:pos="709"/>
              </w:tabs>
              <w:jc w:val="both"/>
              <w:rPr>
                <w:rFonts w:ascii="Arial Narrow" w:hAnsi="Arial Narrow"/>
                <w:color w:val="000000"/>
                <w:sz w:val="20"/>
                <w:szCs w:val="20"/>
              </w:rPr>
            </w:pPr>
          </w:p>
          <w:p w14:paraId="0687B336"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Montagem e Segurança: A contratada deverá fornecer ART (Anotação de Responsabilidade Técnica) assinada por engenheiro civil ou mecânico, abrangendo o projeto, a montagem e a desmontagem de todas as estruturas.</w:t>
            </w:r>
          </w:p>
          <w:p w14:paraId="1EF2E4AD" w14:textId="77777777" w:rsidR="00EE5FD7" w:rsidRPr="00EE5FD7" w:rsidRDefault="00EE5FD7" w:rsidP="009F4507">
            <w:pPr>
              <w:tabs>
                <w:tab w:val="left" w:pos="709"/>
              </w:tabs>
              <w:jc w:val="both"/>
              <w:rPr>
                <w:rFonts w:ascii="Arial Narrow" w:hAnsi="Arial Narrow"/>
                <w:color w:val="000000"/>
                <w:sz w:val="20"/>
                <w:szCs w:val="20"/>
              </w:rPr>
            </w:pPr>
          </w:p>
          <w:p w14:paraId="673B9451"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Prevenção de Incêndio: Todas as lonas devem possuir certificado de tratamento ignífugo (antichama) válido.</w:t>
            </w:r>
          </w:p>
          <w:p w14:paraId="73B5CE99" w14:textId="77777777" w:rsidR="00EE5FD7" w:rsidRPr="00EE5FD7" w:rsidRDefault="00EE5FD7" w:rsidP="009F4507">
            <w:pPr>
              <w:tabs>
                <w:tab w:val="left" w:pos="709"/>
              </w:tabs>
              <w:jc w:val="both"/>
              <w:rPr>
                <w:rFonts w:ascii="Arial Narrow" w:hAnsi="Arial Narrow"/>
                <w:sz w:val="20"/>
                <w:szCs w:val="20"/>
              </w:rPr>
            </w:pPr>
          </w:p>
        </w:tc>
        <w:tc>
          <w:tcPr>
            <w:tcW w:w="739" w:type="pct"/>
            <w:tcBorders>
              <w:top w:val="single" w:sz="4" w:space="0" w:color="auto"/>
              <w:left w:val="single" w:sz="4" w:space="0" w:color="auto"/>
              <w:bottom w:val="single" w:sz="4" w:space="0" w:color="auto"/>
              <w:right w:val="single" w:sz="4" w:space="0" w:color="auto"/>
            </w:tcBorders>
          </w:tcPr>
          <w:p w14:paraId="20C3C85B" w14:textId="0FE3C1D3" w:rsidR="00EE5FD7" w:rsidRPr="00EE5FD7" w:rsidRDefault="00EE5FD7" w:rsidP="009F4507">
            <w:pPr>
              <w:tabs>
                <w:tab w:val="left" w:pos="709"/>
              </w:tabs>
              <w:jc w:val="both"/>
              <w:rPr>
                <w:rFonts w:ascii="Arial Narrow" w:hAnsi="Arial Narrow"/>
                <w:color w:val="000000"/>
                <w:sz w:val="20"/>
                <w:szCs w:val="20"/>
              </w:rPr>
            </w:pPr>
          </w:p>
        </w:tc>
        <w:tc>
          <w:tcPr>
            <w:tcW w:w="735" w:type="pct"/>
            <w:vMerge w:val="restart"/>
            <w:tcBorders>
              <w:top w:val="single" w:sz="4" w:space="0" w:color="auto"/>
              <w:left w:val="single" w:sz="4" w:space="0" w:color="auto"/>
              <w:right w:val="single" w:sz="4" w:space="0" w:color="auto"/>
            </w:tcBorders>
            <w:vAlign w:val="center"/>
          </w:tcPr>
          <w:p w14:paraId="11EA1FCE" w14:textId="2F8F71FA" w:rsidR="00EE5FD7" w:rsidRPr="00EE5FD7" w:rsidRDefault="00EE5FD7" w:rsidP="009F4507">
            <w:pPr>
              <w:tabs>
                <w:tab w:val="left" w:pos="709"/>
              </w:tabs>
              <w:jc w:val="center"/>
              <w:rPr>
                <w:rFonts w:ascii="Arial Narrow" w:hAnsi="Arial Narrow"/>
                <w:color w:val="000000"/>
                <w:sz w:val="20"/>
                <w:szCs w:val="20"/>
              </w:rPr>
            </w:pPr>
          </w:p>
        </w:tc>
      </w:tr>
      <w:tr w:rsidR="00EE5FD7" w:rsidRPr="00EE5FD7" w14:paraId="7A034F18"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7ECF32E4"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02</w:t>
            </w:r>
          </w:p>
        </w:tc>
        <w:tc>
          <w:tcPr>
            <w:tcW w:w="435" w:type="pct"/>
            <w:tcBorders>
              <w:top w:val="single" w:sz="4" w:space="0" w:color="auto"/>
              <w:left w:val="single" w:sz="4" w:space="0" w:color="auto"/>
              <w:bottom w:val="single" w:sz="4" w:space="0" w:color="auto"/>
              <w:right w:val="single" w:sz="4" w:space="0" w:color="auto"/>
            </w:tcBorders>
            <w:hideMark/>
          </w:tcPr>
          <w:p w14:paraId="6DE0564D"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CONJ</w:t>
            </w:r>
          </w:p>
        </w:tc>
        <w:tc>
          <w:tcPr>
            <w:tcW w:w="616" w:type="pct"/>
            <w:tcBorders>
              <w:top w:val="single" w:sz="4" w:space="0" w:color="auto"/>
              <w:left w:val="single" w:sz="4" w:space="0" w:color="auto"/>
              <w:bottom w:val="single" w:sz="4" w:space="0" w:color="auto"/>
              <w:right w:val="single" w:sz="4" w:space="0" w:color="auto"/>
            </w:tcBorders>
            <w:hideMark/>
          </w:tcPr>
          <w:p w14:paraId="525BC361"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01</w:t>
            </w:r>
          </w:p>
        </w:tc>
        <w:tc>
          <w:tcPr>
            <w:tcW w:w="2026" w:type="pct"/>
            <w:tcBorders>
              <w:top w:val="single" w:sz="4" w:space="0" w:color="auto"/>
              <w:left w:val="single" w:sz="4" w:space="0" w:color="auto"/>
              <w:bottom w:val="single" w:sz="4" w:space="0" w:color="auto"/>
              <w:right w:val="single" w:sz="4" w:space="0" w:color="auto"/>
            </w:tcBorders>
            <w:hideMark/>
          </w:tcPr>
          <w:p w14:paraId="25634060"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color w:val="000000"/>
                <w:sz w:val="20"/>
                <w:szCs w:val="20"/>
              </w:rPr>
              <w:t>ARENA PROFISSIONAL COM AS SEGUINTES CARACTERÍSTICAS MINIMAS:</w:t>
            </w:r>
            <w:r w:rsidRPr="00EE5FD7">
              <w:rPr>
                <w:rFonts w:ascii="Arial Narrow" w:hAnsi="Arial Narrow"/>
                <w:color w:val="000000"/>
                <w:sz w:val="20"/>
                <w:szCs w:val="20"/>
              </w:rPr>
              <w:br/>
              <w:t xml:space="preserve">METRAGEM 25X45, COM 10 BRETES, 06 PORTEIRAS DE FRENTE, 08 CURRAIS, 01 </w:t>
            </w:r>
            <w:r w:rsidRPr="00EE5FD7">
              <w:rPr>
                <w:rFonts w:ascii="Arial Narrow" w:hAnsi="Arial Narrow"/>
                <w:color w:val="000000"/>
                <w:sz w:val="20"/>
                <w:szCs w:val="20"/>
              </w:rPr>
              <w:lastRenderedPageBreak/>
              <w:t>MANGUEIRA DE RETORNO E UM EMBARCADOR;</w:t>
            </w:r>
          </w:p>
        </w:tc>
        <w:tc>
          <w:tcPr>
            <w:tcW w:w="739" w:type="pct"/>
            <w:tcBorders>
              <w:top w:val="single" w:sz="4" w:space="0" w:color="auto"/>
              <w:left w:val="single" w:sz="4" w:space="0" w:color="auto"/>
              <w:bottom w:val="single" w:sz="4" w:space="0" w:color="auto"/>
              <w:right w:val="single" w:sz="4" w:space="0" w:color="auto"/>
            </w:tcBorders>
          </w:tcPr>
          <w:p w14:paraId="6BA95812" w14:textId="565D62B6" w:rsidR="00EE5FD7" w:rsidRPr="00EE5FD7" w:rsidRDefault="00EE5FD7" w:rsidP="009F4507">
            <w:pPr>
              <w:tabs>
                <w:tab w:val="left" w:pos="709"/>
              </w:tabs>
              <w:jc w:val="both"/>
              <w:rPr>
                <w:rFonts w:ascii="Arial Narrow" w:hAnsi="Arial Narrow"/>
                <w:color w:val="000000"/>
                <w:sz w:val="20"/>
                <w:szCs w:val="20"/>
              </w:rPr>
            </w:pPr>
          </w:p>
        </w:tc>
        <w:tc>
          <w:tcPr>
            <w:tcW w:w="735" w:type="pct"/>
            <w:vMerge/>
            <w:tcBorders>
              <w:left w:val="single" w:sz="4" w:space="0" w:color="auto"/>
              <w:right w:val="single" w:sz="4" w:space="0" w:color="auto"/>
            </w:tcBorders>
          </w:tcPr>
          <w:p w14:paraId="5AA4A964" w14:textId="77777777" w:rsidR="00EE5FD7" w:rsidRPr="00EE5FD7" w:rsidRDefault="00EE5FD7" w:rsidP="009F4507">
            <w:pPr>
              <w:tabs>
                <w:tab w:val="left" w:pos="709"/>
              </w:tabs>
              <w:jc w:val="both"/>
              <w:rPr>
                <w:rFonts w:ascii="Arial Narrow" w:hAnsi="Arial Narrow"/>
                <w:color w:val="000000"/>
                <w:sz w:val="20"/>
                <w:szCs w:val="20"/>
              </w:rPr>
            </w:pPr>
          </w:p>
        </w:tc>
      </w:tr>
      <w:tr w:rsidR="00EE5FD7" w:rsidRPr="00EE5FD7" w14:paraId="6738601D"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6BFE4FE4"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sz w:val="20"/>
                <w:szCs w:val="20"/>
              </w:rPr>
              <w:t>03</w:t>
            </w:r>
          </w:p>
        </w:tc>
        <w:tc>
          <w:tcPr>
            <w:tcW w:w="435" w:type="pct"/>
            <w:tcBorders>
              <w:top w:val="single" w:sz="4" w:space="0" w:color="auto"/>
              <w:left w:val="single" w:sz="4" w:space="0" w:color="auto"/>
              <w:bottom w:val="single" w:sz="4" w:space="0" w:color="auto"/>
              <w:right w:val="single" w:sz="4" w:space="0" w:color="auto"/>
            </w:tcBorders>
            <w:hideMark/>
          </w:tcPr>
          <w:p w14:paraId="164BC78E"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sz w:val="20"/>
                <w:szCs w:val="20"/>
              </w:rPr>
              <w:t>CONJ</w:t>
            </w:r>
          </w:p>
        </w:tc>
        <w:tc>
          <w:tcPr>
            <w:tcW w:w="616" w:type="pct"/>
            <w:tcBorders>
              <w:top w:val="single" w:sz="4" w:space="0" w:color="auto"/>
              <w:left w:val="single" w:sz="4" w:space="0" w:color="auto"/>
              <w:bottom w:val="single" w:sz="4" w:space="0" w:color="auto"/>
              <w:right w:val="single" w:sz="4" w:space="0" w:color="auto"/>
            </w:tcBorders>
            <w:hideMark/>
          </w:tcPr>
          <w:p w14:paraId="74335173"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color w:val="000000"/>
                <w:sz w:val="20"/>
                <w:szCs w:val="20"/>
              </w:rPr>
              <w:t>01/ PARA OS 03 DIAS DO EVENTO</w:t>
            </w:r>
          </w:p>
        </w:tc>
        <w:tc>
          <w:tcPr>
            <w:tcW w:w="2026" w:type="pct"/>
            <w:tcBorders>
              <w:top w:val="single" w:sz="4" w:space="0" w:color="auto"/>
              <w:left w:val="single" w:sz="4" w:space="0" w:color="auto"/>
              <w:bottom w:val="single" w:sz="4" w:space="0" w:color="auto"/>
              <w:right w:val="single" w:sz="4" w:space="0" w:color="auto"/>
            </w:tcBorders>
            <w:hideMark/>
          </w:tcPr>
          <w:p w14:paraId="6FC891D3"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sz w:val="20"/>
                <w:szCs w:val="20"/>
              </w:rPr>
              <w:t xml:space="preserve">SOM, ILUMINAÇÃO SHOW DE ARENA, TRANSMISSÃO AO VIVO, CANHÃO SEGUIDOR - </w:t>
            </w:r>
            <w:r w:rsidRPr="00EE5FD7">
              <w:rPr>
                <w:rFonts w:ascii="Arial Narrow" w:hAnsi="Arial Narrow"/>
                <w:color w:val="000000"/>
                <w:sz w:val="20"/>
                <w:szCs w:val="20"/>
              </w:rPr>
              <w:t>SONORIZAÇÃO E ILUMINAÇÃO PROFISSIONAL P.A DE SOM SISTEMA TAIGER 12 LINE NEO 210244 – 12 SUBS LS AÚDIO, COM ESTÚDIO DE ÁUDIO CLIMATIZADO COM 4 MICROFONES SHURE ULX, MONITORES DE ÁUDIO PARA OS DJS DOS LOCUTORES E COMENTARISTA TÉCNICOS, MAIS MESA DE ÁUDIO DE 24 CANAIS OU MAIS ANALÓGICO OU DIGITAL, EQUALIZADORES, COMPRESSORES, E PROCESSADORES DE ÁUDIO DE PROFISSIONAL DE MARCAS RECONHECIDAS E CONSAGRADAS NO MERCADO;</w:t>
            </w:r>
          </w:p>
          <w:p w14:paraId="7C8F3EF7"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STUDIO CLIMATIZADO DE FILMAGEM E TRANSMISSÃO EM FULL HD, COM A DISPOSIÇÃO DE TECNOLOGIAS COMO OBS, VEMIX, MÚLTIPLOS REPLAY RODEIO DIGITAL CLASSIFICATÓRIO, TRANSMISSÃO AO VIVO VIA INTERNET, COM ENTREGA DO CONTEÚDO AO TÉRMINO DO RODEIO, MONITOR DE VÍDEO PARA O COMENTARISTA TÉCNICO, CÂMERAS DE BRETES, ARENA, COMENTARISTA TÉCNICO, CÂMERAS ROBÓTICAS E SEM FIO;</w:t>
            </w:r>
          </w:p>
          <w:p w14:paraId="1E6F788D"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color w:val="000000"/>
                <w:sz w:val="20"/>
                <w:szCs w:val="20"/>
              </w:rPr>
              <w:t>ILUMINAÇÃO DE ARENA, COM 16 TORRES DE ALUMÍNIO Q30 DE 6M CADA DE ALTURA COM 16 MOVING BEEM 200 E 16 ATOMIC DE LED COM FITA 16 PAR LED 18 X 18 WTS, CANHÃO SEGUIDOR E MÁQUINA DE FUMAÇA;</w:t>
            </w:r>
          </w:p>
        </w:tc>
        <w:tc>
          <w:tcPr>
            <w:tcW w:w="739" w:type="pct"/>
            <w:tcBorders>
              <w:top w:val="single" w:sz="4" w:space="0" w:color="auto"/>
              <w:left w:val="single" w:sz="4" w:space="0" w:color="auto"/>
              <w:bottom w:val="single" w:sz="4" w:space="0" w:color="auto"/>
              <w:right w:val="single" w:sz="4" w:space="0" w:color="auto"/>
            </w:tcBorders>
          </w:tcPr>
          <w:p w14:paraId="35708593" w14:textId="57A0C485" w:rsidR="00EE5FD7" w:rsidRPr="00EE5FD7" w:rsidRDefault="00EE5FD7" w:rsidP="009F4507">
            <w:pPr>
              <w:tabs>
                <w:tab w:val="left" w:pos="709"/>
              </w:tabs>
              <w:jc w:val="both"/>
              <w:rPr>
                <w:rFonts w:ascii="Arial Narrow" w:hAnsi="Arial Narrow"/>
                <w:sz w:val="20"/>
                <w:szCs w:val="20"/>
              </w:rPr>
            </w:pPr>
          </w:p>
        </w:tc>
        <w:tc>
          <w:tcPr>
            <w:tcW w:w="735" w:type="pct"/>
            <w:vMerge/>
            <w:tcBorders>
              <w:left w:val="single" w:sz="4" w:space="0" w:color="auto"/>
              <w:right w:val="single" w:sz="4" w:space="0" w:color="auto"/>
            </w:tcBorders>
          </w:tcPr>
          <w:p w14:paraId="38C135C4" w14:textId="77777777" w:rsidR="00EE5FD7" w:rsidRPr="00EE5FD7" w:rsidRDefault="00EE5FD7" w:rsidP="009F4507">
            <w:pPr>
              <w:tabs>
                <w:tab w:val="left" w:pos="709"/>
              </w:tabs>
              <w:jc w:val="both"/>
              <w:rPr>
                <w:rFonts w:ascii="Arial Narrow" w:hAnsi="Arial Narrow"/>
                <w:sz w:val="20"/>
                <w:szCs w:val="20"/>
              </w:rPr>
            </w:pPr>
          </w:p>
        </w:tc>
      </w:tr>
      <w:tr w:rsidR="00EE5FD7" w:rsidRPr="00EE5FD7" w14:paraId="025B8F45"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78CC3669"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sz w:val="20"/>
                <w:szCs w:val="20"/>
              </w:rPr>
              <w:t>04</w:t>
            </w:r>
          </w:p>
        </w:tc>
        <w:tc>
          <w:tcPr>
            <w:tcW w:w="435" w:type="pct"/>
            <w:tcBorders>
              <w:top w:val="single" w:sz="4" w:space="0" w:color="auto"/>
              <w:left w:val="single" w:sz="4" w:space="0" w:color="auto"/>
              <w:bottom w:val="single" w:sz="4" w:space="0" w:color="auto"/>
              <w:right w:val="single" w:sz="4" w:space="0" w:color="auto"/>
            </w:tcBorders>
            <w:hideMark/>
          </w:tcPr>
          <w:p w14:paraId="4D506057"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sz w:val="20"/>
                <w:szCs w:val="20"/>
              </w:rPr>
              <w:t>CONJ</w:t>
            </w:r>
          </w:p>
        </w:tc>
        <w:tc>
          <w:tcPr>
            <w:tcW w:w="616" w:type="pct"/>
            <w:tcBorders>
              <w:top w:val="single" w:sz="4" w:space="0" w:color="auto"/>
              <w:left w:val="single" w:sz="4" w:space="0" w:color="auto"/>
              <w:bottom w:val="single" w:sz="4" w:space="0" w:color="auto"/>
              <w:right w:val="single" w:sz="4" w:space="0" w:color="auto"/>
            </w:tcBorders>
            <w:hideMark/>
          </w:tcPr>
          <w:p w14:paraId="1F8CCFBC"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color w:val="000000"/>
                <w:sz w:val="20"/>
                <w:szCs w:val="20"/>
              </w:rPr>
              <w:t>01</w:t>
            </w:r>
          </w:p>
        </w:tc>
        <w:tc>
          <w:tcPr>
            <w:tcW w:w="2026" w:type="pct"/>
            <w:tcBorders>
              <w:top w:val="single" w:sz="4" w:space="0" w:color="auto"/>
              <w:left w:val="single" w:sz="4" w:space="0" w:color="auto"/>
              <w:bottom w:val="single" w:sz="4" w:space="0" w:color="auto"/>
              <w:right w:val="single" w:sz="4" w:space="0" w:color="auto"/>
            </w:tcBorders>
          </w:tcPr>
          <w:p w14:paraId="780A28E0"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sz w:val="20"/>
                <w:szCs w:val="20"/>
              </w:rPr>
              <w:t>(</w:t>
            </w:r>
            <w:r w:rsidRPr="00EE5FD7">
              <w:rPr>
                <w:rFonts w:ascii="Arial Narrow" w:hAnsi="Arial Narrow"/>
                <w:color w:val="000000"/>
                <w:sz w:val="20"/>
                <w:szCs w:val="20"/>
              </w:rPr>
              <w:t xml:space="preserve">PAINÉS DE LED 48M DE PAINÉIS COM RESOLUÇÃO P3 MONTADOS NO FORMATO DE UM CUBO COM 4 FACES MEDINDO 4x3 CADA LADO EM ALUMÍNIO Q30, PRONTO PARA SER IÇADO POR </w:t>
            </w:r>
            <w:r w:rsidRPr="00EE5FD7">
              <w:rPr>
                <w:rFonts w:ascii="Arial Narrow" w:hAnsi="Arial Narrow"/>
                <w:sz w:val="20"/>
                <w:szCs w:val="20"/>
              </w:rPr>
              <w:t>CAMINHÃO GUINCHO 50 A 70 TONELADAS</w:t>
            </w:r>
            <w:r w:rsidRPr="00EE5FD7">
              <w:rPr>
                <w:rFonts w:ascii="Arial Narrow" w:hAnsi="Arial Narrow"/>
                <w:color w:val="000000"/>
                <w:sz w:val="20"/>
                <w:szCs w:val="20"/>
              </w:rPr>
              <w:t>) INCLUINDO A LOCAÇÃO DO CAMINHÃO QUE DEVERÁ LANÇAR  A NO MINIMO 30 METROS, IÇANDO ATÉ 3 TONELADAS</w:t>
            </w:r>
          </w:p>
          <w:p w14:paraId="38CF0173"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1. ESPECIFICAÇÕES TÉCNICAS DO PAINEL:</w:t>
            </w:r>
          </w:p>
          <w:p w14:paraId="78777E27" w14:textId="77777777" w:rsidR="00EE5FD7" w:rsidRPr="00EE5FD7" w:rsidRDefault="00EE5FD7" w:rsidP="00EE5FD7">
            <w:pPr>
              <w:numPr>
                <w:ilvl w:val="0"/>
                <w:numId w:val="38"/>
              </w:numPr>
              <w:tabs>
                <w:tab w:val="clear" w:pos="720"/>
                <w:tab w:val="left" w:pos="709"/>
              </w:tabs>
              <w:ind w:left="0" w:firstLine="0"/>
              <w:jc w:val="both"/>
              <w:rPr>
                <w:rFonts w:ascii="Arial Narrow" w:hAnsi="Arial Narrow"/>
                <w:color w:val="000000"/>
                <w:sz w:val="20"/>
                <w:szCs w:val="20"/>
              </w:rPr>
            </w:pPr>
            <w:r w:rsidRPr="00EE5FD7">
              <w:rPr>
                <w:rFonts w:ascii="Arial Narrow" w:hAnsi="Arial Narrow"/>
                <w:color w:val="000000"/>
                <w:sz w:val="20"/>
                <w:szCs w:val="20"/>
              </w:rPr>
              <w:t>Configuração: Conjunto de painéis de LED totalizando 48m² (conforme dimensões de face), montados em formato de Cubo com 04 (quatro) faces.</w:t>
            </w:r>
          </w:p>
          <w:p w14:paraId="1B2F9528" w14:textId="77777777" w:rsidR="00EE5FD7" w:rsidRPr="00EE5FD7" w:rsidRDefault="00EE5FD7" w:rsidP="00EE5FD7">
            <w:pPr>
              <w:numPr>
                <w:ilvl w:val="0"/>
                <w:numId w:val="38"/>
              </w:numPr>
              <w:tabs>
                <w:tab w:val="clear" w:pos="720"/>
                <w:tab w:val="left" w:pos="709"/>
              </w:tabs>
              <w:ind w:left="0" w:firstLine="0"/>
              <w:jc w:val="both"/>
              <w:rPr>
                <w:rFonts w:ascii="Arial Narrow" w:hAnsi="Arial Narrow"/>
                <w:color w:val="000000"/>
                <w:sz w:val="20"/>
                <w:szCs w:val="20"/>
              </w:rPr>
            </w:pPr>
            <w:r w:rsidRPr="00EE5FD7">
              <w:rPr>
                <w:rFonts w:ascii="Arial Narrow" w:hAnsi="Arial Narrow"/>
                <w:color w:val="000000"/>
                <w:sz w:val="20"/>
                <w:szCs w:val="20"/>
              </w:rPr>
              <w:t>Dimensões por Face: 4,00m (largura) x 3,00m (altura).</w:t>
            </w:r>
          </w:p>
          <w:p w14:paraId="0B79E418" w14:textId="77777777" w:rsidR="00EE5FD7" w:rsidRPr="00EE5FD7" w:rsidRDefault="00EE5FD7" w:rsidP="00EE5FD7">
            <w:pPr>
              <w:numPr>
                <w:ilvl w:val="0"/>
                <w:numId w:val="38"/>
              </w:numPr>
              <w:tabs>
                <w:tab w:val="clear" w:pos="720"/>
                <w:tab w:val="left" w:pos="709"/>
              </w:tabs>
              <w:ind w:left="0" w:firstLine="0"/>
              <w:jc w:val="both"/>
              <w:rPr>
                <w:rFonts w:ascii="Arial Narrow" w:hAnsi="Arial Narrow"/>
                <w:color w:val="000000"/>
                <w:sz w:val="20"/>
                <w:szCs w:val="20"/>
              </w:rPr>
            </w:pPr>
            <w:r w:rsidRPr="00EE5FD7">
              <w:rPr>
                <w:rFonts w:ascii="Arial Narrow" w:hAnsi="Arial Narrow"/>
                <w:color w:val="000000"/>
                <w:sz w:val="20"/>
                <w:szCs w:val="20"/>
              </w:rPr>
              <w:t>Resolução: Tecnologia P3 (pixel pitch de 3mm) ou superior, própria para visualização externa (outdoor), com alto brilho e taxa de atualização compatível com captação de imagem.</w:t>
            </w:r>
          </w:p>
          <w:p w14:paraId="5E3027E9"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2. ESTRUTURA E MONTAGEM:</w:t>
            </w:r>
          </w:p>
          <w:p w14:paraId="78780283" w14:textId="77777777" w:rsidR="00EE5FD7" w:rsidRPr="00EE5FD7" w:rsidRDefault="00EE5FD7" w:rsidP="00EE5FD7">
            <w:pPr>
              <w:numPr>
                <w:ilvl w:val="0"/>
                <w:numId w:val="39"/>
              </w:numPr>
              <w:tabs>
                <w:tab w:val="clear" w:pos="720"/>
                <w:tab w:val="left" w:pos="709"/>
              </w:tabs>
              <w:ind w:left="0" w:firstLine="0"/>
              <w:jc w:val="both"/>
              <w:rPr>
                <w:rFonts w:ascii="Arial Narrow" w:hAnsi="Arial Narrow"/>
                <w:color w:val="000000"/>
                <w:sz w:val="20"/>
                <w:szCs w:val="20"/>
              </w:rPr>
            </w:pPr>
            <w:r w:rsidRPr="00EE5FD7">
              <w:rPr>
                <w:rFonts w:ascii="Arial Narrow" w:hAnsi="Arial Narrow"/>
                <w:color w:val="000000"/>
                <w:sz w:val="20"/>
                <w:szCs w:val="20"/>
              </w:rPr>
              <w:t>Suporte: Estrutura box truss em alumínio Q30, com travamentos reforçados para garantir a geometria cúbica e integridade dos módulos durante a movimentação.</w:t>
            </w:r>
          </w:p>
          <w:p w14:paraId="2F0558DF" w14:textId="77777777" w:rsidR="00EE5FD7" w:rsidRPr="00EE5FD7" w:rsidRDefault="00EE5FD7" w:rsidP="00EE5FD7">
            <w:pPr>
              <w:numPr>
                <w:ilvl w:val="0"/>
                <w:numId w:val="39"/>
              </w:numPr>
              <w:tabs>
                <w:tab w:val="clear" w:pos="720"/>
                <w:tab w:val="left" w:pos="709"/>
              </w:tabs>
              <w:ind w:left="0" w:firstLine="0"/>
              <w:jc w:val="both"/>
              <w:rPr>
                <w:rFonts w:ascii="Arial Narrow" w:hAnsi="Arial Narrow"/>
                <w:color w:val="000000"/>
                <w:sz w:val="20"/>
                <w:szCs w:val="20"/>
              </w:rPr>
            </w:pPr>
            <w:r w:rsidRPr="00EE5FD7">
              <w:rPr>
                <w:rFonts w:ascii="Arial Narrow" w:hAnsi="Arial Narrow"/>
                <w:color w:val="000000"/>
                <w:sz w:val="20"/>
                <w:szCs w:val="20"/>
              </w:rPr>
              <w:lastRenderedPageBreak/>
              <w:t>Içamento: A estrutura deverá possuir pontos de ancoragem (olhais) dimensionados para suportar o peso total do conjunto (estimado em 3 toneladas) com coeficiente de segurança adequado.</w:t>
            </w:r>
          </w:p>
          <w:p w14:paraId="7B2F3175"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3. SERVIÇOS DE LOGÍSTICA E IÇAMENTO:</w:t>
            </w:r>
          </w:p>
          <w:p w14:paraId="5C895C86" w14:textId="77777777" w:rsidR="00EE5FD7" w:rsidRPr="00EE5FD7" w:rsidRDefault="00EE5FD7" w:rsidP="00EE5FD7">
            <w:pPr>
              <w:numPr>
                <w:ilvl w:val="0"/>
                <w:numId w:val="40"/>
              </w:numPr>
              <w:tabs>
                <w:tab w:val="clear" w:pos="720"/>
                <w:tab w:val="left" w:pos="709"/>
              </w:tabs>
              <w:ind w:left="0" w:firstLine="0"/>
              <w:jc w:val="both"/>
              <w:rPr>
                <w:rFonts w:ascii="Arial Narrow" w:hAnsi="Arial Narrow"/>
                <w:color w:val="000000"/>
                <w:sz w:val="20"/>
                <w:szCs w:val="20"/>
              </w:rPr>
            </w:pPr>
            <w:r w:rsidRPr="00EE5FD7">
              <w:rPr>
                <w:rFonts w:ascii="Arial Narrow" w:hAnsi="Arial Narrow"/>
                <w:color w:val="000000"/>
                <w:sz w:val="20"/>
                <w:szCs w:val="20"/>
              </w:rPr>
              <w:t>Equipamento: Locação de caminhão guindaste (tipo munck ou guindaste telescópico) com capacidade nominal de 25 a 30 toneladas.</w:t>
            </w:r>
          </w:p>
          <w:p w14:paraId="1CAF66CF" w14:textId="77777777" w:rsidR="00EE5FD7" w:rsidRPr="00EE5FD7" w:rsidRDefault="00EE5FD7" w:rsidP="00EE5FD7">
            <w:pPr>
              <w:numPr>
                <w:ilvl w:val="0"/>
                <w:numId w:val="40"/>
              </w:numPr>
              <w:tabs>
                <w:tab w:val="clear" w:pos="720"/>
                <w:tab w:val="left" w:pos="709"/>
              </w:tabs>
              <w:ind w:left="0" w:firstLine="0"/>
              <w:jc w:val="both"/>
              <w:rPr>
                <w:rFonts w:ascii="Arial Narrow" w:hAnsi="Arial Narrow"/>
                <w:color w:val="000000"/>
                <w:sz w:val="20"/>
                <w:szCs w:val="20"/>
              </w:rPr>
            </w:pPr>
            <w:r w:rsidRPr="00EE5FD7">
              <w:rPr>
                <w:rFonts w:ascii="Arial Narrow" w:hAnsi="Arial Narrow"/>
                <w:color w:val="000000"/>
                <w:sz w:val="20"/>
                <w:szCs w:val="20"/>
              </w:rPr>
              <w:t>Alcance Operacional: O equipamento deve possuir lança com alcance (raio de operação) de no mínimo 30 metros.</w:t>
            </w:r>
          </w:p>
          <w:p w14:paraId="1007DCC8" w14:textId="77777777" w:rsidR="00EE5FD7" w:rsidRPr="00EE5FD7" w:rsidRDefault="00EE5FD7" w:rsidP="00EE5FD7">
            <w:pPr>
              <w:numPr>
                <w:ilvl w:val="0"/>
                <w:numId w:val="40"/>
              </w:numPr>
              <w:tabs>
                <w:tab w:val="clear" w:pos="720"/>
                <w:tab w:val="left" w:pos="709"/>
              </w:tabs>
              <w:ind w:left="0" w:firstLine="0"/>
              <w:jc w:val="both"/>
              <w:rPr>
                <w:rFonts w:ascii="Arial Narrow" w:hAnsi="Arial Narrow"/>
                <w:color w:val="000000"/>
                <w:sz w:val="20"/>
                <w:szCs w:val="20"/>
              </w:rPr>
            </w:pPr>
            <w:r w:rsidRPr="00EE5FD7">
              <w:rPr>
                <w:rFonts w:ascii="Arial Narrow" w:hAnsi="Arial Narrow"/>
                <w:color w:val="000000"/>
                <w:sz w:val="20"/>
                <w:szCs w:val="20"/>
              </w:rPr>
              <w:t>Capacidade de Carga em Ponta: O guindaste deve, obrigatoriamente, sustentar a carga de 3 toneladas na distância máxima de lançamento prevista no projeto.</w:t>
            </w:r>
          </w:p>
          <w:p w14:paraId="18ADA65F"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4. OBRIGAÇÕES DA CONTRATADA:</w:t>
            </w:r>
          </w:p>
          <w:p w14:paraId="58D44973" w14:textId="77777777" w:rsidR="00EE5FD7" w:rsidRPr="00EE5FD7" w:rsidRDefault="00EE5FD7" w:rsidP="00EE5FD7">
            <w:pPr>
              <w:numPr>
                <w:ilvl w:val="0"/>
                <w:numId w:val="41"/>
              </w:numPr>
              <w:tabs>
                <w:tab w:val="clear" w:pos="720"/>
                <w:tab w:val="left" w:pos="709"/>
              </w:tabs>
              <w:ind w:left="0" w:firstLine="0"/>
              <w:jc w:val="both"/>
              <w:rPr>
                <w:rFonts w:ascii="Arial Narrow" w:hAnsi="Arial Narrow"/>
                <w:color w:val="000000"/>
                <w:sz w:val="20"/>
                <w:szCs w:val="20"/>
              </w:rPr>
            </w:pPr>
            <w:r w:rsidRPr="00EE5FD7">
              <w:rPr>
                <w:rFonts w:ascii="Arial Narrow" w:hAnsi="Arial Narrow"/>
                <w:color w:val="000000"/>
                <w:sz w:val="20"/>
                <w:szCs w:val="20"/>
              </w:rPr>
              <w:t>Fornecimento de toda a fiação, cabos de sinal e processadores de vídeo.</w:t>
            </w:r>
          </w:p>
          <w:p w14:paraId="6312B0CB" w14:textId="77777777" w:rsidR="00EE5FD7" w:rsidRPr="00EE5FD7" w:rsidRDefault="00EE5FD7" w:rsidP="00EE5FD7">
            <w:pPr>
              <w:numPr>
                <w:ilvl w:val="0"/>
                <w:numId w:val="41"/>
              </w:numPr>
              <w:tabs>
                <w:tab w:val="clear" w:pos="720"/>
                <w:tab w:val="left" w:pos="709"/>
              </w:tabs>
              <w:ind w:left="0" w:firstLine="0"/>
              <w:jc w:val="both"/>
              <w:rPr>
                <w:rFonts w:ascii="Arial Narrow" w:hAnsi="Arial Narrow"/>
                <w:color w:val="000000"/>
                <w:sz w:val="20"/>
                <w:szCs w:val="20"/>
              </w:rPr>
            </w:pPr>
            <w:r w:rsidRPr="00EE5FD7">
              <w:rPr>
                <w:rFonts w:ascii="Arial Narrow" w:hAnsi="Arial Narrow"/>
                <w:color w:val="000000"/>
                <w:sz w:val="20"/>
                <w:szCs w:val="20"/>
              </w:rPr>
              <w:t>Disponibilização de operador qualificado para o caminhão guindaste.</w:t>
            </w:r>
          </w:p>
          <w:p w14:paraId="5F154ACA" w14:textId="77777777" w:rsidR="00EE5FD7" w:rsidRPr="00EE5FD7" w:rsidRDefault="00EE5FD7" w:rsidP="00EE5FD7">
            <w:pPr>
              <w:numPr>
                <w:ilvl w:val="0"/>
                <w:numId w:val="41"/>
              </w:numPr>
              <w:tabs>
                <w:tab w:val="clear" w:pos="720"/>
                <w:tab w:val="left" w:pos="709"/>
              </w:tabs>
              <w:ind w:left="0" w:firstLine="0"/>
              <w:jc w:val="both"/>
              <w:rPr>
                <w:rFonts w:ascii="Arial Narrow" w:hAnsi="Arial Narrow"/>
                <w:color w:val="000000"/>
                <w:sz w:val="20"/>
                <w:szCs w:val="20"/>
              </w:rPr>
            </w:pPr>
            <w:r w:rsidRPr="00EE5FD7">
              <w:rPr>
                <w:rFonts w:ascii="Arial Narrow" w:hAnsi="Arial Narrow"/>
                <w:color w:val="000000"/>
                <w:sz w:val="20"/>
                <w:szCs w:val="20"/>
              </w:rPr>
              <w:t>Apresentação de ART (Anotação de Responsabilidade Técnica) de montagem e içamento.</w:t>
            </w:r>
          </w:p>
          <w:p w14:paraId="4EE30890" w14:textId="77777777" w:rsidR="00EE5FD7" w:rsidRPr="00EE5FD7" w:rsidRDefault="00EE5FD7" w:rsidP="00EE5FD7">
            <w:pPr>
              <w:numPr>
                <w:ilvl w:val="0"/>
                <w:numId w:val="41"/>
              </w:numPr>
              <w:tabs>
                <w:tab w:val="clear" w:pos="720"/>
                <w:tab w:val="left" w:pos="709"/>
              </w:tabs>
              <w:ind w:left="0" w:firstLine="0"/>
              <w:jc w:val="both"/>
              <w:rPr>
                <w:rFonts w:ascii="Arial Narrow" w:hAnsi="Arial Narrow"/>
                <w:color w:val="000000"/>
                <w:sz w:val="20"/>
                <w:szCs w:val="20"/>
              </w:rPr>
            </w:pPr>
            <w:r w:rsidRPr="00EE5FD7">
              <w:rPr>
                <w:rFonts w:ascii="Arial Narrow" w:hAnsi="Arial Narrow"/>
                <w:color w:val="000000"/>
                <w:sz w:val="20"/>
                <w:szCs w:val="20"/>
              </w:rPr>
              <w:t>Seguro de responsabilidade civil para a operação, considerando o risco de içamento em área pública/eventos.</w:t>
            </w:r>
          </w:p>
          <w:p w14:paraId="76CC6CB4" w14:textId="77777777" w:rsidR="00EE5FD7" w:rsidRPr="00EE5FD7" w:rsidRDefault="00EE5FD7" w:rsidP="009F4507">
            <w:pPr>
              <w:tabs>
                <w:tab w:val="left" w:pos="709"/>
              </w:tabs>
              <w:jc w:val="both"/>
              <w:rPr>
                <w:rFonts w:ascii="Arial Narrow" w:hAnsi="Arial Narrow"/>
                <w:color w:val="000000"/>
                <w:sz w:val="20"/>
                <w:szCs w:val="20"/>
              </w:rPr>
            </w:pPr>
          </w:p>
        </w:tc>
        <w:tc>
          <w:tcPr>
            <w:tcW w:w="739" w:type="pct"/>
            <w:tcBorders>
              <w:top w:val="single" w:sz="4" w:space="0" w:color="auto"/>
              <w:left w:val="single" w:sz="4" w:space="0" w:color="auto"/>
              <w:bottom w:val="single" w:sz="4" w:space="0" w:color="auto"/>
              <w:right w:val="single" w:sz="4" w:space="0" w:color="auto"/>
            </w:tcBorders>
          </w:tcPr>
          <w:p w14:paraId="1B7320EA" w14:textId="3A2FC9CC" w:rsidR="00EE5FD7" w:rsidRPr="00EE5FD7" w:rsidRDefault="00EE5FD7" w:rsidP="009F4507">
            <w:pPr>
              <w:tabs>
                <w:tab w:val="left" w:pos="709"/>
              </w:tabs>
              <w:jc w:val="both"/>
              <w:rPr>
                <w:rFonts w:ascii="Arial Narrow" w:hAnsi="Arial Narrow"/>
                <w:sz w:val="20"/>
                <w:szCs w:val="20"/>
              </w:rPr>
            </w:pPr>
          </w:p>
        </w:tc>
        <w:tc>
          <w:tcPr>
            <w:tcW w:w="735" w:type="pct"/>
            <w:vMerge/>
            <w:tcBorders>
              <w:left w:val="single" w:sz="4" w:space="0" w:color="auto"/>
              <w:right w:val="single" w:sz="4" w:space="0" w:color="auto"/>
            </w:tcBorders>
          </w:tcPr>
          <w:p w14:paraId="2AC27DA9" w14:textId="77777777" w:rsidR="00EE5FD7" w:rsidRPr="00EE5FD7" w:rsidRDefault="00EE5FD7" w:rsidP="009F4507">
            <w:pPr>
              <w:tabs>
                <w:tab w:val="left" w:pos="709"/>
              </w:tabs>
              <w:jc w:val="both"/>
              <w:rPr>
                <w:rFonts w:ascii="Arial Narrow" w:hAnsi="Arial Narrow"/>
                <w:sz w:val="20"/>
                <w:szCs w:val="20"/>
              </w:rPr>
            </w:pPr>
          </w:p>
        </w:tc>
      </w:tr>
      <w:tr w:rsidR="00EE5FD7" w:rsidRPr="00EE5FD7" w14:paraId="1F15C209"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0D93F980"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sz w:val="20"/>
                <w:szCs w:val="20"/>
              </w:rPr>
              <w:t>05</w:t>
            </w:r>
          </w:p>
        </w:tc>
        <w:tc>
          <w:tcPr>
            <w:tcW w:w="435" w:type="pct"/>
            <w:tcBorders>
              <w:top w:val="single" w:sz="4" w:space="0" w:color="auto"/>
              <w:left w:val="single" w:sz="4" w:space="0" w:color="auto"/>
              <w:bottom w:val="single" w:sz="4" w:space="0" w:color="auto"/>
              <w:right w:val="single" w:sz="4" w:space="0" w:color="auto"/>
            </w:tcBorders>
            <w:hideMark/>
          </w:tcPr>
          <w:p w14:paraId="00D75628"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color w:val="000000"/>
                <w:sz w:val="20"/>
                <w:szCs w:val="20"/>
              </w:rPr>
              <w:t>CONJ</w:t>
            </w:r>
          </w:p>
        </w:tc>
        <w:tc>
          <w:tcPr>
            <w:tcW w:w="616" w:type="pct"/>
            <w:tcBorders>
              <w:top w:val="single" w:sz="4" w:space="0" w:color="auto"/>
              <w:left w:val="single" w:sz="4" w:space="0" w:color="auto"/>
              <w:bottom w:val="single" w:sz="4" w:space="0" w:color="auto"/>
              <w:right w:val="single" w:sz="4" w:space="0" w:color="auto"/>
            </w:tcBorders>
            <w:hideMark/>
          </w:tcPr>
          <w:p w14:paraId="6010FEEB"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color w:val="000000"/>
                <w:sz w:val="20"/>
                <w:szCs w:val="20"/>
              </w:rPr>
              <w:t>01</w:t>
            </w:r>
          </w:p>
        </w:tc>
        <w:tc>
          <w:tcPr>
            <w:tcW w:w="2026" w:type="pct"/>
            <w:tcBorders>
              <w:top w:val="single" w:sz="4" w:space="0" w:color="auto"/>
              <w:left w:val="single" w:sz="4" w:space="0" w:color="auto"/>
              <w:bottom w:val="single" w:sz="4" w:space="0" w:color="auto"/>
              <w:right w:val="single" w:sz="4" w:space="0" w:color="auto"/>
            </w:tcBorders>
            <w:hideMark/>
          </w:tcPr>
          <w:p w14:paraId="071054AB"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sz w:val="20"/>
                <w:szCs w:val="20"/>
              </w:rPr>
              <w:t xml:space="preserve">BOIADA PARA 15 MONTARIAS EM </w:t>
            </w:r>
            <w:r w:rsidRPr="00EE5FD7">
              <w:rPr>
                <w:rFonts w:ascii="Arial Narrow" w:hAnsi="Arial Narrow"/>
                <w:color w:val="000000"/>
                <w:sz w:val="20"/>
                <w:szCs w:val="20"/>
              </w:rPr>
              <w:t>TOUROS DEVIDAMENTE VACINADOS E LIBERADOS PELOS ÓRGÃOS COMPETENTES;</w:t>
            </w:r>
            <w:r w:rsidRPr="00EE5FD7">
              <w:rPr>
                <w:rFonts w:ascii="Arial Narrow" w:hAnsi="Arial Narrow"/>
                <w:color w:val="000000"/>
                <w:sz w:val="20"/>
                <w:szCs w:val="20"/>
              </w:rPr>
              <w:br/>
              <w:t>PREMIAÇÃO NO MÍNIMO DE R$ 20.000,00 (VINTE MIL REAIS) PARA OS CINCO PRIMEIROS COLOCADOS NA MONTARIA EM TOUROS; SENDO 1º PRÊMIO 6.000,00 SEGUNDO 5.000,00 TERCEIRO 4.000,00 E QUARTO 3.000,00 E QUINTO 2.000,00</w:t>
            </w:r>
          </w:p>
        </w:tc>
        <w:tc>
          <w:tcPr>
            <w:tcW w:w="739" w:type="pct"/>
            <w:tcBorders>
              <w:top w:val="single" w:sz="4" w:space="0" w:color="auto"/>
              <w:left w:val="single" w:sz="4" w:space="0" w:color="auto"/>
              <w:bottom w:val="single" w:sz="4" w:space="0" w:color="auto"/>
              <w:right w:val="single" w:sz="4" w:space="0" w:color="auto"/>
            </w:tcBorders>
          </w:tcPr>
          <w:p w14:paraId="188CD427" w14:textId="59A50461" w:rsidR="00EE5FD7" w:rsidRPr="00EE5FD7" w:rsidRDefault="00EE5FD7" w:rsidP="009F4507">
            <w:pPr>
              <w:tabs>
                <w:tab w:val="left" w:pos="709"/>
              </w:tabs>
              <w:jc w:val="both"/>
              <w:rPr>
                <w:rFonts w:ascii="Arial Narrow" w:hAnsi="Arial Narrow"/>
                <w:sz w:val="20"/>
                <w:szCs w:val="20"/>
              </w:rPr>
            </w:pPr>
          </w:p>
        </w:tc>
        <w:tc>
          <w:tcPr>
            <w:tcW w:w="735" w:type="pct"/>
            <w:vMerge/>
            <w:tcBorders>
              <w:left w:val="single" w:sz="4" w:space="0" w:color="auto"/>
              <w:right w:val="single" w:sz="4" w:space="0" w:color="auto"/>
            </w:tcBorders>
          </w:tcPr>
          <w:p w14:paraId="6DB3A033" w14:textId="77777777" w:rsidR="00EE5FD7" w:rsidRPr="00EE5FD7" w:rsidRDefault="00EE5FD7" w:rsidP="009F4507">
            <w:pPr>
              <w:tabs>
                <w:tab w:val="left" w:pos="709"/>
              </w:tabs>
              <w:jc w:val="both"/>
              <w:rPr>
                <w:rFonts w:ascii="Arial Narrow" w:hAnsi="Arial Narrow"/>
                <w:sz w:val="20"/>
                <w:szCs w:val="20"/>
              </w:rPr>
            </w:pPr>
          </w:p>
        </w:tc>
      </w:tr>
      <w:tr w:rsidR="00EE5FD7" w:rsidRPr="00EE5FD7" w14:paraId="5BCF74AB"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20C19057"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sz w:val="20"/>
                <w:szCs w:val="20"/>
              </w:rPr>
              <w:t>06</w:t>
            </w:r>
          </w:p>
        </w:tc>
        <w:tc>
          <w:tcPr>
            <w:tcW w:w="435" w:type="pct"/>
            <w:tcBorders>
              <w:top w:val="single" w:sz="4" w:space="0" w:color="auto"/>
              <w:left w:val="single" w:sz="4" w:space="0" w:color="auto"/>
              <w:bottom w:val="single" w:sz="4" w:space="0" w:color="auto"/>
              <w:right w:val="single" w:sz="4" w:space="0" w:color="auto"/>
            </w:tcBorders>
            <w:hideMark/>
          </w:tcPr>
          <w:p w14:paraId="3CCB0E81"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color w:val="000000"/>
                <w:sz w:val="20"/>
                <w:szCs w:val="20"/>
              </w:rPr>
              <w:t>CONJ</w:t>
            </w:r>
          </w:p>
        </w:tc>
        <w:tc>
          <w:tcPr>
            <w:tcW w:w="616" w:type="pct"/>
            <w:tcBorders>
              <w:top w:val="single" w:sz="4" w:space="0" w:color="auto"/>
              <w:left w:val="single" w:sz="4" w:space="0" w:color="auto"/>
              <w:bottom w:val="single" w:sz="4" w:space="0" w:color="auto"/>
              <w:right w:val="single" w:sz="4" w:space="0" w:color="auto"/>
            </w:tcBorders>
            <w:hideMark/>
          </w:tcPr>
          <w:p w14:paraId="54F84DD8"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color w:val="000000"/>
                <w:sz w:val="20"/>
                <w:szCs w:val="20"/>
              </w:rPr>
              <w:t>01</w:t>
            </w:r>
          </w:p>
        </w:tc>
        <w:tc>
          <w:tcPr>
            <w:tcW w:w="2026" w:type="pct"/>
            <w:tcBorders>
              <w:top w:val="single" w:sz="4" w:space="0" w:color="auto"/>
              <w:left w:val="single" w:sz="4" w:space="0" w:color="auto"/>
              <w:bottom w:val="single" w:sz="4" w:space="0" w:color="auto"/>
              <w:right w:val="single" w:sz="4" w:space="0" w:color="auto"/>
            </w:tcBorders>
            <w:hideMark/>
          </w:tcPr>
          <w:p w14:paraId="54CF2F49"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sz w:val="20"/>
                <w:szCs w:val="20"/>
              </w:rPr>
              <w:t xml:space="preserve">CAVALOS PARA 15 MONTARIAS EM COM   - </w:t>
            </w:r>
            <w:r w:rsidRPr="00EE5FD7">
              <w:rPr>
                <w:rFonts w:ascii="Arial Narrow" w:hAnsi="Arial Narrow"/>
                <w:color w:val="000000"/>
                <w:sz w:val="20"/>
                <w:szCs w:val="20"/>
              </w:rPr>
              <w:t>CAVALOS PARA MONTARIAS DEVIDAMENTE VACINADOS E LIBERADOS PELOS ÓRGÃOS COMPETENTES;</w:t>
            </w:r>
            <w:r w:rsidRPr="00EE5FD7">
              <w:rPr>
                <w:rFonts w:ascii="Arial Narrow" w:hAnsi="Arial Narrow"/>
                <w:color w:val="000000"/>
                <w:sz w:val="20"/>
                <w:szCs w:val="20"/>
              </w:rPr>
              <w:br/>
              <w:t>PREMIAÇÃO NO MÍNIMO DE R$ 15.000,00 (QUINZE MIL REAIS) PARA OS CINCO PRIMEIROS COLOCADOS NA MONTARIA EM TOUROS; SENDO 1º PRÊMIO 5.000,00 SEGUNDO 4.000,00 TERCEIRO 3.000,00 E QUARTO 2.000,00 E QUINTO 1.000,00</w:t>
            </w:r>
          </w:p>
        </w:tc>
        <w:tc>
          <w:tcPr>
            <w:tcW w:w="739" w:type="pct"/>
            <w:tcBorders>
              <w:top w:val="single" w:sz="4" w:space="0" w:color="auto"/>
              <w:left w:val="single" w:sz="4" w:space="0" w:color="auto"/>
              <w:bottom w:val="single" w:sz="4" w:space="0" w:color="auto"/>
              <w:right w:val="single" w:sz="4" w:space="0" w:color="auto"/>
            </w:tcBorders>
          </w:tcPr>
          <w:p w14:paraId="2B55D8DD" w14:textId="2AA5EADC" w:rsidR="00EE5FD7" w:rsidRPr="00EE5FD7" w:rsidRDefault="00EE5FD7" w:rsidP="009F4507">
            <w:pPr>
              <w:tabs>
                <w:tab w:val="left" w:pos="709"/>
              </w:tabs>
              <w:jc w:val="both"/>
              <w:rPr>
                <w:rFonts w:ascii="Arial Narrow" w:hAnsi="Arial Narrow"/>
                <w:sz w:val="20"/>
                <w:szCs w:val="20"/>
              </w:rPr>
            </w:pPr>
          </w:p>
        </w:tc>
        <w:tc>
          <w:tcPr>
            <w:tcW w:w="735" w:type="pct"/>
            <w:vMerge/>
            <w:tcBorders>
              <w:left w:val="single" w:sz="4" w:space="0" w:color="auto"/>
              <w:right w:val="single" w:sz="4" w:space="0" w:color="auto"/>
            </w:tcBorders>
          </w:tcPr>
          <w:p w14:paraId="176D6BDB" w14:textId="77777777" w:rsidR="00EE5FD7" w:rsidRPr="00EE5FD7" w:rsidRDefault="00EE5FD7" w:rsidP="009F4507">
            <w:pPr>
              <w:tabs>
                <w:tab w:val="left" w:pos="709"/>
              </w:tabs>
              <w:jc w:val="both"/>
              <w:rPr>
                <w:rFonts w:ascii="Arial Narrow" w:hAnsi="Arial Narrow"/>
                <w:sz w:val="20"/>
                <w:szCs w:val="20"/>
              </w:rPr>
            </w:pPr>
          </w:p>
        </w:tc>
      </w:tr>
      <w:tr w:rsidR="00EE5FD7" w:rsidRPr="00EE5FD7" w14:paraId="7582BE7A"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40BBA23B"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sz w:val="20"/>
                <w:szCs w:val="20"/>
              </w:rPr>
              <w:t>07</w:t>
            </w:r>
          </w:p>
        </w:tc>
        <w:tc>
          <w:tcPr>
            <w:tcW w:w="435" w:type="pct"/>
            <w:tcBorders>
              <w:top w:val="single" w:sz="4" w:space="0" w:color="auto"/>
              <w:left w:val="single" w:sz="4" w:space="0" w:color="auto"/>
              <w:bottom w:val="single" w:sz="4" w:space="0" w:color="auto"/>
              <w:right w:val="single" w:sz="4" w:space="0" w:color="auto"/>
            </w:tcBorders>
            <w:hideMark/>
          </w:tcPr>
          <w:p w14:paraId="794B90AA"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sz w:val="20"/>
                <w:szCs w:val="20"/>
              </w:rPr>
              <w:t>CONJ</w:t>
            </w:r>
          </w:p>
        </w:tc>
        <w:tc>
          <w:tcPr>
            <w:tcW w:w="616" w:type="pct"/>
            <w:tcBorders>
              <w:top w:val="single" w:sz="4" w:space="0" w:color="auto"/>
              <w:left w:val="single" w:sz="4" w:space="0" w:color="auto"/>
              <w:bottom w:val="single" w:sz="4" w:space="0" w:color="auto"/>
              <w:right w:val="single" w:sz="4" w:space="0" w:color="auto"/>
            </w:tcBorders>
            <w:hideMark/>
          </w:tcPr>
          <w:p w14:paraId="62F9C4CA"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color w:val="000000"/>
                <w:sz w:val="20"/>
                <w:szCs w:val="20"/>
              </w:rPr>
              <w:t>01</w:t>
            </w:r>
          </w:p>
        </w:tc>
        <w:tc>
          <w:tcPr>
            <w:tcW w:w="2026" w:type="pct"/>
            <w:tcBorders>
              <w:top w:val="single" w:sz="4" w:space="0" w:color="auto"/>
              <w:left w:val="single" w:sz="4" w:space="0" w:color="auto"/>
              <w:bottom w:val="single" w:sz="4" w:space="0" w:color="auto"/>
              <w:right w:val="single" w:sz="4" w:space="0" w:color="auto"/>
            </w:tcBorders>
            <w:hideMark/>
          </w:tcPr>
          <w:p w14:paraId="22FF5D1D"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sz w:val="20"/>
                <w:szCs w:val="20"/>
              </w:rPr>
              <w:t xml:space="preserve">CARNEIROS COM  10 MONTARIAS - </w:t>
            </w:r>
            <w:r w:rsidRPr="00EE5FD7">
              <w:rPr>
                <w:rFonts w:ascii="Arial Narrow" w:hAnsi="Arial Narrow"/>
                <w:color w:val="000000"/>
                <w:sz w:val="20"/>
                <w:szCs w:val="20"/>
              </w:rPr>
              <w:t>CARNEIROS PARA MONTARIAS DEVIDAMENTE VACINADOS E LIBERADOS PELOS ÓRGÃOS COMPETENTES;</w:t>
            </w:r>
            <w:r w:rsidRPr="00EE5FD7">
              <w:rPr>
                <w:rFonts w:ascii="Arial Narrow" w:hAnsi="Arial Narrow"/>
                <w:color w:val="000000"/>
                <w:sz w:val="20"/>
                <w:szCs w:val="20"/>
              </w:rPr>
              <w:br/>
              <w:t>PREMIAÇÃO DE MEDALHAS PARA TODOS OS PARTCIPANTES NA MONTARIA EM CARNEIROS;</w:t>
            </w:r>
          </w:p>
        </w:tc>
        <w:tc>
          <w:tcPr>
            <w:tcW w:w="739" w:type="pct"/>
            <w:tcBorders>
              <w:top w:val="single" w:sz="4" w:space="0" w:color="auto"/>
              <w:left w:val="single" w:sz="4" w:space="0" w:color="auto"/>
              <w:bottom w:val="single" w:sz="4" w:space="0" w:color="auto"/>
              <w:right w:val="single" w:sz="4" w:space="0" w:color="auto"/>
            </w:tcBorders>
          </w:tcPr>
          <w:p w14:paraId="39A3F24F" w14:textId="50BDF07E" w:rsidR="00EE5FD7" w:rsidRPr="00EE5FD7" w:rsidRDefault="00EE5FD7" w:rsidP="009F4507">
            <w:pPr>
              <w:tabs>
                <w:tab w:val="left" w:pos="709"/>
              </w:tabs>
              <w:jc w:val="both"/>
              <w:rPr>
                <w:rFonts w:ascii="Arial Narrow" w:hAnsi="Arial Narrow"/>
                <w:sz w:val="20"/>
                <w:szCs w:val="20"/>
              </w:rPr>
            </w:pPr>
          </w:p>
        </w:tc>
        <w:tc>
          <w:tcPr>
            <w:tcW w:w="735" w:type="pct"/>
            <w:vMerge/>
            <w:tcBorders>
              <w:left w:val="single" w:sz="4" w:space="0" w:color="auto"/>
              <w:right w:val="single" w:sz="4" w:space="0" w:color="auto"/>
            </w:tcBorders>
          </w:tcPr>
          <w:p w14:paraId="61939332" w14:textId="77777777" w:rsidR="00EE5FD7" w:rsidRPr="00EE5FD7" w:rsidRDefault="00EE5FD7" w:rsidP="009F4507">
            <w:pPr>
              <w:tabs>
                <w:tab w:val="left" w:pos="709"/>
              </w:tabs>
              <w:jc w:val="both"/>
              <w:rPr>
                <w:rFonts w:ascii="Arial Narrow" w:hAnsi="Arial Narrow"/>
                <w:sz w:val="20"/>
                <w:szCs w:val="20"/>
              </w:rPr>
            </w:pPr>
          </w:p>
        </w:tc>
      </w:tr>
      <w:tr w:rsidR="00EE5FD7" w:rsidRPr="00EE5FD7" w14:paraId="7F519925"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33D23BF1"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08</w:t>
            </w:r>
          </w:p>
        </w:tc>
        <w:tc>
          <w:tcPr>
            <w:tcW w:w="435" w:type="pct"/>
            <w:tcBorders>
              <w:top w:val="single" w:sz="4" w:space="0" w:color="auto"/>
              <w:left w:val="single" w:sz="4" w:space="0" w:color="auto"/>
              <w:bottom w:val="single" w:sz="4" w:space="0" w:color="auto"/>
              <w:right w:val="single" w:sz="4" w:space="0" w:color="auto"/>
            </w:tcBorders>
            <w:hideMark/>
          </w:tcPr>
          <w:p w14:paraId="23525C80"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CONJ</w:t>
            </w:r>
          </w:p>
        </w:tc>
        <w:tc>
          <w:tcPr>
            <w:tcW w:w="616" w:type="pct"/>
            <w:tcBorders>
              <w:top w:val="single" w:sz="4" w:space="0" w:color="auto"/>
              <w:left w:val="single" w:sz="4" w:space="0" w:color="auto"/>
              <w:bottom w:val="single" w:sz="4" w:space="0" w:color="auto"/>
              <w:right w:val="single" w:sz="4" w:space="0" w:color="auto"/>
            </w:tcBorders>
            <w:hideMark/>
          </w:tcPr>
          <w:p w14:paraId="29B36D13"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01</w:t>
            </w:r>
          </w:p>
        </w:tc>
        <w:tc>
          <w:tcPr>
            <w:tcW w:w="2026" w:type="pct"/>
            <w:tcBorders>
              <w:top w:val="single" w:sz="4" w:space="0" w:color="auto"/>
              <w:left w:val="single" w:sz="4" w:space="0" w:color="auto"/>
              <w:bottom w:val="single" w:sz="4" w:space="0" w:color="auto"/>
              <w:right w:val="single" w:sz="4" w:space="0" w:color="auto"/>
            </w:tcBorders>
            <w:hideMark/>
          </w:tcPr>
          <w:p w14:paraId="636C2BD2" w14:textId="77777777" w:rsidR="00EE5FD7" w:rsidRPr="00EE5FD7" w:rsidRDefault="00EE5FD7" w:rsidP="009F4507">
            <w:pPr>
              <w:pStyle w:val="PargrafodaLista"/>
              <w:tabs>
                <w:tab w:val="left" w:pos="709"/>
              </w:tabs>
              <w:ind w:left="0"/>
              <w:rPr>
                <w:rFonts w:ascii="Arial Narrow" w:hAnsi="Arial Narrow"/>
                <w:sz w:val="20"/>
                <w:szCs w:val="20"/>
              </w:rPr>
            </w:pPr>
            <w:r w:rsidRPr="00EE5FD7">
              <w:rPr>
                <w:rFonts w:ascii="Arial Narrow" w:hAnsi="Arial Narrow"/>
                <w:sz w:val="20"/>
                <w:szCs w:val="20"/>
              </w:rPr>
              <w:t>EQUIPE</w:t>
            </w:r>
          </w:p>
          <w:p w14:paraId="47DA00CA" w14:textId="77777777" w:rsidR="00EE5FD7" w:rsidRPr="00EE5FD7" w:rsidRDefault="00EE5FD7" w:rsidP="00EE5FD7">
            <w:pPr>
              <w:pStyle w:val="PargrafodaLista"/>
              <w:numPr>
                <w:ilvl w:val="0"/>
                <w:numId w:val="42"/>
              </w:numPr>
              <w:tabs>
                <w:tab w:val="left" w:pos="709"/>
              </w:tabs>
              <w:ind w:left="0" w:firstLine="0"/>
              <w:jc w:val="both"/>
              <w:rPr>
                <w:rFonts w:ascii="Arial Narrow" w:hAnsi="Arial Narrow"/>
                <w:sz w:val="20"/>
                <w:szCs w:val="20"/>
              </w:rPr>
            </w:pPr>
            <w:r w:rsidRPr="00EE5FD7">
              <w:rPr>
                <w:rFonts w:ascii="Arial Narrow" w:hAnsi="Arial Narrow"/>
                <w:color w:val="000000"/>
                <w:sz w:val="20"/>
                <w:szCs w:val="20"/>
              </w:rPr>
              <w:lastRenderedPageBreak/>
              <w:t>02 JUIZES DE RODEIO PROFISSIONAL ( JUIZ DE BRETE E JUIZ DE ARENA)</w:t>
            </w:r>
          </w:p>
          <w:p w14:paraId="115D15A2" w14:textId="77777777" w:rsidR="00EE5FD7" w:rsidRPr="00EE5FD7" w:rsidRDefault="00EE5FD7" w:rsidP="00EE5FD7">
            <w:pPr>
              <w:pStyle w:val="PargrafodaLista"/>
              <w:numPr>
                <w:ilvl w:val="0"/>
                <w:numId w:val="42"/>
              </w:numPr>
              <w:tabs>
                <w:tab w:val="left" w:pos="709"/>
              </w:tabs>
              <w:ind w:left="0" w:firstLine="0"/>
              <w:jc w:val="both"/>
              <w:rPr>
                <w:rFonts w:ascii="Arial Narrow" w:hAnsi="Arial Narrow"/>
                <w:sz w:val="20"/>
                <w:szCs w:val="20"/>
              </w:rPr>
            </w:pPr>
            <w:r w:rsidRPr="00EE5FD7">
              <w:rPr>
                <w:rFonts w:ascii="Arial Narrow" w:hAnsi="Arial Narrow"/>
                <w:color w:val="000000"/>
                <w:sz w:val="20"/>
                <w:szCs w:val="20"/>
              </w:rPr>
              <w:t xml:space="preserve"> 03 PORTEREIROS COM EXPERIÊNCIA PARA SOLTA DOS ANIMAIS DOS BRETES; </w:t>
            </w:r>
          </w:p>
          <w:p w14:paraId="3B13AFEF" w14:textId="77777777" w:rsidR="00EE5FD7" w:rsidRPr="00EE5FD7" w:rsidRDefault="00EE5FD7" w:rsidP="00EE5FD7">
            <w:pPr>
              <w:pStyle w:val="PargrafodaLista"/>
              <w:numPr>
                <w:ilvl w:val="0"/>
                <w:numId w:val="42"/>
              </w:numPr>
              <w:tabs>
                <w:tab w:val="left" w:pos="709"/>
              </w:tabs>
              <w:ind w:left="0" w:firstLine="0"/>
              <w:jc w:val="both"/>
              <w:rPr>
                <w:rFonts w:ascii="Arial Narrow" w:hAnsi="Arial Narrow"/>
                <w:sz w:val="20"/>
                <w:szCs w:val="20"/>
              </w:rPr>
            </w:pPr>
            <w:r w:rsidRPr="00EE5FD7">
              <w:rPr>
                <w:rFonts w:ascii="Arial Narrow" w:hAnsi="Arial Narrow"/>
                <w:color w:val="000000"/>
                <w:sz w:val="20"/>
                <w:szCs w:val="20"/>
              </w:rPr>
              <w:t xml:space="preserve">01 PALHAÇO ANIMADOR; </w:t>
            </w:r>
          </w:p>
          <w:p w14:paraId="7D51339F" w14:textId="77777777" w:rsidR="00EE5FD7" w:rsidRPr="00EE5FD7" w:rsidRDefault="00EE5FD7" w:rsidP="00EE5FD7">
            <w:pPr>
              <w:pStyle w:val="PargrafodaLista"/>
              <w:numPr>
                <w:ilvl w:val="0"/>
                <w:numId w:val="42"/>
              </w:numPr>
              <w:tabs>
                <w:tab w:val="left" w:pos="709"/>
              </w:tabs>
              <w:ind w:left="0" w:firstLine="0"/>
              <w:jc w:val="both"/>
              <w:rPr>
                <w:rFonts w:ascii="Arial Narrow" w:hAnsi="Arial Narrow"/>
                <w:sz w:val="20"/>
                <w:szCs w:val="20"/>
              </w:rPr>
            </w:pPr>
            <w:r w:rsidRPr="00EE5FD7">
              <w:rPr>
                <w:rFonts w:ascii="Arial Narrow" w:hAnsi="Arial Narrow"/>
                <w:color w:val="000000"/>
                <w:sz w:val="20"/>
                <w:szCs w:val="20"/>
              </w:rPr>
              <w:t xml:space="preserve">02 SALVA VIDAS PROFISSIONAIS DE RODEIO COM EXPERIÊNCIA EM RODEIO DE GRANDE PORTE; </w:t>
            </w:r>
          </w:p>
          <w:p w14:paraId="2F3645C3" w14:textId="77777777" w:rsidR="00EE5FD7" w:rsidRPr="00EE5FD7" w:rsidRDefault="00EE5FD7" w:rsidP="00EE5FD7">
            <w:pPr>
              <w:pStyle w:val="PargrafodaLista"/>
              <w:numPr>
                <w:ilvl w:val="0"/>
                <w:numId w:val="42"/>
              </w:numPr>
              <w:tabs>
                <w:tab w:val="left" w:pos="709"/>
              </w:tabs>
              <w:ind w:left="0" w:firstLine="0"/>
              <w:jc w:val="both"/>
              <w:rPr>
                <w:rFonts w:ascii="Arial Narrow" w:hAnsi="Arial Narrow"/>
                <w:sz w:val="20"/>
                <w:szCs w:val="20"/>
              </w:rPr>
            </w:pPr>
            <w:r w:rsidRPr="00EE5FD7">
              <w:rPr>
                <w:rFonts w:ascii="Arial Narrow" w:hAnsi="Arial Narrow"/>
                <w:color w:val="000000"/>
                <w:sz w:val="20"/>
                <w:szCs w:val="20"/>
              </w:rPr>
              <w:t xml:space="preserve">01 VETERINÁRIO RESPONSÁVEL PELOS ANIMAIS E A LIBERAÇÃO DO EVENTO; </w:t>
            </w:r>
          </w:p>
          <w:p w14:paraId="501F0C00" w14:textId="77777777" w:rsidR="00EE5FD7" w:rsidRPr="00EE5FD7" w:rsidRDefault="00EE5FD7" w:rsidP="00EE5FD7">
            <w:pPr>
              <w:pStyle w:val="PargrafodaLista"/>
              <w:numPr>
                <w:ilvl w:val="0"/>
                <w:numId w:val="42"/>
              </w:numPr>
              <w:tabs>
                <w:tab w:val="left" w:pos="709"/>
              </w:tabs>
              <w:ind w:left="0" w:firstLine="0"/>
              <w:jc w:val="both"/>
              <w:rPr>
                <w:rFonts w:ascii="Arial Narrow" w:hAnsi="Arial Narrow"/>
                <w:sz w:val="20"/>
                <w:szCs w:val="20"/>
              </w:rPr>
            </w:pPr>
            <w:r w:rsidRPr="00EE5FD7">
              <w:rPr>
                <w:rFonts w:ascii="Arial Narrow" w:hAnsi="Arial Narrow"/>
                <w:color w:val="000000"/>
                <w:sz w:val="20"/>
                <w:szCs w:val="20"/>
              </w:rPr>
              <w:t>01 ENGENHEIRO RESPONSÁVEL PELAS ARTS E PROJETOS DAS ESTRUTURAS; INCLUIDO TODAS AS TAXAS EXISTENTES REFERENTE A ADAPAR , IMPOSTO FEDERAL, OS SEGURO PEÃO E SEGURO TRABALHISTA.</w:t>
            </w:r>
          </w:p>
          <w:p w14:paraId="521C44C0" w14:textId="77777777" w:rsidR="00EE5FD7" w:rsidRPr="00EE5FD7" w:rsidRDefault="00EE5FD7" w:rsidP="00EE5FD7">
            <w:pPr>
              <w:pStyle w:val="PargrafodaLista"/>
              <w:numPr>
                <w:ilvl w:val="0"/>
                <w:numId w:val="42"/>
              </w:numPr>
              <w:tabs>
                <w:tab w:val="left" w:pos="709"/>
              </w:tabs>
              <w:ind w:left="0" w:firstLine="0"/>
              <w:jc w:val="both"/>
              <w:rPr>
                <w:rFonts w:ascii="Arial Narrow" w:hAnsi="Arial Narrow"/>
                <w:sz w:val="20"/>
                <w:szCs w:val="20"/>
              </w:rPr>
            </w:pPr>
            <w:r w:rsidRPr="00EE5FD7">
              <w:rPr>
                <w:rFonts w:ascii="Arial Narrow" w:hAnsi="Arial Narrow"/>
                <w:sz w:val="20"/>
                <w:szCs w:val="20"/>
              </w:rPr>
              <w:t>01 RESPONSAVEL PELA FISCALIZAÇÃO E COORDENAÇÃO DOS TRABALHOS IN LOCO, NA QUAL IRÁ ESTAR EM CONTATO COM A COMISSÃO ORGANIZADORA TODOS OS MOMENTOS QUE SE FIZER NECESSARIA</w:t>
            </w:r>
          </w:p>
        </w:tc>
        <w:tc>
          <w:tcPr>
            <w:tcW w:w="739" w:type="pct"/>
            <w:tcBorders>
              <w:top w:val="single" w:sz="4" w:space="0" w:color="auto"/>
              <w:left w:val="single" w:sz="4" w:space="0" w:color="auto"/>
              <w:bottom w:val="single" w:sz="4" w:space="0" w:color="auto"/>
              <w:right w:val="single" w:sz="4" w:space="0" w:color="auto"/>
            </w:tcBorders>
          </w:tcPr>
          <w:p w14:paraId="2186510B" w14:textId="21BFE446" w:rsidR="00EE5FD7" w:rsidRPr="00EE5FD7" w:rsidRDefault="00EE5FD7" w:rsidP="009F4507">
            <w:pPr>
              <w:tabs>
                <w:tab w:val="left" w:pos="709"/>
              </w:tabs>
              <w:jc w:val="both"/>
              <w:rPr>
                <w:rFonts w:ascii="Arial Narrow" w:hAnsi="Arial Narrow"/>
                <w:color w:val="000000"/>
                <w:sz w:val="20"/>
                <w:szCs w:val="20"/>
              </w:rPr>
            </w:pPr>
          </w:p>
        </w:tc>
        <w:tc>
          <w:tcPr>
            <w:tcW w:w="735" w:type="pct"/>
            <w:vMerge/>
            <w:tcBorders>
              <w:left w:val="single" w:sz="4" w:space="0" w:color="auto"/>
              <w:right w:val="single" w:sz="4" w:space="0" w:color="auto"/>
            </w:tcBorders>
          </w:tcPr>
          <w:p w14:paraId="38DFDDED" w14:textId="77777777" w:rsidR="00EE5FD7" w:rsidRPr="00EE5FD7" w:rsidRDefault="00EE5FD7" w:rsidP="009F4507">
            <w:pPr>
              <w:tabs>
                <w:tab w:val="left" w:pos="709"/>
              </w:tabs>
              <w:jc w:val="both"/>
              <w:rPr>
                <w:rFonts w:ascii="Arial Narrow" w:hAnsi="Arial Narrow"/>
                <w:color w:val="000000"/>
                <w:sz w:val="20"/>
                <w:szCs w:val="20"/>
              </w:rPr>
            </w:pPr>
          </w:p>
        </w:tc>
      </w:tr>
      <w:tr w:rsidR="00EE5FD7" w:rsidRPr="00EE5FD7" w14:paraId="0A50026E"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786D2EA7"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09</w:t>
            </w:r>
          </w:p>
        </w:tc>
        <w:tc>
          <w:tcPr>
            <w:tcW w:w="435" w:type="pct"/>
            <w:tcBorders>
              <w:top w:val="single" w:sz="4" w:space="0" w:color="auto"/>
              <w:left w:val="single" w:sz="4" w:space="0" w:color="auto"/>
              <w:bottom w:val="single" w:sz="4" w:space="0" w:color="auto"/>
              <w:right w:val="single" w:sz="4" w:space="0" w:color="auto"/>
            </w:tcBorders>
            <w:hideMark/>
          </w:tcPr>
          <w:p w14:paraId="0FA3B395"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CONJ</w:t>
            </w:r>
          </w:p>
        </w:tc>
        <w:tc>
          <w:tcPr>
            <w:tcW w:w="616" w:type="pct"/>
            <w:tcBorders>
              <w:top w:val="single" w:sz="4" w:space="0" w:color="auto"/>
              <w:left w:val="single" w:sz="4" w:space="0" w:color="auto"/>
              <w:bottom w:val="single" w:sz="4" w:space="0" w:color="auto"/>
              <w:right w:val="single" w:sz="4" w:space="0" w:color="auto"/>
            </w:tcBorders>
            <w:hideMark/>
          </w:tcPr>
          <w:p w14:paraId="162D18CC"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01</w:t>
            </w:r>
          </w:p>
        </w:tc>
        <w:tc>
          <w:tcPr>
            <w:tcW w:w="2026" w:type="pct"/>
            <w:tcBorders>
              <w:top w:val="single" w:sz="4" w:space="0" w:color="auto"/>
              <w:left w:val="single" w:sz="4" w:space="0" w:color="auto"/>
              <w:bottom w:val="single" w:sz="4" w:space="0" w:color="auto"/>
              <w:right w:val="single" w:sz="4" w:space="0" w:color="auto"/>
            </w:tcBorders>
            <w:hideMark/>
          </w:tcPr>
          <w:p w14:paraId="5B1D1064"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color w:val="000000"/>
                <w:sz w:val="20"/>
                <w:szCs w:val="20"/>
              </w:rPr>
              <w:t xml:space="preserve">CENÁRIO COMPLETO DE ABERTURA EM TODAS AS NOITES DO RODEIO COMPOSTO POR:,  GLOBO OU PIRÂMIDE COM ESTÁTUAS DE IMAGENS DE SANTOS RAMPA, PÓDIO, MAQUINA DE FOGO, ETC... </w:t>
            </w:r>
          </w:p>
        </w:tc>
        <w:tc>
          <w:tcPr>
            <w:tcW w:w="739" w:type="pct"/>
            <w:tcBorders>
              <w:top w:val="single" w:sz="4" w:space="0" w:color="auto"/>
              <w:left w:val="single" w:sz="4" w:space="0" w:color="auto"/>
              <w:bottom w:val="single" w:sz="4" w:space="0" w:color="auto"/>
              <w:right w:val="single" w:sz="4" w:space="0" w:color="auto"/>
            </w:tcBorders>
          </w:tcPr>
          <w:p w14:paraId="050AB4B5" w14:textId="1E5C3D02" w:rsidR="00EE5FD7" w:rsidRPr="00EE5FD7" w:rsidRDefault="00EE5FD7" w:rsidP="009F4507">
            <w:pPr>
              <w:tabs>
                <w:tab w:val="left" w:pos="709"/>
              </w:tabs>
              <w:jc w:val="both"/>
              <w:rPr>
                <w:rFonts w:ascii="Arial Narrow" w:hAnsi="Arial Narrow"/>
                <w:color w:val="000000"/>
                <w:sz w:val="20"/>
                <w:szCs w:val="20"/>
              </w:rPr>
            </w:pPr>
          </w:p>
        </w:tc>
        <w:tc>
          <w:tcPr>
            <w:tcW w:w="735" w:type="pct"/>
            <w:vMerge/>
            <w:tcBorders>
              <w:left w:val="single" w:sz="4" w:space="0" w:color="auto"/>
              <w:right w:val="single" w:sz="4" w:space="0" w:color="auto"/>
            </w:tcBorders>
          </w:tcPr>
          <w:p w14:paraId="06C33835" w14:textId="77777777" w:rsidR="00EE5FD7" w:rsidRPr="00EE5FD7" w:rsidRDefault="00EE5FD7" w:rsidP="009F4507">
            <w:pPr>
              <w:tabs>
                <w:tab w:val="left" w:pos="709"/>
              </w:tabs>
              <w:jc w:val="both"/>
              <w:rPr>
                <w:rFonts w:ascii="Arial Narrow" w:hAnsi="Arial Narrow"/>
                <w:color w:val="000000"/>
                <w:sz w:val="20"/>
                <w:szCs w:val="20"/>
              </w:rPr>
            </w:pPr>
          </w:p>
        </w:tc>
      </w:tr>
      <w:tr w:rsidR="00EE5FD7" w:rsidRPr="00EE5FD7" w14:paraId="7AA4F3E6"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3A79D9C7"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10</w:t>
            </w:r>
          </w:p>
        </w:tc>
        <w:tc>
          <w:tcPr>
            <w:tcW w:w="435" w:type="pct"/>
            <w:tcBorders>
              <w:top w:val="single" w:sz="4" w:space="0" w:color="auto"/>
              <w:left w:val="single" w:sz="4" w:space="0" w:color="auto"/>
              <w:bottom w:val="single" w:sz="4" w:space="0" w:color="auto"/>
              <w:right w:val="single" w:sz="4" w:space="0" w:color="auto"/>
            </w:tcBorders>
            <w:hideMark/>
          </w:tcPr>
          <w:p w14:paraId="6FA47A63"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CONJ</w:t>
            </w:r>
          </w:p>
        </w:tc>
        <w:tc>
          <w:tcPr>
            <w:tcW w:w="616" w:type="pct"/>
            <w:tcBorders>
              <w:top w:val="single" w:sz="4" w:space="0" w:color="auto"/>
              <w:left w:val="single" w:sz="4" w:space="0" w:color="auto"/>
              <w:bottom w:val="single" w:sz="4" w:space="0" w:color="auto"/>
              <w:right w:val="single" w:sz="4" w:space="0" w:color="auto"/>
            </w:tcBorders>
            <w:hideMark/>
          </w:tcPr>
          <w:p w14:paraId="13F812AA"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01</w:t>
            </w:r>
          </w:p>
        </w:tc>
        <w:tc>
          <w:tcPr>
            <w:tcW w:w="2026" w:type="pct"/>
            <w:tcBorders>
              <w:top w:val="single" w:sz="4" w:space="0" w:color="auto"/>
              <w:left w:val="single" w:sz="4" w:space="0" w:color="auto"/>
              <w:bottom w:val="single" w:sz="4" w:space="0" w:color="auto"/>
              <w:right w:val="single" w:sz="4" w:space="0" w:color="auto"/>
            </w:tcBorders>
            <w:hideMark/>
          </w:tcPr>
          <w:p w14:paraId="2EF0D069"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03 SHOW PIRO MUSICAL PARA OS TRÊS DIAS DO EVENTO;</w:t>
            </w:r>
            <w:r w:rsidRPr="00EE5FD7">
              <w:rPr>
                <w:rFonts w:ascii="Arial Narrow" w:hAnsi="Arial Narrow"/>
                <w:color w:val="000000"/>
                <w:sz w:val="20"/>
                <w:szCs w:val="20"/>
              </w:rPr>
              <w:br/>
              <w:t>OBS: CARTEIRA DE BLASTER E AUTORIZAÇÃO DO CORPO DE BOMBEIROS, SHOW PIROTÉCNICO DE FOGOS 03 CIRCUITOS DE ARENA PARA ENTRADA LOCUTOR; 03 CASCATAS DE 20 METROS; 03LEQUES 7 TUBOS DE 1.5 POLEGADAS; 03 LEQUES 5 TUBOS DE 1.2 POLEGADAS; 03 TORTAS 25 TUBOS 3/4 CORES DIVERSAS;</w:t>
            </w:r>
          </w:p>
        </w:tc>
        <w:tc>
          <w:tcPr>
            <w:tcW w:w="739" w:type="pct"/>
            <w:tcBorders>
              <w:top w:val="single" w:sz="4" w:space="0" w:color="auto"/>
              <w:left w:val="single" w:sz="4" w:space="0" w:color="auto"/>
              <w:bottom w:val="single" w:sz="4" w:space="0" w:color="auto"/>
              <w:right w:val="single" w:sz="4" w:space="0" w:color="auto"/>
            </w:tcBorders>
          </w:tcPr>
          <w:p w14:paraId="67781F03" w14:textId="539D3318" w:rsidR="00EE5FD7" w:rsidRPr="00EE5FD7" w:rsidRDefault="00EE5FD7" w:rsidP="009F4507">
            <w:pPr>
              <w:tabs>
                <w:tab w:val="left" w:pos="709"/>
              </w:tabs>
              <w:jc w:val="both"/>
              <w:rPr>
                <w:rFonts w:ascii="Arial Narrow" w:hAnsi="Arial Narrow"/>
                <w:color w:val="000000"/>
                <w:sz w:val="20"/>
                <w:szCs w:val="20"/>
              </w:rPr>
            </w:pPr>
          </w:p>
        </w:tc>
        <w:tc>
          <w:tcPr>
            <w:tcW w:w="735" w:type="pct"/>
            <w:vMerge/>
            <w:tcBorders>
              <w:left w:val="single" w:sz="4" w:space="0" w:color="auto"/>
              <w:right w:val="single" w:sz="4" w:space="0" w:color="auto"/>
            </w:tcBorders>
          </w:tcPr>
          <w:p w14:paraId="064AB240" w14:textId="77777777" w:rsidR="00EE5FD7" w:rsidRPr="00EE5FD7" w:rsidRDefault="00EE5FD7" w:rsidP="009F4507">
            <w:pPr>
              <w:tabs>
                <w:tab w:val="left" w:pos="709"/>
              </w:tabs>
              <w:jc w:val="both"/>
              <w:rPr>
                <w:rFonts w:ascii="Arial Narrow" w:hAnsi="Arial Narrow"/>
                <w:color w:val="000000"/>
                <w:sz w:val="20"/>
                <w:szCs w:val="20"/>
              </w:rPr>
            </w:pPr>
          </w:p>
        </w:tc>
      </w:tr>
      <w:tr w:rsidR="00EE5FD7" w:rsidRPr="00EE5FD7" w14:paraId="085F1C79"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252DB6AB"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11</w:t>
            </w:r>
          </w:p>
        </w:tc>
        <w:tc>
          <w:tcPr>
            <w:tcW w:w="435" w:type="pct"/>
            <w:tcBorders>
              <w:top w:val="single" w:sz="4" w:space="0" w:color="auto"/>
              <w:left w:val="single" w:sz="4" w:space="0" w:color="auto"/>
              <w:bottom w:val="single" w:sz="4" w:space="0" w:color="auto"/>
              <w:right w:val="single" w:sz="4" w:space="0" w:color="auto"/>
            </w:tcBorders>
            <w:hideMark/>
          </w:tcPr>
          <w:p w14:paraId="65C57830"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CONJ</w:t>
            </w:r>
          </w:p>
        </w:tc>
        <w:tc>
          <w:tcPr>
            <w:tcW w:w="616" w:type="pct"/>
            <w:tcBorders>
              <w:top w:val="single" w:sz="4" w:space="0" w:color="auto"/>
              <w:left w:val="single" w:sz="4" w:space="0" w:color="auto"/>
              <w:bottom w:val="single" w:sz="4" w:space="0" w:color="auto"/>
              <w:right w:val="single" w:sz="4" w:space="0" w:color="auto"/>
            </w:tcBorders>
            <w:hideMark/>
          </w:tcPr>
          <w:p w14:paraId="63A0C0DF" w14:textId="77777777" w:rsidR="00EE5FD7" w:rsidRPr="00EE5FD7" w:rsidRDefault="00EE5FD7" w:rsidP="009F4507">
            <w:pPr>
              <w:tabs>
                <w:tab w:val="left" w:pos="709"/>
              </w:tabs>
              <w:jc w:val="both"/>
              <w:rPr>
                <w:rFonts w:ascii="Arial Narrow" w:hAnsi="Arial Narrow"/>
                <w:color w:val="000000"/>
                <w:sz w:val="20"/>
                <w:szCs w:val="20"/>
              </w:rPr>
            </w:pPr>
            <w:r w:rsidRPr="00EE5FD7">
              <w:rPr>
                <w:rFonts w:ascii="Arial Narrow" w:hAnsi="Arial Narrow"/>
                <w:color w:val="000000"/>
                <w:sz w:val="20"/>
                <w:szCs w:val="20"/>
              </w:rPr>
              <w:t>01</w:t>
            </w:r>
          </w:p>
        </w:tc>
        <w:tc>
          <w:tcPr>
            <w:tcW w:w="2026" w:type="pct"/>
            <w:tcBorders>
              <w:top w:val="single" w:sz="4" w:space="0" w:color="auto"/>
              <w:left w:val="single" w:sz="4" w:space="0" w:color="auto"/>
              <w:bottom w:val="single" w:sz="4" w:space="0" w:color="auto"/>
              <w:right w:val="single" w:sz="4" w:space="0" w:color="auto"/>
            </w:tcBorders>
          </w:tcPr>
          <w:p w14:paraId="29141962" w14:textId="77777777" w:rsidR="00EE5FD7" w:rsidRPr="00EE5FD7" w:rsidRDefault="00EE5FD7" w:rsidP="00EE5FD7">
            <w:pPr>
              <w:pStyle w:val="PargrafodaLista"/>
              <w:numPr>
                <w:ilvl w:val="0"/>
                <w:numId w:val="43"/>
              </w:numPr>
              <w:tabs>
                <w:tab w:val="left" w:pos="709"/>
              </w:tabs>
              <w:ind w:left="0" w:firstLine="0"/>
              <w:jc w:val="both"/>
              <w:rPr>
                <w:rFonts w:ascii="Arial Narrow" w:hAnsi="Arial Narrow"/>
                <w:sz w:val="20"/>
                <w:szCs w:val="20"/>
              </w:rPr>
            </w:pPr>
            <w:r w:rsidRPr="00EE5FD7">
              <w:rPr>
                <w:rFonts w:ascii="Arial Narrow" w:hAnsi="Arial Narrow"/>
                <w:color w:val="000000"/>
                <w:sz w:val="20"/>
                <w:szCs w:val="20"/>
              </w:rPr>
              <w:t xml:space="preserve">SEGURO DE VIDA E DE ACIDENTES PARA OS PROFISSIONAIS ENVOLVIDOS NO RODEIO, COM COBERTURA DE MORTE ACIDENTAL R$ 150.000,00 E DESPESAS MÉDICAS E HOSPITALARES DE R$ 10.000,00 POR PESSOA; </w:t>
            </w:r>
          </w:p>
          <w:p w14:paraId="031E8D70" w14:textId="77777777" w:rsidR="00EE5FD7" w:rsidRPr="00EE5FD7" w:rsidRDefault="00EE5FD7" w:rsidP="00EE5FD7">
            <w:pPr>
              <w:pStyle w:val="PargrafodaLista"/>
              <w:numPr>
                <w:ilvl w:val="0"/>
                <w:numId w:val="43"/>
              </w:numPr>
              <w:tabs>
                <w:tab w:val="left" w:pos="709"/>
              </w:tabs>
              <w:ind w:left="0" w:firstLine="0"/>
              <w:jc w:val="both"/>
              <w:rPr>
                <w:rFonts w:ascii="Arial Narrow" w:hAnsi="Arial Narrow"/>
                <w:sz w:val="20"/>
                <w:szCs w:val="20"/>
              </w:rPr>
            </w:pPr>
            <w:r w:rsidRPr="00EE5FD7">
              <w:rPr>
                <w:rFonts w:ascii="Arial Narrow" w:hAnsi="Arial Narrow"/>
                <w:color w:val="000000"/>
                <w:sz w:val="20"/>
                <w:szCs w:val="20"/>
              </w:rPr>
              <w:t>TAXAS TRABALHISTAS DA EQUIPE E PEÃO E DEMAIS IMPOSTOS QUE SE FIZER NECESSARIOS (FEDERAL E ADAPAR)</w:t>
            </w:r>
          </w:p>
          <w:p w14:paraId="4624A414" w14:textId="77777777" w:rsidR="00EE5FD7" w:rsidRPr="00EE5FD7" w:rsidRDefault="00EE5FD7" w:rsidP="00EE5FD7">
            <w:pPr>
              <w:pStyle w:val="PargrafodaLista"/>
              <w:numPr>
                <w:ilvl w:val="0"/>
                <w:numId w:val="43"/>
              </w:numPr>
              <w:tabs>
                <w:tab w:val="left" w:pos="709"/>
              </w:tabs>
              <w:ind w:left="0" w:firstLine="0"/>
              <w:jc w:val="both"/>
              <w:rPr>
                <w:rFonts w:ascii="Arial Narrow" w:hAnsi="Arial Narrow"/>
                <w:sz w:val="20"/>
                <w:szCs w:val="20"/>
              </w:rPr>
            </w:pPr>
            <w:r w:rsidRPr="00EE5FD7">
              <w:rPr>
                <w:rFonts w:ascii="Arial Narrow" w:hAnsi="Arial Narrow"/>
                <w:color w:val="000000"/>
                <w:sz w:val="20"/>
                <w:szCs w:val="20"/>
              </w:rPr>
              <w:t xml:space="preserve">02 FIVELAS PERSONALIZADAS ( EXPOJUR)PARA OS CAMPEÕES  </w:t>
            </w:r>
          </w:p>
          <w:p w14:paraId="06B77B6C" w14:textId="77777777" w:rsidR="00EE5FD7" w:rsidRPr="00EE5FD7" w:rsidRDefault="00EE5FD7" w:rsidP="00EE5FD7">
            <w:pPr>
              <w:pStyle w:val="PargrafodaLista"/>
              <w:numPr>
                <w:ilvl w:val="0"/>
                <w:numId w:val="43"/>
              </w:numPr>
              <w:tabs>
                <w:tab w:val="left" w:pos="709"/>
              </w:tabs>
              <w:ind w:left="0" w:firstLine="0"/>
              <w:jc w:val="both"/>
              <w:rPr>
                <w:rFonts w:ascii="Arial Narrow" w:hAnsi="Arial Narrow"/>
                <w:sz w:val="20"/>
                <w:szCs w:val="20"/>
              </w:rPr>
            </w:pPr>
            <w:r w:rsidRPr="00EE5FD7">
              <w:rPr>
                <w:rFonts w:ascii="Arial Narrow" w:hAnsi="Arial Narrow"/>
                <w:color w:val="000000"/>
                <w:sz w:val="20"/>
                <w:szCs w:val="20"/>
              </w:rPr>
              <w:t>30 CAMISAS PERSONALIZADAS ( EXPOJUR) PARA OS COMPETIDORES; LOCAL ADEQUADO E PASTAGEM OU RAÇÃO PARA OS ANIMAIS (TOUROS) DURANTE O EVENTO; DESPESAS DE MONTAGEM E DESMONTAGEM DAS ESTRUTURAS, IMPOSTOS, LEIS SOCIAIS, TRABALHISTAS E TRANSPORTE;</w:t>
            </w:r>
            <w:r w:rsidRPr="00EE5FD7">
              <w:rPr>
                <w:rFonts w:ascii="Arial Narrow" w:hAnsi="Arial Narrow"/>
                <w:color w:val="000000"/>
                <w:sz w:val="20"/>
                <w:szCs w:val="20"/>
              </w:rPr>
              <w:br/>
            </w:r>
            <w:r w:rsidRPr="00EE5FD7">
              <w:rPr>
                <w:rFonts w:ascii="Arial Narrow" w:hAnsi="Arial Narrow"/>
                <w:color w:val="000000"/>
                <w:sz w:val="20"/>
                <w:szCs w:val="20"/>
              </w:rPr>
              <w:lastRenderedPageBreak/>
              <w:t xml:space="preserve"> HOTEL E ALIMENTAÇÃO PARA EQUIPE CONTRATADA;</w:t>
            </w:r>
          </w:p>
          <w:p w14:paraId="480694C8" w14:textId="77777777" w:rsidR="00EE5FD7" w:rsidRPr="00EE5FD7" w:rsidRDefault="00EE5FD7" w:rsidP="009F4507">
            <w:pPr>
              <w:pStyle w:val="PargrafodaLista"/>
              <w:tabs>
                <w:tab w:val="left" w:pos="709"/>
              </w:tabs>
              <w:ind w:left="0"/>
              <w:rPr>
                <w:rFonts w:ascii="Arial Narrow" w:hAnsi="Arial Narrow"/>
                <w:sz w:val="20"/>
                <w:szCs w:val="20"/>
              </w:rPr>
            </w:pPr>
          </w:p>
        </w:tc>
        <w:tc>
          <w:tcPr>
            <w:tcW w:w="739" w:type="pct"/>
            <w:tcBorders>
              <w:top w:val="single" w:sz="4" w:space="0" w:color="auto"/>
              <w:left w:val="single" w:sz="4" w:space="0" w:color="auto"/>
              <w:bottom w:val="single" w:sz="4" w:space="0" w:color="auto"/>
              <w:right w:val="single" w:sz="4" w:space="0" w:color="auto"/>
            </w:tcBorders>
          </w:tcPr>
          <w:p w14:paraId="3F869F7D" w14:textId="13FAFA2D" w:rsidR="00EE5FD7" w:rsidRPr="00EE5FD7" w:rsidRDefault="00EE5FD7" w:rsidP="009F4507">
            <w:pPr>
              <w:tabs>
                <w:tab w:val="left" w:pos="709"/>
              </w:tabs>
              <w:jc w:val="both"/>
              <w:rPr>
                <w:rFonts w:ascii="Arial Narrow" w:hAnsi="Arial Narrow"/>
                <w:color w:val="000000"/>
                <w:sz w:val="20"/>
                <w:szCs w:val="20"/>
              </w:rPr>
            </w:pPr>
          </w:p>
        </w:tc>
        <w:tc>
          <w:tcPr>
            <w:tcW w:w="735" w:type="pct"/>
            <w:vMerge/>
            <w:tcBorders>
              <w:left w:val="single" w:sz="4" w:space="0" w:color="auto"/>
              <w:right w:val="single" w:sz="4" w:space="0" w:color="auto"/>
            </w:tcBorders>
          </w:tcPr>
          <w:p w14:paraId="2AA1484B" w14:textId="77777777" w:rsidR="00EE5FD7" w:rsidRPr="00EE5FD7" w:rsidRDefault="00EE5FD7" w:rsidP="009F4507">
            <w:pPr>
              <w:tabs>
                <w:tab w:val="left" w:pos="709"/>
              </w:tabs>
              <w:jc w:val="both"/>
              <w:rPr>
                <w:rFonts w:ascii="Arial Narrow" w:hAnsi="Arial Narrow"/>
                <w:color w:val="000000"/>
                <w:sz w:val="20"/>
                <w:szCs w:val="20"/>
              </w:rPr>
            </w:pPr>
          </w:p>
        </w:tc>
      </w:tr>
      <w:tr w:rsidR="00EE5FD7" w:rsidRPr="00EE5FD7" w14:paraId="77347BA0" w14:textId="77777777" w:rsidTr="009F4507">
        <w:tc>
          <w:tcPr>
            <w:tcW w:w="449" w:type="pct"/>
            <w:tcBorders>
              <w:top w:val="single" w:sz="4" w:space="0" w:color="auto"/>
              <w:left w:val="single" w:sz="4" w:space="0" w:color="auto"/>
              <w:bottom w:val="single" w:sz="4" w:space="0" w:color="auto"/>
              <w:right w:val="single" w:sz="4" w:space="0" w:color="auto"/>
            </w:tcBorders>
            <w:hideMark/>
          </w:tcPr>
          <w:p w14:paraId="43D3FC6A"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sz w:val="20"/>
                <w:szCs w:val="20"/>
              </w:rPr>
              <w:t>12</w:t>
            </w:r>
          </w:p>
        </w:tc>
        <w:tc>
          <w:tcPr>
            <w:tcW w:w="435" w:type="pct"/>
            <w:tcBorders>
              <w:top w:val="single" w:sz="4" w:space="0" w:color="auto"/>
              <w:left w:val="single" w:sz="4" w:space="0" w:color="auto"/>
              <w:bottom w:val="single" w:sz="4" w:space="0" w:color="auto"/>
              <w:right w:val="single" w:sz="4" w:space="0" w:color="auto"/>
            </w:tcBorders>
            <w:hideMark/>
          </w:tcPr>
          <w:p w14:paraId="368739A9"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sz w:val="20"/>
                <w:szCs w:val="20"/>
              </w:rPr>
              <w:t>CONJ</w:t>
            </w:r>
          </w:p>
        </w:tc>
        <w:tc>
          <w:tcPr>
            <w:tcW w:w="616" w:type="pct"/>
            <w:tcBorders>
              <w:top w:val="single" w:sz="4" w:space="0" w:color="auto"/>
              <w:left w:val="single" w:sz="4" w:space="0" w:color="auto"/>
              <w:bottom w:val="single" w:sz="4" w:space="0" w:color="auto"/>
              <w:right w:val="single" w:sz="4" w:space="0" w:color="auto"/>
            </w:tcBorders>
            <w:hideMark/>
          </w:tcPr>
          <w:p w14:paraId="7CBBE959" w14:textId="77777777" w:rsidR="00EE5FD7" w:rsidRPr="00EE5FD7" w:rsidRDefault="00EE5FD7" w:rsidP="009F4507">
            <w:pPr>
              <w:tabs>
                <w:tab w:val="left" w:pos="709"/>
              </w:tabs>
              <w:jc w:val="both"/>
              <w:rPr>
                <w:rFonts w:ascii="Arial Narrow" w:hAnsi="Arial Narrow"/>
                <w:sz w:val="20"/>
                <w:szCs w:val="20"/>
              </w:rPr>
            </w:pPr>
            <w:r w:rsidRPr="00EE5FD7">
              <w:rPr>
                <w:rFonts w:ascii="Arial Narrow" w:hAnsi="Arial Narrow"/>
                <w:color w:val="000000"/>
                <w:sz w:val="20"/>
                <w:szCs w:val="20"/>
              </w:rPr>
              <w:t>01</w:t>
            </w:r>
          </w:p>
        </w:tc>
        <w:tc>
          <w:tcPr>
            <w:tcW w:w="2026" w:type="pct"/>
            <w:tcBorders>
              <w:top w:val="single" w:sz="4" w:space="0" w:color="auto"/>
              <w:left w:val="single" w:sz="4" w:space="0" w:color="auto"/>
              <w:bottom w:val="single" w:sz="4" w:space="0" w:color="auto"/>
              <w:right w:val="single" w:sz="4" w:space="0" w:color="auto"/>
            </w:tcBorders>
            <w:hideMark/>
          </w:tcPr>
          <w:p w14:paraId="4FF3FD2F" w14:textId="77777777" w:rsidR="00EE5FD7" w:rsidRPr="00EE5FD7" w:rsidRDefault="00EE5FD7" w:rsidP="00EE5FD7">
            <w:pPr>
              <w:pStyle w:val="PargrafodaLista"/>
              <w:numPr>
                <w:ilvl w:val="0"/>
                <w:numId w:val="43"/>
              </w:numPr>
              <w:tabs>
                <w:tab w:val="left" w:pos="709"/>
              </w:tabs>
              <w:ind w:left="0" w:firstLine="0"/>
              <w:jc w:val="both"/>
              <w:rPr>
                <w:rFonts w:ascii="Arial Narrow" w:hAnsi="Arial Narrow"/>
                <w:sz w:val="20"/>
                <w:szCs w:val="20"/>
              </w:rPr>
            </w:pPr>
            <w:r w:rsidRPr="00EE5FD7">
              <w:rPr>
                <w:rFonts w:ascii="Arial Narrow" w:hAnsi="Arial Narrow"/>
                <w:sz w:val="20"/>
                <w:szCs w:val="20"/>
              </w:rPr>
              <w:t>AMBULÂNCIA, SENDO 01 UTI AVANÇADA CONTENDO TODOS OS EQUIPAMENTOS PARA URGENCIA E EMERGENCIA COM OS SEGUINTES PROFISSIONAIS: MEDICO, ENFERMEIRA, MOTORISTA SOCORRISTA MOVEL E 01 AMBULANCIA BASICA( COM SEGUINTES PROFISSIONAIS: ENFERMEIRA E MOTORISTA SOCORRISTA -  BRIGADISTAS, , BLOCO ILUMINAÇÃO, LUZ EMERGÊNCIA, EXTINTORES, PLACAS SINALIZAÇÃO.</w:t>
            </w:r>
          </w:p>
        </w:tc>
        <w:tc>
          <w:tcPr>
            <w:tcW w:w="739" w:type="pct"/>
            <w:tcBorders>
              <w:top w:val="single" w:sz="4" w:space="0" w:color="auto"/>
              <w:left w:val="single" w:sz="4" w:space="0" w:color="auto"/>
              <w:bottom w:val="single" w:sz="4" w:space="0" w:color="auto"/>
              <w:right w:val="single" w:sz="4" w:space="0" w:color="auto"/>
            </w:tcBorders>
          </w:tcPr>
          <w:p w14:paraId="5E44C5AB" w14:textId="31C2B711" w:rsidR="00EE5FD7" w:rsidRPr="00EE5FD7" w:rsidRDefault="00EE5FD7" w:rsidP="009F4507">
            <w:pPr>
              <w:tabs>
                <w:tab w:val="left" w:pos="709"/>
              </w:tabs>
              <w:jc w:val="both"/>
              <w:rPr>
                <w:rFonts w:ascii="Arial Narrow" w:hAnsi="Arial Narrow"/>
                <w:sz w:val="20"/>
                <w:szCs w:val="20"/>
              </w:rPr>
            </w:pPr>
          </w:p>
        </w:tc>
        <w:tc>
          <w:tcPr>
            <w:tcW w:w="735" w:type="pct"/>
            <w:vMerge/>
            <w:tcBorders>
              <w:left w:val="single" w:sz="4" w:space="0" w:color="auto"/>
              <w:bottom w:val="single" w:sz="4" w:space="0" w:color="auto"/>
              <w:right w:val="single" w:sz="4" w:space="0" w:color="auto"/>
            </w:tcBorders>
          </w:tcPr>
          <w:p w14:paraId="0F6029E9" w14:textId="77777777" w:rsidR="00EE5FD7" w:rsidRPr="00EE5FD7" w:rsidRDefault="00EE5FD7" w:rsidP="009F4507">
            <w:pPr>
              <w:tabs>
                <w:tab w:val="left" w:pos="709"/>
              </w:tabs>
              <w:jc w:val="both"/>
              <w:rPr>
                <w:rFonts w:ascii="Arial Narrow" w:hAnsi="Arial Narrow"/>
                <w:sz w:val="20"/>
                <w:szCs w:val="20"/>
              </w:rPr>
            </w:pPr>
          </w:p>
        </w:tc>
      </w:tr>
    </w:tbl>
    <w:p w14:paraId="14EBD3C7" w14:textId="07F87AF2" w:rsidR="00A506FD" w:rsidRPr="00EE5FD7" w:rsidRDefault="00A506FD" w:rsidP="00A506FD">
      <w:pPr>
        <w:jc w:val="both"/>
        <w:rPr>
          <w:rFonts w:ascii="Arial Narrow" w:hAnsi="Arial Narrow"/>
        </w:rPr>
      </w:pPr>
      <w:r w:rsidRPr="00EE5FD7">
        <w:rPr>
          <w:rFonts w:ascii="Arial Narrow" w:hAnsi="Arial Narrow"/>
        </w:rPr>
        <w:t xml:space="preserve">Cumpre-nos informar-lhes que examinamos as exigências relativas </w:t>
      </w:r>
      <w:r w:rsidR="006F608F" w:rsidRPr="00EE5FD7">
        <w:rPr>
          <w:rFonts w:ascii="Arial Narrow" w:hAnsi="Arial Narrow"/>
        </w:rPr>
        <w:t>ao presente Procedimento de Licitação</w:t>
      </w:r>
      <w:r w:rsidRPr="00EE5FD7">
        <w:rPr>
          <w:rFonts w:ascii="Arial Narrow" w:hAnsi="Arial Narrow"/>
        </w:rPr>
        <w:t xml:space="preserve"> em comento, inteirando-nos das mesmas para elaboração da presente proposta. Ainda ressaltamos:</w:t>
      </w:r>
    </w:p>
    <w:p w14:paraId="362837DC" w14:textId="77777777" w:rsidR="00A506FD" w:rsidRPr="00EE5FD7" w:rsidRDefault="00A506FD" w:rsidP="00A506FD">
      <w:pPr>
        <w:rPr>
          <w:rFonts w:ascii="Arial Narrow" w:hAnsi="Arial Narrow"/>
        </w:rPr>
      </w:pPr>
    </w:p>
    <w:p w14:paraId="051D5C5F" w14:textId="77777777" w:rsidR="00A506FD" w:rsidRPr="00EE5FD7" w:rsidRDefault="00A506FD">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EE5FD7">
        <w:rPr>
          <w:rFonts w:ascii="Arial Narrow" w:hAnsi="Arial Narrow"/>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Pr="00EE5FD7" w:rsidRDefault="00A506FD">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EE5FD7">
        <w:rPr>
          <w:rFonts w:ascii="Arial Narrow" w:hAnsi="Arial Narrow"/>
          <w:spacing w:val="4"/>
        </w:rPr>
        <w:t xml:space="preserve">Que inexistem fatos impeditivos para nossa habilitação neste procedimento e que estamos cientes da obrigatoriedade de declarar ocorrências posteriores; </w:t>
      </w:r>
    </w:p>
    <w:p w14:paraId="4940A124" w14:textId="77777777" w:rsidR="00A506FD" w:rsidRPr="00EE5FD7" w:rsidRDefault="00A506FD">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EE5FD7">
        <w:rPr>
          <w:rFonts w:ascii="Arial Narrow" w:hAnsi="Arial Narrow"/>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EE5FD7" w:rsidRDefault="00A506FD">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EE5FD7">
        <w:rPr>
          <w:rFonts w:ascii="Arial Narrow" w:hAnsi="Arial Narrow"/>
          <w:spacing w:val="4"/>
        </w:rPr>
        <w:t xml:space="preserve">Que a proposta foi elaborada de forma independente; </w:t>
      </w:r>
    </w:p>
    <w:p w14:paraId="00778E59" w14:textId="77777777" w:rsidR="00A506FD" w:rsidRPr="00EE5FD7" w:rsidRDefault="00A506FD">
      <w:pPr>
        <w:pStyle w:val="PargrafodaLista"/>
        <w:numPr>
          <w:ilvl w:val="0"/>
          <w:numId w:val="9"/>
        </w:numPr>
        <w:pBdr>
          <w:top w:val="single" w:sz="4" w:space="1" w:color="auto"/>
          <w:left w:val="single" w:sz="4" w:space="4" w:color="auto"/>
          <w:bottom w:val="single" w:sz="4" w:space="1" w:color="auto"/>
          <w:right w:val="single" w:sz="4" w:space="4" w:color="auto"/>
        </w:pBdr>
        <w:tabs>
          <w:tab w:val="left" w:pos="1985"/>
          <w:tab w:val="left" w:pos="8789"/>
        </w:tabs>
        <w:ind w:left="1701" w:firstLine="0"/>
        <w:jc w:val="both"/>
        <w:rPr>
          <w:rFonts w:ascii="Arial Narrow" w:hAnsi="Arial Narrow"/>
          <w:spacing w:val="4"/>
        </w:rPr>
      </w:pPr>
      <w:r w:rsidRPr="00EE5FD7">
        <w:rPr>
          <w:rFonts w:ascii="Arial Narrow" w:hAnsi="Arial Narrow"/>
          <w:spacing w:val="4"/>
        </w:rPr>
        <w:t>Que não possuímos, em nossa cadeia produtiva, empregados executando trabalho degradante ou forçado, observando o disposto nos incisos III e IV do artigo 1º e no inciso III do artigo 5º da Constituição Federal.</w:t>
      </w:r>
    </w:p>
    <w:p w14:paraId="059C9D30" w14:textId="77777777" w:rsidR="00A506FD" w:rsidRPr="00EE5FD7" w:rsidRDefault="00A506FD" w:rsidP="00A506FD">
      <w:pPr>
        <w:pBdr>
          <w:top w:val="single" w:sz="4" w:space="1" w:color="auto"/>
          <w:left w:val="single" w:sz="4" w:space="4" w:color="auto"/>
          <w:bottom w:val="single" w:sz="4" w:space="1" w:color="auto"/>
          <w:right w:val="single" w:sz="4" w:space="4" w:color="auto"/>
        </w:pBdr>
        <w:ind w:left="1701"/>
        <w:rPr>
          <w:rFonts w:ascii="Arial Narrow" w:hAnsi="Arial Narrow"/>
          <w:b/>
        </w:rPr>
      </w:pPr>
      <w:r w:rsidRPr="00EE5FD7">
        <w:rPr>
          <w:rFonts w:ascii="Arial Narrow" w:hAnsi="Arial Narrow"/>
          <w:b/>
        </w:rPr>
        <w:t>*Assinalar se a empresa estiver classificada nesta condição.</w:t>
      </w:r>
    </w:p>
    <w:p w14:paraId="6446FE66" w14:textId="77777777" w:rsidR="00A506FD" w:rsidRPr="00EE5FD7" w:rsidRDefault="00A506FD" w:rsidP="00A506FD">
      <w:pPr>
        <w:rPr>
          <w:rFonts w:ascii="Arial Narrow" w:hAnsi="Arial Narrow"/>
        </w:rPr>
      </w:pPr>
    </w:p>
    <w:p w14:paraId="129A6ABA" w14:textId="77777777" w:rsidR="00A506FD" w:rsidRPr="00EE5FD7" w:rsidRDefault="00A506FD" w:rsidP="00A506FD">
      <w:pPr>
        <w:rPr>
          <w:rFonts w:ascii="Arial Narrow" w:hAnsi="Arial Narrow"/>
        </w:rPr>
      </w:pPr>
      <w:r w:rsidRPr="00EE5FD7">
        <w:rPr>
          <w:rFonts w:ascii="Arial Narrow" w:hAnsi="Arial Narrow"/>
        </w:rPr>
        <w:t>E em consonância com tais afirmações, declaramos que:</w:t>
      </w:r>
    </w:p>
    <w:p w14:paraId="48FD29BA" w14:textId="77777777" w:rsidR="00A506FD" w:rsidRPr="00EE5FD7" w:rsidRDefault="00A506FD" w:rsidP="00A506FD">
      <w:pPr>
        <w:pStyle w:val="WW-Corpodetexto2"/>
        <w:spacing w:after="0" w:line="240" w:lineRule="auto"/>
        <w:rPr>
          <w:rStyle w:val="Fontepargpadro1"/>
          <w:rFonts w:ascii="Arial Narrow" w:hAnsi="Arial Narrow" w:cs="Times New Roman"/>
          <w:bCs/>
          <w:color w:val="000000"/>
          <w:sz w:val="24"/>
          <w:szCs w:val="24"/>
        </w:rPr>
      </w:pPr>
    </w:p>
    <w:p w14:paraId="33369B57" w14:textId="77777777" w:rsidR="00A506FD" w:rsidRPr="00EE5FD7" w:rsidRDefault="00A506FD">
      <w:pPr>
        <w:pStyle w:val="WW-Corpodetexto2"/>
        <w:numPr>
          <w:ilvl w:val="0"/>
          <w:numId w:val="10"/>
        </w:numPr>
        <w:spacing w:after="0" w:line="240" w:lineRule="auto"/>
        <w:rPr>
          <w:rStyle w:val="Fontepargpadro1"/>
          <w:rFonts w:ascii="Arial Narrow" w:hAnsi="Arial Narrow" w:cs="Times New Roman"/>
          <w:bCs/>
          <w:color w:val="000000"/>
          <w:sz w:val="24"/>
          <w:szCs w:val="24"/>
        </w:rPr>
      </w:pPr>
      <w:r w:rsidRPr="00EE5FD7">
        <w:rPr>
          <w:rStyle w:val="Fontepargpadro1"/>
          <w:rFonts w:ascii="Arial Narrow" w:hAnsi="Arial Narrow" w:cs="Times New Roman"/>
          <w:b w:val="0"/>
          <w:color w:val="000000"/>
          <w:sz w:val="24"/>
          <w:szCs w:val="24"/>
        </w:rPr>
        <w:t>A validade da proposta é de 60 (noventa) dias, no mínimo.</w:t>
      </w:r>
    </w:p>
    <w:p w14:paraId="50F2191E" w14:textId="77777777" w:rsidR="00A506FD" w:rsidRPr="00EE5FD7" w:rsidRDefault="00A506FD">
      <w:pPr>
        <w:pStyle w:val="PargrafodaLista"/>
        <w:numPr>
          <w:ilvl w:val="0"/>
          <w:numId w:val="10"/>
        </w:numPr>
        <w:jc w:val="both"/>
        <w:rPr>
          <w:rFonts w:ascii="Arial Narrow" w:hAnsi="Arial Narrow"/>
        </w:rPr>
      </w:pPr>
      <w:r w:rsidRPr="00EE5FD7">
        <w:rPr>
          <w:rStyle w:val="Fontepargpadro1"/>
          <w:rFonts w:ascii="Arial Narrow" w:hAnsi="Arial Narrow"/>
          <w:color w:val="000000"/>
        </w:rPr>
        <w:t xml:space="preserve">No preço proposto já estão incluídos todos </w:t>
      </w:r>
      <w:r w:rsidRPr="00EE5FD7">
        <w:rPr>
          <w:rFonts w:ascii="Arial Narrow" w:hAnsi="Arial Narrow"/>
        </w:rPr>
        <w:t xml:space="preserve">os tributos, fretes, taxas, seguros, encargos sociais, trabalhistas e todas as demais despesas necessárias à execução do objeto; </w:t>
      </w:r>
    </w:p>
    <w:p w14:paraId="72BA7CCC" w14:textId="77777777" w:rsidR="00A506FD" w:rsidRPr="00EE5FD7" w:rsidRDefault="00A506FD" w:rsidP="00A506FD">
      <w:pPr>
        <w:rPr>
          <w:rFonts w:ascii="Arial Narrow" w:hAnsi="Arial Narrow"/>
        </w:rPr>
      </w:pPr>
    </w:p>
    <w:p w14:paraId="3385635E" w14:textId="77777777" w:rsidR="00A506FD" w:rsidRPr="00EE5FD7" w:rsidRDefault="00A506FD" w:rsidP="00A506FD">
      <w:pPr>
        <w:rPr>
          <w:rFonts w:ascii="Arial Narrow" w:hAnsi="Arial Narrow"/>
        </w:rPr>
      </w:pPr>
    </w:p>
    <w:p w14:paraId="1F41E0FF" w14:textId="77777777" w:rsidR="00A506FD" w:rsidRPr="00EE5FD7" w:rsidRDefault="00A506FD" w:rsidP="00A506FD">
      <w:pPr>
        <w:rPr>
          <w:rFonts w:ascii="Arial Narrow" w:hAnsi="Arial Narrow"/>
        </w:rPr>
      </w:pPr>
      <w:r w:rsidRPr="00EE5FD7">
        <w:rPr>
          <w:rFonts w:ascii="Arial Narrow" w:hAnsi="Arial Narrow"/>
        </w:rPr>
        <w:t>Local e data ________________________________</w:t>
      </w:r>
    </w:p>
    <w:p w14:paraId="3D6153EE" w14:textId="77777777" w:rsidR="00A506FD" w:rsidRPr="00EE5FD7" w:rsidRDefault="00A506FD" w:rsidP="00A506FD">
      <w:pPr>
        <w:tabs>
          <w:tab w:val="left" w:pos="9071"/>
        </w:tabs>
        <w:ind w:firstLine="360"/>
        <w:rPr>
          <w:rFonts w:ascii="Arial Narrow" w:hAnsi="Arial Narrow"/>
          <w:b/>
          <w:spacing w:val="4"/>
        </w:rPr>
      </w:pPr>
    </w:p>
    <w:p w14:paraId="59DD9B44" w14:textId="77777777" w:rsidR="00A506FD" w:rsidRPr="00EE5FD7" w:rsidRDefault="00A506FD" w:rsidP="00A506FD">
      <w:pPr>
        <w:tabs>
          <w:tab w:val="left" w:pos="9071"/>
        </w:tabs>
        <w:ind w:firstLine="360"/>
        <w:rPr>
          <w:rFonts w:ascii="Arial Narrow" w:hAnsi="Arial Narrow"/>
          <w:b/>
          <w:spacing w:val="4"/>
        </w:rPr>
      </w:pPr>
    </w:p>
    <w:p w14:paraId="259A5652" w14:textId="77777777" w:rsidR="00A506FD" w:rsidRPr="00EE5FD7" w:rsidRDefault="00A506FD" w:rsidP="00A506FD">
      <w:pPr>
        <w:tabs>
          <w:tab w:val="left" w:pos="9071"/>
        </w:tabs>
        <w:ind w:firstLine="360"/>
        <w:rPr>
          <w:rFonts w:ascii="Arial Narrow" w:hAnsi="Arial Narrow"/>
          <w:b/>
          <w:spacing w:val="4"/>
        </w:rPr>
      </w:pPr>
    </w:p>
    <w:p w14:paraId="2CEE60BB" w14:textId="77777777" w:rsidR="00A506FD" w:rsidRPr="00EE5FD7" w:rsidRDefault="00A506FD" w:rsidP="00A506FD">
      <w:pPr>
        <w:tabs>
          <w:tab w:val="left" w:pos="9071"/>
        </w:tabs>
        <w:jc w:val="center"/>
        <w:rPr>
          <w:rFonts w:ascii="Arial Narrow" w:hAnsi="Arial Narrow"/>
          <w:b/>
          <w:i/>
          <w:spacing w:val="4"/>
        </w:rPr>
      </w:pPr>
      <w:r w:rsidRPr="00EE5FD7">
        <w:rPr>
          <w:rFonts w:ascii="Arial Narrow" w:hAnsi="Arial Narrow"/>
          <w:b/>
          <w:i/>
          <w:spacing w:val="4"/>
        </w:rPr>
        <w:t>_________________________________________</w:t>
      </w:r>
    </w:p>
    <w:p w14:paraId="5001B0B6" w14:textId="77777777" w:rsidR="00A506FD" w:rsidRPr="00EE5FD7" w:rsidRDefault="00A506FD" w:rsidP="00A506FD">
      <w:pPr>
        <w:tabs>
          <w:tab w:val="left" w:pos="9071"/>
        </w:tabs>
        <w:jc w:val="center"/>
        <w:rPr>
          <w:rFonts w:ascii="Arial Narrow" w:hAnsi="Arial Narrow"/>
          <w:spacing w:val="4"/>
        </w:rPr>
      </w:pPr>
      <w:r w:rsidRPr="00EE5FD7">
        <w:rPr>
          <w:rFonts w:ascii="Arial Narrow" w:hAnsi="Arial Narrow"/>
          <w:spacing w:val="4"/>
        </w:rPr>
        <w:t>Assinatura</w:t>
      </w:r>
    </w:p>
    <w:p w14:paraId="6BE51A98" w14:textId="77777777" w:rsidR="00A506FD" w:rsidRPr="00EE5FD7" w:rsidRDefault="00A506FD" w:rsidP="00A506FD">
      <w:pPr>
        <w:tabs>
          <w:tab w:val="left" w:pos="9071"/>
        </w:tabs>
        <w:jc w:val="center"/>
        <w:rPr>
          <w:rFonts w:ascii="Arial Narrow" w:hAnsi="Arial Narrow"/>
          <w:b/>
          <w:i/>
          <w:spacing w:val="4"/>
        </w:rPr>
      </w:pPr>
      <w:r w:rsidRPr="00EE5FD7">
        <w:rPr>
          <w:rFonts w:ascii="Arial Narrow" w:hAnsi="Arial Narrow"/>
          <w:b/>
          <w:i/>
          <w:spacing w:val="4"/>
        </w:rPr>
        <w:t>Nome, cargo e dados do representante comercial</w:t>
      </w:r>
    </w:p>
    <w:p w14:paraId="4F3A2950" w14:textId="77777777" w:rsidR="00A506FD" w:rsidRPr="00EE5FD7" w:rsidRDefault="00A506FD" w:rsidP="00A506FD">
      <w:pPr>
        <w:tabs>
          <w:tab w:val="left" w:pos="9071"/>
        </w:tabs>
        <w:rPr>
          <w:rFonts w:ascii="Arial Narrow" w:hAnsi="Arial Narrow"/>
          <w:b/>
          <w:i/>
          <w:color w:val="FF0000"/>
          <w:spacing w:val="4"/>
        </w:rPr>
      </w:pPr>
    </w:p>
    <w:p w14:paraId="5E7E40E5" w14:textId="116A01EC" w:rsidR="00C6172D" w:rsidRPr="00EE5FD7" w:rsidRDefault="00C6172D">
      <w:pPr>
        <w:rPr>
          <w:rFonts w:ascii="Arial Narrow" w:hAnsi="Arial Narrow" w:cs="Arial"/>
        </w:rPr>
      </w:pPr>
      <w:r w:rsidRPr="00EE5FD7">
        <w:rPr>
          <w:rFonts w:ascii="Arial Narrow" w:hAnsi="Arial Narrow" w:cs="Arial"/>
        </w:rPr>
        <w:br w:type="page"/>
      </w:r>
    </w:p>
    <w:p w14:paraId="44C30705" w14:textId="231BA28F" w:rsidR="00C6172D" w:rsidRPr="00EE5FD7" w:rsidRDefault="00C6172D" w:rsidP="00C6172D">
      <w:pPr>
        <w:pStyle w:val="TTULOSEDITAL"/>
        <w:rPr>
          <w:rFonts w:ascii="Arial Narrow" w:hAnsi="Arial Narrow"/>
        </w:rPr>
      </w:pPr>
      <w:bookmarkStart w:id="73" w:name="_Toc169493921"/>
      <w:r w:rsidRPr="00EE5FD7">
        <w:rPr>
          <w:rFonts w:ascii="Arial Narrow" w:hAnsi="Arial Narrow"/>
        </w:rPr>
        <w:lastRenderedPageBreak/>
        <w:t>ANEXO I</w:t>
      </w:r>
      <w:r w:rsidR="008461A3">
        <w:rPr>
          <w:rFonts w:ascii="Arial Narrow" w:hAnsi="Arial Narrow"/>
        </w:rPr>
        <w:t>II</w:t>
      </w:r>
      <w:r w:rsidRPr="00EE5FD7">
        <w:rPr>
          <w:rFonts w:ascii="Arial Narrow" w:hAnsi="Arial Narrow"/>
        </w:rPr>
        <w:t xml:space="preserve"> – MODELO DA MINUTA DO CONTRATO ADMINISTRATIVO</w:t>
      </w:r>
      <w:bookmarkEnd w:id="73"/>
    </w:p>
    <w:p w14:paraId="2620B251" w14:textId="77777777" w:rsidR="00C6172D" w:rsidRPr="00EE5FD7" w:rsidRDefault="00C6172D" w:rsidP="00C6172D">
      <w:pPr>
        <w:rPr>
          <w:rFonts w:ascii="Arial Narrow" w:hAnsi="Arial Narrow"/>
        </w:rPr>
      </w:pPr>
    </w:p>
    <w:p w14:paraId="4F659A74" w14:textId="3D6F96E3" w:rsidR="00C6172D" w:rsidRPr="00EE5FD7" w:rsidRDefault="00C6172D" w:rsidP="00C6172D">
      <w:pPr>
        <w:pBdr>
          <w:top w:val="single" w:sz="4" w:space="1" w:color="auto"/>
          <w:left w:val="single" w:sz="4" w:space="4" w:color="auto"/>
          <w:bottom w:val="single" w:sz="4" w:space="1" w:color="auto"/>
          <w:right w:val="single" w:sz="4" w:space="4" w:color="auto"/>
        </w:pBdr>
        <w:ind w:right="5244"/>
        <w:rPr>
          <w:rFonts w:ascii="Arial Narrow" w:hAnsi="Arial Narrow"/>
        </w:rPr>
      </w:pPr>
      <w:r w:rsidRPr="00EE5FD7">
        <w:rPr>
          <w:rFonts w:ascii="Arial Narrow" w:hAnsi="Arial Narrow"/>
        </w:rPr>
        <w:t xml:space="preserve">Processo Administrativo nº: </w:t>
      </w:r>
      <w:r w:rsidR="00526D36">
        <w:rPr>
          <w:rFonts w:ascii="Arial Narrow" w:hAnsi="Arial Narrow"/>
        </w:rPr>
        <w:t>81</w:t>
      </w:r>
      <w:r w:rsidR="008461A3">
        <w:rPr>
          <w:rFonts w:ascii="Arial Narrow" w:hAnsi="Arial Narrow"/>
        </w:rPr>
        <w:t>/2026</w:t>
      </w:r>
    </w:p>
    <w:p w14:paraId="07E3237E" w14:textId="51632C71" w:rsidR="00C6172D" w:rsidRPr="00EE5FD7" w:rsidRDefault="00C6172D" w:rsidP="00C6172D">
      <w:pPr>
        <w:pBdr>
          <w:top w:val="single" w:sz="4" w:space="1" w:color="auto"/>
          <w:left w:val="single" w:sz="4" w:space="4" w:color="auto"/>
          <w:bottom w:val="single" w:sz="4" w:space="1" w:color="auto"/>
          <w:right w:val="single" w:sz="4" w:space="4" w:color="auto"/>
        </w:pBdr>
        <w:ind w:right="5244"/>
        <w:rPr>
          <w:rFonts w:ascii="Arial Narrow" w:hAnsi="Arial Narrow"/>
        </w:rPr>
      </w:pPr>
      <w:r w:rsidRPr="00EE5FD7">
        <w:rPr>
          <w:rFonts w:ascii="Arial Narrow" w:hAnsi="Arial Narrow"/>
        </w:rPr>
        <w:t xml:space="preserve">Licitação nº </w:t>
      </w:r>
      <w:r w:rsidR="00526D36">
        <w:rPr>
          <w:rFonts w:ascii="Arial Narrow" w:hAnsi="Arial Narrow"/>
        </w:rPr>
        <w:t>30</w:t>
      </w:r>
      <w:r w:rsidR="008461A3">
        <w:rPr>
          <w:rFonts w:ascii="Arial Narrow" w:hAnsi="Arial Narrow"/>
        </w:rPr>
        <w:t>/2026</w:t>
      </w:r>
    </w:p>
    <w:p w14:paraId="2FD559F6" w14:textId="7F3B4CA9" w:rsidR="00C6172D" w:rsidRPr="00EE5FD7" w:rsidRDefault="00C6172D" w:rsidP="00C6172D">
      <w:pPr>
        <w:pBdr>
          <w:top w:val="single" w:sz="4" w:space="1" w:color="auto"/>
          <w:left w:val="single" w:sz="4" w:space="4" w:color="auto"/>
          <w:bottom w:val="single" w:sz="4" w:space="1" w:color="auto"/>
          <w:right w:val="single" w:sz="4" w:space="4" w:color="auto"/>
        </w:pBdr>
        <w:ind w:right="5244"/>
        <w:rPr>
          <w:rFonts w:ascii="Arial Narrow" w:hAnsi="Arial Narrow"/>
        </w:rPr>
      </w:pPr>
      <w:r w:rsidRPr="00EE5FD7">
        <w:rPr>
          <w:rFonts w:ascii="Arial Narrow" w:hAnsi="Arial Narrow"/>
        </w:rPr>
        <w:t>Contrato nº _____/202</w:t>
      </w:r>
      <w:r w:rsidR="008461A3">
        <w:rPr>
          <w:rFonts w:ascii="Arial Narrow" w:hAnsi="Arial Narrow"/>
        </w:rPr>
        <w:t>6</w:t>
      </w:r>
    </w:p>
    <w:p w14:paraId="26E90D42" w14:textId="77777777" w:rsidR="00C6172D" w:rsidRPr="00EE5FD7" w:rsidRDefault="00C6172D" w:rsidP="00C6172D">
      <w:pPr>
        <w:rPr>
          <w:rFonts w:ascii="Arial Narrow" w:hAnsi="Arial Narrow"/>
        </w:rPr>
      </w:pPr>
    </w:p>
    <w:p w14:paraId="55AE5D1D" w14:textId="77777777" w:rsidR="00C6172D" w:rsidRPr="00EE5FD7" w:rsidRDefault="00C6172D" w:rsidP="00C6172D">
      <w:pPr>
        <w:rPr>
          <w:rFonts w:ascii="Arial Narrow" w:hAnsi="Arial Narrow"/>
          <w:b/>
          <w:u w:val="single"/>
        </w:rPr>
      </w:pPr>
      <w:r w:rsidRPr="00EE5FD7">
        <w:rPr>
          <w:rFonts w:ascii="Arial Narrow" w:hAnsi="Arial Narrow"/>
          <w:b/>
          <w:u w:val="single"/>
        </w:rPr>
        <w:t xml:space="preserve">I – DAS PARTES: </w:t>
      </w:r>
    </w:p>
    <w:p w14:paraId="1D370DF5" w14:textId="41D23B21" w:rsidR="00C6172D" w:rsidRPr="00EE5FD7" w:rsidRDefault="00C6172D" w:rsidP="0026240B">
      <w:pPr>
        <w:jc w:val="both"/>
        <w:rPr>
          <w:rFonts w:ascii="Arial Narrow" w:hAnsi="Arial Narrow"/>
          <w:b/>
        </w:rPr>
      </w:pPr>
      <w:r w:rsidRPr="00EE5FD7">
        <w:rPr>
          <w:rFonts w:ascii="Arial Narrow" w:hAnsi="Arial Narrow"/>
          <w:highlight w:val="yellow"/>
        </w:rPr>
        <w:t xml:space="preserve">Ao _____ dia do mês de _________ de ____, na sede do Poder </w:t>
      </w:r>
      <w:r w:rsidR="007C2919" w:rsidRPr="00EE5FD7">
        <w:rPr>
          <w:rFonts w:ascii="Arial Narrow" w:hAnsi="Arial Narrow"/>
          <w:highlight w:val="yellow"/>
        </w:rPr>
        <w:t>Executivo</w:t>
      </w:r>
      <w:r w:rsidRPr="00EE5FD7">
        <w:rPr>
          <w:rFonts w:ascii="Arial Narrow" w:hAnsi="Arial Narrow"/>
          <w:highlight w:val="yellow"/>
        </w:rPr>
        <w:t xml:space="preserve"> Municipal, a </w:t>
      </w:r>
      <w:r w:rsidRPr="00EE5FD7">
        <w:rPr>
          <w:rFonts w:ascii="Arial Narrow" w:hAnsi="Arial Narrow"/>
          <w:b/>
          <w:highlight w:val="yellow"/>
        </w:rPr>
        <w:t>QUALIFICAÇÃO COMPLETA DA ENTIDADE</w:t>
      </w:r>
      <w:r w:rsidRPr="00EE5FD7">
        <w:rPr>
          <w:rFonts w:ascii="Arial Narrow" w:hAnsi="Arial Narrow"/>
          <w:highlight w:val="yellow"/>
        </w:rPr>
        <w:t xml:space="preserve">, representada neste ato pelo </w:t>
      </w:r>
      <w:r w:rsidRPr="00EE5FD7">
        <w:rPr>
          <w:rFonts w:ascii="Arial Narrow" w:eastAsia="Calibri" w:hAnsi="Arial Narrow"/>
          <w:highlight w:val="yellow"/>
        </w:rPr>
        <w:t xml:space="preserve">Cargo do gestor(a), Sr. </w:t>
      </w:r>
      <w:r w:rsidRPr="00EE5FD7">
        <w:rPr>
          <w:rFonts w:ascii="Arial Narrow" w:eastAsia="Calibri" w:hAnsi="Arial Narrow"/>
          <w:b/>
          <w:highlight w:val="yellow"/>
        </w:rPr>
        <w:t>QUALIFICAÇÃO COMPLETA DO GESTOR(A)</w:t>
      </w:r>
      <w:r w:rsidRPr="00EE5FD7">
        <w:rPr>
          <w:rFonts w:ascii="Arial Narrow" w:hAnsi="Arial Narrow"/>
          <w:highlight w:val="yellow"/>
        </w:rPr>
        <w:t xml:space="preserve"> </w:t>
      </w:r>
      <w:r w:rsidRPr="00EE5FD7">
        <w:rPr>
          <w:rFonts w:ascii="Arial Narrow" w:hAnsi="Arial Narrow"/>
        </w:rPr>
        <w:t xml:space="preserve">e, do outro lado, a proponente ___________________ inscrita no CNPJ sob n. ______________ com sede na Rua __________________, n. ____, Bairro _____, na cidade de ____________, representada neste ato pelo representante legal </w:t>
      </w:r>
      <w:r w:rsidRPr="00EE5FD7">
        <w:rPr>
          <w:rFonts w:ascii="Arial Narrow" w:hAnsi="Arial Narrow"/>
          <w:b/>
        </w:rPr>
        <w:t>NOME</w:t>
      </w:r>
      <w:r w:rsidRPr="00EE5FD7">
        <w:rPr>
          <w:rFonts w:ascii="Arial Narrow" w:hAnsi="Arial Narrow"/>
        </w:rPr>
        <w:t xml:space="preserve">, brasileiro, estado civil, portador da cédula de identidade n. _____________, e inscrito no Cadastro de Pessoas Físicas sob o n. ____________, residente e domiciliado no endereço _______, na cidade de cidade – UF, todos representados conforme documento de identificação inserido nos autos, resolvem formalizar o presente contrato, conforme decisão exarada no processo administrativo supracitado devidamente </w:t>
      </w:r>
      <w:r w:rsidRPr="00EE5FD7">
        <w:rPr>
          <w:rFonts w:ascii="Arial Narrow" w:hAnsi="Arial Narrow"/>
          <w:b/>
        </w:rPr>
        <w:t>RATIFICADA</w:t>
      </w:r>
      <w:r w:rsidRPr="00EE5FD7">
        <w:rPr>
          <w:rFonts w:ascii="Arial Narrow" w:hAnsi="Arial Narrow"/>
        </w:rPr>
        <w:t xml:space="preserve"> e </w:t>
      </w:r>
      <w:r w:rsidRPr="00EE5FD7">
        <w:rPr>
          <w:rFonts w:ascii="Arial Narrow" w:hAnsi="Arial Narrow"/>
          <w:b/>
          <w:bCs/>
        </w:rPr>
        <w:t>HOMOLOGADA</w:t>
      </w:r>
      <w:r w:rsidRPr="00EE5FD7">
        <w:rPr>
          <w:rFonts w:ascii="Arial Narrow" w:hAnsi="Arial Narrow"/>
        </w:rPr>
        <w:t>, consoante as seguintes cláusulas e condições:</w:t>
      </w:r>
    </w:p>
    <w:p w14:paraId="641F4379" w14:textId="77777777" w:rsidR="00C6172D" w:rsidRPr="00EE5FD7" w:rsidRDefault="00C6172D" w:rsidP="0026240B">
      <w:pPr>
        <w:jc w:val="both"/>
        <w:rPr>
          <w:rFonts w:ascii="Arial Narrow" w:hAnsi="Arial Narrow"/>
        </w:rPr>
      </w:pPr>
    </w:p>
    <w:p w14:paraId="1E6C6023" w14:textId="77777777" w:rsidR="00C6172D" w:rsidRPr="00EE5FD7" w:rsidRDefault="00C6172D" w:rsidP="0026240B">
      <w:pPr>
        <w:jc w:val="both"/>
        <w:outlineLvl w:val="0"/>
        <w:rPr>
          <w:rFonts w:ascii="Arial Narrow" w:hAnsi="Arial Narrow"/>
          <w:b/>
          <w:u w:val="single"/>
        </w:rPr>
      </w:pPr>
      <w:r w:rsidRPr="00EE5FD7">
        <w:rPr>
          <w:rFonts w:ascii="Arial Narrow" w:hAnsi="Arial Narrow"/>
          <w:b/>
          <w:u w:val="single"/>
        </w:rPr>
        <w:t>II – DA FUNDAMENTAÇÃO LEGAL:</w:t>
      </w:r>
    </w:p>
    <w:p w14:paraId="3EB0D6C3" w14:textId="006C51B2" w:rsidR="00C6172D" w:rsidRPr="00EE5FD7" w:rsidRDefault="00C6172D" w:rsidP="0026240B">
      <w:pPr>
        <w:jc w:val="both"/>
        <w:rPr>
          <w:rFonts w:ascii="Arial Narrow" w:hAnsi="Arial Narrow"/>
        </w:rPr>
      </w:pPr>
      <w:r w:rsidRPr="00EE5FD7">
        <w:rPr>
          <w:rFonts w:ascii="Arial Narrow" w:hAnsi="Arial Narrow"/>
        </w:rPr>
        <w:t xml:space="preserve">Este Contrato Administrativo decorre do contido no processo administrativo nº </w:t>
      </w:r>
      <w:r w:rsidR="00526D36">
        <w:rPr>
          <w:rFonts w:ascii="Arial Narrow" w:hAnsi="Arial Narrow"/>
        </w:rPr>
        <w:t>81</w:t>
      </w:r>
      <w:r w:rsidR="008461A3">
        <w:rPr>
          <w:rFonts w:ascii="Arial Narrow" w:hAnsi="Arial Narrow"/>
        </w:rPr>
        <w:t>/2026</w:t>
      </w:r>
      <w:r w:rsidRPr="00EE5FD7">
        <w:rPr>
          <w:rFonts w:ascii="Arial Narrow" w:hAnsi="Arial Narrow"/>
        </w:rPr>
        <w:t xml:space="preserve">, Pregão </w:t>
      </w:r>
      <w:r w:rsidR="000773D1" w:rsidRPr="00EE5FD7">
        <w:rPr>
          <w:rFonts w:ascii="Arial Narrow" w:hAnsi="Arial Narrow"/>
        </w:rPr>
        <w:t>eletrônico</w:t>
      </w:r>
      <w:r w:rsidRPr="00EE5FD7">
        <w:rPr>
          <w:rFonts w:ascii="Arial Narrow" w:hAnsi="Arial Narrow"/>
        </w:rPr>
        <w:t xml:space="preserve"> com fulcro no </w:t>
      </w:r>
      <w:r w:rsidRPr="00EE5FD7">
        <w:rPr>
          <w:rFonts w:ascii="Arial Narrow" w:hAnsi="Arial Narrow"/>
          <w:highlight w:val="yellow"/>
        </w:rPr>
        <w:t>art. 6 da Lei Federal nº 14.133/2021, contrato nº______/202</w:t>
      </w:r>
      <w:r w:rsidR="008461A3">
        <w:rPr>
          <w:rFonts w:ascii="Arial Narrow" w:hAnsi="Arial Narrow"/>
        </w:rPr>
        <w:t>6</w:t>
      </w:r>
      <w:r w:rsidRPr="00EE5FD7">
        <w:rPr>
          <w:rFonts w:ascii="Arial Narrow" w:hAnsi="Arial Narrow"/>
        </w:rPr>
        <w:t xml:space="preserve"> e será regido pelas disposições constantes no Edital e, subsidiariamente, pela Lei Federal nº 14.133, de 1º de abril de 2021 bem como suas alterações posteriores e, no que couber, demais legislações complementares aplicáveis e em conformidade com as cláusulas e demais condições a seguir estipuladas:</w:t>
      </w:r>
    </w:p>
    <w:p w14:paraId="282DFDAE" w14:textId="77777777" w:rsidR="00C6172D" w:rsidRPr="00EE5FD7" w:rsidRDefault="00C6172D" w:rsidP="00C6172D">
      <w:pPr>
        <w:rPr>
          <w:rFonts w:ascii="Arial Narrow" w:hAnsi="Arial Narrow"/>
          <w:spacing w:val="4"/>
        </w:rPr>
      </w:pPr>
    </w:p>
    <w:p w14:paraId="0769BAEE" w14:textId="77777777" w:rsidR="00C6172D" w:rsidRPr="00EE5FD7" w:rsidRDefault="00C6172D">
      <w:pPr>
        <w:pStyle w:val="PargrafodaLista"/>
        <w:numPr>
          <w:ilvl w:val="0"/>
          <w:numId w:val="11"/>
        </w:numPr>
        <w:shd w:val="clear" w:color="auto" w:fill="DAEEF3" w:themeFill="accent5" w:themeFillTint="33"/>
        <w:tabs>
          <w:tab w:val="left" w:pos="567"/>
        </w:tabs>
        <w:autoSpaceDE w:val="0"/>
        <w:autoSpaceDN w:val="0"/>
        <w:adjustRightInd w:val="0"/>
        <w:ind w:left="0" w:firstLine="0"/>
        <w:contextualSpacing w:val="0"/>
        <w:jc w:val="both"/>
        <w:rPr>
          <w:rFonts w:ascii="Arial Narrow" w:hAnsi="Arial Narrow"/>
          <w:b/>
          <w:bCs/>
          <w:u w:val="single"/>
        </w:rPr>
      </w:pPr>
      <w:r w:rsidRPr="00EE5FD7">
        <w:rPr>
          <w:rFonts w:ascii="Arial Narrow" w:hAnsi="Arial Narrow"/>
          <w:b/>
          <w:bCs/>
          <w:u w:val="single"/>
        </w:rPr>
        <w:t>CLÁUSULA PRIMEIRA - DO OBJETO</w:t>
      </w:r>
    </w:p>
    <w:p w14:paraId="7E34F135" w14:textId="7D2CAF10" w:rsidR="00C6172D" w:rsidRPr="008461A3" w:rsidRDefault="00C6172D" w:rsidP="0055588E">
      <w:pPr>
        <w:jc w:val="both"/>
        <w:rPr>
          <w:rFonts w:ascii="Arial Narrow" w:hAnsi="Arial Narrow"/>
          <w:b/>
          <w:bCs/>
          <w:noProof/>
        </w:rPr>
      </w:pPr>
      <w:r w:rsidRPr="00EE5FD7">
        <w:rPr>
          <w:rFonts w:ascii="Arial Narrow" w:hAnsi="Arial Narrow"/>
        </w:rPr>
        <w:t xml:space="preserve">O objeto do presente contrato é a </w:t>
      </w:r>
      <w:r w:rsidRPr="00EE5FD7">
        <w:rPr>
          <w:rStyle w:val="Fontepargpadro1"/>
          <w:rFonts w:ascii="Arial Narrow" w:hAnsi="Arial Narrow"/>
          <w:shd w:val="clear" w:color="auto" w:fill="FFFFFF"/>
        </w:rPr>
        <w:t xml:space="preserve">contratação de empresa para prestação de serviços de </w:t>
      </w:r>
      <w:r w:rsidR="008461A3" w:rsidRPr="008461A3">
        <w:rPr>
          <w:rFonts w:ascii="Arial Narrow" w:hAnsi="Arial Narrow"/>
          <w:b/>
          <w:bCs/>
          <w:noProof/>
        </w:rPr>
        <w:t>CONTRATAÇÃO DE EMPRESA ESPECIALIZADA PARA PRESTAÇÃO DE SERVIÇOS DE RODEIO COUNTRY, INCLUINDO MONTARIAS EM TOUROS, CAVALOS E CARNEIROS, FORNECIMENTO DE ESTRUTURAS, ANIMAIS, EQUIPE TÉCNICA, SONORIZAÇÃO, ILUMINAÇÃO, TRANSMISSÃO, PREMIAÇÕES, SERVIÇOS MÉDICOS E DEMAIS ELEMENTOS NECESSÁRIOS À REALIZAÇÃO DA EXPOJUR NOS DIAS 17 A 19 DE JULHO DE 2026</w:t>
      </w:r>
      <w:r w:rsidRPr="00EE5FD7">
        <w:rPr>
          <w:rStyle w:val="Fontepargpadro1"/>
          <w:rFonts w:ascii="Arial Narrow" w:hAnsi="Arial Narrow"/>
          <w:shd w:val="clear" w:color="auto" w:fill="FFFFFF"/>
        </w:rPr>
        <w:t xml:space="preserve">, </w:t>
      </w:r>
      <w:r w:rsidRPr="00EE5FD7">
        <w:rPr>
          <w:rFonts w:ascii="Arial Narrow" w:hAnsi="Arial Narrow"/>
          <w:bCs/>
        </w:rPr>
        <w:t xml:space="preserve">nas quantidades, forma e condições estabelecidas no Edital em epígrafe e seus anexos, </w:t>
      </w:r>
      <w:r w:rsidRPr="00EE5FD7">
        <w:rPr>
          <w:rFonts w:ascii="Arial Narrow" w:hAnsi="Arial Narrow"/>
        </w:rPr>
        <w:t>com o objetivo de contratar o produto adiante arrolado no presente termo contratual.</w:t>
      </w:r>
    </w:p>
    <w:p w14:paraId="501679A9" w14:textId="77777777" w:rsidR="00C6172D" w:rsidRPr="00EE5FD7" w:rsidRDefault="00C6172D">
      <w:pPr>
        <w:pStyle w:val="PargrafodaLista"/>
        <w:numPr>
          <w:ilvl w:val="1"/>
          <w:numId w:val="11"/>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EE5FD7">
        <w:rPr>
          <w:rFonts w:ascii="Arial Narrow" w:hAnsi="Arial Narrow"/>
          <w:bCs/>
        </w:rPr>
        <w:t>A descrição detalhada dos itens consta na cláusula sexta do contrato, com os respectivos valores a serem firmados.</w:t>
      </w:r>
    </w:p>
    <w:p w14:paraId="09462888" w14:textId="77777777" w:rsidR="00C6172D" w:rsidRPr="00EE5FD7" w:rsidRDefault="00C6172D">
      <w:pPr>
        <w:pStyle w:val="PargrafodaLista"/>
        <w:numPr>
          <w:ilvl w:val="1"/>
          <w:numId w:val="11"/>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EE5FD7">
        <w:rPr>
          <w:rFonts w:ascii="Arial Narrow" w:hAnsi="Arial Narrow"/>
          <w:bCs/>
        </w:rPr>
        <w:t>São anexos a este instrumento e vinculam esta contratação, independentemente de transcrição:</w:t>
      </w:r>
    </w:p>
    <w:p w14:paraId="638D9E9A" w14:textId="77777777" w:rsidR="00C6172D" w:rsidRPr="00EE5FD7" w:rsidRDefault="00C6172D" w:rsidP="00C6172D">
      <w:pPr>
        <w:pStyle w:val="PargrafodaLista"/>
        <w:tabs>
          <w:tab w:val="left" w:pos="851"/>
          <w:tab w:val="left" w:pos="993"/>
          <w:tab w:val="left" w:pos="1701"/>
        </w:tabs>
        <w:autoSpaceDE w:val="0"/>
        <w:autoSpaceDN w:val="0"/>
        <w:adjustRightInd w:val="0"/>
        <w:ind w:left="0"/>
        <w:contextualSpacing w:val="0"/>
        <w:rPr>
          <w:rFonts w:ascii="Arial Narrow" w:hAnsi="Arial Narrow"/>
          <w:bCs/>
        </w:rPr>
      </w:pPr>
    </w:p>
    <w:p w14:paraId="4B0A78CC" w14:textId="77777777" w:rsidR="00C6172D" w:rsidRPr="00EE5FD7" w:rsidRDefault="00C6172D">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EE5FD7">
        <w:rPr>
          <w:rFonts w:ascii="Arial Narrow" w:hAnsi="Arial Narrow"/>
          <w:bCs/>
        </w:rPr>
        <w:t>O Termo de Referência e Estudo Técnico Preliminar que embasaram a contratação, caso existentes;</w:t>
      </w:r>
    </w:p>
    <w:p w14:paraId="6BC917CD" w14:textId="77777777" w:rsidR="00C6172D" w:rsidRPr="00EE5FD7" w:rsidRDefault="00C6172D">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EE5FD7">
        <w:rPr>
          <w:rFonts w:ascii="Arial Narrow" w:hAnsi="Arial Narrow"/>
          <w:bCs/>
        </w:rPr>
        <w:t xml:space="preserve">O Edital de Licitação; </w:t>
      </w:r>
    </w:p>
    <w:p w14:paraId="1CA310AE" w14:textId="77777777" w:rsidR="00C6172D" w:rsidRPr="00EE5FD7" w:rsidRDefault="00C6172D">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rPr>
      </w:pPr>
      <w:r w:rsidRPr="00EE5FD7">
        <w:rPr>
          <w:rFonts w:ascii="Arial Narrow" w:hAnsi="Arial Narrow"/>
          <w:bCs/>
        </w:rPr>
        <w:t>A Proposta do Contratado e seus complementos;</w:t>
      </w:r>
    </w:p>
    <w:p w14:paraId="36C3AAC5" w14:textId="77777777" w:rsidR="00C6172D" w:rsidRPr="00EE5FD7" w:rsidRDefault="00C6172D">
      <w:pPr>
        <w:pStyle w:val="PargrafodaLista"/>
        <w:numPr>
          <w:ilvl w:val="0"/>
          <w:numId w:val="12"/>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EE5FD7">
        <w:rPr>
          <w:rFonts w:ascii="Arial Narrow" w:hAnsi="Arial Narrow"/>
          <w:bCs/>
        </w:rPr>
        <w:t>Eventuais anexos dos documentos supracitados.</w:t>
      </w:r>
    </w:p>
    <w:p w14:paraId="0AACA7C3" w14:textId="77777777" w:rsidR="00C6172D" w:rsidRPr="00EE5FD7" w:rsidRDefault="00C6172D" w:rsidP="00C6172D">
      <w:pPr>
        <w:pStyle w:val="PargrafodaLista"/>
        <w:autoSpaceDE w:val="0"/>
        <w:autoSpaceDN w:val="0"/>
        <w:adjustRightInd w:val="0"/>
        <w:ind w:left="0"/>
        <w:contextualSpacing w:val="0"/>
        <w:rPr>
          <w:rFonts w:ascii="Arial Narrow" w:hAnsi="Arial Narrow"/>
          <w:b/>
          <w:bCs/>
        </w:rPr>
      </w:pPr>
    </w:p>
    <w:p w14:paraId="1CACA362" w14:textId="77777777" w:rsidR="00C6172D" w:rsidRPr="00EE5FD7" w:rsidRDefault="00C6172D">
      <w:pPr>
        <w:pStyle w:val="PargrafodaLista"/>
        <w:numPr>
          <w:ilvl w:val="0"/>
          <w:numId w:val="11"/>
        </w:numPr>
        <w:shd w:val="clear" w:color="auto" w:fill="DAEEF3" w:themeFill="accent5" w:themeFillTint="33"/>
        <w:autoSpaceDE w:val="0"/>
        <w:autoSpaceDN w:val="0"/>
        <w:adjustRightInd w:val="0"/>
        <w:contextualSpacing w:val="0"/>
        <w:jc w:val="both"/>
        <w:rPr>
          <w:rFonts w:ascii="Arial Narrow" w:hAnsi="Arial Narrow"/>
          <w:b/>
          <w:bCs/>
          <w:u w:val="single"/>
        </w:rPr>
      </w:pPr>
      <w:r w:rsidRPr="00EE5FD7">
        <w:rPr>
          <w:rFonts w:ascii="Arial Narrow" w:hAnsi="Arial Narrow"/>
          <w:b/>
          <w:bCs/>
          <w:u w:val="single"/>
        </w:rPr>
        <w:t>CLÁUSULA SEGUNDA - DA VIGÊNCIA DO CONTRATO</w:t>
      </w:r>
    </w:p>
    <w:p w14:paraId="26049B47" w14:textId="4E00B6A7" w:rsidR="00C6172D" w:rsidRPr="00EE5FD7" w:rsidRDefault="00C6172D">
      <w:pPr>
        <w:pStyle w:val="Nivel2"/>
        <w:numPr>
          <w:ilvl w:val="1"/>
          <w:numId w:val="11"/>
        </w:numPr>
        <w:spacing w:before="0" w:after="0" w:line="240" w:lineRule="auto"/>
        <w:ind w:left="0" w:firstLine="0"/>
        <w:rPr>
          <w:rFonts w:ascii="Arial Narrow" w:hAnsi="Arial Narrow" w:cs="Times New Roman"/>
          <w:sz w:val="24"/>
          <w:szCs w:val="24"/>
        </w:rPr>
      </w:pPr>
      <w:r w:rsidRPr="00EE5FD7">
        <w:rPr>
          <w:rFonts w:ascii="Arial Narrow" w:hAnsi="Arial Narrow" w:cs="Times New Roman"/>
          <w:sz w:val="24"/>
          <w:szCs w:val="24"/>
        </w:rPr>
        <w:t xml:space="preserve">O prazo de vigência da contratação é de </w:t>
      </w:r>
      <w:r w:rsidR="00CE4884" w:rsidRPr="00EE5FD7">
        <w:rPr>
          <w:rFonts w:ascii="Arial Narrow" w:hAnsi="Arial Narrow" w:cs="Times New Roman"/>
          <w:b/>
          <w:sz w:val="24"/>
          <w:szCs w:val="24"/>
          <w:u w:val="single"/>
        </w:rPr>
        <w:t>06 (seis)</w:t>
      </w:r>
      <w:r w:rsidRPr="00EE5FD7">
        <w:rPr>
          <w:rFonts w:ascii="Arial Narrow" w:hAnsi="Arial Narrow" w:cs="Times New Roman"/>
          <w:sz w:val="24"/>
          <w:szCs w:val="24"/>
        </w:rPr>
        <w:t>, nos termos do art. 105 da Lei Federal nº 14.133/2021, contados da celebração do contrato administrativo.</w:t>
      </w:r>
    </w:p>
    <w:p w14:paraId="1AA19AEF" w14:textId="04274911" w:rsidR="00C6172D" w:rsidRPr="00EE5FD7" w:rsidRDefault="00C6172D">
      <w:pPr>
        <w:pStyle w:val="PargrafodaLista"/>
        <w:numPr>
          <w:ilvl w:val="1"/>
          <w:numId w:val="11"/>
        </w:numPr>
        <w:ind w:left="0" w:right="-5" w:firstLine="0"/>
        <w:jc w:val="both"/>
        <w:rPr>
          <w:rFonts w:ascii="Arial Narrow" w:hAnsi="Arial Narrow"/>
        </w:rPr>
      </w:pPr>
      <w:r w:rsidRPr="00EE5FD7">
        <w:rPr>
          <w:rFonts w:ascii="Arial Narrow" w:hAnsi="Arial Narrow"/>
          <w:color w:val="000000"/>
        </w:rPr>
        <w:lastRenderedPageBreak/>
        <w:t>A adjudicatária deverá assinar o contrato dentro do prazo de</w:t>
      </w:r>
      <w:r w:rsidR="008461A3">
        <w:rPr>
          <w:rFonts w:ascii="Arial Narrow" w:hAnsi="Arial Narrow"/>
          <w:color w:val="000000"/>
        </w:rPr>
        <w:t xml:space="preserve"> até</w:t>
      </w:r>
      <w:r w:rsidRPr="00EE5FD7">
        <w:rPr>
          <w:rFonts w:ascii="Arial Narrow" w:hAnsi="Arial Narrow"/>
          <w:color w:val="000000"/>
        </w:rPr>
        <w:t xml:space="preserve"> </w:t>
      </w:r>
      <w:r w:rsidRPr="00EE5FD7">
        <w:rPr>
          <w:rFonts w:ascii="Arial Narrow" w:hAnsi="Arial Narrow"/>
          <w:b/>
          <w:color w:val="000000"/>
          <w:u w:val="single"/>
        </w:rPr>
        <w:t>05 (cinco) dias úteis</w:t>
      </w:r>
      <w:r w:rsidRPr="00EE5FD7">
        <w:rPr>
          <w:rFonts w:ascii="Arial Narrow" w:hAnsi="Arial Narrow"/>
          <w:color w:val="000000"/>
        </w:rPr>
        <w:t>, contados da notificação enviada pela contratante, na forma definida por esta Administração em conformidade com o disciplinado no procedimento administrativo</w:t>
      </w:r>
      <w:r w:rsidRPr="00EE5FD7">
        <w:rPr>
          <w:rFonts w:ascii="Arial Narrow" w:hAnsi="Arial Narrow"/>
          <w:b/>
          <w:color w:val="000000"/>
        </w:rPr>
        <w:t>.</w:t>
      </w:r>
    </w:p>
    <w:p w14:paraId="44C17806" w14:textId="77777777" w:rsidR="00C6172D" w:rsidRPr="00EE5FD7" w:rsidRDefault="00C6172D">
      <w:pPr>
        <w:pStyle w:val="PargrafodaLista"/>
        <w:numPr>
          <w:ilvl w:val="1"/>
          <w:numId w:val="11"/>
        </w:numPr>
        <w:autoSpaceDE w:val="0"/>
        <w:autoSpaceDN w:val="0"/>
        <w:adjustRightInd w:val="0"/>
        <w:ind w:left="0" w:right="-5" w:firstLine="0"/>
        <w:contextualSpacing w:val="0"/>
        <w:jc w:val="both"/>
        <w:rPr>
          <w:rFonts w:ascii="Arial Narrow" w:hAnsi="Arial Narrow"/>
        </w:rPr>
      </w:pPr>
      <w:r w:rsidRPr="00EE5FD7">
        <w:rPr>
          <w:rFonts w:ascii="Arial Narrow" w:hAnsi="Arial Narrow"/>
          <w:color w:val="000000"/>
        </w:rPr>
        <w:t>O prazo concedido para assinatura do contrato poderá ser prorrogado uma única vez, por igual período e desde que ocorra motivo justificado e aceito pela Administração.</w:t>
      </w:r>
    </w:p>
    <w:p w14:paraId="52D7CBD1" w14:textId="77777777" w:rsidR="00C6172D" w:rsidRPr="00EE5FD7" w:rsidRDefault="00C6172D" w:rsidP="00C6172D">
      <w:pPr>
        <w:pStyle w:val="PargrafodaLista"/>
        <w:autoSpaceDE w:val="0"/>
        <w:autoSpaceDN w:val="0"/>
        <w:adjustRightInd w:val="0"/>
        <w:ind w:left="0"/>
        <w:contextualSpacing w:val="0"/>
        <w:rPr>
          <w:rFonts w:ascii="Arial Narrow" w:hAnsi="Arial Narrow"/>
        </w:rPr>
      </w:pPr>
    </w:p>
    <w:p w14:paraId="3BB2E7C5" w14:textId="77777777" w:rsidR="00C6172D" w:rsidRPr="00EE5FD7" w:rsidRDefault="00C6172D">
      <w:pPr>
        <w:pStyle w:val="PargrafodaLista"/>
        <w:numPr>
          <w:ilvl w:val="0"/>
          <w:numId w:val="11"/>
        </w:numPr>
        <w:shd w:val="clear" w:color="auto" w:fill="DAEEF3" w:themeFill="accent5" w:themeFillTint="33"/>
        <w:autoSpaceDE w:val="0"/>
        <w:autoSpaceDN w:val="0"/>
        <w:adjustRightInd w:val="0"/>
        <w:contextualSpacing w:val="0"/>
        <w:jc w:val="both"/>
        <w:rPr>
          <w:rFonts w:ascii="Arial Narrow" w:hAnsi="Arial Narrow"/>
          <w:b/>
          <w:bCs/>
          <w:u w:val="single"/>
        </w:rPr>
      </w:pPr>
      <w:r w:rsidRPr="00EE5FD7">
        <w:rPr>
          <w:rFonts w:ascii="Arial Narrow" w:hAnsi="Arial Narrow"/>
          <w:b/>
          <w:bCs/>
          <w:u w:val="single"/>
        </w:rPr>
        <w:t>CLÁUSULA TERCEIRA - DOS USUÁRIOS DO CONTRATO</w:t>
      </w:r>
    </w:p>
    <w:p w14:paraId="5972380C" w14:textId="6CFD5318" w:rsidR="00C6172D" w:rsidRPr="00EE5FD7" w:rsidRDefault="00C6172D">
      <w:pPr>
        <w:pStyle w:val="PargrafodaLista"/>
        <w:numPr>
          <w:ilvl w:val="1"/>
          <w:numId w:val="11"/>
        </w:numPr>
        <w:autoSpaceDE w:val="0"/>
        <w:autoSpaceDN w:val="0"/>
        <w:adjustRightInd w:val="0"/>
        <w:ind w:left="0" w:firstLine="0"/>
        <w:contextualSpacing w:val="0"/>
        <w:jc w:val="both"/>
        <w:rPr>
          <w:rFonts w:ascii="Arial Narrow" w:hAnsi="Arial Narrow"/>
        </w:rPr>
      </w:pPr>
      <w:r w:rsidRPr="00EE5FD7">
        <w:rPr>
          <w:rFonts w:ascii="Arial Narrow" w:hAnsi="Arial Narrow"/>
        </w:rPr>
        <w:t xml:space="preserve">O contrato será utilizado </w:t>
      </w:r>
      <w:r w:rsidR="00BC23F3" w:rsidRPr="00EE5FD7">
        <w:rPr>
          <w:rFonts w:ascii="Arial Narrow" w:hAnsi="Arial Narrow"/>
        </w:rPr>
        <w:t>pelas</w:t>
      </w:r>
      <w:r w:rsidRPr="00EE5FD7">
        <w:rPr>
          <w:rFonts w:ascii="Arial Narrow" w:hAnsi="Arial Narrow"/>
        </w:rPr>
        <w:t xml:space="preserve"> Secretaria</w:t>
      </w:r>
      <w:r w:rsidR="00877A7A" w:rsidRPr="00EE5FD7">
        <w:rPr>
          <w:rFonts w:ascii="Arial Narrow" w:hAnsi="Arial Narrow"/>
        </w:rPr>
        <w:t xml:space="preserve"> </w:t>
      </w:r>
      <w:r w:rsidR="00CE4884" w:rsidRPr="00EE5FD7">
        <w:rPr>
          <w:rFonts w:ascii="Arial Narrow" w:hAnsi="Arial Narrow"/>
        </w:rPr>
        <w:t>de Turismo e Cultura</w:t>
      </w:r>
      <w:r w:rsidR="005833CC" w:rsidRPr="00EE5FD7">
        <w:rPr>
          <w:rFonts w:ascii="Arial Narrow" w:hAnsi="Arial Narrow"/>
        </w:rPr>
        <w:t xml:space="preserve"> do município de Juranda-Pr</w:t>
      </w:r>
      <w:r w:rsidRPr="00EE5FD7">
        <w:rPr>
          <w:rFonts w:ascii="Arial Narrow" w:hAnsi="Arial Narrow"/>
        </w:rPr>
        <w:t>.</w:t>
      </w:r>
    </w:p>
    <w:p w14:paraId="0DDD0924" w14:textId="77777777" w:rsidR="00C6172D" w:rsidRPr="00EE5FD7" w:rsidRDefault="00C6172D">
      <w:pPr>
        <w:pStyle w:val="PargrafodaLista"/>
        <w:numPr>
          <w:ilvl w:val="1"/>
          <w:numId w:val="11"/>
        </w:numPr>
        <w:autoSpaceDE w:val="0"/>
        <w:autoSpaceDN w:val="0"/>
        <w:adjustRightInd w:val="0"/>
        <w:ind w:left="0" w:firstLine="0"/>
        <w:contextualSpacing w:val="0"/>
        <w:jc w:val="both"/>
        <w:rPr>
          <w:rFonts w:ascii="Arial Narrow" w:hAnsi="Arial Narrow"/>
        </w:rPr>
      </w:pPr>
      <w:r w:rsidRPr="00EE5FD7">
        <w:rPr>
          <w:rFonts w:ascii="Arial Narrow" w:hAnsi="Arial Narrow"/>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6B392DF4" w14:textId="77777777" w:rsidR="00C6172D" w:rsidRPr="00EE5FD7" w:rsidRDefault="00C6172D" w:rsidP="00C6172D">
      <w:pPr>
        <w:pStyle w:val="PargrafodaLista"/>
        <w:autoSpaceDE w:val="0"/>
        <w:autoSpaceDN w:val="0"/>
        <w:adjustRightInd w:val="0"/>
        <w:ind w:left="0"/>
        <w:contextualSpacing w:val="0"/>
        <w:rPr>
          <w:rFonts w:ascii="Arial Narrow" w:hAnsi="Arial Narrow"/>
        </w:rPr>
      </w:pPr>
    </w:p>
    <w:p w14:paraId="0BA4C847" w14:textId="77777777" w:rsidR="00C6172D" w:rsidRPr="00EE5FD7" w:rsidRDefault="00C6172D">
      <w:pPr>
        <w:pStyle w:val="PargrafodaLista"/>
        <w:numPr>
          <w:ilvl w:val="0"/>
          <w:numId w:val="11"/>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b/>
          <w:bCs/>
          <w:u w:val="single"/>
        </w:rPr>
      </w:pPr>
      <w:r w:rsidRPr="00EE5FD7">
        <w:rPr>
          <w:rFonts w:ascii="Arial Narrow" w:hAnsi="Arial Narrow"/>
          <w:b/>
          <w:bCs/>
          <w:u w:val="single"/>
        </w:rPr>
        <w:t>CLÁUSULA QUARTA - MODELO DE EXECUÇÃO E GESTÃO CONTRATUAL</w:t>
      </w:r>
    </w:p>
    <w:p w14:paraId="3021E5AE" w14:textId="77777777" w:rsidR="007C2919" w:rsidRPr="00EE5FD7" w:rsidRDefault="007C2919" w:rsidP="007C2919">
      <w:pPr>
        <w:pStyle w:val="Nivel2"/>
        <w:numPr>
          <w:ilvl w:val="1"/>
          <w:numId w:val="11"/>
        </w:numPr>
        <w:spacing w:before="0" w:after="0" w:line="240" w:lineRule="auto"/>
        <w:ind w:left="0" w:firstLine="0"/>
        <w:rPr>
          <w:rFonts w:ascii="Arial Narrow" w:hAnsi="Arial Narrow" w:cs="Times New Roman"/>
          <w:sz w:val="24"/>
          <w:szCs w:val="24"/>
        </w:rPr>
      </w:pPr>
      <w:r w:rsidRPr="00EE5FD7">
        <w:rPr>
          <w:rFonts w:ascii="Arial Narrow" w:eastAsia="Arial" w:hAnsi="Arial Narrow" w:cs="Times New Roman"/>
          <w:color w:val="auto"/>
          <w:sz w:val="24"/>
          <w:szCs w:val="24"/>
        </w:rPr>
        <w:t>O contrato deverá ser executado fielmente pelas partes, de acordo com as cláusulas avençadas e as normas da Lei Federal nº 14.133/2021 e cada parte responderá pelas consequências de sua inexecução total ou parcial.</w:t>
      </w:r>
    </w:p>
    <w:p w14:paraId="1F7521CC" w14:textId="77777777" w:rsidR="007C2919" w:rsidRPr="00EE5FD7" w:rsidRDefault="007C2919" w:rsidP="007C2919">
      <w:pPr>
        <w:pStyle w:val="Nivel2"/>
        <w:numPr>
          <w:ilvl w:val="1"/>
          <w:numId w:val="11"/>
        </w:numPr>
        <w:spacing w:before="0" w:after="0" w:line="240" w:lineRule="auto"/>
        <w:ind w:left="0" w:firstLine="0"/>
        <w:rPr>
          <w:rFonts w:ascii="Arial Narrow" w:hAnsi="Arial Narrow" w:cs="Times New Roman"/>
          <w:sz w:val="24"/>
          <w:szCs w:val="24"/>
        </w:rPr>
      </w:pPr>
      <w:r w:rsidRPr="00EE5FD7">
        <w:rPr>
          <w:rFonts w:ascii="Arial Narrow" w:hAnsi="Arial Narrow"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6B9E63ED" w14:textId="77777777" w:rsidR="007C2919" w:rsidRPr="00EE5FD7" w:rsidRDefault="007C2919" w:rsidP="007C2919">
      <w:pPr>
        <w:pStyle w:val="Nivel2"/>
        <w:numPr>
          <w:ilvl w:val="1"/>
          <w:numId w:val="11"/>
        </w:numPr>
        <w:spacing w:before="0" w:after="0" w:line="240" w:lineRule="auto"/>
        <w:ind w:left="0" w:firstLine="0"/>
        <w:rPr>
          <w:rFonts w:ascii="Arial Narrow" w:hAnsi="Arial Narrow" w:cs="Times New Roman"/>
          <w:sz w:val="24"/>
          <w:szCs w:val="24"/>
        </w:rPr>
      </w:pPr>
      <w:r w:rsidRPr="00EE5FD7">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366C6C9D" w14:textId="77777777" w:rsidR="007C2919" w:rsidRPr="00EE5FD7" w:rsidRDefault="007C2919" w:rsidP="007C2919">
      <w:pPr>
        <w:pStyle w:val="Nivel2"/>
        <w:numPr>
          <w:ilvl w:val="1"/>
          <w:numId w:val="11"/>
        </w:numPr>
        <w:spacing w:before="0" w:after="0" w:line="240" w:lineRule="auto"/>
        <w:ind w:left="0" w:firstLine="0"/>
        <w:rPr>
          <w:rFonts w:ascii="Arial Narrow" w:hAnsi="Arial Narrow" w:cs="Times New Roman"/>
          <w:sz w:val="24"/>
          <w:szCs w:val="24"/>
        </w:rPr>
      </w:pPr>
      <w:r w:rsidRPr="00EE5FD7">
        <w:rPr>
          <w:rFonts w:ascii="Arial Narrow" w:hAnsi="Arial Narrow" w:cs="Times New Roman"/>
          <w:sz w:val="24"/>
          <w:szCs w:val="24"/>
        </w:rPr>
        <w:t>A contratante poderá convocar representante da empresa para adoção de providências que devam ser cumpridas de imediato.</w:t>
      </w:r>
    </w:p>
    <w:p w14:paraId="788FA410" w14:textId="77777777" w:rsidR="007C2919" w:rsidRPr="00EE5FD7" w:rsidRDefault="007C2919" w:rsidP="007C2919">
      <w:pPr>
        <w:pStyle w:val="Nvel2-Red"/>
        <w:numPr>
          <w:ilvl w:val="1"/>
          <w:numId w:val="11"/>
        </w:numPr>
        <w:spacing w:before="0" w:after="0" w:line="240" w:lineRule="auto"/>
        <w:ind w:left="0" w:firstLine="0"/>
        <w:rPr>
          <w:rFonts w:ascii="Arial Narrow" w:hAnsi="Arial Narrow" w:cs="Times New Roman"/>
          <w:i w:val="0"/>
          <w:color w:val="auto"/>
          <w:sz w:val="24"/>
          <w:szCs w:val="24"/>
        </w:rPr>
      </w:pPr>
      <w:r w:rsidRPr="00EE5FD7">
        <w:rPr>
          <w:rFonts w:ascii="Arial Narrow" w:hAnsi="Arial Narrow" w:cs="Times New Roman"/>
          <w:i w:val="0"/>
          <w:color w:val="auto"/>
          <w:sz w:val="24"/>
          <w:szCs w:val="24"/>
        </w:rPr>
        <w:t>Após a assinatura do contrato ou instrumento equivalente</w:t>
      </w:r>
      <w:r w:rsidRPr="00EE5FD7">
        <w:rPr>
          <w:rFonts w:ascii="Arial Narrow" w:hAnsi="Arial Narrow" w:cs="Times New Roman"/>
          <w:i w:val="0"/>
          <w:strike/>
          <w:color w:val="auto"/>
          <w:sz w:val="24"/>
          <w:szCs w:val="24"/>
        </w:rPr>
        <w:t>,</w:t>
      </w:r>
      <w:r w:rsidRPr="00EE5FD7">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99602A2" w14:textId="77777777" w:rsidR="007C2919" w:rsidRPr="00EE5FD7" w:rsidRDefault="007C2919" w:rsidP="007C2919">
      <w:pPr>
        <w:pStyle w:val="Nvel2-Red"/>
        <w:numPr>
          <w:ilvl w:val="1"/>
          <w:numId w:val="11"/>
        </w:numPr>
        <w:spacing w:before="0" w:after="0" w:line="240" w:lineRule="auto"/>
        <w:ind w:left="0" w:firstLine="0"/>
        <w:rPr>
          <w:rFonts w:ascii="Arial Narrow" w:hAnsi="Arial Narrow" w:cs="Times New Roman"/>
          <w:i w:val="0"/>
          <w:sz w:val="24"/>
          <w:szCs w:val="24"/>
        </w:rPr>
      </w:pPr>
      <w:r w:rsidRPr="00EE5FD7">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4AEFCE67" w14:textId="77777777" w:rsidR="007C2919" w:rsidRPr="00EE5FD7" w:rsidRDefault="007C2919" w:rsidP="007C2919">
      <w:pPr>
        <w:pStyle w:val="Nvel2-Red"/>
        <w:numPr>
          <w:ilvl w:val="0"/>
          <w:numId w:val="0"/>
        </w:numPr>
        <w:spacing w:before="0" w:after="0" w:line="240" w:lineRule="auto"/>
        <w:rPr>
          <w:rFonts w:ascii="Arial Narrow" w:hAnsi="Arial Narrow" w:cs="Times New Roman"/>
          <w:sz w:val="24"/>
          <w:szCs w:val="24"/>
        </w:rPr>
      </w:pPr>
    </w:p>
    <w:p w14:paraId="6CCE1F2E" w14:textId="77777777" w:rsidR="007C2919" w:rsidRPr="00EE5FD7" w:rsidRDefault="007C2919" w:rsidP="007C2919">
      <w:pPr>
        <w:pStyle w:val="Nivel2"/>
        <w:numPr>
          <w:ilvl w:val="1"/>
          <w:numId w:val="11"/>
        </w:numPr>
        <w:tabs>
          <w:tab w:val="left" w:pos="567"/>
        </w:tabs>
        <w:spacing w:before="0" w:after="0" w:line="240" w:lineRule="auto"/>
        <w:ind w:left="0" w:firstLine="0"/>
        <w:rPr>
          <w:rFonts w:ascii="Arial Narrow" w:hAnsi="Arial Narrow"/>
          <w:b/>
          <w:sz w:val="24"/>
          <w:szCs w:val="24"/>
          <w:u w:val="single"/>
        </w:rPr>
      </w:pPr>
      <w:r w:rsidRPr="00EE5FD7">
        <w:rPr>
          <w:rFonts w:ascii="Arial Narrow" w:hAnsi="Arial Narrow"/>
          <w:b/>
          <w:sz w:val="24"/>
          <w:szCs w:val="24"/>
          <w:u w:val="single"/>
        </w:rPr>
        <w:t xml:space="preserve">Gestão do contrato: </w:t>
      </w:r>
    </w:p>
    <w:p w14:paraId="3A8F18C7" w14:textId="19AC9AF8" w:rsidR="007C2919" w:rsidRPr="00EE5FD7" w:rsidRDefault="007C2919" w:rsidP="007C2919">
      <w:pPr>
        <w:pStyle w:val="Nivel3"/>
        <w:numPr>
          <w:ilvl w:val="2"/>
          <w:numId w:val="11"/>
        </w:numPr>
        <w:spacing w:before="0" w:after="0" w:line="240" w:lineRule="auto"/>
        <w:ind w:left="0" w:firstLine="0"/>
        <w:rPr>
          <w:rFonts w:ascii="Arial Narrow" w:hAnsi="Arial Narrow"/>
          <w:sz w:val="24"/>
          <w:szCs w:val="24"/>
        </w:rPr>
      </w:pPr>
      <w:r w:rsidRPr="00EE5FD7">
        <w:rPr>
          <w:rFonts w:ascii="Arial Narrow" w:hAnsi="Arial Narrow"/>
          <w:sz w:val="24"/>
          <w:szCs w:val="24"/>
        </w:rPr>
        <w:t xml:space="preserve">O </w:t>
      </w:r>
      <w:r w:rsidR="008461A3">
        <w:rPr>
          <w:rFonts w:ascii="Arial Narrow" w:hAnsi="Arial Narrow"/>
          <w:sz w:val="24"/>
          <w:szCs w:val="24"/>
        </w:rPr>
        <w:t>g</w:t>
      </w:r>
      <w:r w:rsidRPr="00EE5FD7">
        <w:rPr>
          <w:rFonts w:ascii="Arial Narrow" w:hAnsi="Arial Narrow"/>
          <w:sz w:val="24"/>
          <w:szCs w:val="24"/>
        </w:rPr>
        <w:t>estor do contrato possuirá as seguintes atribuições, não obstante outras atividades adicionais descritas na respectiva norma:</w:t>
      </w:r>
    </w:p>
    <w:p w14:paraId="1EB667E1" w14:textId="77777777" w:rsidR="007C2919" w:rsidRPr="00EE5FD7" w:rsidRDefault="007C2919" w:rsidP="007C2919">
      <w:pPr>
        <w:pStyle w:val="Nivel3"/>
        <w:numPr>
          <w:ilvl w:val="0"/>
          <w:numId w:val="0"/>
        </w:numPr>
        <w:spacing w:before="0" w:after="0" w:line="240" w:lineRule="auto"/>
        <w:rPr>
          <w:rFonts w:ascii="Arial Narrow" w:hAnsi="Arial Narrow"/>
          <w:sz w:val="24"/>
          <w:szCs w:val="24"/>
        </w:rPr>
      </w:pPr>
      <w:r w:rsidRPr="00EE5FD7">
        <w:rPr>
          <w:rFonts w:ascii="Arial Narrow" w:hAnsi="Arial Narrow"/>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56BBF78E" w14:textId="77777777" w:rsidR="007C2919" w:rsidRPr="00EE5FD7" w:rsidRDefault="007C2919" w:rsidP="007C2919">
      <w:pPr>
        <w:pStyle w:val="Nivel3"/>
        <w:numPr>
          <w:ilvl w:val="0"/>
          <w:numId w:val="0"/>
        </w:numPr>
        <w:spacing w:before="0" w:after="0" w:line="240" w:lineRule="auto"/>
        <w:rPr>
          <w:rFonts w:ascii="Arial Narrow" w:hAnsi="Arial Narrow"/>
          <w:sz w:val="24"/>
          <w:szCs w:val="24"/>
        </w:rPr>
      </w:pPr>
      <w:r w:rsidRPr="00EE5FD7">
        <w:rPr>
          <w:rFonts w:ascii="Arial Narrow" w:hAnsi="Arial Narrow"/>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0414F41B" w14:textId="77777777" w:rsidR="007C2919" w:rsidRPr="00EE5FD7" w:rsidRDefault="007C2919" w:rsidP="007C2919">
      <w:pPr>
        <w:pStyle w:val="Nivel3"/>
        <w:numPr>
          <w:ilvl w:val="0"/>
          <w:numId w:val="0"/>
        </w:numPr>
        <w:spacing w:before="0" w:after="0" w:line="240" w:lineRule="auto"/>
        <w:rPr>
          <w:rFonts w:ascii="Arial Narrow" w:hAnsi="Arial Narrow"/>
          <w:sz w:val="24"/>
          <w:szCs w:val="24"/>
        </w:rPr>
      </w:pPr>
      <w:r w:rsidRPr="00EE5FD7">
        <w:rPr>
          <w:rFonts w:ascii="Arial Narrow" w:hAnsi="Arial Narrow"/>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32E56A67" w14:textId="77777777" w:rsidR="007C2919" w:rsidRPr="00EE5FD7" w:rsidRDefault="007C2919" w:rsidP="007C2919">
      <w:pPr>
        <w:pStyle w:val="Nivel3"/>
        <w:numPr>
          <w:ilvl w:val="0"/>
          <w:numId w:val="0"/>
        </w:numPr>
        <w:spacing w:before="0" w:after="0" w:line="240" w:lineRule="auto"/>
        <w:rPr>
          <w:rFonts w:ascii="Arial Narrow" w:hAnsi="Arial Narrow"/>
          <w:sz w:val="24"/>
          <w:szCs w:val="24"/>
        </w:rPr>
      </w:pPr>
      <w:r w:rsidRPr="00EE5FD7">
        <w:rPr>
          <w:rFonts w:ascii="Arial Narrow" w:hAnsi="Arial Narrow"/>
          <w:sz w:val="24"/>
          <w:szCs w:val="24"/>
        </w:rPr>
        <w:t>IV - elaborar relatório final com informações sobre a consecução dos objetivos que tenham justificado a contratação e eventuais condutas a serem adotadas para o aprimoramento das atividades da Administração.</w:t>
      </w:r>
    </w:p>
    <w:p w14:paraId="262FCCE8" w14:textId="77777777" w:rsidR="007C2919" w:rsidRPr="00EE5FD7" w:rsidRDefault="007C2919" w:rsidP="007C2919">
      <w:pPr>
        <w:pStyle w:val="Nivel3"/>
        <w:numPr>
          <w:ilvl w:val="0"/>
          <w:numId w:val="0"/>
        </w:numPr>
        <w:spacing w:before="0" w:after="0" w:line="240" w:lineRule="auto"/>
        <w:rPr>
          <w:rFonts w:ascii="Arial Narrow" w:hAnsi="Arial Narrow"/>
          <w:sz w:val="24"/>
          <w:szCs w:val="24"/>
        </w:rPr>
      </w:pPr>
      <w:r w:rsidRPr="00EE5FD7">
        <w:rPr>
          <w:rFonts w:ascii="Arial Narrow" w:hAnsi="Arial Narrow" w:cs="Times New Roman"/>
          <w:sz w:val="24"/>
          <w:szCs w:val="24"/>
        </w:rPr>
        <w:lastRenderedPageBreak/>
        <w:t>V - coordenar a atualização contínua do relatório de riscos durante a gestão do contrato, com apoio dos fiscais técnico, administrativo e setorial.</w:t>
      </w:r>
    </w:p>
    <w:p w14:paraId="12D4B1CE" w14:textId="77777777" w:rsidR="007C2919" w:rsidRPr="00EE5FD7" w:rsidRDefault="007C2919" w:rsidP="007C2919">
      <w:pPr>
        <w:pStyle w:val="Nivel3"/>
        <w:numPr>
          <w:ilvl w:val="0"/>
          <w:numId w:val="0"/>
        </w:numPr>
        <w:spacing w:before="0" w:after="0" w:line="240" w:lineRule="auto"/>
        <w:rPr>
          <w:rFonts w:ascii="Arial Narrow" w:hAnsi="Arial Narrow"/>
          <w:sz w:val="24"/>
          <w:szCs w:val="24"/>
        </w:rPr>
      </w:pPr>
      <w:r w:rsidRPr="00EE5FD7">
        <w:rPr>
          <w:rFonts w:ascii="Arial Narrow" w:hAnsi="Arial Narrow"/>
          <w:sz w:val="24"/>
          <w:szCs w:val="24"/>
        </w:rPr>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4B5F74B" w14:textId="77777777" w:rsidR="007C2919" w:rsidRPr="00EE5FD7" w:rsidRDefault="007C2919" w:rsidP="007C2919">
      <w:pPr>
        <w:pStyle w:val="Nivel3"/>
        <w:numPr>
          <w:ilvl w:val="0"/>
          <w:numId w:val="0"/>
        </w:numPr>
        <w:spacing w:before="0" w:after="0" w:line="240" w:lineRule="auto"/>
        <w:rPr>
          <w:rFonts w:ascii="Arial Narrow" w:hAnsi="Arial Narrow" w:cs="Times New Roman"/>
          <w:sz w:val="24"/>
          <w:szCs w:val="24"/>
        </w:rPr>
      </w:pPr>
      <w:r w:rsidRPr="00EE5FD7">
        <w:rPr>
          <w:rFonts w:ascii="Arial Narrow" w:hAnsi="Arial Narrow"/>
          <w:sz w:val="24"/>
          <w:szCs w:val="24"/>
        </w:rPr>
        <w:t>VII - realizar o recebimento definitivo do objeto do contrato, mediante termo detalhado que comprove o atendimento das exigências contratuais</w:t>
      </w:r>
    </w:p>
    <w:p w14:paraId="53DCA859" w14:textId="77777777" w:rsidR="007C2919" w:rsidRPr="00EE5FD7" w:rsidRDefault="007C2919" w:rsidP="007C2919">
      <w:pPr>
        <w:pStyle w:val="Nivel3"/>
        <w:numPr>
          <w:ilvl w:val="0"/>
          <w:numId w:val="0"/>
        </w:numPr>
        <w:spacing w:before="0" w:after="0" w:line="240" w:lineRule="auto"/>
        <w:rPr>
          <w:rFonts w:ascii="Arial Narrow" w:hAnsi="Arial Narrow" w:cs="Times New Roman"/>
          <w:sz w:val="24"/>
          <w:szCs w:val="24"/>
        </w:rPr>
      </w:pPr>
      <w:r w:rsidRPr="00EE5FD7">
        <w:rPr>
          <w:rFonts w:ascii="Arial Narrow" w:hAnsi="Arial Narrow" w:cs="Times New Roman"/>
          <w:sz w:val="24"/>
          <w:szCs w:val="24"/>
        </w:rPr>
        <w:t>VIII - tomar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53334FB3" w14:textId="77777777" w:rsidR="007C2919" w:rsidRPr="00EE5FD7" w:rsidRDefault="007C2919" w:rsidP="007C2919">
      <w:pPr>
        <w:pStyle w:val="Nivel3"/>
        <w:numPr>
          <w:ilvl w:val="0"/>
          <w:numId w:val="0"/>
        </w:numPr>
        <w:spacing w:before="0" w:after="0" w:line="240" w:lineRule="auto"/>
        <w:rPr>
          <w:rFonts w:ascii="Arial Narrow" w:hAnsi="Arial Narrow" w:cs="Times New Roman"/>
          <w:sz w:val="24"/>
          <w:szCs w:val="24"/>
        </w:rPr>
      </w:pPr>
    </w:p>
    <w:p w14:paraId="7285590C" w14:textId="77777777" w:rsidR="007C2919" w:rsidRPr="00EE5FD7" w:rsidRDefault="007C2919" w:rsidP="007C2919">
      <w:pPr>
        <w:pStyle w:val="Nivel2"/>
        <w:numPr>
          <w:ilvl w:val="1"/>
          <w:numId w:val="11"/>
        </w:numPr>
        <w:tabs>
          <w:tab w:val="left" w:pos="567"/>
        </w:tabs>
        <w:spacing w:before="0" w:after="0" w:line="240" w:lineRule="auto"/>
        <w:ind w:left="0" w:firstLine="0"/>
        <w:rPr>
          <w:rFonts w:ascii="Arial Narrow" w:hAnsi="Arial Narrow"/>
          <w:b/>
          <w:sz w:val="24"/>
          <w:szCs w:val="24"/>
          <w:u w:val="single"/>
        </w:rPr>
      </w:pPr>
      <w:r w:rsidRPr="00EE5FD7">
        <w:rPr>
          <w:rFonts w:ascii="Arial Narrow" w:hAnsi="Arial Narrow"/>
          <w:b/>
          <w:sz w:val="24"/>
          <w:szCs w:val="24"/>
          <w:u w:val="single"/>
        </w:rPr>
        <w:t xml:space="preserve">Fiscalização técnica: </w:t>
      </w:r>
    </w:p>
    <w:p w14:paraId="00B60518" w14:textId="3A5EF575" w:rsidR="007C2919" w:rsidRPr="00EE5FD7" w:rsidRDefault="007C2919" w:rsidP="007C2919">
      <w:pPr>
        <w:pStyle w:val="Nivel3"/>
        <w:numPr>
          <w:ilvl w:val="2"/>
          <w:numId w:val="11"/>
        </w:numPr>
        <w:spacing w:before="0" w:after="0" w:line="240" w:lineRule="auto"/>
        <w:ind w:left="0" w:firstLine="0"/>
        <w:rPr>
          <w:rFonts w:ascii="Arial Narrow" w:hAnsi="Arial Narrow"/>
          <w:sz w:val="24"/>
          <w:szCs w:val="24"/>
        </w:rPr>
      </w:pPr>
      <w:r w:rsidRPr="00EE5FD7">
        <w:rPr>
          <w:rFonts w:ascii="Arial Narrow" w:hAnsi="Arial Narrow"/>
          <w:sz w:val="24"/>
          <w:szCs w:val="24"/>
        </w:rPr>
        <w:t xml:space="preserve">O Fiscal técnico do contrato possuirá as atribuições de acordo </w:t>
      </w:r>
      <w:r w:rsidR="008461A3">
        <w:rPr>
          <w:rFonts w:ascii="Arial Narrow" w:hAnsi="Arial Narrow"/>
          <w:sz w:val="24"/>
          <w:szCs w:val="24"/>
        </w:rPr>
        <w:t>com a legislação vigente,</w:t>
      </w:r>
      <w:r w:rsidRPr="00EE5FD7">
        <w:rPr>
          <w:rFonts w:ascii="Arial Narrow" w:hAnsi="Arial Narrow"/>
          <w:sz w:val="24"/>
          <w:szCs w:val="24"/>
        </w:rPr>
        <w:t xml:space="preserve"> não obstante outras atividades adicionais descritas na respectiva norma:</w:t>
      </w:r>
    </w:p>
    <w:p w14:paraId="61EE1434" w14:textId="77777777" w:rsidR="007C2919" w:rsidRPr="00EE5FD7" w:rsidRDefault="007C2919" w:rsidP="007C2919">
      <w:pPr>
        <w:pStyle w:val="Nivel3"/>
        <w:numPr>
          <w:ilvl w:val="0"/>
          <w:numId w:val="0"/>
        </w:numPr>
        <w:spacing w:before="0" w:after="0" w:line="240" w:lineRule="auto"/>
        <w:rPr>
          <w:rFonts w:ascii="Arial Narrow" w:hAnsi="Arial Narrow" w:cs="Times New Roman"/>
          <w:sz w:val="24"/>
          <w:szCs w:val="24"/>
        </w:rPr>
      </w:pPr>
      <w:r w:rsidRPr="00EE5FD7">
        <w:rPr>
          <w:rFonts w:ascii="Arial Narrow" w:hAnsi="Arial Narrow"/>
          <w:sz w:val="24"/>
          <w:szCs w:val="24"/>
        </w:rPr>
        <w:t xml:space="preserve">I - </w:t>
      </w:r>
      <w:r w:rsidRPr="00EE5FD7">
        <w:rPr>
          <w:rFonts w:ascii="Arial Narrow" w:hAnsi="Arial Narrow" w:cs="Times New Roman"/>
          <w:sz w:val="24"/>
          <w:szCs w:val="24"/>
        </w:rPr>
        <w:t>anotar no histórico de gerenciamento do contrato todas as ocorrências relacionadas à execução do contrato, com a descrição do que for necessário para a regularização das faltas ou dos defeitos observados.</w:t>
      </w:r>
    </w:p>
    <w:p w14:paraId="0589E85C" w14:textId="77777777" w:rsidR="007C2919" w:rsidRPr="00EE5FD7" w:rsidRDefault="007C2919" w:rsidP="007C2919">
      <w:pPr>
        <w:pStyle w:val="Nivel3"/>
        <w:numPr>
          <w:ilvl w:val="0"/>
          <w:numId w:val="0"/>
        </w:numPr>
        <w:spacing w:before="0" w:after="0" w:line="240" w:lineRule="auto"/>
        <w:rPr>
          <w:rFonts w:ascii="Arial Narrow" w:hAnsi="Arial Narrow"/>
          <w:sz w:val="24"/>
          <w:szCs w:val="24"/>
        </w:rPr>
      </w:pPr>
      <w:r w:rsidRPr="00EE5FD7">
        <w:rPr>
          <w:rFonts w:ascii="Arial Narrow" w:hAnsi="Arial Narrow"/>
          <w:sz w:val="24"/>
          <w:szCs w:val="24"/>
        </w:rPr>
        <w:t>II - emitir notificações para a correção de rotinas ou de qualquer inexatidão ou irregularidade constatada, com a definição de prazo para a correção.</w:t>
      </w:r>
    </w:p>
    <w:p w14:paraId="16A3CBB8" w14:textId="77777777" w:rsidR="007C2919" w:rsidRPr="00EE5FD7" w:rsidRDefault="007C2919" w:rsidP="007C2919">
      <w:pPr>
        <w:pStyle w:val="Nivel3"/>
        <w:numPr>
          <w:ilvl w:val="0"/>
          <w:numId w:val="0"/>
        </w:numPr>
        <w:spacing w:before="0" w:after="0" w:line="240" w:lineRule="auto"/>
        <w:rPr>
          <w:rFonts w:ascii="Arial Narrow" w:hAnsi="Arial Narrow" w:cs="Times New Roman"/>
          <w:sz w:val="24"/>
          <w:szCs w:val="24"/>
        </w:rPr>
      </w:pPr>
      <w:r w:rsidRPr="00EE5FD7">
        <w:rPr>
          <w:rFonts w:ascii="Arial Narrow" w:hAnsi="Arial Narrow"/>
          <w:sz w:val="24"/>
          <w:szCs w:val="24"/>
        </w:rPr>
        <w:t xml:space="preserve">III - </w:t>
      </w:r>
      <w:r w:rsidRPr="00EE5FD7">
        <w:rPr>
          <w:rFonts w:ascii="Arial Narrow" w:hAnsi="Arial Narrow" w:cs="Times New Roman"/>
          <w:sz w:val="24"/>
          <w:szCs w:val="24"/>
        </w:rPr>
        <w:t>informar ao gestor do contato, em tempo hábil, a situação que demandar decisão ou adoção de medidas que ultrapassem sua competência, para que adote as medidas necessárias e saneadoras, se for o caso.</w:t>
      </w:r>
    </w:p>
    <w:p w14:paraId="24CB1176" w14:textId="77777777" w:rsidR="007C2919" w:rsidRPr="00EE5FD7" w:rsidRDefault="007C2919" w:rsidP="007C2919">
      <w:pPr>
        <w:pStyle w:val="Nivel3"/>
        <w:numPr>
          <w:ilvl w:val="0"/>
          <w:numId w:val="0"/>
        </w:numPr>
        <w:spacing w:before="0" w:after="0" w:line="240" w:lineRule="auto"/>
        <w:rPr>
          <w:rFonts w:ascii="Arial Narrow" w:hAnsi="Arial Narrow"/>
          <w:sz w:val="24"/>
          <w:szCs w:val="24"/>
        </w:rPr>
      </w:pPr>
      <w:r w:rsidRPr="00EE5FD7">
        <w:rPr>
          <w:rFonts w:ascii="Arial Narrow" w:hAnsi="Arial Narrow"/>
          <w:sz w:val="24"/>
          <w:szCs w:val="24"/>
        </w:rPr>
        <w:t>IV - comunicar imediatamente ao gestor do contrato quaisquer ocorrências que possam inviabilizar a execução do contrato nas datas estabelecidas.</w:t>
      </w:r>
    </w:p>
    <w:p w14:paraId="1D699783" w14:textId="77777777" w:rsidR="007C2919" w:rsidRPr="00EE5FD7" w:rsidRDefault="007C2919" w:rsidP="007C2919">
      <w:pPr>
        <w:pStyle w:val="Nivel3"/>
        <w:numPr>
          <w:ilvl w:val="0"/>
          <w:numId w:val="0"/>
        </w:numPr>
        <w:spacing w:before="0" w:after="0" w:line="240" w:lineRule="auto"/>
        <w:rPr>
          <w:rFonts w:ascii="Arial Narrow" w:hAnsi="Arial Narrow"/>
          <w:sz w:val="24"/>
          <w:szCs w:val="24"/>
        </w:rPr>
      </w:pPr>
      <w:r w:rsidRPr="00EE5FD7">
        <w:rPr>
          <w:rFonts w:ascii="Arial Narrow" w:hAnsi="Arial Narrow"/>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76E6468B" w14:textId="77777777" w:rsidR="007C2919" w:rsidRPr="00EE5FD7" w:rsidRDefault="007C2919" w:rsidP="007C2919">
      <w:pPr>
        <w:pStyle w:val="Nivel3"/>
        <w:numPr>
          <w:ilvl w:val="0"/>
          <w:numId w:val="0"/>
        </w:numPr>
        <w:spacing w:before="0" w:after="0" w:line="240" w:lineRule="auto"/>
        <w:rPr>
          <w:rFonts w:ascii="Arial Narrow" w:hAnsi="Arial Narrow"/>
          <w:sz w:val="24"/>
          <w:szCs w:val="24"/>
        </w:rPr>
      </w:pPr>
      <w:r w:rsidRPr="00EE5FD7">
        <w:rPr>
          <w:rFonts w:ascii="Arial Narrow" w:hAnsi="Arial Narrow"/>
          <w:sz w:val="24"/>
          <w:szCs w:val="24"/>
        </w:rPr>
        <w:t>VI - comunicar ao gestor do contrato, em tempo hábil, o término do contrato sob sua responsabilidade, com vistas à renovação tempestiva ou à prorrogação contratual;</w:t>
      </w:r>
    </w:p>
    <w:p w14:paraId="7B2D270C" w14:textId="77777777" w:rsidR="007C2919" w:rsidRPr="00EE5FD7" w:rsidRDefault="007C2919" w:rsidP="007C2919">
      <w:pPr>
        <w:pStyle w:val="Nivel3"/>
        <w:numPr>
          <w:ilvl w:val="0"/>
          <w:numId w:val="0"/>
        </w:numPr>
        <w:spacing w:before="0" w:after="0" w:line="240" w:lineRule="auto"/>
        <w:rPr>
          <w:rFonts w:ascii="Arial Narrow" w:hAnsi="Arial Narrow"/>
          <w:sz w:val="24"/>
          <w:szCs w:val="24"/>
        </w:rPr>
      </w:pPr>
      <w:r w:rsidRPr="00EE5FD7">
        <w:rPr>
          <w:rFonts w:ascii="Arial Narrow" w:hAnsi="Arial Narrow"/>
          <w:sz w:val="24"/>
          <w:szCs w:val="24"/>
        </w:rPr>
        <w:t>VII - realizar o recebimento provisório do objeto do contrato, mediante termo detalhado que comprove o cumprimento das exigências de caráter técnico;</w:t>
      </w:r>
    </w:p>
    <w:p w14:paraId="0E3FEE93" w14:textId="77777777" w:rsidR="007C2919" w:rsidRPr="00EE5FD7" w:rsidRDefault="007C2919" w:rsidP="007C2919">
      <w:pPr>
        <w:pStyle w:val="Nivel3"/>
        <w:numPr>
          <w:ilvl w:val="0"/>
          <w:numId w:val="0"/>
        </w:numPr>
        <w:spacing w:before="0" w:after="0" w:line="240" w:lineRule="auto"/>
        <w:rPr>
          <w:rFonts w:ascii="Arial Narrow" w:hAnsi="Arial Narrow"/>
          <w:sz w:val="24"/>
          <w:szCs w:val="24"/>
        </w:rPr>
      </w:pPr>
    </w:p>
    <w:p w14:paraId="45B03094" w14:textId="77777777" w:rsidR="007C2919" w:rsidRPr="00EE5FD7" w:rsidRDefault="007C2919" w:rsidP="007C2919">
      <w:pPr>
        <w:pStyle w:val="Nivel2"/>
        <w:numPr>
          <w:ilvl w:val="1"/>
          <w:numId w:val="11"/>
        </w:numPr>
        <w:tabs>
          <w:tab w:val="left" w:pos="567"/>
        </w:tabs>
        <w:spacing w:before="0" w:after="0" w:line="240" w:lineRule="auto"/>
        <w:ind w:left="0" w:firstLine="0"/>
        <w:rPr>
          <w:rFonts w:ascii="Arial Narrow" w:hAnsi="Arial Narrow"/>
          <w:b/>
          <w:sz w:val="24"/>
          <w:szCs w:val="24"/>
          <w:u w:val="single"/>
        </w:rPr>
      </w:pPr>
      <w:r w:rsidRPr="00EE5FD7">
        <w:rPr>
          <w:rFonts w:ascii="Arial Narrow" w:hAnsi="Arial Narrow"/>
          <w:b/>
          <w:sz w:val="24"/>
          <w:szCs w:val="24"/>
          <w:u w:val="single"/>
        </w:rPr>
        <w:t xml:space="preserve">Fiscalização administrativa: </w:t>
      </w:r>
    </w:p>
    <w:p w14:paraId="134479EE" w14:textId="0B86F60E" w:rsidR="007C2919" w:rsidRPr="00EE5FD7" w:rsidRDefault="007C2919" w:rsidP="007C2919">
      <w:pPr>
        <w:pStyle w:val="Nivel3"/>
        <w:numPr>
          <w:ilvl w:val="2"/>
          <w:numId w:val="11"/>
        </w:numPr>
        <w:spacing w:before="0" w:after="0" w:line="240" w:lineRule="auto"/>
        <w:ind w:left="0" w:firstLine="0"/>
        <w:rPr>
          <w:rFonts w:ascii="Arial Narrow" w:hAnsi="Arial Narrow" w:cs="Times New Roman"/>
          <w:sz w:val="24"/>
          <w:szCs w:val="24"/>
        </w:rPr>
      </w:pPr>
      <w:r w:rsidRPr="00EE5FD7">
        <w:rPr>
          <w:rFonts w:ascii="Arial Narrow" w:hAnsi="Arial Narrow"/>
          <w:sz w:val="24"/>
          <w:szCs w:val="24"/>
        </w:rPr>
        <w:t xml:space="preserve">O Fiscal administrativo do contrato possuirá as atribuições </w:t>
      </w:r>
      <w:r w:rsidR="008461A3">
        <w:rPr>
          <w:rFonts w:ascii="Arial Narrow" w:hAnsi="Arial Narrow"/>
          <w:sz w:val="24"/>
          <w:szCs w:val="24"/>
        </w:rPr>
        <w:t>de acordo com as legislações vigentes</w:t>
      </w:r>
      <w:r w:rsidRPr="00EE5FD7">
        <w:rPr>
          <w:rFonts w:ascii="Arial Narrow" w:hAnsi="Arial Narrow"/>
          <w:sz w:val="24"/>
          <w:szCs w:val="24"/>
        </w:rPr>
        <w:t>, não obstante outras atividades adicionais descritas na respectiva norma:</w:t>
      </w:r>
    </w:p>
    <w:p w14:paraId="450662F9" w14:textId="77777777" w:rsidR="007C2919" w:rsidRPr="00EE5FD7" w:rsidRDefault="007C2919" w:rsidP="007C2919">
      <w:pPr>
        <w:pStyle w:val="Nivel3"/>
        <w:numPr>
          <w:ilvl w:val="0"/>
          <w:numId w:val="0"/>
        </w:numPr>
        <w:spacing w:before="0" w:after="0" w:line="240" w:lineRule="auto"/>
        <w:rPr>
          <w:rFonts w:ascii="Arial Narrow" w:hAnsi="Arial Narrow" w:cs="Times New Roman"/>
          <w:sz w:val="24"/>
          <w:szCs w:val="24"/>
        </w:rPr>
      </w:pPr>
      <w:r w:rsidRPr="00EE5FD7">
        <w:rPr>
          <w:rFonts w:ascii="Arial Narrow" w:hAnsi="Arial Narrow" w:cs="Times New Roman"/>
          <w:sz w:val="24"/>
          <w:szCs w:val="24"/>
        </w:rPr>
        <w:t>I -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210FB730" w14:textId="77777777" w:rsidR="007C2919" w:rsidRPr="00EE5FD7" w:rsidRDefault="007C2919" w:rsidP="007C2919">
      <w:pPr>
        <w:pStyle w:val="Nivel3"/>
        <w:numPr>
          <w:ilvl w:val="0"/>
          <w:numId w:val="0"/>
        </w:numPr>
        <w:spacing w:before="0" w:after="0" w:line="240" w:lineRule="auto"/>
        <w:rPr>
          <w:rFonts w:ascii="Arial Narrow" w:hAnsi="Arial Narrow" w:cs="Times New Roman"/>
          <w:sz w:val="24"/>
          <w:szCs w:val="24"/>
        </w:rPr>
      </w:pPr>
      <w:r w:rsidRPr="00EE5FD7">
        <w:rPr>
          <w:rFonts w:ascii="Arial Narrow" w:hAnsi="Arial Narrow" w:cs="Times New Roman"/>
          <w:sz w:val="24"/>
          <w:szCs w:val="24"/>
        </w:rPr>
        <w:t>II - Atuar tempestivamente na solução de eventuais problemas relacionados ao descumprimento das obrigações contratuais e reportar ao gestor do contrato para que tome as providências cabíveis, quando ultrapassar a sua competência</w:t>
      </w:r>
    </w:p>
    <w:p w14:paraId="72F35FE9" w14:textId="77777777" w:rsidR="007C2919" w:rsidRPr="00EE5FD7" w:rsidRDefault="007C2919" w:rsidP="007C2919">
      <w:pPr>
        <w:pStyle w:val="Nivel3"/>
        <w:numPr>
          <w:ilvl w:val="0"/>
          <w:numId w:val="0"/>
        </w:numPr>
        <w:spacing w:before="0" w:after="0" w:line="240" w:lineRule="auto"/>
        <w:rPr>
          <w:rFonts w:ascii="Arial Narrow" w:hAnsi="Arial Narrow" w:cs="Times New Roman"/>
          <w:sz w:val="24"/>
          <w:szCs w:val="24"/>
        </w:rPr>
      </w:pPr>
      <w:r w:rsidRPr="00EE5FD7">
        <w:rPr>
          <w:rFonts w:ascii="Arial Narrow" w:hAnsi="Arial Narrow" w:cs="Times New Roman"/>
          <w:sz w:val="24"/>
          <w:szCs w:val="24"/>
        </w:rPr>
        <w:t>III - Comunicar ao gestor do contrato, em tempo hábil, o término do contrato sob sua responsabilidade, com vistas à tempestiva renovação ou prorrogação contratual.</w:t>
      </w:r>
    </w:p>
    <w:p w14:paraId="7DB365AD" w14:textId="77777777" w:rsidR="007C2919" w:rsidRPr="00EE5FD7" w:rsidRDefault="007C2919" w:rsidP="007C2919">
      <w:pPr>
        <w:pStyle w:val="Nvel3-R"/>
        <w:numPr>
          <w:ilvl w:val="0"/>
          <w:numId w:val="0"/>
        </w:numPr>
        <w:spacing w:before="0" w:after="0" w:line="240" w:lineRule="auto"/>
        <w:rPr>
          <w:rFonts w:ascii="Arial Narrow" w:hAnsi="Arial Narrow" w:cs="Times New Roman"/>
          <w:i w:val="0"/>
          <w:sz w:val="24"/>
          <w:szCs w:val="24"/>
        </w:rPr>
      </w:pPr>
    </w:p>
    <w:p w14:paraId="6CD89BDE" w14:textId="33EACF6B" w:rsidR="00C6172D" w:rsidRPr="00EE5FD7" w:rsidRDefault="007C2919" w:rsidP="00ED0EBF">
      <w:pPr>
        <w:pStyle w:val="PargrafodaLista"/>
        <w:numPr>
          <w:ilvl w:val="1"/>
          <w:numId w:val="11"/>
        </w:numPr>
        <w:autoSpaceDE w:val="0"/>
        <w:autoSpaceDN w:val="0"/>
        <w:adjustRightInd w:val="0"/>
        <w:ind w:left="0" w:firstLine="0"/>
        <w:contextualSpacing w:val="0"/>
        <w:jc w:val="both"/>
        <w:rPr>
          <w:rFonts w:ascii="Arial Narrow" w:hAnsi="Arial Narrow"/>
        </w:rPr>
      </w:pPr>
      <w:r w:rsidRPr="00EE5FD7">
        <w:rPr>
          <w:rFonts w:ascii="Arial Narrow" w:hAnsi="Arial Narrow"/>
        </w:rPr>
        <w:t xml:space="preserve">As funções de gestão e fiscalização do contrato serão aglutinadas e exercidas </w:t>
      </w:r>
      <w:r w:rsidR="008461A3">
        <w:rPr>
          <w:rFonts w:ascii="Arial Narrow" w:hAnsi="Arial Narrow"/>
        </w:rPr>
        <w:t>de acordo com a Portaria 013/2025GAB</w:t>
      </w:r>
      <w:r w:rsidRPr="00EE5FD7">
        <w:rPr>
          <w:rFonts w:ascii="Arial Narrow" w:hAnsi="Arial Narrow"/>
        </w:rPr>
        <w:t>.</w:t>
      </w:r>
    </w:p>
    <w:p w14:paraId="77C7A086" w14:textId="77777777" w:rsidR="007C2919" w:rsidRPr="00EE5FD7" w:rsidRDefault="007C2919" w:rsidP="007C2919">
      <w:pPr>
        <w:pStyle w:val="PargrafodaLista"/>
        <w:autoSpaceDE w:val="0"/>
        <w:autoSpaceDN w:val="0"/>
        <w:adjustRightInd w:val="0"/>
        <w:ind w:left="0"/>
        <w:contextualSpacing w:val="0"/>
        <w:rPr>
          <w:rFonts w:ascii="Arial Narrow" w:hAnsi="Arial Narrow"/>
        </w:rPr>
      </w:pPr>
    </w:p>
    <w:p w14:paraId="4CE08B02" w14:textId="77777777" w:rsidR="00C6172D" w:rsidRPr="00EE5FD7" w:rsidRDefault="00C6172D">
      <w:pPr>
        <w:pStyle w:val="PargrafodaLista"/>
        <w:numPr>
          <w:ilvl w:val="0"/>
          <w:numId w:val="11"/>
        </w:numPr>
        <w:shd w:val="clear" w:color="auto" w:fill="DAEEF3" w:themeFill="accent5" w:themeFillTint="33"/>
        <w:autoSpaceDE w:val="0"/>
        <w:autoSpaceDN w:val="0"/>
        <w:adjustRightInd w:val="0"/>
        <w:contextualSpacing w:val="0"/>
        <w:jc w:val="both"/>
        <w:rPr>
          <w:rFonts w:ascii="Arial Narrow" w:hAnsi="Arial Narrow"/>
          <w:b/>
          <w:bCs/>
          <w:u w:val="single"/>
        </w:rPr>
      </w:pPr>
      <w:r w:rsidRPr="00EE5FD7">
        <w:rPr>
          <w:rFonts w:ascii="Arial Narrow" w:hAnsi="Arial Narrow"/>
          <w:b/>
          <w:bCs/>
          <w:u w:val="single"/>
        </w:rPr>
        <w:lastRenderedPageBreak/>
        <w:t>CLÁUSULA QUINTA - DA SUBCONTRATAÇÃO E GARANTIA CONTRATUAL</w:t>
      </w:r>
    </w:p>
    <w:p w14:paraId="5D41B333" w14:textId="77777777" w:rsidR="00C6172D" w:rsidRPr="00EE5FD7" w:rsidRDefault="00C6172D">
      <w:pPr>
        <w:pStyle w:val="PargrafodaLista"/>
        <w:numPr>
          <w:ilvl w:val="1"/>
          <w:numId w:val="11"/>
        </w:numPr>
        <w:autoSpaceDE w:val="0"/>
        <w:autoSpaceDN w:val="0"/>
        <w:adjustRightInd w:val="0"/>
        <w:ind w:left="0" w:firstLine="0"/>
        <w:contextualSpacing w:val="0"/>
        <w:jc w:val="both"/>
        <w:rPr>
          <w:rFonts w:ascii="Arial Narrow" w:hAnsi="Arial Narrow"/>
        </w:rPr>
      </w:pPr>
      <w:r w:rsidRPr="00EE5FD7">
        <w:rPr>
          <w:rFonts w:ascii="Arial Narrow" w:hAnsi="Arial Narrow"/>
        </w:rPr>
        <w:t>Não é admitida a subcontratação do objeto contratual.</w:t>
      </w:r>
    </w:p>
    <w:p w14:paraId="3C84A5D0" w14:textId="77777777" w:rsidR="00C6172D" w:rsidRPr="00EE5FD7" w:rsidRDefault="00C6172D">
      <w:pPr>
        <w:pStyle w:val="PargrafodaLista"/>
        <w:numPr>
          <w:ilvl w:val="1"/>
          <w:numId w:val="11"/>
        </w:numPr>
        <w:tabs>
          <w:tab w:val="left" w:pos="284"/>
          <w:tab w:val="left" w:pos="567"/>
        </w:tabs>
        <w:autoSpaceDE w:val="0"/>
        <w:autoSpaceDN w:val="0"/>
        <w:adjustRightInd w:val="0"/>
        <w:ind w:left="0" w:firstLine="0"/>
        <w:contextualSpacing w:val="0"/>
        <w:jc w:val="both"/>
        <w:rPr>
          <w:rFonts w:ascii="Arial Narrow" w:hAnsi="Arial Narrow"/>
        </w:rPr>
      </w:pPr>
      <w:r w:rsidRPr="00EE5FD7">
        <w:rPr>
          <w:rFonts w:ascii="Arial Narrow" w:hAnsi="Arial Narrow"/>
        </w:rPr>
        <w:t>A subcontratação depende de autorização prévia do contratante, a quem incumbe avaliar se o subcontratado cumpre os requisitos de qualificação técnica necessários para a execução do objeto.</w:t>
      </w:r>
    </w:p>
    <w:p w14:paraId="47D9E0D2" w14:textId="77777777" w:rsidR="00C6172D" w:rsidRPr="00EE5FD7" w:rsidRDefault="00C6172D">
      <w:pPr>
        <w:pStyle w:val="PargrafodaLista"/>
        <w:numPr>
          <w:ilvl w:val="1"/>
          <w:numId w:val="11"/>
        </w:numPr>
        <w:tabs>
          <w:tab w:val="left" w:pos="284"/>
          <w:tab w:val="left" w:pos="567"/>
        </w:tabs>
        <w:autoSpaceDE w:val="0"/>
        <w:autoSpaceDN w:val="0"/>
        <w:adjustRightInd w:val="0"/>
        <w:ind w:left="0" w:firstLine="0"/>
        <w:contextualSpacing w:val="0"/>
        <w:jc w:val="both"/>
        <w:rPr>
          <w:rFonts w:ascii="Arial Narrow" w:hAnsi="Arial Narrow"/>
        </w:rPr>
      </w:pPr>
      <w:r w:rsidRPr="00EE5FD7">
        <w:rPr>
          <w:rFonts w:ascii="Arial Narrow" w:hAnsi="Arial Narrow"/>
        </w:rPr>
        <w:t>O contratado apresentará à Administração documentação que comprove a capacidade técnica do subcontratado, que será avaliada e juntada aos autos do processo correspondente.</w:t>
      </w:r>
    </w:p>
    <w:p w14:paraId="0C92C457" w14:textId="77777777" w:rsidR="00C6172D" w:rsidRPr="00EE5FD7" w:rsidRDefault="00C6172D">
      <w:pPr>
        <w:pStyle w:val="PargrafodaLista"/>
        <w:numPr>
          <w:ilvl w:val="1"/>
          <w:numId w:val="11"/>
        </w:numPr>
        <w:tabs>
          <w:tab w:val="left" w:pos="284"/>
          <w:tab w:val="left" w:pos="567"/>
        </w:tabs>
        <w:autoSpaceDE w:val="0"/>
        <w:autoSpaceDN w:val="0"/>
        <w:adjustRightInd w:val="0"/>
        <w:ind w:left="0" w:firstLine="0"/>
        <w:contextualSpacing w:val="0"/>
        <w:jc w:val="both"/>
        <w:rPr>
          <w:rFonts w:ascii="Arial Narrow" w:hAnsi="Arial Narrow"/>
        </w:rPr>
      </w:pPr>
      <w:r w:rsidRPr="00EE5FD7">
        <w:rPr>
          <w:rFonts w:ascii="Arial Narrow" w:hAnsi="Arial Narrow"/>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42B8A300" w14:textId="72B77AE6" w:rsidR="00C6172D" w:rsidRPr="00EE5FD7" w:rsidRDefault="00C6172D">
      <w:pPr>
        <w:pStyle w:val="PargrafodaLista"/>
        <w:numPr>
          <w:ilvl w:val="1"/>
          <w:numId w:val="11"/>
        </w:numPr>
        <w:autoSpaceDE w:val="0"/>
        <w:autoSpaceDN w:val="0"/>
        <w:adjustRightInd w:val="0"/>
        <w:ind w:left="0" w:firstLine="0"/>
        <w:contextualSpacing w:val="0"/>
        <w:jc w:val="both"/>
        <w:rPr>
          <w:rFonts w:ascii="Arial Narrow" w:hAnsi="Arial Narrow"/>
        </w:rPr>
      </w:pPr>
      <w:r w:rsidRPr="00EE5FD7">
        <w:rPr>
          <w:rFonts w:ascii="Arial Narrow" w:hAnsi="Arial Narrow"/>
        </w:rPr>
        <w:t xml:space="preserve">Não haverá exigência da garantia da contratação dos </w:t>
      </w:r>
      <w:hyperlink r:id="rId59" w:anchor="art96" w:history="1">
        <w:r w:rsidRPr="00EE5FD7">
          <w:rPr>
            <w:rStyle w:val="Hyperlink"/>
            <w:rFonts w:ascii="Arial Narrow" w:hAnsi="Arial Narrow"/>
          </w:rPr>
          <w:t>artigos 96 e seguintes da Lei Federal nº 14.133/2021</w:t>
        </w:r>
      </w:hyperlink>
      <w:r w:rsidRPr="00EE5FD7">
        <w:rPr>
          <w:rFonts w:ascii="Arial Narrow" w:hAnsi="Arial Narrow"/>
        </w:rPr>
        <w:t>, em virtude da complexidade do objeto não exigir tal dispositivo.</w:t>
      </w:r>
    </w:p>
    <w:p w14:paraId="40521D6D" w14:textId="77777777" w:rsidR="00C6172D" w:rsidRPr="00EE5FD7" w:rsidRDefault="00C6172D" w:rsidP="00C6172D">
      <w:pPr>
        <w:pStyle w:val="PargrafodaLista"/>
        <w:autoSpaceDE w:val="0"/>
        <w:autoSpaceDN w:val="0"/>
        <w:adjustRightInd w:val="0"/>
        <w:ind w:left="0"/>
        <w:contextualSpacing w:val="0"/>
        <w:rPr>
          <w:rFonts w:ascii="Arial Narrow" w:hAnsi="Arial Narrow"/>
        </w:rPr>
      </w:pPr>
    </w:p>
    <w:p w14:paraId="293FC40D" w14:textId="77777777" w:rsidR="00C6172D" w:rsidRPr="00EE5FD7" w:rsidRDefault="00C6172D">
      <w:pPr>
        <w:pStyle w:val="PargrafodaLista"/>
        <w:numPr>
          <w:ilvl w:val="0"/>
          <w:numId w:val="11"/>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rPr>
      </w:pPr>
      <w:r w:rsidRPr="00EE5FD7">
        <w:rPr>
          <w:rFonts w:ascii="Arial Narrow" w:hAnsi="Arial Narrow"/>
          <w:b/>
        </w:rPr>
        <w:t>CLÁUSULA SEXTA - DO PREÇO CONTRATADO E SEU REAJUSTE</w:t>
      </w:r>
    </w:p>
    <w:p w14:paraId="0E50FE51" w14:textId="77777777" w:rsidR="00C6172D" w:rsidRPr="00EE5FD7" w:rsidRDefault="00C6172D">
      <w:pPr>
        <w:pStyle w:val="PargrafodaLista"/>
        <w:numPr>
          <w:ilvl w:val="1"/>
          <w:numId w:val="11"/>
        </w:numPr>
        <w:autoSpaceDE w:val="0"/>
        <w:autoSpaceDN w:val="0"/>
        <w:adjustRightInd w:val="0"/>
        <w:ind w:left="0" w:firstLine="0"/>
        <w:contextualSpacing w:val="0"/>
        <w:jc w:val="both"/>
        <w:rPr>
          <w:rFonts w:ascii="Arial Narrow" w:hAnsi="Arial Narrow"/>
        </w:rPr>
      </w:pPr>
      <w:r w:rsidRPr="00EE5FD7">
        <w:rPr>
          <w:rFonts w:ascii="Arial Narrow" w:hAnsi="Arial Narrow"/>
        </w:rPr>
        <w:t>Considerando todo o teor do procedimento de contratação em comento, o valor a ser pago pelos itens a serem adquiridos será o seguinte:</w:t>
      </w:r>
    </w:p>
    <w:p w14:paraId="3007E538" w14:textId="77777777" w:rsidR="00C6172D" w:rsidRPr="00EE5FD7" w:rsidRDefault="00C6172D" w:rsidP="00C6172D">
      <w:pPr>
        <w:tabs>
          <w:tab w:val="left" w:pos="851"/>
          <w:tab w:val="left" w:pos="993"/>
          <w:tab w:val="left" w:pos="1701"/>
        </w:tabs>
        <w:autoSpaceDE w:val="0"/>
        <w:autoSpaceDN w:val="0"/>
        <w:adjustRightInd w:val="0"/>
        <w:spacing w:after="120"/>
        <w:jc w:val="center"/>
        <w:rPr>
          <w:rFonts w:ascii="Arial Narrow" w:hAnsi="Arial Narrow"/>
          <w:b/>
          <w:bCs/>
        </w:rPr>
      </w:pPr>
      <w:r w:rsidRPr="00EE5FD7">
        <w:rPr>
          <w:rFonts w:ascii="Arial Narrow" w:hAnsi="Arial Narrow"/>
          <w:b/>
          <w:bCs/>
        </w:rPr>
        <w:t>Planilha 01</w:t>
      </w:r>
    </w:p>
    <w:p w14:paraId="5EC05DB2" w14:textId="77777777" w:rsidR="00C6172D" w:rsidRPr="00EE5FD7" w:rsidRDefault="00C6172D" w:rsidP="00C6172D">
      <w:pPr>
        <w:pStyle w:val="PargrafodaLista"/>
        <w:autoSpaceDE w:val="0"/>
        <w:autoSpaceDN w:val="0"/>
        <w:adjustRightInd w:val="0"/>
        <w:ind w:left="0"/>
        <w:contextualSpacing w:val="0"/>
        <w:rPr>
          <w:rFonts w:ascii="Arial Narrow" w:hAnsi="Arial Narrow"/>
        </w:rPr>
      </w:pPr>
    </w:p>
    <w:p w14:paraId="14D768AF" w14:textId="349C0DE5" w:rsidR="00C6172D" w:rsidRPr="00EE5FD7" w:rsidRDefault="00C6172D">
      <w:pPr>
        <w:pStyle w:val="PargrafodaLista"/>
        <w:numPr>
          <w:ilvl w:val="1"/>
          <w:numId w:val="11"/>
        </w:numPr>
        <w:autoSpaceDE w:val="0"/>
        <w:autoSpaceDN w:val="0"/>
        <w:adjustRightInd w:val="0"/>
        <w:ind w:left="0" w:firstLine="0"/>
        <w:contextualSpacing w:val="0"/>
        <w:jc w:val="both"/>
        <w:rPr>
          <w:rFonts w:ascii="Arial Narrow" w:hAnsi="Arial Narrow"/>
        </w:rPr>
      </w:pPr>
      <w:r w:rsidRPr="00EE5FD7">
        <w:rPr>
          <w:rFonts w:ascii="Arial Narrow" w:hAnsi="Arial Narrow"/>
        </w:rPr>
        <w:t>No valor</w:t>
      </w:r>
      <w:r w:rsidR="00877A7A" w:rsidRPr="00EE5FD7">
        <w:rPr>
          <w:rFonts w:ascii="Arial Narrow" w:hAnsi="Arial Narrow"/>
        </w:rPr>
        <w:t xml:space="preserve"> de desconto</w:t>
      </w:r>
      <w:r w:rsidRPr="00EE5FD7">
        <w:rPr>
          <w:rFonts w:ascii="Arial Narrow" w:hAnsi="Arial Narrow"/>
        </w:rPr>
        <w:t xml:space="preserve">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14F389F" w14:textId="7D976264" w:rsidR="00C6172D" w:rsidRPr="00EE5FD7" w:rsidRDefault="00C6172D" w:rsidP="007C2919">
      <w:pPr>
        <w:pStyle w:val="PargrafodaLista"/>
        <w:shd w:val="clear" w:color="auto" w:fill="FFFFFF"/>
        <w:ind w:left="0" w:right="139"/>
        <w:contextualSpacing w:val="0"/>
        <w:jc w:val="both"/>
        <w:rPr>
          <w:rFonts w:ascii="Arial Narrow" w:hAnsi="Arial Narrow"/>
        </w:rPr>
      </w:pPr>
    </w:p>
    <w:p w14:paraId="073C1E7B" w14:textId="77777777" w:rsidR="00C6172D" w:rsidRPr="00EE5FD7" w:rsidRDefault="00C6172D" w:rsidP="00C6172D">
      <w:pPr>
        <w:pStyle w:val="PargrafodaLista"/>
        <w:shd w:val="clear" w:color="auto" w:fill="FFFFFF"/>
        <w:ind w:left="0" w:right="139"/>
        <w:contextualSpacing w:val="0"/>
        <w:rPr>
          <w:rFonts w:ascii="Arial Narrow" w:hAnsi="Arial Narrow"/>
          <w:highlight w:val="yellow"/>
        </w:rPr>
      </w:pPr>
    </w:p>
    <w:p w14:paraId="286A0BC2" w14:textId="77777777" w:rsidR="00C6172D" w:rsidRPr="00EE5FD7" w:rsidRDefault="00C6172D">
      <w:pPr>
        <w:pStyle w:val="Corpodetexto31"/>
        <w:numPr>
          <w:ilvl w:val="0"/>
          <w:numId w:val="11"/>
        </w:numPr>
        <w:shd w:val="clear" w:color="auto" w:fill="DAEEF3" w:themeFill="accent5" w:themeFillTint="33"/>
        <w:tabs>
          <w:tab w:val="left" w:pos="284"/>
          <w:tab w:val="left" w:pos="840"/>
        </w:tabs>
        <w:ind w:left="0" w:right="120" w:firstLine="0"/>
        <w:rPr>
          <w:rFonts w:ascii="Arial Narrow" w:hAnsi="Arial Narrow" w:cs="Times New Roman"/>
          <w:b/>
          <w:bCs/>
        </w:rPr>
      </w:pPr>
      <w:r w:rsidRPr="00EE5FD7">
        <w:rPr>
          <w:rFonts w:ascii="Arial Narrow" w:hAnsi="Arial Narrow" w:cs="Times New Roman"/>
          <w:b/>
          <w:bCs/>
        </w:rPr>
        <w:t>CLÁUSULA SÉTIMA - DO PAGAMENTO</w:t>
      </w:r>
    </w:p>
    <w:p w14:paraId="0E73C63F" w14:textId="77777777" w:rsidR="008461A3" w:rsidRDefault="008461A3" w:rsidP="00CE4884">
      <w:pPr>
        <w:pStyle w:val="Default"/>
        <w:numPr>
          <w:ilvl w:val="1"/>
          <w:numId w:val="11"/>
        </w:numPr>
        <w:tabs>
          <w:tab w:val="left" w:pos="426"/>
        </w:tabs>
        <w:ind w:left="0" w:firstLine="0"/>
        <w:jc w:val="both"/>
        <w:rPr>
          <w:rFonts w:ascii="Arial Narrow" w:eastAsiaTheme="minorEastAsia" w:hAnsi="Arial Narrow" w:cs="Tahoma"/>
          <w:color w:val="auto"/>
          <w:lang w:eastAsia="pt-BR"/>
        </w:rPr>
      </w:pPr>
      <w:r w:rsidRPr="008461A3">
        <w:rPr>
          <w:rFonts w:ascii="Arial Narrow" w:eastAsiaTheme="minorEastAsia" w:hAnsi="Arial Narrow" w:cs="Tahoma"/>
          <w:color w:val="auto"/>
          <w:lang w:eastAsia="pt-BR"/>
        </w:rPr>
        <w:t>O pagamento será efetuado até o 10º (décimo) dia do mês subsequente ao da prestação dos serviços e após o recebimento definitivo do objeto, mediante apresentação da respectiva Nota Fiscal, desde que atendidas todas as condições contratuais e concluída a regular liquidação da despesa</w:t>
      </w:r>
    </w:p>
    <w:p w14:paraId="05220DB0" w14:textId="1880F2A0" w:rsidR="00CE4884" w:rsidRPr="00EE5FD7" w:rsidRDefault="00CE4884" w:rsidP="00CE4884">
      <w:pPr>
        <w:pStyle w:val="Default"/>
        <w:numPr>
          <w:ilvl w:val="1"/>
          <w:numId w:val="11"/>
        </w:numPr>
        <w:tabs>
          <w:tab w:val="left" w:pos="426"/>
        </w:tabs>
        <w:ind w:left="0" w:firstLine="0"/>
        <w:jc w:val="both"/>
        <w:rPr>
          <w:rFonts w:ascii="Arial Narrow" w:eastAsiaTheme="minorEastAsia" w:hAnsi="Arial Narrow" w:cs="Tahoma"/>
          <w:color w:val="auto"/>
          <w:lang w:eastAsia="pt-BR"/>
        </w:rPr>
      </w:pPr>
      <w:r w:rsidRPr="00EE5FD7">
        <w:rPr>
          <w:rFonts w:ascii="Arial Narrow" w:eastAsiaTheme="minorEastAsia" w:hAnsi="Arial Narrow" w:cs="Tahoma"/>
          <w:color w:val="auto"/>
          <w:lang w:eastAsia="pt-BR"/>
        </w:rPr>
        <w:t xml:space="preserve">Os serviços deverão ser executados no Centro de Eventos Municipal de Juranda-PR, nos dias </w:t>
      </w:r>
      <w:r w:rsidR="008461A3">
        <w:rPr>
          <w:rFonts w:ascii="Arial Narrow" w:eastAsiaTheme="minorEastAsia" w:hAnsi="Arial Narrow" w:cs="Tahoma"/>
          <w:color w:val="auto"/>
          <w:lang w:eastAsia="pt-BR"/>
        </w:rPr>
        <w:t>17 a 19</w:t>
      </w:r>
      <w:r w:rsidRPr="00EE5FD7">
        <w:rPr>
          <w:rFonts w:ascii="Arial Narrow" w:eastAsiaTheme="minorEastAsia" w:hAnsi="Arial Narrow" w:cs="Tahoma"/>
          <w:color w:val="auto"/>
          <w:lang w:eastAsia="pt-BR"/>
        </w:rPr>
        <w:t xml:space="preserve"> de julho de 202</w:t>
      </w:r>
      <w:r w:rsidR="008461A3">
        <w:rPr>
          <w:rFonts w:ascii="Arial Narrow" w:eastAsiaTheme="minorEastAsia" w:hAnsi="Arial Narrow" w:cs="Tahoma"/>
          <w:color w:val="auto"/>
          <w:lang w:eastAsia="pt-BR"/>
        </w:rPr>
        <w:t>6</w:t>
      </w:r>
      <w:r w:rsidRPr="00EE5FD7">
        <w:rPr>
          <w:rFonts w:ascii="Arial Narrow" w:eastAsiaTheme="minorEastAsia" w:hAnsi="Arial Narrow" w:cs="Tahoma"/>
          <w:color w:val="auto"/>
          <w:lang w:eastAsia="pt-BR"/>
        </w:rPr>
        <w:t xml:space="preserve"> durante a festa EXPOJUR 202</w:t>
      </w:r>
      <w:r w:rsidR="008461A3">
        <w:rPr>
          <w:rFonts w:ascii="Arial Narrow" w:eastAsiaTheme="minorEastAsia" w:hAnsi="Arial Narrow" w:cs="Tahoma"/>
          <w:color w:val="auto"/>
          <w:lang w:eastAsia="pt-BR"/>
        </w:rPr>
        <w:t>6</w:t>
      </w:r>
      <w:r w:rsidRPr="00EE5FD7">
        <w:rPr>
          <w:rFonts w:ascii="Arial Narrow" w:eastAsiaTheme="minorEastAsia" w:hAnsi="Arial Narrow" w:cs="Tahoma"/>
          <w:color w:val="auto"/>
          <w:lang w:eastAsia="pt-BR"/>
        </w:rPr>
        <w:t xml:space="preserve">. </w:t>
      </w:r>
    </w:p>
    <w:p w14:paraId="0673BB1C" w14:textId="17BB6D0E" w:rsidR="00CE4884" w:rsidRPr="00EE5FD7" w:rsidRDefault="00CE4884" w:rsidP="00CE4884">
      <w:pPr>
        <w:pStyle w:val="Default"/>
        <w:numPr>
          <w:ilvl w:val="1"/>
          <w:numId w:val="11"/>
        </w:numPr>
        <w:tabs>
          <w:tab w:val="left" w:pos="426"/>
        </w:tabs>
        <w:ind w:left="0" w:firstLine="0"/>
        <w:jc w:val="both"/>
        <w:rPr>
          <w:rFonts w:ascii="Arial Narrow" w:eastAsiaTheme="minorEastAsia" w:hAnsi="Arial Narrow" w:cs="Tahoma"/>
          <w:color w:val="auto"/>
          <w:lang w:eastAsia="pt-BR"/>
        </w:rPr>
      </w:pPr>
      <w:r w:rsidRPr="00EE5FD7">
        <w:rPr>
          <w:rFonts w:ascii="Arial Narrow" w:eastAsiaTheme="minorEastAsia" w:hAnsi="Arial Narrow" w:cs="Tahoma"/>
          <w:color w:val="auto"/>
          <w:lang w:eastAsia="pt-BR"/>
        </w:rPr>
        <w:t xml:space="preserve">A contratada deverá estar com a estrutura montada e concluída do rodeio no máximo em </w:t>
      </w:r>
      <w:r w:rsidR="008461A3">
        <w:rPr>
          <w:rFonts w:ascii="Arial Narrow" w:eastAsiaTheme="minorEastAsia" w:hAnsi="Arial Narrow" w:cs="Tahoma"/>
          <w:color w:val="auto"/>
          <w:lang w:eastAsia="pt-BR"/>
        </w:rPr>
        <w:t>48</w:t>
      </w:r>
      <w:r w:rsidRPr="00EE5FD7">
        <w:rPr>
          <w:rFonts w:ascii="Arial Narrow" w:eastAsiaTheme="minorEastAsia" w:hAnsi="Arial Narrow" w:cs="Tahoma"/>
          <w:color w:val="auto"/>
          <w:lang w:eastAsia="pt-BR"/>
        </w:rPr>
        <w:t xml:space="preserve"> horas antes do evento, que iniciará no dia </w:t>
      </w:r>
      <w:r w:rsidR="008461A3">
        <w:rPr>
          <w:rFonts w:ascii="Arial Narrow" w:eastAsiaTheme="minorEastAsia" w:hAnsi="Arial Narrow" w:cs="Tahoma"/>
          <w:color w:val="auto"/>
          <w:lang w:eastAsia="pt-BR"/>
        </w:rPr>
        <w:t>17</w:t>
      </w:r>
      <w:r w:rsidRPr="00EE5FD7">
        <w:rPr>
          <w:rFonts w:ascii="Arial Narrow" w:eastAsiaTheme="minorEastAsia" w:hAnsi="Arial Narrow" w:cs="Tahoma"/>
          <w:color w:val="auto"/>
          <w:lang w:eastAsia="pt-BR"/>
        </w:rPr>
        <w:t xml:space="preserve"> de julho de 202</w:t>
      </w:r>
      <w:r w:rsidR="008461A3">
        <w:rPr>
          <w:rFonts w:ascii="Arial Narrow" w:eastAsiaTheme="minorEastAsia" w:hAnsi="Arial Narrow" w:cs="Tahoma"/>
          <w:color w:val="auto"/>
          <w:lang w:eastAsia="pt-BR"/>
        </w:rPr>
        <w:t>6</w:t>
      </w:r>
      <w:r w:rsidRPr="00EE5FD7">
        <w:rPr>
          <w:rFonts w:ascii="Arial Narrow" w:eastAsiaTheme="minorEastAsia" w:hAnsi="Arial Narrow" w:cs="Tahoma"/>
          <w:color w:val="auto"/>
          <w:lang w:eastAsia="pt-BR"/>
        </w:rPr>
        <w:t>.</w:t>
      </w:r>
    </w:p>
    <w:p w14:paraId="69E614D1" w14:textId="77777777" w:rsidR="00C6172D" w:rsidRPr="00EE5FD7" w:rsidRDefault="00C6172D">
      <w:pPr>
        <w:pStyle w:val="Default"/>
        <w:numPr>
          <w:ilvl w:val="1"/>
          <w:numId w:val="11"/>
        </w:numPr>
        <w:tabs>
          <w:tab w:val="left" w:pos="426"/>
        </w:tabs>
        <w:ind w:left="0" w:firstLine="0"/>
        <w:jc w:val="both"/>
        <w:rPr>
          <w:rFonts w:ascii="Arial Narrow" w:hAnsi="Arial Narrow" w:cs="Times New Roman"/>
        </w:rPr>
      </w:pPr>
      <w:r w:rsidRPr="00EE5FD7">
        <w:rPr>
          <w:rFonts w:ascii="Arial Narrow" w:hAnsi="Arial Narrow"/>
        </w:rPr>
        <w:t>Havendo erro na Nota Fiscal ou circunstância que impeça a liquidação da despesa, aquela será devolvida à contratada e o pagamento ficará pendente até que a mesma providencie as medidas saneadoras. Nesta hipótese, o prazo para pagamento iniciar-se-á após a regularização da situação ou reapresentação do documento fiscal não acarretando qualquer ônus para o contratante.</w:t>
      </w:r>
    </w:p>
    <w:p w14:paraId="3AB97622" w14:textId="77777777" w:rsidR="00C6172D" w:rsidRPr="00EE5FD7" w:rsidRDefault="00C6172D">
      <w:pPr>
        <w:pStyle w:val="Default"/>
        <w:numPr>
          <w:ilvl w:val="1"/>
          <w:numId w:val="11"/>
        </w:numPr>
        <w:tabs>
          <w:tab w:val="left" w:pos="426"/>
        </w:tabs>
        <w:ind w:left="0" w:firstLine="0"/>
        <w:jc w:val="both"/>
        <w:rPr>
          <w:rFonts w:ascii="Arial Narrow" w:hAnsi="Arial Narrow" w:cs="Times New Roman"/>
        </w:rPr>
      </w:pPr>
      <w:r w:rsidRPr="00EE5FD7">
        <w:rPr>
          <w:rFonts w:ascii="Arial Narrow" w:hAnsi="Arial Narrow"/>
        </w:rPr>
        <w:t>Em caso de irregularidade na emissão dos documentos fiscais, o prazo de pagamento será contado a partir de sua reapresentação, desde que devidamente regularizados.</w:t>
      </w:r>
    </w:p>
    <w:p w14:paraId="77F5D8E1" w14:textId="77777777" w:rsidR="00C6172D" w:rsidRPr="00EE5FD7" w:rsidRDefault="00C6172D">
      <w:pPr>
        <w:pStyle w:val="Default"/>
        <w:numPr>
          <w:ilvl w:val="1"/>
          <w:numId w:val="11"/>
        </w:numPr>
        <w:tabs>
          <w:tab w:val="left" w:pos="426"/>
        </w:tabs>
        <w:ind w:left="0" w:firstLine="0"/>
        <w:jc w:val="both"/>
        <w:rPr>
          <w:rFonts w:ascii="Arial Narrow" w:hAnsi="Arial Narrow" w:cs="Times New Roman"/>
        </w:rPr>
      </w:pPr>
      <w:r w:rsidRPr="00EE5FD7">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2D8E2A79" w14:textId="77777777" w:rsidR="00C6172D" w:rsidRPr="00EE5FD7" w:rsidRDefault="00C6172D">
      <w:pPr>
        <w:pStyle w:val="Default"/>
        <w:numPr>
          <w:ilvl w:val="1"/>
          <w:numId w:val="11"/>
        </w:numPr>
        <w:tabs>
          <w:tab w:val="left" w:pos="426"/>
        </w:tabs>
        <w:ind w:left="0" w:firstLine="0"/>
        <w:jc w:val="both"/>
        <w:rPr>
          <w:rFonts w:ascii="Arial Narrow" w:hAnsi="Arial Narrow" w:cs="Times New Roman"/>
        </w:rPr>
      </w:pPr>
      <w:r w:rsidRPr="00EE5FD7">
        <w:rPr>
          <w:rFonts w:ascii="Arial Narrow" w:hAnsi="Arial Narrow"/>
        </w:rPr>
        <w:t>O contratante, para garantir o fiel pagamento das multas, reserva-se o direito de reter o valor contra qualquer crédito gerado pela licitante vencedora, independentemente de notificação judicial ou extrajudicial.</w:t>
      </w:r>
    </w:p>
    <w:p w14:paraId="21311220" w14:textId="77777777" w:rsidR="005F13ED" w:rsidRDefault="005F13ED" w:rsidP="005F13ED">
      <w:pPr>
        <w:pStyle w:val="Default"/>
        <w:tabs>
          <w:tab w:val="left" w:pos="426"/>
        </w:tabs>
        <w:jc w:val="both"/>
        <w:rPr>
          <w:rFonts w:ascii="Arial Narrow" w:hAnsi="Arial Narrow" w:cs="Times New Roman"/>
        </w:rPr>
      </w:pPr>
    </w:p>
    <w:p w14:paraId="31EBEEA4" w14:textId="77777777" w:rsidR="008461A3" w:rsidRPr="00EE5FD7" w:rsidRDefault="008461A3" w:rsidP="005F13ED">
      <w:pPr>
        <w:pStyle w:val="Default"/>
        <w:tabs>
          <w:tab w:val="left" w:pos="426"/>
        </w:tabs>
        <w:jc w:val="both"/>
        <w:rPr>
          <w:rFonts w:ascii="Arial Narrow" w:hAnsi="Arial Narrow" w:cs="Times New Roman"/>
        </w:rPr>
      </w:pPr>
    </w:p>
    <w:p w14:paraId="42002BD0" w14:textId="77777777" w:rsidR="00C6172D" w:rsidRPr="00EE5FD7" w:rsidRDefault="00C6172D" w:rsidP="00C6172D">
      <w:pPr>
        <w:pStyle w:val="Default"/>
        <w:tabs>
          <w:tab w:val="left" w:pos="426"/>
        </w:tabs>
        <w:jc w:val="both"/>
        <w:rPr>
          <w:rFonts w:ascii="Arial Narrow" w:hAnsi="Arial Narrow" w:cs="Times New Roman"/>
        </w:rPr>
      </w:pPr>
    </w:p>
    <w:p w14:paraId="1B9DABD2" w14:textId="2793C886" w:rsidR="00C6172D" w:rsidRPr="00EE5FD7" w:rsidRDefault="00F25ED1">
      <w:pPr>
        <w:pStyle w:val="PargrafodaLista"/>
        <w:numPr>
          <w:ilvl w:val="0"/>
          <w:numId w:val="11"/>
        </w:numPr>
        <w:shd w:val="clear" w:color="auto" w:fill="DAEEF3" w:themeFill="accent5" w:themeFillTint="33"/>
        <w:tabs>
          <w:tab w:val="left" w:pos="-426"/>
          <w:tab w:val="left" w:pos="426"/>
        </w:tabs>
        <w:ind w:left="0" w:right="-5" w:firstLine="0"/>
        <w:jc w:val="both"/>
        <w:rPr>
          <w:rFonts w:ascii="Arial Narrow" w:hAnsi="Arial Narrow"/>
          <w:b/>
        </w:rPr>
      </w:pPr>
      <w:r w:rsidRPr="00EE5FD7">
        <w:rPr>
          <w:rFonts w:ascii="Arial Narrow" w:hAnsi="Arial Narrow"/>
          <w:b/>
        </w:rPr>
        <w:lastRenderedPageBreak/>
        <w:t>DIREITOS E OBRIGAÇÕES</w:t>
      </w:r>
    </w:p>
    <w:p w14:paraId="6B21A3D7" w14:textId="77777777" w:rsidR="008461A3" w:rsidRPr="008461A3" w:rsidRDefault="008461A3" w:rsidP="008461A3">
      <w:pPr>
        <w:pStyle w:val="Nivel2"/>
        <w:numPr>
          <w:ilvl w:val="1"/>
          <w:numId w:val="11"/>
        </w:numPr>
        <w:tabs>
          <w:tab w:val="left" w:pos="709"/>
        </w:tabs>
        <w:ind w:left="0" w:firstLine="0"/>
        <w:rPr>
          <w:rFonts w:ascii="Arial Narrow" w:hAnsi="Arial Narrow" w:cs="Times New Roman"/>
          <w:b/>
          <w:bCs/>
          <w:sz w:val="24"/>
          <w:szCs w:val="24"/>
        </w:rPr>
      </w:pPr>
      <w:r w:rsidRPr="008461A3">
        <w:rPr>
          <w:rFonts w:ascii="Arial Narrow" w:hAnsi="Arial Narrow" w:cs="Times New Roman"/>
          <w:b/>
          <w:bCs/>
          <w:sz w:val="24"/>
          <w:szCs w:val="24"/>
        </w:rPr>
        <w:t>Do contratante</w:t>
      </w:r>
    </w:p>
    <w:p w14:paraId="04976D37"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Constituem obrigações da Contratante, sem prejuízo das demais disposições previstas neste Termo de Referência, Edital e Contrato:</w:t>
      </w:r>
    </w:p>
    <w:p w14:paraId="40457F11"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Proporcionar todas as condições necessárias para que a contratada possa executar o objeto de forma adequada e dentro dos prazos estabelecidos.</w:t>
      </w:r>
    </w:p>
    <w:p w14:paraId="45288FD5"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Disponibilizar à contratada as informações, orientações e documentos necessários à execução dos serviços.</w:t>
      </w:r>
    </w:p>
    <w:p w14:paraId="4022C45B"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Designar gestor e fiscal do contrato para acompanhamento, fiscalização e avaliação da execução contratual, nos termos da Lei Federal nº 14.133/2021.</w:t>
      </w:r>
    </w:p>
    <w:p w14:paraId="10D3B911"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Acompanhar e fiscalizar a execução do objeto, verificando o cumprimento das obrigações assumidas pela contratada.</w:t>
      </w:r>
    </w:p>
    <w:p w14:paraId="256F8B22"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Notificar formalmente a contratada sobre quaisquer irregularidades constatadas na execução dos serviços, fixando prazo para sua correção quando cabível.</w:t>
      </w:r>
    </w:p>
    <w:p w14:paraId="4339558B"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Rejeitar, no todo ou em parte, os serviços executados em desacordo com as especificações constantes neste Termo de Referência, no Edital ou no Contrato.</w:t>
      </w:r>
    </w:p>
    <w:p w14:paraId="09938633"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Aplicar as sanções administrativas cabíveis nos casos de descumprimento das obrigações contratuais, observados o contraditório e a ampla defesa.</w:t>
      </w:r>
    </w:p>
    <w:p w14:paraId="7B8FF7B0"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Efetuar os pagamentos devidos à contratada na forma e nos prazos previstos no Contrato, após a verificação da regular execução dos serviços e apresentação dos documentos exigidos.</w:t>
      </w:r>
    </w:p>
    <w:p w14:paraId="5D1E1EBC"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Disponibilizar à contratada o acesso às áreas destinadas à montagem, execução e desmontagem das estruturas, observadas as condições de segurança e planejamento definidas pela Administração.</w:t>
      </w:r>
    </w:p>
    <w:p w14:paraId="678DFF9D"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Prestar os esclarecimentos que venham a ser solicitados pela contratada e que sejam necessários à adequada execução do objeto.</w:t>
      </w:r>
    </w:p>
    <w:p w14:paraId="4D942AC3"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Comunicar à contratada, com antecedência razoável, qualquer alteração relacionada à programação do evento que possa impactar a execução dos serviços.</w:t>
      </w:r>
    </w:p>
    <w:p w14:paraId="483956ED"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Exigir o cumprimento das normas de segurança, legislação sanitária, proteção ambiental, acessibilidade, bem-estar animal e demais disposições legais aplicáveis ao objeto da contratação.</w:t>
      </w:r>
    </w:p>
    <w:p w14:paraId="5AC8A500" w14:textId="77777777" w:rsidR="008461A3" w:rsidRPr="008461A3" w:rsidRDefault="008461A3" w:rsidP="008461A3">
      <w:pPr>
        <w:pStyle w:val="Nivel2"/>
        <w:numPr>
          <w:ilvl w:val="1"/>
          <w:numId w:val="11"/>
        </w:numPr>
        <w:tabs>
          <w:tab w:val="left" w:pos="709"/>
        </w:tabs>
        <w:ind w:left="0" w:firstLine="0"/>
        <w:rPr>
          <w:rFonts w:ascii="Arial Narrow" w:hAnsi="Arial Narrow" w:cs="Times New Roman"/>
          <w:b/>
          <w:bCs/>
          <w:sz w:val="24"/>
          <w:szCs w:val="24"/>
          <w:u w:val="single"/>
        </w:rPr>
      </w:pPr>
      <w:r w:rsidRPr="008461A3">
        <w:rPr>
          <w:rFonts w:ascii="Arial Narrow" w:hAnsi="Arial Narrow" w:cs="Times New Roman"/>
          <w:b/>
          <w:bCs/>
          <w:sz w:val="24"/>
          <w:szCs w:val="24"/>
          <w:u w:val="single"/>
        </w:rPr>
        <w:t xml:space="preserve">Da Contratada </w:t>
      </w:r>
    </w:p>
    <w:p w14:paraId="5E6EE836"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São obrigações da contratada, além das demais previstas neste Termo de Referência, Edital e Contrato:</w:t>
      </w:r>
    </w:p>
    <w:p w14:paraId="5FCF3914"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Executar integralmente o objeto contratado em conformidade com as especificações técnicas estabelecidas neste Termo de Referência, na proposta apresentada e na legislação aplicável.</w:t>
      </w:r>
    </w:p>
    <w:p w14:paraId="2BCDAFD3"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lastRenderedPageBreak/>
        <w:t>Fornecer todos os materiais, equipamentos, estruturas, animais, mão de obra, veículos, ferramentas, insumos e demais recursos necessários à perfeita execução do objeto.</w:t>
      </w:r>
    </w:p>
    <w:p w14:paraId="0CDEF94A"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Realizar o transporte, montagem, operação, manutenção e desmontagem de todas as estruturas e equipamentos necessários à realização do evento.</w:t>
      </w:r>
    </w:p>
    <w:p w14:paraId="610E31DF"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Disponibilizar profissionais qualificados e habilitados para execução dos serviços, incluindo engenheiro responsável, médico veterinário, juízes de rodeio, salva-vidas, operadores de equipamentos e demais integrantes da equipe técnica.</w:t>
      </w:r>
    </w:p>
    <w:p w14:paraId="789C155F"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Apresentar, antes do início do evento, todas as licenças, autorizações, ARTs, alvarás, seguros e demais documentos exigidos pelos órgãos competentes.</w:t>
      </w:r>
    </w:p>
    <w:p w14:paraId="16ECC3CB"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Garantir que todos os animais utilizados nas competições estejam devidamente vacinados, identificados e acompanhados da documentação sanitária exigida, incluindo Guia de Trânsito Animal – GTA e demais exigências da ADAPAR.</w:t>
      </w:r>
    </w:p>
    <w:p w14:paraId="141FF3FA"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Observar integralmente a legislação aplicável aos rodeios, especialmente as normas de bem-estar animal, segurança do trabalho, prevenção e combate a incêndio, acessibilidade e proteção ambiental.</w:t>
      </w:r>
    </w:p>
    <w:p w14:paraId="28DF7E43"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Disponibilizar os serviços médicos, ambulâncias, brigadistas e equipamentos de emergência previstos neste Termo de Referência durante toda a programação do evento.</w:t>
      </w:r>
    </w:p>
    <w:p w14:paraId="20FB8BE9"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Fornecer seguro de vida e acidentes pessoais para os competidores e profissionais envolvidos nas atividades de arena, conforme especificações do objeto.</w:t>
      </w:r>
    </w:p>
    <w:p w14:paraId="6D332CA1"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Responsabilizar-se integralmente pelos encargos trabalhistas, previdenciários, fiscais, comerciais, securitários e demais obrigações decorrentes da execução contratual.</w:t>
      </w:r>
    </w:p>
    <w:p w14:paraId="5F440529"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Responder por quaisquer danos causados à Administração, aos participantes, aos trabalhadores ou a terceiros em decorrência da execução do objeto.</w:t>
      </w:r>
    </w:p>
    <w:p w14:paraId="4F86ECA8"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Permitir e facilitar a fiscalização dos serviços pela Administração Municipal, prestando todas as informações e esclarecimentos solicitados.</w:t>
      </w:r>
    </w:p>
    <w:p w14:paraId="0631BF0E"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Corrigir imediatamente, sem ônus para a Administração, quaisquer falhas, defeitos, irregularidades ou inconformidades identificadas pela fiscalização.</w:t>
      </w:r>
    </w:p>
    <w:p w14:paraId="3D7B1D48"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Manter durante toda a execução contratual as condições de habilitação e qualificação exigidas no procedimento licitatório.</w:t>
      </w:r>
    </w:p>
    <w:p w14:paraId="371F188A"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Responsabilizar-se pela limpeza da área utilizada, remoção de materiais e desmontagem completa das estruturas ao término do evento.</w:t>
      </w:r>
    </w:p>
    <w:p w14:paraId="3EFD479D"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Cumprir rigorosamente os cronogramas, prazos e horários estabelecidos pela Administração Municipal para montagem, realização e desmontagem do evento.</w:t>
      </w:r>
    </w:p>
    <w:p w14:paraId="15B137F1"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Manter representante responsável pela coordenação dos serviços durante todo o período de execução contratual, permanecendo disponível para atendimento das solicitações da fiscalização</w:t>
      </w:r>
    </w:p>
    <w:p w14:paraId="4ABBCD3A" w14:textId="77777777" w:rsidR="008461A3" w:rsidRPr="008461A3" w:rsidRDefault="008461A3" w:rsidP="008461A3">
      <w:pPr>
        <w:pStyle w:val="Nivel3"/>
        <w:numPr>
          <w:ilvl w:val="2"/>
          <w:numId w:val="11"/>
        </w:numPr>
        <w:ind w:left="0" w:firstLine="0"/>
        <w:rPr>
          <w:rFonts w:ascii="Arial Narrow" w:hAnsi="Arial Narrow" w:cs="Times New Roman"/>
          <w:sz w:val="24"/>
          <w:szCs w:val="24"/>
        </w:rPr>
      </w:pPr>
      <w:r w:rsidRPr="008461A3">
        <w:rPr>
          <w:rFonts w:ascii="Arial Narrow" w:hAnsi="Arial Narrow" w:cs="Times New Roman"/>
          <w:sz w:val="24"/>
          <w:szCs w:val="24"/>
        </w:rPr>
        <w:t xml:space="preserve">Manter durante todo o evento as condições de segurança, organização e estrutura contratada. </w:t>
      </w:r>
    </w:p>
    <w:p w14:paraId="24BDA641" w14:textId="77777777" w:rsidR="00DF17B9" w:rsidRPr="00EE5FD7" w:rsidRDefault="00DF17B9" w:rsidP="00DF17B9">
      <w:pPr>
        <w:pStyle w:val="PargrafodaLista"/>
        <w:shd w:val="clear" w:color="auto" w:fill="FFFFFF" w:themeFill="background1"/>
        <w:tabs>
          <w:tab w:val="left" w:pos="709"/>
        </w:tabs>
        <w:ind w:left="0" w:right="142"/>
        <w:contextualSpacing w:val="0"/>
        <w:jc w:val="both"/>
        <w:rPr>
          <w:rFonts w:ascii="Arial Narrow" w:hAnsi="Arial Narrow"/>
          <w:color w:val="00000A"/>
        </w:rPr>
      </w:pPr>
    </w:p>
    <w:p w14:paraId="470058C3" w14:textId="77777777" w:rsidR="00C6172D" w:rsidRPr="00EE5FD7" w:rsidRDefault="00C6172D">
      <w:pPr>
        <w:pStyle w:val="PargrafodaLista"/>
        <w:numPr>
          <w:ilvl w:val="0"/>
          <w:numId w:val="11"/>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EE5FD7">
        <w:rPr>
          <w:rFonts w:ascii="Arial Narrow" w:hAnsi="Arial Narrow"/>
          <w:b/>
        </w:rPr>
        <w:t>CLÁUSULA DÉCIMA - OBRIGAÇÕES PERTINENTES À LGPD</w:t>
      </w:r>
    </w:p>
    <w:p w14:paraId="735A0AE7" w14:textId="77777777" w:rsidR="00C6172D" w:rsidRPr="00EE5FD7" w:rsidRDefault="00C6172D">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E5FD7">
        <w:rPr>
          <w:rFonts w:ascii="Arial Narrow" w:hAnsi="Arial Narrow"/>
        </w:rPr>
        <w:t xml:space="preserve">As partes deverão cumprir a </w:t>
      </w:r>
      <w:hyperlink r:id="rId60" w:history="1">
        <w:r w:rsidRPr="00EE5FD7">
          <w:rPr>
            <w:rStyle w:val="Hyperlink"/>
            <w:rFonts w:ascii="Arial Narrow" w:hAnsi="Arial Narrow"/>
          </w:rPr>
          <w:t>Lei Federal  nº 13.709, de 14 de agosto de 2018 (LGPD)</w:t>
        </w:r>
      </w:hyperlink>
      <w:r w:rsidRPr="00EE5FD7">
        <w:rPr>
          <w:rFonts w:ascii="Arial Narrow" w:hAnsi="Arial Narrow"/>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6061267E" w14:textId="77777777" w:rsidR="00C6172D" w:rsidRPr="00EE5FD7" w:rsidRDefault="00C6172D">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E5FD7">
        <w:rPr>
          <w:rFonts w:ascii="Arial Narrow" w:hAnsi="Arial Narrow"/>
        </w:rPr>
        <w:t xml:space="preserve">Os dados obtidos somente poderão ser utilizados para as finalidades que justificaram seu acesso e de acordo com a boa-fé e com os princípios do </w:t>
      </w:r>
      <w:hyperlink r:id="rId61" w:anchor="art6" w:history="1">
        <w:r w:rsidRPr="00EE5FD7">
          <w:rPr>
            <w:rStyle w:val="Hyperlink"/>
            <w:rFonts w:ascii="Arial Narrow" w:hAnsi="Arial Narrow"/>
          </w:rPr>
          <w:t>art. 6º da LGPD</w:t>
        </w:r>
      </w:hyperlink>
      <w:r w:rsidRPr="00EE5FD7">
        <w:rPr>
          <w:rFonts w:ascii="Arial Narrow" w:hAnsi="Arial Narrow"/>
        </w:rPr>
        <w:t xml:space="preserve">. </w:t>
      </w:r>
    </w:p>
    <w:p w14:paraId="0A0EA33E" w14:textId="77777777" w:rsidR="00C6172D" w:rsidRPr="00EE5FD7" w:rsidRDefault="00C6172D">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E5FD7">
        <w:rPr>
          <w:rFonts w:ascii="Arial Narrow" w:hAnsi="Arial Narrow"/>
        </w:rPr>
        <w:t>É vedado o compartilhamento com terceiros dos dados obtidos fora das hipóteses permitidas em Lei.</w:t>
      </w:r>
    </w:p>
    <w:p w14:paraId="6E99317A" w14:textId="77777777" w:rsidR="00C6172D" w:rsidRPr="00EE5FD7" w:rsidRDefault="00C6172D">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E5FD7">
        <w:rPr>
          <w:rFonts w:ascii="Arial Narrow" w:hAnsi="Arial Narrow"/>
        </w:rPr>
        <w:t xml:space="preserve">A Administração deverá ser informada no prazo de </w:t>
      </w:r>
      <w:r w:rsidRPr="00EE5FD7">
        <w:rPr>
          <w:rFonts w:ascii="Arial Narrow" w:hAnsi="Arial Narrow"/>
          <w:b/>
          <w:u w:val="single"/>
        </w:rPr>
        <w:t>05 (cinco) dias úteis</w:t>
      </w:r>
      <w:r w:rsidRPr="00EE5FD7">
        <w:rPr>
          <w:rFonts w:ascii="Arial Narrow" w:hAnsi="Arial Narrow"/>
        </w:rPr>
        <w:t xml:space="preserve"> sobre todos os contratos de suboperação firmados ou que venham a ser celebrados pelo Contratado.</w:t>
      </w:r>
    </w:p>
    <w:p w14:paraId="060BF8C1" w14:textId="77777777" w:rsidR="00C6172D" w:rsidRPr="00EE5FD7" w:rsidRDefault="00C6172D">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E5FD7">
        <w:rPr>
          <w:rFonts w:ascii="Arial Narrow" w:hAnsi="Arial Narrow"/>
        </w:rPr>
        <w:t xml:space="preserve">Terminado o tratamento dos dados nos termos do </w:t>
      </w:r>
      <w:hyperlink r:id="rId62" w:anchor="art15" w:history="1">
        <w:r w:rsidRPr="00EE5FD7">
          <w:rPr>
            <w:rStyle w:val="Hyperlink"/>
            <w:rFonts w:ascii="Arial Narrow" w:hAnsi="Arial Narrow"/>
          </w:rPr>
          <w:t>art. 15 da LGPD</w:t>
        </w:r>
      </w:hyperlink>
      <w:r w:rsidRPr="00EE5FD7">
        <w:rPr>
          <w:rFonts w:ascii="Arial Narrow" w:hAnsi="Arial Narrow"/>
        </w:rPr>
        <w:t xml:space="preserve">, é dever do contratado eliminá-los, com exceção das hipóteses do </w:t>
      </w:r>
      <w:hyperlink r:id="rId63" w:anchor="art16" w:history="1">
        <w:r w:rsidRPr="00EE5FD7">
          <w:rPr>
            <w:rStyle w:val="Hyperlink"/>
            <w:rFonts w:ascii="Arial Narrow" w:hAnsi="Arial Narrow"/>
          </w:rPr>
          <w:t>art. 16 da LGPD</w:t>
        </w:r>
      </w:hyperlink>
      <w:r w:rsidRPr="00EE5FD7">
        <w:rPr>
          <w:rFonts w:ascii="Arial Narrow" w:hAnsi="Arial Narrow"/>
        </w:rPr>
        <w:t xml:space="preserve">, incluindo aquelas em que houver necessidade de guarda de documentação para fins de comprovação do cumprimento de obrigações legais ou contratuais e somente enquanto não prescritas essas obrigações. </w:t>
      </w:r>
    </w:p>
    <w:p w14:paraId="1452B917" w14:textId="77777777" w:rsidR="00C6172D" w:rsidRPr="00EE5FD7" w:rsidRDefault="00C6172D">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E5FD7">
        <w:rPr>
          <w:rFonts w:ascii="Arial Narrow" w:hAnsi="Arial Narrow"/>
        </w:rPr>
        <w:t>É dever do contratado orientar e treinar seus empregados sobre os deveres, requisitos e responsabilidades decorrentes da LGPD.</w:t>
      </w:r>
    </w:p>
    <w:p w14:paraId="44936AF1" w14:textId="77777777" w:rsidR="00C6172D" w:rsidRPr="00EE5FD7" w:rsidRDefault="00C6172D">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E5FD7">
        <w:rPr>
          <w:rFonts w:ascii="Arial Narrow" w:hAnsi="Arial Narrow"/>
        </w:rPr>
        <w:t>O Contratado deverá exigir de suboperadores e subcontratados o cumprimento dos deveres da presente cláusula, permanecendo integralmente responsável por garantir sua observância.</w:t>
      </w:r>
    </w:p>
    <w:p w14:paraId="667A733E" w14:textId="77777777" w:rsidR="00C6172D" w:rsidRPr="00EE5FD7" w:rsidRDefault="00C6172D">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E5FD7">
        <w:rPr>
          <w:rFonts w:ascii="Arial Narrow" w:hAnsi="Arial Narrow"/>
        </w:rPr>
        <w:t>O Contratante poderá realizar diligência para aferir o cumprimento dessa cláusula, devendo o Contratado atender prontamente eventuais pedidos de comprovação formulados.</w:t>
      </w:r>
    </w:p>
    <w:p w14:paraId="02A40D9C" w14:textId="77777777" w:rsidR="00C6172D" w:rsidRPr="00EE5FD7" w:rsidRDefault="00C6172D">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E5FD7">
        <w:rPr>
          <w:rFonts w:ascii="Arial Narrow" w:hAnsi="Arial Narrow"/>
        </w:rPr>
        <w:t xml:space="preserve">O Contratado deverá prestar, no prazo fixado pelo Contratante, prorrogável justificadamente, quaisquer informações acerca dos dados pessoais para cumprimento da LGPD, inclusive quanto a eventual descarte realizado. </w:t>
      </w:r>
    </w:p>
    <w:p w14:paraId="6AAAC55A" w14:textId="77777777" w:rsidR="00C6172D" w:rsidRPr="00EE5FD7" w:rsidRDefault="00C6172D">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E5FD7">
        <w:rPr>
          <w:rFonts w:ascii="Arial Narrow" w:hAnsi="Arial Narrow"/>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346209EE" w14:textId="77777777" w:rsidR="00C6172D" w:rsidRPr="00EE5FD7" w:rsidRDefault="00C6172D">
      <w:pPr>
        <w:pStyle w:val="PargrafodaLista"/>
        <w:numPr>
          <w:ilvl w:val="2"/>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E5FD7">
        <w:rPr>
          <w:rFonts w:ascii="Arial Narrow" w:hAnsi="Arial Narrow"/>
        </w:rPr>
        <w:t>Os referidos bancos de dados devem ser desenvolvidos em formato interoperável, a fim de garantir a reutilização desses dados pela Administração nas hipóteses previstas na LGPD.</w:t>
      </w:r>
    </w:p>
    <w:p w14:paraId="3023C016" w14:textId="77777777" w:rsidR="00C6172D" w:rsidRPr="00EE5FD7" w:rsidRDefault="00C6172D">
      <w:pPr>
        <w:pStyle w:val="PargrafodaLista"/>
        <w:numPr>
          <w:ilvl w:val="1"/>
          <w:numId w:val="11"/>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E5FD7">
        <w:rPr>
          <w:rFonts w:ascii="Arial Narrow" w:hAnsi="Arial Narrow"/>
        </w:rPr>
        <w:t>O contrato está sujeito a ser alterado nos procedimentos pertinentes ao tratamento de dados pessoais, quando indicado pela autoridade competente, em especial a ANPD por meio de opiniões técnicas ou recomendações, editadas na forma da LGPD.</w:t>
      </w:r>
    </w:p>
    <w:p w14:paraId="668CD08D" w14:textId="77777777" w:rsidR="00C6172D" w:rsidRPr="00EE5FD7" w:rsidRDefault="00C6172D" w:rsidP="00C6172D">
      <w:pPr>
        <w:pStyle w:val="PargrafodaLista"/>
        <w:autoSpaceDE w:val="0"/>
        <w:autoSpaceDN w:val="0"/>
        <w:adjustRightInd w:val="0"/>
        <w:ind w:left="0"/>
        <w:contextualSpacing w:val="0"/>
        <w:rPr>
          <w:rFonts w:ascii="Arial Narrow" w:hAnsi="Arial Narrow"/>
          <w:highlight w:val="yellow"/>
        </w:rPr>
      </w:pPr>
    </w:p>
    <w:p w14:paraId="432992C8" w14:textId="77777777" w:rsidR="00C6172D" w:rsidRPr="00EE5FD7" w:rsidRDefault="00C6172D">
      <w:pPr>
        <w:pStyle w:val="PargrafodaLista"/>
        <w:numPr>
          <w:ilvl w:val="0"/>
          <w:numId w:val="11"/>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EE5FD7">
        <w:rPr>
          <w:rFonts w:ascii="Arial Narrow" w:hAnsi="Arial Narrow"/>
          <w:b/>
        </w:rPr>
        <w:t>CLÁUSULA DÉCIMA PRIMEIRA - INFRAÇÕES E SANÇÕES ADMINISTRATIVAS</w:t>
      </w:r>
    </w:p>
    <w:p w14:paraId="7EC41098" w14:textId="77777777" w:rsidR="00F55C91" w:rsidRPr="00F55C91" w:rsidRDefault="00F55C91" w:rsidP="00F55C91">
      <w:pPr>
        <w:pStyle w:val="PargrafodaLista"/>
        <w:ind w:right="-5"/>
        <w:rPr>
          <w:rFonts w:ascii="Arial Narrow" w:hAnsi="Arial Narrow"/>
        </w:rPr>
      </w:pPr>
    </w:p>
    <w:p w14:paraId="42BD9CAB" w14:textId="1FFB754D" w:rsidR="00F55C91" w:rsidRPr="00F55C91" w:rsidRDefault="00F55C91" w:rsidP="00F55C91">
      <w:pPr>
        <w:pStyle w:val="PargrafodaLista"/>
        <w:numPr>
          <w:ilvl w:val="1"/>
          <w:numId w:val="11"/>
        </w:numPr>
        <w:ind w:left="0" w:right="-5" w:firstLine="0"/>
        <w:rPr>
          <w:rFonts w:ascii="Arial Narrow" w:hAnsi="Arial Narrow"/>
        </w:rPr>
      </w:pPr>
      <w:r w:rsidRPr="00F55C91">
        <w:rPr>
          <w:rFonts w:ascii="Arial Narrow" w:hAnsi="Arial Narrow" w:hint="eastAsia"/>
        </w:rPr>
        <w:t>Constituem infrações administrativas passíveis de aplicação das sanções previstas na Lei Federal n</w:t>
      </w:r>
      <w:r w:rsidRPr="00F55C91">
        <w:rPr>
          <w:rFonts w:ascii="Arial Narrow" w:hAnsi="Arial Narrow" w:hint="eastAsia"/>
        </w:rPr>
        <w:t>º</w:t>
      </w:r>
      <w:r w:rsidRPr="00F55C91">
        <w:rPr>
          <w:rFonts w:ascii="Arial Narrow" w:hAnsi="Arial Narrow" w:hint="eastAsia"/>
        </w:rPr>
        <w:t xml:space="preserve"> 14.133/2021 e no Decreto Municipal n</w:t>
      </w:r>
      <w:r w:rsidRPr="00F55C91">
        <w:rPr>
          <w:rFonts w:ascii="Arial Narrow" w:hAnsi="Arial Narrow" w:hint="eastAsia"/>
        </w:rPr>
        <w:t>º</w:t>
      </w:r>
      <w:r w:rsidRPr="00F55C91">
        <w:rPr>
          <w:rFonts w:ascii="Arial Narrow" w:hAnsi="Arial Narrow" w:hint="eastAsia"/>
        </w:rPr>
        <w:t xml:space="preserve"> 3093/2026, dentre outras:</w:t>
      </w:r>
    </w:p>
    <w:p w14:paraId="7F3012ED" w14:textId="77777777" w:rsidR="00F55C91" w:rsidRPr="00F55C91" w:rsidRDefault="00F55C91" w:rsidP="00F55C91">
      <w:pPr>
        <w:pStyle w:val="PargrafodaLista"/>
        <w:ind w:left="0" w:right="-5"/>
        <w:rPr>
          <w:rFonts w:ascii="Arial Narrow" w:hAnsi="Arial Narrow"/>
        </w:rPr>
      </w:pPr>
    </w:p>
    <w:p w14:paraId="725300E3" w14:textId="77777777" w:rsidR="00F55C91" w:rsidRPr="00F55C91" w:rsidRDefault="00F55C91" w:rsidP="00F55C91">
      <w:pPr>
        <w:pStyle w:val="PargrafodaLista"/>
        <w:ind w:left="0" w:right="-5"/>
        <w:rPr>
          <w:rFonts w:ascii="Arial Narrow" w:hAnsi="Arial Narrow"/>
        </w:rPr>
      </w:pPr>
      <w:r w:rsidRPr="00F55C91">
        <w:rPr>
          <w:rFonts w:ascii="Arial Narrow" w:hAnsi="Arial Narrow" w:hint="eastAsia"/>
        </w:rPr>
        <w:t xml:space="preserve">I </w:t>
      </w:r>
      <w:r w:rsidRPr="00F55C91">
        <w:rPr>
          <w:rFonts w:ascii="Arial Narrow" w:hAnsi="Arial Narrow" w:hint="eastAsia"/>
        </w:rPr>
        <w:t>–</w:t>
      </w:r>
      <w:r w:rsidRPr="00F55C91">
        <w:rPr>
          <w:rFonts w:ascii="Arial Narrow" w:hAnsi="Arial Narrow" w:hint="eastAsia"/>
        </w:rPr>
        <w:t xml:space="preserve"> dar causa à inexecução parcial do contrato;</w:t>
      </w:r>
    </w:p>
    <w:p w14:paraId="7BD095F9" w14:textId="77777777" w:rsidR="00F55C91" w:rsidRPr="00F55C91" w:rsidRDefault="00F55C91" w:rsidP="00F55C91">
      <w:pPr>
        <w:pStyle w:val="PargrafodaLista"/>
        <w:ind w:left="0" w:right="-5"/>
        <w:rPr>
          <w:rFonts w:ascii="Arial Narrow" w:hAnsi="Arial Narrow"/>
        </w:rPr>
      </w:pPr>
      <w:r w:rsidRPr="00F55C91">
        <w:rPr>
          <w:rFonts w:ascii="Arial Narrow" w:hAnsi="Arial Narrow" w:hint="eastAsia"/>
        </w:rPr>
        <w:t xml:space="preserve">II </w:t>
      </w:r>
      <w:r w:rsidRPr="00F55C91">
        <w:rPr>
          <w:rFonts w:ascii="Arial Narrow" w:hAnsi="Arial Narrow" w:hint="eastAsia"/>
        </w:rPr>
        <w:t>–</w:t>
      </w:r>
      <w:r w:rsidRPr="00F55C91">
        <w:rPr>
          <w:rFonts w:ascii="Arial Narrow" w:hAnsi="Arial Narrow" w:hint="eastAsia"/>
        </w:rPr>
        <w:t xml:space="preserve"> dar causa à inexecução parcial do contrato que cause grave dano à Administração, ao funcionamento dos serviços públicos ou ao interesse coletivo;</w:t>
      </w:r>
    </w:p>
    <w:p w14:paraId="54D6A959" w14:textId="77777777" w:rsidR="00F55C91" w:rsidRPr="00F55C91" w:rsidRDefault="00F55C91" w:rsidP="00F55C91">
      <w:pPr>
        <w:pStyle w:val="PargrafodaLista"/>
        <w:ind w:left="0" w:right="-5"/>
        <w:rPr>
          <w:rFonts w:ascii="Arial Narrow" w:hAnsi="Arial Narrow"/>
        </w:rPr>
      </w:pPr>
      <w:r w:rsidRPr="00F55C91">
        <w:rPr>
          <w:rFonts w:ascii="Arial Narrow" w:hAnsi="Arial Narrow" w:hint="eastAsia"/>
        </w:rPr>
        <w:t xml:space="preserve">III </w:t>
      </w:r>
      <w:r w:rsidRPr="00F55C91">
        <w:rPr>
          <w:rFonts w:ascii="Arial Narrow" w:hAnsi="Arial Narrow" w:hint="eastAsia"/>
        </w:rPr>
        <w:t>–</w:t>
      </w:r>
      <w:r w:rsidRPr="00F55C91">
        <w:rPr>
          <w:rFonts w:ascii="Arial Narrow" w:hAnsi="Arial Narrow" w:hint="eastAsia"/>
        </w:rPr>
        <w:t xml:space="preserve"> dar causa à inexecução total do contrato;</w:t>
      </w:r>
    </w:p>
    <w:p w14:paraId="04403395" w14:textId="77777777" w:rsidR="00F55C91" w:rsidRPr="00F55C91" w:rsidRDefault="00F55C91" w:rsidP="00F55C91">
      <w:pPr>
        <w:pStyle w:val="PargrafodaLista"/>
        <w:ind w:left="0" w:right="-5"/>
        <w:rPr>
          <w:rFonts w:ascii="Arial Narrow" w:hAnsi="Arial Narrow"/>
        </w:rPr>
      </w:pPr>
      <w:r w:rsidRPr="00F55C91">
        <w:rPr>
          <w:rFonts w:ascii="Arial Narrow" w:hAnsi="Arial Narrow" w:hint="eastAsia"/>
        </w:rPr>
        <w:t xml:space="preserve">IV </w:t>
      </w:r>
      <w:r w:rsidRPr="00F55C91">
        <w:rPr>
          <w:rFonts w:ascii="Arial Narrow" w:hAnsi="Arial Narrow" w:hint="eastAsia"/>
        </w:rPr>
        <w:t>–</w:t>
      </w:r>
      <w:r w:rsidRPr="00F55C91">
        <w:rPr>
          <w:rFonts w:ascii="Arial Narrow" w:hAnsi="Arial Narrow" w:hint="eastAsia"/>
        </w:rPr>
        <w:t xml:space="preserve"> ensejar o retardamento da execução ou da entrega do objeto da contratação sem motivo justificado;</w:t>
      </w:r>
    </w:p>
    <w:p w14:paraId="7543E777" w14:textId="77777777" w:rsidR="00F55C91" w:rsidRPr="00F55C91" w:rsidRDefault="00F55C91" w:rsidP="00F55C91">
      <w:pPr>
        <w:pStyle w:val="PargrafodaLista"/>
        <w:ind w:left="0" w:right="-5"/>
        <w:rPr>
          <w:rFonts w:ascii="Arial Narrow" w:hAnsi="Arial Narrow"/>
        </w:rPr>
      </w:pPr>
      <w:r w:rsidRPr="00F55C91">
        <w:rPr>
          <w:rFonts w:ascii="Arial Narrow" w:hAnsi="Arial Narrow" w:hint="eastAsia"/>
        </w:rPr>
        <w:t xml:space="preserve">V </w:t>
      </w:r>
      <w:r w:rsidRPr="00F55C91">
        <w:rPr>
          <w:rFonts w:ascii="Arial Narrow" w:hAnsi="Arial Narrow" w:hint="eastAsia"/>
        </w:rPr>
        <w:t>–</w:t>
      </w:r>
      <w:r w:rsidRPr="00F55C91">
        <w:rPr>
          <w:rFonts w:ascii="Arial Narrow" w:hAnsi="Arial Narrow" w:hint="eastAsia"/>
        </w:rPr>
        <w:t xml:space="preserve"> descumprir as obrigações previstas no contrato, no Termo de Referência ou na proposta apresentada;</w:t>
      </w:r>
    </w:p>
    <w:p w14:paraId="4913BF29" w14:textId="77777777" w:rsidR="00F55C91" w:rsidRPr="00F55C91" w:rsidRDefault="00F55C91" w:rsidP="00F55C91">
      <w:pPr>
        <w:pStyle w:val="PargrafodaLista"/>
        <w:ind w:left="0" w:right="-5"/>
        <w:rPr>
          <w:rFonts w:ascii="Arial Narrow" w:hAnsi="Arial Narrow"/>
        </w:rPr>
      </w:pPr>
    </w:p>
    <w:p w14:paraId="15995659" w14:textId="77777777" w:rsidR="00F55C91" w:rsidRPr="00F55C91" w:rsidRDefault="00F55C91" w:rsidP="00F55C91">
      <w:pPr>
        <w:pStyle w:val="PargrafodaLista"/>
        <w:ind w:left="0" w:right="-5"/>
        <w:rPr>
          <w:rFonts w:ascii="Arial Narrow" w:hAnsi="Arial Narrow"/>
        </w:rPr>
      </w:pPr>
      <w:r w:rsidRPr="00F55C91">
        <w:rPr>
          <w:rFonts w:ascii="Arial Narrow" w:hAnsi="Arial Narrow" w:hint="eastAsia"/>
        </w:rPr>
        <w:lastRenderedPageBreak/>
        <w:t xml:space="preserve">VI </w:t>
      </w:r>
      <w:r w:rsidRPr="00F55C91">
        <w:rPr>
          <w:rFonts w:ascii="Arial Narrow" w:hAnsi="Arial Narrow" w:hint="eastAsia"/>
        </w:rPr>
        <w:t>–</w:t>
      </w:r>
      <w:r w:rsidRPr="00F55C91">
        <w:rPr>
          <w:rFonts w:ascii="Arial Narrow" w:hAnsi="Arial Narrow" w:hint="eastAsia"/>
        </w:rPr>
        <w:t xml:space="preserve"> deixar de manter as condições de habilitação e qualificação exigidas durante a execução contratual;</w:t>
      </w:r>
    </w:p>
    <w:p w14:paraId="25DF361B" w14:textId="77777777" w:rsidR="00F55C91" w:rsidRPr="00F55C91" w:rsidRDefault="00F55C91" w:rsidP="00F55C91">
      <w:pPr>
        <w:pStyle w:val="PargrafodaLista"/>
        <w:ind w:left="0" w:right="-5"/>
        <w:rPr>
          <w:rFonts w:ascii="Arial Narrow" w:hAnsi="Arial Narrow"/>
        </w:rPr>
      </w:pPr>
      <w:r w:rsidRPr="00F55C91">
        <w:rPr>
          <w:rFonts w:ascii="Arial Narrow" w:hAnsi="Arial Narrow" w:hint="eastAsia"/>
        </w:rPr>
        <w:t xml:space="preserve">VII </w:t>
      </w:r>
      <w:r w:rsidRPr="00F55C91">
        <w:rPr>
          <w:rFonts w:ascii="Arial Narrow" w:hAnsi="Arial Narrow" w:hint="eastAsia"/>
        </w:rPr>
        <w:t>–</w:t>
      </w:r>
      <w:r w:rsidRPr="00F55C91">
        <w:rPr>
          <w:rFonts w:ascii="Arial Narrow" w:hAnsi="Arial Narrow" w:hint="eastAsia"/>
        </w:rPr>
        <w:t xml:space="preserve"> não corrigir falhas, irregularidades ou inconformidades apontadas pela fiscalização;</w:t>
      </w:r>
    </w:p>
    <w:p w14:paraId="3EDFDD18" w14:textId="77777777" w:rsidR="00F55C91" w:rsidRPr="00F55C91" w:rsidRDefault="00F55C91" w:rsidP="00F55C91">
      <w:pPr>
        <w:pStyle w:val="PargrafodaLista"/>
        <w:ind w:left="0" w:right="-5"/>
        <w:rPr>
          <w:rFonts w:ascii="Arial Narrow" w:hAnsi="Arial Narrow"/>
        </w:rPr>
      </w:pPr>
      <w:r w:rsidRPr="00F55C91">
        <w:rPr>
          <w:rFonts w:ascii="Arial Narrow" w:hAnsi="Arial Narrow" w:hint="eastAsia"/>
        </w:rPr>
        <w:t xml:space="preserve">VIII </w:t>
      </w:r>
      <w:r w:rsidRPr="00F55C91">
        <w:rPr>
          <w:rFonts w:ascii="Arial Narrow" w:hAnsi="Arial Narrow" w:hint="eastAsia"/>
        </w:rPr>
        <w:t>–</w:t>
      </w:r>
      <w:r w:rsidRPr="00F55C91">
        <w:rPr>
          <w:rFonts w:ascii="Arial Narrow" w:hAnsi="Arial Narrow" w:hint="eastAsia"/>
        </w:rPr>
        <w:t xml:space="preserve"> descumprir normas de segurança, exigências sanitárias, ambientais ou de bem-estar animal aplicáveis à execução do objeto;</w:t>
      </w:r>
    </w:p>
    <w:p w14:paraId="69931BFF" w14:textId="77777777" w:rsidR="00F55C91" w:rsidRPr="00F55C91" w:rsidRDefault="00F55C91" w:rsidP="00F55C91">
      <w:pPr>
        <w:pStyle w:val="PargrafodaLista"/>
        <w:ind w:left="0" w:right="-5"/>
        <w:rPr>
          <w:rFonts w:ascii="Arial Narrow" w:hAnsi="Arial Narrow"/>
        </w:rPr>
      </w:pPr>
      <w:r w:rsidRPr="00F55C91">
        <w:rPr>
          <w:rFonts w:ascii="Arial Narrow" w:hAnsi="Arial Narrow" w:hint="eastAsia"/>
        </w:rPr>
        <w:t xml:space="preserve">IX </w:t>
      </w:r>
      <w:r w:rsidRPr="00F55C91">
        <w:rPr>
          <w:rFonts w:ascii="Arial Narrow" w:hAnsi="Arial Narrow" w:hint="eastAsia"/>
        </w:rPr>
        <w:t>–</w:t>
      </w:r>
      <w:r w:rsidRPr="00F55C91">
        <w:rPr>
          <w:rFonts w:ascii="Arial Narrow" w:hAnsi="Arial Narrow" w:hint="eastAsia"/>
        </w:rPr>
        <w:t xml:space="preserve"> causar prejuízos à Administração ou a terceiros em decorrência da execução contratual;</w:t>
      </w:r>
    </w:p>
    <w:p w14:paraId="3877BA98" w14:textId="77777777" w:rsidR="00F55C91" w:rsidRPr="00F55C91" w:rsidRDefault="00F55C91" w:rsidP="00F55C91">
      <w:pPr>
        <w:pStyle w:val="PargrafodaLista"/>
        <w:ind w:left="0" w:right="-5"/>
        <w:rPr>
          <w:rFonts w:ascii="Arial Narrow" w:hAnsi="Arial Narrow"/>
        </w:rPr>
      </w:pPr>
      <w:r w:rsidRPr="00F55C91">
        <w:rPr>
          <w:rFonts w:ascii="Arial Narrow" w:hAnsi="Arial Narrow" w:hint="eastAsia"/>
        </w:rPr>
        <w:t xml:space="preserve">X </w:t>
      </w:r>
      <w:r w:rsidRPr="00F55C91">
        <w:rPr>
          <w:rFonts w:ascii="Arial Narrow" w:hAnsi="Arial Narrow" w:hint="eastAsia"/>
        </w:rPr>
        <w:t>–</w:t>
      </w:r>
      <w:r w:rsidRPr="00F55C91">
        <w:rPr>
          <w:rFonts w:ascii="Arial Narrow" w:hAnsi="Arial Narrow" w:hint="eastAsia"/>
        </w:rPr>
        <w:t xml:space="preserve"> praticar ato lesivo previsto na Lei Federal n</w:t>
      </w:r>
      <w:r w:rsidRPr="00F55C91">
        <w:rPr>
          <w:rFonts w:ascii="Arial Narrow" w:hAnsi="Arial Narrow" w:hint="eastAsia"/>
        </w:rPr>
        <w:t>º</w:t>
      </w:r>
      <w:r w:rsidRPr="00F55C91">
        <w:rPr>
          <w:rFonts w:ascii="Arial Narrow" w:hAnsi="Arial Narrow" w:hint="eastAsia"/>
        </w:rPr>
        <w:t xml:space="preserve"> 12.846/2013.</w:t>
      </w:r>
    </w:p>
    <w:p w14:paraId="643E1C94" w14:textId="77777777" w:rsidR="00F55C91" w:rsidRPr="00F55C91" w:rsidRDefault="00F55C91" w:rsidP="00F55C91">
      <w:pPr>
        <w:pStyle w:val="PargrafodaLista"/>
        <w:ind w:left="0" w:right="-5"/>
        <w:rPr>
          <w:rFonts w:ascii="Arial Narrow" w:hAnsi="Arial Narrow"/>
        </w:rPr>
      </w:pPr>
    </w:p>
    <w:p w14:paraId="3DDB3EEB" w14:textId="3FAF689F" w:rsidR="00F55C91" w:rsidRPr="00F55C91" w:rsidRDefault="00F55C91" w:rsidP="00F55C91">
      <w:pPr>
        <w:pStyle w:val="PargrafodaLista"/>
        <w:numPr>
          <w:ilvl w:val="1"/>
          <w:numId w:val="11"/>
        </w:numPr>
        <w:ind w:left="0" w:right="-5" w:firstLine="0"/>
        <w:rPr>
          <w:rFonts w:ascii="Arial Narrow" w:hAnsi="Arial Narrow"/>
        </w:rPr>
      </w:pPr>
      <w:r w:rsidRPr="00F55C91">
        <w:rPr>
          <w:rFonts w:ascii="Arial Narrow" w:hAnsi="Arial Narrow" w:hint="eastAsia"/>
        </w:rPr>
        <w:t>Pela prática das infrações administrativas poderão ser aplicadas as seguintes sanções, observados o contraditório e a ampla defesa:</w:t>
      </w:r>
    </w:p>
    <w:p w14:paraId="1F099F74" w14:textId="77777777" w:rsidR="00F55C91" w:rsidRPr="00F55C91" w:rsidRDefault="00F55C91" w:rsidP="00F55C91">
      <w:pPr>
        <w:pStyle w:val="PargrafodaLista"/>
        <w:ind w:left="0" w:right="-5"/>
        <w:rPr>
          <w:rFonts w:ascii="Arial Narrow" w:hAnsi="Arial Narrow"/>
        </w:rPr>
      </w:pPr>
    </w:p>
    <w:p w14:paraId="4F36F610" w14:textId="77777777" w:rsidR="00F55C91" w:rsidRPr="00F55C91" w:rsidRDefault="00F55C91" w:rsidP="00F55C91">
      <w:pPr>
        <w:pStyle w:val="PargrafodaLista"/>
        <w:ind w:left="0" w:right="-5"/>
        <w:rPr>
          <w:rFonts w:ascii="Arial Narrow" w:hAnsi="Arial Narrow"/>
        </w:rPr>
      </w:pPr>
      <w:r w:rsidRPr="00F55C91">
        <w:rPr>
          <w:rFonts w:ascii="Arial Narrow" w:hAnsi="Arial Narrow" w:hint="eastAsia"/>
        </w:rPr>
        <w:t xml:space="preserve">I </w:t>
      </w:r>
      <w:r w:rsidRPr="00F55C91">
        <w:rPr>
          <w:rFonts w:ascii="Arial Narrow" w:hAnsi="Arial Narrow" w:hint="eastAsia"/>
        </w:rPr>
        <w:t>–</w:t>
      </w:r>
      <w:r w:rsidRPr="00F55C91">
        <w:rPr>
          <w:rFonts w:ascii="Arial Narrow" w:hAnsi="Arial Narrow" w:hint="eastAsia"/>
        </w:rPr>
        <w:t xml:space="preserve"> advertência;</w:t>
      </w:r>
    </w:p>
    <w:p w14:paraId="03CBD5F7" w14:textId="77777777" w:rsidR="00F55C91" w:rsidRPr="00F55C91" w:rsidRDefault="00F55C91" w:rsidP="00F55C91">
      <w:pPr>
        <w:pStyle w:val="PargrafodaLista"/>
        <w:ind w:left="0" w:right="-5"/>
        <w:rPr>
          <w:rFonts w:ascii="Arial Narrow" w:hAnsi="Arial Narrow"/>
        </w:rPr>
      </w:pPr>
      <w:r w:rsidRPr="00F55C91">
        <w:rPr>
          <w:rFonts w:ascii="Arial Narrow" w:hAnsi="Arial Narrow" w:hint="eastAsia"/>
        </w:rPr>
        <w:t xml:space="preserve">II </w:t>
      </w:r>
      <w:r w:rsidRPr="00F55C91">
        <w:rPr>
          <w:rFonts w:ascii="Arial Narrow" w:hAnsi="Arial Narrow" w:hint="eastAsia"/>
        </w:rPr>
        <w:t>–</w:t>
      </w:r>
      <w:r w:rsidRPr="00F55C91">
        <w:rPr>
          <w:rFonts w:ascii="Arial Narrow" w:hAnsi="Arial Narrow" w:hint="eastAsia"/>
        </w:rPr>
        <w:t xml:space="preserve"> multa;</w:t>
      </w:r>
    </w:p>
    <w:p w14:paraId="3CED59B5" w14:textId="77777777" w:rsidR="00F55C91" w:rsidRPr="00F55C91" w:rsidRDefault="00F55C91" w:rsidP="00F55C91">
      <w:pPr>
        <w:pStyle w:val="PargrafodaLista"/>
        <w:ind w:left="0" w:right="-5"/>
        <w:rPr>
          <w:rFonts w:ascii="Arial Narrow" w:hAnsi="Arial Narrow"/>
        </w:rPr>
      </w:pPr>
      <w:r w:rsidRPr="00F55C91">
        <w:rPr>
          <w:rFonts w:ascii="Arial Narrow" w:hAnsi="Arial Narrow" w:hint="eastAsia"/>
        </w:rPr>
        <w:t xml:space="preserve">III </w:t>
      </w:r>
      <w:r w:rsidRPr="00F55C91">
        <w:rPr>
          <w:rFonts w:ascii="Arial Narrow" w:hAnsi="Arial Narrow" w:hint="eastAsia"/>
        </w:rPr>
        <w:t>–</w:t>
      </w:r>
      <w:r w:rsidRPr="00F55C91">
        <w:rPr>
          <w:rFonts w:ascii="Arial Narrow" w:hAnsi="Arial Narrow" w:hint="eastAsia"/>
        </w:rPr>
        <w:t xml:space="preserve"> impedimento de licitar e contratar com a Administração Pública;</w:t>
      </w:r>
    </w:p>
    <w:p w14:paraId="5D1F8C60" w14:textId="77777777" w:rsidR="00F55C91" w:rsidRPr="00F55C91" w:rsidRDefault="00F55C91" w:rsidP="00F55C91">
      <w:pPr>
        <w:pStyle w:val="PargrafodaLista"/>
        <w:ind w:left="0" w:right="-5"/>
        <w:rPr>
          <w:rFonts w:ascii="Arial Narrow" w:hAnsi="Arial Narrow"/>
        </w:rPr>
      </w:pPr>
      <w:r w:rsidRPr="00F55C91">
        <w:rPr>
          <w:rFonts w:ascii="Arial Narrow" w:hAnsi="Arial Narrow" w:hint="eastAsia"/>
        </w:rPr>
        <w:t xml:space="preserve">IV </w:t>
      </w:r>
      <w:r w:rsidRPr="00F55C91">
        <w:rPr>
          <w:rFonts w:ascii="Arial Narrow" w:hAnsi="Arial Narrow" w:hint="eastAsia"/>
        </w:rPr>
        <w:t>–</w:t>
      </w:r>
      <w:r w:rsidRPr="00F55C91">
        <w:rPr>
          <w:rFonts w:ascii="Arial Narrow" w:hAnsi="Arial Narrow" w:hint="eastAsia"/>
        </w:rPr>
        <w:t xml:space="preserve"> declaração de inidoneidade para licitar ou contratar com a Administração Pública.</w:t>
      </w:r>
    </w:p>
    <w:p w14:paraId="1E592B4C" w14:textId="77777777" w:rsidR="00F55C91" w:rsidRPr="00F55C91" w:rsidRDefault="00F55C91" w:rsidP="00F55C91">
      <w:pPr>
        <w:pStyle w:val="PargrafodaLista"/>
        <w:ind w:left="0" w:right="-5"/>
        <w:rPr>
          <w:rFonts w:ascii="Arial Narrow" w:hAnsi="Arial Narrow"/>
        </w:rPr>
      </w:pPr>
    </w:p>
    <w:p w14:paraId="17C6BABC" w14:textId="77777777" w:rsidR="00F55C91" w:rsidRDefault="00F55C91" w:rsidP="00F55C91">
      <w:pPr>
        <w:pStyle w:val="PargrafodaLista"/>
        <w:numPr>
          <w:ilvl w:val="1"/>
          <w:numId w:val="11"/>
        </w:numPr>
        <w:ind w:left="0" w:right="-5" w:firstLine="0"/>
        <w:rPr>
          <w:rFonts w:ascii="Arial Narrow" w:hAnsi="Arial Narrow"/>
        </w:rPr>
      </w:pPr>
      <w:r w:rsidRPr="00F55C91">
        <w:rPr>
          <w:rFonts w:ascii="Arial Narrow" w:hAnsi="Arial Narrow" w:hint="eastAsia"/>
        </w:rPr>
        <w:t>A aplicação das penalidades observará os critérios estabelecidos na Lei Federal n</w:t>
      </w:r>
      <w:r w:rsidRPr="00F55C91">
        <w:rPr>
          <w:rFonts w:ascii="Arial Narrow" w:hAnsi="Arial Narrow" w:hint="eastAsia"/>
        </w:rPr>
        <w:t>º</w:t>
      </w:r>
      <w:r w:rsidRPr="00F55C91">
        <w:rPr>
          <w:rFonts w:ascii="Arial Narrow" w:hAnsi="Arial Narrow" w:hint="eastAsia"/>
        </w:rPr>
        <w:t xml:space="preserve"> 14.133/2021 e no Decreto Municipal n</w:t>
      </w:r>
      <w:r w:rsidRPr="00F55C91">
        <w:rPr>
          <w:rFonts w:ascii="Arial Narrow" w:hAnsi="Arial Narrow" w:hint="eastAsia"/>
        </w:rPr>
        <w:t>º</w:t>
      </w:r>
      <w:r w:rsidRPr="00F55C91">
        <w:rPr>
          <w:rFonts w:ascii="Arial Narrow" w:hAnsi="Arial Narrow" w:hint="eastAsia"/>
        </w:rPr>
        <w:t xml:space="preserve"> 3093/2026, considerando a natureza e a gravidade da infração, os danos causados à Administração, as circunstâncias agravantes e atenuantes, a reincidência e os demais elementos pertinentes ao caso concreto.</w:t>
      </w:r>
    </w:p>
    <w:p w14:paraId="5EE0EBB3" w14:textId="0C68490A" w:rsidR="00C6172D" w:rsidRDefault="00F55C91" w:rsidP="00F55C91">
      <w:pPr>
        <w:pStyle w:val="PargrafodaLista"/>
        <w:numPr>
          <w:ilvl w:val="1"/>
          <w:numId w:val="11"/>
        </w:numPr>
        <w:ind w:left="0" w:right="-5" w:firstLine="0"/>
        <w:rPr>
          <w:rFonts w:ascii="Arial Narrow" w:hAnsi="Arial Narrow"/>
        </w:rPr>
      </w:pPr>
      <w:r w:rsidRPr="00F55C91">
        <w:rPr>
          <w:rFonts w:ascii="Arial Narrow" w:hAnsi="Arial Narrow" w:hint="eastAsia"/>
        </w:rPr>
        <w:t>As multas eventualmente aplicadas poderão ser descontadas dos pagamentos devidos à contratada, cobradas administrativamente ou judicialmente, observada a legislação vigente.</w:t>
      </w:r>
    </w:p>
    <w:p w14:paraId="334C4108" w14:textId="6D7EC4D1" w:rsidR="00F55C91" w:rsidRPr="00F55C91" w:rsidRDefault="00F55C91" w:rsidP="00F55C91">
      <w:pPr>
        <w:pStyle w:val="PargrafodaLista"/>
        <w:numPr>
          <w:ilvl w:val="1"/>
          <w:numId w:val="11"/>
        </w:numPr>
        <w:ind w:left="0" w:right="-5" w:firstLine="0"/>
        <w:jc w:val="both"/>
        <w:rPr>
          <w:rFonts w:ascii="Arial Narrow" w:hAnsi="Arial Narrow"/>
        </w:rPr>
      </w:pPr>
      <w:r w:rsidRPr="00F55C91">
        <w:rPr>
          <w:rFonts w:ascii="Arial Narrow" w:hAnsi="Arial Narrow"/>
        </w:rPr>
        <w:t>O atraso injustificado na montagem das estruturas, na disponibilização das ambulâncias, dos animais, da equipe técnica ou de qualquer elemento indispensável à realização do evento poderá caracterizar inexecução contratual, sujeitando a contratada às penalidades cabíveis.</w:t>
      </w:r>
    </w:p>
    <w:p w14:paraId="5BF45431" w14:textId="77777777" w:rsidR="00F55C91" w:rsidRPr="00EE5FD7" w:rsidRDefault="00F55C91" w:rsidP="00F55C91">
      <w:pPr>
        <w:pStyle w:val="PargrafodaLista"/>
        <w:ind w:left="0" w:right="-5"/>
        <w:rPr>
          <w:rFonts w:ascii="Arial Narrow" w:hAnsi="Arial Narrow"/>
          <w:highlight w:val="yellow"/>
        </w:rPr>
      </w:pPr>
    </w:p>
    <w:p w14:paraId="40956E86" w14:textId="77777777" w:rsidR="00C6172D" w:rsidRPr="00EE5FD7" w:rsidRDefault="00C6172D">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Narrow" w:hAnsi="Arial Narrow"/>
        </w:rPr>
      </w:pPr>
      <w:r w:rsidRPr="00EE5FD7">
        <w:rPr>
          <w:rFonts w:ascii="Arial Narrow" w:hAnsi="Arial Narrow"/>
          <w:b/>
          <w:bCs/>
          <w:u w:val="single"/>
        </w:rPr>
        <w:t>CLÁUSULA DÉCIMA SEGUNDA – DAS ALTERAÇÕES CONTRATUAIS</w:t>
      </w:r>
    </w:p>
    <w:p w14:paraId="3FBDDB87" w14:textId="77777777" w:rsidR="00C6172D" w:rsidRPr="00EE5FD7" w:rsidRDefault="00C6172D">
      <w:pPr>
        <w:pStyle w:val="PargrafodaLista"/>
        <w:numPr>
          <w:ilvl w:val="1"/>
          <w:numId w:val="11"/>
        </w:numPr>
        <w:shd w:val="clear" w:color="auto" w:fill="FFFFFF" w:themeFill="background1"/>
        <w:autoSpaceDE w:val="0"/>
        <w:autoSpaceDN w:val="0"/>
        <w:adjustRightInd w:val="0"/>
        <w:ind w:left="0" w:firstLine="0"/>
        <w:contextualSpacing w:val="0"/>
        <w:jc w:val="both"/>
        <w:rPr>
          <w:rFonts w:ascii="Arial Narrow" w:hAnsi="Arial Narrow"/>
        </w:rPr>
      </w:pPr>
      <w:r w:rsidRPr="00EE5FD7">
        <w:rPr>
          <w:rFonts w:ascii="Arial Narrow" w:hAnsi="Arial Narrow"/>
        </w:rPr>
        <w:t xml:space="preserve">Eventuais alterações contratuais reger-se-ão pela disciplina dos </w:t>
      </w:r>
      <w:hyperlink r:id="rId64" w:anchor="art124" w:history="1">
        <w:r w:rsidRPr="00EE5FD7">
          <w:rPr>
            <w:rStyle w:val="Hyperlink"/>
            <w:rFonts w:ascii="Arial Narrow" w:hAnsi="Arial Narrow"/>
          </w:rPr>
          <w:t>arts. 124 e seguintes da Lei Federal nº 14.133/2021</w:t>
        </w:r>
      </w:hyperlink>
      <w:r w:rsidRPr="00EE5FD7">
        <w:rPr>
          <w:rFonts w:ascii="Arial Narrow" w:hAnsi="Arial Narrow"/>
        </w:rPr>
        <w:t>.</w:t>
      </w:r>
    </w:p>
    <w:p w14:paraId="719BA381" w14:textId="77777777" w:rsidR="00C6172D" w:rsidRPr="00EE5FD7" w:rsidRDefault="00C6172D">
      <w:pPr>
        <w:pStyle w:val="PargrafodaLista"/>
        <w:numPr>
          <w:ilvl w:val="1"/>
          <w:numId w:val="11"/>
        </w:numPr>
        <w:shd w:val="clear" w:color="auto" w:fill="FFFFFF" w:themeFill="background1"/>
        <w:autoSpaceDE w:val="0"/>
        <w:autoSpaceDN w:val="0"/>
        <w:adjustRightInd w:val="0"/>
        <w:ind w:left="0" w:firstLine="0"/>
        <w:contextualSpacing w:val="0"/>
        <w:jc w:val="both"/>
        <w:rPr>
          <w:rFonts w:ascii="Arial Narrow" w:hAnsi="Arial Narrow"/>
        </w:rPr>
      </w:pPr>
      <w:r w:rsidRPr="00EE5FD7">
        <w:rPr>
          <w:rFonts w:ascii="Arial Narrow" w:hAnsi="Arial Narrow"/>
        </w:rPr>
        <w:t>O contratado é obrigado a aceitar, nas mesmas condições contratuais, os acréscimos ou supressões que se fizerem necessários, até o limite de 25% (vinte e cinco por cento) do valor inicial atualizado do contrato.</w:t>
      </w:r>
    </w:p>
    <w:p w14:paraId="7ADC876B" w14:textId="77777777" w:rsidR="00C6172D" w:rsidRPr="00EE5FD7" w:rsidRDefault="00C6172D">
      <w:pPr>
        <w:pStyle w:val="PargrafodaLista"/>
        <w:numPr>
          <w:ilvl w:val="1"/>
          <w:numId w:val="11"/>
        </w:numPr>
        <w:shd w:val="clear" w:color="auto" w:fill="FFFFFF" w:themeFill="background1"/>
        <w:autoSpaceDE w:val="0"/>
        <w:autoSpaceDN w:val="0"/>
        <w:adjustRightInd w:val="0"/>
        <w:ind w:left="0" w:firstLine="0"/>
        <w:contextualSpacing w:val="0"/>
        <w:jc w:val="both"/>
        <w:rPr>
          <w:rFonts w:ascii="Arial Narrow" w:hAnsi="Arial Narrow"/>
        </w:rPr>
      </w:pPr>
      <w:r w:rsidRPr="00EE5FD7">
        <w:rPr>
          <w:rFonts w:ascii="Arial Narrow" w:hAnsi="Arial Narrow"/>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Federal nº 14.133/2021).</w:t>
      </w:r>
    </w:p>
    <w:p w14:paraId="794401F0" w14:textId="77777777" w:rsidR="00C6172D" w:rsidRPr="00EE5FD7" w:rsidRDefault="00C6172D">
      <w:pPr>
        <w:pStyle w:val="PargrafodaLista"/>
        <w:numPr>
          <w:ilvl w:val="1"/>
          <w:numId w:val="11"/>
        </w:numPr>
        <w:shd w:val="clear" w:color="auto" w:fill="FFFFFF" w:themeFill="background1"/>
        <w:autoSpaceDE w:val="0"/>
        <w:autoSpaceDN w:val="0"/>
        <w:adjustRightInd w:val="0"/>
        <w:ind w:left="0" w:firstLine="0"/>
        <w:contextualSpacing w:val="0"/>
        <w:jc w:val="both"/>
        <w:rPr>
          <w:rFonts w:ascii="Arial Narrow" w:hAnsi="Arial Narrow"/>
        </w:rPr>
      </w:pPr>
      <w:r w:rsidRPr="00EE5FD7">
        <w:rPr>
          <w:rFonts w:ascii="Arial Narrow" w:hAnsi="Arial Narrow"/>
        </w:rPr>
        <w:t>Registros que não caracterizam alteração do contrato podem ser realizados por simples apostila, dispensada a celebração de termo aditivo, na forma do art. 136 da Lei Federal nº 14.133/2021.</w:t>
      </w:r>
    </w:p>
    <w:p w14:paraId="410B4DF2" w14:textId="77777777" w:rsidR="00C6172D" w:rsidRPr="00EE5FD7" w:rsidRDefault="00C6172D">
      <w:pPr>
        <w:pStyle w:val="PargrafodaLista"/>
        <w:numPr>
          <w:ilvl w:val="1"/>
          <w:numId w:val="11"/>
        </w:numPr>
        <w:shd w:val="clear" w:color="auto" w:fill="FFFFFF" w:themeFill="background1"/>
        <w:autoSpaceDE w:val="0"/>
        <w:autoSpaceDN w:val="0"/>
        <w:adjustRightInd w:val="0"/>
        <w:ind w:left="0" w:firstLine="0"/>
        <w:contextualSpacing w:val="0"/>
        <w:jc w:val="both"/>
        <w:rPr>
          <w:rFonts w:ascii="Arial Narrow" w:hAnsi="Arial Narrow"/>
        </w:rPr>
      </w:pPr>
      <w:r w:rsidRPr="00EE5FD7">
        <w:rPr>
          <w:rFonts w:ascii="Arial Narrow" w:hAnsi="Arial Narrow"/>
        </w:rPr>
        <w:t xml:space="preserve">Registros que não caracterizam alteração do contrato podem ser realizados por simples apostila, dispensada a celebração de termo aditivo, na forma do </w:t>
      </w:r>
      <w:hyperlink r:id="rId65" w:anchor="art136" w:history="1">
        <w:r w:rsidRPr="00EE5FD7">
          <w:rPr>
            <w:rStyle w:val="Hyperlink"/>
            <w:rFonts w:ascii="Arial Narrow" w:hAnsi="Arial Narrow"/>
          </w:rPr>
          <w:t>art. 136 da Lei Federal nº 14.133/2021</w:t>
        </w:r>
      </w:hyperlink>
      <w:r w:rsidRPr="00EE5FD7">
        <w:rPr>
          <w:rFonts w:ascii="Arial Narrow" w:hAnsi="Arial Narrow"/>
        </w:rPr>
        <w:t>.</w:t>
      </w:r>
    </w:p>
    <w:p w14:paraId="69BA1D32" w14:textId="77777777" w:rsidR="00C6172D" w:rsidRPr="00EE5FD7" w:rsidRDefault="00C6172D" w:rsidP="00C6172D">
      <w:pPr>
        <w:pStyle w:val="PargrafodaLista"/>
        <w:ind w:left="0" w:right="-5"/>
        <w:rPr>
          <w:rFonts w:ascii="Arial Narrow" w:hAnsi="Arial Narrow"/>
          <w:highlight w:val="yellow"/>
        </w:rPr>
      </w:pPr>
    </w:p>
    <w:p w14:paraId="06637A03" w14:textId="77777777" w:rsidR="00C6172D" w:rsidRPr="00EE5FD7" w:rsidRDefault="00C6172D">
      <w:pPr>
        <w:pStyle w:val="PargrafodaLista"/>
        <w:numPr>
          <w:ilvl w:val="0"/>
          <w:numId w:val="11"/>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EE5FD7">
        <w:rPr>
          <w:rFonts w:ascii="Arial Narrow" w:hAnsi="Arial Narrow"/>
          <w:b/>
        </w:rPr>
        <w:t>CLÁUSULA DÉCIMA TERCEIRA - DA EXTINÇÃO CONTRATUAL</w:t>
      </w:r>
    </w:p>
    <w:p w14:paraId="314C66CF" w14:textId="77777777" w:rsidR="00C6172D" w:rsidRPr="00EE5FD7" w:rsidRDefault="00C6172D">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E5FD7">
        <w:rPr>
          <w:rFonts w:ascii="Arial Narrow" w:hAnsi="Arial Narrow"/>
        </w:rPr>
        <w:t>O contrato se extingue quando cumpridas as obrigações de ambas as partes, ainda que isso ocorra antes do prazo estipulado para tanto.</w:t>
      </w:r>
    </w:p>
    <w:p w14:paraId="5B10E2FF" w14:textId="77777777" w:rsidR="00C6172D" w:rsidRPr="00EE5FD7" w:rsidRDefault="00C6172D">
      <w:pPr>
        <w:pStyle w:val="Nivel2"/>
        <w:numPr>
          <w:ilvl w:val="2"/>
          <w:numId w:val="11"/>
        </w:numPr>
        <w:tabs>
          <w:tab w:val="left" w:pos="360"/>
        </w:tabs>
        <w:spacing w:before="0" w:after="0" w:line="240" w:lineRule="auto"/>
        <w:ind w:left="0" w:firstLine="0"/>
        <w:rPr>
          <w:rFonts w:ascii="Arial Narrow" w:hAnsi="Arial Narrow"/>
          <w:color w:val="auto"/>
          <w:sz w:val="24"/>
          <w:szCs w:val="24"/>
        </w:rPr>
      </w:pPr>
      <w:r w:rsidRPr="00EE5FD7">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31E13BA3" w14:textId="77777777" w:rsidR="00C6172D" w:rsidRPr="00EE5FD7" w:rsidRDefault="00C6172D">
      <w:pPr>
        <w:pStyle w:val="Nivel2"/>
        <w:numPr>
          <w:ilvl w:val="2"/>
          <w:numId w:val="11"/>
        </w:numPr>
        <w:tabs>
          <w:tab w:val="left" w:pos="360"/>
        </w:tabs>
        <w:spacing w:before="0" w:after="0" w:line="240" w:lineRule="auto"/>
        <w:ind w:left="0" w:firstLine="0"/>
        <w:rPr>
          <w:rFonts w:ascii="Arial Narrow" w:hAnsi="Arial Narrow"/>
          <w:color w:val="auto"/>
          <w:sz w:val="24"/>
          <w:szCs w:val="24"/>
        </w:rPr>
      </w:pPr>
      <w:r w:rsidRPr="00EE5FD7">
        <w:rPr>
          <w:rFonts w:ascii="Arial Narrow" w:hAnsi="Arial Narrow"/>
          <w:color w:val="auto"/>
          <w:sz w:val="24"/>
          <w:szCs w:val="24"/>
        </w:rPr>
        <w:lastRenderedPageBreak/>
        <w:t>Caso a notificação da não-continuidade do contrato de que trata este subitem ocorra com menos de 02 (dois) meses da data de aniversário, a extinção contratual ocorrerá após 2 (dois) meses da data da comunicação.</w:t>
      </w:r>
    </w:p>
    <w:p w14:paraId="28B99E61" w14:textId="77777777" w:rsidR="00C6172D" w:rsidRPr="00EE5FD7" w:rsidRDefault="00C6172D">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E5FD7">
        <w:rPr>
          <w:rFonts w:ascii="Arial Narrow" w:hAnsi="Arial Narrow"/>
        </w:rPr>
        <w:t>Se as obrigações não forem cumpridas no prazo estipulado, a vigência ficará prorrogada até a conclusão do objeto, caso em que deverá a Administração providenciar a readequação do cronograma fixado para o contrato.</w:t>
      </w:r>
    </w:p>
    <w:p w14:paraId="73FDB19F" w14:textId="77777777" w:rsidR="00C6172D" w:rsidRPr="00EE5FD7" w:rsidRDefault="00C6172D">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E5FD7">
        <w:rPr>
          <w:rFonts w:ascii="Arial Narrow" w:hAnsi="Arial Narrow"/>
        </w:rPr>
        <w:t>Quando a não conclusão do contrato referida no item anterior decorrer de culpa do contratado:</w:t>
      </w:r>
    </w:p>
    <w:p w14:paraId="66941E6A" w14:textId="77777777" w:rsidR="00C6172D" w:rsidRPr="00EE5FD7" w:rsidRDefault="00C6172D">
      <w:pPr>
        <w:pStyle w:val="PargrafodaLista"/>
        <w:numPr>
          <w:ilvl w:val="0"/>
          <w:numId w:val="15"/>
        </w:numPr>
        <w:tabs>
          <w:tab w:val="clear" w:pos="0"/>
          <w:tab w:val="left" w:pos="360"/>
          <w:tab w:val="num" w:pos="709"/>
          <w:tab w:val="left" w:pos="993"/>
        </w:tabs>
        <w:suppressAutoHyphens/>
        <w:ind w:left="0" w:firstLine="0"/>
        <w:jc w:val="both"/>
        <w:rPr>
          <w:rFonts w:ascii="Arial Narrow" w:eastAsia="Arial" w:hAnsi="Arial Narrow" w:cs="Arial"/>
          <w:iCs/>
        </w:rPr>
      </w:pPr>
      <w:r w:rsidRPr="00EE5FD7">
        <w:rPr>
          <w:rFonts w:ascii="Arial Narrow" w:eastAsia="Arial" w:hAnsi="Arial Narrow" w:cs="Arial"/>
          <w:iCs/>
        </w:rPr>
        <w:t xml:space="preserve">ficará ele constituído em mora, sendo-lhe aplicáveis as respectivas sanções administrativas; e  </w:t>
      </w:r>
    </w:p>
    <w:p w14:paraId="5B5FB9DF" w14:textId="77777777" w:rsidR="00C6172D" w:rsidRPr="00EE5FD7" w:rsidRDefault="00C6172D">
      <w:pPr>
        <w:pStyle w:val="PargrafodaLista"/>
        <w:numPr>
          <w:ilvl w:val="0"/>
          <w:numId w:val="15"/>
        </w:numPr>
        <w:tabs>
          <w:tab w:val="clear" w:pos="0"/>
          <w:tab w:val="left" w:pos="360"/>
          <w:tab w:val="num" w:pos="709"/>
          <w:tab w:val="left" w:pos="993"/>
        </w:tabs>
        <w:suppressAutoHyphens/>
        <w:ind w:left="0" w:firstLine="0"/>
        <w:jc w:val="both"/>
        <w:rPr>
          <w:rFonts w:ascii="Arial Narrow" w:eastAsia="Arial" w:hAnsi="Arial Narrow" w:cs="Arial"/>
          <w:iCs/>
        </w:rPr>
      </w:pPr>
      <w:r w:rsidRPr="00EE5FD7">
        <w:rPr>
          <w:rFonts w:ascii="Arial Narrow" w:eastAsia="Arial" w:hAnsi="Arial Narrow" w:cs="Arial"/>
          <w:iCs/>
        </w:rPr>
        <w:t>poderá a Administração optar pela extinção do contrato e, nesse caso, adotará as medidas admitidas em lei para a continuidade da execução contratual.</w:t>
      </w:r>
    </w:p>
    <w:p w14:paraId="026A9966" w14:textId="77777777" w:rsidR="00C6172D" w:rsidRPr="00EE5FD7" w:rsidRDefault="00C6172D">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E5FD7">
        <w:rPr>
          <w:rFonts w:ascii="Arial Narrow" w:hAnsi="Arial Narrow"/>
        </w:rPr>
        <w:t>O contrato pode ser extinto antes do prazo nele fixado, sem ônus para o contratante, quando esta não dispuser de créditos orçamentários para sua continuidade ou quando entender que o contrato não mais lhe oferece vantagem.</w:t>
      </w:r>
    </w:p>
    <w:p w14:paraId="4E8B9B6C" w14:textId="77777777" w:rsidR="00C6172D" w:rsidRPr="00EE5FD7" w:rsidRDefault="00C6172D">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E5FD7">
        <w:rPr>
          <w:rFonts w:ascii="Arial Narrow" w:hAnsi="Arial Narrow"/>
        </w:rPr>
        <w:t xml:space="preserve">O contrato pode ser extinto antes de cumpridas as obrigações nele estipuladas, ou antes do prazo nele fixado, por algum dos motivos previstos no </w:t>
      </w:r>
      <w:hyperlink r:id="rId66" w:anchor="art137" w:history="1">
        <w:r w:rsidRPr="00EE5FD7">
          <w:rPr>
            <w:rStyle w:val="Hyperlink"/>
            <w:rFonts w:ascii="Arial Narrow" w:hAnsi="Arial Narrow"/>
          </w:rPr>
          <w:t>art. 137 da Lei Federal nº 14.133/2021</w:t>
        </w:r>
      </w:hyperlink>
      <w:r w:rsidRPr="00EE5FD7">
        <w:rPr>
          <w:rFonts w:ascii="Arial Narrow" w:hAnsi="Arial Narrow"/>
        </w:rPr>
        <w:t>, bem como amigavelmente, assegurados o contraditório e a ampla defesa.</w:t>
      </w:r>
    </w:p>
    <w:p w14:paraId="5CD64F02" w14:textId="77777777" w:rsidR="00C6172D" w:rsidRPr="00EE5FD7" w:rsidRDefault="00C6172D">
      <w:pPr>
        <w:pStyle w:val="PargrafodaLista"/>
        <w:numPr>
          <w:ilvl w:val="2"/>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E5FD7">
        <w:rPr>
          <w:rFonts w:ascii="Arial Narrow" w:hAnsi="Arial Narrow"/>
        </w:rPr>
        <w:t xml:space="preserve">Nesta hipótese, aplicam-se também os </w:t>
      </w:r>
      <w:hyperlink r:id="rId67" w:anchor="art138" w:history="1">
        <w:r w:rsidRPr="00EE5FD7">
          <w:rPr>
            <w:rStyle w:val="Hyperlink"/>
            <w:rFonts w:ascii="Arial Narrow" w:hAnsi="Arial Narrow"/>
          </w:rPr>
          <w:t>artigos 138 e 139</w:t>
        </w:r>
      </w:hyperlink>
      <w:r w:rsidRPr="00EE5FD7">
        <w:rPr>
          <w:rFonts w:ascii="Arial Narrow" w:hAnsi="Arial Narrow"/>
        </w:rPr>
        <w:t xml:space="preserve"> da mesma Lei.</w:t>
      </w:r>
    </w:p>
    <w:p w14:paraId="24A1E93A" w14:textId="77777777" w:rsidR="00C6172D" w:rsidRPr="00EE5FD7" w:rsidRDefault="00C6172D">
      <w:pPr>
        <w:pStyle w:val="PargrafodaLista"/>
        <w:numPr>
          <w:ilvl w:val="2"/>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E5FD7">
        <w:rPr>
          <w:rFonts w:ascii="Arial Narrow" w:hAnsi="Arial Narrow"/>
        </w:rPr>
        <w:t>A alteração social ou a modificação da finalidade ou da estrutura da empresa não ensejará a rescisão se não restringir sua capacidade de concluir o contrato.</w:t>
      </w:r>
    </w:p>
    <w:p w14:paraId="727D2651" w14:textId="77777777" w:rsidR="00C6172D" w:rsidRPr="00EE5FD7" w:rsidRDefault="00C6172D">
      <w:pPr>
        <w:pStyle w:val="PargrafodaLista"/>
        <w:numPr>
          <w:ilvl w:val="2"/>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E5FD7">
        <w:rPr>
          <w:rFonts w:ascii="Arial Narrow" w:hAnsi="Arial Narrow"/>
        </w:rPr>
        <w:t>Se a operação implicar mudança da pessoa jurídica contratada, deverá ser formalizado termo aditivo para alteração subjetiva.</w:t>
      </w:r>
    </w:p>
    <w:p w14:paraId="4633DFDF" w14:textId="77777777" w:rsidR="00C6172D" w:rsidRPr="00EE5FD7" w:rsidRDefault="00C6172D">
      <w:pPr>
        <w:pStyle w:val="PargrafodaLista"/>
        <w:numPr>
          <w:ilvl w:val="1"/>
          <w:numId w:val="11"/>
        </w:numPr>
        <w:shd w:val="clear" w:color="auto" w:fill="FFFFFF" w:themeFill="background1"/>
        <w:tabs>
          <w:tab w:val="left" w:pos="360"/>
          <w:tab w:val="left" w:pos="426"/>
        </w:tabs>
        <w:autoSpaceDE w:val="0"/>
        <w:autoSpaceDN w:val="0"/>
        <w:adjustRightInd w:val="0"/>
        <w:ind w:left="0" w:firstLine="0"/>
        <w:jc w:val="both"/>
        <w:rPr>
          <w:rFonts w:ascii="Arial Narrow" w:hAnsi="Arial Narrow"/>
        </w:rPr>
      </w:pPr>
      <w:r w:rsidRPr="00EE5FD7">
        <w:rPr>
          <w:rFonts w:ascii="Arial Narrow" w:hAnsi="Arial Narrow"/>
        </w:rPr>
        <w:t>O contrato ainda poderá ser extinto:</w:t>
      </w:r>
    </w:p>
    <w:p w14:paraId="4F203DF6" w14:textId="77777777" w:rsidR="00C6172D" w:rsidRPr="00EE5FD7" w:rsidRDefault="00C6172D">
      <w:pPr>
        <w:pStyle w:val="Nivel3"/>
        <w:numPr>
          <w:ilvl w:val="2"/>
          <w:numId w:val="11"/>
        </w:numPr>
        <w:spacing w:before="0" w:after="0" w:line="240" w:lineRule="auto"/>
        <w:ind w:left="567" w:firstLine="0"/>
        <w:rPr>
          <w:rFonts w:ascii="Arial Narrow" w:hAnsi="Arial Narrow"/>
          <w:sz w:val="24"/>
          <w:szCs w:val="24"/>
        </w:rPr>
      </w:pPr>
      <w:r w:rsidRPr="00EE5FD7">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EE5FD7">
        <w:rPr>
          <w:rFonts w:ascii="Arial Narrow" w:hAnsi="Arial Narrow"/>
          <w:strike/>
          <w:sz w:val="24"/>
          <w:szCs w:val="24"/>
        </w:rPr>
        <w:t>na licitação</w:t>
      </w:r>
      <w:r w:rsidRPr="00EE5FD7">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22F5D8F1" w14:textId="77777777" w:rsidR="00C6172D" w:rsidRPr="00EE5FD7" w:rsidRDefault="00C6172D">
      <w:pPr>
        <w:pStyle w:val="Nivel3"/>
        <w:numPr>
          <w:ilvl w:val="2"/>
          <w:numId w:val="11"/>
        </w:numPr>
        <w:spacing w:before="0" w:after="0" w:line="240" w:lineRule="auto"/>
        <w:ind w:left="567" w:firstLine="0"/>
        <w:rPr>
          <w:rFonts w:ascii="Arial Narrow" w:hAnsi="Arial Narrow"/>
          <w:sz w:val="24"/>
          <w:szCs w:val="24"/>
        </w:rPr>
      </w:pPr>
      <w:r w:rsidRPr="00EE5FD7">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4C904F78" w14:textId="77777777" w:rsidR="00C6172D" w:rsidRPr="00EE5FD7" w:rsidRDefault="00C6172D">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E5FD7">
        <w:rPr>
          <w:rFonts w:ascii="Arial Narrow" w:hAnsi="Arial Narrow"/>
        </w:rPr>
        <w:t>O termo de rescisão, sempre que possível, será precedido:</w:t>
      </w:r>
    </w:p>
    <w:p w14:paraId="57459817" w14:textId="77777777" w:rsidR="00C6172D" w:rsidRPr="00EE5FD7" w:rsidRDefault="00C6172D" w:rsidP="00C6172D">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rPr>
      </w:pPr>
    </w:p>
    <w:p w14:paraId="23E8A0F8" w14:textId="77777777" w:rsidR="00C6172D" w:rsidRPr="00EE5FD7" w:rsidRDefault="00C6172D" w:rsidP="00CE4884">
      <w:pPr>
        <w:pStyle w:val="Nivel3"/>
        <w:numPr>
          <w:ilvl w:val="2"/>
          <w:numId w:val="11"/>
        </w:numPr>
        <w:tabs>
          <w:tab w:val="left" w:pos="993"/>
        </w:tabs>
        <w:spacing w:before="0" w:after="0" w:line="240" w:lineRule="auto"/>
        <w:ind w:left="709" w:firstLine="0"/>
        <w:rPr>
          <w:rFonts w:ascii="Arial Narrow" w:hAnsi="Arial Narrow"/>
          <w:sz w:val="24"/>
          <w:szCs w:val="24"/>
        </w:rPr>
      </w:pPr>
      <w:r w:rsidRPr="00EE5FD7">
        <w:rPr>
          <w:rFonts w:ascii="Arial Narrow" w:hAnsi="Arial Narrow"/>
          <w:sz w:val="24"/>
          <w:szCs w:val="24"/>
        </w:rPr>
        <w:t>Balanço dos eventos contratuais já cumpridos ou parcialmente cumpridos;</w:t>
      </w:r>
    </w:p>
    <w:p w14:paraId="2E74122D" w14:textId="77777777" w:rsidR="00C6172D" w:rsidRPr="00EE5FD7" w:rsidRDefault="00C6172D" w:rsidP="00CE4884">
      <w:pPr>
        <w:pStyle w:val="Nivel3"/>
        <w:numPr>
          <w:ilvl w:val="2"/>
          <w:numId w:val="11"/>
        </w:numPr>
        <w:tabs>
          <w:tab w:val="left" w:pos="360"/>
          <w:tab w:val="left" w:pos="993"/>
        </w:tabs>
        <w:spacing w:before="0" w:after="0" w:line="240" w:lineRule="auto"/>
        <w:ind w:left="709" w:firstLine="0"/>
        <w:rPr>
          <w:rFonts w:ascii="Arial Narrow" w:hAnsi="Arial Narrow"/>
          <w:color w:val="auto"/>
          <w:sz w:val="24"/>
          <w:szCs w:val="24"/>
        </w:rPr>
      </w:pPr>
      <w:r w:rsidRPr="00EE5FD7">
        <w:rPr>
          <w:rFonts w:ascii="Arial Narrow" w:hAnsi="Arial Narrow"/>
          <w:color w:val="auto"/>
          <w:sz w:val="24"/>
          <w:szCs w:val="24"/>
        </w:rPr>
        <w:t>Relação dos pagamentos já efetuados e ainda devidos;</w:t>
      </w:r>
    </w:p>
    <w:p w14:paraId="35EA1826" w14:textId="77777777" w:rsidR="00C6172D" w:rsidRPr="00EE5FD7" w:rsidRDefault="00C6172D" w:rsidP="00CE4884">
      <w:pPr>
        <w:pStyle w:val="Nivel3"/>
        <w:numPr>
          <w:ilvl w:val="2"/>
          <w:numId w:val="11"/>
        </w:numPr>
        <w:tabs>
          <w:tab w:val="left" w:pos="360"/>
          <w:tab w:val="left" w:pos="993"/>
        </w:tabs>
        <w:spacing w:before="0" w:after="0" w:line="240" w:lineRule="auto"/>
        <w:ind w:left="709" w:firstLine="0"/>
        <w:rPr>
          <w:rFonts w:ascii="Arial Narrow" w:hAnsi="Arial Narrow"/>
          <w:color w:val="auto"/>
          <w:sz w:val="24"/>
          <w:szCs w:val="24"/>
        </w:rPr>
      </w:pPr>
      <w:r w:rsidRPr="00EE5FD7">
        <w:rPr>
          <w:rFonts w:ascii="Arial Narrow" w:hAnsi="Arial Narrow"/>
          <w:color w:val="auto"/>
          <w:sz w:val="24"/>
          <w:szCs w:val="24"/>
        </w:rPr>
        <w:t>Indenizações e multas.</w:t>
      </w:r>
    </w:p>
    <w:p w14:paraId="70AD2E70" w14:textId="77777777" w:rsidR="00C6172D" w:rsidRPr="00EE5FD7" w:rsidRDefault="00C6172D" w:rsidP="00C6172D">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3EDB6736" w14:textId="77777777" w:rsidR="00C6172D" w:rsidRPr="00EE5FD7" w:rsidRDefault="00C6172D">
      <w:pPr>
        <w:pStyle w:val="PargrafodaLista"/>
        <w:numPr>
          <w:ilvl w:val="1"/>
          <w:numId w:val="11"/>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E5FD7">
        <w:rPr>
          <w:rFonts w:ascii="Arial Narrow" w:hAnsi="Arial Narrow"/>
        </w:rPr>
        <w:t>A extinção do contrato não configura óbice para o reconhecimento do desequilíbrio econômico-financeiro, hipótese em que será concedida indenização por meio de termo indenizatório (</w:t>
      </w:r>
      <w:hyperlink r:id="rId68" w:anchor="art131" w:history="1">
        <w:r w:rsidRPr="00EE5FD7">
          <w:rPr>
            <w:rStyle w:val="Hyperlink"/>
            <w:rFonts w:ascii="Arial Narrow" w:hAnsi="Arial Narrow"/>
          </w:rPr>
          <w:t xml:space="preserve">art. 131, </w:t>
        </w:r>
        <w:r w:rsidRPr="00EE5FD7">
          <w:rPr>
            <w:rStyle w:val="Hyperlink"/>
            <w:rFonts w:ascii="Arial Narrow" w:hAnsi="Arial Narrow"/>
            <w:iCs/>
          </w:rPr>
          <w:t xml:space="preserve">caput, </w:t>
        </w:r>
        <w:r w:rsidRPr="00EE5FD7">
          <w:rPr>
            <w:rStyle w:val="Hyperlink"/>
            <w:rFonts w:ascii="Arial Narrow" w:hAnsi="Arial Narrow"/>
          </w:rPr>
          <w:t>da Lei Federal  n.º 14.133/2021).</w:t>
        </w:r>
      </w:hyperlink>
      <w:r w:rsidRPr="00EE5FD7">
        <w:rPr>
          <w:rFonts w:ascii="Arial Narrow" w:hAnsi="Arial Narrow"/>
        </w:rPr>
        <w:t xml:space="preserve"> </w:t>
      </w:r>
    </w:p>
    <w:p w14:paraId="02136B72" w14:textId="77777777" w:rsidR="00C6172D" w:rsidRPr="00EE5FD7" w:rsidRDefault="00C6172D" w:rsidP="00C6172D">
      <w:pPr>
        <w:pStyle w:val="PargrafodaLista"/>
        <w:autoSpaceDE w:val="0"/>
        <w:autoSpaceDN w:val="0"/>
        <w:adjustRightInd w:val="0"/>
        <w:ind w:left="0"/>
        <w:contextualSpacing w:val="0"/>
        <w:rPr>
          <w:rFonts w:ascii="Arial Narrow" w:hAnsi="Arial Narrow"/>
        </w:rPr>
      </w:pPr>
    </w:p>
    <w:p w14:paraId="2D983FE0" w14:textId="77777777" w:rsidR="00C6172D" w:rsidRPr="00EE5FD7" w:rsidRDefault="00C6172D">
      <w:pPr>
        <w:pStyle w:val="PargrafodaLista"/>
        <w:numPr>
          <w:ilvl w:val="0"/>
          <w:numId w:val="11"/>
        </w:numPr>
        <w:shd w:val="clear" w:color="auto" w:fill="DAEEF3" w:themeFill="accent5" w:themeFillTint="33"/>
        <w:autoSpaceDE w:val="0"/>
        <w:autoSpaceDN w:val="0"/>
        <w:adjustRightInd w:val="0"/>
        <w:ind w:left="0" w:firstLine="0"/>
        <w:contextualSpacing w:val="0"/>
        <w:jc w:val="both"/>
        <w:rPr>
          <w:rFonts w:ascii="Arial Narrow" w:hAnsi="Arial Narrow"/>
        </w:rPr>
      </w:pPr>
      <w:r w:rsidRPr="00EE5FD7">
        <w:rPr>
          <w:rFonts w:ascii="Arial Narrow" w:hAnsi="Arial Narrow"/>
          <w:b/>
          <w:bCs/>
          <w:u w:val="single"/>
        </w:rPr>
        <w:t>CLÁUSULA DÉCIMA QUARTA - DA DOTAÇÃO ORÇAMENTÁRIA</w:t>
      </w:r>
    </w:p>
    <w:p w14:paraId="44D73171" w14:textId="77777777" w:rsidR="00C6172D" w:rsidRPr="00EE5FD7" w:rsidRDefault="00C6172D">
      <w:pPr>
        <w:pStyle w:val="PargrafodaLista"/>
        <w:numPr>
          <w:ilvl w:val="1"/>
          <w:numId w:val="11"/>
        </w:numPr>
        <w:autoSpaceDE w:val="0"/>
        <w:autoSpaceDN w:val="0"/>
        <w:adjustRightInd w:val="0"/>
        <w:ind w:left="0" w:firstLine="0"/>
        <w:contextualSpacing w:val="0"/>
        <w:jc w:val="both"/>
        <w:rPr>
          <w:rFonts w:ascii="Arial Narrow" w:hAnsi="Arial Narrow"/>
        </w:rPr>
      </w:pPr>
      <w:r w:rsidRPr="00EE5FD7">
        <w:rPr>
          <w:rFonts w:ascii="Arial Narrow" w:hAnsi="Arial Narrow"/>
        </w:rPr>
        <w:t xml:space="preserve">As despesas decorrentes da contratação da presente dispensa de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 descritas igualmente e seguir: </w:t>
      </w:r>
    </w:p>
    <w:p w14:paraId="0E909751" w14:textId="77777777" w:rsidR="00C6172D" w:rsidRPr="00EE5FD7" w:rsidRDefault="00C6172D">
      <w:pPr>
        <w:pStyle w:val="PargrafodaLista"/>
        <w:numPr>
          <w:ilvl w:val="1"/>
          <w:numId w:val="11"/>
        </w:numPr>
        <w:autoSpaceDE w:val="0"/>
        <w:autoSpaceDN w:val="0"/>
        <w:adjustRightInd w:val="0"/>
        <w:ind w:left="0" w:firstLine="0"/>
        <w:contextualSpacing w:val="0"/>
        <w:jc w:val="both"/>
        <w:rPr>
          <w:rFonts w:ascii="Arial Narrow" w:hAnsi="Arial Narrow"/>
        </w:rPr>
      </w:pPr>
      <w:r w:rsidRPr="00EE5FD7">
        <w:rPr>
          <w:rFonts w:ascii="Arial Narrow" w:hAnsi="Arial Narrow"/>
        </w:rPr>
        <w:t xml:space="preserve">Os recursos orçamentários correrão por conta da seguinte dotação: </w:t>
      </w: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60"/>
        <w:gridCol w:w="1980"/>
        <w:gridCol w:w="5699"/>
      </w:tblGrid>
      <w:tr w:rsidR="006A2D8F" w:rsidRPr="006A2D8F" w14:paraId="0BC2CFA1" w14:textId="77777777">
        <w:trPr>
          <w:trHeight w:val="270"/>
        </w:trPr>
        <w:tc>
          <w:tcPr>
            <w:tcW w:w="9639" w:type="dxa"/>
            <w:gridSpan w:val="3"/>
            <w:tcBorders>
              <w:top w:val="single" w:sz="4" w:space="0" w:color="auto"/>
              <w:left w:val="single" w:sz="4" w:space="0" w:color="auto"/>
              <w:bottom w:val="single" w:sz="4" w:space="0" w:color="auto"/>
              <w:right w:val="single" w:sz="4" w:space="0" w:color="auto"/>
            </w:tcBorders>
            <w:hideMark/>
          </w:tcPr>
          <w:p w14:paraId="580D27F5" w14:textId="77777777" w:rsidR="006A2D8F" w:rsidRPr="006A2D8F" w:rsidRDefault="006A2D8F" w:rsidP="006A2D8F">
            <w:pPr>
              <w:pStyle w:val="PargrafodaLista"/>
              <w:autoSpaceDE w:val="0"/>
              <w:autoSpaceDN w:val="0"/>
              <w:adjustRightInd w:val="0"/>
              <w:ind w:left="0"/>
              <w:rPr>
                <w:rFonts w:ascii="Arial Narrow" w:hAnsi="Arial Narrow"/>
                <w:b/>
                <w:bCs/>
              </w:rPr>
            </w:pPr>
            <w:r w:rsidRPr="006A2D8F">
              <w:rPr>
                <w:rFonts w:ascii="Arial Narrow" w:hAnsi="Arial Narrow"/>
                <w:b/>
                <w:bCs/>
              </w:rPr>
              <w:lastRenderedPageBreak/>
              <w:t>Órgão: 7 - [ SECRETARIA MUNICIPAL DE TURISMO E CULTURA ]</w:t>
            </w:r>
          </w:p>
        </w:tc>
      </w:tr>
      <w:tr w:rsidR="006A2D8F" w:rsidRPr="006A2D8F" w14:paraId="6D2DB49A" w14:textId="77777777">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4BA3FD00" w14:textId="77777777" w:rsidR="006A2D8F" w:rsidRPr="006A2D8F" w:rsidRDefault="006A2D8F" w:rsidP="006A2D8F">
            <w:pPr>
              <w:pStyle w:val="PargrafodaLista"/>
              <w:autoSpaceDE w:val="0"/>
              <w:autoSpaceDN w:val="0"/>
              <w:adjustRightInd w:val="0"/>
              <w:ind w:left="0"/>
              <w:rPr>
                <w:rFonts w:ascii="Arial Narrow" w:hAnsi="Arial Narrow"/>
                <w:b/>
                <w:bCs/>
              </w:rPr>
            </w:pPr>
            <w:r w:rsidRPr="006A2D8F">
              <w:rPr>
                <w:rFonts w:ascii="Arial Narrow" w:hAnsi="Arial Narrow"/>
                <w:b/>
                <w:bCs/>
              </w:rPr>
              <w:t>Unidade: 3 - [ DEPARTAMENTO DE TURISMO ]</w:t>
            </w:r>
          </w:p>
        </w:tc>
      </w:tr>
      <w:tr w:rsidR="006A2D8F" w:rsidRPr="006A2D8F" w14:paraId="10C1AB76" w14:textId="77777777">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0D765C5A" w14:textId="77777777" w:rsidR="006A2D8F" w:rsidRPr="006A2D8F" w:rsidRDefault="006A2D8F" w:rsidP="006A2D8F">
            <w:pPr>
              <w:pStyle w:val="PargrafodaLista"/>
              <w:autoSpaceDE w:val="0"/>
              <w:autoSpaceDN w:val="0"/>
              <w:adjustRightInd w:val="0"/>
              <w:ind w:left="0"/>
              <w:rPr>
                <w:rFonts w:ascii="Arial Narrow" w:hAnsi="Arial Narrow"/>
                <w:b/>
                <w:bCs/>
              </w:rPr>
            </w:pPr>
            <w:r w:rsidRPr="006A2D8F">
              <w:rPr>
                <w:rFonts w:ascii="Arial Narrow" w:hAnsi="Arial Narrow"/>
                <w:b/>
                <w:bCs/>
              </w:rPr>
              <w:t>Tipo Ação: Atividade - Ação: 2068 - Funcional: 0023.0695.0021 - [ RELIZAÇÃO DA EXPOSIÇÃO AGROPECUÁRIA DE JURANDA - EXPOJUR ]</w:t>
            </w:r>
          </w:p>
        </w:tc>
      </w:tr>
      <w:tr w:rsidR="006A2D8F" w:rsidRPr="006A2D8F" w14:paraId="2F15091E" w14:textId="77777777">
        <w:trPr>
          <w:trHeight w:val="255"/>
        </w:trPr>
        <w:tc>
          <w:tcPr>
            <w:tcW w:w="9639" w:type="dxa"/>
            <w:gridSpan w:val="3"/>
            <w:tcBorders>
              <w:top w:val="single" w:sz="4" w:space="0" w:color="auto"/>
              <w:left w:val="single" w:sz="4" w:space="0" w:color="auto"/>
              <w:bottom w:val="single" w:sz="4" w:space="0" w:color="auto"/>
              <w:right w:val="single" w:sz="4" w:space="0" w:color="auto"/>
            </w:tcBorders>
            <w:hideMark/>
          </w:tcPr>
          <w:p w14:paraId="70DB7B45" w14:textId="77777777" w:rsidR="006A2D8F" w:rsidRPr="006A2D8F" w:rsidRDefault="006A2D8F" w:rsidP="006A2D8F">
            <w:pPr>
              <w:pStyle w:val="PargrafodaLista"/>
              <w:autoSpaceDE w:val="0"/>
              <w:autoSpaceDN w:val="0"/>
              <w:adjustRightInd w:val="0"/>
              <w:ind w:left="0"/>
              <w:rPr>
                <w:rFonts w:ascii="Arial Narrow" w:hAnsi="Arial Narrow"/>
                <w:b/>
                <w:bCs/>
              </w:rPr>
            </w:pPr>
            <w:r w:rsidRPr="006A2D8F">
              <w:rPr>
                <w:rFonts w:ascii="Arial Narrow" w:hAnsi="Arial Narrow"/>
                <w:b/>
                <w:bCs/>
              </w:rPr>
              <w:t>Elemento: 3339039000000000000 - [ Outros serviços de terceiros - pessoa jurídica ]</w:t>
            </w:r>
          </w:p>
        </w:tc>
      </w:tr>
      <w:tr w:rsidR="006A2D8F" w:rsidRPr="006A2D8F" w14:paraId="68507841" w14:textId="77777777">
        <w:trPr>
          <w:trHeight w:val="255"/>
        </w:trPr>
        <w:tc>
          <w:tcPr>
            <w:tcW w:w="1960" w:type="dxa"/>
            <w:tcBorders>
              <w:top w:val="single" w:sz="4" w:space="0" w:color="auto"/>
              <w:left w:val="single" w:sz="4" w:space="0" w:color="auto"/>
              <w:bottom w:val="single" w:sz="4" w:space="0" w:color="auto"/>
              <w:right w:val="single" w:sz="4" w:space="0" w:color="auto"/>
            </w:tcBorders>
            <w:hideMark/>
          </w:tcPr>
          <w:p w14:paraId="550B91E6" w14:textId="77777777" w:rsidR="006A2D8F" w:rsidRPr="006A2D8F" w:rsidRDefault="006A2D8F" w:rsidP="006A2D8F">
            <w:pPr>
              <w:pStyle w:val="PargrafodaLista"/>
              <w:autoSpaceDE w:val="0"/>
              <w:autoSpaceDN w:val="0"/>
              <w:adjustRightInd w:val="0"/>
              <w:ind w:left="0"/>
              <w:rPr>
                <w:rFonts w:ascii="Arial Narrow" w:hAnsi="Arial Narrow"/>
                <w:b/>
                <w:bCs/>
              </w:rPr>
            </w:pPr>
            <w:r w:rsidRPr="006A2D8F">
              <w:rPr>
                <w:rFonts w:ascii="Arial Narrow" w:hAnsi="Arial Narrow"/>
                <w:b/>
                <w:bCs/>
              </w:rPr>
              <w:t>Referência Dotação</w:t>
            </w:r>
          </w:p>
        </w:tc>
        <w:tc>
          <w:tcPr>
            <w:tcW w:w="1980" w:type="dxa"/>
            <w:tcBorders>
              <w:top w:val="single" w:sz="4" w:space="0" w:color="auto"/>
              <w:left w:val="single" w:sz="4" w:space="0" w:color="auto"/>
              <w:bottom w:val="single" w:sz="4" w:space="0" w:color="auto"/>
              <w:right w:val="single" w:sz="4" w:space="0" w:color="auto"/>
            </w:tcBorders>
            <w:hideMark/>
          </w:tcPr>
          <w:p w14:paraId="37E901C4" w14:textId="77777777" w:rsidR="006A2D8F" w:rsidRPr="006A2D8F" w:rsidRDefault="006A2D8F" w:rsidP="006A2D8F">
            <w:pPr>
              <w:pStyle w:val="PargrafodaLista"/>
              <w:autoSpaceDE w:val="0"/>
              <w:autoSpaceDN w:val="0"/>
              <w:adjustRightInd w:val="0"/>
              <w:ind w:left="0"/>
              <w:rPr>
                <w:rFonts w:ascii="Arial Narrow" w:hAnsi="Arial Narrow"/>
                <w:b/>
                <w:bCs/>
              </w:rPr>
            </w:pPr>
            <w:r w:rsidRPr="006A2D8F">
              <w:rPr>
                <w:rFonts w:ascii="Arial Narrow" w:hAnsi="Arial Narrow"/>
                <w:b/>
                <w:bCs/>
              </w:rPr>
              <w:t>Vínculo</w:t>
            </w:r>
          </w:p>
        </w:tc>
        <w:tc>
          <w:tcPr>
            <w:tcW w:w="5699" w:type="dxa"/>
            <w:tcBorders>
              <w:top w:val="single" w:sz="4" w:space="0" w:color="auto"/>
              <w:left w:val="single" w:sz="4" w:space="0" w:color="auto"/>
              <w:bottom w:val="single" w:sz="4" w:space="0" w:color="auto"/>
              <w:right w:val="single" w:sz="4" w:space="0" w:color="auto"/>
            </w:tcBorders>
            <w:hideMark/>
          </w:tcPr>
          <w:p w14:paraId="00F5948C" w14:textId="77777777" w:rsidR="006A2D8F" w:rsidRPr="006A2D8F" w:rsidRDefault="006A2D8F" w:rsidP="006A2D8F">
            <w:pPr>
              <w:pStyle w:val="PargrafodaLista"/>
              <w:autoSpaceDE w:val="0"/>
              <w:autoSpaceDN w:val="0"/>
              <w:adjustRightInd w:val="0"/>
              <w:ind w:left="0"/>
              <w:rPr>
                <w:rFonts w:ascii="Arial Narrow" w:hAnsi="Arial Narrow"/>
                <w:b/>
                <w:bCs/>
              </w:rPr>
            </w:pPr>
            <w:r w:rsidRPr="006A2D8F">
              <w:rPr>
                <w:rFonts w:ascii="Arial Narrow" w:hAnsi="Arial Narrow"/>
                <w:b/>
                <w:bCs/>
              </w:rPr>
              <w:t>Descrição do Vínculo</w:t>
            </w:r>
          </w:p>
        </w:tc>
      </w:tr>
      <w:tr w:rsidR="006A2D8F" w:rsidRPr="006A2D8F" w14:paraId="217CE034" w14:textId="77777777">
        <w:trPr>
          <w:trHeight w:val="255"/>
        </w:trPr>
        <w:tc>
          <w:tcPr>
            <w:tcW w:w="1960" w:type="dxa"/>
            <w:tcBorders>
              <w:top w:val="single" w:sz="4" w:space="0" w:color="auto"/>
              <w:left w:val="single" w:sz="4" w:space="0" w:color="auto"/>
              <w:bottom w:val="single" w:sz="4" w:space="0" w:color="auto"/>
              <w:right w:val="single" w:sz="4" w:space="0" w:color="auto"/>
            </w:tcBorders>
            <w:hideMark/>
          </w:tcPr>
          <w:p w14:paraId="722234B2" w14:textId="77777777" w:rsidR="006A2D8F" w:rsidRPr="006A2D8F" w:rsidRDefault="006A2D8F" w:rsidP="006A2D8F">
            <w:pPr>
              <w:pStyle w:val="PargrafodaLista"/>
              <w:autoSpaceDE w:val="0"/>
              <w:autoSpaceDN w:val="0"/>
              <w:adjustRightInd w:val="0"/>
              <w:ind w:left="0"/>
              <w:rPr>
                <w:rFonts w:ascii="Arial Narrow" w:hAnsi="Arial Narrow"/>
              </w:rPr>
            </w:pPr>
            <w:r w:rsidRPr="006A2D8F">
              <w:rPr>
                <w:rFonts w:ascii="Arial Narrow" w:hAnsi="Arial Narrow"/>
              </w:rPr>
              <w:t>309</w:t>
            </w:r>
          </w:p>
        </w:tc>
        <w:tc>
          <w:tcPr>
            <w:tcW w:w="1980" w:type="dxa"/>
            <w:tcBorders>
              <w:top w:val="single" w:sz="4" w:space="0" w:color="auto"/>
              <w:left w:val="single" w:sz="4" w:space="0" w:color="auto"/>
              <w:bottom w:val="single" w:sz="4" w:space="0" w:color="auto"/>
              <w:right w:val="single" w:sz="4" w:space="0" w:color="auto"/>
            </w:tcBorders>
            <w:hideMark/>
          </w:tcPr>
          <w:p w14:paraId="254C893A" w14:textId="77777777" w:rsidR="006A2D8F" w:rsidRPr="006A2D8F" w:rsidRDefault="006A2D8F" w:rsidP="006A2D8F">
            <w:pPr>
              <w:pStyle w:val="PargrafodaLista"/>
              <w:autoSpaceDE w:val="0"/>
              <w:autoSpaceDN w:val="0"/>
              <w:adjustRightInd w:val="0"/>
              <w:ind w:left="0"/>
              <w:rPr>
                <w:rFonts w:ascii="Arial Narrow" w:hAnsi="Arial Narrow"/>
              </w:rPr>
            </w:pPr>
            <w:r w:rsidRPr="006A2D8F">
              <w:rPr>
                <w:rFonts w:ascii="Arial Narrow" w:hAnsi="Arial Narrow"/>
              </w:rPr>
              <w:t>0</w:t>
            </w:r>
          </w:p>
        </w:tc>
        <w:tc>
          <w:tcPr>
            <w:tcW w:w="5699" w:type="dxa"/>
            <w:tcBorders>
              <w:top w:val="single" w:sz="4" w:space="0" w:color="auto"/>
              <w:left w:val="single" w:sz="4" w:space="0" w:color="auto"/>
              <w:bottom w:val="single" w:sz="4" w:space="0" w:color="auto"/>
              <w:right w:val="single" w:sz="4" w:space="0" w:color="auto"/>
            </w:tcBorders>
            <w:hideMark/>
          </w:tcPr>
          <w:p w14:paraId="04393397" w14:textId="77777777" w:rsidR="006A2D8F" w:rsidRPr="006A2D8F" w:rsidRDefault="006A2D8F" w:rsidP="006A2D8F">
            <w:pPr>
              <w:pStyle w:val="PargrafodaLista"/>
              <w:autoSpaceDE w:val="0"/>
              <w:autoSpaceDN w:val="0"/>
              <w:adjustRightInd w:val="0"/>
              <w:ind w:left="0"/>
              <w:rPr>
                <w:rFonts w:ascii="Arial Narrow" w:hAnsi="Arial Narrow"/>
              </w:rPr>
            </w:pPr>
            <w:r w:rsidRPr="006A2D8F">
              <w:rPr>
                <w:rFonts w:ascii="Arial Narrow" w:hAnsi="Arial Narrow"/>
              </w:rPr>
              <w:t>Recursos Ordinários (Livres)</w:t>
            </w:r>
          </w:p>
        </w:tc>
      </w:tr>
    </w:tbl>
    <w:p w14:paraId="057D4066" w14:textId="77777777" w:rsidR="00CE4884" w:rsidRPr="00EE5FD7" w:rsidRDefault="00CE4884" w:rsidP="00C6172D">
      <w:pPr>
        <w:pStyle w:val="PargrafodaLista"/>
        <w:autoSpaceDE w:val="0"/>
        <w:autoSpaceDN w:val="0"/>
        <w:adjustRightInd w:val="0"/>
        <w:ind w:left="0"/>
        <w:contextualSpacing w:val="0"/>
        <w:rPr>
          <w:rFonts w:ascii="Arial Narrow" w:hAnsi="Arial Narrow"/>
        </w:rPr>
      </w:pPr>
    </w:p>
    <w:p w14:paraId="069A2699" w14:textId="77777777" w:rsidR="00C6172D" w:rsidRPr="00EE5FD7" w:rsidRDefault="00C6172D">
      <w:pPr>
        <w:pStyle w:val="PargrafodaLista"/>
        <w:numPr>
          <w:ilvl w:val="0"/>
          <w:numId w:val="11"/>
        </w:numPr>
        <w:shd w:val="clear" w:color="auto" w:fill="DAEEF3" w:themeFill="accent5" w:themeFillTint="33"/>
        <w:autoSpaceDE w:val="0"/>
        <w:autoSpaceDN w:val="0"/>
        <w:adjustRightInd w:val="0"/>
        <w:jc w:val="both"/>
        <w:rPr>
          <w:rFonts w:ascii="Arial Narrow" w:hAnsi="Arial Narrow"/>
        </w:rPr>
      </w:pPr>
      <w:r w:rsidRPr="00EE5FD7">
        <w:rPr>
          <w:rFonts w:ascii="Arial Narrow" w:hAnsi="Arial Narrow"/>
          <w:b/>
          <w:bCs/>
          <w:u w:val="single"/>
        </w:rPr>
        <w:t>CLÁUSULA DÉCIMA QUINTA - PRÁTICAS FRAUDULENTAS E DE CORRUPÇÃO</w:t>
      </w:r>
    </w:p>
    <w:p w14:paraId="62C763F7" w14:textId="77777777" w:rsidR="00C6172D" w:rsidRPr="00EE5FD7" w:rsidRDefault="00C6172D">
      <w:pPr>
        <w:pStyle w:val="Default"/>
        <w:numPr>
          <w:ilvl w:val="1"/>
          <w:numId w:val="11"/>
        </w:numPr>
        <w:tabs>
          <w:tab w:val="left" w:pos="426"/>
        </w:tabs>
        <w:ind w:left="0" w:firstLine="0"/>
        <w:jc w:val="both"/>
        <w:rPr>
          <w:rFonts w:ascii="Arial Narrow" w:hAnsi="Arial Narrow" w:cs="Times New Roman"/>
        </w:rPr>
      </w:pPr>
      <w:r w:rsidRPr="00EE5FD7">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1652F744" w14:textId="77777777" w:rsidR="00C6172D" w:rsidRPr="00EE5FD7" w:rsidRDefault="00C6172D">
      <w:pPr>
        <w:pStyle w:val="Default"/>
        <w:numPr>
          <w:ilvl w:val="1"/>
          <w:numId w:val="11"/>
        </w:numPr>
        <w:tabs>
          <w:tab w:val="left" w:pos="426"/>
        </w:tabs>
        <w:ind w:left="0" w:firstLine="0"/>
        <w:jc w:val="both"/>
        <w:rPr>
          <w:rFonts w:ascii="Arial Narrow" w:hAnsi="Arial Narrow" w:cs="Times New Roman"/>
        </w:rPr>
      </w:pPr>
      <w:r w:rsidRPr="00EE5FD7">
        <w:rPr>
          <w:rFonts w:ascii="Arial Narrow" w:hAnsi="Arial Narrow" w:cs="Times New Roman"/>
        </w:rPr>
        <w:t xml:space="preserve">Define, para os fins desta disposição, os termos indicados a seguir: </w:t>
      </w:r>
    </w:p>
    <w:p w14:paraId="07E49AD6" w14:textId="77777777" w:rsidR="00C6172D" w:rsidRPr="00EE5FD7" w:rsidRDefault="00C6172D" w:rsidP="00C6172D">
      <w:pPr>
        <w:pStyle w:val="Default"/>
        <w:jc w:val="both"/>
        <w:rPr>
          <w:rFonts w:ascii="Arial Narrow" w:hAnsi="Arial Narrow" w:cs="Times New Roman"/>
        </w:rPr>
      </w:pPr>
      <w:r w:rsidRPr="00EE5FD7">
        <w:rPr>
          <w:rFonts w:ascii="Arial Narrow" w:hAnsi="Arial Narrow" w:cs="Times New Roman"/>
        </w:rPr>
        <w:t xml:space="preserve">I. </w:t>
      </w:r>
      <w:r w:rsidRPr="00EE5FD7">
        <w:rPr>
          <w:rFonts w:ascii="Arial Narrow" w:hAnsi="Arial Narrow" w:cs="Times New Roman"/>
          <w:b/>
          <w:bCs/>
        </w:rPr>
        <w:t xml:space="preserve">"prática corrupta": </w:t>
      </w:r>
      <w:r w:rsidRPr="00EE5FD7">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6814C0E2" w14:textId="77777777" w:rsidR="00C6172D" w:rsidRPr="00EE5FD7" w:rsidRDefault="00C6172D" w:rsidP="00C6172D">
      <w:pPr>
        <w:pStyle w:val="Default"/>
        <w:jc w:val="both"/>
        <w:rPr>
          <w:rFonts w:ascii="Arial Narrow" w:hAnsi="Arial Narrow" w:cs="Times New Roman"/>
        </w:rPr>
      </w:pPr>
      <w:r w:rsidRPr="00EE5FD7">
        <w:rPr>
          <w:rFonts w:ascii="Arial Narrow" w:hAnsi="Arial Narrow" w:cs="Times New Roman"/>
        </w:rPr>
        <w:t xml:space="preserve">II. </w:t>
      </w:r>
      <w:r w:rsidRPr="00EE5FD7">
        <w:rPr>
          <w:rFonts w:ascii="Arial Narrow" w:hAnsi="Arial Narrow" w:cs="Times New Roman"/>
          <w:b/>
          <w:bCs/>
        </w:rPr>
        <w:t xml:space="preserve">"prática fraudulenta": </w:t>
      </w:r>
      <w:r w:rsidRPr="00EE5FD7">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7F388054" w14:textId="77777777" w:rsidR="00C6172D" w:rsidRPr="00EE5FD7" w:rsidRDefault="00C6172D" w:rsidP="00C6172D">
      <w:pPr>
        <w:pStyle w:val="Default"/>
        <w:jc w:val="both"/>
        <w:rPr>
          <w:rFonts w:ascii="Arial Narrow" w:hAnsi="Arial Narrow" w:cs="Times New Roman"/>
        </w:rPr>
      </w:pPr>
      <w:r w:rsidRPr="00EE5FD7">
        <w:rPr>
          <w:rFonts w:ascii="Arial Narrow" w:hAnsi="Arial Narrow" w:cs="Times New Roman"/>
        </w:rPr>
        <w:t xml:space="preserve">III. </w:t>
      </w:r>
      <w:r w:rsidRPr="00EE5FD7">
        <w:rPr>
          <w:rFonts w:ascii="Arial Narrow" w:hAnsi="Arial Narrow" w:cs="Times New Roman"/>
          <w:b/>
          <w:bCs/>
        </w:rPr>
        <w:t xml:space="preserve">"prática colusiva": </w:t>
      </w:r>
      <w:r w:rsidRPr="00EE5FD7">
        <w:rPr>
          <w:rFonts w:ascii="Arial Narrow" w:hAnsi="Arial Narrow" w:cs="Times New Roman"/>
        </w:rPr>
        <w:t xml:space="preserve">significa uma combinação entre duas ou mais partes visando alcançar um objetivo indevido, inclusive influenciar indevidamente as ações de outra parte; </w:t>
      </w:r>
    </w:p>
    <w:p w14:paraId="35A01BBD" w14:textId="77777777" w:rsidR="00C6172D" w:rsidRPr="00EE5FD7" w:rsidRDefault="00C6172D" w:rsidP="00C6172D">
      <w:pPr>
        <w:pStyle w:val="Default"/>
        <w:jc w:val="both"/>
        <w:rPr>
          <w:rFonts w:ascii="Arial Narrow" w:hAnsi="Arial Narrow" w:cs="Times New Roman"/>
        </w:rPr>
      </w:pPr>
      <w:r w:rsidRPr="00EE5FD7">
        <w:rPr>
          <w:rFonts w:ascii="Arial Narrow" w:hAnsi="Arial Narrow" w:cs="Times New Roman"/>
        </w:rPr>
        <w:t xml:space="preserve">IV. </w:t>
      </w:r>
      <w:r w:rsidRPr="00EE5FD7">
        <w:rPr>
          <w:rFonts w:ascii="Arial Narrow" w:hAnsi="Arial Narrow" w:cs="Times New Roman"/>
          <w:b/>
          <w:bCs/>
        </w:rPr>
        <w:t xml:space="preserve">"prática coercitiva": </w:t>
      </w:r>
      <w:r w:rsidRPr="00EE5FD7">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5A54FA00" w14:textId="77777777" w:rsidR="00C6172D" w:rsidRPr="00EE5FD7" w:rsidRDefault="00C6172D" w:rsidP="00C6172D">
      <w:pPr>
        <w:pStyle w:val="Default"/>
        <w:jc w:val="both"/>
        <w:rPr>
          <w:rFonts w:ascii="Arial Narrow" w:hAnsi="Arial Narrow" w:cs="Times New Roman"/>
        </w:rPr>
      </w:pPr>
      <w:r w:rsidRPr="00EE5FD7">
        <w:rPr>
          <w:rFonts w:ascii="Arial Narrow" w:hAnsi="Arial Narrow" w:cs="Times New Roman"/>
        </w:rPr>
        <w:t xml:space="preserve">V. </w:t>
      </w:r>
      <w:r w:rsidRPr="00EE5FD7">
        <w:rPr>
          <w:rFonts w:ascii="Arial Narrow" w:hAnsi="Arial Narrow" w:cs="Times New Roman"/>
          <w:b/>
          <w:bCs/>
        </w:rPr>
        <w:t xml:space="preserve">"prática obstrutiva": </w:t>
      </w:r>
      <w:r w:rsidRPr="00EE5FD7">
        <w:rPr>
          <w:rFonts w:ascii="Arial Narrow" w:hAnsi="Arial Narrow" w:cs="Times New Roman"/>
        </w:rPr>
        <w:t xml:space="preserve">significa: </w:t>
      </w:r>
    </w:p>
    <w:p w14:paraId="0907B1C3" w14:textId="77777777" w:rsidR="00C6172D" w:rsidRPr="00EE5FD7" w:rsidRDefault="00C6172D" w:rsidP="00C6172D">
      <w:pPr>
        <w:pStyle w:val="Default"/>
        <w:jc w:val="both"/>
        <w:rPr>
          <w:rFonts w:ascii="Arial Narrow" w:hAnsi="Arial Narrow" w:cs="Times New Roman"/>
        </w:rPr>
      </w:pPr>
      <w:r w:rsidRPr="00EE5FD7">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 </w:t>
      </w:r>
    </w:p>
    <w:p w14:paraId="073B3E90" w14:textId="77777777" w:rsidR="00C6172D" w:rsidRPr="00EE5FD7" w:rsidRDefault="00C6172D" w:rsidP="00C6172D">
      <w:pPr>
        <w:pStyle w:val="Default"/>
        <w:jc w:val="both"/>
        <w:rPr>
          <w:rFonts w:ascii="Arial Narrow" w:hAnsi="Arial Narrow" w:cs="Times New Roman"/>
        </w:rPr>
      </w:pPr>
      <w:r w:rsidRPr="00EE5FD7">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06DBE10C" w14:textId="77777777" w:rsidR="00C6172D" w:rsidRPr="00EE5FD7" w:rsidRDefault="00C6172D" w:rsidP="00C6172D">
      <w:pPr>
        <w:pStyle w:val="Default"/>
        <w:jc w:val="both"/>
        <w:rPr>
          <w:rFonts w:ascii="Arial Narrow" w:hAnsi="Arial Narrow" w:cs="Times New Roman"/>
        </w:rPr>
      </w:pPr>
      <w:r w:rsidRPr="00EE5FD7">
        <w:rPr>
          <w:rFonts w:ascii="Arial Narrow" w:hAnsi="Arial Narrow" w:cs="Times New Roman"/>
          <w:b/>
        </w:rPr>
        <w:t>a)</w:t>
      </w:r>
      <w:r w:rsidRPr="00EE5FD7">
        <w:rPr>
          <w:rFonts w:ascii="Arial Narrow" w:hAnsi="Arial Narrow" w:cs="Times New Roman"/>
        </w:rPr>
        <w:t xml:space="preserve">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 </w:t>
      </w:r>
    </w:p>
    <w:p w14:paraId="3C554ED2" w14:textId="77777777" w:rsidR="00C6172D" w:rsidRPr="00EE5FD7" w:rsidRDefault="00C6172D" w:rsidP="00C6172D">
      <w:pPr>
        <w:pStyle w:val="Default"/>
        <w:jc w:val="both"/>
        <w:rPr>
          <w:rFonts w:ascii="Arial Narrow" w:hAnsi="Arial Narrow" w:cs="Times New Roman"/>
        </w:rPr>
      </w:pPr>
      <w:r w:rsidRPr="00EE5FD7">
        <w:rPr>
          <w:rFonts w:ascii="Arial Narrow" w:hAnsi="Arial Narrow" w:cs="Times New Roman"/>
          <w:b/>
        </w:rPr>
        <w:t>b)</w:t>
      </w:r>
      <w:r w:rsidRPr="00EE5FD7">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2FBD9061" w14:textId="77777777" w:rsidR="00C6172D" w:rsidRPr="00EE5FD7" w:rsidRDefault="00C6172D" w:rsidP="00C6172D">
      <w:pPr>
        <w:pStyle w:val="Default"/>
        <w:jc w:val="both"/>
        <w:rPr>
          <w:rFonts w:ascii="Arial Narrow" w:hAnsi="Arial Narrow" w:cs="Times New Roman"/>
        </w:rPr>
      </w:pPr>
      <w:r w:rsidRPr="00EE5FD7">
        <w:rPr>
          <w:rFonts w:ascii="Arial Narrow" w:hAnsi="Arial Narrow" w:cs="Times New Roman"/>
          <w:b/>
        </w:rPr>
        <w:t>c)</w:t>
      </w:r>
      <w:r w:rsidRPr="00EE5FD7">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(ii) para ser designado subempreiteiro, consultor, fornecedor </w:t>
      </w:r>
      <w:r w:rsidRPr="00EE5FD7">
        <w:rPr>
          <w:rFonts w:ascii="Arial Narrow" w:hAnsi="Arial Narrow" w:cs="Times New Roman"/>
        </w:rPr>
        <w:lastRenderedPageBreak/>
        <w:t xml:space="preserve">ou prestador de serviço de uma empresa elegível que esteja recebendo a outorga de um contrato financiado pelo Banco; </w:t>
      </w:r>
    </w:p>
    <w:p w14:paraId="165894A9" w14:textId="77777777" w:rsidR="00C6172D" w:rsidRPr="00EE5FD7" w:rsidRDefault="00C6172D" w:rsidP="00C6172D">
      <w:pPr>
        <w:pStyle w:val="Default"/>
        <w:jc w:val="both"/>
        <w:rPr>
          <w:rFonts w:ascii="Arial Narrow" w:hAnsi="Arial Narrow" w:cs="Times New Roman"/>
        </w:rPr>
      </w:pPr>
      <w:r w:rsidRPr="00EE5FD7">
        <w:rPr>
          <w:rFonts w:ascii="Arial Narrow" w:hAnsi="Arial Narrow" w:cs="Times New Roman"/>
          <w:b/>
        </w:rPr>
        <w:t>d)</w:t>
      </w:r>
      <w:r w:rsidRPr="00EE5FD7">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23E917F8" w14:textId="77777777" w:rsidR="00CE4884" w:rsidRPr="00EE5FD7" w:rsidRDefault="00CE4884" w:rsidP="00C6172D">
      <w:pPr>
        <w:pStyle w:val="Default"/>
        <w:jc w:val="both"/>
        <w:rPr>
          <w:rFonts w:ascii="Arial Narrow" w:hAnsi="Arial Narrow" w:cs="Times New Roman"/>
        </w:rPr>
      </w:pPr>
    </w:p>
    <w:p w14:paraId="79EEFBF7" w14:textId="77777777" w:rsidR="00C6172D" w:rsidRPr="00EE5FD7" w:rsidRDefault="00C6172D">
      <w:pPr>
        <w:pStyle w:val="PargrafodaLista"/>
        <w:numPr>
          <w:ilvl w:val="0"/>
          <w:numId w:val="11"/>
        </w:numPr>
        <w:shd w:val="clear" w:color="auto" w:fill="DAEEF3" w:themeFill="accent5" w:themeFillTint="33"/>
        <w:autoSpaceDE w:val="0"/>
        <w:autoSpaceDN w:val="0"/>
        <w:adjustRightInd w:val="0"/>
        <w:ind w:left="0" w:firstLine="0"/>
        <w:jc w:val="both"/>
        <w:rPr>
          <w:rFonts w:ascii="Arial Narrow" w:hAnsi="Arial Narrow"/>
        </w:rPr>
      </w:pPr>
      <w:r w:rsidRPr="00EE5FD7">
        <w:rPr>
          <w:rFonts w:ascii="Arial Narrow" w:hAnsi="Arial Narrow"/>
          <w:b/>
          <w:bCs/>
          <w:u w:val="single"/>
        </w:rPr>
        <w:t>CLÁUSULA DÉCIMA SEXTA - DOS CASOS OMISSOS</w:t>
      </w:r>
    </w:p>
    <w:p w14:paraId="604528AA" w14:textId="77777777" w:rsidR="00C6172D" w:rsidRPr="00EE5FD7" w:rsidRDefault="00C6172D">
      <w:pPr>
        <w:pStyle w:val="PargrafodaLista"/>
        <w:numPr>
          <w:ilvl w:val="1"/>
          <w:numId w:val="11"/>
        </w:numPr>
        <w:shd w:val="clear" w:color="auto" w:fill="FFFFFF" w:themeFill="background1"/>
        <w:autoSpaceDE w:val="0"/>
        <w:autoSpaceDN w:val="0"/>
        <w:adjustRightInd w:val="0"/>
        <w:ind w:left="0" w:firstLine="0"/>
        <w:jc w:val="both"/>
        <w:rPr>
          <w:rFonts w:ascii="Arial Narrow" w:hAnsi="Arial Narrow"/>
        </w:rPr>
      </w:pPr>
      <w:r w:rsidRPr="00EE5FD7">
        <w:rPr>
          <w:rFonts w:ascii="Arial Narrow" w:hAnsi="Arial Narrow"/>
        </w:rPr>
        <w:t xml:space="preserve">Os casos omissos serão decididos pelo contratante, segundo as disposições contidas na </w:t>
      </w:r>
      <w:hyperlink r:id="rId69" w:history="1">
        <w:r w:rsidRPr="00EE5FD7">
          <w:rPr>
            <w:rStyle w:val="Hyperlink"/>
            <w:rFonts w:ascii="Arial Narrow" w:hAnsi="Arial Narrow"/>
          </w:rPr>
          <w:t>Lei Federal nº 14.133/2021</w:t>
        </w:r>
      </w:hyperlink>
      <w:r w:rsidRPr="00EE5FD7">
        <w:rPr>
          <w:rFonts w:ascii="Arial Narrow" w:hAnsi="Arial Narrow"/>
        </w:rPr>
        <w:t xml:space="preserve">, e demais normas federais aplicáveis e, subsidiariamente, segundo as disposições contidas na </w:t>
      </w:r>
      <w:hyperlink r:id="rId70" w:history="1">
        <w:r w:rsidRPr="00EE5FD7">
          <w:rPr>
            <w:rStyle w:val="Hyperlink"/>
            <w:rFonts w:ascii="Arial Narrow" w:hAnsi="Arial Narrow"/>
          </w:rPr>
          <w:t>Lei nº 8.078, de 1990 – Código de Defesa do Consumidor</w:t>
        </w:r>
      </w:hyperlink>
      <w:r w:rsidRPr="00EE5FD7">
        <w:rPr>
          <w:rFonts w:ascii="Arial Narrow" w:hAnsi="Arial Narrow"/>
        </w:rPr>
        <w:t xml:space="preserve"> – e normas e princípios gerais dos contratos.</w:t>
      </w:r>
    </w:p>
    <w:p w14:paraId="5835FE5D" w14:textId="77777777" w:rsidR="00C6172D" w:rsidRPr="00EE5FD7" w:rsidRDefault="00C6172D" w:rsidP="00C6172D">
      <w:pPr>
        <w:shd w:val="clear" w:color="auto" w:fill="FFFFFF" w:themeFill="background1"/>
        <w:autoSpaceDE w:val="0"/>
        <w:autoSpaceDN w:val="0"/>
        <w:adjustRightInd w:val="0"/>
        <w:rPr>
          <w:rFonts w:ascii="Arial Narrow" w:hAnsi="Arial Narrow"/>
        </w:rPr>
      </w:pPr>
    </w:p>
    <w:p w14:paraId="2A6C1240" w14:textId="77777777" w:rsidR="00C6172D" w:rsidRPr="00EE5FD7" w:rsidRDefault="00C6172D">
      <w:pPr>
        <w:pStyle w:val="PargrafodaLista"/>
        <w:numPr>
          <w:ilvl w:val="0"/>
          <w:numId w:val="11"/>
        </w:numPr>
        <w:shd w:val="clear" w:color="auto" w:fill="DAEEF3" w:themeFill="accent5" w:themeFillTint="33"/>
        <w:autoSpaceDE w:val="0"/>
        <w:autoSpaceDN w:val="0"/>
        <w:adjustRightInd w:val="0"/>
        <w:ind w:left="0" w:firstLine="0"/>
        <w:jc w:val="both"/>
        <w:rPr>
          <w:rFonts w:ascii="Arial Narrow" w:hAnsi="Arial Narrow"/>
        </w:rPr>
      </w:pPr>
      <w:r w:rsidRPr="00EE5FD7">
        <w:rPr>
          <w:rFonts w:ascii="Arial Narrow" w:hAnsi="Arial Narrow"/>
          <w:b/>
          <w:bCs/>
          <w:u w:val="single"/>
        </w:rPr>
        <w:t>CLÁUSULA DÉCIMA SÉTIMA - DA PUBLICAÇÃO</w:t>
      </w:r>
    </w:p>
    <w:p w14:paraId="0F04DA46" w14:textId="77777777" w:rsidR="00C6172D" w:rsidRPr="00EE5FD7" w:rsidRDefault="00C6172D">
      <w:pPr>
        <w:pStyle w:val="PargrafodaLista"/>
        <w:numPr>
          <w:ilvl w:val="1"/>
          <w:numId w:val="11"/>
        </w:numPr>
        <w:shd w:val="clear" w:color="auto" w:fill="FFFFFF" w:themeFill="background1"/>
        <w:autoSpaceDE w:val="0"/>
        <w:autoSpaceDN w:val="0"/>
        <w:adjustRightInd w:val="0"/>
        <w:ind w:left="0" w:firstLine="0"/>
        <w:jc w:val="both"/>
        <w:rPr>
          <w:rFonts w:ascii="Arial Narrow" w:hAnsi="Arial Narrow"/>
        </w:rPr>
      </w:pPr>
      <w:r w:rsidRPr="00EE5FD7">
        <w:rPr>
          <w:rFonts w:ascii="Arial Narrow" w:hAnsi="Arial Narrow"/>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48366BAC" w14:textId="77777777" w:rsidR="00C6172D" w:rsidRPr="00EE5FD7" w:rsidRDefault="00C6172D" w:rsidP="00C6172D">
      <w:pPr>
        <w:pStyle w:val="PargrafodaLista"/>
        <w:shd w:val="clear" w:color="auto" w:fill="FFFFFF"/>
        <w:ind w:left="0" w:right="-5"/>
        <w:rPr>
          <w:rFonts w:ascii="Arial Narrow" w:hAnsi="Arial Narrow"/>
          <w:highlight w:val="yellow"/>
        </w:rPr>
      </w:pPr>
    </w:p>
    <w:p w14:paraId="6ACD80D2" w14:textId="77777777" w:rsidR="00C6172D" w:rsidRPr="00EE5FD7" w:rsidRDefault="00C6172D">
      <w:pPr>
        <w:pStyle w:val="PargrafodaLista"/>
        <w:numPr>
          <w:ilvl w:val="0"/>
          <w:numId w:val="11"/>
        </w:numPr>
        <w:shd w:val="clear" w:color="auto" w:fill="DAEEF3" w:themeFill="accent5" w:themeFillTint="33"/>
        <w:autoSpaceDE w:val="0"/>
        <w:autoSpaceDN w:val="0"/>
        <w:adjustRightInd w:val="0"/>
        <w:ind w:left="0" w:firstLine="0"/>
        <w:jc w:val="both"/>
        <w:rPr>
          <w:rFonts w:ascii="Arial Narrow" w:hAnsi="Arial Narrow"/>
        </w:rPr>
      </w:pPr>
      <w:r w:rsidRPr="00EE5FD7">
        <w:rPr>
          <w:rFonts w:ascii="Arial Narrow" w:hAnsi="Arial Narrow"/>
          <w:b/>
          <w:bCs/>
          <w:u w:val="single"/>
        </w:rPr>
        <w:t>CLÁUSULA DÉCIMA OITAVA - DO FORO</w:t>
      </w:r>
    </w:p>
    <w:p w14:paraId="68D3E23C" w14:textId="77777777" w:rsidR="00C6172D" w:rsidRPr="00EE5FD7" w:rsidRDefault="00C6172D">
      <w:pPr>
        <w:pStyle w:val="PargrafodaLista"/>
        <w:numPr>
          <w:ilvl w:val="1"/>
          <w:numId w:val="11"/>
        </w:numPr>
        <w:shd w:val="clear" w:color="auto" w:fill="FFFFFF" w:themeFill="background1"/>
        <w:autoSpaceDE w:val="0"/>
        <w:autoSpaceDN w:val="0"/>
        <w:adjustRightInd w:val="0"/>
        <w:ind w:left="0" w:firstLine="0"/>
        <w:jc w:val="both"/>
        <w:rPr>
          <w:rFonts w:ascii="Arial Narrow" w:hAnsi="Arial Narrow"/>
        </w:rPr>
      </w:pPr>
      <w:r w:rsidRPr="00EE5FD7">
        <w:rPr>
          <w:rFonts w:ascii="Arial Narrow" w:hAnsi="Arial Narrow"/>
        </w:rPr>
        <w:t xml:space="preserve">Fica eleito o Foro da Comarca de Ubiratã-PR para dirimir os litígios que decorrerem da execução deste Termo de Contrato que não puderem ser compostos pela conciliação, conforme </w:t>
      </w:r>
      <w:hyperlink r:id="rId71" w:anchor="art92§1" w:history="1">
        <w:r w:rsidRPr="00EE5FD7">
          <w:rPr>
            <w:rStyle w:val="Hyperlink"/>
            <w:rFonts w:ascii="Arial Narrow" w:hAnsi="Arial Narrow"/>
          </w:rPr>
          <w:t>art. 92, §1º, da Lei Federal nº 14.133/2021.</w:t>
        </w:r>
      </w:hyperlink>
    </w:p>
    <w:p w14:paraId="239B1202" w14:textId="77777777" w:rsidR="00C6172D" w:rsidRPr="00EE5FD7" w:rsidRDefault="00C6172D" w:rsidP="00C6172D">
      <w:pPr>
        <w:pStyle w:val="Nivel2"/>
        <w:numPr>
          <w:ilvl w:val="0"/>
          <w:numId w:val="0"/>
        </w:numPr>
        <w:spacing w:before="0" w:after="0" w:line="240" w:lineRule="auto"/>
        <w:jc w:val="right"/>
        <w:rPr>
          <w:rFonts w:ascii="Arial Narrow" w:hAnsi="Arial Narrow" w:cs="Times New Roman"/>
          <w:iCs/>
          <w:color w:val="auto"/>
          <w:sz w:val="24"/>
          <w:szCs w:val="24"/>
        </w:rPr>
      </w:pPr>
      <w:r w:rsidRPr="00EE5FD7">
        <w:rPr>
          <w:rFonts w:ascii="Arial Narrow" w:hAnsi="Arial Narrow" w:cs="Times New Roman"/>
          <w:iCs/>
          <w:color w:val="auto"/>
          <w:sz w:val="24"/>
          <w:szCs w:val="24"/>
        </w:rPr>
        <w:t xml:space="preserve">Cidade, </w:t>
      </w:r>
      <w:r w:rsidRPr="00EE5FD7">
        <w:rPr>
          <w:rFonts w:ascii="Arial Narrow" w:hAnsi="Arial Narrow" w:cs="Times New Roman"/>
          <w:iCs/>
          <w:color w:val="auto"/>
          <w:sz w:val="24"/>
          <w:szCs w:val="24"/>
          <w:highlight w:val="yellow"/>
        </w:rPr>
        <w:t>__</w:t>
      </w:r>
      <w:r w:rsidRPr="00EE5FD7">
        <w:rPr>
          <w:rFonts w:ascii="Arial Narrow" w:hAnsi="Arial Narrow" w:cs="Times New Roman"/>
          <w:iCs/>
          <w:color w:val="auto"/>
          <w:sz w:val="24"/>
          <w:szCs w:val="24"/>
        </w:rPr>
        <w:t xml:space="preserve"> de </w:t>
      </w:r>
      <w:r w:rsidRPr="00EE5FD7">
        <w:rPr>
          <w:rFonts w:ascii="Arial Narrow" w:hAnsi="Arial Narrow" w:cs="Times New Roman"/>
          <w:iCs/>
          <w:color w:val="auto"/>
          <w:sz w:val="24"/>
          <w:szCs w:val="24"/>
          <w:highlight w:val="yellow"/>
        </w:rPr>
        <w:t>__________</w:t>
      </w:r>
      <w:r w:rsidRPr="00EE5FD7">
        <w:rPr>
          <w:rFonts w:ascii="Arial Narrow" w:hAnsi="Arial Narrow" w:cs="Times New Roman"/>
          <w:iCs/>
          <w:color w:val="auto"/>
          <w:sz w:val="24"/>
          <w:szCs w:val="24"/>
        </w:rPr>
        <w:t xml:space="preserve"> de </w:t>
      </w:r>
      <w:r w:rsidRPr="00EE5FD7">
        <w:rPr>
          <w:rFonts w:ascii="Arial Narrow" w:hAnsi="Arial Narrow" w:cs="Times New Roman"/>
          <w:iCs/>
          <w:color w:val="auto"/>
          <w:sz w:val="24"/>
          <w:szCs w:val="24"/>
          <w:highlight w:val="yellow"/>
        </w:rPr>
        <w:t>____</w:t>
      </w:r>
      <w:r w:rsidRPr="00EE5FD7">
        <w:rPr>
          <w:rFonts w:ascii="Arial Narrow" w:hAnsi="Arial Narrow" w:cs="Times New Roman"/>
          <w:iCs/>
          <w:color w:val="auto"/>
          <w:sz w:val="24"/>
          <w:szCs w:val="24"/>
        </w:rPr>
        <w:t>.</w:t>
      </w:r>
    </w:p>
    <w:p w14:paraId="0F0E9405" w14:textId="77777777" w:rsidR="00C6172D" w:rsidRPr="00EE5FD7" w:rsidRDefault="00C6172D" w:rsidP="00C6172D">
      <w:pPr>
        <w:pStyle w:val="Nivel2"/>
        <w:numPr>
          <w:ilvl w:val="0"/>
          <w:numId w:val="0"/>
        </w:numPr>
        <w:spacing w:before="0" w:after="0" w:line="240" w:lineRule="auto"/>
        <w:jc w:val="right"/>
        <w:rPr>
          <w:rFonts w:ascii="Arial Narrow" w:hAnsi="Arial Narrow" w:cs="Times New Roman"/>
          <w:iCs/>
          <w:color w:val="auto"/>
          <w:sz w:val="24"/>
          <w:szCs w:val="24"/>
        </w:rPr>
      </w:pPr>
    </w:p>
    <w:p w14:paraId="0657992F" w14:textId="77777777" w:rsidR="00C6172D" w:rsidRPr="00EE5FD7" w:rsidRDefault="00C6172D" w:rsidP="00C6172D">
      <w:pPr>
        <w:pStyle w:val="PargrafodaLista"/>
        <w:shd w:val="clear" w:color="auto" w:fill="FFFFFF" w:themeFill="background1"/>
        <w:autoSpaceDE w:val="0"/>
        <w:autoSpaceDN w:val="0"/>
        <w:adjustRightInd w:val="0"/>
        <w:ind w:left="0"/>
        <w:rPr>
          <w:rFonts w:ascii="Arial Narrow" w:hAnsi="Arial Narrow"/>
          <w:sz w:val="20"/>
          <w:szCs w:val="20"/>
        </w:rPr>
      </w:pPr>
    </w:p>
    <w:p w14:paraId="699C4490" w14:textId="77777777" w:rsidR="00C6172D" w:rsidRPr="00EE5FD7" w:rsidRDefault="00C6172D" w:rsidP="00C6172D">
      <w:pPr>
        <w:overflowPunct w:val="0"/>
        <w:autoSpaceDE w:val="0"/>
        <w:autoSpaceDN w:val="0"/>
        <w:adjustRightInd w:val="0"/>
        <w:rPr>
          <w:rFonts w:ascii="Arial Narrow" w:hAnsi="Arial Narrow"/>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C6172D" w:rsidRPr="00EE5FD7" w14:paraId="1C0781FF" w14:textId="77777777" w:rsidTr="009C5F34">
        <w:trPr>
          <w:trHeight w:val="567"/>
          <w:jc w:val="center"/>
        </w:trPr>
        <w:tc>
          <w:tcPr>
            <w:tcW w:w="3969" w:type="dxa"/>
            <w:tcBorders>
              <w:top w:val="single" w:sz="4" w:space="0" w:color="auto"/>
              <w:left w:val="nil"/>
              <w:bottom w:val="nil"/>
              <w:right w:val="nil"/>
            </w:tcBorders>
            <w:vAlign w:val="center"/>
            <w:hideMark/>
          </w:tcPr>
          <w:p w14:paraId="2AFF33C3" w14:textId="77777777" w:rsidR="00C6172D" w:rsidRPr="00EE5FD7" w:rsidRDefault="00C6172D" w:rsidP="009C5F34">
            <w:pPr>
              <w:suppressAutoHyphens/>
              <w:spacing w:line="276" w:lineRule="auto"/>
              <w:jc w:val="center"/>
              <w:rPr>
                <w:rFonts w:ascii="Arial Narrow" w:hAnsi="Arial Narrow"/>
                <w:b/>
                <w:kern w:val="2"/>
                <w:sz w:val="20"/>
                <w:szCs w:val="20"/>
                <w:lang w:eastAsia="en-US"/>
              </w:rPr>
            </w:pPr>
            <w:r w:rsidRPr="00EE5FD7">
              <w:rPr>
                <w:rFonts w:ascii="Arial Narrow" w:hAnsi="Arial Narrow"/>
                <w:b/>
                <w:kern w:val="2"/>
                <w:sz w:val="20"/>
                <w:szCs w:val="20"/>
                <w:lang w:eastAsia="en-US"/>
              </w:rPr>
              <w:t>Nome da autoridade</w:t>
            </w:r>
          </w:p>
          <w:p w14:paraId="1B718573" w14:textId="77777777" w:rsidR="00C6172D" w:rsidRPr="00EE5FD7" w:rsidRDefault="00C6172D" w:rsidP="009C5F34">
            <w:pPr>
              <w:suppressAutoHyphens/>
              <w:spacing w:line="276" w:lineRule="auto"/>
              <w:jc w:val="center"/>
              <w:rPr>
                <w:rFonts w:ascii="Arial Narrow" w:hAnsi="Arial Narrow"/>
                <w:kern w:val="2"/>
                <w:sz w:val="20"/>
                <w:szCs w:val="20"/>
                <w:lang w:eastAsia="en-US"/>
              </w:rPr>
            </w:pPr>
            <w:r w:rsidRPr="00EE5FD7">
              <w:rPr>
                <w:rFonts w:ascii="Arial Narrow" w:hAnsi="Arial Narrow"/>
                <w:kern w:val="2"/>
                <w:sz w:val="20"/>
                <w:szCs w:val="20"/>
                <w:lang w:eastAsia="en-US"/>
              </w:rPr>
              <w:t>Cargo</w:t>
            </w:r>
          </w:p>
        </w:tc>
        <w:tc>
          <w:tcPr>
            <w:tcW w:w="567" w:type="dxa"/>
            <w:tcBorders>
              <w:top w:val="nil"/>
              <w:left w:val="nil"/>
              <w:bottom w:val="nil"/>
              <w:right w:val="nil"/>
            </w:tcBorders>
            <w:vAlign w:val="center"/>
          </w:tcPr>
          <w:p w14:paraId="6D195CCC" w14:textId="77777777" w:rsidR="00C6172D" w:rsidRPr="00EE5FD7" w:rsidRDefault="00C6172D" w:rsidP="009C5F34">
            <w:pPr>
              <w:suppressAutoHyphens/>
              <w:spacing w:line="276" w:lineRule="auto"/>
              <w:rPr>
                <w:rFonts w:ascii="Arial Narrow" w:hAnsi="Arial Narrow"/>
                <w:kern w:val="2"/>
                <w:sz w:val="20"/>
                <w:szCs w:val="20"/>
                <w:lang w:eastAsia="en-US"/>
              </w:rPr>
            </w:pPr>
          </w:p>
        </w:tc>
        <w:tc>
          <w:tcPr>
            <w:tcW w:w="3969" w:type="dxa"/>
            <w:tcBorders>
              <w:top w:val="single" w:sz="4" w:space="0" w:color="auto"/>
              <w:left w:val="nil"/>
              <w:bottom w:val="nil"/>
              <w:right w:val="nil"/>
            </w:tcBorders>
            <w:vAlign w:val="center"/>
            <w:hideMark/>
          </w:tcPr>
          <w:p w14:paraId="0109FE04" w14:textId="77777777" w:rsidR="00C6172D" w:rsidRPr="00EE5FD7" w:rsidRDefault="00C6172D" w:rsidP="009C5F34">
            <w:pPr>
              <w:suppressAutoHyphens/>
              <w:spacing w:line="276" w:lineRule="auto"/>
              <w:jc w:val="center"/>
              <w:rPr>
                <w:rFonts w:ascii="Arial Narrow" w:hAnsi="Arial Narrow"/>
                <w:kern w:val="2"/>
                <w:sz w:val="20"/>
                <w:szCs w:val="20"/>
                <w:lang w:eastAsia="en-US"/>
              </w:rPr>
            </w:pPr>
            <w:r w:rsidRPr="00EE5FD7">
              <w:rPr>
                <w:rFonts w:ascii="Arial Narrow" w:hAnsi="Arial Narrow"/>
                <w:kern w:val="2"/>
                <w:sz w:val="20"/>
                <w:szCs w:val="20"/>
                <w:lang w:eastAsia="en-US"/>
              </w:rPr>
              <w:t>Nome</w:t>
            </w:r>
          </w:p>
          <w:p w14:paraId="77629553" w14:textId="77777777" w:rsidR="00C6172D" w:rsidRPr="00EE5FD7" w:rsidRDefault="00C6172D" w:rsidP="009C5F34">
            <w:pPr>
              <w:suppressAutoHyphens/>
              <w:spacing w:line="276" w:lineRule="auto"/>
              <w:jc w:val="center"/>
              <w:rPr>
                <w:rFonts w:ascii="Arial Narrow" w:hAnsi="Arial Narrow"/>
                <w:kern w:val="2"/>
                <w:sz w:val="20"/>
                <w:szCs w:val="20"/>
                <w:lang w:eastAsia="en-US"/>
              </w:rPr>
            </w:pPr>
            <w:r w:rsidRPr="00EE5FD7">
              <w:rPr>
                <w:rFonts w:ascii="Arial Narrow" w:hAnsi="Arial Narrow"/>
                <w:kern w:val="2"/>
                <w:sz w:val="20"/>
                <w:szCs w:val="20"/>
                <w:lang w:eastAsia="en-US"/>
              </w:rPr>
              <w:t>Empresa contratada</w:t>
            </w:r>
          </w:p>
        </w:tc>
      </w:tr>
    </w:tbl>
    <w:p w14:paraId="6712E7C7" w14:textId="77777777" w:rsidR="00C6172D" w:rsidRPr="00EE5FD7" w:rsidRDefault="00C6172D" w:rsidP="00C6172D">
      <w:pPr>
        <w:rPr>
          <w:rFonts w:ascii="Arial Narrow" w:hAnsi="Arial Narrow"/>
          <w:b/>
          <w:sz w:val="20"/>
          <w:szCs w:val="20"/>
          <w:u w:val="single"/>
        </w:rPr>
      </w:pPr>
    </w:p>
    <w:p w14:paraId="5B52BCD2" w14:textId="77777777" w:rsidR="00C6172D" w:rsidRPr="00EE5FD7" w:rsidRDefault="00C6172D" w:rsidP="00C6172D">
      <w:pPr>
        <w:rPr>
          <w:rFonts w:ascii="Arial Narrow" w:hAnsi="Arial Narrow"/>
          <w:b/>
          <w:sz w:val="20"/>
          <w:szCs w:val="20"/>
          <w:u w:val="single"/>
        </w:rPr>
      </w:pPr>
      <w:r w:rsidRPr="00EE5FD7">
        <w:rPr>
          <w:rFonts w:ascii="Arial Narrow" w:hAnsi="Arial Narrow"/>
          <w:b/>
          <w:sz w:val="20"/>
          <w:szCs w:val="20"/>
          <w:u w:val="single"/>
        </w:rPr>
        <w:t>TESTEMUNHAS:</w:t>
      </w:r>
    </w:p>
    <w:p w14:paraId="1022A3FA" w14:textId="77777777" w:rsidR="00C6172D" w:rsidRPr="00EE5FD7" w:rsidRDefault="00C6172D" w:rsidP="00C6172D">
      <w:pPr>
        <w:rPr>
          <w:rFonts w:ascii="Arial Narrow" w:hAnsi="Arial Narrow"/>
          <w:sz w:val="20"/>
          <w:szCs w:val="20"/>
        </w:rPr>
      </w:pPr>
    </w:p>
    <w:p w14:paraId="1BF95F93" w14:textId="77777777" w:rsidR="00C6172D" w:rsidRPr="00EE5FD7" w:rsidRDefault="00C6172D" w:rsidP="00C6172D">
      <w:pPr>
        <w:rPr>
          <w:rFonts w:ascii="Arial Narrow" w:hAnsi="Arial Narrow"/>
          <w:sz w:val="20"/>
          <w:szCs w:val="20"/>
        </w:rPr>
      </w:pPr>
      <w:r w:rsidRPr="00EE5FD7">
        <w:rPr>
          <w:rFonts w:ascii="Arial Narrow" w:hAnsi="Arial Narrow"/>
          <w:sz w:val="20"/>
          <w:szCs w:val="20"/>
        </w:rPr>
        <w:t xml:space="preserve">Nome: ___________________ </w:t>
      </w:r>
      <w:r w:rsidRPr="00EE5FD7">
        <w:rPr>
          <w:rFonts w:ascii="Arial Narrow" w:hAnsi="Arial Narrow"/>
          <w:sz w:val="20"/>
          <w:szCs w:val="20"/>
        </w:rPr>
        <w:tab/>
      </w:r>
      <w:r w:rsidRPr="00EE5FD7">
        <w:rPr>
          <w:rFonts w:ascii="Arial Narrow" w:hAnsi="Arial Narrow"/>
          <w:sz w:val="20"/>
          <w:szCs w:val="20"/>
        </w:rPr>
        <w:tab/>
      </w:r>
      <w:r w:rsidRPr="00EE5FD7">
        <w:rPr>
          <w:rFonts w:ascii="Arial Narrow" w:hAnsi="Arial Narrow"/>
          <w:sz w:val="20"/>
          <w:szCs w:val="20"/>
        </w:rPr>
        <w:tab/>
        <w:t>Nome: ___________________</w:t>
      </w:r>
    </w:p>
    <w:p w14:paraId="48D45541" w14:textId="77777777" w:rsidR="00C6172D" w:rsidRPr="00EE5FD7" w:rsidRDefault="00C6172D" w:rsidP="00C6172D">
      <w:pPr>
        <w:rPr>
          <w:rFonts w:ascii="Arial Narrow" w:hAnsi="Arial Narrow"/>
          <w:spacing w:val="4"/>
        </w:rPr>
      </w:pPr>
      <w:r w:rsidRPr="00EE5FD7">
        <w:rPr>
          <w:rFonts w:ascii="Arial Narrow" w:hAnsi="Arial Narrow"/>
        </w:rPr>
        <w:t>RG: _____________________</w:t>
      </w:r>
      <w:r w:rsidRPr="00EE5FD7">
        <w:rPr>
          <w:rFonts w:ascii="Arial Narrow" w:hAnsi="Arial Narrow"/>
        </w:rPr>
        <w:tab/>
      </w:r>
      <w:r w:rsidRPr="00EE5FD7">
        <w:rPr>
          <w:rFonts w:ascii="Arial Narrow" w:hAnsi="Arial Narrow"/>
        </w:rPr>
        <w:tab/>
      </w:r>
      <w:r w:rsidRPr="00EE5FD7">
        <w:rPr>
          <w:rFonts w:ascii="Arial Narrow" w:hAnsi="Arial Narrow"/>
        </w:rPr>
        <w:tab/>
        <w:t>RG: _____________________</w:t>
      </w:r>
    </w:p>
    <w:p w14:paraId="5C730A1F" w14:textId="5A1C6556" w:rsidR="00677EE1" w:rsidRPr="00EE5FD7" w:rsidRDefault="00677EE1" w:rsidP="00DF17B9">
      <w:pPr>
        <w:jc w:val="center"/>
        <w:rPr>
          <w:rFonts w:ascii="Arial Narrow" w:hAnsi="Arial Narrow" w:cs="Arial"/>
          <w:b/>
          <w:bCs/>
        </w:rPr>
      </w:pPr>
      <w:r w:rsidRPr="00EE5FD7">
        <w:rPr>
          <w:rFonts w:ascii="Arial Narrow" w:hAnsi="Arial Narrow" w:cs="Arial"/>
        </w:rPr>
        <w:br w:type="page"/>
      </w:r>
      <w:r w:rsidRPr="00EE5FD7">
        <w:rPr>
          <w:rFonts w:ascii="Arial Narrow" w:hAnsi="Arial Narrow" w:cs="Arial"/>
          <w:b/>
        </w:rPr>
        <w:lastRenderedPageBreak/>
        <w:t xml:space="preserve">ANEXO </w:t>
      </w:r>
      <w:r w:rsidR="006A2D8F">
        <w:rPr>
          <w:rFonts w:ascii="Arial Narrow" w:hAnsi="Arial Narrow" w:cs="Arial"/>
          <w:b/>
        </w:rPr>
        <w:t>I</w:t>
      </w:r>
      <w:r w:rsidRPr="00EE5FD7">
        <w:rPr>
          <w:rFonts w:ascii="Arial Narrow" w:hAnsi="Arial Narrow" w:cs="Arial"/>
          <w:b/>
        </w:rPr>
        <w:t xml:space="preserve">V - </w:t>
      </w:r>
      <w:r w:rsidRPr="00EE5FD7">
        <w:rPr>
          <w:rFonts w:ascii="Arial Narrow" w:hAnsi="Arial Narrow" w:cs="Arial"/>
          <w:b/>
          <w:bCs/>
        </w:rPr>
        <w:t>DECLARAÇÃO UNIFICADA</w:t>
      </w:r>
    </w:p>
    <w:p w14:paraId="2D9F1293" w14:textId="62B9BDC6" w:rsidR="00A670F5" w:rsidRPr="00EE5FD7" w:rsidRDefault="00A670F5" w:rsidP="00DF17B9">
      <w:pPr>
        <w:jc w:val="center"/>
        <w:rPr>
          <w:rFonts w:ascii="Arial Narrow" w:hAnsi="Arial Narrow" w:cs="Arial"/>
          <w:b/>
          <w:bCs/>
        </w:rPr>
      </w:pPr>
      <w:r w:rsidRPr="00EE5FD7">
        <w:rPr>
          <w:rFonts w:ascii="Arial Narrow" w:hAnsi="Arial Narrow" w:cs="Arial"/>
          <w:b/>
          <w:bCs/>
        </w:rPr>
        <w:t xml:space="preserve">Pregão Eletrônico </w:t>
      </w:r>
      <w:r w:rsidR="00526D36">
        <w:rPr>
          <w:rFonts w:ascii="Arial Narrow" w:hAnsi="Arial Narrow" w:cs="Arial"/>
          <w:b/>
          <w:bCs/>
        </w:rPr>
        <w:t>30</w:t>
      </w:r>
      <w:r w:rsidR="006A2D8F">
        <w:rPr>
          <w:rFonts w:ascii="Arial Narrow" w:hAnsi="Arial Narrow" w:cs="Arial"/>
          <w:b/>
          <w:bCs/>
        </w:rPr>
        <w:t>/2026</w:t>
      </w:r>
    </w:p>
    <w:p w14:paraId="445840CC" w14:textId="77777777" w:rsidR="00677EE1" w:rsidRPr="00EE5FD7" w:rsidRDefault="00677EE1" w:rsidP="00677EE1">
      <w:pPr>
        <w:jc w:val="both"/>
        <w:rPr>
          <w:rFonts w:ascii="Arial Narrow" w:hAnsi="Arial Narrow" w:cs="Arial"/>
          <w:b/>
          <w:bCs/>
        </w:rPr>
      </w:pPr>
    </w:p>
    <w:p w14:paraId="08BA9D6A" w14:textId="77777777" w:rsidR="00677EE1" w:rsidRPr="00EE5FD7" w:rsidRDefault="00677EE1" w:rsidP="00677EE1">
      <w:pPr>
        <w:jc w:val="both"/>
        <w:rPr>
          <w:rFonts w:ascii="Arial Narrow" w:hAnsi="Arial Narrow" w:cs="Arial"/>
          <w:b/>
          <w:bCs/>
        </w:rPr>
      </w:pPr>
    </w:p>
    <w:p w14:paraId="7A35B409" w14:textId="77777777" w:rsidR="00677EE1" w:rsidRPr="00EE5FD7" w:rsidRDefault="00677EE1" w:rsidP="00677EE1">
      <w:pPr>
        <w:spacing w:line="360" w:lineRule="auto"/>
        <w:jc w:val="both"/>
        <w:rPr>
          <w:rFonts w:ascii="Arial Narrow" w:hAnsi="Arial Narrow" w:cs="Arial"/>
          <w:b/>
          <w:bCs/>
        </w:rPr>
      </w:pPr>
      <w:r w:rsidRPr="00EE5FD7">
        <w:rPr>
          <w:rFonts w:ascii="Arial Narrow" w:hAnsi="Arial Narrow" w:cs="Arial"/>
          <w:b/>
          <w:bCs/>
        </w:rPr>
        <w:t xml:space="preserve">A empresa </w:t>
      </w:r>
      <w:r w:rsidRPr="00EE5FD7">
        <w:rPr>
          <w:rFonts w:ascii="Arial Narrow" w:hAnsi="Arial Narrow" w:cs="Arial"/>
          <w:b/>
          <w:bCs/>
          <w:u w:val="single"/>
        </w:rPr>
        <w:tab/>
      </w:r>
      <w:r w:rsidRPr="00EE5FD7">
        <w:rPr>
          <w:rFonts w:ascii="Arial Narrow" w:hAnsi="Arial Narrow" w:cs="Arial"/>
          <w:b/>
          <w:bCs/>
          <w:u w:val="single"/>
        </w:rPr>
        <w:tab/>
      </w:r>
      <w:r w:rsidRPr="00EE5FD7">
        <w:rPr>
          <w:rFonts w:ascii="Arial Narrow" w:hAnsi="Arial Narrow" w:cs="Arial"/>
          <w:b/>
          <w:bCs/>
          <w:u w:val="single"/>
        </w:rPr>
        <w:tab/>
      </w:r>
      <w:r w:rsidRPr="00EE5FD7">
        <w:rPr>
          <w:rFonts w:ascii="Arial Narrow" w:hAnsi="Arial Narrow" w:cs="Arial"/>
          <w:b/>
          <w:bCs/>
          <w:u w:val="single"/>
        </w:rPr>
        <w:tab/>
      </w:r>
      <w:r w:rsidRPr="00EE5FD7">
        <w:rPr>
          <w:rFonts w:ascii="Arial Narrow" w:hAnsi="Arial Narrow" w:cs="Arial"/>
          <w:b/>
          <w:bCs/>
          <w:u w:val="single"/>
        </w:rPr>
        <w:tab/>
      </w:r>
      <w:r w:rsidRPr="00EE5FD7">
        <w:rPr>
          <w:rFonts w:ascii="Arial Narrow" w:hAnsi="Arial Narrow" w:cs="Arial"/>
          <w:b/>
          <w:bCs/>
        </w:rPr>
        <w:t xml:space="preserve"> concorda com as declarações arroladas neste item: </w:t>
      </w:r>
    </w:p>
    <w:p w14:paraId="7948B6E0"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xml:space="preserve">1. Está ciente, concorda e atende a todas as condições do Termo de Referência/Projeto Básico, Edital se houver, e seus anexos; </w:t>
      </w:r>
    </w:p>
    <w:p w14:paraId="759CA815"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xml:space="preserve">2. Não há nada que impeça, juridicamente, sua habilitação neste momento. Se algum fato impeditivo acontecer depois, estará obrigado a informar ao Município de Juranda; </w:t>
      </w:r>
    </w:p>
    <w:p w14:paraId="15E91F73"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2B682EF5"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xml:space="preserve">4. Não emprega menor de 18 anos em trabalho noturno, perigoso ou insalubre e não emprega menor de 16 anos, salvo menor, a partir de 14 anos, na condição de aprendiz; </w:t>
      </w:r>
    </w:p>
    <w:p w14:paraId="56DE3EF9"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xml:space="preserve">5. A proposta foi elaborada de forma independente; </w:t>
      </w:r>
    </w:p>
    <w:p w14:paraId="2722CBB9"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7CEE35F2"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xml:space="preserve">7. Não há, em sua cadeia produtiva, empregados executando trabalho degradante ou forçado; </w:t>
      </w:r>
    </w:p>
    <w:p w14:paraId="59987887"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4954B75F"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520B99AB"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22130D04"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11. Compromete-se a realizar, bem como manter ativo e atualizado o respectivo cadastro, como usuário externo, no Sistema Eletrônico Municipal</w:t>
      </w:r>
    </w:p>
    <w:p w14:paraId="4FE70867" w14:textId="42DE05A1" w:rsidR="00677EE1" w:rsidRPr="00EE5FD7" w:rsidRDefault="00677EE1" w:rsidP="00677EE1">
      <w:pPr>
        <w:spacing w:line="360" w:lineRule="auto"/>
        <w:jc w:val="both"/>
        <w:rPr>
          <w:rFonts w:ascii="Arial Narrow" w:hAnsi="Arial Narrow" w:cs="Arial"/>
        </w:rPr>
      </w:pPr>
      <w:r w:rsidRPr="00EE5FD7">
        <w:rPr>
          <w:rFonts w:ascii="Arial Narrow" w:hAnsi="Arial Narrow" w:cs="Arial"/>
        </w:rPr>
        <w:lastRenderedPageBreak/>
        <w:t xml:space="preserve">12. Declara que será promovida a assinatura do respectivo instrumento (Contrato) através do Sistema Eletrônico Municipal, no prazo de até 05 dias úteis após a convocação realizada pelo Município de Juranda; </w:t>
      </w:r>
    </w:p>
    <w:p w14:paraId="6D3A28DD"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xml:space="preserve">13. Por fim, para habilitação jurídica, regularidade jurídica, fiscal e trabalhista, que estão sendo apresentados os seguintes documentos: </w:t>
      </w:r>
    </w:p>
    <w:p w14:paraId="6B3E9121"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xml:space="preserve">- Contrato social ou instrumento equivalente; </w:t>
      </w:r>
    </w:p>
    <w:p w14:paraId="5A52A017"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xml:space="preserve">- Regularidade perante a fazenda federal e a seguridade social; </w:t>
      </w:r>
    </w:p>
    <w:p w14:paraId="2ED46AFF"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xml:space="preserve">- Regularidade perante a fazenda estadual ou distrital da sede do licitante; </w:t>
      </w:r>
    </w:p>
    <w:p w14:paraId="26198DE8"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xml:space="preserve">- Regularidade perante a fazenda municipal da sede do licitante; </w:t>
      </w:r>
    </w:p>
    <w:p w14:paraId="054B6556" w14:textId="77777777" w:rsidR="00677EE1" w:rsidRPr="00EE5FD7" w:rsidRDefault="00677EE1" w:rsidP="00677EE1">
      <w:pPr>
        <w:spacing w:line="360" w:lineRule="auto"/>
        <w:jc w:val="both"/>
        <w:rPr>
          <w:rFonts w:ascii="Arial Narrow" w:hAnsi="Arial Narrow" w:cs="Arial"/>
        </w:rPr>
      </w:pPr>
      <w:r w:rsidRPr="00EE5FD7">
        <w:rPr>
          <w:rFonts w:ascii="Arial Narrow" w:hAnsi="Arial Narrow" w:cs="Arial"/>
        </w:rPr>
        <w:t>- Regularidade junto ao Fundo de Garantia do Tempo de Serviço – FGTS;</w:t>
      </w:r>
    </w:p>
    <w:p w14:paraId="387B4B9D" w14:textId="77777777" w:rsidR="00677EE1" w:rsidRPr="00EE5FD7" w:rsidRDefault="00677EE1" w:rsidP="00677EE1">
      <w:pPr>
        <w:spacing w:line="360" w:lineRule="auto"/>
        <w:jc w:val="both"/>
        <w:rPr>
          <w:rFonts w:ascii="Arial Narrow" w:hAnsi="Arial Narrow" w:cs="Arial"/>
        </w:rPr>
      </w:pPr>
    </w:p>
    <w:p w14:paraId="6D10A8CA" w14:textId="77777777" w:rsidR="00677EE1" w:rsidRPr="00EE5FD7" w:rsidRDefault="00677EE1" w:rsidP="00677EE1">
      <w:pPr>
        <w:spacing w:line="360" w:lineRule="auto"/>
        <w:jc w:val="both"/>
        <w:rPr>
          <w:rFonts w:ascii="Arial Narrow" w:hAnsi="Arial Narrow" w:cs="Arial"/>
        </w:rPr>
      </w:pPr>
    </w:p>
    <w:p w14:paraId="332836A8" w14:textId="77777777" w:rsidR="00677EE1" w:rsidRPr="00EE5FD7" w:rsidRDefault="00677EE1" w:rsidP="00677EE1">
      <w:pPr>
        <w:spacing w:line="360" w:lineRule="auto"/>
        <w:jc w:val="both"/>
        <w:rPr>
          <w:rFonts w:ascii="Arial Narrow" w:hAnsi="Arial Narrow" w:cs="Arial"/>
        </w:rPr>
      </w:pPr>
    </w:p>
    <w:p w14:paraId="28C5ACD0" w14:textId="77777777" w:rsidR="00677EE1" w:rsidRPr="00EE5FD7" w:rsidRDefault="00677EE1" w:rsidP="00677EE1">
      <w:pPr>
        <w:widowControl w:val="0"/>
        <w:tabs>
          <w:tab w:val="left" w:pos="7629"/>
          <w:tab w:val="left" w:pos="8950"/>
        </w:tabs>
        <w:autoSpaceDE w:val="0"/>
        <w:autoSpaceDN w:val="0"/>
        <w:spacing w:before="1" w:line="360" w:lineRule="auto"/>
        <w:ind w:left="6663"/>
        <w:jc w:val="both"/>
        <w:rPr>
          <w:rFonts w:ascii="Arial Narrow" w:eastAsia="Tahoma" w:hAnsi="Arial Narrow" w:cs="Arial"/>
        </w:rPr>
      </w:pPr>
      <w:r w:rsidRPr="00EE5FD7">
        <w:rPr>
          <w:rFonts w:ascii="Arial Narrow" w:eastAsia="Tahoma" w:hAnsi="Arial Narrow" w:cs="Arial"/>
        </w:rPr>
        <w:t>Local, data.</w:t>
      </w:r>
    </w:p>
    <w:p w14:paraId="428382FA" w14:textId="77777777" w:rsidR="00677EE1" w:rsidRPr="00EE5FD7" w:rsidRDefault="00677EE1" w:rsidP="00677EE1">
      <w:pPr>
        <w:widowControl w:val="0"/>
        <w:autoSpaceDE w:val="0"/>
        <w:autoSpaceDN w:val="0"/>
        <w:jc w:val="both"/>
        <w:rPr>
          <w:rFonts w:ascii="Arial Narrow" w:eastAsia="Tahoma" w:hAnsi="Arial Narrow" w:cs="Arial"/>
        </w:rPr>
      </w:pPr>
    </w:p>
    <w:p w14:paraId="4A447B60" w14:textId="77777777" w:rsidR="00677EE1" w:rsidRPr="00EE5FD7" w:rsidRDefault="00677EE1" w:rsidP="00677EE1">
      <w:pPr>
        <w:widowControl w:val="0"/>
        <w:autoSpaceDE w:val="0"/>
        <w:autoSpaceDN w:val="0"/>
        <w:spacing w:before="9"/>
        <w:jc w:val="both"/>
        <w:rPr>
          <w:rFonts w:ascii="Arial Narrow" w:eastAsia="Tahoma" w:hAnsi="Arial Narrow" w:cs="Arial"/>
        </w:rPr>
      </w:pPr>
    </w:p>
    <w:p w14:paraId="403DE173" w14:textId="77777777" w:rsidR="00677EE1" w:rsidRPr="00EE5FD7" w:rsidRDefault="00677EE1" w:rsidP="00677EE1">
      <w:pPr>
        <w:widowControl w:val="0"/>
        <w:autoSpaceDE w:val="0"/>
        <w:autoSpaceDN w:val="0"/>
        <w:spacing w:before="35"/>
        <w:ind w:left="138"/>
        <w:jc w:val="both"/>
        <w:rPr>
          <w:rFonts w:ascii="Arial Narrow" w:eastAsia="Tahoma" w:hAnsi="Arial Narrow" w:cs="Arial"/>
        </w:rPr>
      </w:pPr>
      <w:r w:rsidRPr="00EE5FD7">
        <w:rPr>
          <w:rFonts w:ascii="Arial Narrow" w:eastAsia="Tahoma" w:hAnsi="Arial Narrow" w:cs="Arial"/>
        </w:rPr>
        <w:t>Atenciosamente,</w:t>
      </w:r>
    </w:p>
    <w:p w14:paraId="20FECEDF" w14:textId="77777777" w:rsidR="00677EE1" w:rsidRPr="00EE5FD7" w:rsidRDefault="00677EE1" w:rsidP="00677EE1">
      <w:pPr>
        <w:widowControl w:val="0"/>
        <w:autoSpaceDE w:val="0"/>
        <w:autoSpaceDN w:val="0"/>
        <w:jc w:val="both"/>
        <w:rPr>
          <w:rFonts w:ascii="Arial Narrow" w:eastAsia="Tahoma" w:hAnsi="Arial Narrow" w:cs="Arial"/>
        </w:rPr>
      </w:pPr>
    </w:p>
    <w:p w14:paraId="6A530F89" w14:textId="77777777" w:rsidR="00677EE1" w:rsidRPr="00EE5FD7" w:rsidRDefault="00677EE1" w:rsidP="00677EE1">
      <w:pPr>
        <w:widowControl w:val="0"/>
        <w:autoSpaceDE w:val="0"/>
        <w:autoSpaceDN w:val="0"/>
        <w:jc w:val="both"/>
        <w:rPr>
          <w:rFonts w:ascii="Arial Narrow" w:eastAsia="Tahoma" w:hAnsi="Arial Narrow" w:cs="Arial"/>
        </w:rPr>
      </w:pPr>
    </w:p>
    <w:p w14:paraId="0F87E266" w14:textId="77777777" w:rsidR="00677EE1" w:rsidRPr="00EE5FD7" w:rsidRDefault="00677EE1" w:rsidP="00677EE1">
      <w:pPr>
        <w:widowControl w:val="0"/>
        <w:autoSpaceDE w:val="0"/>
        <w:autoSpaceDN w:val="0"/>
        <w:jc w:val="both"/>
        <w:rPr>
          <w:rFonts w:ascii="Arial Narrow" w:eastAsia="Tahoma" w:hAnsi="Arial Narrow" w:cs="Arial"/>
        </w:rPr>
      </w:pPr>
    </w:p>
    <w:p w14:paraId="6B051E8C" w14:textId="77777777" w:rsidR="00677EE1" w:rsidRPr="00EE5FD7" w:rsidRDefault="00677EE1" w:rsidP="00677EE1">
      <w:pPr>
        <w:widowControl w:val="0"/>
        <w:autoSpaceDE w:val="0"/>
        <w:autoSpaceDN w:val="0"/>
        <w:jc w:val="both"/>
        <w:rPr>
          <w:rFonts w:ascii="Arial Narrow" w:eastAsia="Tahoma" w:hAnsi="Arial Narrow" w:cs="Arial"/>
          <w:u w:val="single"/>
        </w:rPr>
      </w:pPr>
      <w:r w:rsidRPr="00EE5FD7">
        <w:rPr>
          <w:rFonts w:ascii="Arial Narrow" w:eastAsia="Tahoma" w:hAnsi="Arial Narrow" w:cs="Arial"/>
          <w:u w:val="single"/>
        </w:rPr>
        <w:tab/>
      </w:r>
      <w:r w:rsidRPr="00EE5FD7">
        <w:rPr>
          <w:rFonts w:ascii="Arial Narrow" w:eastAsia="Tahoma" w:hAnsi="Arial Narrow" w:cs="Arial"/>
          <w:u w:val="single"/>
        </w:rPr>
        <w:tab/>
      </w:r>
      <w:r w:rsidRPr="00EE5FD7">
        <w:rPr>
          <w:rFonts w:ascii="Arial Narrow" w:eastAsia="Tahoma" w:hAnsi="Arial Narrow" w:cs="Arial"/>
          <w:u w:val="single"/>
        </w:rPr>
        <w:tab/>
      </w:r>
      <w:r w:rsidRPr="00EE5FD7">
        <w:rPr>
          <w:rFonts w:ascii="Arial Narrow" w:eastAsia="Tahoma" w:hAnsi="Arial Narrow" w:cs="Arial"/>
          <w:u w:val="single"/>
        </w:rPr>
        <w:tab/>
      </w:r>
      <w:r w:rsidRPr="00EE5FD7">
        <w:rPr>
          <w:rFonts w:ascii="Arial Narrow" w:eastAsia="Tahoma" w:hAnsi="Arial Narrow" w:cs="Arial"/>
          <w:u w:val="single"/>
        </w:rPr>
        <w:tab/>
      </w:r>
      <w:r w:rsidRPr="00EE5FD7">
        <w:rPr>
          <w:rFonts w:ascii="Arial Narrow" w:eastAsia="Tahoma" w:hAnsi="Arial Narrow" w:cs="Arial"/>
          <w:u w:val="single"/>
        </w:rPr>
        <w:tab/>
      </w:r>
    </w:p>
    <w:p w14:paraId="3E71C33E" w14:textId="77777777" w:rsidR="00677EE1" w:rsidRPr="00EE5FD7" w:rsidRDefault="00677EE1" w:rsidP="00677EE1">
      <w:pPr>
        <w:widowControl w:val="0"/>
        <w:autoSpaceDE w:val="0"/>
        <w:autoSpaceDN w:val="0"/>
        <w:spacing w:before="10"/>
        <w:rPr>
          <w:rFonts w:ascii="Arial Narrow" w:eastAsia="Tahoma" w:hAnsi="Arial Narrow" w:cs="Arial"/>
        </w:rPr>
      </w:pPr>
      <w:r w:rsidRPr="00EE5FD7">
        <w:rPr>
          <w:rFonts w:ascii="Arial Narrow" w:eastAsia="Tahoma" w:hAnsi="Arial Narrow" w:cs="Arial"/>
        </w:rPr>
        <w:t>(razão social, nome e assinatura do responsável legal)</w:t>
      </w:r>
    </w:p>
    <w:p w14:paraId="2D5BE808" w14:textId="77777777" w:rsidR="00677EE1" w:rsidRPr="00EE5FD7" w:rsidRDefault="00677EE1" w:rsidP="00677EE1">
      <w:pPr>
        <w:widowControl w:val="0"/>
        <w:autoSpaceDE w:val="0"/>
        <w:autoSpaceDN w:val="0"/>
        <w:spacing w:before="99"/>
        <w:ind w:right="2370"/>
        <w:rPr>
          <w:rFonts w:ascii="Arial Narrow" w:eastAsia="Tahoma" w:hAnsi="Arial Narrow" w:cs="Arial"/>
        </w:rPr>
      </w:pPr>
      <w:r w:rsidRPr="00EE5FD7">
        <w:rPr>
          <w:rFonts w:ascii="Arial Narrow" w:eastAsia="Tahoma" w:hAnsi="Arial Narrow" w:cs="Arial"/>
        </w:rPr>
        <w:t>Carimbo do CNPJ</w:t>
      </w:r>
    </w:p>
    <w:p w14:paraId="07F26200" w14:textId="3A2E494F" w:rsidR="00A506FD" w:rsidRPr="00EE5FD7" w:rsidRDefault="00A506FD" w:rsidP="00BA789C">
      <w:pPr>
        <w:overflowPunct w:val="0"/>
        <w:autoSpaceDE w:val="0"/>
        <w:autoSpaceDN w:val="0"/>
        <w:adjustRightInd w:val="0"/>
        <w:spacing w:line="276" w:lineRule="auto"/>
        <w:textAlignment w:val="baseline"/>
        <w:rPr>
          <w:rFonts w:ascii="Arial Narrow" w:hAnsi="Arial Narrow" w:cs="Arial"/>
        </w:rPr>
      </w:pPr>
    </w:p>
    <w:sectPr w:rsidR="00A506FD" w:rsidRPr="00EE5FD7" w:rsidSect="00437DBA">
      <w:headerReference w:type="default" r:id="rId72"/>
      <w:footerReference w:type="default" r:id="rId73"/>
      <w:headerReference w:type="first" r:id="rId74"/>
      <w:pgSz w:w="11906" w:h="16838" w:code="9"/>
      <w:pgMar w:top="2370" w:right="1134" w:bottom="567"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4F8F56" w14:textId="77777777" w:rsidR="00984C97" w:rsidRDefault="00984C97">
      <w:pPr>
        <w:rPr>
          <w:rFonts w:hint="eastAsia"/>
        </w:rPr>
      </w:pPr>
      <w:r>
        <w:separator/>
      </w:r>
    </w:p>
  </w:endnote>
  <w:endnote w:type="continuationSeparator" w:id="0">
    <w:p w14:paraId="08960666" w14:textId="77777777" w:rsidR="00984C97" w:rsidRDefault="00984C97">
      <w:pPr>
        <w:rPr>
          <w:rFonts w:hint="eastAsia"/>
        </w:rPr>
      </w:pPr>
      <w:r>
        <w:continuationSeparator/>
      </w:r>
    </w:p>
  </w:endnote>
  <w:endnote w:type="continuationNotice" w:id="1">
    <w:p w14:paraId="1748456F" w14:textId="77777777" w:rsidR="00984C97" w:rsidRDefault="00984C97">
      <w:pPr>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rFonts w:hint="eastAsia"/>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49FB53B7" w:rsidR="00EF1D1E" w:rsidRPr="008C0D6E" w:rsidRDefault="00EF1D1E" w:rsidP="008C0D6E">
        <w:pPr>
          <w:pStyle w:val="Rodap"/>
          <w:tabs>
            <w:tab w:val="clear" w:pos="8504"/>
            <w:tab w:val="right" w:pos="9638"/>
          </w:tabs>
          <w:rPr>
            <w:rFonts w:ascii="Arial Narrow" w:hAnsi="Arial Narrow" w:cs="Arial"/>
            <w:b/>
            <w:bCs/>
            <w:color w:val="7F7F7F" w:themeColor="text1" w:themeTint="80"/>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29FBD28B" w:rsidR="00EF1D1E" w:rsidRPr="00B9651D" w:rsidRDefault="00000000" w:rsidP="00225EC5">
        <w:pPr>
          <w:pStyle w:val="Rodap"/>
          <w:rPr>
            <w:rFonts w:ascii="Arial" w:hAnsi="Arial" w:cs="Arial"/>
            <w:sz w:val="14"/>
            <w:szCs w:val="14"/>
          </w:rPr>
        </w:pPr>
      </w:p>
      <w:bookmarkStart w:id="74" w:name="_Hlk135299703" w:displacedByCustomXml="next"/>
    </w:sdtContent>
  </w:sdt>
  <w:bookmarkEnd w:id="74"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C9719" w14:textId="77777777" w:rsidR="00984C97" w:rsidRDefault="00984C97">
      <w:pPr>
        <w:rPr>
          <w:rFonts w:hint="eastAsia"/>
        </w:rPr>
      </w:pPr>
      <w:r>
        <w:separator/>
      </w:r>
    </w:p>
  </w:footnote>
  <w:footnote w:type="continuationSeparator" w:id="0">
    <w:p w14:paraId="52D530A5" w14:textId="77777777" w:rsidR="00984C97" w:rsidRDefault="00984C97">
      <w:pPr>
        <w:rPr>
          <w:rFonts w:hint="eastAsia"/>
        </w:rPr>
      </w:pPr>
      <w:r>
        <w:continuationSeparator/>
      </w:r>
    </w:p>
  </w:footnote>
  <w:footnote w:type="continuationNotice" w:id="1">
    <w:p w14:paraId="4A647698" w14:textId="77777777" w:rsidR="00984C97" w:rsidRDefault="00984C97">
      <w:pPr>
        <w:rPr>
          <w:rFonts w:hint="eastAsia"/>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11352" w14:textId="0536C33A" w:rsidR="00EF1D1E" w:rsidRDefault="00007EA2" w:rsidP="00C469FE">
    <w:pPr>
      <w:pStyle w:val="Cabealho"/>
      <w:rPr>
        <w:rFonts w:hint="eastAsia"/>
      </w:rPr>
    </w:pPr>
    <w:r>
      <w:rPr>
        <w:noProof/>
      </w:rPr>
      <w:drawing>
        <wp:anchor distT="0" distB="0" distL="114300" distR="114300" simplePos="0" relativeHeight="251662336" behindDoc="0" locked="0" layoutInCell="1" allowOverlap="1" wp14:anchorId="62B3A80D" wp14:editId="3EB0CC4E">
          <wp:simplePos x="0" y="0"/>
          <wp:positionH relativeFrom="column">
            <wp:posOffset>-712470</wp:posOffset>
          </wp:positionH>
          <wp:positionV relativeFrom="paragraph">
            <wp:posOffset>-442595</wp:posOffset>
          </wp:positionV>
          <wp:extent cx="7513955" cy="1343660"/>
          <wp:effectExtent l="0" t="0" r="0" b="8890"/>
          <wp:wrapSquare wrapText="bothSides"/>
          <wp:docPr id="68326048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3955" cy="134366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2825EF14" w:rsidR="00C71083" w:rsidRDefault="00C924C3">
    <w:pPr>
      <w:pStyle w:val="Cabealho"/>
      <w:rPr>
        <w:rFonts w:hint="eastAsia"/>
      </w:rPr>
    </w:pPr>
    <w:r>
      <w:rPr>
        <w:noProof/>
      </w:rPr>
      <w:drawing>
        <wp:anchor distT="0" distB="0" distL="0" distR="0" simplePos="0" relativeHeight="251661312" behindDoc="1" locked="0" layoutInCell="1" allowOverlap="1" wp14:anchorId="52518C56" wp14:editId="11976BE2">
          <wp:simplePos x="0" y="0"/>
          <wp:positionH relativeFrom="page">
            <wp:posOffset>-15903</wp:posOffset>
          </wp:positionH>
          <wp:positionV relativeFrom="page">
            <wp:posOffset>15903</wp:posOffset>
          </wp:positionV>
          <wp:extent cx="7553740" cy="1161982"/>
          <wp:effectExtent l="0" t="0" r="0" b="635"/>
          <wp:wrapNone/>
          <wp:docPr id="1137075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87437" cy="116716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A313889"/>
    <w:multiLevelType w:val="hybridMultilevel"/>
    <w:tmpl w:val="D69A4F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2EB67C3"/>
    <w:multiLevelType w:val="hybridMultilevel"/>
    <w:tmpl w:val="F280A890"/>
    <w:lvl w:ilvl="0" w:tplc="B2F6FEEE">
      <w:start w:val="3"/>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0012B9"/>
    <w:multiLevelType w:val="multilevel"/>
    <w:tmpl w:val="CA584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137A6B"/>
    <w:multiLevelType w:val="multilevel"/>
    <w:tmpl w:val="4564965E"/>
    <w:lvl w:ilvl="0">
      <w:start w:val="12"/>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91A1DED"/>
    <w:multiLevelType w:val="multilevel"/>
    <w:tmpl w:val="8982E9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9E05AA9"/>
    <w:multiLevelType w:val="hybridMultilevel"/>
    <w:tmpl w:val="82FEF1E8"/>
    <w:lvl w:ilvl="0" w:tplc="171E6232">
      <w:start w:val="6"/>
      <w:numFmt w:val="decimal"/>
      <w:lvlText w:val="%1."/>
      <w:lvlJc w:val="left"/>
      <w:pPr>
        <w:ind w:left="720" w:hanging="360"/>
      </w:pPr>
      <w:rPr>
        <w:rFonts w:hint="default"/>
        <w:b/>
        <w:color w:val="000000"/>
        <w:sz w:val="2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34AC2CAA"/>
    <w:lvl w:ilvl="0">
      <w:start w:val="1"/>
      <w:numFmt w:val="decimal"/>
      <w:pStyle w:val="Nivel01"/>
      <w:lvlText w:val="%1."/>
      <w:lvlJc w:val="left"/>
      <w:pPr>
        <w:ind w:left="644" w:hanging="360"/>
      </w:pPr>
      <w:rPr>
        <w:b/>
      </w:rPr>
    </w:lvl>
    <w:lvl w:ilvl="1">
      <w:start w:val="1"/>
      <w:numFmt w:val="decimal"/>
      <w:pStyle w:val="Nivel2"/>
      <w:lvlText w:val="%1.%2."/>
      <w:lvlJc w:val="left"/>
      <w:pPr>
        <w:ind w:left="1000"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245C2096"/>
    <w:multiLevelType w:val="hybridMultilevel"/>
    <w:tmpl w:val="A1D26D3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254A388B"/>
    <w:multiLevelType w:val="multilevel"/>
    <w:tmpl w:val="CF1E6B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77D1DDA"/>
    <w:multiLevelType w:val="multilevel"/>
    <w:tmpl w:val="CE58AF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898094F"/>
    <w:multiLevelType w:val="hybridMultilevel"/>
    <w:tmpl w:val="B9E626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FE938A0"/>
    <w:multiLevelType w:val="multilevel"/>
    <w:tmpl w:val="480ECC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36260DD1"/>
    <w:multiLevelType w:val="hybridMultilevel"/>
    <w:tmpl w:val="DE68F1FC"/>
    <w:lvl w:ilvl="0" w:tplc="C1EAE8CE">
      <w:start w:val="6"/>
      <w:numFmt w:val="decimal"/>
      <w:lvlText w:val="%1."/>
      <w:lvlJc w:val="left"/>
      <w:pPr>
        <w:ind w:left="720" w:hanging="360"/>
      </w:pPr>
      <w:rPr>
        <w:rFonts w:hint="default"/>
        <w:b/>
        <w:color w:val="000000"/>
        <w:sz w:val="2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71D0FCC"/>
    <w:multiLevelType w:val="multilevel"/>
    <w:tmpl w:val="CE7E568E"/>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7" w15:restartNumberingAfterBreak="0">
    <w:nsid w:val="4C0E7C8C"/>
    <w:multiLevelType w:val="hybridMultilevel"/>
    <w:tmpl w:val="685E4E68"/>
    <w:lvl w:ilvl="0" w:tplc="04160017">
      <w:start w:val="1"/>
      <w:numFmt w:val="lowerLetter"/>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E8C08FB"/>
    <w:multiLevelType w:val="multilevel"/>
    <w:tmpl w:val="627C8AC6"/>
    <w:lvl w:ilvl="0">
      <w:start w:val="11"/>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5653BA3"/>
    <w:multiLevelType w:val="hybridMultilevel"/>
    <w:tmpl w:val="0504CA66"/>
    <w:lvl w:ilvl="0" w:tplc="A258B80A">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1" w15:restartNumberingAfterBreak="0">
    <w:nsid w:val="56F418B7"/>
    <w:multiLevelType w:val="hybridMultilevel"/>
    <w:tmpl w:val="A3C40FD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61A82420"/>
    <w:multiLevelType w:val="multilevel"/>
    <w:tmpl w:val="446897D0"/>
    <w:lvl w:ilvl="0">
      <w:start w:val="19"/>
      <w:numFmt w:val="decimal"/>
      <w:lvlText w:val="%1"/>
      <w:lvlJc w:val="left"/>
      <w:pPr>
        <w:ind w:left="360" w:hanging="360"/>
      </w:pPr>
      <w:rPr>
        <w:rFonts w:hint="default"/>
      </w:rPr>
    </w:lvl>
    <w:lvl w:ilvl="1">
      <w:start w:val="1"/>
      <w:numFmt w:val="upperRoman"/>
      <w:lvlText w:val="%2."/>
      <w:lvlJc w:val="right"/>
      <w:pPr>
        <w:ind w:left="795" w:hanging="360"/>
      </w:p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460" w:hanging="72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3690" w:hanging="108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4920" w:hanging="1440"/>
      </w:pPr>
      <w:rPr>
        <w:rFonts w:hint="default"/>
      </w:rPr>
    </w:lvl>
  </w:abstractNum>
  <w:abstractNum w:abstractNumId="3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6B2718A8"/>
    <w:multiLevelType w:val="multilevel"/>
    <w:tmpl w:val="30162C92"/>
    <w:lvl w:ilvl="0">
      <w:start w:val="2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2A5677C"/>
    <w:multiLevelType w:val="hybridMultilevel"/>
    <w:tmpl w:val="95A201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A8B6BA4"/>
    <w:multiLevelType w:val="multilevel"/>
    <w:tmpl w:val="18A26536"/>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color w:val="auto"/>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ADE5C28"/>
    <w:multiLevelType w:val="hybridMultilevel"/>
    <w:tmpl w:val="E0525386"/>
    <w:lvl w:ilvl="0" w:tplc="04160013">
      <w:start w:val="1"/>
      <w:numFmt w:val="upperRoman"/>
      <w:lvlText w:val="%1."/>
      <w:lvlJc w:val="right"/>
      <w:pPr>
        <w:ind w:left="720" w:hanging="360"/>
      </w:pPr>
      <w:rPr>
        <w:rFonts w:hint="default"/>
        <w:color w:val="00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10"/>
  </w:num>
  <w:num w:numId="2" w16cid:durableId="458763359">
    <w:abstractNumId w:val="0"/>
  </w:num>
  <w:num w:numId="3" w16cid:durableId="1675454916">
    <w:abstractNumId w:val="36"/>
  </w:num>
  <w:num w:numId="4" w16cid:durableId="949236584">
    <w:abstractNumId w:val="39"/>
  </w:num>
  <w:num w:numId="5" w16cid:durableId="552742187">
    <w:abstractNumId w:val="24"/>
  </w:num>
  <w:num w:numId="6" w16cid:durableId="269433705">
    <w:abstractNumId w:val="18"/>
  </w:num>
  <w:num w:numId="7" w16cid:durableId="1734235735">
    <w:abstractNumId w:val="28"/>
  </w:num>
  <w:num w:numId="8" w16cid:durableId="2070305899">
    <w:abstractNumId w:val="33"/>
  </w:num>
  <w:num w:numId="9" w16cid:durableId="46717107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89258994">
    <w:abstractNumId w:val="11"/>
  </w:num>
  <w:num w:numId="11" w16cid:durableId="1003125683">
    <w:abstractNumId w:val="37"/>
  </w:num>
  <w:num w:numId="12" w16cid:durableId="2134012499">
    <w:abstractNumId w:val="26"/>
  </w:num>
  <w:num w:numId="13" w16cid:durableId="465508646">
    <w:abstractNumId w:val="1"/>
  </w:num>
  <w:num w:numId="14" w16cid:durableId="715811751">
    <w:abstractNumId w:val="40"/>
  </w:num>
  <w:num w:numId="15" w16cid:durableId="565146326">
    <w:abstractNumId w:val="2"/>
  </w:num>
  <w:num w:numId="16" w16cid:durableId="2099448170">
    <w:abstractNumId w:val="3"/>
  </w:num>
  <w:num w:numId="17" w16cid:durableId="305278761">
    <w:abstractNumId w:val="4"/>
  </w:num>
  <w:num w:numId="18" w16cid:durableId="670450889">
    <w:abstractNumId w:val="14"/>
  </w:num>
  <w:num w:numId="19" w16cid:durableId="1344093500">
    <w:abstractNumId w:val="10"/>
    <w:lvlOverride w:ilvl="0">
      <w:startOverride w:val="1"/>
    </w:lvlOverride>
  </w:num>
  <w:num w:numId="20" w16cid:durableId="15646812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94567401">
    <w:abstractNumId w:val="9"/>
  </w:num>
  <w:num w:numId="22" w16cid:durableId="618029931">
    <w:abstractNumId w:val="29"/>
  </w:num>
  <w:num w:numId="23" w16cid:durableId="1337534290">
    <w:abstractNumId w:val="27"/>
  </w:num>
  <w:num w:numId="24" w16cid:durableId="366757380">
    <w:abstractNumId w:val="35"/>
  </w:num>
  <w:num w:numId="25" w16cid:durableId="853955730">
    <w:abstractNumId w:val="16"/>
  </w:num>
  <w:num w:numId="26" w16cid:durableId="1334916416">
    <w:abstractNumId w:val="5"/>
  </w:num>
  <w:num w:numId="27" w16cid:durableId="1949772535">
    <w:abstractNumId w:val="10"/>
    <w:lvlOverride w:ilvl="0">
      <w:startOverride w:val="1"/>
    </w:lvlOverride>
  </w:num>
  <w:num w:numId="28" w16cid:durableId="121272860">
    <w:abstractNumId w:val="7"/>
  </w:num>
  <w:num w:numId="29" w16cid:durableId="2146114900">
    <w:abstractNumId w:val="8"/>
  </w:num>
  <w:num w:numId="30" w16cid:durableId="323818709">
    <w:abstractNumId w:val="21"/>
  </w:num>
  <w:num w:numId="31" w16cid:durableId="1026295299">
    <w:abstractNumId w:val="1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09414589">
    <w:abstractNumId w:val="34"/>
  </w:num>
  <w:num w:numId="33" w16cid:durableId="1122073907">
    <w:abstractNumId w:val="38"/>
  </w:num>
  <w:num w:numId="34" w16cid:durableId="2928289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88645265">
    <w:abstractNumId w:val="25"/>
  </w:num>
  <w:num w:numId="36" w16cid:durableId="2009357075">
    <w:abstractNumId w:val="23"/>
  </w:num>
  <w:num w:numId="37" w16cid:durableId="553394296">
    <w:abstractNumId w:val="30"/>
  </w:num>
  <w:num w:numId="38" w16cid:durableId="613752650">
    <w:abstractNumId w:val="17"/>
  </w:num>
  <w:num w:numId="39" w16cid:durableId="2145153548">
    <w:abstractNumId w:val="15"/>
  </w:num>
  <w:num w:numId="40" w16cid:durableId="2020424264">
    <w:abstractNumId w:val="13"/>
  </w:num>
  <w:num w:numId="41" w16cid:durableId="849568146">
    <w:abstractNumId w:val="6"/>
  </w:num>
  <w:num w:numId="42" w16cid:durableId="1627345055">
    <w:abstractNumId w:val="31"/>
  </w:num>
  <w:num w:numId="43" w16cid:durableId="1837526325">
    <w:abstractNumId w:val="12"/>
  </w:num>
  <w:num w:numId="44" w16cid:durableId="1134447338">
    <w:abstractNumId w:val="22"/>
  </w:num>
  <w:num w:numId="45" w16cid:durableId="646711913">
    <w:abstractNumId w:val="10"/>
    <w:lvlOverride w:ilvl="0">
      <w:startOverride w:val="3"/>
    </w:lvlOverride>
    <w:lvlOverride w:ilvl="1">
      <w:startOverride w:val="17"/>
    </w:lvlOverride>
  </w:num>
  <w:num w:numId="46" w16cid:durableId="406610720">
    <w:abstractNumId w:val="10"/>
    <w:lvlOverride w:ilvl="0">
      <w:startOverride w:val="3"/>
    </w:lvlOverride>
    <w:lvlOverride w:ilvl="1">
      <w:startOverride w:val="17"/>
    </w:lvlOverride>
  </w:num>
  <w:num w:numId="47" w16cid:durableId="403188152">
    <w:abstractNumId w:val="3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07EA2"/>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6B6"/>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84C"/>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3D1"/>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31"/>
    <w:rsid w:val="00090BA7"/>
    <w:rsid w:val="00090D08"/>
    <w:rsid w:val="00090F5D"/>
    <w:rsid w:val="00091091"/>
    <w:rsid w:val="00091828"/>
    <w:rsid w:val="00091897"/>
    <w:rsid w:val="000921E1"/>
    <w:rsid w:val="000923CA"/>
    <w:rsid w:val="00092759"/>
    <w:rsid w:val="00092CA5"/>
    <w:rsid w:val="000935AA"/>
    <w:rsid w:val="00093B86"/>
    <w:rsid w:val="00094191"/>
    <w:rsid w:val="00094321"/>
    <w:rsid w:val="000946ED"/>
    <w:rsid w:val="00094790"/>
    <w:rsid w:val="00094A8E"/>
    <w:rsid w:val="00094D55"/>
    <w:rsid w:val="000967EB"/>
    <w:rsid w:val="00096B41"/>
    <w:rsid w:val="00097F3E"/>
    <w:rsid w:val="000A0129"/>
    <w:rsid w:val="000A0585"/>
    <w:rsid w:val="000A05E3"/>
    <w:rsid w:val="000A0BAC"/>
    <w:rsid w:val="000A102A"/>
    <w:rsid w:val="000A179E"/>
    <w:rsid w:val="000A1A7B"/>
    <w:rsid w:val="000A1B88"/>
    <w:rsid w:val="000A1BEE"/>
    <w:rsid w:val="000A1EAC"/>
    <w:rsid w:val="000A2046"/>
    <w:rsid w:val="000A23DA"/>
    <w:rsid w:val="000A3778"/>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782"/>
    <w:rsid w:val="000B283A"/>
    <w:rsid w:val="000B3B09"/>
    <w:rsid w:val="000B49DC"/>
    <w:rsid w:val="000B56AB"/>
    <w:rsid w:val="000B63EB"/>
    <w:rsid w:val="000B663C"/>
    <w:rsid w:val="000B7B55"/>
    <w:rsid w:val="000C01A7"/>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03A"/>
    <w:rsid w:val="000C7B49"/>
    <w:rsid w:val="000C7FA6"/>
    <w:rsid w:val="000C7FFC"/>
    <w:rsid w:val="000D017E"/>
    <w:rsid w:val="000D239E"/>
    <w:rsid w:val="000D294B"/>
    <w:rsid w:val="000D2A6B"/>
    <w:rsid w:val="000D2AC3"/>
    <w:rsid w:val="000D2B1C"/>
    <w:rsid w:val="000D348F"/>
    <w:rsid w:val="000D3590"/>
    <w:rsid w:val="000D4159"/>
    <w:rsid w:val="000D4D3E"/>
    <w:rsid w:val="000D5352"/>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246"/>
    <w:rsid w:val="0011261C"/>
    <w:rsid w:val="00112A6A"/>
    <w:rsid w:val="00112ABD"/>
    <w:rsid w:val="00113470"/>
    <w:rsid w:val="0011358D"/>
    <w:rsid w:val="00113EEB"/>
    <w:rsid w:val="00114C63"/>
    <w:rsid w:val="00115429"/>
    <w:rsid w:val="0011575E"/>
    <w:rsid w:val="001159D5"/>
    <w:rsid w:val="00115C30"/>
    <w:rsid w:val="00116179"/>
    <w:rsid w:val="00116D83"/>
    <w:rsid w:val="001208D4"/>
    <w:rsid w:val="00120DAD"/>
    <w:rsid w:val="0012102E"/>
    <w:rsid w:val="001219B0"/>
    <w:rsid w:val="00121BF7"/>
    <w:rsid w:val="00121E12"/>
    <w:rsid w:val="00121E48"/>
    <w:rsid w:val="00122C50"/>
    <w:rsid w:val="00122CF4"/>
    <w:rsid w:val="00123693"/>
    <w:rsid w:val="001243BC"/>
    <w:rsid w:val="00124736"/>
    <w:rsid w:val="00124990"/>
    <w:rsid w:val="00124A63"/>
    <w:rsid w:val="00124F89"/>
    <w:rsid w:val="00124FB7"/>
    <w:rsid w:val="00125A7B"/>
    <w:rsid w:val="00125AF2"/>
    <w:rsid w:val="00125CCF"/>
    <w:rsid w:val="001260FD"/>
    <w:rsid w:val="00126365"/>
    <w:rsid w:val="00126653"/>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A5D"/>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02"/>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CD7"/>
    <w:rsid w:val="0016418C"/>
    <w:rsid w:val="001642C7"/>
    <w:rsid w:val="00164870"/>
    <w:rsid w:val="001648FB"/>
    <w:rsid w:val="00164CC3"/>
    <w:rsid w:val="00164D3A"/>
    <w:rsid w:val="00164EBC"/>
    <w:rsid w:val="0016553F"/>
    <w:rsid w:val="00165573"/>
    <w:rsid w:val="00165577"/>
    <w:rsid w:val="0016584A"/>
    <w:rsid w:val="0016603C"/>
    <w:rsid w:val="00166516"/>
    <w:rsid w:val="00166820"/>
    <w:rsid w:val="00166F63"/>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3A12"/>
    <w:rsid w:val="00184086"/>
    <w:rsid w:val="001842A6"/>
    <w:rsid w:val="00184618"/>
    <w:rsid w:val="00184919"/>
    <w:rsid w:val="00184E7C"/>
    <w:rsid w:val="00185373"/>
    <w:rsid w:val="00185828"/>
    <w:rsid w:val="00185F3B"/>
    <w:rsid w:val="0018613B"/>
    <w:rsid w:val="00187DF6"/>
    <w:rsid w:val="001904A8"/>
    <w:rsid w:val="0019054D"/>
    <w:rsid w:val="00191087"/>
    <w:rsid w:val="00191140"/>
    <w:rsid w:val="001916AA"/>
    <w:rsid w:val="00191E21"/>
    <w:rsid w:val="001935E5"/>
    <w:rsid w:val="001937C4"/>
    <w:rsid w:val="00194118"/>
    <w:rsid w:val="00194866"/>
    <w:rsid w:val="00194F7C"/>
    <w:rsid w:val="001959DA"/>
    <w:rsid w:val="001967ED"/>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690E"/>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D7CDA"/>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09A"/>
    <w:rsid w:val="001F5154"/>
    <w:rsid w:val="001F66DD"/>
    <w:rsid w:val="001F6A1C"/>
    <w:rsid w:val="001F6AED"/>
    <w:rsid w:val="001F6C44"/>
    <w:rsid w:val="001F769A"/>
    <w:rsid w:val="00200097"/>
    <w:rsid w:val="0020019F"/>
    <w:rsid w:val="00200A4B"/>
    <w:rsid w:val="002018CC"/>
    <w:rsid w:val="00201BC1"/>
    <w:rsid w:val="00201F24"/>
    <w:rsid w:val="00202234"/>
    <w:rsid w:val="002028A6"/>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6624"/>
    <w:rsid w:val="00206C1A"/>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951"/>
    <w:rsid w:val="0023507E"/>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8FB"/>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40B"/>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8B"/>
    <w:rsid w:val="00276ECC"/>
    <w:rsid w:val="00277FA1"/>
    <w:rsid w:val="0028037D"/>
    <w:rsid w:val="00280846"/>
    <w:rsid w:val="00281E5E"/>
    <w:rsid w:val="002821A0"/>
    <w:rsid w:val="00282AC5"/>
    <w:rsid w:val="00282DB1"/>
    <w:rsid w:val="00282E3F"/>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0E75"/>
    <w:rsid w:val="002A1164"/>
    <w:rsid w:val="002A127F"/>
    <w:rsid w:val="002A17C6"/>
    <w:rsid w:val="002A18C1"/>
    <w:rsid w:val="002A19C7"/>
    <w:rsid w:val="002A1D8D"/>
    <w:rsid w:val="002A2822"/>
    <w:rsid w:val="002A2A76"/>
    <w:rsid w:val="002A3A9F"/>
    <w:rsid w:val="002A3D1E"/>
    <w:rsid w:val="002A4265"/>
    <w:rsid w:val="002A50DF"/>
    <w:rsid w:val="002A51E3"/>
    <w:rsid w:val="002A566E"/>
    <w:rsid w:val="002A5B83"/>
    <w:rsid w:val="002A611E"/>
    <w:rsid w:val="002A7034"/>
    <w:rsid w:val="002A7B63"/>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3D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0FD"/>
    <w:rsid w:val="002D14AB"/>
    <w:rsid w:val="002D1B50"/>
    <w:rsid w:val="002D21D8"/>
    <w:rsid w:val="002D381A"/>
    <w:rsid w:val="002D3852"/>
    <w:rsid w:val="002D5122"/>
    <w:rsid w:val="002D5AAD"/>
    <w:rsid w:val="002D5CA9"/>
    <w:rsid w:val="002D67C2"/>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049"/>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57DD"/>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9B"/>
    <w:rsid w:val="00307DBE"/>
    <w:rsid w:val="00307EB8"/>
    <w:rsid w:val="003105D9"/>
    <w:rsid w:val="003109E1"/>
    <w:rsid w:val="00310B4A"/>
    <w:rsid w:val="00310D57"/>
    <w:rsid w:val="00311D0A"/>
    <w:rsid w:val="00313147"/>
    <w:rsid w:val="00313210"/>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05"/>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40"/>
    <w:rsid w:val="00342AA1"/>
    <w:rsid w:val="00342CB9"/>
    <w:rsid w:val="00343032"/>
    <w:rsid w:val="00343533"/>
    <w:rsid w:val="00343A5B"/>
    <w:rsid w:val="00343ADA"/>
    <w:rsid w:val="00343AF6"/>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0D"/>
    <w:rsid w:val="00372512"/>
    <w:rsid w:val="00373E09"/>
    <w:rsid w:val="00373F2A"/>
    <w:rsid w:val="00374525"/>
    <w:rsid w:val="00374B6B"/>
    <w:rsid w:val="00374D92"/>
    <w:rsid w:val="003751AD"/>
    <w:rsid w:val="00375A0A"/>
    <w:rsid w:val="00375B05"/>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77D"/>
    <w:rsid w:val="003A0A19"/>
    <w:rsid w:val="003A0AD2"/>
    <w:rsid w:val="003A0D0D"/>
    <w:rsid w:val="003A0DE2"/>
    <w:rsid w:val="003A16B8"/>
    <w:rsid w:val="003A1A1A"/>
    <w:rsid w:val="003A1ED1"/>
    <w:rsid w:val="003A2478"/>
    <w:rsid w:val="003A2584"/>
    <w:rsid w:val="003A2654"/>
    <w:rsid w:val="003A29A9"/>
    <w:rsid w:val="003A2C2A"/>
    <w:rsid w:val="003A2D48"/>
    <w:rsid w:val="003A2FDC"/>
    <w:rsid w:val="003A3116"/>
    <w:rsid w:val="003A31F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5D2"/>
    <w:rsid w:val="003D57A2"/>
    <w:rsid w:val="003D584E"/>
    <w:rsid w:val="003D6109"/>
    <w:rsid w:val="003D6C15"/>
    <w:rsid w:val="003D6D9F"/>
    <w:rsid w:val="003D717C"/>
    <w:rsid w:val="003D729D"/>
    <w:rsid w:val="003D7493"/>
    <w:rsid w:val="003D7BC9"/>
    <w:rsid w:val="003E036D"/>
    <w:rsid w:val="003E0F62"/>
    <w:rsid w:val="003E1085"/>
    <w:rsid w:val="003E1A6C"/>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9FD"/>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46"/>
    <w:rsid w:val="004053E1"/>
    <w:rsid w:val="004055C9"/>
    <w:rsid w:val="00405763"/>
    <w:rsid w:val="0040640B"/>
    <w:rsid w:val="00406952"/>
    <w:rsid w:val="00407603"/>
    <w:rsid w:val="00407627"/>
    <w:rsid w:val="00407680"/>
    <w:rsid w:val="004076F7"/>
    <w:rsid w:val="00407F1C"/>
    <w:rsid w:val="004119BA"/>
    <w:rsid w:val="004122ED"/>
    <w:rsid w:val="00412C7A"/>
    <w:rsid w:val="00412C8B"/>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A79"/>
    <w:rsid w:val="00421E20"/>
    <w:rsid w:val="00422721"/>
    <w:rsid w:val="00422A84"/>
    <w:rsid w:val="004230DE"/>
    <w:rsid w:val="00423B4A"/>
    <w:rsid w:val="00423F44"/>
    <w:rsid w:val="004246E7"/>
    <w:rsid w:val="00424BEE"/>
    <w:rsid w:val="00424EA3"/>
    <w:rsid w:val="004251D6"/>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DBA"/>
    <w:rsid w:val="00440D8A"/>
    <w:rsid w:val="00441A6B"/>
    <w:rsid w:val="00441EA1"/>
    <w:rsid w:val="0044294C"/>
    <w:rsid w:val="00443236"/>
    <w:rsid w:val="00443B3B"/>
    <w:rsid w:val="00443BE3"/>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9B9"/>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79B"/>
    <w:rsid w:val="004B19B5"/>
    <w:rsid w:val="004B1D7D"/>
    <w:rsid w:val="004B2677"/>
    <w:rsid w:val="004B3088"/>
    <w:rsid w:val="004B32A8"/>
    <w:rsid w:val="004B32F7"/>
    <w:rsid w:val="004B37BA"/>
    <w:rsid w:val="004B3A83"/>
    <w:rsid w:val="004B460A"/>
    <w:rsid w:val="004B4F03"/>
    <w:rsid w:val="004B68C4"/>
    <w:rsid w:val="004B6B1E"/>
    <w:rsid w:val="004C0212"/>
    <w:rsid w:val="004C027C"/>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6785"/>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03E"/>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C3"/>
    <w:rsid w:val="004F45F2"/>
    <w:rsid w:val="004F563A"/>
    <w:rsid w:val="004F5647"/>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1BD"/>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61D"/>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6D36"/>
    <w:rsid w:val="005273E0"/>
    <w:rsid w:val="005276CE"/>
    <w:rsid w:val="00527A02"/>
    <w:rsid w:val="00527D57"/>
    <w:rsid w:val="00530AE8"/>
    <w:rsid w:val="0053119E"/>
    <w:rsid w:val="0053132E"/>
    <w:rsid w:val="00531425"/>
    <w:rsid w:val="00531C5C"/>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49F"/>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88E"/>
    <w:rsid w:val="005559BF"/>
    <w:rsid w:val="00556D01"/>
    <w:rsid w:val="00557403"/>
    <w:rsid w:val="00557405"/>
    <w:rsid w:val="00557B3A"/>
    <w:rsid w:val="00560149"/>
    <w:rsid w:val="0056038A"/>
    <w:rsid w:val="0056091A"/>
    <w:rsid w:val="005609EF"/>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4DD"/>
    <w:rsid w:val="0057585B"/>
    <w:rsid w:val="00575FA2"/>
    <w:rsid w:val="00576256"/>
    <w:rsid w:val="005762B2"/>
    <w:rsid w:val="00577935"/>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3CC"/>
    <w:rsid w:val="00584482"/>
    <w:rsid w:val="0058463F"/>
    <w:rsid w:val="005846C9"/>
    <w:rsid w:val="00584FA3"/>
    <w:rsid w:val="00585447"/>
    <w:rsid w:val="00585EEB"/>
    <w:rsid w:val="005861A6"/>
    <w:rsid w:val="00586906"/>
    <w:rsid w:val="00586D97"/>
    <w:rsid w:val="005872CC"/>
    <w:rsid w:val="005873EA"/>
    <w:rsid w:val="005873FC"/>
    <w:rsid w:val="00587A73"/>
    <w:rsid w:val="00590646"/>
    <w:rsid w:val="0059079A"/>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BB5"/>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2B12"/>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0BB"/>
    <w:rsid w:val="005C528C"/>
    <w:rsid w:val="005C52BD"/>
    <w:rsid w:val="005C52D4"/>
    <w:rsid w:val="005C5BB0"/>
    <w:rsid w:val="005C6AB8"/>
    <w:rsid w:val="005C6B12"/>
    <w:rsid w:val="005C6D5D"/>
    <w:rsid w:val="005C7669"/>
    <w:rsid w:val="005C76D8"/>
    <w:rsid w:val="005C78DE"/>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0DA7"/>
    <w:rsid w:val="005F13ED"/>
    <w:rsid w:val="005F1E76"/>
    <w:rsid w:val="005F2122"/>
    <w:rsid w:val="005F255F"/>
    <w:rsid w:val="005F2DC9"/>
    <w:rsid w:val="005F333B"/>
    <w:rsid w:val="005F34E6"/>
    <w:rsid w:val="005F37CF"/>
    <w:rsid w:val="005F3939"/>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668"/>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CE6"/>
    <w:rsid w:val="0062403D"/>
    <w:rsid w:val="006243BF"/>
    <w:rsid w:val="00625516"/>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CD4"/>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EF"/>
    <w:rsid w:val="00644FDA"/>
    <w:rsid w:val="00645C8E"/>
    <w:rsid w:val="0064607E"/>
    <w:rsid w:val="00646360"/>
    <w:rsid w:val="00646917"/>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E1"/>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5C9C"/>
    <w:rsid w:val="006963BC"/>
    <w:rsid w:val="00697671"/>
    <w:rsid w:val="006A0069"/>
    <w:rsid w:val="006A02A7"/>
    <w:rsid w:val="006A075A"/>
    <w:rsid w:val="006A09BE"/>
    <w:rsid w:val="006A0DCA"/>
    <w:rsid w:val="006A12B1"/>
    <w:rsid w:val="006A1E80"/>
    <w:rsid w:val="006A2935"/>
    <w:rsid w:val="006A2D8F"/>
    <w:rsid w:val="006A3CAE"/>
    <w:rsid w:val="006A4E44"/>
    <w:rsid w:val="006A51E4"/>
    <w:rsid w:val="006A5F42"/>
    <w:rsid w:val="006A5FEA"/>
    <w:rsid w:val="006A60EE"/>
    <w:rsid w:val="006A6103"/>
    <w:rsid w:val="006A65AD"/>
    <w:rsid w:val="006A6690"/>
    <w:rsid w:val="006A6813"/>
    <w:rsid w:val="006A68C5"/>
    <w:rsid w:val="006A6B84"/>
    <w:rsid w:val="006A71EB"/>
    <w:rsid w:val="006B08C6"/>
    <w:rsid w:val="006B0924"/>
    <w:rsid w:val="006B0AB0"/>
    <w:rsid w:val="006B10ED"/>
    <w:rsid w:val="006B1342"/>
    <w:rsid w:val="006B156A"/>
    <w:rsid w:val="006B186A"/>
    <w:rsid w:val="006B18A4"/>
    <w:rsid w:val="006B194C"/>
    <w:rsid w:val="006B1A86"/>
    <w:rsid w:val="006B2424"/>
    <w:rsid w:val="006B26E3"/>
    <w:rsid w:val="006B3257"/>
    <w:rsid w:val="006B3A27"/>
    <w:rsid w:val="006B4CA3"/>
    <w:rsid w:val="006B51B2"/>
    <w:rsid w:val="006B5B2C"/>
    <w:rsid w:val="006B62A5"/>
    <w:rsid w:val="006B75A9"/>
    <w:rsid w:val="006B793A"/>
    <w:rsid w:val="006B7B15"/>
    <w:rsid w:val="006B7FB0"/>
    <w:rsid w:val="006C0913"/>
    <w:rsid w:val="006C0C50"/>
    <w:rsid w:val="006C0D78"/>
    <w:rsid w:val="006C17A0"/>
    <w:rsid w:val="006C17D4"/>
    <w:rsid w:val="006C2CC5"/>
    <w:rsid w:val="006C3C4A"/>
    <w:rsid w:val="006C4642"/>
    <w:rsid w:val="006C468E"/>
    <w:rsid w:val="006C48F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CBD"/>
    <w:rsid w:val="00700E41"/>
    <w:rsid w:val="007010B9"/>
    <w:rsid w:val="0070165F"/>
    <w:rsid w:val="00701698"/>
    <w:rsid w:val="0070180C"/>
    <w:rsid w:val="007018B6"/>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DF7"/>
    <w:rsid w:val="007164C4"/>
    <w:rsid w:val="007166B3"/>
    <w:rsid w:val="00716ABD"/>
    <w:rsid w:val="00716C1A"/>
    <w:rsid w:val="0071708F"/>
    <w:rsid w:val="0071709D"/>
    <w:rsid w:val="00720342"/>
    <w:rsid w:val="00720EA6"/>
    <w:rsid w:val="007214E3"/>
    <w:rsid w:val="00721F24"/>
    <w:rsid w:val="00722D13"/>
    <w:rsid w:val="00722EB6"/>
    <w:rsid w:val="00723B4F"/>
    <w:rsid w:val="007242A3"/>
    <w:rsid w:val="00725969"/>
    <w:rsid w:val="007262AF"/>
    <w:rsid w:val="00726924"/>
    <w:rsid w:val="0072717B"/>
    <w:rsid w:val="0072781B"/>
    <w:rsid w:val="00727F52"/>
    <w:rsid w:val="0073009A"/>
    <w:rsid w:val="00730973"/>
    <w:rsid w:val="00730D94"/>
    <w:rsid w:val="007310DE"/>
    <w:rsid w:val="0073153F"/>
    <w:rsid w:val="00731741"/>
    <w:rsid w:val="007317FD"/>
    <w:rsid w:val="0073185F"/>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4D1"/>
    <w:rsid w:val="007579D9"/>
    <w:rsid w:val="00757B14"/>
    <w:rsid w:val="00760128"/>
    <w:rsid w:val="00760C85"/>
    <w:rsid w:val="00761AF2"/>
    <w:rsid w:val="00761E49"/>
    <w:rsid w:val="0076316C"/>
    <w:rsid w:val="00763C01"/>
    <w:rsid w:val="00763FAD"/>
    <w:rsid w:val="007643AB"/>
    <w:rsid w:val="00764491"/>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94B"/>
    <w:rsid w:val="00777ADF"/>
    <w:rsid w:val="00780683"/>
    <w:rsid w:val="00781AD8"/>
    <w:rsid w:val="00782A77"/>
    <w:rsid w:val="00782B72"/>
    <w:rsid w:val="00784CC4"/>
    <w:rsid w:val="0078522A"/>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0B1"/>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622"/>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3E69"/>
    <w:rsid w:val="007B5385"/>
    <w:rsid w:val="007B547C"/>
    <w:rsid w:val="007B63C3"/>
    <w:rsid w:val="007B63E1"/>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13"/>
    <w:rsid w:val="007C22AA"/>
    <w:rsid w:val="007C22CA"/>
    <w:rsid w:val="007C2346"/>
    <w:rsid w:val="007C2707"/>
    <w:rsid w:val="007C2919"/>
    <w:rsid w:val="007C2DD4"/>
    <w:rsid w:val="007C33CF"/>
    <w:rsid w:val="007C3543"/>
    <w:rsid w:val="007C36CB"/>
    <w:rsid w:val="007C58B9"/>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0C6A"/>
    <w:rsid w:val="007E103C"/>
    <w:rsid w:val="007E1221"/>
    <w:rsid w:val="007E24B8"/>
    <w:rsid w:val="007E2A27"/>
    <w:rsid w:val="007E300C"/>
    <w:rsid w:val="007E3133"/>
    <w:rsid w:val="007E313C"/>
    <w:rsid w:val="007E3432"/>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6EA6"/>
    <w:rsid w:val="0080756C"/>
    <w:rsid w:val="00807941"/>
    <w:rsid w:val="00807B8E"/>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17F30"/>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A3"/>
    <w:rsid w:val="008461D0"/>
    <w:rsid w:val="008466CC"/>
    <w:rsid w:val="0084708B"/>
    <w:rsid w:val="00847E19"/>
    <w:rsid w:val="00850CD3"/>
    <w:rsid w:val="0085112C"/>
    <w:rsid w:val="00851170"/>
    <w:rsid w:val="00851263"/>
    <w:rsid w:val="0085183E"/>
    <w:rsid w:val="00852FCF"/>
    <w:rsid w:val="008536D6"/>
    <w:rsid w:val="00853766"/>
    <w:rsid w:val="00854208"/>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0D9"/>
    <w:rsid w:val="00873E83"/>
    <w:rsid w:val="00873EE6"/>
    <w:rsid w:val="008748BC"/>
    <w:rsid w:val="008748E2"/>
    <w:rsid w:val="00874D66"/>
    <w:rsid w:val="0087502C"/>
    <w:rsid w:val="008753F7"/>
    <w:rsid w:val="008756B5"/>
    <w:rsid w:val="008758AF"/>
    <w:rsid w:val="00875D39"/>
    <w:rsid w:val="00876C17"/>
    <w:rsid w:val="00876E49"/>
    <w:rsid w:val="00876EC4"/>
    <w:rsid w:val="00877167"/>
    <w:rsid w:val="00877391"/>
    <w:rsid w:val="0087781F"/>
    <w:rsid w:val="00877A7A"/>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EA4"/>
    <w:rsid w:val="00890F02"/>
    <w:rsid w:val="008920B9"/>
    <w:rsid w:val="00892887"/>
    <w:rsid w:val="00892A31"/>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6982"/>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6D3"/>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5BC"/>
    <w:rsid w:val="00917862"/>
    <w:rsid w:val="009200A4"/>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0B3"/>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5761"/>
    <w:rsid w:val="00957B9C"/>
    <w:rsid w:val="00957C86"/>
    <w:rsid w:val="0096019A"/>
    <w:rsid w:val="00960F15"/>
    <w:rsid w:val="00961A98"/>
    <w:rsid w:val="009620E6"/>
    <w:rsid w:val="009623AB"/>
    <w:rsid w:val="009628F8"/>
    <w:rsid w:val="00962AFE"/>
    <w:rsid w:val="009631BA"/>
    <w:rsid w:val="009631C3"/>
    <w:rsid w:val="00963456"/>
    <w:rsid w:val="0096358F"/>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C97"/>
    <w:rsid w:val="00985462"/>
    <w:rsid w:val="00985463"/>
    <w:rsid w:val="0098582B"/>
    <w:rsid w:val="00985947"/>
    <w:rsid w:val="00985FE7"/>
    <w:rsid w:val="00986029"/>
    <w:rsid w:val="009861AC"/>
    <w:rsid w:val="009864C2"/>
    <w:rsid w:val="00990453"/>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20"/>
    <w:rsid w:val="009A4059"/>
    <w:rsid w:val="009A44C8"/>
    <w:rsid w:val="009A4579"/>
    <w:rsid w:val="009A45B0"/>
    <w:rsid w:val="009A4755"/>
    <w:rsid w:val="009A4EAB"/>
    <w:rsid w:val="009A5BCC"/>
    <w:rsid w:val="009A5F58"/>
    <w:rsid w:val="009A6897"/>
    <w:rsid w:val="009A6A6F"/>
    <w:rsid w:val="009A735F"/>
    <w:rsid w:val="009A789A"/>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C1D"/>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5B5"/>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9F7A78"/>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0F6"/>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CAF"/>
    <w:rsid w:val="00A14F1F"/>
    <w:rsid w:val="00A15328"/>
    <w:rsid w:val="00A15D7C"/>
    <w:rsid w:val="00A16688"/>
    <w:rsid w:val="00A1791D"/>
    <w:rsid w:val="00A17CF5"/>
    <w:rsid w:val="00A202C9"/>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C91"/>
    <w:rsid w:val="00A278CE"/>
    <w:rsid w:val="00A30B98"/>
    <w:rsid w:val="00A316DB"/>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95C"/>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C78"/>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0F5"/>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E2"/>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12D"/>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A7A"/>
    <w:rsid w:val="00B00B25"/>
    <w:rsid w:val="00B00F8E"/>
    <w:rsid w:val="00B014D0"/>
    <w:rsid w:val="00B018CC"/>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17E26"/>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735"/>
    <w:rsid w:val="00B2680C"/>
    <w:rsid w:val="00B26930"/>
    <w:rsid w:val="00B276A4"/>
    <w:rsid w:val="00B27724"/>
    <w:rsid w:val="00B27905"/>
    <w:rsid w:val="00B3027F"/>
    <w:rsid w:val="00B306F3"/>
    <w:rsid w:val="00B30AAD"/>
    <w:rsid w:val="00B30B80"/>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1E"/>
    <w:rsid w:val="00B62BAE"/>
    <w:rsid w:val="00B62C84"/>
    <w:rsid w:val="00B6305A"/>
    <w:rsid w:val="00B63483"/>
    <w:rsid w:val="00B6369D"/>
    <w:rsid w:val="00B63980"/>
    <w:rsid w:val="00B63C73"/>
    <w:rsid w:val="00B642C5"/>
    <w:rsid w:val="00B660B9"/>
    <w:rsid w:val="00B66329"/>
    <w:rsid w:val="00B66F3E"/>
    <w:rsid w:val="00B66FC2"/>
    <w:rsid w:val="00B672B3"/>
    <w:rsid w:val="00B678CC"/>
    <w:rsid w:val="00B678DB"/>
    <w:rsid w:val="00B67C5C"/>
    <w:rsid w:val="00B70404"/>
    <w:rsid w:val="00B712C3"/>
    <w:rsid w:val="00B713FD"/>
    <w:rsid w:val="00B71ACF"/>
    <w:rsid w:val="00B72A25"/>
    <w:rsid w:val="00B72F55"/>
    <w:rsid w:val="00B730E0"/>
    <w:rsid w:val="00B7367C"/>
    <w:rsid w:val="00B75204"/>
    <w:rsid w:val="00B7615E"/>
    <w:rsid w:val="00B76B5C"/>
    <w:rsid w:val="00B76BF4"/>
    <w:rsid w:val="00B76DB6"/>
    <w:rsid w:val="00B76EA0"/>
    <w:rsid w:val="00B775B0"/>
    <w:rsid w:val="00B775BC"/>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3A28"/>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0EF6"/>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9C"/>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4A8"/>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3F3"/>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139"/>
    <w:rsid w:val="00BE0208"/>
    <w:rsid w:val="00BE0315"/>
    <w:rsid w:val="00BE05F0"/>
    <w:rsid w:val="00BE0649"/>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211"/>
    <w:rsid w:val="00BE44F2"/>
    <w:rsid w:val="00BE76D4"/>
    <w:rsid w:val="00BF0A46"/>
    <w:rsid w:val="00BF0E8E"/>
    <w:rsid w:val="00BF17C6"/>
    <w:rsid w:val="00BF1A7F"/>
    <w:rsid w:val="00BF2085"/>
    <w:rsid w:val="00BF246A"/>
    <w:rsid w:val="00BF2AF0"/>
    <w:rsid w:val="00BF2E36"/>
    <w:rsid w:val="00BF3E91"/>
    <w:rsid w:val="00BF5324"/>
    <w:rsid w:val="00BF559A"/>
    <w:rsid w:val="00BF561D"/>
    <w:rsid w:val="00BF5652"/>
    <w:rsid w:val="00BF577F"/>
    <w:rsid w:val="00BF5A3F"/>
    <w:rsid w:val="00BF5B28"/>
    <w:rsid w:val="00BF5F89"/>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94E"/>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602"/>
    <w:rsid w:val="00C25365"/>
    <w:rsid w:val="00C2540C"/>
    <w:rsid w:val="00C2551B"/>
    <w:rsid w:val="00C25B02"/>
    <w:rsid w:val="00C25BA5"/>
    <w:rsid w:val="00C25E43"/>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EEA"/>
    <w:rsid w:val="00C40FFC"/>
    <w:rsid w:val="00C41480"/>
    <w:rsid w:val="00C41622"/>
    <w:rsid w:val="00C431D6"/>
    <w:rsid w:val="00C434C7"/>
    <w:rsid w:val="00C439B8"/>
    <w:rsid w:val="00C445C2"/>
    <w:rsid w:val="00C446B0"/>
    <w:rsid w:val="00C45B88"/>
    <w:rsid w:val="00C461F2"/>
    <w:rsid w:val="00C46492"/>
    <w:rsid w:val="00C469FE"/>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72"/>
    <w:rsid w:val="00C53E92"/>
    <w:rsid w:val="00C54A67"/>
    <w:rsid w:val="00C54CD6"/>
    <w:rsid w:val="00C55CCA"/>
    <w:rsid w:val="00C55E36"/>
    <w:rsid w:val="00C55EA7"/>
    <w:rsid w:val="00C60425"/>
    <w:rsid w:val="00C60557"/>
    <w:rsid w:val="00C60AFD"/>
    <w:rsid w:val="00C60C2D"/>
    <w:rsid w:val="00C6162E"/>
    <w:rsid w:val="00C6172D"/>
    <w:rsid w:val="00C6190E"/>
    <w:rsid w:val="00C61E0E"/>
    <w:rsid w:val="00C62E53"/>
    <w:rsid w:val="00C62E87"/>
    <w:rsid w:val="00C62FB0"/>
    <w:rsid w:val="00C63780"/>
    <w:rsid w:val="00C63E23"/>
    <w:rsid w:val="00C65399"/>
    <w:rsid w:val="00C65917"/>
    <w:rsid w:val="00C671D2"/>
    <w:rsid w:val="00C67A0A"/>
    <w:rsid w:val="00C67F26"/>
    <w:rsid w:val="00C70043"/>
    <w:rsid w:val="00C70FE1"/>
    <w:rsid w:val="00C7108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76A"/>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0BCD"/>
    <w:rsid w:val="00C912FD"/>
    <w:rsid w:val="00C91A3F"/>
    <w:rsid w:val="00C92316"/>
    <w:rsid w:val="00C924C3"/>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02"/>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30A6"/>
    <w:rsid w:val="00CD4041"/>
    <w:rsid w:val="00CD4565"/>
    <w:rsid w:val="00CD461B"/>
    <w:rsid w:val="00CD4691"/>
    <w:rsid w:val="00CD4823"/>
    <w:rsid w:val="00CD4B0C"/>
    <w:rsid w:val="00CD5288"/>
    <w:rsid w:val="00CD53FF"/>
    <w:rsid w:val="00CD57BE"/>
    <w:rsid w:val="00CD5DE7"/>
    <w:rsid w:val="00CD6672"/>
    <w:rsid w:val="00CD66E6"/>
    <w:rsid w:val="00CD6ABB"/>
    <w:rsid w:val="00CD7681"/>
    <w:rsid w:val="00CD79E5"/>
    <w:rsid w:val="00CD7AB9"/>
    <w:rsid w:val="00CE0C1D"/>
    <w:rsid w:val="00CE158F"/>
    <w:rsid w:val="00CE1872"/>
    <w:rsid w:val="00CE1983"/>
    <w:rsid w:val="00CE2661"/>
    <w:rsid w:val="00CE2909"/>
    <w:rsid w:val="00CE2AF6"/>
    <w:rsid w:val="00CE2C36"/>
    <w:rsid w:val="00CE350A"/>
    <w:rsid w:val="00CE39CD"/>
    <w:rsid w:val="00CE3E59"/>
    <w:rsid w:val="00CE417B"/>
    <w:rsid w:val="00CE442C"/>
    <w:rsid w:val="00CE4884"/>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4B2"/>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34B"/>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0BAF"/>
    <w:rsid w:val="00D50F9A"/>
    <w:rsid w:val="00D5130A"/>
    <w:rsid w:val="00D51533"/>
    <w:rsid w:val="00D51769"/>
    <w:rsid w:val="00D51F85"/>
    <w:rsid w:val="00D5221C"/>
    <w:rsid w:val="00D522D8"/>
    <w:rsid w:val="00D53A98"/>
    <w:rsid w:val="00D53F6E"/>
    <w:rsid w:val="00D5400C"/>
    <w:rsid w:val="00D54174"/>
    <w:rsid w:val="00D548CF"/>
    <w:rsid w:val="00D5491C"/>
    <w:rsid w:val="00D54CCF"/>
    <w:rsid w:val="00D554E8"/>
    <w:rsid w:val="00D55E12"/>
    <w:rsid w:val="00D5657D"/>
    <w:rsid w:val="00D56BEB"/>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1A"/>
    <w:rsid w:val="00D75688"/>
    <w:rsid w:val="00D757BC"/>
    <w:rsid w:val="00D7589B"/>
    <w:rsid w:val="00D760A2"/>
    <w:rsid w:val="00D77315"/>
    <w:rsid w:val="00D77465"/>
    <w:rsid w:val="00D77D3C"/>
    <w:rsid w:val="00D80021"/>
    <w:rsid w:val="00D807E5"/>
    <w:rsid w:val="00D80803"/>
    <w:rsid w:val="00D80843"/>
    <w:rsid w:val="00D81B8F"/>
    <w:rsid w:val="00D82E8F"/>
    <w:rsid w:val="00D833BE"/>
    <w:rsid w:val="00D84C22"/>
    <w:rsid w:val="00D8562F"/>
    <w:rsid w:val="00D858D9"/>
    <w:rsid w:val="00D85B15"/>
    <w:rsid w:val="00D8724C"/>
    <w:rsid w:val="00D8796D"/>
    <w:rsid w:val="00D87E37"/>
    <w:rsid w:val="00D87F8C"/>
    <w:rsid w:val="00D9027A"/>
    <w:rsid w:val="00D90280"/>
    <w:rsid w:val="00D905DA"/>
    <w:rsid w:val="00D90A85"/>
    <w:rsid w:val="00D90F28"/>
    <w:rsid w:val="00D91760"/>
    <w:rsid w:val="00D923F7"/>
    <w:rsid w:val="00D9272F"/>
    <w:rsid w:val="00D92936"/>
    <w:rsid w:val="00D929A3"/>
    <w:rsid w:val="00D93004"/>
    <w:rsid w:val="00D930C0"/>
    <w:rsid w:val="00D936B2"/>
    <w:rsid w:val="00D93711"/>
    <w:rsid w:val="00D938C1"/>
    <w:rsid w:val="00D939E9"/>
    <w:rsid w:val="00D942C4"/>
    <w:rsid w:val="00D94354"/>
    <w:rsid w:val="00D94901"/>
    <w:rsid w:val="00D95413"/>
    <w:rsid w:val="00D95B4C"/>
    <w:rsid w:val="00D963A9"/>
    <w:rsid w:val="00D96479"/>
    <w:rsid w:val="00D964FA"/>
    <w:rsid w:val="00D96D2A"/>
    <w:rsid w:val="00D96F1D"/>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5A30"/>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1FB"/>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3FCC"/>
    <w:rsid w:val="00DE579E"/>
    <w:rsid w:val="00DE6492"/>
    <w:rsid w:val="00DE652F"/>
    <w:rsid w:val="00DE65AF"/>
    <w:rsid w:val="00DE70B5"/>
    <w:rsid w:val="00DE7902"/>
    <w:rsid w:val="00DF02EE"/>
    <w:rsid w:val="00DF0517"/>
    <w:rsid w:val="00DF0830"/>
    <w:rsid w:val="00DF0AA6"/>
    <w:rsid w:val="00DF1358"/>
    <w:rsid w:val="00DF17B9"/>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E9"/>
    <w:rsid w:val="00E14042"/>
    <w:rsid w:val="00E144E8"/>
    <w:rsid w:val="00E14CA5"/>
    <w:rsid w:val="00E15202"/>
    <w:rsid w:val="00E152DF"/>
    <w:rsid w:val="00E15505"/>
    <w:rsid w:val="00E15611"/>
    <w:rsid w:val="00E162B5"/>
    <w:rsid w:val="00E170D1"/>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369"/>
    <w:rsid w:val="00E32E9C"/>
    <w:rsid w:val="00E32EFA"/>
    <w:rsid w:val="00E33791"/>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3EA"/>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4D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1D6"/>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338"/>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0EBF"/>
    <w:rsid w:val="00ED2B2B"/>
    <w:rsid w:val="00ED2D7B"/>
    <w:rsid w:val="00ED2EBD"/>
    <w:rsid w:val="00ED3078"/>
    <w:rsid w:val="00ED3187"/>
    <w:rsid w:val="00ED35A7"/>
    <w:rsid w:val="00ED3B24"/>
    <w:rsid w:val="00ED3BB6"/>
    <w:rsid w:val="00ED3BED"/>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4CEA"/>
    <w:rsid w:val="00EE5F9E"/>
    <w:rsid w:val="00EE5FD7"/>
    <w:rsid w:val="00EE627B"/>
    <w:rsid w:val="00EE7A5E"/>
    <w:rsid w:val="00EF0685"/>
    <w:rsid w:val="00EF0DE4"/>
    <w:rsid w:val="00EF16CA"/>
    <w:rsid w:val="00EF177D"/>
    <w:rsid w:val="00EF1C9B"/>
    <w:rsid w:val="00EF1D1E"/>
    <w:rsid w:val="00EF26BD"/>
    <w:rsid w:val="00EF2B66"/>
    <w:rsid w:val="00EF3702"/>
    <w:rsid w:val="00EF4033"/>
    <w:rsid w:val="00EF4A41"/>
    <w:rsid w:val="00EF5D36"/>
    <w:rsid w:val="00EF5F34"/>
    <w:rsid w:val="00EF66FC"/>
    <w:rsid w:val="00EF6B68"/>
    <w:rsid w:val="00EF72D1"/>
    <w:rsid w:val="00EF7936"/>
    <w:rsid w:val="00F00449"/>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CFF"/>
    <w:rsid w:val="00F17DA4"/>
    <w:rsid w:val="00F17DCE"/>
    <w:rsid w:val="00F21BE9"/>
    <w:rsid w:val="00F22750"/>
    <w:rsid w:val="00F23455"/>
    <w:rsid w:val="00F23A49"/>
    <w:rsid w:val="00F23C79"/>
    <w:rsid w:val="00F23CA1"/>
    <w:rsid w:val="00F2401A"/>
    <w:rsid w:val="00F24798"/>
    <w:rsid w:val="00F24B19"/>
    <w:rsid w:val="00F2516C"/>
    <w:rsid w:val="00F257BB"/>
    <w:rsid w:val="00F25ED1"/>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970"/>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C91"/>
    <w:rsid w:val="00F55D7D"/>
    <w:rsid w:val="00F5665A"/>
    <w:rsid w:val="00F566F6"/>
    <w:rsid w:val="00F56CE1"/>
    <w:rsid w:val="00F57031"/>
    <w:rsid w:val="00F57532"/>
    <w:rsid w:val="00F6003E"/>
    <w:rsid w:val="00F6038F"/>
    <w:rsid w:val="00F60839"/>
    <w:rsid w:val="00F6186F"/>
    <w:rsid w:val="00F61DD5"/>
    <w:rsid w:val="00F6274E"/>
    <w:rsid w:val="00F62833"/>
    <w:rsid w:val="00F62ADC"/>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B83"/>
    <w:rsid w:val="00F70FC0"/>
    <w:rsid w:val="00F715E7"/>
    <w:rsid w:val="00F71FF8"/>
    <w:rsid w:val="00F721E2"/>
    <w:rsid w:val="00F72602"/>
    <w:rsid w:val="00F72DEA"/>
    <w:rsid w:val="00F7331C"/>
    <w:rsid w:val="00F74ABA"/>
    <w:rsid w:val="00F75340"/>
    <w:rsid w:val="00F755CB"/>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A03"/>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913"/>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05A"/>
    <w:rsid w:val="00FD0121"/>
    <w:rsid w:val="00FD046D"/>
    <w:rsid w:val="00FD0A3A"/>
    <w:rsid w:val="00FD0C9F"/>
    <w:rsid w:val="00FD14BA"/>
    <w:rsid w:val="00FD16AF"/>
    <w:rsid w:val="00FD18F7"/>
    <w:rsid w:val="00FD1F4D"/>
    <w:rsid w:val="00FD2218"/>
    <w:rsid w:val="00FD25EA"/>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431B"/>
    <w:rsid w:val="00FE4DE4"/>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AA9"/>
    <w:rsid w:val="00FF3EF8"/>
    <w:rsid w:val="00FF454E"/>
    <w:rsid w:val="00FF507F"/>
    <w:rsid w:val="00FF5D4D"/>
    <w:rsid w:val="00FF634E"/>
    <w:rsid w:val="00FF649E"/>
    <w:rsid w:val="00FF6CBF"/>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D905DA"/>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C24602"/>
    <w:pPr>
      <w:numPr>
        <w:numId w:val="1"/>
      </w:numPr>
      <w:shd w:val="clear" w:color="auto" w:fill="DAEEF3" w:themeFill="accent5" w:themeFillTint="33"/>
      <w:tabs>
        <w:tab w:val="left" w:pos="284"/>
      </w:tabs>
      <w:spacing w:before="0" w:line="276" w:lineRule="auto"/>
      <w:ind w:left="0" w:firstLine="0"/>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C24602"/>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Narrow" w:eastAsiaTheme="majorEastAsia" w:hAnsi="Arial Narrow" w:cstheme="majorBidi"/>
      <w:b/>
      <w:bCs/>
      <w:color w:val="000000" w:themeColor="text1"/>
      <w:spacing w:val="5"/>
      <w:kern w:val="28"/>
      <w:sz w:val="52"/>
      <w:szCs w:val="52"/>
      <w:shd w:val="clear" w:color="auto" w:fill="DAEEF3" w:themeFill="accent5"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paragraph" w:customStyle="1" w:styleId="Corpodetexto31">
    <w:name w:val="Corpo de texto 31"/>
    <w:basedOn w:val="Normal"/>
    <w:rsid w:val="00C6172D"/>
    <w:pPr>
      <w:widowControl w:val="0"/>
      <w:suppressAutoHyphens/>
      <w:autoSpaceDE w:val="0"/>
      <w:jc w:val="both"/>
    </w:pPr>
    <w:rPr>
      <w:rFonts w:ascii="Arial" w:eastAsia="Arial" w:hAnsi="Arial" w:cs="Arial"/>
      <w:kern w:val="2"/>
      <w:lang w:eastAsia="ar-SA"/>
    </w:rPr>
  </w:style>
  <w:style w:type="paragraph" w:styleId="SemEspaamento">
    <w:name w:val="No Spacing"/>
    <w:uiPriority w:val="1"/>
    <w:qFormat/>
    <w:rsid w:val="004F45C3"/>
    <w:rPr>
      <w:rFonts w:asciiTheme="minorHAnsi" w:eastAsiaTheme="minorHAnsi" w:hAnsiTheme="minorHAnsi" w:cstheme="minorBidi"/>
      <w:kern w:val="2"/>
      <w:sz w:val="22"/>
      <w:szCs w:val="22"/>
      <w14:ligatures w14:val="standardContextual"/>
    </w:rPr>
  </w:style>
  <w:style w:type="table" w:customStyle="1" w:styleId="TableGrid">
    <w:name w:val="TableGrid"/>
    <w:rsid w:val="002A0E75"/>
    <w:rPr>
      <w:rFonts w:asciiTheme="minorHAnsi" w:hAnsiTheme="minorHAnsi" w:cstheme="minorBidi"/>
      <w:kern w:val="2"/>
      <w:sz w:val="22"/>
      <w:szCs w:val="22"/>
      <w:lang w:eastAsia="pt-BR"/>
      <w14:ligatures w14:val="standardContextual"/>
    </w:rPr>
    <w:tblPr>
      <w:tblCellMar>
        <w:top w:w="0" w:type="dxa"/>
        <w:left w:w="0" w:type="dxa"/>
        <w:bottom w:w="0" w:type="dxa"/>
        <w:right w:w="0" w:type="dxa"/>
      </w:tblCellMar>
    </w:tblPr>
  </w:style>
  <w:style w:type="table" w:customStyle="1" w:styleId="TableNormal">
    <w:name w:val="Table Normal"/>
    <w:uiPriority w:val="2"/>
    <w:semiHidden/>
    <w:qFormat/>
    <w:rsid w:val="00715DF7"/>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63336658">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77216682">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601591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4454574">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4327154">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4528082">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969160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4658371">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8750950">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7063655">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2965772">
      <w:bodyDiv w:val="1"/>
      <w:marLeft w:val="0"/>
      <w:marRight w:val="0"/>
      <w:marTop w:val="0"/>
      <w:marBottom w:val="0"/>
      <w:divBdr>
        <w:top w:val="none" w:sz="0" w:space="0" w:color="auto"/>
        <w:left w:val="none" w:sz="0" w:space="0" w:color="auto"/>
        <w:bottom w:val="none" w:sz="0" w:space="0" w:color="auto"/>
        <w:right w:val="none" w:sz="0" w:space="0" w:color="auto"/>
      </w:divBdr>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07507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7052562">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s://www.planalto.gov.br/ccivil_03/leis/lcp/lcp123.htm" TargetMode="External"/><Relationship Id="rId39" Type="http://schemas.openxmlformats.org/officeDocument/2006/relationships/hyperlink" Target="https://www.planalto.gov.br/ccivil_03/_ato2015-2018/2016/decreto/d8660.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bll.org.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pregoeira@juranda.pr.gov.br" TargetMode="External"/><Relationship Id="rId63" Type="http://schemas.openxmlformats.org/officeDocument/2006/relationships/hyperlink" Target="https://www.planalto.gov.br/ccivil_03/_ato2015-2018/2018/lei/l13709.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comprasnet.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ervicos.tce.pr.gov.br/tcepr/municipal/ail/ConsultarImpedidosWeb.aspx" TargetMode="External"/><Relationship Id="rId37" Type="http://schemas.openxmlformats.org/officeDocument/2006/relationships/hyperlink" Target="https://www.gov.br/compras/pt-br/acesso-a-informacao/legislacao/instrucoes-normativas/instrucao-normativa-seges-me-no-73-de-30-de-setembro-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tst.jus.br/certidao"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www.gov.br/compras"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5-2018/2018/lei/l13709.htm" TargetMode="External"/><Relationship Id="rId10" Type="http://schemas.openxmlformats.org/officeDocument/2006/relationships/endnotes" Target="endnotes.xm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s://portaldatransparencia.gov.br/sancoes/consulta?cadastro=2&amp;ordenarPor=nomeSancionado&amp;direcao=asc"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mprasnet.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portaldatransparencia.gov.br/sancoes/consulta?cadastro=1&amp;ordenarPor=nomeSancionado&amp;direcao=asc"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juranda.antende.net"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s://contas.tcu.gov.br/ords/f?p=1660:3:107936245203667::::P3_TIPO:CPF"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mailto:comprasnet.gov.br%20" TargetMode="External"/><Relationship Id="rId62" Type="http://schemas.openxmlformats.org/officeDocument/2006/relationships/hyperlink" Target="https://www.planalto.gov.br/ccivil_03/_ato2015-2018/2018/lei/l13709.htm" TargetMode="External"/><Relationship Id="rId70" Type="http://schemas.openxmlformats.org/officeDocument/2006/relationships/hyperlink" Target="https://www.planalto.gov.br/ccivil_03/leis/l8078compilado.htm"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4.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27122</Words>
  <Characters>146459</Characters>
  <Application>Microsoft Office Word</Application>
  <DocSecurity>0</DocSecurity>
  <Lines>1220</Lines>
  <Paragraphs>346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173235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2024-06-18T11:53:00Z</dcterms:created>
  <dcterms:modified xsi:type="dcterms:W3CDTF">2026-06-09T18:48:00Z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