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A99E1" w14:textId="4729A952" w:rsidR="007262AF" w:rsidRPr="00EC6FB6" w:rsidRDefault="007262AF" w:rsidP="00092366">
      <w:pPr>
        <w:rPr>
          <w:rFonts w:ascii="Arial Narrow" w:hAnsi="Arial Narrow" w:cs="Arial"/>
        </w:rPr>
      </w:pPr>
    </w:p>
    <w:p w14:paraId="181B0DC1" w14:textId="77777777" w:rsidR="007262AF" w:rsidRPr="00EC6FB6" w:rsidRDefault="007262AF" w:rsidP="00092366">
      <w:pPr>
        <w:rPr>
          <w:rFonts w:ascii="Arial Narrow" w:hAnsi="Arial Narrow" w:cs="Arial"/>
        </w:rPr>
      </w:pPr>
    </w:p>
    <w:p w14:paraId="43096063" w14:textId="67034937" w:rsidR="007262AF" w:rsidRPr="00EC6FB6" w:rsidRDefault="007262AF" w:rsidP="00092366">
      <w:pPr>
        <w:rPr>
          <w:rFonts w:ascii="Arial Narrow" w:hAnsi="Arial Narrow" w:cs="Arial"/>
          <w:b/>
          <w:bCs/>
          <w:sz w:val="52"/>
          <w:szCs w:val="52"/>
        </w:rPr>
      </w:pPr>
      <w:r w:rsidRPr="00EC6FB6">
        <w:rPr>
          <w:rFonts w:ascii="Arial Narrow" w:hAnsi="Arial Narrow" w:cs="Arial"/>
          <w:b/>
          <w:bCs/>
          <w:sz w:val="52"/>
          <w:szCs w:val="52"/>
        </w:rPr>
        <w:t>PREGÃO</w:t>
      </w:r>
      <w:r w:rsidR="00376C53" w:rsidRPr="00EC6FB6">
        <w:rPr>
          <w:rFonts w:ascii="Arial Narrow" w:hAnsi="Arial Narrow" w:cs="Arial"/>
          <w:b/>
          <w:bCs/>
          <w:sz w:val="52"/>
          <w:szCs w:val="52"/>
        </w:rPr>
        <w:t xml:space="preserve"> </w:t>
      </w:r>
      <w:r w:rsidRPr="00EC6FB6">
        <w:rPr>
          <w:rFonts w:ascii="Arial Narrow" w:hAnsi="Arial Narrow" w:cs="Arial"/>
          <w:b/>
          <w:bCs/>
          <w:sz w:val="52"/>
          <w:szCs w:val="52"/>
        </w:rPr>
        <w:t>ELETRÔNICO</w:t>
      </w:r>
    </w:p>
    <w:p w14:paraId="71B258C0" w14:textId="6B778D8E" w:rsidR="00127AAA" w:rsidRPr="00EC6FB6" w:rsidRDefault="00F314FC" w:rsidP="00092366">
      <w:pPr>
        <w:rPr>
          <w:rFonts w:ascii="Arial Narrow" w:hAnsi="Arial Narrow" w:cs="Arial"/>
          <w:b/>
          <w:sz w:val="32"/>
          <w:szCs w:val="32"/>
        </w:rPr>
      </w:pPr>
      <w:r>
        <w:rPr>
          <w:rFonts w:ascii="Arial Narrow" w:hAnsi="Arial Narrow" w:cs="Arial"/>
          <w:b/>
          <w:sz w:val="32"/>
          <w:szCs w:val="32"/>
        </w:rPr>
        <w:t>32</w:t>
      </w:r>
      <w:r w:rsidR="00BC32F7" w:rsidRPr="00EC6FB6">
        <w:rPr>
          <w:rFonts w:ascii="Arial Narrow" w:hAnsi="Arial Narrow" w:cs="Arial"/>
          <w:b/>
          <w:sz w:val="32"/>
          <w:szCs w:val="32"/>
        </w:rPr>
        <w:t>/2026</w:t>
      </w:r>
    </w:p>
    <w:p w14:paraId="5C7394DA" w14:textId="77777777" w:rsidR="00C71083" w:rsidRPr="00EC6FB6" w:rsidRDefault="00C71083" w:rsidP="00092366">
      <w:pPr>
        <w:rPr>
          <w:rFonts w:ascii="Arial Narrow" w:hAnsi="Arial Narrow" w:cs="Arial"/>
          <w:b/>
          <w:bCs/>
          <w:sz w:val="32"/>
          <w:szCs w:val="32"/>
        </w:rPr>
      </w:pPr>
    </w:p>
    <w:p w14:paraId="5E70543A" w14:textId="77777777" w:rsidR="00A57D5F" w:rsidRPr="00EC6FB6" w:rsidRDefault="00A57D5F" w:rsidP="00092366">
      <w:pPr>
        <w:rPr>
          <w:rFonts w:ascii="Arial Narrow" w:hAnsi="Arial Narrow" w:cs="Arial"/>
          <w:b/>
          <w:bCs/>
          <w:sz w:val="32"/>
          <w:szCs w:val="32"/>
        </w:rPr>
      </w:pPr>
    </w:p>
    <w:p w14:paraId="1D07AD44" w14:textId="4AC3DFB7" w:rsidR="00127AAA" w:rsidRPr="00EC6FB6" w:rsidRDefault="00127AAA" w:rsidP="00092366">
      <w:pPr>
        <w:rPr>
          <w:rFonts w:ascii="Arial Narrow" w:hAnsi="Arial Narrow" w:cs="Arial"/>
          <w:b/>
          <w:bCs/>
          <w:sz w:val="32"/>
          <w:szCs w:val="32"/>
        </w:rPr>
      </w:pPr>
      <w:r w:rsidRPr="00EC6FB6">
        <w:rPr>
          <w:rFonts w:ascii="Arial Narrow" w:hAnsi="Arial Narrow" w:cs="Arial"/>
          <w:b/>
          <w:bCs/>
          <w:sz w:val="32"/>
          <w:szCs w:val="32"/>
        </w:rPr>
        <w:t>CONTRATANTE (UASG</w:t>
      </w:r>
      <w:r w:rsidR="00376C53" w:rsidRPr="00EC6FB6">
        <w:rPr>
          <w:rFonts w:ascii="Arial Narrow" w:hAnsi="Arial Narrow" w:cs="Arial"/>
          <w:b/>
          <w:bCs/>
          <w:sz w:val="32"/>
          <w:szCs w:val="32"/>
        </w:rPr>
        <w:t xml:space="preserve"> 988463</w:t>
      </w:r>
      <w:r w:rsidRPr="00EC6FB6">
        <w:rPr>
          <w:rFonts w:ascii="Arial Narrow" w:hAnsi="Arial Narrow" w:cs="Arial"/>
          <w:b/>
          <w:bCs/>
          <w:sz w:val="32"/>
          <w:szCs w:val="32"/>
        </w:rPr>
        <w:t>)</w:t>
      </w:r>
    </w:p>
    <w:p w14:paraId="65C4E84A" w14:textId="7716772C" w:rsidR="00127AAA" w:rsidRPr="00EC6FB6" w:rsidRDefault="0095775E" w:rsidP="00092366">
      <w:pPr>
        <w:rPr>
          <w:rFonts w:ascii="Arial Narrow" w:hAnsi="Arial Narrow" w:cs="Arial"/>
          <w:sz w:val="32"/>
          <w:szCs w:val="32"/>
        </w:rPr>
      </w:pPr>
      <w:r w:rsidRPr="00EC6FB6">
        <w:rPr>
          <w:rFonts w:ascii="Arial Narrow" w:hAnsi="Arial Narrow" w:cs="Arial"/>
          <w:sz w:val="32"/>
          <w:szCs w:val="32"/>
        </w:rPr>
        <w:t>Prefeitura M. de Juranda-PR</w:t>
      </w:r>
    </w:p>
    <w:p w14:paraId="18911010" w14:textId="77777777" w:rsidR="00244403" w:rsidRPr="00EC6FB6" w:rsidRDefault="00244403" w:rsidP="00092366">
      <w:pPr>
        <w:rPr>
          <w:rFonts w:ascii="Arial Narrow" w:hAnsi="Arial Narrow" w:cs="Arial"/>
          <w:b/>
          <w:bCs/>
          <w:sz w:val="32"/>
          <w:szCs w:val="32"/>
        </w:rPr>
      </w:pPr>
    </w:p>
    <w:p w14:paraId="4E10416A" w14:textId="1B39EEF6" w:rsidR="00127AAA" w:rsidRPr="00EC6FB6" w:rsidRDefault="00127AAA" w:rsidP="00092366">
      <w:pPr>
        <w:rPr>
          <w:rFonts w:ascii="Arial Narrow" w:hAnsi="Arial Narrow" w:cs="Arial"/>
          <w:b/>
          <w:bCs/>
          <w:sz w:val="32"/>
          <w:szCs w:val="32"/>
        </w:rPr>
      </w:pPr>
      <w:r w:rsidRPr="00EC6FB6">
        <w:rPr>
          <w:rFonts w:ascii="Arial Narrow" w:hAnsi="Arial Narrow" w:cs="Arial"/>
          <w:b/>
          <w:bCs/>
          <w:sz w:val="32"/>
          <w:szCs w:val="32"/>
        </w:rPr>
        <w:t>OBJETO</w:t>
      </w:r>
    </w:p>
    <w:p w14:paraId="12DA58A5" w14:textId="77777777" w:rsidR="00376C53" w:rsidRPr="00EC6FB6" w:rsidRDefault="00376C53" w:rsidP="00376C53">
      <w:pPr>
        <w:jc w:val="both"/>
        <w:rPr>
          <w:rFonts w:ascii="Arial Narrow" w:hAnsi="Arial Narrow" w:cs="Arial"/>
          <w:b/>
          <w:sz w:val="32"/>
          <w:szCs w:val="32"/>
        </w:rPr>
      </w:pPr>
      <w:r w:rsidRPr="00EC6FB6">
        <w:rPr>
          <w:rFonts w:ascii="Arial Narrow" w:hAnsi="Arial Narrow" w:cs="Arial"/>
          <w:b/>
          <w:sz w:val="32"/>
          <w:szCs w:val="32"/>
        </w:rPr>
        <w:t>REGISTRO DE PREÇOS PARA FUTURA CONTRATAÇÃO DE EMPRESA PARA PRESTAÇÃO DE SERVIÇOS DE SEGURANÇA PRIVADA DESARMADA EM ATENDIMENTO AS NESCESSIDADES DA ADMINSITRAÇÃO PÚBLICA DE JURANDA-PR.</w:t>
      </w:r>
    </w:p>
    <w:p w14:paraId="55E6FB9A" w14:textId="53C763CC" w:rsidR="0095775E" w:rsidRPr="00EC6FB6" w:rsidRDefault="0095775E" w:rsidP="00376C53">
      <w:pPr>
        <w:jc w:val="both"/>
        <w:rPr>
          <w:rFonts w:ascii="Arial Narrow" w:hAnsi="Arial Narrow" w:cs="Arial"/>
          <w:b/>
          <w:sz w:val="32"/>
          <w:szCs w:val="32"/>
        </w:rPr>
      </w:pPr>
    </w:p>
    <w:p w14:paraId="1B0054E5" w14:textId="77777777" w:rsidR="00D66234" w:rsidRPr="00EC6FB6" w:rsidRDefault="00D66234" w:rsidP="00092366">
      <w:pPr>
        <w:rPr>
          <w:rFonts w:ascii="Arial Narrow" w:hAnsi="Arial Narrow" w:cs="Arial"/>
          <w:sz w:val="32"/>
          <w:szCs w:val="32"/>
        </w:rPr>
      </w:pPr>
    </w:p>
    <w:p w14:paraId="23944647" w14:textId="77777777" w:rsidR="00D66234" w:rsidRPr="00EC6FB6" w:rsidRDefault="00D66234" w:rsidP="00092366">
      <w:pPr>
        <w:rPr>
          <w:rFonts w:ascii="Arial Narrow" w:hAnsi="Arial Narrow" w:cs="Arial"/>
          <w:sz w:val="32"/>
          <w:szCs w:val="32"/>
        </w:rPr>
      </w:pPr>
    </w:p>
    <w:p w14:paraId="73DE36BB" w14:textId="08945653" w:rsidR="00127AAA" w:rsidRPr="00EC6FB6" w:rsidRDefault="00127AAA" w:rsidP="00092366">
      <w:pPr>
        <w:rPr>
          <w:rFonts w:ascii="Arial Narrow" w:hAnsi="Arial Narrow" w:cs="Arial"/>
          <w:b/>
          <w:bCs/>
          <w:sz w:val="32"/>
          <w:szCs w:val="32"/>
        </w:rPr>
      </w:pPr>
      <w:r w:rsidRPr="00EC6FB6">
        <w:rPr>
          <w:rFonts w:ascii="Arial Narrow" w:hAnsi="Arial Narrow" w:cs="Arial"/>
          <w:b/>
          <w:bCs/>
          <w:sz w:val="32"/>
          <w:szCs w:val="32"/>
        </w:rPr>
        <w:t>VALOR TOTAL DA CONTRATAÇÃO</w:t>
      </w:r>
    </w:p>
    <w:p w14:paraId="2EE6A38A" w14:textId="770A6971" w:rsidR="00127AAA" w:rsidRPr="00EC6FB6" w:rsidRDefault="00127AAA" w:rsidP="00092366">
      <w:pPr>
        <w:rPr>
          <w:rFonts w:ascii="Arial Narrow" w:hAnsi="Arial Narrow" w:cs="Arial"/>
          <w:b/>
          <w:bCs/>
          <w:sz w:val="32"/>
          <w:szCs w:val="32"/>
        </w:rPr>
      </w:pPr>
      <w:r w:rsidRPr="00EC6FB6">
        <w:rPr>
          <w:rFonts w:ascii="Arial Narrow" w:hAnsi="Arial Narrow" w:cs="Arial"/>
          <w:b/>
          <w:bCs/>
          <w:sz w:val="32"/>
          <w:szCs w:val="32"/>
        </w:rPr>
        <w:t xml:space="preserve">R$ </w:t>
      </w:r>
      <w:r w:rsidR="00EE1866">
        <w:rPr>
          <w:rFonts w:ascii="Arial Narrow" w:hAnsi="Arial Narrow" w:cs="Arial"/>
          <w:b/>
          <w:bCs/>
          <w:sz w:val="32"/>
          <w:szCs w:val="32"/>
        </w:rPr>
        <w:t>62.000,00 (sessenta e dois mil</w:t>
      </w:r>
      <w:r w:rsidR="0095775E" w:rsidRPr="00EC6FB6">
        <w:rPr>
          <w:rFonts w:ascii="Arial Narrow" w:hAnsi="Arial Narrow" w:cs="Arial"/>
          <w:b/>
          <w:bCs/>
          <w:sz w:val="32"/>
          <w:szCs w:val="32"/>
        </w:rPr>
        <w:t xml:space="preserve"> reais)</w:t>
      </w:r>
    </w:p>
    <w:p w14:paraId="20507030" w14:textId="77777777" w:rsidR="00620B7F" w:rsidRPr="00EC6FB6" w:rsidRDefault="00620B7F" w:rsidP="00092366">
      <w:pPr>
        <w:rPr>
          <w:rFonts w:ascii="Arial Narrow" w:hAnsi="Arial Narrow" w:cs="Arial"/>
          <w:b/>
          <w:bCs/>
          <w:sz w:val="32"/>
          <w:szCs w:val="32"/>
        </w:rPr>
      </w:pPr>
    </w:p>
    <w:p w14:paraId="611CB109" w14:textId="77777777" w:rsidR="00127AAA" w:rsidRPr="00EC6FB6" w:rsidRDefault="00127AAA" w:rsidP="00092366">
      <w:pPr>
        <w:rPr>
          <w:rFonts w:ascii="Arial Narrow" w:hAnsi="Arial Narrow" w:cs="Arial"/>
          <w:sz w:val="32"/>
          <w:szCs w:val="32"/>
        </w:rPr>
      </w:pPr>
    </w:p>
    <w:p w14:paraId="4D2900ED" w14:textId="7E6E8AFE" w:rsidR="00127AAA" w:rsidRPr="00EC6FB6" w:rsidRDefault="00805832" w:rsidP="00092366">
      <w:pPr>
        <w:rPr>
          <w:rFonts w:ascii="Arial Narrow" w:hAnsi="Arial Narrow" w:cs="Arial"/>
          <w:b/>
          <w:bCs/>
          <w:sz w:val="32"/>
          <w:szCs w:val="32"/>
        </w:rPr>
      </w:pPr>
      <w:r w:rsidRPr="00EC6FB6">
        <w:rPr>
          <w:rFonts w:ascii="Arial Narrow" w:hAnsi="Arial Narrow" w:cs="Arial"/>
          <w:b/>
          <w:bCs/>
          <w:sz w:val="32"/>
          <w:szCs w:val="32"/>
        </w:rPr>
        <w:t>DATA</w:t>
      </w:r>
      <w:r w:rsidR="00C96959" w:rsidRPr="00EC6FB6">
        <w:rPr>
          <w:rFonts w:ascii="Arial Narrow" w:hAnsi="Arial Narrow" w:cs="Arial"/>
          <w:b/>
          <w:bCs/>
          <w:sz w:val="32"/>
          <w:szCs w:val="32"/>
        </w:rPr>
        <w:t xml:space="preserve"> DA SESSÃO PÚBLICA</w:t>
      </w:r>
    </w:p>
    <w:p w14:paraId="391561D5" w14:textId="126D3738" w:rsidR="00127AAA" w:rsidRPr="00EC6FB6" w:rsidRDefault="006927AE" w:rsidP="00092366">
      <w:pPr>
        <w:rPr>
          <w:rFonts w:ascii="Arial Narrow" w:hAnsi="Arial Narrow" w:cs="Arial"/>
          <w:b/>
          <w:bCs/>
          <w:sz w:val="32"/>
          <w:szCs w:val="32"/>
        </w:rPr>
      </w:pPr>
      <w:r w:rsidRPr="00F314FC">
        <w:rPr>
          <w:rFonts w:ascii="Arial Narrow" w:hAnsi="Arial Narrow" w:cs="Arial"/>
          <w:b/>
          <w:bCs/>
          <w:sz w:val="32"/>
          <w:szCs w:val="32"/>
        </w:rPr>
        <w:t>Dia</w:t>
      </w:r>
      <w:r w:rsidR="00127AAA" w:rsidRPr="00F314FC">
        <w:rPr>
          <w:rFonts w:ascii="Arial Narrow" w:hAnsi="Arial Narrow" w:cs="Arial"/>
          <w:b/>
          <w:bCs/>
          <w:sz w:val="32"/>
          <w:szCs w:val="32"/>
        </w:rPr>
        <w:t xml:space="preserve"> </w:t>
      </w:r>
      <w:r w:rsidR="00F314FC" w:rsidRPr="00F314FC">
        <w:rPr>
          <w:rFonts w:ascii="Arial Narrow" w:hAnsi="Arial Narrow" w:cs="Arial"/>
          <w:b/>
          <w:bCs/>
          <w:sz w:val="32"/>
          <w:szCs w:val="32"/>
        </w:rPr>
        <w:t>30/06</w:t>
      </w:r>
      <w:r w:rsidR="00BC32F7" w:rsidRPr="00F314FC">
        <w:rPr>
          <w:rFonts w:ascii="Arial Narrow" w:hAnsi="Arial Narrow" w:cs="Arial"/>
          <w:b/>
          <w:bCs/>
          <w:sz w:val="32"/>
          <w:szCs w:val="32"/>
        </w:rPr>
        <w:t>/</w:t>
      </w:r>
      <w:r w:rsidR="00C93C01" w:rsidRPr="00EC6FB6">
        <w:rPr>
          <w:rFonts w:ascii="Arial Narrow" w:hAnsi="Arial Narrow" w:cs="Arial"/>
          <w:b/>
          <w:bCs/>
          <w:sz w:val="32"/>
          <w:szCs w:val="32"/>
        </w:rPr>
        <w:t>202</w:t>
      </w:r>
      <w:r w:rsidR="00BC32F7" w:rsidRPr="00EC6FB6">
        <w:rPr>
          <w:rFonts w:ascii="Arial Narrow" w:hAnsi="Arial Narrow" w:cs="Arial"/>
          <w:b/>
          <w:bCs/>
          <w:sz w:val="32"/>
          <w:szCs w:val="32"/>
        </w:rPr>
        <w:t>6</w:t>
      </w:r>
      <w:r w:rsidR="00127AAA" w:rsidRPr="00EC6FB6">
        <w:rPr>
          <w:rFonts w:ascii="Arial Narrow" w:hAnsi="Arial Narrow" w:cs="Arial"/>
          <w:b/>
          <w:bCs/>
          <w:sz w:val="32"/>
          <w:szCs w:val="32"/>
        </w:rPr>
        <w:t xml:space="preserve"> </w:t>
      </w:r>
      <w:r w:rsidR="00127AAA" w:rsidRPr="00EC6FB6">
        <w:rPr>
          <w:rFonts w:ascii="Arial Narrow" w:hAnsi="Arial Narrow" w:cs="Arial"/>
          <w:sz w:val="32"/>
          <w:szCs w:val="32"/>
        </w:rPr>
        <w:t xml:space="preserve">às </w:t>
      </w:r>
      <w:r w:rsidR="00630B22" w:rsidRPr="00EC6FB6">
        <w:rPr>
          <w:rFonts w:ascii="Arial Narrow" w:hAnsi="Arial Narrow" w:cs="Arial"/>
          <w:b/>
          <w:bCs/>
          <w:sz w:val="32"/>
          <w:szCs w:val="32"/>
        </w:rPr>
        <w:t>08</w:t>
      </w:r>
      <w:r w:rsidR="00127AAA" w:rsidRPr="00EC6FB6">
        <w:rPr>
          <w:rFonts w:ascii="Arial Narrow" w:hAnsi="Arial Narrow" w:cs="Arial"/>
          <w:b/>
          <w:bCs/>
          <w:sz w:val="32"/>
          <w:szCs w:val="32"/>
        </w:rPr>
        <w:t>h</w:t>
      </w:r>
      <w:r w:rsidR="00BC32F7" w:rsidRPr="00EC6FB6">
        <w:rPr>
          <w:rFonts w:ascii="Arial Narrow" w:hAnsi="Arial Narrow" w:cs="Arial"/>
          <w:b/>
          <w:bCs/>
          <w:sz w:val="32"/>
          <w:szCs w:val="32"/>
        </w:rPr>
        <w:t>30min</w:t>
      </w:r>
      <w:r w:rsidR="0083414A" w:rsidRPr="00EC6FB6">
        <w:rPr>
          <w:rFonts w:ascii="Arial Narrow" w:hAnsi="Arial Narrow" w:cs="Arial"/>
          <w:b/>
          <w:bCs/>
          <w:sz w:val="32"/>
          <w:szCs w:val="32"/>
        </w:rPr>
        <w:t xml:space="preserve"> (horário de Brasília)</w:t>
      </w:r>
    </w:p>
    <w:p w14:paraId="154269C0" w14:textId="77777777" w:rsidR="0083414A" w:rsidRPr="00EC6FB6" w:rsidRDefault="0083414A" w:rsidP="00092366">
      <w:pPr>
        <w:rPr>
          <w:rFonts w:ascii="Arial Narrow" w:hAnsi="Arial Narrow" w:cs="Arial"/>
          <w:b/>
          <w:bCs/>
          <w:sz w:val="32"/>
          <w:szCs w:val="32"/>
        </w:rPr>
      </w:pPr>
    </w:p>
    <w:p w14:paraId="6B4D60D5" w14:textId="77777777" w:rsidR="00620B7F" w:rsidRPr="00EC6FB6" w:rsidRDefault="00620B7F" w:rsidP="00092366">
      <w:pPr>
        <w:jc w:val="both"/>
        <w:rPr>
          <w:rFonts w:ascii="Arial Narrow" w:hAnsi="Arial Narrow" w:cs="Arial"/>
          <w:b/>
          <w:bCs/>
          <w:caps/>
          <w:sz w:val="32"/>
          <w:szCs w:val="32"/>
        </w:rPr>
      </w:pPr>
    </w:p>
    <w:p w14:paraId="7A20D12A" w14:textId="58205443" w:rsidR="009B65D5" w:rsidRPr="00EC6FB6" w:rsidRDefault="0083414A" w:rsidP="00092366">
      <w:pPr>
        <w:jc w:val="both"/>
        <w:rPr>
          <w:rFonts w:ascii="Arial Narrow" w:hAnsi="Arial Narrow" w:cs="Arial"/>
          <w:caps/>
          <w:sz w:val="32"/>
          <w:szCs w:val="32"/>
        </w:rPr>
      </w:pPr>
      <w:r w:rsidRPr="00EC6FB6">
        <w:rPr>
          <w:rFonts w:ascii="Arial Narrow" w:hAnsi="Arial Narrow" w:cs="Arial"/>
          <w:b/>
          <w:bCs/>
          <w:caps/>
          <w:sz w:val="32"/>
          <w:szCs w:val="32"/>
        </w:rPr>
        <w:t>Critério de Julgamento:</w:t>
      </w:r>
    </w:p>
    <w:p w14:paraId="32F6E33E" w14:textId="07330E1C" w:rsidR="0083414A" w:rsidRPr="00EC6FB6" w:rsidRDefault="0083414A" w:rsidP="00092366">
      <w:pPr>
        <w:jc w:val="both"/>
        <w:rPr>
          <w:rFonts w:ascii="Arial Narrow" w:hAnsi="Arial Narrow" w:cs="Arial"/>
          <w:sz w:val="32"/>
          <w:szCs w:val="32"/>
        </w:rPr>
      </w:pPr>
      <w:r w:rsidRPr="00EC6FB6">
        <w:rPr>
          <w:rFonts w:ascii="Arial Narrow" w:hAnsi="Arial Narrow" w:cs="Arial"/>
          <w:sz w:val="32"/>
          <w:szCs w:val="32"/>
        </w:rPr>
        <w:t>menor preço</w:t>
      </w:r>
      <w:r w:rsidR="0095775E" w:rsidRPr="00EC6FB6">
        <w:rPr>
          <w:rFonts w:ascii="Arial Narrow" w:hAnsi="Arial Narrow" w:cs="Arial"/>
          <w:sz w:val="32"/>
          <w:szCs w:val="32"/>
        </w:rPr>
        <w:t xml:space="preserve"> </w:t>
      </w:r>
      <w:r w:rsidRPr="00EC6FB6">
        <w:rPr>
          <w:rFonts w:ascii="Arial Narrow" w:hAnsi="Arial Narrow" w:cs="Arial"/>
          <w:sz w:val="32"/>
          <w:szCs w:val="32"/>
        </w:rPr>
        <w:t>por item</w:t>
      </w:r>
    </w:p>
    <w:p w14:paraId="3524FC4F" w14:textId="77777777" w:rsidR="00376C53" w:rsidRPr="00EC6FB6" w:rsidRDefault="00376C53" w:rsidP="00092366">
      <w:pPr>
        <w:jc w:val="both"/>
        <w:rPr>
          <w:rFonts w:ascii="Arial Narrow" w:hAnsi="Arial Narrow" w:cs="Arial"/>
          <w:sz w:val="32"/>
          <w:szCs w:val="32"/>
        </w:rPr>
      </w:pPr>
    </w:p>
    <w:p w14:paraId="48A2A884" w14:textId="77777777" w:rsidR="009B65D5" w:rsidRPr="00EC6FB6" w:rsidRDefault="009B65D5" w:rsidP="00092366">
      <w:pPr>
        <w:jc w:val="both"/>
        <w:rPr>
          <w:rFonts w:ascii="Arial Narrow" w:hAnsi="Arial Narrow" w:cs="Arial"/>
          <w:sz w:val="32"/>
          <w:szCs w:val="32"/>
        </w:rPr>
      </w:pPr>
    </w:p>
    <w:p w14:paraId="6181E838" w14:textId="77777777" w:rsidR="009B65D5" w:rsidRPr="00EC6FB6" w:rsidRDefault="0083414A" w:rsidP="00092366">
      <w:pPr>
        <w:jc w:val="both"/>
        <w:rPr>
          <w:rFonts w:ascii="Arial Narrow" w:hAnsi="Arial Narrow" w:cs="Arial"/>
          <w:caps/>
          <w:sz w:val="32"/>
          <w:szCs w:val="32"/>
        </w:rPr>
      </w:pPr>
      <w:r w:rsidRPr="00EC6FB6">
        <w:rPr>
          <w:rFonts w:ascii="Arial Narrow" w:hAnsi="Arial Narrow" w:cs="Arial"/>
          <w:b/>
          <w:bCs/>
          <w:caps/>
          <w:sz w:val="32"/>
          <w:szCs w:val="32"/>
        </w:rPr>
        <w:t>Modo de disputa:</w:t>
      </w:r>
    </w:p>
    <w:p w14:paraId="44787F57" w14:textId="31924E76" w:rsidR="0083414A" w:rsidRPr="00EC6FB6" w:rsidRDefault="00BC32F7" w:rsidP="00092366">
      <w:pPr>
        <w:jc w:val="both"/>
        <w:rPr>
          <w:rFonts w:ascii="Arial Narrow" w:hAnsi="Arial Narrow" w:cs="Arial"/>
          <w:sz w:val="32"/>
          <w:szCs w:val="32"/>
        </w:rPr>
      </w:pPr>
      <w:r w:rsidRPr="00EC6FB6">
        <w:rPr>
          <w:rFonts w:ascii="Arial Narrow" w:hAnsi="Arial Narrow" w:cs="Arial"/>
          <w:sz w:val="32"/>
          <w:szCs w:val="32"/>
        </w:rPr>
        <w:t>[</w:t>
      </w:r>
      <w:r w:rsidR="0083414A" w:rsidRPr="00EC6FB6">
        <w:rPr>
          <w:rFonts w:ascii="Arial Narrow" w:hAnsi="Arial Narrow" w:cs="Arial"/>
          <w:sz w:val="32"/>
          <w:szCs w:val="32"/>
        </w:rPr>
        <w:t>aberto]</w:t>
      </w:r>
    </w:p>
    <w:p w14:paraId="3374E9D6" w14:textId="77777777" w:rsidR="0083414A" w:rsidRPr="00EC6FB6" w:rsidRDefault="0083414A" w:rsidP="00092366">
      <w:pPr>
        <w:rPr>
          <w:rFonts w:ascii="Arial Narrow" w:hAnsi="Arial Narrow" w:cs="Arial"/>
          <w:sz w:val="32"/>
          <w:szCs w:val="32"/>
        </w:rPr>
      </w:pPr>
    </w:p>
    <w:p w14:paraId="4AF48309" w14:textId="77777777" w:rsidR="006927AE" w:rsidRPr="00EC6FB6" w:rsidRDefault="006927AE" w:rsidP="00092366">
      <w:pPr>
        <w:rPr>
          <w:rFonts w:ascii="Arial Narrow" w:hAnsi="Arial Narrow" w:cs="Arial"/>
          <w:b/>
          <w:bCs/>
          <w:sz w:val="32"/>
          <w:szCs w:val="32"/>
        </w:rPr>
      </w:pPr>
    </w:p>
    <w:p w14:paraId="7D4BDBD4" w14:textId="77777777" w:rsidR="00127AAA" w:rsidRPr="00EC6FB6" w:rsidRDefault="00127AAA" w:rsidP="00092366">
      <w:pPr>
        <w:rPr>
          <w:rFonts w:ascii="Arial Narrow" w:hAnsi="Arial Narrow" w:cs="Arial"/>
          <w:b/>
          <w:bCs/>
          <w:sz w:val="32"/>
          <w:szCs w:val="32"/>
        </w:rPr>
      </w:pPr>
      <w:r w:rsidRPr="00EC6FB6">
        <w:rPr>
          <w:rFonts w:ascii="Arial Narrow" w:hAnsi="Arial Narrow" w:cs="Arial"/>
          <w:b/>
          <w:bCs/>
          <w:sz w:val="32"/>
          <w:szCs w:val="32"/>
        </w:rPr>
        <w:t>PREFERÊNCIA ME/EPP/EQUIPARADAS</w:t>
      </w:r>
    </w:p>
    <w:p w14:paraId="623D4ED2" w14:textId="2C3F5293" w:rsidR="00127AAA" w:rsidRPr="00EC6FB6" w:rsidRDefault="00127AAA" w:rsidP="00092366">
      <w:pPr>
        <w:rPr>
          <w:rFonts w:ascii="Arial Narrow" w:hAnsi="Arial Narrow" w:cs="Arial"/>
          <w:b/>
          <w:bCs/>
          <w:sz w:val="32"/>
          <w:szCs w:val="32"/>
        </w:rPr>
      </w:pPr>
      <w:r w:rsidRPr="00EC6FB6">
        <w:rPr>
          <w:rFonts w:ascii="Arial Narrow" w:hAnsi="Arial Narrow" w:cs="Arial"/>
          <w:b/>
          <w:bCs/>
          <w:sz w:val="32"/>
          <w:szCs w:val="32"/>
        </w:rPr>
        <w:t>SIM</w:t>
      </w:r>
      <w:r w:rsidR="00244403" w:rsidRPr="00EC6FB6">
        <w:rPr>
          <w:rFonts w:ascii="Arial Narrow" w:hAnsi="Arial Narrow" w:cs="Arial"/>
          <w:b/>
          <w:bCs/>
          <w:sz w:val="32"/>
          <w:szCs w:val="32"/>
        </w:rPr>
        <w:t xml:space="preserve"> </w:t>
      </w:r>
    </w:p>
    <w:p w14:paraId="79841B6D" w14:textId="5E00935C" w:rsidR="008F330B" w:rsidRPr="00EC6FB6" w:rsidRDefault="003C7A23" w:rsidP="00092366">
      <w:pPr>
        <w:jc w:val="center"/>
        <w:rPr>
          <w:rFonts w:ascii="Arial Narrow" w:eastAsia="Times New Roman" w:hAnsi="Arial Narrow" w:cs="Arial"/>
          <w:b/>
          <w:sz w:val="36"/>
          <w:szCs w:val="36"/>
        </w:rPr>
      </w:pPr>
      <w:r w:rsidRPr="00EC6FB6">
        <w:rPr>
          <w:rFonts w:ascii="Arial Narrow" w:hAnsi="Arial Narrow" w:cs="Arial"/>
          <w:b/>
          <w:sz w:val="36"/>
          <w:szCs w:val="36"/>
        </w:rPr>
        <w:lastRenderedPageBreak/>
        <w:t xml:space="preserve">PREGÃO ELETRÔNICO Nº </w:t>
      </w:r>
      <w:r w:rsidR="00F314FC">
        <w:rPr>
          <w:rFonts w:ascii="Arial Narrow" w:hAnsi="Arial Narrow" w:cs="Arial"/>
          <w:b/>
          <w:sz w:val="36"/>
          <w:szCs w:val="36"/>
        </w:rPr>
        <w:t>32</w:t>
      </w:r>
      <w:r w:rsidR="00BC32F7" w:rsidRPr="00EC6FB6">
        <w:rPr>
          <w:rFonts w:ascii="Arial Narrow" w:hAnsi="Arial Narrow" w:cs="Arial"/>
          <w:b/>
          <w:sz w:val="36"/>
          <w:szCs w:val="36"/>
        </w:rPr>
        <w:t>/2026</w:t>
      </w:r>
    </w:p>
    <w:p w14:paraId="1CC7C9FE" w14:textId="68A0F1D6" w:rsidR="003C7A23" w:rsidRPr="00EC6FB6" w:rsidRDefault="003C7A23" w:rsidP="00092366">
      <w:pPr>
        <w:jc w:val="center"/>
        <w:rPr>
          <w:rFonts w:ascii="Arial Narrow" w:hAnsi="Arial Narrow" w:cs="Arial"/>
          <w:bCs/>
          <w:sz w:val="36"/>
          <w:szCs w:val="36"/>
        </w:rPr>
      </w:pPr>
      <w:r w:rsidRPr="00EC6FB6">
        <w:rPr>
          <w:rFonts w:ascii="Arial Narrow" w:hAnsi="Arial Narrow" w:cs="Arial"/>
          <w:sz w:val="36"/>
          <w:szCs w:val="36"/>
        </w:rPr>
        <w:t>Processo Administrativo n</w:t>
      </w:r>
      <w:r w:rsidRPr="00EC6FB6">
        <w:rPr>
          <w:rFonts w:ascii="Arial Narrow" w:hAnsi="Arial Narrow" w:cs="Arial"/>
          <w:bCs/>
          <w:sz w:val="36"/>
          <w:szCs w:val="36"/>
        </w:rPr>
        <w:t>°</w:t>
      </w:r>
      <w:r w:rsidR="00F314FC">
        <w:rPr>
          <w:rFonts w:ascii="Arial Narrow" w:hAnsi="Arial Narrow" w:cs="Arial"/>
          <w:bCs/>
          <w:sz w:val="36"/>
          <w:szCs w:val="36"/>
        </w:rPr>
        <w:t>84</w:t>
      </w:r>
      <w:r w:rsidR="00BC32F7" w:rsidRPr="00EC6FB6">
        <w:rPr>
          <w:rFonts w:ascii="Arial Narrow" w:hAnsi="Arial Narrow" w:cs="Arial"/>
          <w:bCs/>
          <w:sz w:val="36"/>
          <w:szCs w:val="36"/>
        </w:rPr>
        <w:t>/2026</w:t>
      </w:r>
    </w:p>
    <w:p w14:paraId="379CE23A" w14:textId="77777777" w:rsidR="003C7A23" w:rsidRPr="00EC6FB6" w:rsidRDefault="003C7A23" w:rsidP="00092366">
      <w:pPr>
        <w:jc w:val="center"/>
        <w:rPr>
          <w:rFonts w:ascii="Arial Narrow" w:hAnsi="Arial Narrow" w:cs="Arial"/>
          <w:b/>
        </w:rPr>
      </w:pPr>
    </w:p>
    <w:p w14:paraId="7F720C2E" w14:textId="77777777" w:rsidR="00C71083" w:rsidRPr="00EC6FB6" w:rsidRDefault="00C71083" w:rsidP="00092366">
      <w:pPr>
        <w:pStyle w:val="Nivel2"/>
        <w:numPr>
          <w:ilvl w:val="0"/>
          <w:numId w:val="0"/>
        </w:numPr>
        <w:spacing w:before="0" w:after="0" w:line="240" w:lineRule="auto"/>
        <w:rPr>
          <w:rFonts w:ascii="Arial Narrow" w:hAnsi="Arial Narrow"/>
          <w:color w:val="auto"/>
          <w:sz w:val="24"/>
          <w:szCs w:val="24"/>
        </w:rPr>
      </w:pPr>
    </w:p>
    <w:p w14:paraId="54F37470" w14:textId="685E1854" w:rsidR="0095775E" w:rsidRPr="00EC6FB6" w:rsidRDefault="0095775E" w:rsidP="00092366">
      <w:pPr>
        <w:pStyle w:val="Nivel2"/>
        <w:numPr>
          <w:ilvl w:val="0"/>
          <w:numId w:val="0"/>
        </w:numPr>
        <w:spacing w:before="0" w:after="0" w:line="240" w:lineRule="auto"/>
        <w:rPr>
          <w:rFonts w:ascii="Arial Narrow" w:eastAsia="Times New Roman" w:hAnsi="Arial Narrow"/>
          <w:color w:val="auto"/>
          <w:sz w:val="24"/>
          <w:szCs w:val="24"/>
        </w:rPr>
      </w:pPr>
      <w:r w:rsidRPr="00EC6FB6">
        <w:rPr>
          <w:rFonts w:ascii="Arial Narrow" w:hAnsi="Arial Narrow"/>
          <w:color w:val="auto"/>
          <w:sz w:val="24"/>
          <w:szCs w:val="24"/>
        </w:rPr>
        <w:t xml:space="preserve">Torna-se público que a Prefeitura M. de Juranda-PR com sede na Praça H. </w:t>
      </w:r>
      <w:proofErr w:type="spellStart"/>
      <w:r w:rsidRPr="00EC6FB6">
        <w:rPr>
          <w:rFonts w:ascii="Arial Narrow" w:hAnsi="Arial Narrow"/>
          <w:color w:val="auto"/>
          <w:sz w:val="24"/>
          <w:szCs w:val="24"/>
        </w:rPr>
        <w:t>Zafermann</w:t>
      </w:r>
      <w:proofErr w:type="spellEnd"/>
      <w:r w:rsidRPr="00EC6FB6">
        <w:rPr>
          <w:rFonts w:ascii="Arial Narrow" w:hAnsi="Arial Narrow"/>
          <w:color w:val="auto"/>
          <w:sz w:val="24"/>
          <w:szCs w:val="24"/>
        </w:rPr>
        <w:t xml:space="preserve">, 139, CEP 87355-000, na cidade de Juranda – PR  na realizará licitação, na modalidade </w:t>
      </w:r>
      <w:r w:rsidRPr="00EC6FB6">
        <w:rPr>
          <w:rFonts w:ascii="Arial Narrow" w:hAnsi="Arial Narrow"/>
          <w:b/>
          <w:bCs/>
          <w:color w:val="auto"/>
          <w:sz w:val="24"/>
          <w:szCs w:val="24"/>
          <w:u w:val="single"/>
        </w:rPr>
        <w:t>PREGÃO</w:t>
      </w:r>
      <w:r w:rsidRPr="00EC6FB6">
        <w:rPr>
          <w:rFonts w:ascii="Arial Narrow" w:hAnsi="Arial Narrow"/>
          <w:color w:val="auto"/>
          <w:sz w:val="24"/>
          <w:szCs w:val="24"/>
        </w:rPr>
        <w:t xml:space="preserve">, na forma </w:t>
      </w:r>
      <w:r w:rsidRPr="00EC6FB6">
        <w:rPr>
          <w:rFonts w:ascii="Arial Narrow" w:hAnsi="Arial Narrow"/>
          <w:b/>
          <w:bCs/>
          <w:color w:val="auto"/>
          <w:sz w:val="24"/>
          <w:szCs w:val="24"/>
          <w:u w:val="single"/>
        </w:rPr>
        <w:t>ELETRÔNICA</w:t>
      </w:r>
      <w:r w:rsidRPr="00EC6FB6">
        <w:rPr>
          <w:rFonts w:ascii="Arial Narrow" w:hAnsi="Arial Narrow"/>
          <w:color w:val="auto"/>
          <w:sz w:val="24"/>
          <w:szCs w:val="24"/>
        </w:rPr>
        <w:t>,</w:t>
      </w:r>
      <w:r w:rsidRPr="00EC6FB6">
        <w:rPr>
          <w:rFonts w:ascii="Arial Narrow" w:eastAsia="Times New Roman" w:hAnsi="Arial Narrow"/>
          <w:color w:val="auto"/>
          <w:sz w:val="24"/>
          <w:szCs w:val="24"/>
        </w:rPr>
        <w:t xml:space="preserve"> </w:t>
      </w:r>
      <w:r w:rsidRPr="00EC6FB6">
        <w:rPr>
          <w:rFonts w:ascii="Arial Narrow" w:hAnsi="Arial Narrow"/>
          <w:color w:val="auto"/>
          <w:sz w:val="24"/>
          <w:szCs w:val="24"/>
        </w:rPr>
        <w:t xml:space="preserve">nos termos da </w:t>
      </w:r>
      <w:hyperlink r:id="rId11" w:history="1">
        <w:r w:rsidRPr="00EC6FB6">
          <w:rPr>
            <w:rStyle w:val="Hyperlink"/>
            <w:rFonts w:ascii="Arial Narrow" w:hAnsi="Arial Narrow"/>
            <w:color w:val="auto"/>
            <w:sz w:val="24"/>
            <w:szCs w:val="24"/>
          </w:rPr>
          <w:t>Lei Federal nº 14.133, de 1º de abril de 2021</w:t>
        </w:r>
      </w:hyperlink>
      <w:r w:rsidRPr="00EC6FB6">
        <w:rPr>
          <w:rFonts w:ascii="Arial Narrow" w:hAnsi="Arial Narrow"/>
          <w:color w:val="auto"/>
          <w:sz w:val="24"/>
          <w:szCs w:val="24"/>
        </w:rPr>
        <w:t xml:space="preserve">, </w:t>
      </w:r>
      <w:hyperlink r:id="rId12" w:history="1">
        <w:r w:rsidRPr="00EC6FB6">
          <w:rPr>
            <w:rStyle w:val="Hyperlink"/>
            <w:rFonts w:ascii="Arial Narrow" w:hAnsi="Arial Narrow"/>
            <w:color w:val="auto"/>
            <w:sz w:val="24"/>
            <w:szCs w:val="24"/>
          </w:rPr>
          <w:t xml:space="preserve"> Lei Complementar Federal nº 123, de 14 de dezembro de 2006</w:t>
        </w:r>
      </w:hyperlink>
      <w:r w:rsidRPr="00EC6FB6">
        <w:rPr>
          <w:rStyle w:val="Hyperlink"/>
          <w:rFonts w:ascii="Arial Narrow" w:hAnsi="Arial Narrow"/>
          <w:color w:val="auto"/>
          <w:sz w:val="24"/>
          <w:szCs w:val="24"/>
        </w:rPr>
        <w:t>,</w:t>
      </w:r>
      <w:r w:rsidRPr="00EC6FB6">
        <w:rPr>
          <w:rFonts w:ascii="Arial Narrow" w:hAnsi="Arial Narrow"/>
          <w:color w:val="auto"/>
          <w:sz w:val="24"/>
          <w:szCs w:val="24"/>
        </w:rPr>
        <w:t xml:space="preserve"> </w:t>
      </w:r>
      <w:r w:rsidRPr="00EC6FB6">
        <w:rPr>
          <w:rStyle w:val="Hyperlink"/>
          <w:rFonts w:ascii="Arial Narrow" w:hAnsi="Arial Narrow"/>
          <w:color w:val="auto"/>
          <w:sz w:val="24"/>
          <w:szCs w:val="24"/>
        </w:rPr>
        <w:t xml:space="preserve">Decreto Municipal </w:t>
      </w:r>
      <w:r w:rsidR="00867BCE">
        <w:rPr>
          <w:rStyle w:val="Hyperlink"/>
          <w:rFonts w:ascii="Arial Narrow" w:hAnsi="Arial Narrow"/>
          <w:color w:val="auto"/>
          <w:sz w:val="24"/>
          <w:szCs w:val="24"/>
        </w:rPr>
        <w:t>3046/2025</w:t>
      </w:r>
      <w:r w:rsidRPr="00EC6FB6">
        <w:rPr>
          <w:rFonts w:ascii="Arial Narrow" w:hAnsi="Arial Narrow"/>
          <w:color w:val="auto"/>
          <w:sz w:val="24"/>
          <w:szCs w:val="24"/>
        </w:rPr>
        <w:t xml:space="preserve"> e demais legislações aplicáveis, em especial as Regulamentações eventualmente expedidas por esta Entidade das legislações supracitadas e, ainda, de acordo com as condições estabelecidas neste Edital. </w:t>
      </w:r>
    </w:p>
    <w:p w14:paraId="3976F5B2" w14:textId="77777777" w:rsidR="00C71083" w:rsidRPr="00EC6FB6" w:rsidRDefault="00C71083" w:rsidP="00092366">
      <w:pPr>
        <w:pStyle w:val="Nivel2"/>
        <w:numPr>
          <w:ilvl w:val="0"/>
          <w:numId w:val="0"/>
        </w:numPr>
        <w:spacing w:before="0" w:after="0" w:line="240" w:lineRule="auto"/>
        <w:rPr>
          <w:rFonts w:ascii="Arial Narrow" w:eastAsia="Times New Roman" w:hAnsi="Arial Narrow"/>
          <w:color w:val="auto"/>
          <w:sz w:val="24"/>
          <w:szCs w:val="24"/>
        </w:rPr>
      </w:pPr>
    </w:p>
    <w:p w14:paraId="00B217AE" w14:textId="41A3FE6B" w:rsidR="003C7A23" w:rsidRPr="00EC6FB6" w:rsidRDefault="003C7A23" w:rsidP="0050066B">
      <w:pPr>
        <w:pStyle w:val="Nivel01"/>
        <w:rPr>
          <w:lang w:eastAsia="en-US"/>
        </w:rPr>
      </w:pPr>
      <w:bookmarkStart w:id="0" w:name="_Toc135469223"/>
      <w:r w:rsidRPr="00EC6FB6">
        <w:rPr>
          <w:lang w:eastAsia="en-US"/>
        </w:rPr>
        <w:t>DO OBJETO</w:t>
      </w:r>
      <w:bookmarkEnd w:id="0"/>
    </w:p>
    <w:p w14:paraId="4B43170C" w14:textId="7EF3476F" w:rsidR="003C7A23" w:rsidRPr="00EC6FB6" w:rsidRDefault="003C7A23" w:rsidP="00376C53">
      <w:pPr>
        <w:spacing w:line="238" w:lineRule="auto"/>
        <w:ind w:right="1"/>
        <w:jc w:val="both"/>
        <w:rPr>
          <w:rFonts w:ascii="Arial Narrow" w:hAnsi="Arial Narrow"/>
        </w:rPr>
      </w:pPr>
      <w:r w:rsidRPr="00EC6FB6">
        <w:rPr>
          <w:rFonts w:ascii="Arial Narrow" w:hAnsi="Arial Narrow"/>
        </w:rPr>
        <w:t xml:space="preserve">O objeto da presente licitação é </w:t>
      </w:r>
      <w:r w:rsidR="00424531" w:rsidRPr="00EC6FB6">
        <w:rPr>
          <w:rFonts w:ascii="Arial Narrow" w:hAnsi="Arial Narrow"/>
        </w:rPr>
        <w:t xml:space="preserve">O </w:t>
      </w:r>
      <w:r w:rsidR="00376C53" w:rsidRPr="00EC6FB6">
        <w:rPr>
          <w:rFonts w:ascii="Arial Narrow" w:hAnsi="Arial Narrow"/>
          <w:b/>
        </w:rPr>
        <w:t xml:space="preserve">REGISTRO DE PREÇOS PARA FUTURA CONTRATAÇÃO DE EMPRESA PARA PRESTAÇÃO DE SERVIÇOS DE SEGURANÇA PRIVADA DESARMADA EM ATENDIMENTO AS NESCESSIDADES DA ADMINSITRAÇÃO PÚBLICA DE JURANDA-PR </w:t>
      </w:r>
      <w:r w:rsidRPr="00EC6FB6">
        <w:rPr>
          <w:rFonts w:ascii="Arial Narrow" w:hAnsi="Arial Narrow"/>
        </w:rPr>
        <w:t>conforme condições, quantidades e exigências estabelecidas neste Edital e seus anexos.</w:t>
      </w:r>
    </w:p>
    <w:p w14:paraId="67D800F9" w14:textId="77777777" w:rsidR="003C7A23" w:rsidRPr="00EC6FB6" w:rsidRDefault="003C7A23" w:rsidP="0050066B">
      <w:pPr>
        <w:pStyle w:val="Nvel2-Red"/>
        <w:tabs>
          <w:tab w:val="left" w:pos="567"/>
        </w:tabs>
        <w:spacing w:before="0" w:after="0" w:line="240" w:lineRule="auto"/>
        <w:ind w:left="0" w:firstLine="0"/>
        <w:rPr>
          <w:rFonts w:ascii="Arial Narrow" w:hAnsi="Arial Narrow"/>
          <w:i w:val="0"/>
          <w:iCs w:val="0"/>
          <w:color w:val="auto"/>
          <w:sz w:val="24"/>
          <w:szCs w:val="24"/>
        </w:rPr>
      </w:pPr>
      <w:r w:rsidRPr="00EC6FB6">
        <w:rPr>
          <w:rFonts w:ascii="Arial Narrow" w:hAnsi="Arial Narrow"/>
          <w:i w:val="0"/>
          <w:iCs w:val="0"/>
          <w:color w:val="auto"/>
          <w:sz w:val="24"/>
          <w:szCs w:val="24"/>
        </w:rPr>
        <w:t>A licitação será dividida em itens, conforme tabela constante do Termo de Referência, facultando-se ao licitante a participação em quantos itens forem de seu interesse.</w:t>
      </w:r>
    </w:p>
    <w:p w14:paraId="2D9D7DDF" w14:textId="77777777" w:rsidR="009200A4" w:rsidRPr="00EC6FB6" w:rsidRDefault="009200A4" w:rsidP="00092366">
      <w:pPr>
        <w:pStyle w:val="Nvel2-Red"/>
        <w:numPr>
          <w:ilvl w:val="0"/>
          <w:numId w:val="0"/>
        </w:numPr>
        <w:spacing w:before="0" w:after="0" w:line="240" w:lineRule="auto"/>
        <w:rPr>
          <w:rFonts w:ascii="Arial Narrow" w:hAnsi="Arial Narrow"/>
          <w:i w:val="0"/>
          <w:iCs w:val="0"/>
          <w:color w:val="auto"/>
          <w:sz w:val="24"/>
          <w:szCs w:val="24"/>
        </w:rPr>
      </w:pPr>
    </w:p>
    <w:p w14:paraId="09453385" w14:textId="18C8C328" w:rsidR="007103E1" w:rsidRPr="00EC6FB6" w:rsidRDefault="007103E1" w:rsidP="0050066B">
      <w:pPr>
        <w:pStyle w:val="Nivel01"/>
      </w:pPr>
      <w:bookmarkStart w:id="1" w:name="_Toc135469224"/>
      <w:r w:rsidRPr="00EC6FB6">
        <w:t>DO REGISTRO DE PREÇOS</w:t>
      </w:r>
      <w:r w:rsidR="00BC32F7" w:rsidRPr="00EC6FB6">
        <w:t>,</w:t>
      </w:r>
      <w:r w:rsidRPr="00EC6FB6">
        <w:t xml:space="preserve"> </w:t>
      </w:r>
      <w:bookmarkEnd w:id="1"/>
      <w:r w:rsidR="00BC32F7" w:rsidRPr="00EC6FB6">
        <w:t>DAS DOTAÇÕES ORÇAMENTÁRIAS E DA FORMA DE PAGAMENTO</w:t>
      </w:r>
    </w:p>
    <w:p w14:paraId="4FBC971A" w14:textId="77777777" w:rsidR="00BC32F7" w:rsidRPr="00EC6FB6" w:rsidRDefault="00BC32F7" w:rsidP="00BC32F7">
      <w:pPr>
        <w:pStyle w:val="Nivel2"/>
        <w:numPr>
          <w:ilvl w:val="1"/>
          <w:numId w:val="91"/>
        </w:numPr>
        <w:spacing w:before="0" w:after="0" w:line="240" w:lineRule="auto"/>
        <w:ind w:left="0" w:firstLine="0"/>
        <w:rPr>
          <w:rFonts w:ascii="Arial Narrow" w:hAnsi="Arial Narrow"/>
          <w:sz w:val="24"/>
          <w:szCs w:val="24"/>
        </w:rPr>
      </w:pPr>
      <w:r w:rsidRPr="00EC6FB6">
        <w:rPr>
          <w:rFonts w:ascii="Arial Narrow" w:hAnsi="Arial Narrow"/>
          <w:sz w:val="24"/>
          <w:szCs w:val="24"/>
        </w:rPr>
        <w:t xml:space="preserve">Pelos pagamentos devidos em razão da contratação objeto da presente licitação, responderão os recursos das seguintes dotações orçamentárias: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679"/>
        <w:gridCol w:w="54"/>
        <w:gridCol w:w="1606"/>
        <w:gridCol w:w="25"/>
        <w:gridCol w:w="6216"/>
        <w:gridCol w:w="48"/>
      </w:tblGrid>
      <w:tr w:rsidR="00BC32F7" w:rsidRPr="00EC6FB6" w14:paraId="15E3BD56" w14:textId="77777777" w:rsidTr="00BC32F7">
        <w:trPr>
          <w:gridAfter w:val="1"/>
          <w:wAfter w:w="25" w:type="pct"/>
          <w:trHeight w:val="270"/>
        </w:trPr>
        <w:tc>
          <w:tcPr>
            <w:tcW w:w="4975" w:type="pct"/>
            <w:gridSpan w:val="5"/>
            <w:hideMark/>
          </w:tcPr>
          <w:p w14:paraId="051BC867"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bookmarkStart w:id="2" w:name="RANGE!A5:H19"/>
            <w:bookmarkStart w:id="3" w:name="_Hlk231306712"/>
            <w:r w:rsidRPr="00EC6FB6">
              <w:rPr>
                <w:rFonts w:ascii="Arial Narrow" w:eastAsia="Times New Roman" w:hAnsi="Arial Narrow" w:cs="Times New Roman"/>
                <w:b/>
                <w:bCs/>
                <w:color w:val="000000"/>
                <w:sz w:val="20"/>
                <w:szCs w:val="20"/>
              </w:rPr>
              <w:t xml:space="preserve">Órgão: 7 - </w:t>
            </w:r>
            <w:proofErr w:type="gramStart"/>
            <w:r w:rsidRPr="00EC6FB6">
              <w:rPr>
                <w:rFonts w:ascii="Arial Narrow" w:eastAsia="Times New Roman" w:hAnsi="Arial Narrow" w:cs="Times New Roman"/>
                <w:b/>
                <w:bCs/>
                <w:color w:val="000000"/>
                <w:sz w:val="20"/>
                <w:szCs w:val="20"/>
              </w:rPr>
              <w:t>[ SECRETARIA</w:t>
            </w:r>
            <w:proofErr w:type="gramEnd"/>
            <w:r w:rsidRPr="00EC6FB6">
              <w:rPr>
                <w:rFonts w:ascii="Arial Narrow" w:eastAsia="Times New Roman" w:hAnsi="Arial Narrow" w:cs="Times New Roman"/>
                <w:b/>
                <w:bCs/>
                <w:color w:val="000000"/>
                <w:sz w:val="20"/>
                <w:szCs w:val="20"/>
              </w:rPr>
              <w:t xml:space="preserve"> MUNICIPAL DE TURISMO E </w:t>
            </w:r>
            <w:proofErr w:type="gramStart"/>
            <w:r w:rsidRPr="00EC6FB6">
              <w:rPr>
                <w:rFonts w:ascii="Arial Narrow" w:eastAsia="Times New Roman" w:hAnsi="Arial Narrow" w:cs="Times New Roman"/>
                <w:b/>
                <w:bCs/>
                <w:color w:val="000000"/>
                <w:sz w:val="20"/>
                <w:szCs w:val="20"/>
              </w:rPr>
              <w:t>CULTURA ]</w:t>
            </w:r>
            <w:bookmarkEnd w:id="2"/>
            <w:proofErr w:type="gramEnd"/>
          </w:p>
        </w:tc>
      </w:tr>
      <w:tr w:rsidR="00BC32F7" w:rsidRPr="00EC6FB6" w14:paraId="148C0D78" w14:textId="77777777" w:rsidTr="00BC32F7">
        <w:trPr>
          <w:gridAfter w:val="1"/>
          <w:wAfter w:w="25" w:type="pct"/>
          <w:trHeight w:val="255"/>
        </w:trPr>
        <w:tc>
          <w:tcPr>
            <w:tcW w:w="4975" w:type="pct"/>
            <w:gridSpan w:val="5"/>
            <w:hideMark/>
          </w:tcPr>
          <w:p w14:paraId="5CE33C45"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Unidade: 2 - </w:t>
            </w:r>
            <w:proofErr w:type="gramStart"/>
            <w:r w:rsidRPr="00EC6FB6">
              <w:rPr>
                <w:rFonts w:ascii="Arial Narrow" w:eastAsia="Times New Roman" w:hAnsi="Arial Narrow" w:cs="Times New Roman"/>
                <w:b/>
                <w:bCs/>
                <w:color w:val="000000"/>
                <w:sz w:val="20"/>
                <w:szCs w:val="20"/>
              </w:rPr>
              <w:t>[ DEPARTAMENTO</w:t>
            </w:r>
            <w:proofErr w:type="gramEnd"/>
            <w:r w:rsidRPr="00EC6FB6">
              <w:rPr>
                <w:rFonts w:ascii="Arial Narrow" w:eastAsia="Times New Roman" w:hAnsi="Arial Narrow" w:cs="Times New Roman"/>
                <w:b/>
                <w:bCs/>
                <w:color w:val="000000"/>
                <w:sz w:val="20"/>
                <w:szCs w:val="20"/>
              </w:rPr>
              <w:t xml:space="preserve"> DE </w:t>
            </w:r>
            <w:proofErr w:type="gramStart"/>
            <w:r w:rsidRPr="00EC6FB6">
              <w:rPr>
                <w:rFonts w:ascii="Arial Narrow" w:eastAsia="Times New Roman" w:hAnsi="Arial Narrow" w:cs="Times New Roman"/>
                <w:b/>
                <w:bCs/>
                <w:color w:val="000000"/>
                <w:sz w:val="20"/>
                <w:szCs w:val="20"/>
              </w:rPr>
              <w:t>CULTURA ]</w:t>
            </w:r>
            <w:proofErr w:type="gramEnd"/>
          </w:p>
        </w:tc>
      </w:tr>
      <w:tr w:rsidR="00BC32F7" w:rsidRPr="00EC6FB6" w14:paraId="3D56D0DE" w14:textId="77777777" w:rsidTr="00BC32F7">
        <w:trPr>
          <w:gridAfter w:val="1"/>
          <w:wAfter w:w="25" w:type="pct"/>
          <w:trHeight w:val="255"/>
        </w:trPr>
        <w:tc>
          <w:tcPr>
            <w:tcW w:w="4975" w:type="pct"/>
            <w:gridSpan w:val="5"/>
            <w:hideMark/>
          </w:tcPr>
          <w:p w14:paraId="5BED655F"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Tipo Ação: Atividade - Ação: 2064 - Funcional: 0013.0392.0003 - </w:t>
            </w:r>
            <w:proofErr w:type="gramStart"/>
            <w:r w:rsidRPr="00EC6FB6">
              <w:rPr>
                <w:rFonts w:ascii="Arial Narrow" w:eastAsia="Times New Roman" w:hAnsi="Arial Narrow" w:cs="Times New Roman"/>
                <w:b/>
                <w:bCs/>
                <w:color w:val="000000"/>
                <w:sz w:val="20"/>
                <w:szCs w:val="20"/>
              </w:rPr>
              <w:t>[ REALIZAR</w:t>
            </w:r>
            <w:proofErr w:type="gramEnd"/>
            <w:r w:rsidRPr="00EC6FB6">
              <w:rPr>
                <w:rFonts w:ascii="Arial Narrow" w:eastAsia="Times New Roman" w:hAnsi="Arial Narrow" w:cs="Times New Roman"/>
                <w:b/>
                <w:bCs/>
                <w:color w:val="000000"/>
                <w:sz w:val="20"/>
                <w:szCs w:val="20"/>
              </w:rPr>
              <w:t xml:space="preserve"> OS EVENTOS COMEMORATIVOS DO </w:t>
            </w:r>
            <w:proofErr w:type="gramStart"/>
            <w:r w:rsidRPr="00EC6FB6">
              <w:rPr>
                <w:rFonts w:ascii="Arial Narrow" w:eastAsia="Times New Roman" w:hAnsi="Arial Narrow" w:cs="Times New Roman"/>
                <w:b/>
                <w:bCs/>
                <w:color w:val="000000"/>
                <w:sz w:val="20"/>
                <w:szCs w:val="20"/>
              </w:rPr>
              <w:t>MUNICÍPIO ]</w:t>
            </w:r>
            <w:proofErr w:type="gramEnd"/>
          </w:p>
        </w:tc>
      </w:tr>
      <w:tr w:rsidR="00BC32F7" w:rsidRPr="00EC6FB6" w14:paraId="43390CA7" w14:textId="77777777" w:rsidTr="00BC32F7">
        <w:trPr>
          <w:gridAfter w:val="1"/>
          <w:wAfter w:w="25" w:type="pct"/>
          <w:trHeight w:val="255"/>
        </w:trPr>
        <w:tc>
          <w:tcPr>
            <w:tcW w:w="4975" w:type="pct"/>
            <w:gridSpan w:val="5"/>
            <w:hideMark/>
          </w:tcPr>
          <w:p w14:paraId="4697A8F1"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Elemento: 3339039000000000000 - </w:t>
            </w:r>
            <w:proofErr w:type="gramStart"/>
            <w:r w:rsidRPr="00EC6FB6">
              <w:rPr>
                <w:rFonts w:ascii="Arial Narrow" w:eastAsia="Times New Roman" w:hAnsi="Arial Narrow" w:cs="Times New Roman"/>
                <w:b/>
                <w:bCs/>
                <w:color w:val="000000"/>
                <w:sz w:val="20"/>
                <w:szCs w:val="20"/>
              </w:rPr>
              <w:t>[ Outros</w:t>
            </w:r>
            <w:proofErr w:type="gramEnd"/>
            <w:r w:rsidRPr="00EC6FB6">
              <w:rPr>
                <w:rFonts w:ascii="Arial Narrow" w:eastAsia="Times New Roman" w:hAnsi="Arial Narrow" w:cs="Times New Roman"/>
                <w:b/>
                <w:bCs/>
                <w:color w:val="000000"/>
                <w:sz w:val="20"/>
                <w:szCs w:val="20"/>
              </w:rPr>
              <w:t xml:space="preserve"> serviços de terceiros - pessoa </w:t>
            </w:r>
            <w:proofErr w:type="gramStart"/>
            <w:r w:rsidRPr="00EC6FB6">
              <w:rPr>
                <w:rFonts w:ascii="Arial Narrow" w:eastAsia="Times New Roman" w:hAnsi="Arial Narrow" w:cs="Times New Roman"/>
                <w:b/>
                <w:bCs/>
                <w:color w:val="000000"/>
                <w:sz w:val="20"/>
                <w:szCs w:val="20"/>
              </w:rPr>
              <w:t>jurídica ]</w:t>
            </w:r>
            <w:proofErr w:type="gramEnd"/>
          </w:p>
        </w:tc>
      </w:tr>
      <w:tr w:rsidR="00BC32F7" w:rsidRPr="00EC6FB6" w14:paraId="0458B379" w14:textId="77777777" w:rsidTr="00BC32F7">
        <w:trPr>
          <w:gridAfter w:val="1"/>
          <w:wAfter w:w="25" w:type="pct"/>
          <w:trHeight w:val="255"/>
        </w:trPr>
        <w:tc>
          <w:tcPr>
            <w:tcW w:w="872" w:type="pct"/>
            <w:hideMark/>
          </w:tcPr>
          <w:p w14:paraId="7EA73A1B"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Referência Dotação</w:t>
            </w:r>
          </w:p>
        </w:tc>
        <w:tc>
          <w:tcPr>
            <w:tcW w:w="875" w:type="pct"/>
            <w:gridSpan w:val="3"/>
            <w:hideMark/>
          </w:tcPr>
          <w:p w14:paraId="706D1D09"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Vínculo</w:t>
            </w:r>
          </w:p>
        </w:tc>
        <w:tc>
          <w:tcPr>
            <w:tcW w:w="3228" w:type="pct"/>
            <w:hideMark/>
          </w:tcPr>
          <w:p w14:paraId="24FFCC98"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Descrição do Vínculo</w:t>
            </w:r>
          </w:p>
        </w:tc>
      </w:tr>
      <w:tr w:rsidR="00BC32F7" w:rsidRPr="00EC6FB6" w14:paraId="21CC01B7" w14:textId="77777777" w:rsidTr="00BC32F7">
        <w:trPr>
          <w:gridAfter w:val="1"/>
          <w:wAfter w:w="25" w:type="pct"/>
          <w:trHeight w:val="255"/>
        </w:trPr>
        <w:tc>
          <w:tcPr>
            <w:tcW w:w="872" w:type="pct"/>
            <w:hideMark/>
          </w:tcPr>
          <w:p w14:paraId="59E9CAAC"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286</w:t>
            </w:r>
          </w:p>
        </w:tc>
        <w:tc>
          <w:tcPr>
            <w:tcW w:w="875" w:type="pct"/>
            <w:gridSpan w:val="3"/>
            <w:hideMark/>
          </w:tcPr>
          <w:p w14:paraId="79111EA5"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0</w:t>
            </w:r>
          </w:p>
        </w:tc>
        <w:tc>
          <w:tcPr>
            <w:tcW w:w="3228" w:type="pct"/>
            <w:hideMark/>
          </w:tcPr>
          <w:p w14:paraId="20D18AF1" w14:textId="77777777" w:rsidR="00BC32F7" w:rsidRPr="00EC6FB6" w:rsidRDefault="00BC32F7" w:rsidP="00CC496F">
            <w:pPr>
              <w:spacing w:line="276" w:lineRule="auto"/>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Recursos Ordinários (Livres)</w:t>
            </w:r>
          </w:p>
        </w:tc>
      </w:tr>
      <w:tr w:rsidR="00BC32F7" w:rsidRPr="00EC6FB6" w14:paraId="54849AF0" w14:textId="77777777" w:rsidTr="00BC32F7">
        <w:trPr>
          <w:gridAfter w:val="1"/>
          <w:wAfter w:w="25" w:type="pct"/>
          <w:trHeight w:val="255"/>
        </w:trPr>
        <w:tc>
          <w:tcPr>
            <w:tcW w:w="4975" w:type="pct"/>
            <w:gridSpan w:val="5"/>
            <w:hideMark/>
          </w:tcPr>
          <w:p w14:paraId="2A6A8BDE"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Unidade: 3 - </w:t>
            </w:r>
            <w:proofErr w:type="gramStart"/>
            <w:r w:rsidRPr="00EC6FB6">
              <w:rPr>
                <w:rFonts w:ascii="Arial Narrow" w:eastAsia="Times New Roman" w:hAnsi="Arial Narrow" w:cs="Times New Roman"/>
                <w:b/>
                <w:bCs/>
                <w:color w:val="000000"/>
                <w:sz w:val="20"/>
                <w:szCs w:val="20"/>
              </w:rPr>
              <w:t>[ DEPARTAMENTO</w:t>
            </w:r>
            <w:proofErr w:type="gramEnd"/>
            <w:r w:rsidRPr="00EC6FB6">
              <w:rPr>
                <w:rFonts w:ascii="Arial Narrow" w:eastAsia="Times New Roman" w:hAnsi="Arial Narrow" w:cs="Times New Roman"/>
                <w:b/>
                <w:bCs/>
                <w:color w:val="000000"/>
                <w:sz w:val="20"/>
                <w:szCs w:val="20"/>
              </w:rPr>
              <w:t xml:space="preserve"> DE </w:t>
            </w:r>
            <w:proofErr w:type="gramStart"/>
            <w:r w:rsidRPr="00EC6FB6">
              <w:rPr>
                <w:rFonts w:ascii="Arial Narrow" w:eastAsia="Times New Roman" w:hAnsi="Arial Narrow" w:cs="Times New Roman"/>
                <w:b/>
                <w:bCs/>
                <w:color w:val="000000"/>
                <w:sz w:val="20"/>
                <w:szCs w:val="20"/>
              </w:rPr>
              <w:t>TURISMO ]</w:t>
            </w:r>
            <w:proofErr w:type="gramEnd"/>
          </w:p>
        </w:tc>
      </w:tr>
      <w:tr w:rsidR="00BC32F7" w:rsidRPr="00EC6FB6" w14:paraId="66226CBC" w14:textId="77777777" w:rsidTr="00BC32F7">
        <w:trPr>
          <w:gridAfter w:val="1"/>
          <w:wAfter w:w="25" w:type="pct"/>
          <w:trHeight w:val="255"/>
        </w:trPr>
        <w:tc>
          <w:tcPr>
            <w:tcW w:w="4975" w:type="pct"/>
            <w:gridSpan w:val="5"/>
            <w:hideMark/>
          </w:tcPr>
          <w:p w14:paraId="7E38DA7A"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Tipo Ação: Atividade - Ação: 2063 - Funcional: 0023.0695.0021 - </w:t>
            </w:r>
            <w:proofErr w:type="gramStart"/>
            <w:r w:rsidRPr="00EC6FB6">
              <w:rPr>
                <w:rFonts w:ascii="Arial Narrow" w:eastAsia="Times New Roman" w:hAnsi="Arial Narrow" w:cs="Times New Roman"/>
                <w:b/>
                <w:bCs/>
                <w:color w:val="000000"/>
                <w:sz w:val="20"/>
                <w:szCs w:val="20"/>
              </w:rPr>
              <w:t>[ DEPARTAMENTO</w:t>
            </w:r>
            <w:proofErr w:type="gramEnd"/>
            <w:r w:rsidRPr="00EC6FB6">
              <w:rPr>
                <w:rFonts w:ascii="Arial Narrow" w:eastAsia="Times New Roman" w:hAnsi="Arial Narrow" w:cs="Times New Roman"/>
                <w:b/>
                <w:bCs/>
                <w:color w:val="000000"/>
                <w:sz w:val="20"/>
                <w:szCs w:val="20"/>
              </w:rPr>
              <w:t xml:space="preserve"> DE </w:t>
            </w:r>
            <w:proofErr w:type="gramStart"/>
            <w:r w:rsidRPr="00EC6FB6">
              <w:rPr>
                <w:rFonts w:ascii="Arial Narrow" w:eastAsia="Times New Roman" w:hAnsi="Arial Narrow" w:cs="Times New Roman"/>
                <w:b/>
                <w:bCs/>
                <w:color w:val="000000"/>
                <w:sz w:val="20"/>
                <w:szCs w:val="20"/>
              </w:rPr>
              <w:t>TURISMO ]</w:t>
            </w:r>
            <w:proofErr w:type="gramEnd"/>
          </w:p>
        </w:tc>
      </w:tr>
      <w:tr w:rsidR="00BC32F7" w:rsidRPr="00EC6FB6" w14:paraId="40BC7213" w14:textId="77777777" w:rsidTr="00BC32F7">
        <w:trPr>
          <w:gridAfter w:val="1"/>
          <w:wAfter w:w="25" w:type="pct"/>
          <w:trHeight w:val="255"/>
        </w:trPr>
        <w:tc>
          <w:tcPr>
            <w:tcW w:w="4975" w:type="pct"/>
            <w:gridSpan w:val="5"/>
            <w:hideMark/>
          </w:tcPr>
          <w:p w14:paraId="51B25039"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Elemento: 3319011000000000000 - </w:t>
            </w:r>
            <w:proofErr w:type="gramStart"/>
            <w:r w:rsidRPr="00EC6FB6">
              <w:rPr>
                <w:rFonts w:ascii="Arial Narrow" w:eastAsia="Times New Roman" w:hAnsi="Arial Narrow" w:cs="Times New Roman"/>
                <w:b/>
                <w:bCs/>
                <w:color w:val="000000"/>
                <w:sz w:val="20"/>
                <w:szCs w:val="20"/>
              </w:rPr>
              <w:t>[ Vencimentos</w:t>
            </w:r>
            <w:proofErr w:type="gramEnd"/>
            <w:r w:rsidRPr="00EC6FB6">
              <w:rPr>
                <w:rFonts w:ascii="Arial Narrow" w:eastAsia="Times New Roman" w:hAnsi="Arial Narrow" w:cs="Times New Roman"/>
                <w:b/>
                <w:bCs/>
                <w:color w:val="000000"/>
                <w:sz w:val="20"/>
                <w:szCs w:val="20"/>
              </w:rPr>
              <w:t xml:space="preserve"> e vantagens fixas - pessoal </w:t>
            </w:r>
            <w:proofErr w:type="gramStart"/>
            <w:r w:rsidRPr="00EC6FB6">
              <w:rPr>
                <w:rFonts w:ascii="Arial Narrow" w:eastAsia="Times New Roman" w:hAnsi="Arial Narrow" w:cs="Times New Roman"/>
                <w:b/>
                <w:bCs/>
                <w:color w:val="000000"/>
                <w:sz w:val="20"/>
                <w:szCs w:val="20"/>
              </w:rPr>
              <w:t>civil ]</w:t>
            </w:r>
            <w:proofErr w:type="gramEnd"/>
          </w:p>
        </w:tc>
      </w:tr>
      <w:tr w:rsidR="00BC32F7" w:rsidRPr="00EC6FB6" w14:paraId="69D805D1" w14:textId="77777777" w:rsidTr="00BC32F7">
        <w:trPr>
          <w:gridAfter w:val="1"/>
          <w:wAfter w:w="25" w:type="pct"/>
          <w:trHeight w:val="255"/>
        </w:trPr>
        <w:tc>
          <w:tcPr>
            <w:tcW w:w="872" w:type="pct"/>
            <w:hideMark/>
          </w:tcPr>
          <w:p w14:paraId="187114CD"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Referência Dotação</w:t>
            </w:r>
          </w:p>
        </w:tc>
        <w:tc>
          <w:tcPr>
            <w:tcW w:w="875" w:type="pct"/>
            <w:gridSpan w:val="3"/>
            <w:hideMark/>
          </w:tcPr>
          <w:p w14:paraId="4537C467"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Vínculo</w:t>
            </w:r>
          </w:p>
        </w:tc>
        <w:tc>
          <w:tcPr>
            <w:tcW w:w="3228" w:type="pct"/>
            <w:hideMark/>
          </w:tcPr>
          <w:p w14:paraId="07768BA6"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Descrição do Vínculo</w:t>
            </w:r>
          </w:p>
        </w:tc>
      </w:tr>
      <w:tr w:rsidR="00BC32F7" w:rsidRPr="00EC6FB6" w14:paraId="7B989124" w14:textId="77777777" w:rsidTr="00BC32F7">
        <w:trPr>
          <w:gridAfter w:val="1"/>
          <w:wAfter w:w="25" w:type="pct"/>
          <w:trHeight w:val="255"/>
        </w:trPr>
        <w:tc>
          <w:tcPr>
            <w:tcW w:w="872" w:type="pct"/>
            <w:hideMark/>
          </w:tcPr>
          <w:p w14:paraId="1F640AB4"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305</w:t>
            </w:r>
          </w:p>
        </w:tc>
        <w:tc>
          <w:tcPr>
            <w:tcW w:w="875" w:type="pct"/>
            <w:gridSpan w:val="3"/>
            <w:hideMark/>
          </w:tcPr>
          <w:p w14:paraId="5BFB64D2"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0</w:t>
            </w:r>
          </w:p>
        </w:tc>
        <w:tc>
          <w:tcPr>
            <w:tcW w:w="3228" w:type="pct"/>
            <w:hideMark/>
          </w:tcPr>
          <w:p w14:paraId="5657A66D" w14:textId="77777777" w:rsidR="00BC32F7" w:rsidRPr="00EC6FB6" w:rsidRDefault="00BC32F7" w:rsidP="00CC496F">
            <w:pPr>
              <w:spacing w:line="276" w:lineRule="auto"/>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Recursos Ordinários (Livres)</w:t>
            </w:r>
          </w:p>
        </w:tc>
      </w:tr>
      <w:tr w:rsidR="00BC32F7" w:rsidRPr="00EC6FB6" w14:paraId="06118322" w14:textId="77777777" w:rsidTr="00BC32F7">
        <w:trPr>
          <w:gridAfter w:val="1"/>
          <w:wAfter w:w="25" w:type="pct"/>
          <w:trHeight w:val="255"/>
        </w:trPr>
        <w:tc>
          <w:tcPr>
            <w:tcW w:w="4975" w:type="pct"/>
            <w:gridSpan w:val="5"/>
            <w:hideMark/>
          </w:tcPr>
          <w:p w14:paraId="27050159"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Tipo Ação: Atividade - Ação: 2068 - Funcional: 0023.0695.0021 - </w:t>
            </w:r>
            <w:proofErr w:type="gramStart"/>
            <w:r w:rsidRPr="00EC6FB6">
              <w:rPr>
                <w:rFonts w:ascii="Arial Narrow" w:eastAsia="Times New Roman" w:hAnsi="Arial Narrow" w:cs="Times New Roman"/>
                <w:b/>
                <w:bCs/>
                <w:color w:val="000000"/>
                <w:sz w:val="20"/>
                <w:szCs w:val="20"/>
              </w:rPr>
              <w:t>[ RELIZAÇÃO</w:t>
            </w:r>
            <w:proofErr w:type="gramEnd"/>
            <w:r w:rsidRPr="00EC6FB6">
              <w:rPr>
                <w:rFonts w:ascii="Arial Narrow" w:eastAsia="Times New Roman" w:hAnsi="Arial Narrow" w:cs="Times New Roman"/>
                <w:b/>
                <w:bCs/>
                <w:color w:val="000000"/>
                <w:sz w:val="20"/>
                <w:szCs w:val="20"/>
              </w:rPr>
              <w:t xml:space="preserve"> DA EXPOSIÇÃO AGROPECUÁRIA DE JURANDA - </w:t>
            </w:r>
            <w:proofErr w:type="gramStart"/>
            <w:r w:rsidRPr="00EC6FB6">
              <w:rPr>
                <w:rFonts w:ascii="Arial Narrow" w:eastAsia="Times New Roman" w:hAnsi="Arial Narrow" w:cs="Times New Roman"/>
                <w:b/>
                <w:bCs/>
                <w:color w:val="000000"/>
                <w:sz w:val="20"/>
                <w:szCs w:val="20"/>
              </w:rPr>
              <w:t>EXPOJUR ]</w:t>
            </w:r>
            <w:proofErr w:type="gramEnd"/>
          </w:p>
        </w:tc>
      </w:tr>
      <w:tr w:rsidR="00BC32F7" w:rsidRPr="00EC6FB6" w14:paraId="05CE7313" w14:textId="77777777" w:rsidTr="00BC32F7">
        <w:trPr>
          <w:gridAfter w:val="1"/>
          <w:wAfter w:w="25" w:type="pct"/>
          <w:trHeight w:val="255"/>
        </w:trPr>
        <w:tc>
          <w:tcPr>
            <w:tcW w:w="4975" w:type="pct"/>
            <w:gridSpan w:val="5"/>
            <w:hideMark/>
          </w:tcPr>
          <w:p w14:paraId="68E073FC"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 xml:space="preserve">Elemento: 3339039000000000000 - </w:t>
            </w:r>
            <w:proofErr w:type="gramStart"/>
            <w:r w:rsidRPr="00EC6FB6">
              <w:rPr>
                <w:rFonts w:ascii="Arial Narrow" w:eastAsia="Times New Roman" w:hAnsi="Arial Narrow" w:cs="Times New Roman"/>
                <w:b/>
                <w:bCs/>
                <w:color w:val="000000"/>
                <w:sz w:val="20"/>
                <w:szCs w:val="20"/>
              </w:rPr>
              <w:t>[ Outros</w:t>
            </w:r>
            <w:proofErr w:type="gramEnd"/>
            <w:r w:rsidRPr="00EC6FB6">
              <w:rPr>
                <w:rFonts w:ascii="Arial Narrow" w:eastAsia="Times New Roman" w:hAnsi="Arial Narrow" w:cs="Times New Roman"/>
                <w:b/>
                <w:bCs/>
                <w:color w:val="000000"/>
                <w:sz w:val="20"/>
                <w:szCs w:val="20"/>
              </w:rPr>
              <w:t xml:space="preserve"> serviços de terceiros - pessoa </w:t>
            </w:r>
            <w:proofErr w:type="gramStart"/>
            <w:r w:rsidRPr="00EC6FB6">
              <w:rPr>
                <w:rFonts w:ascii="Arial Narrow" w:eastAsia="Times New Roman" w:hAnsi="Arial Narrow" w:cs="Times New Roman"/>
                <w:b/>
                <w:bCs/>
                <w:color w:val="000000"/>
                <w:sz w:val="20"/>
                <w:szCs w:val="20"/>
              </w:rPr>
              <w:t>jurídica ]</w:t>
            </w:r>
            <w:proofErr w:type="gramEnd"/>
          </w:p>
        </w:tc>
      </w:tr>
      <w:tr w:rsidR="00BC32F7" w:rsidRPr="00EC6FB6" w14:paraId="013CFCD9" w14:textId="77777777" w:rsidTr="00BC32F7">
        <w:trPr>
          <w:gridAfter w:val="1"/>
          <w:wAfter w:w="25" w:type="pct"/>
          <w:trHeight w:val="255"/>
        </w:trPr>
        <w:tc>
          <w:tcPr>
            <w:tcW w:w="872" w:type="pct"/>
            <w:hideMark/>
          </w:tcPr>
          <w:p w14:paraId="5C21624A"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Referência Dotação</w:t>
            </w:r>
          </w:p>
        </w:tc>
        <w:tc>
          <w:tcPr>
            <w:tcW w:w="875" w:type="pct"/>
            <w:gridSpan w:val="3"/>
            <w:hideMark/>
          </w:tcPr>
          <w:p w14:paraId="07C4882E"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Vínculo</w:t>
            </w:r>
          </w:p>
        </w:tc>
        <w:tc>
          <w:tcPr>
            <w:tcW w:w="3228" w:type="pct"/>
            <w:hideMark/>
          </w:tcPr>
          <w:p w14:paraId="19A8F147"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Descrição do Vínculo</w:t>
            </w:r>
          </w:p>
        </w:tc>
      </w:tr>
      <w:tr w:rsidR="00BC32F7" w:rsidRPr="00EC6FB6" w14:paraId="45CF9B2C" w14:textId="77777777" w:rsidTr="00BC32F7">
        <w:trPr>
          <w:gridAfter w:val="1"/>
          <w:wAfter w:w="25" w:type="pct"/>
          <w:trHeight w:val="255"/>
        </w:trPr>
        <w:tc>
          <w:tcPr>
            <w:tcW w:w="872" w:type="pct"/>
            <w:hideMark/>
          </w:tcPr>
          <w:p w14:paraId="1BBCD252"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309</w:t>
            </w:r>
          </w:p>
        </w:tc>
        <w:tc>
          <w:tcPr>
            <w:tcW w:w="875" w:type="pct"/>
            <w:gridSpan w:val="3"/>
            <w:hideMark/>
          </w:tcPr>
          <w:p w14:paraId="35DD6430"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0</w:t>
            </w:r>
          </w:p>
        </w:tc>
        <w:tc>
          <w:tcPr>
            <w:tcW w:w="3228" w:type="pct"/>
            <w:hideMark/>
          </w:tcPr>
          <w:p w14:paraId="095966F6" w14:textId="77777777" w:rsidR="00BC32F7" w:rsidRPr="00EC6FB6" w:rsidRDefault="00BC32F7" w:rsidP="00CC496F">
            <w:pPr>
              <w:spacing w:line="276" w:lineRule="auto"/>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Recursos Ordinários (Livres)</w:t>
            </w:r>
          </w:p>
        </w:tc>
      </w:tr>
      <w:bookmarkEnd w:id="3"/>
      <w:tr w:rsidR="00BC32F7" w:rsidRPr="00EC6FB6" w14:paraId="0DCB77D4" w14:textId="77777777" w:rsidTr="00BC32F7">
        <w:trPr>
          <w:trHeight w:val="270"/>
        </w:trPr>
        <w:tc>
          <w:tcPr>
            <w:tcW w:w="5000" w:type="pct"/>
            <w:gridSpan w:val="6"/>
            <w:hideMark/>
          </w:tcPr>
          <w:p w14:paraId="4880BC7A"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Órgão: 8 - [SECRETARIA MUNICIPAL DE EDUCAÇÃO]</w:t>
            </w:r>
          </w:p>
        </w:tc>
      </w:tr>
      <w:tr w:rsidR="00BC32F7" w:rsidRPr="00EC6FB6" w14:paraId="69F4ABF5" w14:textId="77777777" w:rsidTr="00BC32F7">
        <w:trPr>
          <w:trHeight w:val="255"/>
        </w:trPr>
        <w:tc>
          <w:tcPr>
            <w:tcW w:w="5000" w:type="pct"/>
            <w:gridSpan w:val="6"/>
            <w:hideMark/>
          </w:tcPr>
          <w:p w14:paraId="51C0BBE2"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Unidade: 1 - [SECRETARIA MUNICIPAL DE EDUCAÇÃO]</w:t>
            </w:r>
          </w:p>
        </w:tc>
      </w:tr>
      <w:tr w:rsidR="00BC32F7" w:rsidRPr="00EC6FB6" w14:paraId="456843C5" w14:textId="77777777" w:rsidTr="00BC32F7">
        <w:trPr>
          <w:trHeight w:val="255"/>
        </w:trPr>
        <w:tc>
          <w:tcPr>
            <w:tcW w:w="5000" w:type="pct"/>
            <w:gridSpan w:val="6"/>
            <w:hideMark/>
          </w:tcPr>
          <w:p w14:paraId="6A75D48E"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Tipo Ação: Atividade - Ação: 2026 - Funcional: 0012.0122.0005 - [SECRETARIA MUNICIPAL DE EDUCAÇÃO]</w:t>
            </w:r>
          </w:p>
        </w:tc>
      </w:tr>
      <w:tr w:rsidR="00BC32F7" w:rsidRPr="00EC6FB6" w14:paraId="3AF3EE2D" w14:textId="77777777" w:rsidTr="00BC32F7">
        <w:trPr>
          <w:trHeight w:val="255"/>
        </w:trPr>
        <w:tc>
          <w:tcPr>
            <w:tcW w:w="5000" w:type="pct"/>
            <w:gridSpan w:val="6"/>
            <w:hideMark/>
          </w:tcPr>
          <w:p w14:paraId="4BFCC3E4"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Elemento: 3339039000000000000 - [Outros serviços de terceiros - pessoa jurídica]</w:t>
            </w:r>
          </w:p>
        </w:tc>
      </w:tr>
      <w:tr w:rsidR="00BC32F7" w:rsidRPr="00EC6FB6" w14:paraId="16DC3E73" w14:textId="77777777" w:rsidTr="00BC32F7">
        <w:trPr>
          <w:trHeight w:val="297"/>
        </w:trPr>
        <w:tc>
          <w:tcPr>
            <w:tcW w:w="900" w:type="pct"/>
            <w:gridSpan w:val="2"/>
            <w:hideMark/>
          </w:tcPr>
          <w:p w14:paraId="3B0500DA"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Referência Dotação</w:t>
            </w:r>
          </w:p>
        </w:tc>
        <w:tc>
          <w:tcPr>
            <w:tcW w:w="834" w:type="pct"/>
            <w:hideMark/>
          </w:tcPr>
          <w:p w14:paraId="49FE7021" w14:textId="77777777" w:rsidR="00BC32F7" w:rsidRPr="00EC6FB6" w:rsidRDefault="00BC32F7" w:rsidP="00CC496F">
            <w:pPr>
              <w:spacing w:line="276" w:lineRule="auto"/>
              <w:jc w:val="right"/>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Vínculo</w:t>
            </w:r>
          </w:p>
        </w:tc>
        <w:tc>
          <w:tcPr>
            <w:tcW w:w="3266" w:type="pct"/>
            <w:gridSpan w:val="3"/>
            <w:hideMark/>
          </w:tcPr>
          <w:p w14:paraId="41208006" w14:textId="77777777" w:rsidR="00BC32F7" w:rsidRPr="00EC6FB6" w:rsidRDefault="00BC32F7" w:rsidP="00CC496F">
            <w:pPr>
              <w:spacing w:line="276" w:lineRule="auto"/>
              <w:rPr>
                <w:rFonts w:ascii="Arial Narrow" w:eastAsia="Times New Roman" w:hAnsi="Arial Narrow" w:cs="Times New Roman"/>
                <w:b/>
                <w:bCs/>
                <w:color w:val="000000"/>
                <w:sz w:val="20"/>
                <w:szCs w:val="20"/>
              </w:rPr>
            </w:pPr>
            <w:r w:rsidRPr="00EC6FB6">
              <w:rPr>
                <w:rFonts w:ascii="Arial Narrow" w:eastAsia="Times New Roman" w:hAnsi="Arial Narrow" w:cs="Times New Roman"/>
                <w:b/>
                <w:bCs/>
                <w:color w:val="000000"/>
                <w:sz w:val="20"/>
                <w:szCs w:val="20"/>
              </w:rPr>
              <w:t>Descrição do Vínculo</w:t>
            </w:r>
          </w:p>
        </w:tc>
      </w:tr>
      <w:tr w:rsidR="00BC32F7" w:rsidRPr="00EC6FB6" w14:paraId="57D4EB08" w14:textId="77777777" w:rsidTr="00BC32F7">
        <w:trPr>
          <w:trHeight w:val="255"/>
        </w:trPr>
        <w:tc>
          <w:tcPr>
            <w:tcW w:w="900" w:type="pct"/>
            <w:gridSpan w:val="2"/>
            <w:hideMark/>
          </w:tcPr>
          <w:p w14:paraId="1A547435"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332</w:t>
            </w:r>
          </w:p>
        </w:tc>
        <w:tc>
          <w:tcPr>
            <w:tcW w:w="834" w:type="pct"/>
            <w:hideMark/>
          </w:tcPr>
          <w:p w14:paraId="34FAD219" w14:textId="77777777" w:rsidR="00BC32F7" w:rsidRPr="00EC6FB6" w:rsidRDefault="00BC32F7" w:rsidP="00CC496F">
            <w:pPr>
              <w:spacing w:line="276" w:lineRule="auto"/>
              <w:jc w:val="right"/>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103</w:t>
            </w:r>
          </w:p>
        </w:tc>
        <w:tc>
          <w:tcPr>
            <w:tcW w:w="3266" w:type="pct"/>
            <w:gridSpan w:val="3"/>
            <w:hideMark/>
          </w:tcPr>
          <w:p w14:paraId="155ACF71" w14:textId="77777777" w:rsidR="00BC32F7" w:rsidRPr="00EC6FB6" w:rsidRDefault="00BC32F7" w:rsidP="00CC496F">
            <w:pPr>
              <w:spacing w:line="276" w:lineRule="auto"/>
              <w:rPr>
                <w:rFonts w:ascii="Arial Narrow" w:eastAsia="Times New Roman" w:hAnsi="Arial Narrow" w:cs="Times New Roman"/>
                <w:color w:val="000000"/>
                <w:sz w:val="20"/>
                <w:szCs w:val="20"/>
              </w:rPr>
            </w:pPr>
            <w:r w:rsidRPr="00EC6FB6">
              <w:rPr>
                <w:rFonts w:ascii="Arial Narrow" w:eastAsia="Times New Roman" w:hAnsi="Arial Narrow" w:cs="Times New Roman"/>
                <w:color w:val="000000"/>
                <w:sz w:val="20"/>
                <w:szCs w:val="20"/>
              </w:rPr>
              <w:t>5% sobre Transferências Constitucionais</w:t>
            </w:r>
          </w:p>
        </w:tc>
      </w:tr>
    </w:tbl>
    <w:p w14:paraId="3ED61FCD" w14:textId="5A5329B6" w:rsidR="007103E1" w:rsidRPr="00EC6FB6" w:rsidRDefault="007103E1" w:rsidP="00BC32F7">
      <w:pPr>
        <w:pStyle w:val="Nivel2"/>
        <w:numPr>
          <w:ilvl w:val="0"/>
          <w:numId w:val="0"/>
        </w:numPr>
        <w:spacing w:before="0" w:after="0" w:line="240" w:lineRule="auto"/>
        <w:rPr>
          <w:rFonts w:ascii="Arial Narrow" w:hAnsi="Arial Narrow"/>
          <w:color w:val="auto"/>
          <w:sz w:val="24"/>
          <w:szCs w:val="24"/>
        </w:rPr>
      </w:pPr>
    </w:p>
    <w:p w14:paraId="2C08A4BE" w14:textId="77777777" w:rsidR="00BC32F7" w:rsidRPr="00EC6FB6" w:rsidRDefault="00BC32F7" w:rsidP="00BC32F7">
      <w:pPr>
        <w:pStyle w:val="PargrafodaLista"/>
        <w:numPr>
          <w:ilvl w:val="0"/>
          <w:numId w:val="1"/>
        </w:numPr>
        <w:spacing w:before="120" w:after="120" w:line="276" w:lineRule="auto"/>
        <w:contextualSpacing w:val="0"/>
        <w:jc w:val="both"/>
        <w:rPr>
          <w:rFonts w:ascii="Arial Narrow" w:hAnsi="Arial Narrow" w:cs="Arial"/>
          <w:vanish/>
          <w:color w:val="000000"/>
        </w:rPr>
      </w:pPr>
    </w:p>
    <w:p w14:paraId="036BDB3E" w14:textId="77777777" w:rsidR="00BC32F7" w:rsidRPr="00EC6FB6" w:rsidRDefault="00BC32F7" w:rsidP="00BC32F7">
      <w:pPr>
        <w:pStyle w:val="PargrafodaLista"/>
        <w:numPr>
          <w:ilvl w:val="1"/>
          <w:numId w:val="95"/>
        </w:numPr>
        <w:spacing w:before="120" w:after="120" w:line="276" w:lineRule="auto"/>
        <w:contextualSpacing w:val="0"/>
        <w:jc w:val="both"/>
        <w:rPr>
          <w:rFonts w:ascii="Arial Narrow" w:hAnsi="Arial Narrow" w:cs="Arial"/>
          <w:vanish/>
          <w:color w:val="000000"/>
          <w:sz w:val="20"/>
          <w:szCs w:val="20"/>
        </w:rPr>
      </w:pPr>
    </w:p>
    <w:p w14:paraId="238791E6" w14:textId="6792BD0F" w:rsidR="00BC32F7" w:rsidRPr="00EC6FB6" w:rsidRDefault="00BC32F7" w:rsidP="00BC32F7">
      <w:pPr>
        <w:pStyle w:val="Nivel2"/>
        <w:ind w:left="432"/>
        <w:rPr>
          <w:rFonts w:ascii="Arial Narrow" w:hAnsi="Arial Narrow"/>
          <w:sz w:val="24"/>
          <w:szCs w:val="24"/>
        </w:rPr>
      </w:pPr>
      <w:r w:rsidRPr="00EC6FB6">
        <w:rPr>
          <w:rFonts w:ascii="Arial Narrow" w:hAnsi="Arial Narrow"/>
          <w:sz w:val="24"/>
          <w:szCs w:val="24"/>
        </w:rPr>
        <w:t>O pagamento será efetuado no prazo de até o 10º dia do mês subsequente a entrega dos produtos.</w:t>
      </w:r>
    </w:p>
    <w:p w14:paraId="22F4D88F" w14:textId="77777777" w:rsidR="00BC32F7" w:rsidRPr="00EC6FB6" w:rsidRDefault="00BC32F7" w:rsidP="00BC32F7">
      <w:pPr>
        <w:pStyle w:val="Nivel2"/>
        <w:numPr>
          <w:ilvl w:val="1"/>
          <w:numId w:val="1"/>
        </w:numPr>
        <w:ind w:left="0" w:firstLine="0"/>
        <w:rPr>
          <w:rFonts w:ascii="Arial Narrow" w:hAnsi="Arial Narrow"/>
          <w:b/>
          <w:bCs/>
          <w:sz w:val="24"/>
          <w:szCs w:val="24"/>
          <w:u w:val="single"/>
        </w:rPr>
      </w:pPr>
      <w:r w:rsidRPr="00EC6FB6">
        <w:rPr>
          <w:rFonts w:ascii="Arial Narrow" w:hAnsi="Arial Narrow"/>
          <w:b/>
          <w:bCs/>
          <w:sz w:val="24"/>
          <w:szCs w:val="24"/>
          <w:u w:val="single"/>
        </w:rPr>
        <w:t>Para efeitos do Registro de Preços, são adotadas as seguintes definições:</w:t>
      </w:r>
    </w:p>
    <w:p w14:paraId="26249BAD"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Sistema de Registro de Preços – SRP – conjunto de procedimentos para registro formal de preços relativos à prestação de serviços e aquisição de bens, para contratações futuras;</w:t>
      </w:r>
    </w:p>
    <w:p w14:paraId="6574F863"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Ata de Registro de Preços – Documento vinculativo, obrigacional, com característica de compromisso para futura contratação, onde se registram os quantitativos, preços, detentores da ata, órgãos participantes e condições a serem praticadas, conforme as disposições contidas no instrumento convocatório e propostas apresentadas;</w:t>
      </w:r>
    </w:p>
    <w:p w14:paraId="5369E52D"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Será assinada Ata de Registro de Preços entre as partes, com validade de um ano, a partir da data de sua publicação.</w:t>
      </w:r>
    </w:p>
    <w:p w14:paraId="2089C8D0"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Homologado o resultado da licitação, a administração convocará os representantes para assinatura da Ata de Registro de Preços que, após cumpridos os requisitos de publicidade, terá efeito de compromisso de fornecimento nas condições estabelecidas.</w:t>
      </w:r>
    </w:p>
    <w:p w14:paraId="60E9A8C1"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Os preços registrados serão publicados na Imprensa oficial do Município.</w:t>
      </w:r>
    </w:p>
    <w:p w14:paraId="7EFBE21B"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O Preço registrado poderá ser revisto em decorrência de eventual redução daqueles praticados no mercado, ou de fato que eleve o custo dos serviços ou bens registrados, cabendo a administração promover as necessárias negociações junto aos Detentores da Ata.</w:t>
      </w:r>
    </w:p>
    <w:p w14:paraId="201E1887"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Quando o preço inicialmente registrado, por motivo superveniente, torna-se superior o preço praticado no mercado, a administração deverá:</w:t>
      </w:r>
    </w:p>
    <w:p w14:paraId="3D9FAA1E"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Convocar o Detentor da Ata visando a negociação para redução de preços e sua adequação ao praticado no mercado;</w:t>
      </w:r>
    </w:p>
    <w:p w14:paraId="314E07C8"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Frustrada a negociação, o Detentor da Ata será liberado do compromisso assumido, e</w:t>
      </w:r>
    </w:p>
    <w:p w14:paraId="198D570E"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Convocar os demais licitantes que tiveram preços registrados, visando igual oportunidade de negociação.</w:t>
      </w:r>
    </w:p>
    <w:p w14:paraId="5E516DEE"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Quando o preço de mercado se tornar superior aos registrados, o Detentor da Ata, mediante requerimento comprovado, não puder cumprir o compromisso, a Administração poderá:</w:t>
      </w:r>
    </w:p>
    <w:p w14:paraId="74F325FD"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Liberar o Detentor da Ata do compromisso assumido, sem aplicação da penalidade, confirmada a veracidade dos motivos e comprovantes apresentados, e se a comunicação ocorrer antes do pedido de fornecimento; e</w:t>
      </w:r>
    </w:p>
    <w:p w14:paraId="2F0555A5"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Convocar os demais Detentores da Ata visando igual oportunidade de negociação;</w:t>
      </w:r>
    </w:p>
    <w:p w14:paraId="7AB362CB"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Não havendo êxito nas negociações, a Administração deverá proceder a revogação da Ata de Registro de Preços, adotando as medidas cabíveis para obtenção de contratação mais vantajosa.</w:t>
      </w:r>
    </w:p>
    <w:p w14:paraId="4EE20D5E"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O Detentor da Ata terá seu registro cancelado quando:</w:t>
      </w:r>
    </w:p>
    <w:p w14:paraId="5127A04C"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lastRenderedPageBreak/>
        <w:t>- Descumprir as condições da Ata de Registro de Preços;</w:t>
      </w:r>
    </w:p>
    <w:p w14:paraId="783D5295"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Não retirar a respectiva nota de empenho, instrumento equivalente ou assinar o contrato, no prazo estabelecido pela Administração, sem justificativa aceitável;</w:t>
      </w:r>
    </w:p>
    <w:p w14:paraId="63960933"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Não aceitar reduzir o seu preço registrado, na hipótese de este se tornar superior àqueles praticados no mercado; e</w:t>
      </w:r>
    </w:p>
    <w:p w14:paraId="0DEBD919"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Tiver presentes razões de interesse público.</w:t>
      </w:r>
    </w:p>
    <w:p w14:paraId="2BF45951"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 O Cancelamento de registro, nas hipóteses previstas, assegurando o contraditório e a ampla defesa, será formalizado por despacho da autoridade competente da Administração.</w:t>
      </w:r>
    </w:p>
    <w:p w14:paraId="58134BF8" w14:textId="77777777" w:rsidR="00BC32F7" w:rsidRPr="00EC6FB6" w:rsidRDefault="00BC32F7" w:rsidP="00BC32F7">
      <w:pPr>
        <w:pStyle w:val="Nivel2"/>
        <w:numPr>
          <w:ilvl w:val="1"/>
          <w:numId w:val="1"/>
        </w:numPr>
        <w:ind w:left="0" w:firstLine="0"/>
        <w:rPr>
          <w:rFonts w:ascii="Arial Narrow" w:hAnsi="Arial Narrow"/>
          <w:sz w:val="24"/>
          <w:szCs w:val="24"/>
        </w:rPr>
      </w:pPr>
      <w:r w:rsidRPr="00EC6FB6">
        <w:rPr>
          <w:rFonts w:ascii="Arial Narrow" w:hAnsi="Arial Narrow"/>
          <w:sz w:val="24"/>
          <w:szCs w:val="24"/>
        </w:rPr>
        <w:t>O Detentor da Ata poderá solicitar o cancelamento do seu Registro de Preços na ocorrência de fato superveniente que venha comprometer a perfeita execução contratual decorrentes de caso fortuito ou de força maior. Devidamente comprovados.</w:t>
      </w:r>
    </w:p>
    <w:p w14:paraId="78746656" w14:textId="77777777" w:rsidR="00BC32F7" w:rsidRPr="00EC6FB6" w:rsidRDefault="00BC32F7" w:rsidP="00092366">
      <w:pPr>
        <w:pStyle w:val="Nivel2"/>
        <w:numPr>
          <w:ilvl w:val="0"/>
          <w:numId w:val="0"/>
        </w:numPr>
        <w:spacing w:before="0" w:after="0" w:line="240" w:lineRule="auto"/>
        <w:rPr>
          <w:rFonts w:ascii="Arial Narrow" w:hAnsi="Arial Narrow"/>
          <w:color w:val="auto"/>
          <w:sz w:val="24"/>
          <w:szCs w:val="24"/>
        </w:rPr>
      </w:pPr>
    </w:p>
    <w:p w14:paraId="362AFB15" w14:textId="77777777" w:rsidR="003C7A23" w:rsidRPr="00EC6FB6" w:rsidRDefault="003C7A23" w:rsidP="0050066B">
      <w:pPr>
        <w:pStyle w:val="Nivel01"/>
      </w:pPr>
      <w:bookmarkStart w:id="4" w:name="_Toc135469225"/>
      <w:r w:rsidRPr="00EC6FB6">
        <w:t>DA PARTICIPAÇÃO NA LICITAÇÃO</w:t>
      </w:r>
      <w:bookmarkEnd w:id="4"/>
    </w:p>
    <w:p w14:paraId="451C6984" w14:textId="77777777" w:rsidR="0050066B" w:rsidRPr="00EC6FB6" w:rsidRDefault="0050066B" w:rsidP="0050066B">
      <w:pPr>
        <w:pStyle w:val="PargrafodaLista"/>
        <w:numPr>
          <w:ilvl w:val="0"/>
          <w:numId w:val="95"/>
        </w:numPr>
        <w:contextualSpacing w:val="0"/>
        <w:jc w:val="both"/>
        <w:rPr>
          <w:rFonts w:ascii="Arial Narrow" w:hAnsi="Arial Narrow" w:cs="Arial"/>
          <w:vanish/>
        </w:rPr>
      </w:pPr>
      <w:bookmarkStart w:id="5" w:name="_Hlk135302270"/>
    </w:p>
    <w:p w14:paraId="60497C3B" w14:textId="77777777" w:rsidR="0050066B" w:rsidRPr="00EC6FB6" w:rsidRDefault="0050066B" w:rsidP="0050066B">
      <w:pPr>
        <w:pStyle w:val="PargrafodaLista"/>
        <w:numPr>
          <w:ilvl w:val="0"/>
          <w:numId w:val="95"/>
        </w:numPr>
        <w:contextualSpacing w:val="0"/>
        <w:jc w:val="both"/>
        <w:rPr>
          <w:rFonts w:ascii="Arial Narrow" w:hAnsi="Arial Narrow" w:cs="Arial"/>
          <w:vanish/>
        </w:rPr>
      </w:pPr>
    </w:p>
    <w:p w14:paraId="6CFE3240" w14:textId="37683836" w:rsidR="00FE2690" w:rsidRPr="00EC6FB6" w:rsidRDefault="00FE2690" w:rsidP="00376C53">
      <w:pPr>
        <w:pStyle w:val="Nivel2"/>
        <w:ind w:left="0" w:firstLine="0"/>
        <w:rPr>
          <w:rFonts w:ascii="Arial Narrow" w:hAnsi="Arial Narrow"/>
          <w:sz w:val="24"/>
          <w:szCs w:val="24"/>
        </w:rPr>
      </w:pPr>
      <w:r w:rsidRPr="00EC6FB6">
        <w:rPr>
          <w:rFonts w:ascii="Arial Narrow" w:hAnsi="Arial Narrow"/>
          <w:sz w:val="24"/>
          <w:szCs w:val="24"/>
        </w:rPr>
        <w:t>Poderão participar deste Pregão os interessados que estiverem previamente credenciados no Sistema de Cadastramento Unificado de Fornecedores - SICAF e no Sistema de Compras do Governo Federal (</w:t>
      </w:r>
      <w:hyperlink r:id="rId13" w:history="1">
        <w:r w:rsidRPr="00EC6FB6">
          <w:rPr>
            <w:rStyle w:val="Hyperlink"/>
            <w:rFonts w:ascii="Arial Narrow" w:hAnsi="Arial Narrow"/>
            <w:color w:val="auto"/>
            <w:sz w:val="24"/>
            <w:szCs w:val="24"/>
          </w:rPr>
          <w:t>www.gov.br/compras</w:t>
        </w:r>
      </w:hyperlink>
      <w:r w:rsidRPr="00EC6FB6">
        <w:rPr>
          <w:rFonts w:ascii="Arial Narrow" w:hAnsi="Arial Narrow"/>
          <w:sz w:val="24"/>
          <w:szCs w:val="24"/>
        </w:rPr>
        <w:t>).</w:t>
      </w:r>
      <w:bookmarkEnd w:id="5"/>
    </w:p>
    <w:p w14:paraId="5604E69A" w14:textId="6EE003DF"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w:t>
      </w:r>
      <w:bookmarkStart w:id="6" w:name="_Hlk135304247"/>
      <w:r w:rsidRPr="00EC6FB6">
        <w:rPr>
          <w:rFonts w:ascii="Arial Narrow" w:hAnsi="Arial Narrow"/>
          <w:color w:val="auto"/>
          <w:sz w:val="24"/>
          <w:szCs w:val="24"/>
        </w:rPr>
        <w:t xml:space="preserve">s interessados deverão atender às condições exigidas no cadastramento no </w:t>
      </w:r>
      <w:r w:rsidR="009200A4" w:rsidRPr="00EC6FB6">
        <w:rPr>
          <w:rFonts w:ascii="Arial Narrow" w:hAnsi="Arial Narrow"/>
          <w:color w:val="auto"/>
          <w:sz w:val="24"/>
          <w:szCs w:val="24"/>
        </w:rPr>
        <w:t xml:space="preserve">SICAF </w:t>
      </w:r>
      <w:r w:rsidRPr="00EC6FB6">
        <w:rPr>
          <w:rFonts w:ascii="Arial Narrow" w:hAnsi="Arial Narrow"/>
          <w:color w:val="auto"/>
          <w:sz w:val="24"/>
          <w:szCs w:val="24"/>
        </w:rPr>
        <w:t>até o terceiro dia útil anterior à data prevista para recebimento das propostas.</w:t>
      </w:r>
    </w:p>
    <w:bookmarkEnd w:id="6"/>
    <w:p w14:paraId="150F85FA"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não observância do disposto no item anterior poderá ensejar desclassificação no momento da habilitação.</w:t>
      </w:r>
    </w:p>
    <w:p w14:paraId="0B654A1B" w14:textId="7A5A853D" w:rsidR="003C7A23" w:rsidRPr="00EC6FB6" w:rsidRDefault="003C7A23" w:rsidP="00092366">
      <w:pPr>
        <w:pStyle w:val="Nvel2-Red"/>
        <w:spacing w:before="0" w:after="0" w:line="240" w:lineRule="auto"/>
        <w:ind w:left="0" w:firstLine="0"/>
        <w:rPr>
          <w:rFonts w:ascii="Arial Narrow" w:eastAsia="Times New Roman" w:hAnsi="Arial Narrow"/>
          <w:i w:val="0"/>
          <w:iCs w:val="0"/>
          <w:color w:val="auto"/>
          <w:sz w:val="24"/>
          <w:szCs w:val="24"/>
        </w:rPr>
      </w:pPr>
      <w:r w:rsidRPr="00EC6FB6">
        <w:rPr>
          <w:rFonts w:ascii="Arial Narrow" w:hAnsi="Arial Narrow"/>
          <w:i w:val="0"/>
          <w:iCs w:val="0"/>
          <w:color w:val="auto"/>
          <w:sz w:val="24"/>
          <w:szCs w:val="24"/>
        </w:rPr>
        <w:t xml:space="preserve">Para os itens </w:t>
      </w:r>
      <w:r w:rsidR="00012A58" w:rsidRPr="00EC6FB6">
        <w:rPr>
          <w:rFonts w:ascii="Arial Narrow" w:hAnsi="Arial Narrow"/>
          <w:i w:val="0"/>
          <w:iCs w:val="0"/>
          <w:color w:val="auto"/>
          <w:sz w:val="24"/>
          <w:szCs w:val="24"/>
        </w:rPr>
        <w:t>01</w:t>
      </w:r>
      <w:r w:rsidRPr="00EC6FB6">
        <w:rPr>
          <w:rFonts w:ascii="Arial Narrow" w:hAnsi="Arial Narrow"/>
          <w:i w:val="0"/>
          <w:iCs w:val="0"/>
          <w:color w:val="auto"/>
          <w:sz w:val="24"/>
          <w:szCs w:val="24"/>
        </w:rPr>
        <w:t xml:space="preserve"> a participação é exclusiva a microempresas e empresas de pequeno porte, nos termos do </w:t>
      </w:r>
      <w:hyperlink r:id="rId14">
        <w:r w:rsidRPr="00EC6FB6">
          <w:rPr>
            <w:rStyle w:val="Hyperlink"/>
            <w:rFonts w:ascii="Arial Narrow" w:hAnsi="Arial Narrow"/>
            <w:i w:val="0"/>
            <w:iCs w:val="0"/>
            <w:color w:val="auto"/>
            <w:sz w:val="24"/>
            <w:szCs w:val="24"/>
          </w:rPr>
          <w:t xml:space="preserve">art. 48 da Lei Complementar </w:t>
        </w:r>
        <w:r w:rsidR="004F0249" w:rsidRPr="00EC6FB6">
          <w:rPr>
            <w:rStyle w:val="Hyperlink"/>
            <w:rFonts w:ascii="Arial Narrow" w:hAnsi="Arial Narrow"/>
            <w:i w:val="0"/>
            <w:iCs w:val="0"/>
            <w:color w:val="auto"/>
            <w:sz w:val="24"/>
            <w:szCs w:val="24"/>
          </w:rPr>
          <w:t xml:space="preserve">Federal </w:t>
        </w:r>
        <w:r w:rsidRPr="00EC6FB6">
          <w:rPr>
            <w:rStyle w:val="Hyperlink"/>
            <w:rFonts w:ascii="Arial Narrow" w:hAnsi="Arial Narrow"/>
            <w:i w:val="0"/>
            <w:iCs w:val="0"/>
            <w:color w:val="auto"/>
            <w:sz w:val="24"/>
            <w:szCs w:val="24"/>
          </w:rPr>
          <w:t>nº 123, de 14 de dezembro de 2006</w:t>
        </w:r>
      </w:hyperlink>
      <w:r w:rsidRPr="00EC6FB6">
        <w:rPr>
          <w:rFonts w:ascii="Arial Narrow" w:hAnsi="Arial Narrow"/>
          <w:i w:val="0"/>
          <w:iCs w:val="0"/>
          <w:color w:val="auto"/>
          <w:sz w:val="24"/>
          <w:szCs w:val="24"/>
        </w:rPr>
        <w:t>.</w:t>
      </w:r>
    </w:p>
    <w:p w14:paraId="47D8A6FB" w14:textId="77777777" w:rsidR="003C7A23" w:rsidRPr="00EC6FB6" w:rsidRDefault="003C7A23" w:rsidP="00092366">
      <w:pPr>
        <w:pStyle w:val="Nvel3-R"/>
        <w:spacing w:before="0" w:after="0" w:line="240" w:lineRule="auto"/>
        <w:ind w:left="0" w:firstLine="0"/>
        <w:rPr>
          <w:rFonts w:ascii="Arial Narrow" w:hAnsi="Arial Narrow"/>
          <w:i w:val="0"/>
          <w:iCs w:val="0"/>
          <w:color w:val="auto"/>
          <w:sz w:val="24"/>
          <w:szCs w:val="24"/>
        </w:rPr>
      </w:pPr>
      <w:bookmarkStart w:id="7" w:name="_Ref117015508"/>
      <w:r w:rsidRPr="00EC6FB6">
        <w:rPr>
          <w:rFonts w:ascii="Arial Narrow" w:hAnsi="Arial Narrow"/>
          <w:i w:val="0"/>
          <w:iCs w:val="0"/>
          <w:color w:val="auto"/>
          <w:sz w:val="24"/>
          <w:szCs w:val="24"/>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7"/>
    </w:p>
    <w:p w14:paraId="0E744A58" w14:textId="09356308"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hAnsi="Arial Narrow"/>
          <w:color w:val="auto"/>
          <w:sz w:val="24"/>
          <w:szCs w:val="24"/>
        </w:rPr>
        <w:t xml:space="preserve">Será concedido tratamento favorecido para as microempresas e empresas de pequeno porte, para as sociedades cooperativas </w:t>
      </w:r>
      <w:r w:rsidRPr="00EC6FB6">
        <w:rPr>
          <w:rFonts w:ascii="Arial Narrow" w:eastAsia="Times New Roman" w:hAnsi="Arial Narrow"/>
          <w:color w:val="auto"/>
          <w:sz w:val="24"/>
          <w:szCs w:val="24"/>
        </w:rPr>
        <w:t xml:space="preserve">mencionadas no </w:t>
      </w:r>
      <w:hyperlink r:id="rId15" w:anchor="art16">
        <w:r w:rsidRPr="00EC6FB6">
          <w:rPr>
            <w:rStyle w:val="Hyperlink"/>
            <w:rFonts w:ascii="Arial Narrow" w:eastAsia="Times New Roman" w:hAnsi="Arial Narrow"/>
            <w:color w:val="auto"/>
            <w:sz w:val="24"/>
            <w:szCs w:val="24"/>
          </w:rPr>
          <w:t xml:space="preserve">artigo </w:t>
        </w:r>
        <w:r w:rsidRPr="00EC6FB6">
          <w:rPr>
            <w:rStyle w:val="Hyperlink"/>
            <w:rFonts w:ascii="Arial Narrow" w:hAnsi="Arial Narrow"/>
            <w:color w:val="auto"/>
            <w:sz w:val="24"/>
            <w:szCs w:val="24"/>
          </w:rPr>
          <w:t xml:space="preserve">16 da Lei </w:t>
        </w:r>
        <w:r w:rsidR="004F0249"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14.133, de 2021</w:t>
        </w:r>
      </w:hyperlink>
      <w:r w:rsidRPr="00EC6FB6">
        <w:rPr>
          <w:rFonts w:ascii="Arial Narrow" w:hAnsi="Arial Narrow"/>
          <w:color w:val="auto"/>
          <w:sz w:val="24"/>
          <w:szCs w:val="24"/>
        </w:rPr>
        <w:t xml:space="preserve">, para o agricultor familiar, o produtor rural pessoa física e para o microempreendedor individual - MEI, nos limites previstos da </w:t>
      </w:r>
      <w:hyperlink r:id="rId16">
        <w:r w:rsidRPr="00EC6FB6">
          <w:rPr>
            <w:rStyle w:val="Hyperlink"/>
            <w:rFonts w:ascii="Arial Narrow" w:hAnsi="Arial Narrow"/>
            <w:color w:val="auto"/>
            <w:sz w:val="24"/>
            <w:szCs w:val="24"/>
          </w:rPr>
          <w:t xml:space="preserve">Lei Complementar </w:t>
        </w:r>
        <w:r w:rsidR="004F0249"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123, de 2006</w:t>
        </w:r>
      </w:hyperlink>
      <w:r w:rsidR="00D433A0" w:rsidRPr="00EC6FB6">
        <w:rPr>
          <w:rFonts w:ascii="Arial Narrow" w:hAnsi="Arial Narrow"/>
          <w:color w:val="auto"/>
          <w:sz w:val="24"/>
          <w:szCs w:val="24"/>
        </w:rPr>
        <w:t xml:space="preserve"> </w:t>
      </w:r>
      <w:r w:rsidR="004F0249" w:rsidRPr="00EC6FB6">
        <w:rPr>
          <w:rFonts w:ascii="Arial Narrow" w:hAnsi="Arial Narrow"/>
          <w:color w:val="auto"/>
          <w:sz w:val="24"/>
          <w:szCs w:val="24"/>
        </w:rPr>
        <w:t xml:space="preserve">e da regulamentação da respectiva Lei Complementar que </w:t>
      </w:r>
      <w:r w:rsidR="00EF2F6A" w:rsidRPr="00EC6FB6">
        <w:rPr>
          <w:rFonts w:ascii="Arial Narrow" w:hAnsi="Arial Narrow"/>
          <w:color w:val="auto"/>
          <w:sz w:val="24"/>
          <w:szCs w:val="24"/>
        </w:rPr>
        <w:t>p</w:t>
      </w:r>
      <w:r w:rsidR="004F0249" w:rsidRPr="00EC6FB6">
        <w:rPr>
          <w:rFonts w:ascii="Arial Narrow" w:hAnsi="Arial Narrow"/>
          <w:color w:val="auto"/>
          <w:sz w:val="24"/>
          <w:szCs w:val="24"/>
        </w:rPr>
        <w:t>o</w:t>
      </w:r>
      <w:r w:rsidR="00EF2F6A" w:rsidRPr="00EC6FB6">
        <w:rPr>
          <w:rFonts w:ascii="Arial Narrow" w:hAnsi="Arial Narrow"/>
          <w:color w:val="auto"/>
          <w:sz w:val="24"/>
          <w:szCs w:val="24"/>
        </w:rPr>
        <w:t>r</w:t>
      </w:r>
      <w:r w:rsidR="004F0249" w:rsidRPr="00EC6FB6">
        <w:rPr>
          <w:rFonts w:ascii="Arial Narrow" w:hAnsi="Arial Narrow"/>
          <w:color w:val="auto"/>
          <w:sz w:val="24"/>
          <w:szCs w:val="24"/>
        </w:rPr>
        <w:t xml:space="preserve"> ventura tenha esta Entidade;.</w:t>
      </w:r>
    </w:p>
    <w:p w14:paraId="1E54BE7B"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8" w:name="_Ref117000692"/>
      <w:r w:rsidRPr="00EC6FB6">
        <w:rPr>
          <w:rFonts w:ascii="Arial Narrow" w:hAnsi="Arial Narrow"/>
          <w:color w:val="auto"/>
          <w:sz w:val="24"/>
          <w:szCs w:val="24"/>
        </w:rPr>
        <w:t>Não poderão disputar esta licitação:</w:t>
      </w:r>
      <w:bookmarkEnd w:id="8"/>
    </w:p>
    <w:p w14:paraId="341C241D"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bookmarkStart w:id="9" w:name="_Ref113883338"/>
      <w:r w:rsidRPr="00EC6FB6">
        <w:rPr>
          <w:rFonts w:ascii="Arial Narrow" w:hAnsi="Arial Narrow"/>
          <w:color w:val="auto"/>
          <w:sz w:val="24"/>
          <w:szCs w:val="24"/>
        </w:rPr>
        <w:lastRenderedPageBreak/>
        <w:t>aquele que não atenda às condições deste Edital e seu(s) anexo(s);</w:t>
      </w:r>
    </w:p>
    <w:p w14:paraId="36A2458D"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bookmarkStart w:id="10" w:name="_Ref114659912"/>
      <w:r w:rsidRPr="00EC6FB6">
        <w:rPr>
          <w:rFonts w:ascii="Arial Narrow" w:hAnsi="Arial Narrow"/>
          <w:color w:val="auto"/>
          <w:sz w:val="24"/>
          <w:szCs w:val="24"/>
        </w:rPr>
        <w:t>autor do anteprojeto, do projeto básico ou do projeto executivo, pessoa física ou jurídica, quando a licitação versar sobre serviços ou fornecimento de bens a ele relacionados;</w:t>
      </w:r>
      <w:bookmarkEnd w:id="9"/>
      <w:bookmarkEnd w:id="10"/>
    </w:p>
    <w:p w14:paraId="0A5303F9"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bookmarkStart w:id="11" w:name="_Ref114659913"/>
      <w:bookmarkStart w:id="12" w:name="_Ref113883339"/>
      <w:r w:rsidRPr="00EC6FB6">
        <w:rPr>
          <w:rFonts w:ascii="Arial Narrow" w:hAnsi="Arial Narrow"/>
          <w:color w:val="auto"/>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EC6FB6">
        <w:rPr>
          <w:rFonts w:ascii="Arial Narrow" w:hAnsi="Arial Narrow"/>
          <w:color w:val="auto"/>
          <w:sz w:val="24"/>
          <w:szCs w:val="24"/>
        </w:rPr>
        <w:t xml:space="preserve"> </w:t>
      </w:r>
      <w:bookmarkEnd w:id="12"/>
    </w:p>
    <w:p w14:paraId="2DCC2174"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bookmarkStart w:id="13" w:name="_Ref113883003"/>
      <w:r w:rsidRPr="00EC6FB6">
        <w:rPr>
          <w:rFonts w:ascii="Arial Narrow" w:hAnsi="Arial Narrow"/>
          <w:color w:val="auto"/>
          <w:sz w:val="24"/>
          <w:szCs w:val="24"/>
        </w:rPr>
        <w:t>pessoa física ou jurídica que se encontre, ao tempo da licitação, impossibilitada de participar da licitação em decorrência de sanção que lhe foi imposta;</w:t>
      </w:r>
      <w:bookmarkEnd w:id="13"/>
    </w:p>
    <w:p w14:paraId="0B2C2940"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115F041D"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bookmarkStart w:id="14" w:name="_Ref113883579"/>
      <w:r w:rsidRPr="00EC6FB6">
        <w:rPr>
          <w:rFonts w:ascii="Arial Narrow" w:hAnsi="Arial Narrow"/>
          <w:color w:val="auto"/>
          <w:sz w:val="24"/>
          <w:szCs w:val="24"/>
        </w:rPr>
        <w:t xml:space="preserve">empresas controladoras, controladas ou coligadas, nos termos da Lei </w:t>
      </w:r>
      <w:r w:rsidR="009200A4" w:rsidRPr="00EC6FB6">
        <w:rPr>
          <w:rFonts w:ascii="Arial Narrow" w:hAnsi="Arial Narrow"/>
          <w:color w:val="auto"/>
          <w:sz w:val="24"/>
          <w:szCs w:val="24"/>
        </w:rPr>
        <w:t xml:space="preserve">Federal </w:t>
      </w:r>
      <w:r w:rsidRPr="00EC6FB6">
        <w:rPr>
          <w:rFonts w:ascii="Arial Narrow" w:hAnsi="Arial Narrow"/>
          <w:color w:val="auto"/>
          <w:sz w:val="24"/>
          <w:szCs w:val="24"/>
        </w:rPr>
        <w:t>nº 6.404, de 15 de dezembro de 1976, concorrendo entre si;</w:t>
      </w:r>
      <w:bookmarkEnd w:id="14"/>
    </w:p>
    <w:p w14:paraId="3620BBE9"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bookmarkStart w:id="15" w:name="_Ref113962336"/>
      <w:r w:rsidRPr="00EC6FB6">
        <w:rPr>
          <w:rFonts w:ascii="Arial Narrow" w:hAnsi="Arial Narrow"/>
          <w:color w:val="auto"/>
          <w:sz w:val="24"/>
          <w:szCs w:val="24"/>
        </w:rPr>
        <w:t>agente público do órgão ou entidade licitante;</w:t>
      </w:r>
      <w:bookmarkEnd w:id="15"/>
    </w:p>
    <w:p w14:paraId="3F4B2521" w14:textId="77777777" w:rsidR="003C7A23" w:rsidRPr="00EC6FB6" w:rsidRDefault="003C7A23" w:rsidP="00EF2F6A">
      <w:pPr>
        <w:pStyle w:val="Nvel3-R"/>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i w:val="0"/>
          <w:iCs w:val="0"/>
          <w:color w:val="auto"/>
          <w:sz w:val="24"/>
          <w:szCs w:val="24"/>
        </w:rPr>
      </w:pPr>
      <w:r w:rsidRPr="00EC6FB6">
        <w:rPr>
          <w:rFonts w:ascii="Arial Narrow" w:hAnsi="Arial Narrow"/>
          <w:i w:val="0"/>
          <w:iCs w:val="0"/>
          <w:color w:val="auto"/>
          <w:sz w:val="24"/>
          <w:szCs w:val="24"/>
        </w:rPr>
        <w:t>pessoas jurídicas reunidas em consórcio;</w:t>
      </w:r>
    </w:p>
    <w:p w14:paraId="58D1E852" w14:textId="7777777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Organizações da Sociedade Civil de Interesse Público - OSCIP, atuando nessa condição;</w:t>
      </w:r>
    </w:p>
    <w:p w14:paraId="07CA7526" w14:textId="5B4949E7" w:rsidR="003C7A23" w:rsidRPr="00EC6FB6" w:rsidRDefault="003C7A23" w:rsidP="00EF2F6A">
      <w:pPr>
        <w:pStyle w:val="Nivel3"/>
        <w:pBdr>
          <w:top w:val="single" w:sz="4" w:space="1" w:color="auto"/>
          <w:left w:val="single" w:sz="4" w:space="0" w:color="auto"/>
          <w:bottom w:val="single" w:sz="4" w:space="1" w:color="auto"/>
          <w:right w:val="single" w:sz="4" w:space="4" w:color="auto"/>
        </w:pBdr>
        <w:tabs>
          <w:tab w:val="left" w:pos="709"/>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EC6FB6">
          <w:rPr>
            <w:rStyle w:val="Hyperlink"/>
            <w:rFonts w:ascii="Arial Narrow" w:hAnsi="Arial Narrow"/>
            <w:color w:val="auto"/>
            <w:sz w:val="24"/>
            <w:szCs w:val="24"/>
          </w:rPr>
          <w:t>§ 1º do art. 9º da Lei</w:t>
        </w:r>
        <w:r w:rsidR="004F0249" w:rsidRPr="00EC6FB6">
          <w:rPr>
            <w:rStyle w:val="Hyperlink"/>
            <w:rFonts w:ascii="Arial Narrow" w:hAnsi="Arial Narrow"/>
            <w:color w:val="auto"/>
            <w:sz w:val="24"/>
            <w:szCs w:val="24"/>
          </w:rPr>
          <w:t xml:space="preserve"> Federal</w:t>
        </w:r>
        <w:r w:rsidRPr="00EC6FB6">
          <w:rPr>
            <w:rStyle w:val="Hyperlink"/>
            <w:rFonts w:ascii="Arial Narrow" w:hAnsi="Arial Narrow"/>
            <w:color w:val="auto"/>
            <w:sz w:val="24"/>
            <w:szCs w:val="24"/>
          </w:rPr>
          <w:t xml:space="preserve"> nº 14.133, de 2021</w:t>
        </w:r>
      </w:hyperlink>
      <w:r w:rsidRPr="00EC6FB6">
        <w:rPr>
          <w:rFonts w:ascii="Arial Narrow" w:hAnsi="Arial Narrow"/>
          <w:color w:val="auto"/>
          <w:sz w:val="24"/>
          <w:szCs w:val="24"/>
        </w:rPr>
        <w:t>.</w:t>
      </w:r>
    </w:p>
    <w:p w14:paraId="7CFCE0BB" w14:textId="771975E1"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impedimento de que trata o </w:t>
      </w:r>
      <w:r w:rsidRPr="00EC6FB6">
        <w:rPr>
          <w:rFonts w:ascii="Arial Narrow" w:hAnsi="Arial Narrow"/>
          <w:b/>
          <w:bCs/>
          <w:color w:val="auto"/>
          <w:sz w:val="24"/>
          <w:szCs w:val="24"/>
          <w:u w:val="single"/>
        </w:rPr>
        <w:t xml:space="preserve">item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_Ref113883003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4.7.4</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586BA40A"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16" w:name="art14§2"/>
      <w:bookmarkEnd w:id="16"/>
      <w:r w:rsidRPr="00EC6FB6">
        <w:rPr>
          <w:rFonts w:ascii="Arial Narrow" w:hAnsi="Arial Narrow"/>
          <w:color w:val="auto"/>
          <w:sz w:val="24"/>
          <w:szCs w:val="24"/>
        </w:rPr>
        <w:t xml:space="preserve">A critério da Administração e exclusivamente a seu serviço, o autor dos projetos e a empresa a que se referem 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_Ref114659912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4.7.2</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_Ref114659913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4.7.3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17" w:name="art14§3"/>
      <w:bookmarkEnd w:id="17"/>
      <w:r w:rsidRPr="00EC6FB6">
        <w:rPr>
          <w:rFonts w:ascii="Arial Narrow" w:hAnsi="Arial Narrow"/>
          <w:color w:val="auto"/>
          <w:sz w:val="24"/>
          <w:szCs w:val="24"/>
        </w:rPr>
        <w:t>Equiparam-se aos autores do projeto as empresas integrantes do mesmo grupo econômico.</w:t>
      </w:r>
    </w:p>
    <w:p w14:paraId="144ECC01" w14:textId="27A840F0"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18" w:name="art14§4"/>
      <w:bookmarkEnd w:id="18"/>
      <w:r w:rsidRPr="00EC6FB6">
        <w:rPr>
          <w:rFonts w:ascii="Arial Narrow" w:hAnsi="Arial Narrow"/>
          <w:color w:val="auto"/>
          <w:sz w:val="24"/>
          <w:szCs w:val="24"/>
        </w:rPr>
        <w:t xml:space="preserve">O disposto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_Ref114659912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4.7.2</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_Ref114659913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4.7.3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1164026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19" w:name="art14§5"/>
      <w:bookmarkEnd w:id="19"/>
      <w:r w:rsidRPr="00EC6FB6">
        <w:rPr>
          <w:rFonts w:ascii="Arial Narrow" w:hAnsi="Arial Narrow"/>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r w:rsidRPr="00EC6FB6">
          <w:rPr>
            <w:rStyle w:val="Hyperlink"/>
            <w:rFonts w:ascii="Arial Narrow" w:hAnsi="Arial Narrow"/>
            <w:color w:val="auto"/>
            <w:sz w:val="24"/>
            <w:szCs w:val="24"/>
          </w:rPr>
          <w:t>Lei</w:t>
        </w:r>
        <w:r w:rsidR="004F0249" w:rsidRPr="00EC6FB6">
          <w:rPr>
            <w:rStyle w:val="Hyperlink"/>
            <w:rFonts w:ascii="Arial Narrow" w:hAnsi="Arial Narrow"/>
            <w:color w:val="auto"/>
            <w:sz w:val="24"/>
            <w:szCs w:val="24"/>
          </w:rPr>
          <w:t xml:space="preserve"> Federal</w:t>
        </w:r>
        <w:r w:rsidRPr="00EC6FB6">
          <w:rPr>
            <w:rStyle w:val="Hyperlink"/>
            <w:rFonts w:ascii="Arial Narrow" w:hAnsi="Arial Narrow"/>
            <w:color w:val="auto"/>
            <w:sz w:val="24"/>
            <w:szCs w:val="24"/>
          </w:rPr>
          <w:t xml:space="preserve"> nº 14.133/2021</w:t>
        </w:r>
      </w:hyperlink>
      <w:r w:rsidRPr="00EC6FB6">
        <w:rPr>
          <w:rFonts w:ascii="Arial Narrow" w:hAnsi="Arial Narrow"/>
          <w:color w:val="auto"/>
          <w:sz w:val="24"/>
          <w:szCs w:val="24"/>
        </w:rPr>
        <w:t>.</w:t>
      </w:r>
    </w:p>
    <w:p w14:paraId="2BFAAE96" w14:textId="530DA38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vedação de que trata o </w:t>
      </w:r>
      <w:r w:rsidRPr="00EC6FB6">
        <w:rPr>
          <w:rFonts w:ascii="Arial Narrow" w:hAnsi="Arial Narrow"/>
          <w:b/>
          <w:bCs/>
          <w:color w:val="auto"/>
          <w:sz w:val="24"/>
          <w:szCs w:val="24"/>
          <w:u w:val="single"/>
        </w:rPr>
        <w:t xml:space="preserve">item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_Ref113962336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4.7.8</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estende-se a terceiro que auxilie a condução da contratação na qualidade de integrante de equipe de apoio, profissional especializado ou funcionário ou representante de empresa que preste assessoria técnica.</w:t>
      </w:r>
    </w:p>
    <w:p w14:paraId="6164B94B" w14:textId="77777777" w:rsidR="009200A4" w:rsidRPr="00EC6FB6" w:rsidRDefault="009200A4" w:rsidP="00092366">
      <w:pPr>
        <w:pStyle w:val="Nivel2"/>
        <w:numPr>
          <w:ilvl w:val="0"/>
          <w:numId w:val="0"/>
        </w:numPr>
        <w:spacing w:before="0" w:after="0" w:line="240" w:lineRule="auto"/>
        <w:rPr>
          <w:rFonts w:ascii="Arial Narrow" w:hAnsi="Arial Narrow"/>
          <w:color w:val="auto"/>
          <w:sz w:val="24"/>
          <w:szCs w:val="24"/>
        </w:rPr>
      </w:pPr>
    </w:p>
    <w:p w14:paraId="4B0879D9" w14:textId="77777777" w:rsidR="003C7A23" w:rsidRPr="00EC6FB6" w:rsidRDefault="003C7A23" w:rsidP="0050066B">
      <w:pPr>
        <w:pStyle w:val="Nivel01"/>
      </w:pPr>
      <w:bookmarkStart w:id="20" w:name="_Toc135469226"/>
      <w:r w:rsidRPr="00EC6FB6">
        <w:lastRenderedPageBreak/>
        <w:t>DA APRESENTAÇÃO DA PROPOSTA E DOS DOCUMENTOS DE HABILITAÇÃO</w:t>
      </w:r>
      <w:bookmarkEnd w:id="20"/>
    </w:p>
    <w:p w14:paraId="0C99A269" w14:textId="77777777" w:rsidR="0050066B" w:rsidRPr="00EC6FB6" w:rsidRDefault="0050066B" w:rsidP="0050066B">
      <w:pPr>
        <w:pStyle w:val="PargrafodaLista"/>
        <w:numPr>
          <w:ilvl w:val="0"/>
          <w:numId w:val="100"/>
        </w:numPr>
        <w:spacing w:before="120" w:after="120" w:line="276" w:lineRule="auto"/>
        <w:contextualSpacing w:val="0"/>
        <w:jc w:val="both"/>
        <w:rPr>
          <w:rFonts w:ascii="Arial Narrow" w:hAnsi="Arial Narrow" w:cs="Arial"/>
          <w:vanish/>
          <w:color w:val="000000"/>
        </w:rPr>
      </w:pPr>
    </w:p>
    <w:p w14:paraId="1F374D01" w14:textId="52366A52" w:rsidR="003C7A23" w:rsidRPr="00EC6FB6" w:rsidRDefault="003C7A23" w:rsidP="0050066B">
      <w:pPr>
        <w:pStyle w:val="Nivel2"/>
        <w:numPr>
          <w:ilvl w:val="1"/>
          <w:numId w:val="100"/>
        </w:numPr>
        <w:ind w:left="0" w:firstLine="0"/>
        <w:rPr>
          <w:rFonts w:ascii="Arial Narrow" w:hAnsi="Arial Narrow"/>
          <w:sz w:val="24"/>
          <w:szCs w:val="24"/>
        </w:rPr>
      </w:pPr>
      <w:r w:rsidRPr="00EC6FB6">
        <w:rPr>
          <w:rFonts w:ascii="Arial Narrow" w:hAnsi="Arial Narrow"/>
          <w:sz w:val="24"/>
          <w:szCs w:val="24"/>
        </w:rPr>
        <w:t>Na presente licitação, a fase de habilitação sucederá as fases de apresentação de propostas e lances e de julgamento.</w:t>
      </w:r>
    </w:p>
    <w:p w14:paraId="0CDC5BEB"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21" w:name="_Ref113886867"/>
      <w:r w:rsidRPr="00EC6FB6">
        <w:rPr>
          <w:rFonts w:ascii="Arial Narrow" w:hAnsi="Arial Narrow"/>
          <w:color w:val="auto"/>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1"/>
    </w:p>
    <w:p w14:paraId="7CBEF247" w14:textId="6BBE5A7A"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22" w:name="_Ref113889589"/>
      <w:r w:rsidRPr="00EC6FB6">
        <w:rPr>
          <w:rFonts w:ascii="Arial Narrow" w:hAnsi="Arial Narrow"/>
          <w:color w:val="auto"/>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highlight w:val="yellow"/>
          <w:u w:val="single"/>
        </w:rPr>
        <w:fldChar w:fldCharType="begin"/>
      </w:r>
      <w:r w:rsidRPr="00EC6FB6">
        <w:rPr>
          <w:rFonts w:ascii="Arial Narrow" w:hAnsi="Arial Narrow"/>
          <w:b/>
          <w:bCs/>
          <w:color w:val="auto"/>
          <w:sz w:val="24"/>
          <w:szCs w:val="24"/>
          <w:u w:val="single"/>
        </w:rPr>
        <w:instrText xml:space="preserve"> REF _Ref114663777 \r \h </w:instrText>
      </w:r>
      <w:r w:rsidR="00F522F3" w:rsidRPr="00EC6FB6">
        <w:rPr>
          <w:rFonts w:ascii="Arial Narrow" w:hAnsi="Arial Narrow"/>
          <w:b/>
          <w:bCs/>
          <w:color w:val="auto"/>
          <w:sz w:val="24"/>
          <w:szCs w:val="24"/>
          <w:highlight w:val="yellow"/>
          <w:u w:val="single"/>
        </w:rPr>
        <w:instrText xml:space="preserve"> \* MERGEFORMAT </w:instrText>
      </w:r>
      <w:r w:rsidRPr="00EC6FB6">
        <w:rPr>
          <w:rFonts w:ascii="Arial Narrow" w:hAnsi="Arial Narrow"/>
          <w:b/>
          <w:bCs/>
          <w:color w:val="auto"/>
          <w:sz w:val="24"/>
          <w:szCs w:val="24"/>
          <w:highlight w:val="yellow"/>
          <w:u w:val="single"/>
        </w:rPr>
      </w:r>
      <w:r w:rsidRPr="00EC6FB6">
        <w:rPr>
          <w:rFonts w:ascii="Arial Narrow" w:hAnsi="Arial Narrow"/>
          <w:b/>
          <w:bCs/>
          <w:color w:val="auto"/>
          <w:sz w:val="24"/>
          <w:szCs w:val="24"/>
          <w:highlight w:val="yellow"/>
          <w:u w:val="single"/>
        </w:rPr>
        <w:fldChar w:fldCharType="separate"/>
      </w:r>
      <w:r w:rsidR="00945D28">
        <w:rPr>
          <w:rFonts w:ascii="Arial Narrow" w:hAnsi="Arial Narrow"/>
          <w:b/>
          <w:bCs/>
          <w:color w:val="auto"/>
          <w:sz w:val="24"/>
          <w:szCs w:val="24"/>
          <w:u w:val="single"/>
        </w:rPr>
        <w:t>8.1.1</w:t>
      </w:r>
      <w:r w:rsidRPr="00EC6FB6">
        <w:rPr>
          <w:rFonts w:ascii="Arial Narrow" w:hAnsi="Arial Narrow"/>
          <w:b/>
          <w:bCs/>
          <w:color w:val="auto"/>
          <w:sz w:val="24"/>
          <w:szCs w:val="24"/>
          <w:highlight w:val="yellow"/>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_Ref114663151 \r \h </w:instrText>
      </w:r>
      <w:r w:rsidR="00F522F3" w:rsidRPr="00EC6FB6">
        <w:rPr>
          <w:rFonts w:ascii="Arial Narrow" w:hAnsi="Arial Narrow"/>
          <w:b/>
          <w:bCs/>
          <w:color w:val="auto"/>
          <w:sz w:val="24"/>
          <w:szCs w:val="24"/>
          <w:u w:val="single"/>
        </w:rPr>
        <w:instrText xml:space="preserve">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8.11.1</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deste Edital.</w:t>
      </w:r>
      <w:bookmarkEnd w:id="22"/>
    </w:p>
    <w:p w14:paraId="44617891"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23" w:name="_Ref113968921"/>
      <w:r w:rsidRPr="00EC6FB6">
        <w:rPr>
          <w:rFonts w:ascii="Arial Narrow" w:hAnsi="Arial Narrow"/>
          <w:color w:val="auto"/>
          <w:sz w:val="24"/>
          <w:szCs w:val="24"/>
        </w:rPr>
        <w:t>No cadastramento da proposta inicial, o licitante declarará, em campo próprio do sistema, que:</w:t>
      </w:r>
      <w:bookmarkEnd w:id="23"/>
    </w:p>
    <w:p w14:paraId="6A5B265E"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não emprega menor de 18 anos em trabalho noturno, perigoso ou insalubre e não emprega menor de 16 anos, salvo menor, a partir de 14 anos, na condição de aprendiz, nos termos do </w:t>
      </w:r>
      <w:hyperlink r:id="rId19" w:anchor="art7" w:history="1">
        <w:r w:rsidRPr="00EC6FB6">
          <w:rPr>
            <w:rStyle w:val="Hyperlink"/>
            <w:rFonts w:ascii="Arial Narrow" w:hAnsi="Arial Narrow"/>
            <w:color w:val="auto"/>
            <w:sz w:val="24"/>
            <w:szCs w:val="24"/>
          </w:rPr>
          <w:t>artigo 7°, XXXIII, da Constituição</w:t>
        </w:r>
      </w:hyperlink>
      <w:r w:rsidRPr="00EC6FB6">
        <w:rPr>
          <w:rFonts w:ascii="Arial Narrow" w:hAnsi="Arial Narrow"/>
          <w:color w:val="auto"/>
          <w:sz w:val="24"/>
          <w:szCs w:val="24"/>
        </w:rPr>
        <w:t>;</w:t>
      </w:r>
    </w:p>
    <w:p w14:paraId="1F36097B" w14:textId="5528B7C8"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possui</w:t>
      </w:r>
      <w:r w:rsidR="00CC6A5F" w:rsidRPr="00EC6FB6">
        <w:rPr>
          <w:rFonts w:ascii="Arial Narrow" w:hAnsi="Arial Narrow"/>
          <w:color w:val="auto"/>
          <w:sz w:val="24"/>
          <w:szCs w:val="24"/>
        </w:rPr>
        <w:t xml:space="preserve"> </w:t>
      </w:r>
      <w:r w:rsidRPr="00EC6FB6">
        <w:rPr>
          <w:rFonts w:ascii="Arial Narrow" w:hAnsi="Arial Narrow"/>
          <w:color w:val="auto"/>
          <w:sz w:val="24"/>
          <w:szCs w:val="24"/>
        </w:rPr>
        <w:t xml:space="preserve">empregados executando trabalho degradante ou forçado, observando o disposto nos </w:t>
      </w:r>
      <w:hyperlink r:id="rId20" w:history="1">
        <w:r w:rsidRPr="00EC6FB6">
          <w:rPr>
            <w:rStyle w:val="Hyperlink"/>
            <w:rFonts w:ascii="Arial Narrow" w:hAnsi="Arial Narrow"/>
            <w:color w:val="auto"/>
            <w:sz w:val="24"/>
            <w:szCs w:val="24"/>
          </w:rPr>
          <w:t>incisos III e IV do art. 1º e no inciso III do art. 5º da Constituição Federal</w:t>
        </w:r>
      </w:hyperlink>
      <w:r w:rsidRPr="00EC6FB6">
        <w:rPr>
          <w:rFonts w:ascii="Arial Narrow" w:hAnsi="Arial Narrow"/>
          <w:color w:val="auto"/>
          <w:sz w:val="24"/>
          <w:szCs w:val="24"/>
        </w:rPr>
        <w:t>;</w:t>
      </w:r>
    </w:p>
    <w:p w14:paraId="7716898C"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cumpre as exigências de reserva de cargos para pessoa com deficiência e para reabilitado da Previdência Social, previstas em lei e em outras normas específicas.</w:t>
      </w:r>
    </w:p>
    <w:p w14:paraId="36A7C635" w14:textId="202FB7CE" w:rsidR="003C7A23" w:rsidRPr="00EC6FB6" w:rsidRDefault="003C7A23" w:rsidP="00092366">
      <w:pPr>
        <w:pStyle w:val="Nivel2"/>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licitante organizado em cooperativa deverá declarar, ainda, em campo próprio do sistema eletrônico, que cumpre os requisitos estabelecidos no </w:t>
      </w:r>
      <w:hyperlink r:id="rId21" w:anchor="art16">
        <w:r w:rsidRPr="00EC6FB6">
          <w:rPr>
            <w:rStyle w:val="Hyperlink"/>
            <w:rFonts w:ascii="Arial Narrow" w:hAnsi="Arial Narrow"/>
            <w:color w:val="auto"/>
            <w:sz w:val="24"/>
            <w:szCs w:val="24"/>
          </w:rPr>
          <w:t xml:space="preserve">artigo 16 da Lei </w:t>
        </w:r>
        <w:r w:rsidR="008C0D6E"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14.133, de 2021</w:t>
        </w:r>
      </w:hyperlink>
      <w:r w:rsidRPr="00EC6FB6">
        <w:rPr>
          <w:rFonts w:ascii="Arial Narrow" w:hAnsi="Arial Narrow"/>
          <w:color w:val="auto"/>
          <w:sz w:val="24"/>
          <w:szCs w:val="24"/>
        </w:rPr>
        <w:t>.</w:t>
      </w:r>
    </w:p>
    <w:p w14:paraId="5D6BACF4" w14:textId="550AA46B" w:rsidR="003C7A23" w:rsidRPr="00EC6FB6" w:rsidRDefault="003C7A23" w:rsidP="00092366">
      <w:pPr>
        <w:pStyle w:val="Nivel2"/>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bookmarkStart w:id="24" w:name="_Ref117000019"/>
      <w:r w:rsidRPr="00EC6FB6">
        <w:rPr>
          <w:rFonts w:ascii="Arial Narrow" w:hAnsi="Arial Narrow"/>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22" w:anchor="art3">
        <w:r w:rsidRPr="00EC6FB6">
          <w:rPr>
            <w:rStyle w:val="Hyperlink"/>
            <w:rFonts w:ascii="Arial Narrow" w:hAnsi="Arial Narrow"/>
            <w:color w:val="auto"/>
            <w:sz w:val="24"/>
            <w:szCs w:val="24"/>
          </w:rPr>
          <w:t xml:space="preserve">artigo 3° da Lei Complementar </w:t>
        </w:r>
        <w:r w:rsidR="008C0D6E"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123, de 2006</w:t>
        </w:r>
      </w:hyperlink>
      <w:r w:rsidRPr="00EC6FB6">
        <w:rPr>
          <w:rFonts w:ascii="Arial Narrow" w:hAnsi="Arial Narrow"/>
          <w:color w:val="auto"/>
          <w:sz w:val="24"/>
          <w:szCs w:val="24"/>
        </w:rPr>
        <w:t xml:space="preserve">, estando apto a usufruir do tratamento favorecido estabelecido em seus </w:t>
      </w:r>
      <w:bookmarkEnd w:id="24"/>
      <w:r w:rsidRPr="00EC6FB6">
        <w:fldChar w:fldCharType="begin"/>
      </w:r>
      <w:r w:rsidRPr="00EC6FB6">
        <w:rPr>
          <w:rFonts w:ascii="Arial Narrow" w:hAnsi="Arial Narrow"/>
          <w:color w:val="auto"/>
          <w:sz w:val="24"/>
          <w:szCs w:val="24"/>
        </w:rPr>
        <w:instrText>HYPERLINK "https://www.planalto.gov.br/ccivil_03/leis/lcp/lcp123.htm" \l "art42"</w:instrText>
      </w:r>
      <w:r w:rsidRPr="00EC6FB6">
        <w:fldChar w:fldCharType="separate"/>
      </w:r>
      <w:proofErr w:type="spellStart"/>
      <w:r w:rsidRPr="00EC6FB6">
        <w:rPr>
          <w:rStyle w:val="Hyperlink"/>
          <w:rFonts w:ascii="Arial Narrow" w:hAnsi="Arial Narrow"/>
          <w:color w:val="auto"/>
          <w:sz w:val="24"/>
          <w:szCs w:val="24"/>
        </w:rPr>
        <w:t>arts</w:t>
      </w:r>
      <w:proofErr w:type="spellEnd"/>
      <w:r w:rsidRPr="00EC6FB6">
        <w:rPr>
          <w:rStyle w:val="Hyperlink"/>
          <w:rFonts w:ascii="Arial Narrow" w:hAnsi="Arial Narrow"/>
          <w:color w:val="auto"/>
          <w:sz w:val="24"/>
          <w:szCs w:val="24"/>
        </w:rPr>
        <w:t>. 42 a 49</w:t>
      </w:r>
      <w:r w:rsidRPr="00EC6FB6">
        <w:rPr>
          <w:rStyle w:val="Hyperlink"/>
          <w:rFonts w:ascii="Arial Narrow" w:hAnsi="Arial Narrow"/>
          <w:color w:val="auto"/>
          <w:sz w:val="24"/>
          <w:szCs w:val="24"/>
        </w:rPr>
        <w:fldChar w:fldCharType="end"/>
      </w:r>
      <w:r w:rsidRPr="00EC6FB6">
        <w:rPr>
          <w:rFonts w:ascii="Arial Narrow" w:hAnsi="Arial Narrow"/>
          <w:color w:val="auto"/>
          <w:sz w:val="24"/>
          <w:szCs w:val="24"/>
        </w:rPr>
        <w:t xml:space="preserve">, observado o disposto nos </w:t>
      </w:r>
      <w:hyperlink r:id="rId23" w:anchor="art4§1">
        <w:r w:rsidRPr="00EC6FB6">
          <w:rPr>
            <w:rStyle w:val="Hyperlink"/>
            <w:rFonts w:ascii="Arial Narrow" w:hAnsi="Arial Narrow"/>
            <w:color w:val="auto"/>
            <w:sz w:val="24"/>
            <w:szCs w:val="24"/>
          </w:rPr>
          <w:t>§§ 1º ao 3º do art. 4º, da Lei</w:t>
        </w:r>
        <w:r w:rsidR="008C0D6E" w:rsidRPr="00EC6FB6">
          <w:rPr>
            <w:rStyle w:val="Hyperlink"/>
            <w:rFonts w:ascii="Arial Narrow" w:hAnsi="Arial Narrow"/>
            <w:color w:val="auto"/>
            <w:sz w:val="24"/>
            <w:szCs w:val="24"/>
          </w:rPr>
          <w:t xml:space="preserve"> Federal</w:t>
        </w:r>
        <w:r w:rsidRPr="00EC6FB6">
          <w:rPr>
            <w:rStyle w:val="Hyperlink"/>
            <w:rFonts w:ascii="Arial Narrow" w:hAnsi="Arial Narrow"/>
            <w:color w:val="auto"/>
            <w:sz w:val="24"/>
            <w:szCs w:val="24"/>
          </w:rPr>
          <w:t xml:space="preserve"> n.º 14.133, de 2021.</w:t>
        </w:r>
      </w:hyperlink>
    </w:p>
    <w:p w14:paraId="06D6F458"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no item exclusivo para participação de microempresas e empresas de pequeno porte, a assinalação do campo “não” impedirá o prosseguimento no certame, para aquele item;</w:t>
      </w:r>
    </w:p>
    <w:p w14:paraId="7F68966D" w14:textId="0E6D1BDE"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4" w:history="1">
        <w:r w:rsidRPr="00EC6FB6">
          <w:rPr>
            <w:rStyle w:val="Hyperlink"/>
            <w:rFonts w:ascii="Arial Narrow" w:hAnsi="Arial Narrow"/>
            <w:color w:val="auto"/>
            <w:sz w:val="24"/>
            <w:szCs w:val="24"/>
          </w:rPr>
          <w:t xml:space="preserve">Lei Complementar </w:t>
        </w:r>
        <w:r w:rsidR="008C0D6E"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123, de 2006</w:t>
        </w:r>
      </w:hyperlink>
      <w:r w:rsidRPr="00EC6FB6">
        <w:rPr>
          <w:rFonts w:ascii="Arial Narrow" w:hAnsi="Arial Narrow"/>
          <w:color w:val="auto"/>
          <w:sz w:val="24"/>
          <w:szCs w:val="24"/>
        </w:rPr>
        <w:t>, mesmo que microempresa, empresa de pequeno porte ou sociedade cooperativa.</w:t>
      </w:r>
    </w:p>
    <w:p w14:paraId="79F6C9A9" w14:textId="6CFD79CC"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falsidade da declaração de que trata </w:t>
      </w:r>
      <w:r w:rsidRPr="00EC6FB6">
        <w:rPr>
          <w:rFonts w:ascii="Arial Narrow" w:hAnsi="Arial Narrow"/>
          <w:b/>
          <w:bCs/>
          <w:color w:val="auto"/>
          <w:sz w:val="24"/>
          <w:szCs w:val="24"/>
          <w:u w:val="single"/>
        </w:rPr>
        <w:t xml:space="preserve">os 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_Ref113968921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4.4</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ou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_Ref117000019 \r \h </w:instrText>
      </w:r>
      <w:r w:rsidR="00F522F3" w:rsidRPr="00EC6FB6">
        <w:rPr>
          <w:rFonts w:ascii="Arial Narrow" w:hAnsi="Arial Narrow"/>
          <w:b/>
          <w:bCs/>
          <w:color w:val="auto"/>
          <w:sz w:val="24"/>
          <w:szCs w:val="24"/>
          <w:u w:val="single"/>
        </w:rPr>
        <w:instrText xml:space="preserve">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4.6</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sujeitará o licitante às sanções previstas na </w:t>
      </w:r>
      <w:hyperlink r:id="rId25" w:history="1">
        <w:r w:rsidRPr="00EC6FB6">
          <w:rPr>
            <w:rStyle w:val="Hyperlink"/>
            <w:rFonts w:ascii="Arial Narrow" w:hAnsi="Arial Narrow"/>
            <w:color w:val="auto"/>
            <w:sz w:val="24"/>
            <w:szCs w:val="24"/>
          </w:rPr>
          <w:t xml:space="preserve">Lei </w:t>
        </w:r>
        <w:r w:rsidR="008C0D6E"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14.133, de 2021</w:t>
        </w:r>
      </w:hyperlink>
      <w:r w:rsidRPr="00EC6FB6">
        <w:rPr>
          <w:rFonts w:ascii="Arial Narrow" w:hAnsi="Arial Narrow"/>
          <w:color w:val="auto"/>
          <w:sz w:val="24"/>
          <w:szCs w:val="24"/>
        </w:rPr>
        <w:t>, e neste Edital.</w:t>
      </w:r>
    </w:p>
    <w:p w14:paraId="0BA35920"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Serão disponibilizados para acesso público os documentos que compõem a proposta dos licitantes convocados para apresentação de propostas, após a fase de envio de lances.</w:t>
      </w:r>
    </w:p>
    <w:p w14:paraId="535383CA"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25" w:name="_Ref116992247"/>
      <w:r w:rsidRPr="00EC6FB6">
        <w:rPr>
          <w:rFonts w:ascii="Arial Narrow" w:hAnsi="Arial Narrow"/>
          <w:color w:val="auto"/>
          <w:sz w:val="24"/>
          <w:szCs w:val="24"/>
        </w:rPr>
        <w:t>Desde que disponibilizada a funcionalidade no sistema, o licitante poderá parametrizar o seu valor final mínimo ou o seu percentual de desconto máximo quando do cadastramento da proposta e obedecerá às seguintes regras:</w:t>
      </w:r>
      <w:bookmarkEnd w:id="25"/>
    </w:p>
    <w:p w14:paraId="45F3B699"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lances serão de envio automático pelo sistema, respeitado o valor final mínimo</w:t>
      </w:r>
      <w:r w:rsidR="004158AA" w:rsidRPr="00EC6FB6">
        <w:rPr>
          <w:rFonts w:ascii="Arial Narrow" w:hAnsi="Arial Narrow"/>
          <w:color w:val="auto"/>
          <w:sz w:val="24"/>
          <w:szCs w:val="24"/>
        </w:rPr>
        <w:t>, caso</w:t>
      </w:r>
      <w:r w:rsidRPr="00EC6FB6">
        <w:rPr>
          <w:rFonts w:ascii="Arial Narrow" w:hAnsi="Arial Narrow"/>
          <w:color w:val="auto"/>
          <w:sz w:val="24"/>
          <w:szCs w:val="24"/>
        </w:rPr>
        <w:t xml:space="preserve"> estabelecido</w:t>
      </w:r>
      <w:r w:rsidR="004158AA" w:rsidRPr="00EC6FB6">
        <w:rPr>
          <w:rFonts w:ascii="Arial Narrow" w:hAnsi="Arial Narrow"/>
          <w:color w:val="auto"/>
          <w:sz w:val="24"/>
          <w:szCs w:val="24"/>
        </w:rPr>
        <w:t>,</w:t>
      </w:r>
      <w:r w:rsidRPr="00EC6FB6">
        <w:rPr>
          <w:rFonts w:ascii="Arial Narrow" w:hAnsi="Arial Narrow"/>
          <w:color w:val="auto"/>
          <w:sz w:val="24"/>
          <w:szCs w:val="24"/>
        </w:rPr>
        <w:t xml:space="preserve"> e o intervalo de que trata o subitem acima.</w:t>
      </w:r>
    </w:p>
    <w:p w14:paraId="07C4E3BB"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valor final mínimo ou o percentual de desconto final máximo parametrizado no sistema poderá ser alterado pelo fornecedor durante a fase de disputa, sendo vedado:</w:t>
      </w:r>
    </w:p>
    <w:p w14:paraId="27613714"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valor superior a lance já registrado pelo fornecedor no sistema, quando adotado o critério de julgamento por menor preço; e</w:t>
      </w:r>
    </w:p>
    <w:p w14:paraId="578AD24E"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 percentual de desconto inferior a lance já registrado pelo fornecedor no sistema, quando adotado o critério de julgamento por maior desconto.</w:t>
      </w:r>
    </w:p>
    <w:p w14:paraId="00F817B4" w14:textId="691811AD"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valor final mínimo ou o percentual de desconto final máximo parametrizado na forma do </w:t>
      </w:r>
      <w:r w:rsidRPr="00EC6FB6">
        <w:rPr>
          <w:rFonts w:ascii="Arial Narrow" w:hAnsi="Arial Narrow"/>
          <w:b/>
          <w:bCs/>
          <w:color w:val="auto"/>
          <w:sz w:val="24"/>
          <w:szCs w:val="24"/>
          <w:u w:val="single"/>
        </w:rPr>
        <w:t xml:space="preserve">item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_Ref116992247 \r \h </w:instrText>
      </w:r>
      <w:r w:rsidR="00F522F3" w:rsidRPr="00EC6FB6">
        <w:rPr>
          <w:rFonts w:ascii="Arial Narrow" w:hAnsi="Arial Narrow"/>
          <w:b/>
          <w:bCs/>
          <w:color w:val="auto"/>
          <w:sz w:val="24"/>
          <w:szCs w:val="24"/>
          <w:u w:val="single"/>
        </w:rPr>
        <w:instrText xml:space="preserve">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4.11</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eastAsia="Times New Roman" w:hAnsi="Arial Narrow"/>
          <w:color w:val="auto"/>
          <w:sz w:val="24"/>
          <w:szCs w:val="24"/>
        </w:rPr>
        <w:t xml:space="preserve">Caberá ao licitante interessado em participar da licitação </w:t>
      </w:r>
      <w:r w:rsidRPr="00EC6FB6">
        <w:rPr>
          <w:rFonts w:ascii="Arial Narrow" w:hAnsi="Arial Narrow"/>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eastAsia="Times New Roman" w:hAnsi="Arial Narrow"/>
          <w:color w:val="auto"/>
          <w:sz w:val="24"/>
          <w:szCs w:val="24"/>
        </w:rPr>
        <w:t xml:space="preserve">O licitante deverá </w:t>
      </w:r>
      <w:r w:rsidRPr="00EC6FB6">
        <w:rPr>
          <w:rFonts w:ascii="Arial Narrow" w:hAnsi="Arial Narrow"/>
          <w:color w:val="auto"/>
          <w:sz w:val="24"/>
          <w:szCs w:val="24"/>
        </w:rPr>
        <w:t>comunicar imediatamente ao provedor do sistema qualquer acontecimento que possa comprometer o sigilo ou a segurança, para imediato bloqueio de acess</w:t>
      </w:r>
      <w:r w:rsidR="000C4E94" w:rsidRPr="00EC6FB6">
        <w:rPr>
          <w:rFonts w:ascii="Arial Narrow" w:hAnsi="Arial Narrow"/>
          <w:color w:val="auto"/>
          <w:sz w:val="24"/>
          <w:szCs w:val="24"/>
        </w:rPr>
        <w:t>o.</w:t>
      </w:r>
    </w:p>
    <w:p w14:paraId="37511914" w14:textId="77777777" w:rsidR="009200A4" w:rsidRPr="00EC6FB6" w:rsidRDefault="009200A4" w:rsidP="00092366">
      <w:pPr>
        <w:pStyle w:val="Nivel2"/>
        <w:numPr>
          <w:ilvl w:val="0"/>
          <w:numId w:val="0"/>
        </w:numPr>
        <w:spacing w:before="0" w:after="0" w:line="240" w:lineRule="auto"/>
        <w:rPr>
          <w:rFonts w:ascii="Arial Narrow" w:hAnsi="Arial Narrow"/>
          <w:color w:val="auto"/>
          <w:sz w:val="24"/>
          <w:szCs w:val="24"/>
        </w:rPr>
      </w:pPr>
    </w:p>
    <w:p w14:paraId="0347F938" w14:textId="77777777" w:rsidR="00BE0139" w:rsidRPr="00EC6FB6" w:rsidRDefault="00BE0139" w:rsidP="00092366">
      <w:pPr>
        <w:pStyle w:val="Nivel2"/>
        <w:numPr>
          <w:ilvl w:val="0"/>
          <w:numId w:val="0"/>
        </w:numPr>
        <w:spacing w:before="0" w:after="0" w:line="240" w:lineRule="auto"/>
        <w:rPr>
          <w:rFonts w:ascii="Arial Narrow" w:hAnsi="Arial Narrow"/>
          <w:color w:val="auto"/>
          <w:sz w:val="24"/>
          <w:szCs w:val="24"/>
        </w:rPr>
      </w:pPr>
    </w:p>
    <w:p w14:paraId="5F186EB9" w14:textId="52D81506" w:rsidR="003C7A23" w:rsidRPr="00EC6FB6" w:rsidRDefault="003C7A23" w:rsidP="0050066B">
      <w:pPr>
        <w:pStyle w:val="Nivel01"/>
      </w:pPr>
      <w:bookmarkStart w:id="26" w:name="_Toc135469227"/>
      <w:r w:rsidRPr="00EC6FB6">
        <w:t>DO PREENCHIMENTO DA PROPOSTA</w:t>
      </w:r>
      <w:bookmarkEnd w:id="26"/>
    </w:p>
    <w:p w14:paraId="553F7405" w14:textId="77777777" w:rsidR="0050066B" w:rsidRPr="00EC6FB6" w:rsidRDefault="0050066B" w:rsidP="0050066B">
      <w:pPr>
        <w:pStyle w:val="PargrafodaLista"/>
        <w:numPr>
          <w:ilvl w:val="0"/>
          <w:numId w:val="95"/>
        </w:numPr>
        <w:contextualSpacing w:val="0"/>
        <w:jc w:val="both"/>
        <w:rPr>
          <w:rFonts w:ascii="Arial Narrow" w:hAnsi="Arial Narrow" w:cs="Arial"/>
          <w:vanish/>
        </w:rPr>
      </w:pPr>
    </w:p>
    <w:p w14:paraId="272BAA04" w14:textId="3FDB25A1" w:rsidR="00B42162" w:rsidRPr="00EC6FB6" w:rsidRDefault="003C7A23" w:rsidP="00376C53">
      <w:pPr>
        <w:pStyle w:val="Nivel2"/>
        <w:ind w:left="0" w:firstLine="0"/>
        <w:rPr>
          <w:rFonts w:ascii="Arial Narrow" w:hAnsi="Arial Narrow"/>
          <w:sz w:val="24"/>
          <w:szCs w:val="24"/>
        </w:rPr>
      </w:pPr>
      <w:r w:rsidRPr="00EC6FB6">
        <w:rPr>
          <w:rFonts w:ascii="Arial Narrow" w:hAnsi="Arial Narrow"/>
          <w:sz w:val="24"/>
          <w:szCs w:val="24"/>
        </w:rPr>
        <w:t xml:space="preserve">O licitante deverá enviar sua proposta mediante o preenchimento, no sistema eletrônico, </w:t>
      </w:r>
      <w:r w:rsidR="00644DEF" w:rsidRPr="00EC6FB6">
        <w:rPr>
          <w:rFonts w:ascii="Arial Narrow" w:hAnsi="Arial Narrow"/>
          <w:sz w:val="24"/>
          <w:szCs w:val="24"/>
        </w:rPr>
        <w:t xml:space="preserve">do valor </w:t>
      </w:r>
      <w:r w:rsidR="00C71083" w:rsidRPr="00EC6FB6">
        <w:rPr>
          <w:rFonts w:ascii="Arial Narrow" w:hAnsi="Arial Narrow"/>
          <w:sz w:val="24"/>
          <w:szCs w:val="24"/>
        </w:rPr>
        <w:t>unitário</w:t>
      </w:r>
      <w:r w:rsidR="00644DEF" w:rsidRPr="00EC6FB6">
        <w:rPr>
          <w:rFonts w:ascii="Arial Narrow" w:hAnsi="Arial Narrow"/>
          <w:sz w:val="24"/>
          <w:szCs w:val="24"/>
        </w:rPr>
        <w:t xml:space="preserve"> e total do item orçado; a marca e modelo do fabricante em caso de produtos; </w:t>
      </w:r>
      <w:r w:rsidR="00C71083" w:rsidRPr="00EC6FB6">
        <w:rPr>
          <w:rFonts w:ascii="Arial Narrow" w:hAnsi="Arial Narrow"/>
          <w:sz w:val="24"/>
          <w:szCs w:val="24"/>
        </w:rPr>
        <w:t>dentre outras características eventualmente requisitadas no cadastramento da proposta.</w:t>
      </w:r>
    </w:p>
    <w:p w14:paraId="5F5E5E8C" w14:textId="2FD271FF" w:rsidR="003C7A23" w:rsidRPr="00EC6FB6" w:rsidRDefault="003C7A23" w:rsidP="00376C53">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Todas as especificações do objeto contidas na proposta vinculam o licitante.</w:t>
      </w:r>
    </w:p>
    <w:p w14:paraId="376C1E27" w14:textId="4934CCD4" w:rsidR="00213C8A" w:rsidRPr="00EC6FB6" w:rsidRDefault="00FB1807" w:rsidP="00376C53">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 </w:t>
      </w:r>
      <w:r w:rsidRPr="00EC6FB6">
        <w:rPr>
          <w:rStyle w:val="normaltextrun"/>
          <w:rFonts w:ascii="Arial Narrow" w:hAnsi="Arial Narrow"/>
          <w:b/>
          <w:bCs/>
          <w:i/>
          <w:iCs/>
          <w:color w:val="auto"/>
          <w:sz w:val="24"/>
          <w:szCs w:val="24"/>
          <w:shd w:val="clear" w:color="auto" w:fill="FFFFFF" w:themeFill="background1"/>
        </w:rPr>
        <w:t xml:space="preserve">O licitante </w:t>
      </w:r>
      <w:r w:rsidR="00C71083" w:rsidRPr="00EC6FB6">
        <w:rPr>
          <w:rStyle w:val="normaltextrun"/>
          <w:rFonts w:ascii="Arial Narrow" w:hAnsi="Arial Narrow"/>
          <w:b/>
          <w:bCs/>
          <w:i/>
          <w:iCs/>
          <w:color w:val="auto"/>
          <w:sz w:val="24"/>
          <w:szCs w:val="24"/>
          <w:shd w:val="clear" w:color="auto" w:fill="FFFFFF" w:themeFill="background1"/>
        </w:rPr>
        <w:t>não</w:t>
      </w:r>
      <w:r w:rsidRPr="00EC6FB6">
        <w:rPr>
          <w:rStyle w:val="normaltextrun"/>
          <w:rFonts w:ascii="Arial Narrow" w:hAnsi="Arial Narrow"/>
          <w:b/>
          <w:bCs/>
          <w:i/>
          <w:iCs/>
          <w:color w:val="auto"/>
          <w:sz w:val="24"/>
          <w:szCs w:val="24"/>
          <w:shd w:val="clear" w:color="auto" w:fill="FFFFFF" w:themeFill="background1"/>
        </w:rPr>
        <w:t xml:space="preserve"> poderá oferecer proposta em quantitativo inferior ao máximo previsto para contratação</w:t>
      </w:r>
      <w:r w:rsidR="00E74227" w:rsidRPr="00EC6FB6">
        <w:rPr>
          <w:rStyle w:val="normaltextrun"/>
          <w:rFonts w:ascii="Arial Narrow" w:hAnsi="Arial Narrow"/>
          <w:color w:val="auto"/>
          <w:sz w:val="24"/>
          <w:szCs w:val="24"/>
          <w:shd w:val="clear" w:color="auto" w:fill="FFFFFF" w:themeFill="background1"/>
        </w:rPr>
        <w:t>.</w:t>
      </w:r>
    </w:p>
    <w:p w14:paraId="425E03B1" w14:textId="77777777" w:rsidR="003C7A23" w:rsidRPr="00EC6FB6" w:rsidRDefault="003C7A23" w:rsidP="00376C53">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Independentemente do percentual de tributo inserido na planilha, no pagamento serão retidos na fonte os percentuais estabelecidos na legislação vigente.</w:t>
      </w:r>
    </w:p>
    <w:p w14:paraId="3230F41D"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apresentação das propostas implica obrigatoriedade do cumprimento das disposições nelas contidas, em conformidade com o que dispõe o Termo de Referência, assumindo o proponente o compromisso de </w:t>
      </w:r>
      <w:r w:rsidRPr="00EC6FB6">
        <w:rPr>
          <w:rFonts w:ascii="Arial Narrow" w:hAnsi="Arial Narrow"/>
          <w:color w:val="auto"/>
          <w:sz w:val="24"/>
          <w:szCs w:val="24"/>
        </w:rPr>
        <w:lastRenderedPageBreak/>
        <w:t>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prazo de validade da proposta não será inferior a </w:t>
      </w:r>
      <w:r w:rsidRPr="00EC6FB6">
        <w:rPr>
          <w:rFonts w:ascii="Arial Narrow" w:hAnsi="Arial Narrow"/>
          <w:b/>
          <w:bCs/>
          <w:color w:val="auto"/>
          <w:sz w:val="24"/>
          <w:szCs w:val="24"/>
          <w:u w:val="single"/>
        </w:rPr>
        <w:t>60 (sessenta) dias</w:t>
      </w:r>
      <w:r w:rsidRPr="00EC6FB6">
        <w:rPr>
          <w:rFonts w:ascii="Arial Narrow" w:hAnsi="Arial Narrow"/>
          <w:b/>
          <w:color w:val="auto"/>
          <w:sz w:val="24"/>
          <w:szCs w:val="24"/>
        </w:rPr>
        <w:t>,</w:t>
      </w:r>
      <w:r w:rsidRPr="00EC6FB6">
        <w:rPr>
          <w:rFonts w:ascii="Arial Narrow" w:hAnsi="Arial Narrow"/>
          <w:color w:val="auto"/>
          <w:sz w:val="24"/>
          <w:szCs w:val="24"/>
        </w:rPr>
        <w:t xml:space="preserve"> a contar da data de sua apresentação.</w:t>
      </w:r>
    </w:p>
    <w:p w14:paraId="7FDC09DC"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licitantes devem respeitar os preços máximos estabelecidos nas normas de regência de contratações públicas federais, quando participarem de licitações públicas;</w:t>
      </w:r>
    </w:p>
    <w:p w14:paraId="37732EBD"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Caso o critério de julgamento seja o de maior desconto, o preço já decorrente da aplicação do desconto ofertado deverá respeitar os preços máximos previstos no </w:t>
      </w:r>
      <w:r w:rsidRPr="00EC6FB6">
        <w:rPr>
          <w:rFonts w:ascii="Arial Narrow" w:hAnsi="Arial Narrow"/>
          <w:b/>
          <w:bCs/>
          <w:color w:val="auto"/>
          <w:sz w:val="24"/>
          <w:szCs w:val="24"/>
          <w:u w:val="single"/>
        </w:rPr>
        <w:t>item 4.9.</w:t>
      </w:r>
    </w:p>
    <w:p w14:paraId="58D4DF33" w14:textId="76A83BC1"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hAnsi="Arial Narrow"/>
          <w:color w:val="auto"/>
          <w:sz w:val="24"/>
          <w:szCs w:val="24"/>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w:t>
      </w:r>
      <w:hyperlink r:id="rId26" w:history="1">
        <w:r w:rsidRPr="00EC6FB6">
          <w:rPr>
            <w:rStyle w:val="Hyperlink"/>
            <w:rFonts w:ascii="Arial Narrow" w:hAnsi="Arial Narrow"/>
            <w:color w:val="auto"/>
            <w:sz w:val="24"/>
            <w:szCs w:val="24"/>
          </w:rPr>
          <w:t>art. 71, inciso IX, da Constituição</w:t>
        </w:r>
      </w:hyperlink>
      <w:r w:rsidRPr="00EC6FB6">
        <w:rPr>
          <w:rFonts w:ascii="Arial Narrow" w:hAnsi="Arial Narrow"/>
          <w:color w:val="auto"/>
          <w:sz w:val="24"/>
          <w:szCs w:val="24"/>
        </w:rPr>
        <w:t>; ou condenação dos agentes públicos responsáveis e da empresa contratada ao pagamento dos prejuízos ao erário, caso verificada a ocorrência de superfaturamento por sobrepreço na execução do contrato.</w:t>
      </w:r>
    </w:p>
    <w:p w14:paraId="3FDF3530" w14:textId="5E46AE17" w:rsidR="00DE579E" w:rsidRPr="00EC6FB6" w:rsidRDefault="00DE579E"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62583DBE" w14:textId="69C3B241" w:rsidR="00DE579E" w:rsidRPr="00EC6FB6" w:rsidRDefault="00DE579E"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Em todo caso, deverá ser garantido o pagamento do salário normativo previsto no instrumento coletivo aplicável ou do salário-mínimo vigente, o que for maior.</w:t>
      </w:r>
    </w:p>
    <w:p w14:paraId="7603E670" w14:textId="77777777" w:rsidR="00BE0139" w:rsidRPr="00EC6FB6" w:rsidRDefault="00BE0139" w:rsidP="00092366">
      <w:pPr>
        <w:pStyle w:val="Nivel2"/>
        <w:numPr>
          <w:ilvl w:val="0"/>
          <w:numId w:val="0"/>
        </w:numPr>
        <w:spacing w:before="0" w:after="0" w:line="240" w:lineRule="auto"/>
        <w:rPr>
          <w:rFonts w:ascii="Arial Narrow" w:hAnsi="Arial Narrow"/>
          <w:color w:val="auto"/>
          <w:sz w:val="24"/>
          <w:szCs w:val="24"/>
          <w:highlight w:val="yellow"/>
        </w:rPr>
      </w:pPr>
    </w:p>
    <w:p w14:paraId="79839FDC" w14:textId="77777777" w:rsidR="003C7A23" w:rsidRPr="00EC6FB6" w:rsidRDefault="003C7A23" w:rsidP="0050066B">
      <w:pPr>
        <w:pStyle w:val="Nivel01"/>
      </w:pPr>
      <w:bookmarkStart w:id="27" w:name="_Toc135469228"/>
      <w:r w:rsidRPr="00EC6FB6">
        <w:t>DA ABERTURA DA SESSÃO, CLASSIFICAÇÃO DAS PROPOSTAS E FORMULAÇÃO DE LANCES</w:t>
      </w:r>
      <w:bookmarkEnd w:id="27"/>
    </w:p>
    <w:p w14:paraId="0E43CA0E" w14:textId="77777777" w:rsidR="0050066B" w:rsidRPr="00EC6FB6" w:rsidRDefault="0050066B" w:rsidP="0050066B">
      <w:pPr>
        <w:pStyle w:val="PargrafodaLista"/>
        <w:numPr>
          <w:ilvl w:val="0"/>
          <w:numId w:val="95"/>
        </w:numPr>
        <w:contextualSpacing w:val="0"/>
        <w:jc w:val="both"/>
        <w:rPr>
          <w:rFonts w:ascii="Arial Narrow" w:hAnsi="Arial Narrow" w:cs="Arial"/>
          <w:vanish/>
        </w:rPr>
      </w:pPr>
      <w:bookmarkStart w:id="28" w:name="_Hlk114646655"/>
    </w:p>
    <w:p w14:paraId="4998B02F" w14:textId="6F82F6D2" w:rsidR="003C7A23" w:rsidRPr="00EC6FB6" w:rsidRDefault="003C7A23" w:rsidP="00376C53">
      <w:pPr>
        <w:pStyle w:val="Nivel2"/>
        <w:ind w:left="0" w:firstLine="0"/>
        <w:rPr>
          <w:rFonts w:ascii="Arial Narrow" w:hAnsi="Arial Narrow"/>
          <w:sz w:val="24"/>
          <w:szCs w:val="24"/>
        </w:rPr>
      </w:pPr>
      <w:r w:rsidRPr="00EC6FB6">
        <w:rPr>
          <w:rFonts w:ascii="Arial Narrow" w:hAnsi="Arial Narrow"/>
          <w:sz w:val="24"/>
          <w:szCs w:val="24"/>
        </w:rPr>
        <w:t>A abertura da presente licitação dar-se-á automaticamente em sessão pública, por meio de sistema eletrônico, na data, horário e local indicados neste Edital.</w:t>
      </w:r>
    </w:p>
    <w:p w14:paraId="01ABDF42" w14:textId="77777777" w:rsidR="003C7A23" w:rsidRPr="00EC6FB6" w:rsidRDefault="003C7A23" w:rsidP="00376C53">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licitantes poderão retirar ou substituir a proposta ou os documentos de habilitação, quando for o caso, anteriormente inseridos no sistema, até a abertura da sessão pública.</w:t>
      </w:r>
    </w:p>
    <w:p w14:paraId="0068F72A" w14:textId="12A2EF31" w:rsidR="003C7A23" w:rsidRPr="00EC6FB6" w:rsidRDefault="003C7A23" w:rsidP="00376C53">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sistema disponibilizará campo próprio para troca de mensagens entre 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e os licitantes.</w:t>
      </w:r>
    </w:p>
    <w:p w14:paraId="55DEB6A9" w14:textId="77777777" w:rsidR="003C7A23" w:rsidRPr="00EC6FB6" w:rsidRDefault="003C7A23" w:rsidP="00376C53">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5C125845" w14:textId="0FBED8CF"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b/>
          <w:bCs/>
          <w:color w:val="auto"/>
          <w:sz w:val="24"/>
          <w:szCs w:val="24"/>
        </w:rPr>
        <w:t>O lance deverá ser ofertado pelo valor unitário do item</w:t>
      </w:r>
      <w:r w:rsidR="00F62ADC" w:rsidRPr="00EC6FB6">
        <w:rPr>
          <w:rFonts w:ascii="Arial Narrow" w:hAnsi="Arial Narrow"/>
          <w:color w:val="auto"/>
          <w:sz w:val="24"/>
          <w:szCs w:val="24"/>
        </w:rPr>
        <w:t>.</w:t>
      </w:r>
    </w:p>
    <w:p w14:paraId="6584CB20"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licitantes poderão oferecer lances sucessivos, observando o horário fixado para abertura da sessão e as regras estabelecidas no Edital.</w:t>
      </w:r>
    </w:p>
    <w:p w14:paraId="32718210"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licitante somente poderá oferecer lance de valor inferior ou percentual de desconto superior ao último por ele ofertado e registrado pelo sistema. </w:t>
      </w:r>
    </w:p>
    <w:p w14:paraId="479767D2" w14:textId="4325F4AC"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intervalo mínimo de diferença de valores ou percentuais entre os lances, que incidirá tanto em relação aos lances intermediários quanto em relação à proposta que cobrir a melhor oferta deverá ser </w:t>
      </w:r>
      <w:r w:rsidR="00F62ADC" w:rsidRPr="00EC6FB6">
        <w:rPr>
          <w:rFonts w:ascii="Arial Narrow" w:hAnsi="Arial Narrow"/>
          <w:color w:val="auto"/>
          <w:sz w:val="24"/>
          <w:szCs w:val="24"/>
        </w:rPr>
        <w:t xml:space="preserve">de </w:t>
      </w:r>
      <w:r w:rsidR="00012A58" w:rsidRPr="00EC6FB6">
        <w:rPr>
          <w:rFonts w:ascii="Arial Narrow" w:hAnsi="Arial Narrow"/>
          <w:color w:val="auto"/>
          <w:sz w:val="24"/>
          <w:szCs w:val="24"/>
        </w:rPr>
        <w:t>R$ 0,10 (dez centavos)</w:t>
      </w:r>
    </w:p>
    <w:p w14:paraId="61B5EA04"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licitante poderá, uma única vez, excluir seu último lance ofertado, no intervalo de quinze segundos após o registro no sistema, na hipótese de lance inconsistente ou inexequível.</w:t>
      </w:r>
    </w:p>
    <w:p w14:paraId="0BC89738"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procedimento seguirá de acordo com o modo de disputa adotado.</w:t>
      </w:r>
    </w:p>
    <w:p w14:paraId="295E04E1"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29" w:name="_Hlk113697759"/>
      <w:r w:rsidRPr="00EC6FB6">
        <w:rPr>
          <w:rFonts w:ascii="Arial Narrow" w:hAnsi="Arial Narrow"/>
          <w:color w:val="auto"/>
          <w:sz w:val="24"/>
          <w:szCs w:val="24"/>
        </w:rPr>
        <w:t>Caso seja adotado para o envio de lances no pregão eletrônico o modo de disputa “</w:t>
      </w:r>
      <w:r w:rsidRPr="00EC6FB6">
        <w:rPr>
          <w:rFonts w:ascii="Arial Narrow" w:hAnsi="Arial Narrow"/>
          <w:b/>
          <w:bCs/>
          <w:color w:val="auto"/>
          <w:sz w:val="24"/>
          <w:szCs w:val="24"/>
          <w:u w:val="single"/>
        </w:rPr>
        <w:t>aberto</w:t>
      </w:r>
      <w:r w:rsidRPr="00EC6FB6">
        <w:rPr>
          <w:rFonts w:ascii="Arial Narrow" w:hAnsi="Arial Narrow"/>
          <w:color w:val="auto"/>
          <w:sz w:val="24"/>
          <w:szCs w:val="24"/>
        </w:rPr>
        <w:t>”, os licitantes apresentarão lances públicos e sucessivos, com prorrogações.</w:t>
      </w:r>
    </w:p>
    <w:p w14:paraId="16EDF4CC"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bookmarkStart w:id="30" w:name="_Hlk113697816"/>
      <w:bookmarkEnd w:id="29"/>
      <w:r w:rsidRPr="00EC6FB6">
        <w:rPr>
          <w:rFonts w:ascii="Arial Narrow" w:hAnsi="Arial Narrow"/>
          <w:color w:val="auto"/>
          <w:sz w:val="24"/>
          <w:szCs w:val="24"/>
        </w:rPr>
        <w:lastRenderedPageBreak/>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havendo novos lances na forma estabelecida nos itens anteriores, a sessão pública encerrar-se-á automaticamente, e o sistema ordenará e divulgará os lances conforme a ordem final de classificação.</w:t>
      </w:r>
    </w:p>
    <w:p w14:paraId="6364CA12" w14:textId="6C1E0C28"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Definida a melhor proposta, se a diferença em relação à proposta classificada em segundo lugar for de pelo menos 5% (cinco por cento), 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auxiliado pela equipe de apoio, poderá admitir o reinício da disputa aberta, para a definição das demais colocações.</w:t>
      </w:r>
    </w:p>
    <w:p w14:paraId="2CA8F5DF"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Após o reinício previsto no item supra, os licitantes serão convocados para apresentar lances intermediários.</w:t>
      </w:r>
      <w:bookmarkStart w:id="31" w:name="_Hlk113631522"/>
      <w:bookmarkEnd w:id="30"/>
    </w:p>
    <w:bookmarkEnd w:id="31"/>
    <w:p w14:paraId="7155B119"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Caso seja adotado para o envio de lances no pregão eletrônico o modo de disputa “</w:t>
      </w:r>
      <w:r w:rsidRPr="00EC6FB6">
        <w:rPr>
          <w:rFonts w:ascii="Arial Narrow" w:hAnsi="Arial Narrow"/>
          <w:b/>
          <w:bCs/>
          <w:color w:val="auto"/>
          <w:sz w:val="24"/>
          <w:szCs w:val="24"/>
          <w:u w:val="single"/>
        </w:rPr>
        <w:t>aberto e fechado</w:t>
      </w:r>
      <w:r w:rsidRPr="00EC6FB6">
        <w:rPr>
          <w:rFonts w:ascii="Arial Narrow" w:hAnsi="Arial Narrow"/>
          <w:color w:val="auto"/>
          <w:sz w:val="24"/>
          <w:szCs w:val="24"/>
        </w:rPr>
        <w:t>”, os licitantes apresentarão lances públicos e sucessivos, com lance final e fechado.</w:t>
      </w:r>
    </w:p>
    <w:p w14:paraId="7F77FFC5" w14:textId="6FC8725C"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Encerrado o prazo previsto no subitem anterior, o sistema abrirá oportunidade para que o autor da oferta de valor mais baixo e os das ofertas com preços até 10% (dez por cento) </w:t>
      </w:r>
      <w:proofErr w:type="spellStart"/>
      <w:r w:rsidRPr="00EC6FB6">
        <w:rPr>
          <w:rFonts w:ascii="Arial Narrow" w:hAnsi="Arial Narrow"/>
          <w:color w:val="auto"/>
          <w:sz w:val="24"/>
          <w:szCs w:val="24"/>
        </w:rPr>
        <w:t>superiores</w:t>
      </w:r>
      <w:proofErr w:type="spellEnd"/>
      <w:r w:rsidRPr="00EC6FB6">
        <w:rPr>
          <w:rFonts w:ascii="Arial Narrow" w:hAnsi="Arial Narrow"/>
          <w:color w:val="auto"/>
          <w:sz w:val="24"/>
          <w:szCs w:val="24"/>
        </w:rPr>
        <w:t xml:space="preserve"> àquela possam ofertar um lance final e fechado em até cinco minutos, o qual será sigiloso até o encerramento deste prazo.</w:t>
      </w:r>
    </w:p>
    <w:p w14:paraId="33B00387"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No procedimento de que trata o subitem supra, o licitante poderá optar por manter o seu último lance da etapa aberta, ou por ofertar melhor lance.</w:t>
      </w:r>
    </w:p>
    <w:p w14:paraId="02840F0A"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bookmarkStart w:id="32" w:name="_Hlk113698144"/>
      <w:r w:rsidRPr="00EC6FB6">
        <w:rPr>
          <w:rFonts w:ascii="Arial Narrow" w:hAnsi="Arial Narrow"/>
          <w:color w:val="auto"/>
          <w:sz w:val="24"/>
          <w:szCs w:val="24"/>
        </w:rPr>
        <w:t>Após o término dos prazos estabelecidos nos itens anteriores, o sistema ordenará e divulgará os lances segundo a ordem crescente de valores.</w:t>
      </w:r>
    </w:p>
    <w:p w14:paraId="728C1FF3"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bookmarkStart w:id="33" w:name="_Ref116973524"/>
      <w:bookmarkEnd w:id="32"/>
      <w:r w:rsidRPr="00EC6FB6">
        <w:rPr>
          <w:rFonts w:ascii="Arial Narrow" w:hAnsi="Arial Narrow"/>
          <w:color w:val="auto"/>
          <w:sz w:val="24"/>
          <w:szCs w:val="24"/>
        </w:rPr>
        <w:t>Caso seja adotado para o envio de lances no pregão eletrônico o modo de disputa “</w:t>
      </w:r>
      <w:r w:rsidRPr="00EC6FB6">
        <w:rPr>
          <w:rFonts w:ascii="Arial Narrow" w:hAnsi="Arial Narrow"/>
          <w:b/>
          <w:bCs/>
          <w:color w:val="auto"/>
          <w:sz w:val="24"/>
          <w:szCs w:val="24"/>
          <w:u w:val="single"/>
        </w:rPr>
        <w:t>fechado e aberto</w:t>
      </w:r>
      <w:r w:rsidRPr="00EC6FB6">
        <w:rPr>
          <w:rFonts w:ascii="Arial Narrow" w:hAnsi="Arial Narrow"/>
          <w:color w:val="auto"/>
          <w:sz w:val="24"/>
          <w:szCs w:val="24"/>
        </w:rPr>
        <w:t>”,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3"/>
    </w:p>
    <w:p w14:paraId="04B2A371" w14:textId="34637276"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Não havendo pelo menos 3 (três) propostas nas condições definidas no </w:t>
      </w:r>
      <w:r w:rsidRPr="00EC6FB6">
        <w:rPr>
          <w:rFonts w:ascii="Arial Narrow" w:hAnsi="Arial Narrow"/>
          <w:b/>
          <w:bCs/>
          <w:color w:val="auto"/>
          <w:sz w:val="24"/>
          <w:szCs w:val="24"/>
          <w:u w:val="single"/>
        </w:rPr>
        <w:t xml:space="preserve">item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_Ref116973524 \r \h </w:instrText>
      </w:r>
      <w:r w:rsidR="00F522F3" w:rsidRPr="00EC6FB6">
        <w:rPr>
          <w:rFonts w:ascii="Arial Narrow" w:hAnsi="Arial Narrow"/>
          <w:b/>
          <w:bCs/>
          <w:color w:val="auto"/>
          <w:sz w:val="24"/>
          <w:szCs w:val="24"/>
          <w:u w:val="single"/>
        </w:rPr>
        <w:instrText xml:space="preserve">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6.13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poderão os licitantes que apresentaram as três melhores propostas, consideradas as empatadas, oferecer novos lances sucessivos.</w:t>
      </w:r>
    </w:p>
    <w:p w14:paraId="5434EAC2"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havendo novos lances na forma estabelecida nos itens anteriores, a sessão pública encerrar-se-á automaticamente, e o sistema ordenará e divulgará os lances conforme a ordem final de classificação.</w:t>
      </w:r>
    </w:p>
    <w:p w14:paraId="59FC01DF" w14:textId="1269FC33"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Definida a melhor proposta, se a diferença em relação à proposta classificada em segundo lugar for de pelo menos 5% (cinco por cento), 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auxiliado pela equipe de apoio, poderá admitir o reinício da disputa aberta, para a definição das demais colocações.</w:t>
      </w:r>
    </w:p>
    <w:p w14:paraId="33E0B5EF"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 xml:space="preserve">Após o reinício previsto no subitem supra, os licitantes serão convocados para apresentar lances intermediários.  </w:t>
      </w:r>
    </w:p>
    <w:p w14:paraId="4EB05735"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Após o término dos prazos estabelecidos nos subitens anteriores, o sistema ordenará e divulgará os lances segundo a ordem crescente de valores.</w:t>
      </w:r>
    </w:p>
    <w:p w14:paraId="5E0E6DBC"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Não serão aceitos dois ou mais lances de mesmo valor, prevalecendo aquele que for recebido e registrado em primeiro lugar. </w:t>
      </w:r>
    </w:p>
    <w:p w14:paraId="6A94AB32"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Durante o transcurso da sessão pública, os licitantes serão informados, em tempo real, do valor do menor lance registrado, vedada a identificação do licitante. </w:t>
      </w:r>
    </w:p>
    <w:p w14:paraId="64789E90" w14:textId="11D42ECC"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No caso de desconexão com 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no decorrer da etapa competitiva do Pregão, o sistema eletrônico poderá permanecer acessível aos licitantes para a recepção dos lances. </w:t>
      </w:r>
    </w:p>
    <w:p w14:paraId="0267EEC1" w14:textId="0551E4D5"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Quando a desconexão do sistema eletrônico para 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persistir por tempo superior a dez minutos, a sessão pública será suspensa e reiniciada somente após decorridas vinte e quatro horas da comunicação do fato pelo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aos participantes, no sítio eletrônico utilizado para divulgação.</w:t>
      </w:r>
    </w:p>
    <w:p w14:paraId="683F1FED"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Caso o licitante não apresente lances, concorrerá com o valor de sua proposta.</w:t>
      </w:r>
    </w:p>
    <w:p w14:paraId="58B8C1AE" w14:textId="4F331444"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Em relação a itens não exclusivos para participação de microempresas e empresas de pequeno porte, uma vez encerrada a etapa de lances</w:t>
      </w:r>
      <w:r w:rsidRPr="00EC6FB6">
        <w:rPr>
          <w:rFonts w:ascii="Arial Narrow" w:eastAsia="Zurich BT" w:hAnsi="Arial Narrow"/>
          <w:color w:val="auto"/>
          <w:sz w:val="24"/>
          <w:szCs w:val="24"/>
        </w:rPr>
        <w:t xml:space="preserve">, será efetivada a verificação automática, junto à Receita Federal, do porte da entidade empresarial. O sistema identificará em coluna própria as microempresas e empresas de pequeno porte </w:t>
      </w:r>
      <w:r w:rsidRPr="00EC6FB6">
        <w:rPr>
          <w:rFonts w:ascii="Arial Narrow" w:hAnsi="Arial Narrow"/>
          <w:color w:val="auto"/>
          <w:sz w:val="24"/>
          <w:szCs w:val="24"/>
        </w:rPr>
        <w:t>participantes</w:t>
      </w:r>
      <w:r w:rsidRPr="00EC6FB6">
        <w:rPr>
          <w:rFonts w:ascii="Arial Narrow" w:eastAsia="Zurich BT" w:hAnsi="Arial Narrow"/>
          <w:color w:val="auto"/>
          <w:sz w:val="24"/>
          <w:szCs w:val="24"/>
        </w:rPr>
        <w:t xml:space="preserve">, procedendo à comparação com os valores da primeira colocada, se esta for empresa de maior porte, assim como das demais classificadas, para o fim de aplicar-se o disposto nos </w:t>
      </w:r>
      <w:hyperlink r:id="rId27" w:anchor="art44">
        <w:proofErr w:type="spellStart"/>
        <w:r w:rsidRPr="00EC6FB6">
          <w:rPr>
            <w:rStyle w:val="Hyperlink"/>
            <w:rFonts w:ascii="Arial Narrow" w:eastAsia="Zurich BT" w:hAnsi="Arial Narrow"/>
            <w:color w:val="auto"/>
            <w:sz w:val="24"/>
            <w:szCs w:val="24"/>
          </w:rPr>
          <w:t>arts</w:t>
        </w:r>
        <w:proofErr w:type="spellEnd"/>
        <w:r w:rsidRPr="00EC6FB6">
          <w:rPr>
            <w:rStyle w:val="Hyperlink"/>
            <w:rFonts w:ascii="Arial Narrow" w:eastAsia="Zurich BT" w:hAnsi="Arial Narrow"/>
            <w:color w:val="auto"/>
            <w:sz w:val="24"/>
            <w:szCs w:val="24"/>
          </w:rPr>
          <w:t>. 44 e 45 da Lei Complementar</w:t>
        </w:r>
        <w:r w:rsidR="00F62ADC" w:rsidRPr="00EC6FB6">
          <w:rPr>
            <w:rStyle w:val="Hyperlink"/>
            <w:rFonts w:ascii="Arial Narrow" w:eastAsia="Zurich BT" w:hAnsi="Arial Narrow"/>
            <w:color w:val="auto"/>
            <w:sz w:val="24"/>
            <w:szCs w:val="24"/>
          </w:rPr>
          <w:t xml:space="preserve"> Federal</w:t>
        </w:r>
        <w:r w:rsidRPr="00EC6FB6">
          <w:rPr>
            <w:rStyle w:val="Hyperlink"/>
            <w:rFonts w:ascii="Arial Narrow" w:eastAsia="Zurich BT" w:hAnsi="Arial Narrow"/>
            <w:color w:val="auto"/>
            <w:sz w:val="24"/>
            <w:szCs w:val="24"/>
          </w:rPr>
          <w:t xml:space="preserve"> nº 123, de 2006</w:t>
        </w:r>
      </w:hyperlink>
      <w:r w:rsidR="00012A58" w:rsidRPr="00EC6FB6">
        <w:rPr>
          <w:rFonts w:ascii="Arial Narrow" w:eastAsia="Zurich BT" w:hAnsi="Arial Narrow"/>
          <w:color w:val="auto"/>
          <w:sz w:val="24"/>
          <w:szCs w:val="24"/>
        </w:rPr>
        <w:t>.</w:t>
      </w:r>
    </w:p>
    <w:p w14:paraId="42EB2759"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Nessas condições, as propostas de </w:t>
      </w:r>
      <w:r w:rsidRPr="00EC6FB6">
        <w:rPr>
          <w:rFonts w:ascii="Arial Narrow" w:eastAsia="Zurich BT" w:hAnsi="Arial Narrow"/>
          <w:color w:val="auto"/>
          <w:sz w:val="24"/>
          <w:szCs w:val="24"/>
        </w:rPr>
        <w:t xml:space="preserve">microempresas e empresas de pequeno porte </w:t>
      </w:r>
      <w:r w:rsidRPr="00EC6FB6">
        <w:rPr>
          <w:rFonts w:ascii="Arial Narrow" w:hAnsi="Arial Narrow"/>
          <w:color w:val="auto"/>
          <w:sz w:val="24"/>
          <w:szCs w:val="24"/>
        </w:rPr>
        <w:t>que se encontrarem na faixa de até 5% (cinco por cento) acima da melhor proposta ou melhor lance serão consideradas empatadas com a primeira colocada.</w:t>
      </w:r>
    </w:p>
    <w:p w14:paraId="525153D4"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w:t>
      </w:r>
      <w:proofErr w:type="gramStart"/>
      <w:r w:rsidRPr="00EC6FB6">
        <w:rPr>
          <w:rFonts w:ascii="Arial Narrow" w:hAnsi="Arial Narrow"/>
          <w:color w:val="auto"/>
          <w:sz w:val="24"/>
          <w:szCs w:val="24"/>
        </w:rPr>
        <w:t>melhor</w:t>
      </w:r>
      <w:proofErr w:type="gramEnd"/>
      <w:r w:rsidRPr="00EC6FB6">
        <w:rPr>
          <w:rFonts w:ascii="Arial Narrow" w:hAnsi="Arial Narrow"/>
          <w:color w:val="auto"/>
          <w:sz w:val="24"/>
          <w:szCs w:val="24"/>
        </w:rPr>
        <w:t xml:space="preserve">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Caso a </w:t>
      </w:r>
      <w:r w:rsidRPr="00EC6FB6">
        <w:rPr>
          <w:rFonts w:ascii="Arial Narrow" w:eastAsia="Zurich BT" w:hAnsi="Arial Narrow"/>
          <w:color w:val="auto"/>
          <w:sz w:val="24"/>
          <w:szCs w:val="24"/>
        </w:rPr>
        <w:t>microempresa ou a empresa de pequeno porte</w:t>
      </w:r>
      <w:r w:rsidRPr="00EC6FB6">
        <w:rPr>
          <w:rFonts w:ascii="Arial Narrow" w:hAnsi="Arial Narrow"/>
          <w:color w:val="auto"/>
          <w:sz w:val="24"/>
          <w:szCs w:val="24"/>
        </w:rPr>
        <w:t xml:space="preserve"> melhor classificada desista ou não se manifeste no prazo estabelecido, serão convocadas as demais licitantes </w:t>
      </w:r>
      <w:r w:rsidRPr="00EC6FB6">
        <w:rPr>
          <w:rFonts w:ascii="Arial Narrow" w:eastAsia="Zurich BT" w:hAnsi="Arial Narrow"/>
          <w:color w:val="auto"/>
          <w:sz w:val="24"/>
          <w:szCs w:val="24"/>
        </w:rPr>
        <w:t>microempresa e empresa de pequeno porte</w:t>
      </w:r>
      <w:r w:rsidRPr="00EC6FB6">
        <w:rPr>
          <w:rFonts w:ascii="Arial Narrow" w:hAnsi="Arial Narrow"/>
          <w:color w:val="auto"/>
          <w:sz w:val="24"/>
          <w:szCs w:val="24"/>
        </w:rPr>
        <w:t xml:space="preserve"> que se encontrem naquele intervalo de 5% (cinco por cento), na ordem de classificação, para o exercício do mesmo direito, no prazo estabelecido no subitem anterior.</w:t>
      </w:r>
    </w:p>
    <w:p w14:paraId="32E41523"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hAnsi="Arial Narrow"/>
          <w:color w:val="auto"/>
          <w:sz w:val="24"/>
          <w:szCs w:val="24"/>
        </w:rPr>
        <w:t xml:space="preserve">Só poderá haver empate entre propostas iguais (não seguidas de lances), ou entre lances finais da fase fechada do modo de disputa aberto e fechado. </w:t>
      </w:r>
    </w:p>
    <w:p w14:paraId="225BFF76" w14:textId="2942C162" w:rsidR="003C7A23" w:rsidRPr="00EC6FB6" w:rsidRDefault="003C7A23" w:rsidP="00092366">
      <w:pPr>
        <w:pStyle w:val="Nivel3"/>
        <w:tabs>
          <w:tab w:val="left" w:pos="851"/>
          <w:tab w:val="left" w:pos="99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Havendo eventual empate entre propostas ou lances, o critério de desempate será aquele previsto no </w:t>
      </w:r>
      <w:hyperlink r:id="rId28" w:anchor="art60" w:history="1">
        <w:r w:rsidRPr="00EC6FB6">
          <w:rPr>
            <w:rStyle w:val="Hyperlink"/>
            <w:rFonts w:ascii="Arial Narrow" w:eastAsia="Arial" w:hAnsi="Arial Narrow"/>
            <w:color w:val="auto"/>
            <w:sz w:val="24"/>
            <w:szCs w:val="24"/>
          </w:rPr>
          <w:t>art</w:t>
        </w:r>
        <w:r w:rsidRPr="00EC6FB6">
          <w:rPr>
            <w:rStyle w:val="Hyperlink"/>
            <w:rFonts w:ascii="Arial Narrow" w:hAnsi="Arial Narrow"/>
            <w:color w:val="auto"/>
            <w:sz w:val="24"/>
            <w:szCs w:val="24"/>
          </w:rPr>
          <w:t xml:space="preserve">. 60 da Lei </w:t>
        </w:r>
        <w:r w:rsidR="00F62ADC"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14.133, de 2021</w:t>
        </w:r>
      </w:hyperlink>
      <w:r w:rsidRPr="00EC6FB6">
        <w:rPr>
          <w:rFonts w:ascii="Arial Narrow" w:hAnsi="Arial Narrow"/>
          <w:color w:val="auto"/>
          <w:sz w:val="24"/>
          <w:szCs w:val="24"/>
        </w:rPr>
        <w:t>, nesta ordem:</w:t>
      </w:r>
    </w:p>
    <w:p w14:paraId="3E640FFC" w14:textId="77777777" w:rsidR="003C7A23" w:rsidRPr="00EC6FB6" w:rsidRDefault="003C7A23" w:rsidP="00092366">
      <w:pPr>
        <w:pStyle w:val="Nivel4"/>
        <w:tabs>
          <w:tab w:val="left" w:pos="851"/>
          <w:tab w:val="left" w:pos="993"/>
        </w:tabs>
        <w:spacing w:before="0" w:after="0" w:line="240" w:lineRule="auto"/>
        <w:ind w:left="0"/>
        <w:rPr>
          <w:rFonts w:ascii="Arial Narrow" w:hAnsi="Arial Narrow"/>
          <w:sz w:val="24"/>
          <w:szCs w:val="24"/>
        </w:rPr>
      </w:pPr>
      <w:r w:rsidRPr="00EC6FB6">
        <w:rPr>
          <w:rFonts w:ascii="Arial Narrow" w:hAnsi="Arial Narrow"/>
          <w:sz w:val="24"/>
          <w:szCs w:val="24"/>
        </w:rPr>
        <w:t>disputa final, hipótese em que os licitantes empatados poderão apresentar nova proposta em ato contínuo à classificação;</w:t>
      </w:r>
    </w:p>
    <w:p w14:paraId="1FC60047" w14:textId="77777777" w:rsidR="003C7A23" w:rsidRPr="00EC6FB6" w:rsidRDefault="003C7A23" w:rsidP="00092366">
      <w:pPr>
        <w:pStyle w:val="Nivel4"/>
        <w:tabs>
          <w:tab w:val="left" w:pos="851"/>
          <w:tab w:val="left" w:pos="993"/>
        </w:tabs>
        <w:spacing w:before="0" w:after="0" w:line="240" w:lineRule="auto"/>
        <w:ind w:left="0"/>
        <w:rPr>
          <w:rFonts w:ascii="Arial Narrow" w:hAnsi="Arial Narrow"/>
          <w:sz w:val="24"/>
          <w:szCs w:val="24"/>
        </w:rPr>
      </w:pPr>
      <w:r w:rsidRPr="00EC6FB6">
        <w:rPr>
          <w:rFonts w:ascii="Arial Narrow" w:hAnsi="Arial Narrow"/>
          <w:sz w:val="24"/>
          <w:szCs w:val="24"/>
        </w:rPr>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EC6FB6" w:rsidRDefault="003C7A23" w:rsidP="00092366">
      <w:pPr>
        <w:pStyle w:val="Nivel4"/>
        <w:tabs>
          <w:tab w:val="left" w:pos="851"/>
          <w:tab w:val="left" w:pos="993"/>
        </w:tabs>
        <w:spacing w:before="0" w:after="0" w:line="240" w:lineRule="auto"/>
        <w:ind w:left="0"/>
        <w:rPr>
          <w:rFonts w:ascii="Arial Narrow" w:hAnsi="Arial Narrow"/>
          <w:sz w:val="24"/>
          <w:szCs w:val="24"/>
        </w:rPr>
      </w:pPr>
      <w:r w:rsidRPr="00EC6FB6">
        <w:rPr>
          <w:rFonts w:ascii="Arial Narrow" w:hAnsi="Arial Narrow"/>
          <w:sz w:val="24"/>
          <w:szCs w:val="24"/>
        </w:rPr>
        <w:t>desenvolvimento pelo licitante de ações de equidade entre homens e mulheres no ambiente de trabalho, conforme regulamento;</w:t>
      </w:r>
    </w:p>
    <w:p w14:paraId="0E2A931D" w14:textId="77777777" w:rsidR="003C7A23" w:rsidRPr="00EC6FB6" w:rsidRDefault="003C7A23" w:rsidP="00092366">
      <w:pPr>
        <w:pStyle w:val="Nivel4"/>
        <w:tabs>
          <w:tab w:val="left" w:pos="851"/>
          <w:tab w:val="left" w:pos="993"/>
        </w:tabs>
        <w:spacing w:before="0" w:after="0" w:line="240" w:lineRule="auto"/>
        <w:ind w:left="0"/>
        <w:rPr>
          <w:rFonts w:ascii="Arial Narrow" w:hAnsi="Arial Narrow"/>
          <w:sz w:val="24"/>
          <w:szCs w:val="24"/>
        </w:rPr>
      </w:pPr>
      <w:r w:rsidRPr="00EC6FB6">
        <w:rPr>
          <w:rFonts w:ascii="Arial Narrow" w:hAnsi="Arial Narrow"/>
          <w:sz w:val="24"/>
          <w:szCs w:val="24"/>
        </w:rPr>
        <w:t>desenvolvimento pelo licitante de programa de integridade, conforme orientações dos órgãos de controle.</w:t>
      </w:r>
    </w:p>
    <w:p w14:paraId="125A89F1"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Persistindo o empate, será assegurada preferência, sucessivamente, aos bens e serviços produzidos ou prestados por:</w:t>
      </w:r>
    </w:p>
    <w:p w14:paraId="366AA430"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4" w:name="art60§1i"/>
      <w:bookmarkEnd w:id="34"/>
      <w:r w:rsidRPr="00EC6FB6">
        <w:rPr>
          <w:rFonts w:ascii="Arial Narrow" w:hAnsi="Arial Narrow"/>
          <w:sz w:val="24"/>
          <w:szCs w:val="24"/>
        </w:rPr>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5" w:name="art60§1ii"/>
      <w:bookmarkEnd w:id="35"/>
      <w:r w:rsidRPr="00EC6FB6">
        <w:rPr>
          <w:rFonts w:ascii="Arial Narrow" w:hAnsi="Arial Narrow"/>
          <w:sz w:val="24"/>
          <w:szCs w:val="24"/>
        </w:rPr>
        <w:t>empresas brasileiras;</w:t>
      </w:r>
    </w:p>
    <w:p w14:paraId="3C7CB0B5"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6" w:name="art60§1iii"/>
      <w:bookmarkEnd w:id="36"/>
      <w:r w:rsidRPr="00EC6FB6">
        <w:rPr>
          <w:rFonts w:ascii="Arial Narrow" w:hAnsi="Arial Narrow"/>
          <w:sz w:val="24"/>
          <w:szCs w:val="24"/>
        </w:rPr>
        <w:t>empresas que invistam em pesquisa e no desenvolvimento de tecnologia no País;</w:t>
      </w:r>
    </w:p>
    <w:p w14:paraId="1693D810" w14:textId="40B14992" w:rsidR="003C7A23" w:rsidRPr="00EC6FB6" w:rsidRDefault="003C7A23" w:rsidP="00092366">
      <w:pPr>
        <w:pStyle w:val="Nivel4"/>
        <w:pBdr>
          <w:top w:val="single" w:sz="4" w:space="1" w:color="auto"/>
          <w:left w:val="single" w:sz="4" w:space="4" w:color="auto"/>
          <w:bottom w:val="single" w:sz="4" w:space="1" w:color="auto"/>
          <w:right w:val="single" w:sz="4" w:space="4" w:color="auto"/>
        </w:pBdr>
        <w:spacing w:before="0" w:after="0" w:line="240" w:lineRule="auto"/>
        <w:ind w:left="0"/>
        <w:rPr>
          <w:rFonts w:ascii="Arial Narrow" w:hAnsi="Arial Narrow"/>
          <w:sz w:val="24"/>
          <w:szCs w:val="24"/>
        </w:rPr>
      </w:pPr>
      <w:bookmarkStart w:id="37" w:name="art60§1iv"/>
      <w:bookmarkEnd w:id="37"/>
      <w:r w:rsidRPr="00EC6FB6">
        <w:rPr>
          <w:rFonts w:ascii="Arial Narrow" w:hAnsi="Arial Narrow"/>
          <w:sz w:val="24"/>
          <w:szCs w:val="24"/>
        </w:rPr>
        <w:t>empresas que comprovem a prática de mitigação, nos termos da </w:t>
      </w:r>
      <w:hyperlink r:id="rId29" w:anchor=":~:text=LEI%20N%C2%BA%2012.187%2C%20DE%2029%20DE%20DEZEMBRO%20DE%202009.&amp;text=Institui%20a%20Pol%C3%ADtica%20Nacional%20sobre,PNMC%20e%20d%C3%A1%20outras%20provid%C3%AAncias." w:history="1">
        <w:r w:rsidRPr="00EC6FB6">
          <w:rPr>
            <w:rStyle w:val="Hyperlink"/>
            <w:rFonts w:ascii="Arial Narrow" w:hAnsi="Arial Narrow"/>
            <w:color w:val="auto"/>
            <w:sz w:val="24"/>
            <w:szCs w:val="24"/>
          </w:rPr>
          <w:t xml:space="preserve">Lei </w:t>
        </w:r>
        <w:r w:rsidR="00F62ADC"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12.187, de 29 de dezembro de 2009</w:t>
        </w:r>
      </w:hyperlink>
      <w:r w:rsidRPr="00EC6FB6">
        <w:rPr>
          <w:rFonts w:ascii="Arial Narrow" w:hAnsi="Arial Narrow"/>
          <w:sz w:val="24"/>
          <w:szCs w:val="24"/>
        </w:rPr>
        <w:t>.</w:t>
      </w:r>
    </w:p>
    <w:p w14:paraId="40D49C27" w14:textId="7EC50D00"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Encerrada a etapa de envio de lances da sessão pública, na hipótese da proposta do primeiro colocado permanecer acima do preço máximo ou inferior ao desconto definido para a contratação, 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poderá negociar condições mais vantajosas, após definido o resultado do julgamento.</w:t>
      </w:r>
    </w:p>
    <w:p w14:paraId="05AEC88C" w14:textId="5A52DCEC" w:rsidR="00D9272F" w:rsidRPr="00EC6FB6" w:rsidRDefault="00756457" w:rsidP="00092366">
      <w:pPr>
        <w:pStyle w:val="Nvel3-R"/>
        <w:spacing w:before="0" w:after="0" w:line="240" w:lineRule="auto"/>
        <w:ind w:left="0" w:firstLine="0"/>
        <w:rPr>
          <w:rFonts w:ascii="Arial Narrow" w:hAnsi="Arial Narrow"/>
          <w:i w:val="0"/>
          <w:iCs w:val="0"/>
          <w:color w:val="auto"/>
          <w:sz w:val="24"/>
          <w:szCs w:val="24"/>
        </w:rPr>
      </w:pPr>
      <w:r w:rsidRPr="00EC6FB6">
        <w:rPr>
          <w:rFonts w:ascii="Arial Narrow" w:hAnsi="Arial Narrow"/>
          <w:i w:val="0"/>
          <w:iCs w:val="0"/>
          <w:color w:val="auto"/>
          <w:sz w:val="24"/>
          <w:szCs w:val="24"/>
        </w:rPr>
        <w:t>Não será</w:t>
      </w:r>
      <w:r w:rsidR="004959C2" w:rsidRPr="00EC6FB6">
        <w:rPr>
          <w:rFonts w:ascii="Arial Narrow" w:hAnsi="Arial Narrow"/>
          <w:i w:val="0"/>
          <w:iCs w:val="0"/>
          <w:color w:val="auto"/>
          <w:sz w:val="24"/>
          <w:szCs w:val="24"/>
        </w:rPr>
        <w:t xml:space="preserve"> </w:t>
      </w:r>
      <w:r w:rsidR="00EA5F80" w:rsidRPr="00EC6FB6">
        <w:rPr>
          <w:rFonts w:ascii="Arial Narrow" w:hAnsi="Arial Narrow"/>
          <w:i w:val="0"/>
          <w:iCs w:val="0"/>
          <w:color w:val="auto"/>
          <w:sz w:val="24"/>
          <w:szCs w:val="24"/>
        </w:rPr>
        <w:t>admitida a previsão de preços diferentes em razão de local de entrega ou de acondicionamento, tamanho de lote ou qualquer outro motivo</w:t>
      </w:r>
      <w:r w:rsidR="000E6C67" w:rsidRPr="00EC6FB6">
        <w:rPr>
          <w:rFonts w:ascii="Arial Narrow" w:hAnsi="Arial Narrow"/>
          <w:i w:val="0"/>
          <w:iCs w:val="0"/>
          <w:color w:val="auto"/>
          <w:sz w:val="24"/>
          <w:szCs w:val="24"/>
        </w:rPr>
        <w:t xml:space="preserve">. </w:t>
      </w:r>
    </w:p>
    <w:p w14:paraId="377762CE"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EC6FB6" w:rsidRDefault="003C7A23" w:rsidP="00092366">
      <w:pPr>
        <w:pStyle w:val="Nivel3"/>
        <w:spacing w:before="0" w:after="0" w:line="240" w:lineRule="auto"/>
        <w:ind w:left="0" w:firstLine="0"/>
        <w:rPr>
          <w:rFonts w:ascii="Arial Narrow" w:eastAsia="Times New Roman" w:hAnsi="Arial Narrow"/>
          <w:color w:val="auto"/>
          <w:sz w:val="24"/>
          <w:szCs w:val="24"/>
        </w:rPr>
      </w:pPr>
      <w:r w:rsidRPr="00EC6FB6">
        <w:rPr>
          <w:rFonts w:ascii="Arial Narrow" w:eastAsia="Times New Roman" w:hAnsi="Arial Narrow"/>
          <w:color w:val="auto"/>
          <w:sz w:val="24"/>
          <w:szCs w:val="24"/>
        </w:rPr>
        <w:t xml:space="preserve">A </w:t>
      </w:r>
      <w:r w:rsidRPr="00EC6FB6">
        <w:rPr>
          <w:rFonts w:ascii="Arial Narrow" w:hAnsi="Arial Narrow"/>
          <w:color w:val="auto"/>
          <w:sz w:val="24"/>
          <w:szCs w:val="24"/>
        </w:rPr>
        <w:t>negociação será realizada por meio do sistema, podendo ser acompanhada pelos demais licitantes.</w:t>
      </w:r>
    </w:p>
    <w:p w14:paraId="420D4F72" w14:textId="3B12373E" w:rsidR="003C7A23" w:rsidRPr="00EC6FB6" w:rsidRDefault="003C7A23" w:rsidP="00092366">
      <w:pPr>
        <w:pStyle w:val="Nivel3"/>
        <w:tabs>
          <w:tab w:val="left" w:pos="99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resultado da negociação será divulgado a todos os licitantes e anexado aos autos do processo licitatório</w:t>
      </w:r>
      <w:r w:rsidR="00DC7CC8" w:rsidRPr="00EC6FB6">
        <w:rPr>
          <w:rFonts w:ascii="Arial Narrow" w:hAnsi="Arial Narrow"/>
          <w:color w:val="auto"/>
          <w:sz w:val="24"/>
          <w:szCs w:val="24"/>
        </w:rPr>
        <w:t>.</w:t>
      </w:r>
    </w:p>
    <w:p w14:paraId="13ADAEB2" w14:textId="243C6A2D"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62ADC" w:rsidRPr="00EC6FB6">
        <w:rPr>
          <w:rFonts w:ascii="Arial Narrow" w:hAnsi="Arial Narrow"/>
          <w:color w:val="auto"/>
          <w:sz w:val="24"/>
          <w:szCs w:val="24"/>
        </w:rPr>
        <w:t>(a)</w:t>
      </w:r>
      <w:r w:rsidRPr="00EC6FB6">
        <w:rPr>
          <w:rFonts w:ascii="Arial Narrow" w:hAnsi="Arial Narrow"/>
          <w:color w:val="auto"/>
          <w:sz w:val="24"/>
          <w:szCs w:val="24"/>
        </w:rPr>
        <w:t xml:space="preserve"> solicitará ao licitante mais bem classificado que, no prazo de </w:t>
      </w:r>
      <w:r w:rsidR="00F62ADC" w:rsidRPr="00EC6FB6">
        <w:rPr>
          <w:rFonts w:ascii="Arial Narrow" w:hAnsi="Arial Narrow"/>
          <w:b/>
          <w:bCs/>
          <w:color w:val="auto"/>
          <w:sz w:val="24"/>
          <w:szCs w:val="24"/>
          <w:u w:val="single"/>
        </w:rPr>
        <w:t>0</w:t>
      </w:r>
      <w:r w:rsidRPr="00EC6FB6">
        <w:rPr>
          <w:rFonts w:ascii="Arial Narrow" w:hAnsi="Arial Narrow"/>
          <w:b/>
          <w:bCs/>
          <w:color w:val="auto"/>
          <w:sz w:val="24"/>
          <w:szCs w:val="24"/>
          <w:u w:val="single"/>
        </w:rPr>
        <w:t>2 (duas) horas</w:t>
      </w:r>
      <w:r w:rsidRPr="00EC6FB6">
        <w:rPr>
          <w:rFonts w:ascii="Arial Narrow" w:hAnsi="Arial Narrow"/>
          <w:color w:val="auto"/>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8" w:name="_Hlk117016948"/>
    </w:p>
    <w:bookmarkEnd w:id="38"/>
    <w:p w14:paraId="4F1A98C2" w14:textId="0D3DC82B"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É facultado ao</w:t>
      </w:r>
      <w:r w:rsidR="00172ADC" w:rsidRPr="00EC6FB6">
        <w:rPr>
          <w:rFonts w:ascii="Arial Narrow" w:hAnsi="Arial Narrow"/>
          <w:color w:val="auto"/>
          <w:sz w:val="24"/>
          <w:szCs w:val="24"/>
        </w:rPr>
        <w:t>(à)</w:t>
      </w:r>
      <w:r w:rsidRPr="00EC6FB6">
        <w:rPr>
          <w:rFonts w:ascii="Arial Narrow" w:hAnsi="Arial Narrow"/>
          <w:color w:val="auto"/>
          <w:sz w:val="24"/>
          <w:szCs w:val="24"/>
        </w:rPr>
        <w:t xml:space="preserve"> pregoeiro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prorrogar o prazo estabelecido, a partir de solicitação fundamentada feita no chat pelo licitante, antes de findo o prazo.</w:t>
      </w:r>
    </w:p>
    <w:p w14:paraId="4A633087" w14:textId="23DE4EFB"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hAnsi="Arial Narrow"/>
          <w:color w:val="auto"/>
          <w:sz w:val="24"/>
          <w:szCs w:val="24"/>
        </w:rPr>
        <w:t>Após a negociação do preço, 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w:t>
      </w:r>
      <w:r w:rsidR="00172ADC" w:rsidRPr="00EC6FB6">
        <w:rPr>
          <w:rFonts w:ascii="Arial Narrow" w:hAnsi="Arial Narrow"/>
          <w:color w:val="auto"/>
          <w:sz w:val="24"/>
          <w:szCs w:val="24"/>
        </w:rPr>
        <w:t>p</w:t>
      </w:r>
      <w:r w:rsidRPr="00EC6FB6">
        <w:rPr>
          <w:rFonts w:ascii="Arial Narrow" w:hAnsi="Arial Narrow"/>
          <w:color w:val="auto"/>
          <w:sz w:val="24"/>
          <w:szCs w:val="24"/>
        </w:rPr>
        <w:t>regoeiro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iniciará a fase de aceitação e julgamento da proposta.</w:t>
      </w:r>
      <w:bookmarkEnd w:id="28"/>
    </w:p>
    <w:p w14:paraId="2B277123" w14:textId="77777777" w:rsidR="009200A4" w:rsidRPr="00EC6FB6" w:rsidRDefault="009200A4" w:rsidP="00092366">
      <w:pPr>
        <w:pStyle w:val="Nivel2"/>
        <w:numPr>
          <w:ilvl w:val="0"/>
          <w:numId w:val="0"/>
        </w:numPr>
        <w:spacing w:before="0" w:after="0" w:line="240" w:lineRule="auto"/>
        <w:rPr>
          <w:rFonts w:ascii="Arial Narrow" w:eastAsia="Times New Roman" w:hAnsi="Arial Narrow"/>
          <w:color w:val="auto"/>
          <w:sz w:val="24"/>
          <w:szCs w:val="24"/>
        </w:rPr>
      </w:pPr>
    </w:p>
    <w:p w14:paraId="7C66CBDC" w14:textId="77777777" w:rsidR="00172ADC" w:rsidRPr="00EC6FB6" w:rsidRDefault="00172ADC" w:rsidP="00092366">
      <w:pPr>
        <w:pStyle w:val="Nivel2"/>
        <w:numPr>
          <w:ilvl w:val="0"/>
          <w:numId w:val="0"/>
        </w:numPr>
        <w:spacing w:before="0" w:after="0" w:line="240" w:lineRule="auto"/>
        <w:rPr>
          <w:rFonts w:ascii="Arial Narrow" w:eastAsia="Times New Roman" w:hAnsi="Arial Narrow"/>
          <w:color w:val="auto"/>
          <w:sz w:val="24"/>
          <w:szCs w:val="24"/>
        </w:rPr>
      </w:pPr>
    </w:p>
    <w:p w14:paraId="5A499404" w14:textId="77777777" w:rsidR="003C7A23" w:rsidRPr="00EC6FB6" w:rsidRDefault="003C7A23" w:rsidP="0050066B">
      <w:pPr>
        <w:pStyle w:val="Nivel01"/>
      </w:pPr>
      <w:bookmarkStart w:id="39" w:name="_Toc135469229"/>
      <w:r w:rsidRPr="00EC6FB6">
        <w:t>DA FASE DE JULGAMENTO</w:t>
      </w:r>
      <w:bookmarkEnd w:id="39"/>
    </w:p>
    <w:p w14:paraId="3F4F78E4" w14:textId="77777777" w:rsidR="0050066B" w:rsidRPr="00EC6FB6" w:rsidRDefault="0050066B" w:rsidP="0050066B">
      <w:pPr>
        <w:pStyle w:val="PargrafodaLista"/>
        <w:numPr>
          <w:ilvl w:val="0"/>
          <w:numId w:val="95"/>
        </w:numPr>
        <w:contextualSpacing w:val="0"/>
        <w:jc w:val="both"/>
        <w:rPr>
          <w:rFonts w:ascii="Arial Narrow" w:hAnsi="Arial Narrow" w:cs="Arial"/>
          <w:vanish/>
        </w:rPr>
      </w:pPr>
      <w:bookmarkStart w:id="40" w:name="_Ref117019424"/>
    </w:p>
    <w:p w14:paraId="53C049A6" w14:textId="10E071DD" w:rsidR="003C7A23" w:rsidRPr="00EC6FB6" w:rsidRDefault="003C7A23" w:rsidP="00376C53">
      <w:pPr>
        <w:pStyle w:val="Nivel2"/>
        <w:ind w:left="0" w:firstLine="0"/>
        <w:rPr>
          <w:rFonts w:ascii="Arial Narrow" w:hAnsi="Arial Narrow"/>
          <w:b/>
          <w:bCs/>
          <w:sz w:val="24"/>
          <w:szCs w:val="24"/>
          <w:lang w:eastAsia="ar-SA"/>
        </w:rPr>
      </w:pPr>
      <w:r w:rsidRPr="00EC6FB6">
        <w:rPr>
          <w:rFonts w:ascii="Arial Narrow" w:hAnsi="Arial Narrow"/>
          <w:sz w:val="24"/>
          <w:szCs w:val="24"/>
        </w:rPr>
        <w:t>Encerrada a etapa de negociação, o</w:t>
      </w:r>
      <w:r w:rsidR="00172ADC" w:rsidRPr="00EC6FB6">
        <w:rPr>
          <w:rFonts w:ascii="Arial Narrow" w:hAnsi="Arial Narrow"/>
          <w:sz w:val="24"/>
          <w:szCs w:val="24"/>
        </w:rPr>
        <w:t>(a)</w:t>
      </w:r>
      <w:r w:rsidRPr="00EC6FB6">
        <w:rPr>
          <w:rFonts w:ascii="Arial Narrow" w:hAnsi="Arial Narrow"/>
          <w:sz w:val="24"/>
          <w:szCs w:val="24"/>
        </w:rPr>
        <w:t xml:space="preserve"> pregoeiro</w:t>
      </w:r>
      <w:r w:rsidR="00172ADC" w:rsidRPr="00EC6FB6">
        <w:rPr>
          <w:rFonts w:ascii="Arial Narrow" w:hAnsi="Arial Narrow"/>
          <w:sz w:val="24"/>
          <w:szCs w:val="24"/>
        </w:rPr>
        <w:t>(a)</w:t>
      </w:r>
      <w:r w:rsidRPr="00EC6FB6">
        <w:rPr>
          <w:rFonts w:ascii="Arial Narrow" w:hAnsi="Arial Narrow"/>
          <w:sz w:val="24"/>
          <w:szCs w:val="24"/>
        </w:rPr>
        <w:t xml:space="preserve"> </w:t>
      </w:r>
      <w:r w:rsidR="00012A58" w:rsidRPr="00EC6FB6">
        <w:rPr>
          <w:rFonts w:ascii="Arial Narrow" w:hAnsi="Arial Narrow"/>
          <w:sz w:val="24"/>
          <w:szCs w:val="24"/>
        </w:rPr>
        <w:t xml:space="preserve">poderá </w:t>
      </w:r>
      <w:r w:rsidRPr="00EC6FB6">
        <w:rPr>
          <w:rFonts w:ascii="Arial Narrow" w:hAnsi="Arial Narrow"/>
          <w:sz w:val="24"/>
          <w:szCs w:val="24"/>
        </w:rPr>
        <w:t xml:space="preserve">verificar se o licitante provisoriamente classificado em primeiro lugar atende às condições de participação no certame, conforme previsto no </w:t>
      </w:r>
      <w:hyperlink r:id="rId30" w:anchor="art14" w:history="1">
        <w:r w:rsidRPr="00EC6FB6">
          <w:rPr>
            <w:rStyle w:val="Hyperlink"/>
            <w:rFonts w:ascii="Arial Narrow" w:hAnsi="Arial Narrow"/>
            <w:color w:val="auto"/>
            <w:sz w:val="24"/>
            <w:szCs w:val="24"/>
          </w:rPr>
          <w:t>art. 14 da Lei</w:t>
        </w:r>
        <w:r w:rsidR="00172ADC" w:rsidRPr="00EC6FB6">
          <w:rPr>
            <w:rStyle w:val="Hyperlink"/>
            <w:rFonts w:ascii="Arial Narrow" w:hAnsi="Arial Narrow"/>
            <w:color w:val="auto"/>
            <w:sz w:val="24"/>
            <w:szCs w:val="24"/>
          </w:rPr>
          <w:t xml:space="preserve"> Federal</w:t>
        </w:r>
        <w:r w:rsidRPr="00EC6FB6">
          <w:rPr>
            <w:rStyle w:val="Hyperlink"/>
            <w:rFonts w:ascii="Arial Narrow" w:hAnsi="Arial Narrow"/>
            <w:color w:val="auto"/>
            <w:sz w:val="24"/>
            <w:szCs w:val="24"/>
          </w:rPr>
          <w:t xml:space="preserve"> nº 14.133/2021</w:t>
        </w:r>
      </w:hyperlink>
      <w:r w:rsidRPr="00EC6FB6">
        <w:rPr>
          <w:rFonts w:ascii="Arial Narrow" w:hAnsi="Arial Narrow"/>
          <w:sz w:val="24"/>
          <w:szCs w:val="24"/>
        </w:rPr>
        <w:t xml:space="preserve">, legislação correlata e no </w:t>
      </w:r>
      <w:r w:rsidRPr="00EC6FB6">
        <w:rPr>
          <w:rFonts w:ascii="Arial Narrow" w:hAnsi="Arial Narrow"/>
          <w:b/>
          <w:bCs/>
          <w:sz w:val="24"/>
          <w:szCs w:val="24"/>
          <w:u w:val="single"/>
        </w:rPr>
        <w:t xml:space="preserve">item </w:t>
      </w:r>
      <w:r w:rsidRPr="00EC6FB6">
        <w:rPr>
          <w:rFonts w:ascii="Arial Narrow" w:hAnsi="Arial Narrow"/>
          <w:b/>
          <w:bCs/>
          <w:sz w:val="24"/>
          <w:szCs w:val="24"/>
          <w:u w:val="single"/>
        </w:rPr>
        <w:fldChar w:fldCharType="begin"/>
      </w:r>
      <w:r w:rsidRPr="00EC6FB6">
        <w:rPr>
          <w:rFonts w:ascii="Arial Narrow" w:hAnsi="Arial Narrow"/>
          <w:b/>
          <w:bCs/>
          <w:sz w:val="24"/>
          <w:szCs w:val="24"/>
          <w:u w:val="single"/>
        </w:rPr>
        <w:instrText xml:space="preserve"> REF _Ref117000692 \r \h </w:instrText>
      </w:r>
      <w:r w:rsidR="00F522F3" w:rsidRPr="00EC6FB6">
        <w:rPr>
          <w:rFonts w:ascii="Arial Narrow" w:hAnsi="Arial Narrow"/>
          <w:b/>
          <w:bCs/>
          <w:sz w:val="24"/>
          <w:szCs w:val="24"/>
          <w:u w:val="single"/>
        </w:rPr>
        <w:instrText xml:space="preserve"> \* MERGEFORMAT </w:instrText>
      </w:r>
      <w:r w:rsidRPr="00EC6FB6">
        <w:rPr>
          <w:rFonts w:ascii="Arial Narrow" w:hAnsi="Arial Narrow"/>
          <w:b/>
          <w:bCs/>
          <w:sz w:val="24"/>
          <w:szCs w:val="24"/>
          <w:u w:val="single"/>
        </w:rPr>
      </w:r>
      <w:r w:rsidRPr="00EC6FB6">
        <w:rPr>
          <w:rFonts w:ascii="Arial Narrow" w:hAnsi="Arial Narrow"/>
          <w:b/>
          <w:bCs/>
          <w:sz w:val="24"/>
          <w:szCs w:val="24"/>
          <w:u w:val="single"/>
        </w:rPr>
        <w:fldChar w:fldCharType="separate"/>
      </w:r>
      <w:r w:rsidR="00945D28">
        <w:rPr>
          <w:rFonts w:ascii="Arial Narrow" w:hAnsi="Arial Narrow"/>
          <w:b/>
          <w:bCs/>
          <w:sz w:val="24"/>
          <w:szCs w:val="24"/>
          <w:u w:val="single"/>
        </w:rPr>
        <w:t>4.7</w:t>
      </w:r>
      <w:r w:rsidRPr="00EC6FB6">
        <w:rPr>
          <w:rFonts w:ascii="Arial Narrow" w:hAnsi="Arial Narrow"/>
          <w:b/>
          <w:bCs/>
          <w:sz w:val="24"/>
          <w:szCs w:val="24"/>
          <w:u w:val="single"/>
        </w:rPr>
        <w:fldChar w:fldCharType="end"/>
      </w:r>
      <w:r w:rsidRPr="00EC6FB6">
        <w:rPr>
          <w:rFonts w:ascii="Arial Narrow" w:hAnsi="Arial Narrow"/>
          <w:sz w:val="24"/>
          <w:szCs w:val="24"/>
        </w:rPr>
        <w:t xml:space="preserve"> do edital, </w:t>
      </w:r>
      <w:bookmarkEnd w:id="40"/>
      <w:r w:rsidRPr="00EC6FB6">
        <w:rPr>
          <w:rFonts w:ascii="Arial Narrow" w:hAnsi="Arial Narrow"/>
          <w:sz w:val="24"/>
          <w:szCs w:val="24"/>
          <w:lang w:eastAsia="ar-SA"/>
        </w:rPr>
        <w:t>especialmente quanto à existência de sanção que impeça a participação no certame ou a futura contratação, mediante a consulta aos seguintes cadastros:</w:t>
      </w:r>
    </w:p>
    <w:p w14:paraId="12D64A3C" w14:textId="233968ED" w:rsidR="003C7A23" w:rsidRPr="00EC6FB6" w:rsidRDefault="003C7A23" w:rsidP="0009236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color w:val="auto"/>
          <w:sz w:val="24"/>
          <w:szCs w:val="24"/>
          <w:lang w:eastAsia="ar-SA"/>
        </w:rPr>
      </w:pPr>
      <w:r w:rsidRPr="00EC6FB6">
        <w:rPr>
          <w:rFonts w:ascii="Arial Narrow" w:hAnsi="Arial Narrow"/>
          <w:color w:val="auto"/>
          <w:sz w:val="24"/>
          <w:szCs w:val="24"/>
          <w:lang w:eastAsia="ar-SA"/>
        </w:rPr>
        <w:t xml:space="preserve">SICAF;  </w:t>
      </w:r>
    </w:p>
    <w:p w14:paraId="41EAACF9" w14:textId="41260173" w:rsidR="003C7A23" w:rsidRPr="00EC6FB6" w:rsidRDefault="003C7A23" w:rsidP="0009236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color w:val="auto"/>
          <w:sz w:val="24"/>
          <w:szCs w:val="24"/>
          <w:lang w:eastAsia="ar-SA"/>
        </w:rPr>
      </w:pPr>
      <w:r w:rsidRPr="00EC6FB6">
        <w:rPr>
          <w:rFonts w:ascii="Arial Narrow" w:hAnsi="Arial Narrow"/>
          <w:color w:val="auto"/>
          <w:sz w:val="24"/>
          <w:szCs w:val="24"/>
          <w:lang w:eastAsia="ar-SA"/>
        </w:rPr>
        <w:t>Cadastro Nacional de Empresas Inidôneas e Suspensas - CEIS, mantido pela Controladoria-Geral da União (</w:t>
      </w:r>
      <w:hyperlink r:id="rId31" w:history="1">
        <w:r w:rsidR="007A21CE" w:rsidRPr="00EC6FB6">
          <w:rPr>
            <w:rStyle w:val="Hyperlink"/>
            <w:rFonts w:ascii="Arial Narrow" w:hAnsi="Arial Narrow"/>
            <w:color w:val="auto"/>
            <w:sz w:val="24"/>
            <w:szCs w:val="24"/>
          </w:rPr>
          <w:t>https://portaldatransparencia.gov.br/sancoes/consulta?cadastro=1&amp;ordenarPor=nomeSancionado&amp;direcao=asc</w:t>
        </w:r>
      </w:hyperlink>
      <w:r w:rsidR="007A21CE" w:rsidRPr="00EC6FB6">
        <w:rPr>
          <w:rFonts w:ascii="Arial Narrow" w:hAnsi="Arial Narrow"/>
          <w:color w:val="auto"/>
          <w:sz w:val="24"/>
          <w:szCs w:val="24"/>
        </w:rPr>
        <w:t>);</w:t>
      </w:r>
      <w:r w:rsidRPr="00EC6FB6">
        <w:rPr>
          <w:rFonts w:ascii="Arial Narrow" w:hAnsi="Arial Narrow"/>
          <w:color w:val="auto"/>
          <w:sz w:val="24"/>
          <w:szCs w:val="24"/>
          <w:lang w:eastAsia="ar-SA"/>
        </w:rPr>
        <w:t xml:space="preserve"> </w:t>
      </w:r>
    </w:p>
    <w:p w14:paraId="312769EE" w14:textId="2961CCA6" w:rsidR="007A21CE" w:rsidRPr="00EC6FB6" w:rsidRDefault="003C7A23" w:rsidP="0009236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color w:val="auto"/>
          <w:sz w:val="24"/>
          <w:szCs w:val="24"/>
          <w:lang w:eastAsia="ar-SA"/>
        </w:rPr>
      </w:pPr>
      <w:r w:rsidRPr="00EC6FB6">
        <w:rPr>
          <w:rFonts w:ascii="Arial Narrow" w:hAnsi="Arial Narrow"/>
          <w:color w:val="auto"/>
          <w:sz w:val="24"/>
          <w:szCs w:val="24"/>
          <w:lang w:eastAsia="ar-SA"/>
        </w:rPr>
        <w:t>Cadastro Nacional de Empresas Punidas – CNEP, mantido pela Controladoria-Geral da União (</w:t>
      </w:r>
      <w:hyperlink r:id="rId32" w:history="1">
        <w:r w:rsidR="007A21CE" w:rsidRPr="00EC6FB6">
          <w:rPr>
            <w:rStyle w:val="Hyperlink"/>
            <w:rFonts w:ascii="Arial Narrow" w:hAnsi="Arial Narrow"/>
            <w:color w:val="auto"/>
            <w:sz w:val="24"/>
            <w:szCs w:val="24"/>
          </w:rPr>
          <w:t>https://portaldatransparencia.gov.br/sancoes/consulta?cadastro=2&amp;ordenarPor=nomeSancionado&amp;direcao=asc</w:t>
        </w:r>
      </w:hyperlink>
      <w:r w:rsidR="007A21CE" w:rsidRPr="00EC6FB6">
        <w:rPr>
          <w:rFonts w:ascii="Arial Narrow" w:hAnsi="Arial Narrow"/>
          <w:color w:val="auto"/>
          <w:sz w:val="24"/>
          <w:szCs w:val="24"/>
        </w:rPr>
        <w:t>);</w:t>
      </w:r>
      <w:r w:rsidRPr="00EC6FB6">
        <w:rPr>
          <w:rFonts w:ascii="Arial Narrow" w:hAnsi="Arial Narrow"/>
          <w:color w:val="auto"/>
          <w:sz w:val="24"/>
          <w:szCs w:val="24"/>
          <w:lang w:eastAsia="ar-SA"/>
        </w:rPr>
        <w:t>.</w:t>
      </w:r>
    </w:p>
    <w:p w14:paraId="759CB8A0" w14:textId="331FCA7F" w:rsidR="007A21CE" w:rsidRPr="00EC6FB6" w:rsidRDefault="007A21CE" w:rsidP="0009236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color w:val="auto"/>
          <w:sz w:val="24"/>
          <w:szCs w:val="24"/>
          <w:lang w:eastAsia="ar-SA"/>
        </w:rPr>
      </w:pPr>
      <w:r w:rsidRPr="00EC6FB6">
        <w:rPr>
          <w:rFonts w:ascii="Arial Narrow" w:hAnsi="Arial Narrow"/>
          <w:color w:val="auto"/>
          <w:sz w:val="24"/>
          <w:szCs w:val="24"/>
          <w:lang w:eastAsia="ar-SA"/>
        </w:rPr>
        <w:t>Consulta aos Impedidos de Licitar do Tribunal de Contas do Estado do Paraná (</w:t>
      </w:r>
      <w:hyperlink r:id="rId33" w:history="1">
        <w:r w:rsidRPr="00EC6FB6">
          <w:rPr>
            <w:rStyle w:val="Hyperlink"/>
            <w:rFonts w:ascii="Arial Narrow" w:hAnsi="Arial Narrow"/>
            <w:color w:val="auto"/>
            <w:sz w:val="24"/>
            <w:szCs w:val="24"/>
            <w:lang w:eastAsia="ar-SA"/>
          </w:rPr>
          <w:t>http://servicos.tce.pr.gov.br/tcepr/municipal/ail/ConsultarImpedidosWeb.aspx</w:t>
        </w:r>
      </w:hyperlink>
      <w:r w:rsidRPr="00EC6FB6">
        <w:rPr>
          <w:rFonts w:ascii="Arial Narrow" w:hAnsi="Arial Narrow"/>
          <w:color w:val="auto"/>
          <w:sz w:val="24"/>
          <w:szCs w:val="24"/>
          <w:lang w:eastAsia="ar-SA"/>
        </w:rPr>
        <w:t>); e</w:t>
      </w:r>
    </w:p>
    <w:p w14:paraId="6FACDCB9" w14:textId="1183A925" w:rsidR="007A21CE" w:rsidRPr="00EC6FB6" w:rsidRDefault="007A21CE" w:rsidP="00092366">
      <w:pPr>
        <w:pStyle w:val="Nivel3"/>
        <w:pBdr>
          <w:top w:val="single" w:sz="4" w:space="1" w:color="auto"/>
          <w:left w:val="single" w:sz="4" w:space="4" w:color="auto"/>
          <w:bottom w:val="single" w:sz="4" w:space="1" w:color="auto"/>
          <w:right w:val="single" w:sz="4" w:space="4" w:color="auto"/>
        </w:pBdr>
        <w:shd w:val="clear" w:color="auto" w:fill="FFFFFF" w:themeFill="background1"/>
        <w:tabs>
          <w:tab w:val="left" w:pos="709"/>
          <w:tab w:val="left" w:pos="851"/>
          <w:tab w:val="left" w:pos="1134"/>
          <w:tab w:val="left" w:pos="1701"/>
        </w:tabs>
        <w:spacing w:before="0" w:after="0" w:line="240" w:lineRule="auto"/>
        <w:ind w:left="0" w:firstLine="0"/>
        <w:rPr>
          <w:rFonts w:ascii="Arial Narrow" w:hAnsi="Arial Narrow"/>
          <w:color w:val="auto"/>
          <w:sz w:val="24"/>
          <w:szCs w:val="24"/>
          <w:lang w:eastAsia="ar-SA"/>
        </w:rPr>
      </w:pPr>
      <w:r w:rsidRPr="00EC6FB6">
        <w:rPr>
          <w:rFonts w:ascii="Arial Narrow" w:hAnsi="Arial Narrow"/>
          <w:color w:val="auto"/>
          <w:sz w:val="24"/>
          <w:szCs w:val="24"/>
          <w:lang w:eastAsia="ar-SA"/>
        </w:rPr>
        <w:t>Cadastro de licitantes inidôneos do Tribunal de Contas da União (</w:t>
      </w:r>
      <w:hyperlink r:id="rId34" w:history="1">
        <w:r w:rsidRPr="00EC6FB6">
          <w:rPr>
            <w:rStyle w:val="Hyperlink"/>
            <w:rFonts w:ascii="Arial Narrow" w:hAnsi="Arial Narrow"/>
            <w:color w:val="auto"/>
            <w:sz w:val="24"/>
            <w:szCs w:val="24"/>
            <w:lang w:eastAsia="ar-SA"/>
          </w:rPr>
          <w:t>https://contas.tcu.gov.br/ords/f?p=1660:3:107936245203667::::P3_TIPO:CPF</w:t>
        </w:r>
      </w:hyperlink>
      <w:r w:rsidRPr="00EC6FB6">
        <w:rPr>
          <w:rFonts w:ascii="Arial Narrow" w:hAnsi="Arial Narrow"/>
          <w:color w:val="auto"/>
          <w:sz w:val="24"/>
          <w:szCs w:val="24"/>
          <w:lang w:eastAsia="ar-SA"/>
        </w:rPr>
        <w:t>).</w:t>
      </w:r>
    </w:p>
    <w:p w14:paraId="78C24183" w14:textId="14D80F3C"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 xml:space="preserve">A consulta aos cadastros será realizada em nome da empresa licitante e também de seu sócio majoritário, por força da vedação de que trata o </w:t>
      </w:r>
      <w:hyperlink r:id="rId35" w:anchor=":~:text=%C3%A0s%20seguintes%20comina%C3%A7%C3%B5es%3A-,Art.,n%C2%BA%2012.120%2C%20de%202009)." w:history="1">
        <w:r w:rsidRPr="00EC6FB6">
          <w:rPr>
            <w:rStyle w:val="Hyperlink"/>
            <w:rFonts w:ascii="Arial Narrow" w:hAnsi="Arial Narrow"/>
            <w:color w:val="auto"/>
            <w:sz w:val="24"/>
            <w:szCs w:val="24"/>
          </w:rPr>
          <w:t>artigo 12 da Lei</w:t>
        </w:r>
        <w:r w:rsidR="00172ADC" w:rsidRPr="00EC6FB6">
          <w:rPr>
            <w:rStyle w:val="Hyperlink"/>
            <w:rFonts w:ascii="Arial Narrow" w:hAnsi="Arial Narrow"/>
            <w:color w:val="auto"/>
            <w:sz w:val="24"/>
            <w:szCs w:val="24"/>
          </w:rPr>
          <w:t xml:space="preserve"> Federal</w:t>
        </w:r>
        <w:r w:rsidRPr="00EC6FB6">
          <w:rPr>
            <w:rStyle w:val="Hyperlink"/>
            <w:rFonts w:ascii="Arial Narrow" w:hAnsi="Arial Narrow"/>
            <w:color w:val="auto"/>
            <w:sz w:val="24"/>
            <w:szCs w:val="24"/>
          </w:rPr>
          <w:t xml:space="preserve"> n° 8.429, de 1992</w:t>
        </w:r>
      </w:hyperlink>
      <w:r w:rsidRPr="00EC6FB6">
        <w:rPr>
          <w:rFonts w:ascii="Arial Narrow" w:hAnsi="Arial Narrow"/>
          <w:color w:val="auto"/>
          <w:sz w:val="24"/>
          <w:szCs w:val="24"/>
        </w:rPr>
        <w:t>.</w:t>
      </w:r>
    </w:p>
    <w:p w14:paraId="4F584469" w14:textId="3657976C"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Caso conste na Consulta de Situação do licitante a existência de Ocorrências Impeditivas Indiretas, 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w:t>
      </w:r>
      <w:r w:rsidR="00172ADC" w:rsidRPr="00EC6FB6">
        <w:rPr>
          <w:rFonts w:ascii="Arial Narrow" w:hAnsi="Arial Narrow"/>
          <w:color w:val="auto"/>
          <w:sz w:val="24"/>
          <w:szCs w:val="24"/>
        </w:rPr>
        <w:t>p</w:t>
      </w:r>
      <w:r w:rsidRPr="00EC6FB6">
        <w:rPr>
          <w:rFonts w:ascii="Arial Narrow" w:hAnsi="Arial Narrow"/>
          <w:color w:val="auto"/>
          <w:sz w:val="24"/>
          <w:szCs w:val="24"/>
        </w:rPr>
        <w:t>regoeiro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diligenciará para verificar se houve fraude por parte das empresas apontadas no Relatório de Ocorrências Impeditivas Indiretas. (</w:t>
      </w:r>
      <w:hyperlink r:id="rId36" w:anchor="art29" w:history="1">
        <w:r w:rsidRPr="00EC6FB6">
          <w:rPr>
            <w:rStyle w:val="Hyperlink"/>
            <w:rFonts w:ascii="Arial Narrow" w:hAnsi="Arial Narrow"/>
            <w:color w:val="auto"/>
            <w:sz w:val="24"/>
            <w:szCs w:val="24"/>
          </w:rPr>
          <w:t>I</w:t>
        </w:r>
        <w:r w:rsidR="00172ADC" w:rsidRPr="00EC6FB6">
          <w:rPr>
            <w:rStyle w:val="Hyperlink"/>
            <w:rFonts w:ascii="Arial Narrow" w:hAnsi="Arial Narrow"/>
            <w:color w:val="auto"/>
            <w:sz w:val="24"/>
            <w:szCs w:val="24"/>
          </w:rPr>
          <w:t>nstrução Normativa</w:t>
        </w:r>
        <w:r w:rsidRPr="00EC6FB6">
          <w:rPr>
            <w:rStyle w:val="Hyperlink"/>
            <w:rFonts w:ascii="Arial Narrow" w:hAnsi="Arial Narrow"/>
            <w:color w:val="auto"/>
            <w:sz w:val="24"/>
            <w:szCs w:val="24"/>
          </w:rPr>
          <w:t xml:space="preserve"> nº 3/2018, art. 29, caput</w:t>
        </w:r>
      </w:hyperlink>
      <w:r w:rsidRPr="00EC6FB6">
        <w:rPr>
          <w:rFonts w:ascii="Arial Narrow" w:hAnsi="Arial Narrow"/>
          <w:color w:val="auto"/>
          <w:sz w:val="24"/>
          <w:szCs w:val="24"/>
        </w:rPr>
        <w:t>)</w:t>
      </w:r>
    </w:p>
    <w:p w14:paraId="084559DF" w14:textId="10283360"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tentativa de burla será verificada por meio dos vínculos societários, linhas de fornecimento similares, dentre outros. (</w:t>
      </w:r>
      <w:hyperlink r:id="rId37" w:history="1">
        <w:r w:rsidR="00172ADC" w:rsidRPr="00EC6FB6">
          <w:rPr>
            <w:rStyle w:val="Hyperlink"/>
            <w:rFonts w:ascii="Arial Narrow" w:hAnsi="Arial Narrow"/>
            <w:color w:val="auto"/>
            <w:sz w:val="24"/>
            <w:szCs w:val="24"/>
          </w:rPr>
          <w:t>Instrução Normativa</w:t>
        </w:r>
        <w:r w:rsidRPr="00EC6FB6">
          <w:rPr>
            <w:rStyle w:val="Hyperlink"/>
            <w:rFonts w:ascii="Arial Narrow" w:hAnsi="Arial Narrow"/>
            <w:color w:val="auto"/>
            <w:sz w:val="24"/>
            <w:szCs w:val="24"/>
          </w:rPr>
          <w:t xml:space="preserve"> nº 3/2018, art. 29, §1º</w:t>
        </w:r>
      </w:hyperlink>
      <w:r w:rsidRPr="00EC6FB6">
        <w:rPr>
          <w:rFonts w:ascii="Arial Narrow" w:hAnsi="Arial Narrow"/>
          <w:color w:val="auto"/>
          <w:sz w:val="24"/>
          <w:szCs w:val="24"/>
        </w:rPr>
        <w:t>).</w:t>
      </w:r>
    </w:p>
    <w:p w14:paraId="67957ECD" w14:textId="1EC95772"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licitante será convocado para manifestação previamente a uma eventual desclassificação. (</w:t>
      </w:r>
      <w:hyperlink r:id="rId38" w:history="1">
        <w:r w:rsidR="00172ADC" w:rsidRPr="00EC6FB6">
          <w:rPr>
            <w:rStyle w:val="Hyperlink"/>
            <w:rFonts w:ascii="Arial Narrow" w:hAnsi="Arial Narrow"/>
            <w:color w:val="auto"/>
            <w:sz w:val="24"/>
            <w:szCs w:val="24"/>
          </w:rPr>
          <w:t>Instrução Normativa</w:t>
        </w:r>
        <w:r w:rsidRPr="00EC6FB6">
          <w:rPr>
            <w:rStyle w:val="Hyperlink"/>
            <w:rFonts w:ascii="Arial Narrow" w:hAnsi="Arial Narrow"/>
            <w:color w:val="auto"/>
            <w:sz w:val="24"/>
            <w:szCs w:val="24"/>
          </w:rPr>
          <w:t xml:space="preserve"> nº 3/2018, art. 29, §2º</w:t>
        </w:r>
      </w:hyperlink>
      <w:r w:rsidRPr="00EC6FB6">
        <w:rPr>
          <w:rFonts w:ascii="Arial Narrow" w:hAnsi="Arial Narrow"/>
          <w:color w:val="auto"/>
          <w:sz w:val="24"/>
          <w:szCs w:val="24"/>
        </w:rPr>
        <w:t>).</w:t>
      </w:r>
    </w:p>
    <w:p w14:paraId="6D2E608D"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Constatada a existência de sanção, o licitante será reputado inabilitado, por falta de condição de participação.</w:t>
      </w:r>
    </w:p>
    <w:p w14:paraId="273AF883" w14:textId="36431C09" w:rsidR="003C7A23" w:rsidRPr="00EC6FB6" w:rsidRDefault="0079159D" w:rsidP="00092366">
      <w:pPr>
        <w:pStyle w:val="Nivel2"/>
        <w:spacing w:before="0" w:after="0" w:line="240" w:lineRule="auto"/>
        <w:ind w:left="0" w:firstLine="0"/>
        <w:rPr>
          <w:rFonts w:ascii="Arial Narrow" w:hAnsi="Arial Narrow"/>
          <w:color w:val="auto"/>
          <w:sz w:val="24"/>
          <w:szCs w:val="24"/>
        </w:rPr>
      </w:pPr>
      <w:bookmarkStart w:id="41" w:name="_Hlk135317550"/>
      <w:r w:rsidRPr="00EC6FB6">
        <w:rPr>
          <w:rFonts w:ascii="Arial Narrow" w:hAnsi="Arial Narrow"/>
          <w:color w:val="auto"/>
          <w:sz w:val="24"/>
          <w:szCs w:val="24"/>
        </w:rPr>
        <w:t>Na hipótese de inversão das fases de habilitação e julgamento, c</w:t>
      </w:r>
      <w:r w:rsidR="003C7A23" w:rsidRPr="00EC6FB6">
        <w:rPr>
          <w:rFonts w:ascii="Arial Narrow" w:hAnsi="Arial Narrow"/>
          <w:color w:val="auto"/>
          <w:sz w:val="24"/>
          <w:szCs w:val="24"/>
        </w:rPr>
        <w:t>aso atendidas as condições de participação, será iniciado o procedimento de habilitação.</w:t>
      </w:r>
    </w:p>
    <w:bookmarkEnd w:id="41"/>
    <w:p w14:paraId="1C5C73A9" w14:textId="1BD7AE5E"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Caso o licitante provisoriamente classificado em primeiro lugar tenha se utilizado de algum tratamento favorecido às ME/</w:t>
      </w:r>
      <w:proofErr w:type="spellStart"/>
      <w:r w:rsidRPr="00EC6FB6">
        <w:rPr>
          <w:rFonts w:ascii="Arial Narrow" w:hAnsi="Arial Narrow"/>
          <w:color w:val="auto"/>
          <w:sz w:val="24"/>
          <w:szCs w:val="24"/>
        </w:rPr>
        <w:t>EPPs</w:t>
      </w:r>
      <w:proofErr w:type="spellEnd"/>
      <w:r w:rsidRPr="00EC6FB6">
        <w:rPr>
          <w:rFonts w:ascii="Arial Narrow" w:hAnsi="Arial Narrow"/>
          <w:color w:val="auto"/>
          <w:sz w:val="24"/>
          <w:szCs w:val="24"/>
        </w:rPr>
        <w:t>, 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verificará se faz jus ao benefício, em conformidade com 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_Ref117015508 \r \h </w:instrText>
      </w:r>
      <w:r w:rsidR="00F522F3" w:rsidRPr="00EC6FB6">
        <w:rPr>
          <w:rFonts w:ascii="Arial Narrow" w:hAnsi="Arial Narrow"/>
          <w:b/>
          <w:bCs/>
          <w:color w:val="auto"/>
          <w:sz w:val="24"/>
          <w:szCs w:val="24"/>
          <w:u w:val="single"/>
        </w:rPr>
        <w:instrText xml:space="preserve">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4.5.1</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_Ref117000019 \r \h </w:instrText>
      </w:r>
      <w:r w:rsidR="00F522F3" w:rsidRPr="00EC6FB6">
        <w:rPr>
          <w:rFonts w:ascii="Arial Narrow" w:hAnsi="Arial Narrow"/>
          <w:b/>
          <w:bCs/>
          <w:color w:val="auto"/>
          <w:sz w:val="24"/>
          <w:szCs w:val="24"/>
          <w:u w:val="single"/>
        </w:rPr>
        <w:instrText xml:space="preserve">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4.6</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deste edital.</w:t>
      </w:r>
    </w:p>
    <w:p w14:paraId="2AE47D7A" w14:textId="18C54DF1" w:rsidR="00DE579E" w:rsidRPr="00EC6FB6" w:rsidRDefault="003C7A23" w:rsidP="00092366">
      <w:pPr>
        <w:pStyle w:val="Nivel2"/>
        <w:spacing w:before="0" w:after="0" w:line="240" w:lineRule="auto"/>
        <w:ind w:left="0" w:firstLine="0"/>
        <w:rPr>
          <w:rFonts w:ascii="Arial Narrow" w:hAnsi="Arial Narrow"/>
          <w:b/>
          <w:color w:val="auto"/>
          <w:sz w:val="24"/>
          <w:szCs w:val="24"/>
        </w:rPr>
      </w:pPr>
      <w:r w:rsidRPr="00EC6FB6">
        <w:rPr>
          <w:rFonts w:ascii="Arial Narrow" w:hAnsi="Arial Narrow"/>
          <w:color w:val="auto"/>
          <w:sz w:val="24"/>
          <w:szCs w:val="24"/>
        </w:rPr>
        <w:t>Verificadas as condições de participação e de utilização do tratamento favorecido, 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172ADC" w:rsidRPr="00EC6FB6">
        <w:rPr>
          <w:rFonts w:ascii="Arial Narrow" w:hAnsi="Arial Narrow"/>
          <w:color w:val="auto"/>
          <w:sz w:val="24"/>
          <w:szCs w:val="24"/>
        </w:rPr>
        <w:t>(a)</w:t>
      </w:r>
      <w:r w:rsidRPr="00EC6FB6">
        <w:rPr>
          <w:rFonts w:ascii="Arial Narrow" w:hAnsi="Arial Narrow"/>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39" w:anchor="art29" w:history="1">
        <w:r w:rsidRPr="00EC6FB6">
          <w:rPr>
            <w:rStyle w:val="Hyperlink"/>
            <w:rFonts w:ascii="Arial Narrow" w:hAnsi="Arial Narrow"/>
            <w:color w:val="auto"/>
            <w:sz w:val="24"/>
            <w:szCs w:val="24"/>
          </w:rPr>
          <w:t>artigo 29 a 35 da IN SEGES nº 73, de 30 de setembro de 2022</w:t>
        </w:r>
      </w:hyperlink>
      <w:r w:rsidRPr="00EC6FB6">
        <w:rPr>
          <w:rFonts w:ascii="Arial Narrow" w:hAnsi="Arial Narrow"/>
          <w:color w:val="auto"/>
          <w:sz w:val="24"/>
          <w:szCs w:val="24"/>
        </w:rPr>
        <w:t>.</w:t>
      </w:r>
    </w:p>
    <w:p w14:paraId="5CAF7A18" w14:textId="77777777" w:rsidR="00DE579E" w:rsidRPr="00EC6FB6" w:rsidRDefault="00DE579E"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23DF6D5B" w14:textId="3A37DDCC" w:rsidR="00DE579E" w:rsidRPr="00EC6FB6" w:rsidRDefault="00DE579E"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 O(s) sindicato(s) indicado(s) no subitem acima não é (são) de utilização obrigatória pelos licitantes, mas, ao longo da execução contratual, sempre se exigirá o cumprimento dos acordos, dissídios ou convenções coletivas adotados por cada licitante/contratado.</w:t>
      </w:r>
    </w:p>
    <w:p w14:paraId="73CF2299" w14:textId="1A755F8D" w:rsidR="003C7A23" w:rsidRPr="00EC6FB6" w:rsidRDefault="003C7A23" w:rsidP="00092366">
      <w:pPr>
        <w:pStyle w:val="Nivel2"/>
        <w:spacing w:before="0" w:after="0" w:line="240" w:lineRule="auto"/>
        <w:ind w:left="0" w:firstLine="0"/>
        <w:rPr>
          <w:rFonts w:ascii="Arial Narrow" w:hAnsi="Arial Narrow"/>
          <w:b/>
          <w:color w:val="auto"/>
          <w:sz w:val="24"/>
          <w:szCs w:val="24"/>
        </w:rPr>
      </w:pPr>
      <w:r w:rsidRPr="00EC6FB6">
        <w:rPr>
          <w:rFonts w:ascii="Arial Narrow" w:hAnsi="Arial Narrow"/>
          <w:color w:val="auto"/>
          <w:sz w:val="24"/>
          <w:szCs w:val="24"/>
        </w:rPr>
        <w:t xml:space="preserve">Será desclassificada a proposta vencedora que: </w:t>
      </w:r>
    </w:p>
    <w:p w14:paraId="6C6F36C6"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contiver vícios insanáveis;</w:t>
      </w:r>
    </w:p>
    <w:p w14:paraId="0195390D"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obedecer às especificações técnicas contidas no Termo de Referência;</w:t>
      </w:r>
    </w:p>
    <w:p w14:paraId="54BA6995"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apresentar preços inexequíveis ou permanecerem acima do preço máximo definido para a contratação;</w:t>
      </w:r>
    </w:p>
    <w:p w14:paraId="0E716C60"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tiverem sua exequibilidade demonstrada, quando exigido pela Administração;</w:t>
      </w:r>
    </w:p>
    <w:p w14:paraId="30574564"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apresentar desconformidade com quaisquer outras exigências deste Edital ou seus anexos, desde que insanável.</w:t>
      </w:r>
    </w:p>
    <w:p w14:paraId="1F0DCEBE" w14:textId="77777777" w:rsidR="003C7A23" w:rsidRPr="00EC6FB6" w:rsidRDefault="003C7A23" w:rsidP="00092366">
      <w:pPr>
        <w:pStyle w:val="Nivel2"/>
        <w:spacing w:before="0" w:after="0" w:line="240" w:lineRule="auto"/>
        <w:ind w:left="0" w:firstLine="0"/>
        <w:rPr>
          <w:rFonts w:ascii="Arial Narrow" w:hAnsi="Arial Narrow"/>
          <w:b/>
          <w:bCs/>
          <w:color w:val="auto"/>
          <w:sz w:val="24"/>
          <w:szCs w:val="24"/>
        </w:rPr>
      </w:pPr>
      <w:r w:rsidRPr="00EC6FB6">
        <w:rPr>
          <w:rFonts w:ascii="Arial Narrow" w:hAnsi="Arial Narrow"/>
          <w:color w:val="auto"/>
          <w:sz w:val="24"/>
          <w:szCs w:val="24"/>
        </w:rPr>
        <w:t>No caso de bens e serviços em geral, é indício de inexequibilidade das propostas valores inferiores a 50% (cinquenta por cento) do valor orçado pela Administração.</w:t>
      </w:r>
    </w:p>
    <w:p w14:paraId="6FC11873" w14:textId="74AE9DB0"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inexequibilidade, na hipótese de que trata o </w:t>
      </w:r>
      <w:r w:rsidR="00172ADC" w:rsidRPr="00EC6FB6">
        <w:rPr>
          <w:rFonts w:ascii="Arial Narrow" w:hAnsi="Arial Narrow"/>
          <w:b/>
          <w:bCs/>
          <w:color w:val="auto"/>
          <w:sz w:val="24"/>
          <w:szCs w:val="24"/>
          <w:u w:val="single"/>
        </w:rPr>
        <w:t>item 7.9</w:t>
      </w:r>
      <w:r w:rsidR="00172ADC" w:rsidRPr="00EC6FB6">
        <w:rPr>
          <w:rFonts w:ascii="Arial Narrow" w:hAnsi="Arial Narrow"/>
          <w:b/>
          <w:bCs/>
          <w:color w:val="auto"/>
          <w:sz w:val="24"/>
          <w:szCs w:val="24"/>
        </w:rPr>
        <w:t xml:space="preserve">, </w:t>
      </w:r>
      <w:r w:rsidRPr="00EC6FB6">
        <w:rPr>
          <w:rFonts w:ascii="Arial Narrow" w:hAnsi="Arial Narrow"/>
          <w:color w:val="auto"/>
          <w:sz w:val="24"/>
          <w:szCs w:val="24"/>
        </w:rPr>
        <w:t>só será considerada após diligência do</w:t>
      </w:r>
      <w:r w:rsidR="00C70FE1"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C70FE1" w:rsidRPr="00EC6FB6">
        <w:rPr>
          <w:rFonts w:ascii="Arial Narrow" w:hAnsi="Arial Narrow"/>
          <w:color w:val="auto"/>
          <w:sz w:val="24"/>
          <w:szCs w:val="24"/>
        </w:rPr>
        <w:t>(a)</w:t>
      </w:r>
      <w:r w:rsidRPr="00EC6FB6">
        <w:rPr>
          <w:rFonts w:ascii="Arial Narrow" w:hAnsi="Arial Narrow"/>
          <w:color w:val="auto"/>
          <w:sz w:val="24"/>
          <w:szCs w:val="24"/>
        </w:rPr>
        <w:t>, que comprove:</w:t>
      </w:r>
    </w:p>
    <w:p w14:paraId="5DD3F447" w14:textId="77777777" w:rsidR="003C7A23" w:rsidRPr="00EC6FB6" w:rsidRDefault="003C7A23" w:rsidP="00092366">
      <w:pPr>
        <w:pStyle w:val="Nivel4"/>
        <w:spacing w:before="0" w:after="0" w:line="240" w:lineRule="auto"/>
        <w:ind w:left="0"/>
        <w:rPr>
          <w:rFonts w:ascii="Arial Narrow" w:hAnsi="Arial Narrow"/>
          <w:sz w:val="24"/>
          <w:szCs w:val="24"/>
        </w:rPr>
      </w:pPr>
      <w:r w:rsidRPr="00EC6FB6">
        <w:rPr>
          <w:rFonts w:ascii="Arial Narrow" w:hAnsi="Arial Narrow"/>
          <w:sz w:val="24"/>
          <w:szCs w:val="24"/>
        </w:rPr>
        <w:t>que o custo do licitante ultrapassa o valor da proposta; e</w:t>
      </w:r>
    </w:p>
    <w:p w14:paraId="274F356A" w14:textId="77777777" w:rsidR="003C7A23" w:rsidRPr="00EC6FB6" w:rsidRDefault="003C7A23" w:rsidP="00092366">
      <w:pPr>
        <w:pStyle w:val="Nivel4"/>
        <w:spacing w:before="0" w:after="0" w:line="240" w:lineRule="auto"/>
        <w:ind w:left="0"/>
        <w:rPr>
          <w:rFonts w:ascii="Arial Narrow" w:hAnsi="Arial Narrow"/>
          <w:sz w:val="24"/>
          <w:szCs w:val="24"/>
        </w:rPr>
      </w:pPr>
      <w:r w:rsidRPr="00EC6FB6">
        <w:rPr>
          <w:rFonts w:ascii="Arial Narrow" w:hAnsi="Arial Narrow"/>
          <w:sz w:val="24"/>
          <w:szCs w:val="24"/>
        </w:rPr>
        <w:t>inexistirem custos de oportunidade capazes de justificar o vulto da oferta.</w:t>
      </w:r>
    </w:p>
    <w:p w14:paraId="54DA13B0" w14:textId="55FDB11C" w:rsidR="005A7699" w:rsidRPr="00EC6FB6" w:rsidRDefault="005A7699" w:rsidP="00092366">
      <w:pPr>
        <w:pStyle w:val="Nivel2"/>
        <w:spacing w:before="0" w:after="0" w:line="240" w:lineRule="auto"/>
        <w:ind w:left="0" w:firstLine="0"/>
        <w:rPr>
          <w:rFonts w:ascii="Arial Narrow" w:hAnsi="Arial Narrow"/>
          <w:b/>
          <w:color w:val="auto"/>
          <w:sz w:val="24"/>
          <w:szCs w:val="24"/>
        </w:rPr>
      </w:pPr>
      <w:r w:rsidRPr="00EC6FB6">
        <w:rPr>
          <w:rFonts w:ascii="Arial Narrow" w:hAnsi="Arial Narrow"/>
          <w:color w:val="auto"/>
          <w:sz w:val="24"/>
          <w:szCs w:val="24"/>
          <w:lang w:eastAsia="en-US"/>
        </w:rPr>
        <w:t xml:space="preserve">Para </w:t>
      </w:r>
      <w:r w:rsidRPr="00EC6FB6">
        <w:rPr>
          <w:rFonts w:ascii="Arial Narrow" w:hAnsi="Arial Narrow"/>
          <w:color w:val="auto"/>
          <w:sz w:val="24"/>
          <w:szCs w:val="24"/>
        </w:rPr>
        <w:t>fins</w:t>
      </w:r>
      <w:r w:rsidRPr="00EC6FB6">
        <w:rPr>
          <w:rFonts w:ascii="Arial Narrow" w:hAnsi="Arial Narrow"/>
          <w:color w:val="auto"/>
          <w:sz w:val="24"/>
          <w:szCs w:val="24"/>
          <w:lang w:eastAsia="en-US"/>
        </w:rPr>
        <w:t xml:space="preserve"> de análise da proposta quanto ao cumprimento </w:t>
      </w:r>
      <w:r w:rsidRPr="00EC6FB6">
        <w:rPr>
          <w:rFonts w:ascii="Arial Narrow" w:hAnsi="Arial Narrow"/>
          <w:color w:val="auto"/>
          <w:sz w:val="24"/>
          <w:szCs w:val="24"/>
        </w:rPr>
        <w:t>das</w:t>
      </w:r>
      <w:r w:rsidRPr="00EC6FB6">
        <w:rPr>
          <w:rFonts w:ascii="Arial Narrow" w:hAnsi="Arial Narrow"/>
          <w:color w:val="auto"/>
          <w:sz w:val="24"/>
          <w:szCs w:val="24"/>
          <w:lang w:eastAsia="en-US"/>
        </w:rPr>
        <w:t xml:space="preserve"> especificações do objeto, poderá ser colhida a </w:t>
      </w:r>
      <w:r w:rsidRPr="00EC6FB6">
        <w:rPr>
          <w:rFonts w:ascii="Arial Narrow" w:hAnsi="Arial Narrow"/>
          <w:color w:val="auto"/>
          <w:sz w:val="24"/>
          <w:szCs w:val="24"/>
        </w:rPr>
        <w:t>manifestação</w:t>
      </w:r>
      <w:r w:rsidRPr="00EC6FB6">
        <w:rPr>
          <w:rFonts w:ascii="Arial Narrow" w:hAnsi="Arial Narrow"/>
          <w:color w:val="auto"/>
          <w:sz w:val="24"/>
          <w:szCs w:val="24"/>
          <w:lang w:eastAsia="en-US"/>
        </w:rPr>
        <w:t xml:space="preserve"> escrita do setor requisitante do serviço ou da área especializada no objeto.</w:t>
      </w:r>
    </w:p>
    <w:p w14:paraId="79D4BFD5" w14:textId="77777777" w:rsidR="00BC32F7" w:rsidRPr="00EC6FB6" w:rsidRDefault="00BC32F7" w:rsidP="00BC32F7">
      <w:pPr>
        <w:pStyle w:val="Nivel2"/>
        <w:numPr>
          <w:ilvl w:val="0"/>
          <w:numId w:val="0"/>
        </w:numPr>
        <w:spacing w:before="0" w:after="0" w:line="240" w:lineRule="auto"/>
        <w:rPr>
          <w:rFonts w:ascii="Arial Narrow" w:hAnsi="Arial Narrow"/>
          <w:b/>
          <w:color w:val="auto"/>
          <w:sz w:val="24"/>
          <w:szCs w:val="24"/>
        </w:rPr>
      </w:pPr>
    </w:p>
    <w:p w14:paraId="3C84D4EA" w14:textId="77777777" w:rsidR="003C7A23" w:rsidRPr="00EC6FB6" w:rsidRDefault="003C7A23" w:rsidP="0050066B">
      <w:pPr>
        <w:pStyle w:val="Nivel01"/>
      </w:pPr>
      <w:bookmarkStart w:id="42" w:name="_Toc135469230"/>
      <w:r w:rsidRPr="00EC6FB6">
        <w:lastRenderedPageBreak/>
        <w:t>DA FASE DE HABILITAÇÃO</w:t>
      </w:r>
      <w:bookmarkEnd w:id="42"/>
    </w:p>
    <w:p w14:paraId="6046F3A1" w14:textId="77777777" w:rsidR="0050066B" w:rsidRPr="00EC6FB6" w:rsidRDefault="0050066B" w:rsidP="0050066B">
      <w:pPr>
        <w:pStyle w:val="PargrafodaLista"/>
        <w:numPr>
          <w:ilvl w:val="0"/>
          <w:numId w:val="95"/>
        </w:numPr>
        <w:contextualSpacing w:val="0"/>
        <w:jc w:val="both"/>
        <w:rPr>
          <w:rFonts w:ascii="Arial Narrow" w:hAnsi="Arial Narrow" w:cs="Arial"/>
          <w:vanish/>
        </w:rPr>
      </w:pPr>
    </w:p>
    <w:p w14:paraId="53F857BB"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 xml:space="preserve">Os documentos previstos </w:t>
      </w:r>
      <w:r w:rsidRPr="00EC6FB6">
        <w:rPr>
          <w:rFonts w:ascii="Arial Narrow" w:hAnsi="Arial Narrow"/>
          <w:b/>
          <w:bCs/>
          <w:sz w:val="24"/>
          <w:szCs w:val="24"/>
        </w:rPr>
        <w:t>no Termo de Referência</w:t>
      </w:r>
      <w:r w:rsidRPr="00EC6FB6">
        <w:rPr>
          <w:rFonts w:ascii="Arial Narrow" w:hAnsi="Arial Narrow"/>
          <w:sz w:val="24"/>
          <w:szCs w:val="24"/>
        </w:rPr>
        <w:t xml:space="preserve">, necessários e suficientes para demonstrar a capacidade do licitante de realizar o objeto da licitação, serão exigidos para fins de habilitação, nos termos dos </w:t>
      </w:r>
      <w:hyperlink r:id="rId40" w:anchor="art62" w:history="1">
        <w:proofErr w:type="spellStart"/>
        <w:r w:rsidRPr="00EC6FB6">
          <w:rPr>
            <w:rStyle w:val="Hyperlink"/>
            <w:rFonts w:ascii="Arial Narrow" w:hAnsi="Arial Narrow"/>
            <w:sz w:val="24"/>
            <w:szCs w:val="24"/>
          </w:rPr>
          <w:t>arts</w:t>
        </w:r>
        <w:proofErr w:type="spellEnd"/>
        <w:r w:rsidRPr="00EC6FB6">
          <w:rPr>
            <w:rStyle w:val="Hyperlink"/>
            <w:rFonts w:ascii="Arial Narrow" w:hAnsi="Arial Narrow"/>
            <w:sz w:val="24"/>
            <w:szCs w:val="24"/>
          </w:rPr>
          <w:t>. 62 a 70 da Lei Federal nº 14.133, de 2021</w:t>
        </w:r>
      </w:hyperlink>
      <w:r w:rsidRPr="00EC6FB6">
        <w:rPr>
          <w:rFonts w:ascii="Arial Narrow" w:hAnsi="Arial Narrow"/>
          <w:sz w:val="24"/>
          <w:szCs w:val="24"/>
        </w:rPr>
        <w:t>.</w:t>
      </w:r>
    </w:p>
    <w:p w14:paraId="794A8316" w14:textId="77777777" w:rsidR="00BC32F7" w:rsidRPr="00EC6FB6" w:rsidRDefault="00BC32F7" w:rsidP="00BC32F7">
      <w:pPr>
        <w:pStyle w:val="Nivel3"/>
        <w:ind w:left="0" w:firstLine="0"/>
        <w:rPr>
          <w:rFonts w:ascii="Arial Narrow" w:hAnsi="Arial Narrow"/>
          <w:sz w:val="24"/>
          <w:szCs w:val="24"/>
        </w:rPr>
      </w:pPr>
      <w:bookmarkStart w:id="43" w:name="_Ref114663777"/>
      <w:r w:rsidRPr="00EC6FB6">
        <w:rPr>
          <w:rFonts w:ascii="Arial Narrow" w:hAnsi="Arial Narrow"/>
          <w:sz w:val="24"/>
          <w:szCs w:val="24"/>
        </w:rPr>
        <w:t>A documentação exigida para fins de habilitação jurídica, fiscal, social e trabalhista e econômico-</w:t>
      </w:r>
      <w:proofErr w:type="spellStart"/>
      <w:r w:rsidRPr="00EC6FB6">
        <w:rPr>
          <w:rFonts w:ascii="Arial Narrow" w:hAnsi="Arial Narrow"/>
          <w:sz w:val="24"/>
          <w:szCs w:val="24"/>
        </w:rPr>
        <w:t>ﬁnanceira</w:t>
      </w:r>
      <w:proofErr w:type="spellEnd"/>
      <w:r w:rsidRPr="00EC6FB6">
        <w:rPr>
          <w:rFonts w:ascii="Arial Narrow" w:hAnsi="Arial Narrow"/>
          <w:sz w:val="24"/>
          <w:szCs w:val="24"/>
        </w:rPr>
        <w:t xml:space="preserve">, </w:t>
      </w:r>
      <w:r w:rsidRPr="00EC6FB6">
        <w:rPr>
          <w:rFonts w:ascii="Arial Narrow" w:hAnsi="Arial Narrow"/>
          <w:color w:val="auto"/>
          <w:sz w:val="24"/>
          <w:szCs w:val="24"/>
        </w:rPr>
        <w:t xml:space="preserve">poderá </w:t>
      </w:r>
      <w:r w:rsidRPr="00EC6FB6">
        <w:rPr>
          <w:rFonts w:ascii="Arial Narrow" w:hAnsi="Arial Narrow"/>
          <w:sz w:val="24"/>
          <w:szCs w:val="24"/>
        </w:rPr>
        <w:t>ser substituída pelo registro cadastral no SICAF.</w:t>
      </w:r>
      <w:bookmarkEnd w:id="43"/>
    </w:p>
    <w:p w14:paraId="3A93E13F"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color w:val="auto"/>
          <w:sz w:val="24"/>
          <w:szCs w:val="24"/>
        </w:rPr>
        <w:t xml:space="preserve">Quando </w:t>
      </w:r>
      <w:r w:rsidRPr="00EC6FB6">
        <w:rPr>
          <w:rFonts w:ascii="Arial Narrow" w:hAnsi="Arial Narrow"/>
          <w:sz w:val="24"/>
          <w:szCs w:val="24"/>
        </w:rPr>
        <w:t>permitida</w:t>
      </w:r>
      <w:r w:rsidRPr="00EC6FB6">
        <w:rPr>
          <w:rFonts w:ascii="Arial Narrow" w:hAnsi="Arial Narrow"/>
          <w:color w:val="auto"/>
          <w:sz w:val="24"/>
          <w:szCs w:val="24"/>
        </w:rPr>
        <w:t xml:space="preserve"> a </w:t>
      </w:r>
      <w:r w:rsidRPr="00EC6FB6">
        <w:rPr>
          <w:rFonts w:ascii="Arial Narrow" w:hAnsi="Arial Narrow"/>
          <w:sz w:val="24"/>
          <w:szCs w:val="24"/>
        </w:rPr>
        <w:t>participação de empresas estrangeiras que não funcionem no País, as exigências de habilitação serão atendidas mediante documentos equivalentes, inicialmente apresentados em tradução livre.</w:t>
      </w:r>
    </w:p>
    <w:p w14:paraId="56350A46" w14:textId="77777777" w:rsidR="00BC32F7" w:rsidRPr="00EC6FB6" w:rsidRDefault="00BC32F7" w:rsidP="00BC32F7">
      <w:pPr>
        <w:pStyle w:val="Nivel3"/>
        <w:ind w:left="0" w:firstLine="0"/>
        <w:rPr>
          <w:rFonts w:ascii="Arial Narrow" w:hAnsi="Arial Narrow"/>
          <w:sz w:val="24"/>
          <w:szCs w:val="24"/>
        </w:rPr>
      </w:pPr>
      <w:r w:rsidRPr="00EC6FB6">
        <w:rPr>
          <w:rFonts w:ascii="Arial Narrow" w:hAnsi="Arial Narrow"/>
          <w:sz w:val="24"/>
          <w:szCs w:val="24"/>
        </w:rPr>
        <w:t xml:space="preserve">Na hipótese de o licitante vencedor ser empresa estrangeira que não funcione no País, para </w:t>
      </w:r>
      <w:proofErr w:type="spellStart"/>
      <w:r w:rsidRPr="00EC6FB6">
        <w:rPr>
          <w:rFonts w:ascii="Arial Narrow" w:hAnsi="Arial Narrow"/>
          <w:sz w:val="24"/>
          <w:szCs w:val="24"/>
        </w:rPr>
        <w:t>ﬁns</w:t>
      </w:r>
      <w:proofErr w:type="spellEnd"/>
      <w:r w:rsidRPr="00EC6FB6">
        <w:rPr>
          <w:rFonts w:ascii="Arial Narrow" w:hAnsi="Arial Narrow"/>
          <w:sz w:val="24"/>
          <w:szCs w:val="24"/>
        </w:rPr>
        <w:t xml:space="preserve"> de assinatura do contrato ou da ata de registro de preços, os documentos exigidos para a habilitação serão traduzidos por tradutor juramentado no País e apostilados nos termos do disposto no </w:t>
      </w:r>
      <w:hyperlink r:id="rId41" w:history="1">
        <w:r w:rsidRPr="00EC6FB6">
          <w:rPr>
            <w:rStyle w:val="Hyperlink"/>
            <w:rFonts w:ascii="Arial Narrow" w:hAnsi="Arial Narrow"/>
            <w:sz w:val="24"/>
            <w:szCs w:val="24"/>
          </w:rPr>
          <w:t>Decreto Federal nº 8.660, de 29 de janeiro de 2016</w:t>
        </w:r>
      </w:hyperlink>
      <w:r w:rsidRPr="00EC6FB6">
        <w:rPr>
          <w:rFonts w:ascii="Arial Narrow" w:hAnsi="Arial Narrow"/>
          <w:sz w:val="24"/>
          <w:szCs w:val="24"/>
        </w:rPr>
        <w:t xml:space="preserve">, ou de outro que venha a substituí-lo, ou </w:t>
      </w:r>
      <w:proofErr w:type="spellStart"/>
      <w:r w:rsidRPr="00EC6FB6">
        <w:rPr>
          <w:rFonts w:ascii="Arial Narrow" w:hAnsi="Arial Narrow"/>
          <w:sz w:val="24"/>
          <w:szCs w:val="24"/>
        </w:rPr>
        <w:t>consularizados</w:t>
      </w:r>
      <w:proofErr w:type="spellEnd"/>
      <w:r w:rsidRPr="00EC6FB6">
        <w:rPr>
          <w:rFonts w:ascii="Arial Narrow" w:hAnsi="Arial Narrow"/>
          <w:sz w:val="24"/>
          <w:szCs w:val="24"/>
        </w:rPr>
        <w:t xml:space="preserve"> pelos respectivos consulados ou embaixadas.</w:t>
      </w:r>
    </w:p>
    <w:p w14:paraId="4BD7F7D8"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74C0032"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 xml:space="preserve">Os documentos exigidos para fins de habilitação poderão ser apresentados em original, por cópia ou por </w:t>
      </w:r>
      <w:r w:rsidRPr="00EC6FB6">
        <w:rPr>
          <w:rFonts w:ascii="Arial Narrow" w:hAnsi="Arial Narrow"/>
          <w:color w:val="auto"/>
          <w:sz w:val="24"/>
          <w:szCs w:val="24"/>
        </w:rPr>
        <w:t xml:space="preserve">autenticados digitalmente. </w:t>
      </w:r>
    </w:p>
    <w:p w14:paraId="79B05920"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D580E18"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Será verificado se o licitante apresentou declaração de que atende aos requisitos de habilitação, e o declarante responderá pela veracidade das informações prestadas, na forma da lei (</w:t>
      </w:r>
      <w:hyperlink r:id="rId42" w:anchor="art63">
        <w:r w:rsidRPr="00EC6FB6">
          <w:rPr>
            <w:rStyle w:val="Hyperlink"/>
            <w:rFonts w:ascii="Arial Narrow" w:hAnsi="Arial Narrow"/>
            <w:sz w:val="24"/>
            <w:szCs w:val="24"/>
          </w:rPr>
          <w:t>art. 63, I, da Lei Federal nº 14.133/2021</w:t>
        </w:r>
      </w:hyperlink>
      <w:r w:rsidRPr="00EC6FB6">
        <w:rPr>
          <w:rFonts w:ascii="Arial Narrow" w:hAnsi="Arial Narrow"/>
          <w:sz w:val="24"/>
          <w:szCs w:val="24"/>
        </w:rPr>
        <w:t>).</w:t>
      </w:r>
    </w:p>
    <w:p w14:paraId="36219718"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1AE4E9B"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70A76CF"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A habilitação será verificada por meio do SICAF, nos documentos por ele abrangidos.</w:t>
      </w:r>
    </w:p>
    <w:p w14:paraId="477CCF9F" w14:textId="77777777" w:rsidR="00BC32F7" w:rsidRPr="00EC6FB6" w:rsidRDefault="00BC32F7" w:rsidP="00BC32F7">
      <w:pPr>
        <w:pStyle w:val="Nivel3"/>
        <w:ind w:left="0" w:firstLine="0"/>
        <w:rPr>
          <w:rFonts w:ascii="Arial Narrow" w:hAnsi="Arial Narrow"/>
          <w:sz w:val="24"/>
          <w:szCs w:val="24"/>
        </w:rPr>
      </w:pPr>
      <w:r w:rsidRPr="00EC6FB6">
        <w:rPr>
          <w:rFonts w:ascii="Arial Narrow" w:hAnsi="Arial Narrow"/>
          <w:sz w:val="24"/>
          <w:szCs w:val="24"/>
        </w:rPr>
        <w:t xml:space="preserve">Somente haverá a necessidade de comprovação do preenchimento de requisitos mediante apresentação dos documentos originais </w:t>
      </w:r>
      <w:proofErr w:type="spellStart"/>
      <w:r w:rsidRPr="00EC6FB6">
        <w:rPr>
          <w:rFonts w:ascii="Arial Narrow" w:hAnsi="Arial Narrow"/>
          <w:sz w:val="24"/>
          <w:szCs w:val="24"/>
        </w:rPr>
        <w:t>não-digitais</w:t>
      </w:r>
      <w:proofErr w:type="spellEnd"/>
      <w:r w:rsidRPr="00EC6FB6">
        <w:rPr>
          <w:rFonts w:ascii="Arial Narrow" w:hAnsi="Arial Narrow"/>
          <w:sz w:val="24"/>
          <w:szCs w:val="24"/>
        </w:rPr>
        <w:t xml:space="preserve"> quando houver dúvida em relação à integridade do </w:t>
      </w:r>
      <w:r w:rsidRPr="00EC6FB6">
        <w:rPr>
          <w:rFonts w:ascii="Arial Narrow" w:hAnsi="Arial Narrow"/>
          <w:sz w:val="24"/>
          <w:szCs w:val="24"/>
        </w:rPr>
        <w:lastRenderedPageBreak/>
        <w:t>documento digital ou quando a lei expressamente o exigir. (</w:t>
      </w:r>
      <w:hyperlink r:id="rId43" w:anchor="art4" w:history="1">
        <w:r w:rsidRPr="00EC6FB6">
          <w:rPr>
            <w:rStyle w:val="Hyperlink"/>
            <w:rFonts w:ascii="Arial Narrow" w:hAnsi="Arial Narrow"/>
            <w:sz w:val="24"/>
            <w:szCs w:val="24"/>
          </w:rPr>
          <w:t>Instrução Normativa nº 3/2018, art. 4º, §1º, e art. 6º, §4º</w:t>
        </w:r>
      </w:hyperlink>
      <w:r w:rsidRPr="00EC6FB6">
        <w:rPr>
          <w:rFonts w:ascii="Arial Narrow" w:hAnsi="Arial Narrow"/>
          <w:sz w:val="24"/>
          <w:szCs w:val="24"/>
        </w:rPr>
        <w:t>).</w:t>
      </w:r>
    </w:p>
    <w:p w14:paraId="1A35DA3C"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4">
        <w:r w:rsidRPr="00EC6FB6">
          <w:rPr>
            <w:rStyle w:val="Hyperlink"/>
            <w:rFonts w:ascii="Arial Narrow" w:hAnsi="Arial Narrow"/>
            <w:sz w:val="24"/>
            <w:szCs w:val="24"/>
          </w:rPr>
          <w:t>Instrução Normativa nº 3/2018, art. 7º, caput</w:t>
        </w:r>
      </w:hyperlink>
      <w:r w:rsidRPr="00EC6FB6">
        <w:rPr>
          <w:rFonts w:ascii="Arial Narrow" w:hAnsi="Arial Narrow"/>
          <w:sz w:val="24"/>
          <w:szCs w:val="24"/>
        </w:rPr>
        <w:t>).</w:t>
      </w:r>
    </w:p>
    <w:p w14:paraId="1F01F09D" w14:textId="77777777" w:rsidR="00BC32F7" w:rsidRPr="00EC6FB6" w:rsidRDefault="00BC32F7" w:rsidP="00BC32F7">
      <w:pPr>
        <w:pStyle w:val="Nivel3"/>
        <w:ind w:left="0" w:firstLine="0"/>
        <w:rPr>
          <w:rFonts w:ascii="Arial Narrow" w:hAnsi="Arial Narrow"/>
          <w:sz w:val="24"/>
          <w:szCs w:val="24"/>
        </w:rPr>
      </w:pPr>
      <w:r w:rsidRPr="00EC6FB6">
        <w:rPr>
          <w:rFonts w:ascii="Arial Narrow" w:hAnsi="Arial Narrow"/>
          <w:sz w:val="24"/>
          <w:szCs w:val="24"/>
        </w:rPr>
        <w:t>A não observância do disposto no item anterior poderá ensejar desclassificação no momento da habilitação. (</w:t>
      </w:r>
      <w:hyperlink r:id="rId45" w:history="1">
        <w:r w:rsidRPr="00EC6FB6">
          <w:rPr>
            <w:rStyle w:val="Hyperlink"/>
            <w:rFonts w:ascii="Arial Narrow" w:hAnsi="Arial Narrow"/>
            <w:sz w:val="24"/>
            <w:szCs w:val="24"/>
          </w:rPr>
          <w:t>Instrução Normativa nº 3/2018, art. 7º, parágrafo único</w:t>
        </w:r>
      </w:hyperlink>
      <w:r w:rsidRPr="00EC6FB6">
        <w:rPr>
          <w:rFonts w:ascii="Arial Narrow" w:hAnsi="Arial Narrow"/>
          <w:sz w:val="24"/>
          <w:szCs w:val="24"/>
        </w:rPr>
        <w:t>).</w:t>
      </w:r>
    </w:p>
    <w:p w14:paraId="28786F15"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A verificação pelo(a) pregoeiro(a), em sítios eletrônicos oficiais de órgãos e entidades emissores de certidões constitui meio legal de prova, para fins de habilitação.</w:t>
      </w:r>
    </w:p>
    <w:p w14:paraId="2F4A4D60" w14:textId="77777777" w:rsidR="00BC32F7" w:rsidRPr="00EC6FB6" w:rsidRDefault="00BC32F7" w:rsidP="00BC32F7">
      <w:pPr>
        <w:pStyle w:val="Nivel3"/>
        <w:ind w:left="0" w:firstLine="0"/>
        <w:rPr>
          <w:rFonts w:ascii="Arial Narrow" w:hAnsi="Arial Narrow"/>
          <w:sz w:val="24"/>
          <w:szCs w:val="24"/>
        </w:rPr>
      </w:pPr>
      <w:bookmarkStart w:id="44" w:name="_Ref114663151"/>
      <w:r w:rsidRPr="00EC6FB6">
        <w:rPr>
          <w:rFonts w:ascii="Arial Narrow" w:hAnsi="Arial Narrow"/>
          <w:sz w:val="24"/>
          <w:szCs w:val="24"/>
        </w:rPr>
        <w:t xml:space="preserve">Os documentos exigidos para habilitação que não estejam contemplados no SICAF serão enviados por meio do sistema, em formato digital, no prazo de </w:t>
      </w:r>
      <w:r w:rsidRPr="00EC6FB6">
        <w:rPr>
          <w:rFonts w:ascii="Arial Narrow" w:hAnsi="Arial Narrow"/>
          <w:b/>
          <w:bCs/>
          <w:color w:val="auto"/>
          <w:sz w:val="24"/>
          <w:szCs w:val="24"/>
          <w:u w:val="single"/>
        </w:rPr>
        <w:t>02 (duas) horas</w:t>
      </w:r>
      <w:r w:rsidRPr="00EC6FB6">
        <w:rPr>
          <w:rFonts w:ascii="Arial Narrow" w:hAnsi="Arial Narrow"/>
          <w:color w:val="FF0000"/>
          <w:sz w:val="24"/>
          <w:szCs w:val="24"/>
        </w:rPr>
        <w:t>,</w:t>
      </w:r>
      <w:r w:rsidRPr="00EC6FB6">
        <w:rPr>
          <w:rFonts w:ascii="Arial Narrow" w:hAnsi="Arial Narrow"/>
          <w:sz w:val="24"/>
          <w:szCs w:val="24"/>
        </w:rPr>
        <w:t xml:space="preserve"> prorrogável por igual período, contado da solicitação do(a) pregoeiro(a).</w:t>
      </w:r>
      <w:bookmarkEnd w:id="44"/>
    </w:p>
    <w:p w14:paraId="5087200F" w14:textId="77777777" w:rsidR="00BC32F7" w:rsidRPr="00EC6FB6" w:rsidRDefault="00BC32F7" w:rsidP="00BC32F7">
      <w:pPr>
        <w:pStyle w:val="Nivel3"/>
        <w:ind w:left="0" w:firstLine="0"/>
        <w:rPr>
          <w:rFonts w:ascii="Arial Narrow" w:hAnsi="Arial Narrow"/>
          <w:sz w:val="24"/>
          <w:szCs w:val="24"/>
        </w:rPr>
      </w:pPr>
      <w:r w:rsidRPr="00EC6FB6">
        <w:rPr>
          <w:rFonts w:ascii="Arial Narrow" w:hAnsi="Arial Narrow"/>
          <w:sz w:val="24"/>
          <w:szCs w:val="24"/>
        </w:rPr>
        <w:t>Na hipótese de a fase de habilitação anteceder a fase de apresentação de propostas e lances, os licitantes encaminharão, por meio do sistema, simultaneamente os documentos de habilitação e a proposta com o preço ou o percentual de desconto.</w:t>
      </w:r>
    </w:p>
    <w:p w14:paraId="6AE5C486"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A verificação no SICAF ou a exigência dos documentos nele não contidos somente será feita em relação ao licitante vencedor.</w:t>
      </w:r>
    </w:p>
    <w:p w14:paraId="0BB14A29" w14:textId="77777777" w:rsidR="00BC32F7" w:rsidRPr="00EC6FB6" w:rsidRDefault="00BC32F7" w:rsidP="00BC32F7">
      <w:pPr>
        <w:pStyle w:val="Nivel3"/>
        <w:ind w:left="0" w:firstLine="0"/>
        <w:rPr>
          <w:rFonts w:ascii="Arial Narrow" w:hAnsi="Arial Narrow"/>
          <w:sz w:val="24"/>
          <w:szCs w:val="24"/>
        </w:rPr>
      </w:pPr>
      <w:r w:rsidRPr="00EC6FB6">
        <w:rPr>
          <w:rFonts w:ascii="Arial Narrow" w:hAnsi="Arial Narrow"/>
          <w:sz w:val="24"/>
          <w:szCs w:val="24"/>
        </w:rPr>
        <w:t>Os documentos relativos à regularidade fiscal que constem do Termo de Referência somente serão exigidos, em qualquer caso, em momento posterior ao julgamento das propostas, e apenas do licitante mais bem classificado.</w:t>
      </w:r>
    </w:p>
    <w:p w14:paraId="2B76B594" w14:textId="77777777" w:rsidR="00BC32F7" w:rsidRPr="00EC6FB6" w:rsidRDefault="00BC32F7" w:rsidP="00BC32F7">
      <w:pPr>
        <w:pStyle w:val="Nivel3"/>
        <w:ind w:left="0" w:firstLine="0"/>
        <w:rPr>
          <w:rFonts w:ascii="Arial Narrow" w:hAnsi="Arial Narrow"/>
          <w:sz w:val="24"/>
          <w:szCs w:val="24"/>
        </w:rPr>
      </w:pPr>
      <w:r w:rsidRPr="00EC6FB6">
        <w:rPr>
          <w:rFonts w:ascii="Arial Narrow" w:hAnsi="Arial Narrow"/>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420A877"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 xml:space="preserve">Após a entrega dos documentos para habilitação, não será permitida a substituição ou a apresentação de novos documentos, salvo em sede de diligência, nos termos do </w:t>
      </w:r>
      <w:hyperlink r:id="rId46" w:anchor="art64">
        <w:r w:rsidRPr="00EC6FB6">
          <w:rPr>
            <w:rStyle w:val="Hyperlink"/>
            <w:rFonts w:ascii="Arial Narrow" w:hAnsi="Arial Narrow"/>
            <w:sz w:val="24"/>
            <w:szCs w:val="24"/>
          </w:rPr>
          <w:t xml:space="preserve">art. 64 da Lei Federal 14.133/21. </w:t>
        </w:r>
      </w:hyperlink>
    </w:p>
    <w:p w14:paraId="73EB8B75" w14:textId="77777777" w:rsidR="00BC32F7" w:rsidRPr="00EC6FB6" w:rsidRDefault="00BC32F7" w:rsidP="00BC32F7">
      <w:pPr>
        <w:pStyle w:val="Nivel2"/>
        <w:ind w:left="0" w:firstLine="0"/>
        <w:rPr>
          <w:rFonts w:ascii="Arial Narrow" w:hAnsi="Arial Narrow"/>
          <w:sz w:val="24"/>
          <w:szCs w:val="24"/>
        </w:rPr>
      </w:pPr>
      <w:bookmarkStart w:id="45" w:name="_Ref114670319"/>
      <w:r w:rsidRPr="00EC6FB6">
        <w:rPr>
          <w:rFonts w:ascii="Arial Narrow" w:hAnsi="Arial Narrow"/>
          <w:sz w:val="24"/>
          <w:szCs w:val="24"/>
        </w:rPr>
        <w:t xml:space="preserve">Na análise dos documentos de habilitação, </w:t>
      </w:r>
      <w:proofErr w:type="gramStart"/>
      <w:r w:rsidRPr="00EC6FB6">
        <w:rPr>
          <w:rFonts w:ascii="Arial Narrow" w:hAnsi="Arial Narrow"/>
          <w:sz w:val="24"/>
          <w:szCs w:val="24"/>
        </w:rPr>
        <w:t>o(</w:t>
      </w:r>
      <w:proofErr w:type="gramEnd"/>
      <w:r w:rsidRPr="00EC6FB6">
        <w:rPr>
          <w:rFonts w:ascii="Arial Narrow" w:hAnsi="Arial Narrow"/>
          <w:sz w:val="24"/>
          <w:szCs w:val="24"/>
        </w:rPr>
        <w:t xml:space="preserve">a pregoeiro(a) poderá sanar erros ou falhas, que não alterem a substância dos documentos e sua validade jurídica, mediante decisão fundamentada, registrada em ata e acessível a todos, atribuindo-lhes </w:t>
      </w:r>
      <w:proofErr w:type="spellStart"/>
      <w:r w:rsidRPr="00EC6FB6">
        <w:rPr>
          <w:rFonts w:ascii="Arial Narrow" w:hAnsi="Arial Narrow"/>
          <w:sz w:val="24"/>
          <w:szCs w:val="24"/>
        </w:rPr>
        <w:t>eﬁcácia</w:t>
      </w:r>
      <w:proofErr w:type="spellEnd"/>
      <w:r w:rsidRPr="00EC6FB6">
        <w:rPr>
          <w:rFonts w:ascii="Arial Narrow" w:hAnsi="Arial Narrow"/>
          <w:sz w:val="24"/>
          <w:szCs w:val="24"/>
        </w:rPr>
        <w:t xml:space="preserve"> para fins de habilitação e classificação.</w:t>
      </w:r>
      <w:bookmarkEnd w:id="45"/>
    </w:p>
    <w:p w14:paraId="2E520A7B" w14:textId="5B99BFB9" w:rsidR="00BC32F7" w:rsidRPr="00EC6FB6" w:rsidRDefault="00BC32F7" w:rsidP="00BC32F7">
      <w:pPr>
        <w:pStyle w:val="Nivel2"/>
        <w:ind w:left="0" w:firstLine="0"/>
        <w:rPr>
          <w:rFonts w:ascii="Arial Narrow" w:hAnsi="Arial Narrow"/>
          <w:b/>
          <w:bCs/>
          <w:sz w:val="24"/>
          <w:szCs w:val="24"/>
          <w:u w:val="single"/>
        </w:rPr>
      </w:pPr>
      <w:bookmarkStart w:id="46" w:name="_Ref114665528"/>
      <w:r w:rsidRPr="00EC6FB6">
        <w:rPr>
          <w:rFonts w:ascii="Arial Narrow" w:hAnsi="Arial Narrow"/>
          <w:sz w:val="24"/>
          <w:szCs w:val="24"/>
        </w:rPr>
        <w:t xml:space="preserve">Na hipótese de o licitante não atender às exigências para habilitação, o(a) pregoeiro(a) examinará a proposta subsequente e assim sucessivamente, na ordem de classificação, até a apuração de uma proposta que atenda ao presente edital, observado o prazo disposto no </w:t>
      </w:r>
      <w:r w:rsidRPr="00EC6FB6">
        <w:rPr>
          <w:rFonts w:ascii="Arial Narrow" w:hAnsi="Arial Narrow"/>
          <w:b/>
          <w:bCs/>
          <w:sz w:val="24"/>
          <w:szCs w:val="24"/>
          <w:u w:val="single"/>
        </w:rPr>
        <w:t xml:space="preserve">subitem </w:t>
      </w:r>
      <w:r w:rsidRPr="00EC6FB6">
        <w:rPr>
          <w:rFonts w:ascii="Arial Narrow" w:hAnsi="Arial Narrow"/>
          <w:b/>
          <w:bCs/>
          <w:sz w:val="24"/>
          <w:szCs w:val="24"/>
          <w:u w:val="single"/>
        </w:rPr>
        <w:fldChar w:fldCharType="begin"/>
      </w:r>
      <w:r w:rsidRPr="00EC6FB6">
        <w:rPr>
          <w:rFonts w:ascii="Arial Narrow" w:hAnsi="Arial Narrow"/>
          <w:b/>
          <w:bCs/>
          <w:sz w:val="24"/>
          <w:szCs w:val="24"/>
          <w:u w:val="single"/>
        </w:rPr>
        <w:instrText xml:space="preserve"> REF _Ref114663151 \r \h  \* MERGEFORMAT </w:instrText>
      </w:r>
      <w:r w:rsidRPr="00EC6FB6">
        <w:rPr>
          <w:rFonts w:ascii="Arial Narrow" w:hAnsi="Arial Narrow"/>
          <w:b/>
          <w:bCs/>
          <w:sz w:val="24"/>
          <w:szCs w:val="24"/>
          <w:u w:val="single"/>
        </w:rPr>
      </w:r>
      <w:r w:rsidRPr="00EC6FB6">
        <w:rPr>
          <w:rFonts w:ascii="Arial Narrow" w:hAnsi="Arial Narrow"/>
          <w:b/>
          <w:bCs/>
          <w:sz w:val="24"/>
          <w:szCs w:val="24"/>
          <w:u w:val="single"/>
        </w:rPr>
        <w:fldChar w:fldCharType="separate"/>
      </w:r>
      <w:r w:rsidR="00945D28">
        <w:rPr>
          <w:rFonts w:ascii="Arial Narrow" w:hAnsi="Arial Narrow"/>
          <w:b/>
          <w:bCs/>
          <w:sz w:val="24"/>
          <w:szCs w:val="24"/>
          <w:u w:val="single"/>
        </w:rPr>
        <w:t>8.11.1</w:t>
      </w:r>
      <w:r w:rsidRPr="00EC6FB6">
        <w:rPr>
          <w:rFonts w:ascii="Arial Narrow" w:hAnsi="Arial Narrow"/>
          <w:b/>
          <w:bCs/>
          <w:sz w:val="24"/>
          <w:szCs w:val="24"/>
          <w:u w:val="single"/>
        </w:rPr>
        <w:fldChar w:fldCharType="end"/>
      </w:r>
      <w:r w:rsidRPr="00EC6FB6">
        <w:rPr>
          <w:rFonts w:ascii="Arial Narrow" w:hAnsi="Arial Narrow"/>
          <w:b/>
          <w:bCs/>
          <w:sz w:val="24"/>
          <w:szCs w:val="24"/>
          <w:u w:val="single"/>
        </w:rPr>
        <w:t>.</w:t>
      </w:r>
      <w:bookmarkEnd w:id="46"/>
    </w:p>
    <w:p w14:paraId="1C68D7A5" w14:textId="77777777" w:rsidR="00BC32F7" w:rsidRPr="00EC6FB6" w:rsidRDefault="00BC32F7" w:rsidP="00BC32F7">
      <w:pPr>
        <w:pStyle w:val="Nivel2"/>
        <w:ind w:left="0" w:firstLine="0"/>
        <w:rPr>
          <w:rFonts w:ascii="Arial Narrow" w:hAnsi="Arial Narrow"/>
          <w:sz w:val="24"/>
          <w:szCs w:val="24"/>
        </w:rPr>
      </w:pPr>
      <w:bookmarkStart w:id="47" w:name="_Ref114665515"/>
      <w:r w:rsidRPr="00EC6FB6">
        <w:rPr>
          <w:rFonts w:ascii="Arial Narrow" w:hAnsi="Arial Narrow"/>
          <w:sz w:val="24"/>
          <w:szCs w:val="24"/>
        </w:rPr>
        <w:t>Somente serão disponibilizados para acesso público os documentos de habilitação do licitante cuja proposta atenda ao edital de licitação, após concluídos os procedimentos de que trata o subitem anterior</w:t>
      </w:r>
      <w:bookmarkEnd w:id="47"/>
      <w:r w:rsidRPr="00EC6FB6">
        <w:rPr>
          <w:rFonts w:ascii="Arial Narrow" w:hAnsi="Arial Narrow"/>
          <w:sz w:val="24"/>
          <w:szCs w:val="24"/>
        </w:rPr>
        <w:t>.</w:t>
      </w:r>
    </w:p>
    <w:p w14:paraId="7D2588F0"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t>A comprovação de regularidade fiscal e trabalhista das microempresas e das empresas de pequeno porte somente será exigida para efeito de contratação, e não como condição para participação na licitação.</w:t>
      </w:r>
    </w:p>
    <w:p w14:paraId="240361A4" w14:textId="77777777" w:rsidR="00BC32F7" w:rsidRPr="00EC6FB6" w:rsidRDefault="00BC32F7" w:rsidP="00BC32F7">
      <w:pPr>
        <w:pStyle w:val="Nivel2"/>
        <w:ind w:left="0" w:firstLine="0"/>
        <w:rPr>
          <w:rFonts w:ascii="Arial Narrow" w:hAnsi="Arial Narrow"/>
          <w:sz w:val="24"/>
          <w:szCs w:val="24"/>
        </w:rPr>
      </w:pPr>
      <w:r w:rsidRPr="00EC6FB6">
        <w:rPr>
          <w:rFonts w:ascii="Arial Narrow" w:hAnsi="Arial Narrow"/>
          <w:sz w:val="24"/>
          <w:szCs w:val="24"/>
        </w:rPr>
        <w:lastRenderedPageBreak/>
        <w:t>Quando a fase de habilitação anteceder a de julgamento e já tiver sido encerrada, não caberá exclusão de licitante por motivo relacionado à habilitação, salvo em razão de fatos supervenientes ou só conhecidos após o julgamento.</w:t>
      </w:r>
    </w:p>
    <w:p w14:paraId="1CB65BB9" w14:textId="77777777" w:rsidR="00C70FE1" w:rsidRPr="00EC6FB6" w:rsidRDefault="00C70FE1" w:rsidP="00092366">
      <w:pPr>
        <w:pStyle w:val="Nivel2"/>
        <w:numPr>
          <w:ilvl w:val="0"/>
          <w:numId w:val="0"/>
        </w:numPr>
        <w:spacing w:before="0" w:after="0" w:line="240" w:lineRule="auto"/>
        <w:rPr>
          <w:rFonts w:ascii="Arial Narrow" w:hAnsi="Arial Narrow"/>
          <w:color w:val="auto"/>
          <w:sz w:val="24"/>
          <w:szCs w:val="24"/>
        </w:rPr>
      </w:pPr>
    </w:p>
    <w:p w14:paraId="6BD647AF" w14:textId="18FB1CF8" w:rsidR="008E7D8A" w:rsidRPr="00EC6FB6" w:rsidRDefault="008E7D8A" w:rsidP="0050066B">
      <w:pPr>
        <w:pStyle w:val="Nivel01"/>
      </w:pPr>
      <w:bookmarkStart w:id="48" w:name="_Toc135469231"/>
      <w:bookmarkStart w:id="49" w:name="_Hlk160079400"/>
      <w:r w:rsidRPr="00EC6FB6">
        <w:t>DA ATA DE REGISTRO DE PREÇOS</w:t>
      </w:r>
      <w:bookmarkEnd w:id="48"/>
    </w:p>
    <w:p w14:paraId="56A92BCA" w14:textId="77777777" w:rsidR="002D402C" w:rsidRPr="00EC6FB6" w:rsidRDefault="002D402C" w:rsidP="002D402C">
      <w:pPr>
        <w:pStyle w:val="PargrafodaLista"/>
        <w:numPr>
          <w:ilvl w:val="0"/>
          <w:numId w:val="95"/>
        </w:numPr>
        <w:contextualSpacing w:val="0"/>
        <w:jc w:val="both"/>
        <w:rPr>
          <w:rFonts w:ascii="Arial Narrow" w:hAnsi="Arial Narrow" w:cs="Arial"/>
          <w:vanish/>
        </w:rPr>
      </w:pPr>
    </w:p>
    <w:p w14:paraId="1AB9472D" w14:textId="25CA22E3" w:rsidR="00B9651D" w:rsidRPr="00EC6FB6" w:rsidRDefault="008E7D8A" w:rsidP="002D402C">
      <w:pPr>
        <w:pStyle w:val="Nivel2"/>
        <w:ind w:left="0" w:firstLine="0"/>
        <w:rPr>
          <w:rFonts w:ascii="Arial Narrow" w:hAnsi="Arial Narrow"/>
          <w:sz w:val="24"/>
          <w:szCs w:val="24"/>
        </w:rPr>
      </w:pPr>
      <w:r w:rsidRPr="00EC6FB6">
        <w:rPr>
          <w:rFonts w:ascii="Arial Narrow" w:hAnsi="Arial Narrow"/>
          <w:sz w:val="24"/>
          <w:szCs w:val="24"/>
        </w:rPr>
        <w:t xml:space="preserve">Homologado o resultado da licitação, </w:t>
      </w:r>
      <w:r w:rsidR="001F3016" w:rsidRPr="00EC6FB6">
        <w:rPr>
          <w:rFonts w:ascii="Arial Narrow" w:hAnsi="Arial Narrow"/>
          <w:sz w:val="24"/>
          <w:szCs w:val="24"/>
        </w:rPr>
        <w:t xml:space="preserve">o licitante mais bem classificado terá </w:t>
      </w:r>
      <w:r w:rsidRPr="00EC6FB6">
        <w:rPr>
          <w:rFonts w:ascii="Arial Narrow" w:hAnsi="Arial Narrow"/>
          <w:sz w:val="24"/>
          <w:szCs w:val="24"/>
        </w:rPr>
        <w:t xml:space="preserve">o prazo de </w:t>
      </w:r>
      <w:r w:rsidR="0077794B" w:rsidRPr="00EC6FB6">
        <w:rPr>
          <w:rFonts w:ascii="Arial Narrow" w:hAnsi="Arial Narrow"/>
          <w:b/>
          <w:bCs/>
          <w:sz w:val="24"/>
          <w:szCs w:val="24"/>
          <w:u w:val="single"/>
        </w:rPr>
        <w:t>05 (cinco) dias</w:t>
      </w:r>
      <w:r w:rsidR="0077794B" w:rsidRPr="00EC6FB6">
        <w:rPr>
          <w:rFonts w:ascii="Arial Narrow" w:hAnsi="Arial Narrow"/>
          <w:b/>
          <w:bCs/>
          <w:sz w:val="24"/>
          <w:szCs w:val="24"/>
        </w:rPr>
        <w:t xml:space="preserve"> úteis, </w:t>
      </w:r>
      <w:r w:rsidRPr="00EC6FB6">
        <w:rPr>
          <w:rFonts w:ascii="Arial Narrow" w:hAnsi="Arial Narrow"/>
          <w:sz w:val="24"/>
          <w:szCs w:val="24"/>
        </w:rPr>
        <w:t xml:space="preserve">contados a partir da data de sua convocação, para assinar a Ata de Registro de Preços, cujo prazo de validade encontra-se nela fixado, sob pena de </w:t>
      </w:r>
      <w:r w:rsidR="001F3016" w:rsidRPr="00EC6FB6">
        <w:rPr>
          <w:rFonts w:ascii="Arial Narrow" w:hAnsi="Arial Narrow"/>
          <w:sz w:val="24"/>
          <w:szCs w:val="24"/>
        </w:rPr>
        <w:t xml:space="preserve">decadência </w:t>
      </w:r>
      <w:r w:rsidRPr="00EC6FB6">
        <w:rPr>
          <w:rFonts w:ascii="Arial Narrow" w:hAnsi="Arial Narrow"/>
          <w:sz w:val="24"/>
          <w:szCs w:val="24"/>
        </w:rPr>
        <w:t xml:space="preserve">do direito à contratação, sem prejuízo das sanções previstas </w:t>
      </w:r>
      <w:r w:rsidR="001F3016" w:rsidRPr="00EC6FB6">
        <w:rPr>
          <w:rFonts w:ascii="Arial Narrow" w:hAnsi="Arial Narrow"/>
          <w:sz w:val="24"/>
          <w:szCs w:val="24"/>
        </w:rPr>
        <w:t xml:space="preserve">na </w:t>
      </w:r>
      <w:hyperlink r:id="rId47" w:anchor="art63">
        <w:r w:rsidR="0077794B" w:rsidRPr="00EC6FB6">
          <w:rPr>
            <w:rStyle w:val="Hyperlink"/>
            <w:rFonts w:ascii="Arial Narrow" w:hAnsi="Arial Narrow"/>
            <w:color w:val="auto"/>
            <w:sz w:val="24"/>
            <w:szCs w:val="24"/>
          </w:rPr>
          <w:t>Lei Federal nº 14.133/2021</w:t>
        </w:r>
      </w:hyperlink>
      <w:r w:rsidR="0077794B" w:rsidRPr="00EC6FB6">
        <w:rPr>
          <w:rFonts w:ascii="Arial Narrow" w:hAnsi="Arial Narrow"/>
          <w:sz w:val="24"/>
          <w:szCs w:val="24"/>
        </w:rPr>
        <w:t>.</w:t>
      </w:r>
    </w:p>
    <w:p w14:paraId="15C16419" w14:textId="6119A0D4" w:rsidR="008E7D8A" w:rsidRPr="00EC6FB6" w:rsidRDefault="002B64C4"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prazo de convocação poderá ser prorrogado uma vez, por igual período, mediante solicitação do licitante mais bem classificado ou do fornecedor convocado, desde que</w:t>
      </w:r>
      <w:r w:rsidR="0077794B" w:rsidRPr="00EC6FB6">
        <w:rPr>
          <w:rFonts w:ascii="Arial Narrow" w:hAnsi="Arial Narrow"/>
          <w:color w:val="auto"/>
          <w:sz w:val="24"/>
          <w:szCs w:val="24"/>
        </w:rPr>
        <w:t xml:space="preserve"> </w:t>
      </w:r>
      <w:r w:rsidRPr="00EC6FB6">
        <w:rPr>
          <w:rFonts w:ascii="Arial Narrow" w:hAnsi="Arial Narrow"/>
          <w:color w:val="auto"/>
          <w:sz w:val="24"/>
          <w:szCs w:val="24"/>
        </w:rPr>
        <w:t>a solicitação seja devidamente justificada e apresentada dentro do prazo</w:t>
      </w:r>
      <w:r w:rsidR="0077794B" w:rsidRPr="00EC6FB6">
        <w:rPr>
          <w:rFonts w:ascii="Arial Narrow" w:hAnsi="Arial Narrow"/>
          <w:color w:val="auto"/>
          <w:sz w:val="24"/>
          <w:szCs w:val="24"/>
        </w:rPr>
        <w:t xml:space="preserve"> e </w:t>
      </w:r>
      <w:r w:rsidRPr="00EC6FB6">
        <w:rPr>
          <w:rFonts w:ascii="Arial Narrow" w:hAnsi="Arial Narrow"/>
          <w:color w:val="auto"/>
          <w:sz w:val="24"/>
          <w:szCs w:val="24"/>
        </w:rPr>
        <w:t>a justifica</w:t>
      </w:r>
      <w:r w:rsidR="00FE7BF7" w:rsidRPr="00EC6FB6">
        <w:rPr>
          <w:rFonts w:ascii="Arial Narrow" w:hAnsi="Arial Narrow"/>
          <w:color w:val="auto"/>
          <w:sz w:val="24"/>
          <w:szCs w:val="24"/>
        </w:rPr>
        <w:t>tiva</w:t>
      </w:r>
      <w:r w:rsidRPr="00EC6FB6">
        <w:rPr>
          <w:rFonts w:ascii="Arial Narrow" w:hAnsi="Arial Narrow"/>
          <w:color w:val="auto"/>
          <w:sz w:val="24"/>
          <w:szCs w:val="24"/>
        </w:rPr>
        <w:t xml:space="preserve"> apresentada seja aceita pela Administração.</w:t>
      </w:r>
    </w:p>
    <w:p w14:paraId="5845F289" w14:textId="7E39ED95" w:rsidR="008E7D8A" w:rsidRPr="00EC6FB6" w:rsidRDefault="002B64C4"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ata de registro de preços será assinada por meio de assinatura digital e disponibilizada no sistema de registro de preços</w:t>
      </w:r>
      <w:r w:rsidR="008E7D8A" w:rsidRPr="00EC6FB6">
        <w:rPr>
          <w:rFonts w:ascii="Arial Narrow" w:hAnsi="Arial Narrow"/>
          <w:color w:val="auto"/>
          <w:sz w:val="24"/>
          <w:szCs w:val="24"/>
        </w:rPr>
        <w:t>.</w:t>
      </w:r>
    </w:p>
    <w:p w14:paraId="7DF9A6B7" w14:textId="17D9C1A3" w:rsidR="00BA0445" w:rsidRPr="00EC6FB6" w:rsidRDefault="008E7D8A"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Serão formalizadas tantas Atas de Registro de Preços quant</w:t>
      </w:r>
      <w:r w:rsidR="00A55E9F" w:rsidRPr="00EC6FB6">
        <w:rPr>
          <w:rFonts w:ascii="Arial Narrow" w:hAnsi="Arial Narrow"/>
          <w:color w:val="auto"/>
          <w:sz w:val="24"/>
          <w:szCs w:val="24"/>
        </w:rPr>
        <w:t>as</w:t>
      </w:r>
      <w:r w:rsidR="00BC6CDA" w:rsidRPr="00EC6FB6">
        <w:rPr>
          <w:rFonts w:ascii="Arial Narrow" w:hAnsi="Arial Narrow"/>
          <w:color w:val="auto"/>
          <w:sz w:val="24"/>
          <w:szCs w:val="24"/>
        </w:rPr>
        <w:t xml:space="preserve"> forem</w:t>
      </w:r>
      <w:r w:rsidRPr="00EC6FB6">
        <w:rPr>
          <w:rFonts w:ascii="Arial Narrow" w:hAnsi="Arial Narrow"/>
          <w:color w:val="auto"/>
          <w:sz w:val="24"/>
          <w:szCs w:val="24"/>
        </w:rPr>
        <w:t xml:space="preserve"> necessárias para o registro de todos os itens constantes no Termo de Referência, com a indicação do licitante vencedor, a descrição do(s) item(</w:t>
      </w:r>
      <w:proofErr w:type="spellStart"/>
      <w:r w:rsidRPr="00EC6FB6">
        <w:rPr>
          <w:rFonts w:ascii="Arial Narrow" w:hAnsi="Arial Narrow"/>
          <w:color w:val="auto"/>
          <w:sz w:val="24"/>
          <w:szCs w:val="24"/>
        </w:rPr>
        <w:t>ns</w:t>
      </w:r>
      <w:proofErr w:type="spellEnd"/>
      <w:r w:rsidRPr="00EC6FB6">
        <w:rPr>
          <w:rFonts w:ascii="Arial Narrow" w:hAnsi="Arial Narrow"/>
          <w:color w:val="auto"/>
          <w:sz w:val="24"/>
          <w:szCs w:val="24"/>
        </w:rPr>
        <w:t>), as respectivas quantidades, preços registrados e demais condições.</w:t>
      </w:r>
    </w:p>
    <w:p w14:paraId="3D879A2C" w14:textId="23E987BE" w:rsidR="00FE7BF7" w:rsidRPr="00EC6FB6" w:rsidRDefault="00FE7BF7"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preço registrado, com a indicação dos fornecedores, será divulgado no PNCP e disponibilizado durante a vigência da ata de registro de preços.</w:t>
      </w:r>
    </w:p>
    <w:p w14:paraId="51094F07" w14:textId="7B65C6EF" w:rsidR="000200C5" w:rsidRPr="00EC6FB6" w:rsidRDefault="000200C5"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EC6FB6" w:rsidRDefault="00D95B4C"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62EFEE3"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19BBB2D5"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352CEF7B" w14:textId="0A5995FE" w:rsidR="00BB32F9" w:rsidRPr="00EC6FB6" w:rsidRDefault="00143367" w:rsidP="0050066B">
      <w:pPr>
        <w:pStyle w:val="Nivel01"/>
      </w:pPr>
      <w:bookmarkStart w:id="50" w:name="_Toc135469232"/>
      <w:r w:rsidRPr="00EC6FB6">
        <w:t>DA FORMAÇÃO DO CADASTRO DE RESERVA</w:t>
      </w:r>
      <w:bookmarkEnd w:id="50"/>
      <w:r w:rsidRPr="00EC6FB6">
        <w:t xml:space="preserve"> </w:t>
      </w:r>
    </w:p>
    <w:bookmarkEnd w:id="49"/>
    <w:p w14:paraId="6FAB8B96" w14:textId="77777777" w:rsidR="002D402C" w:rsidRPr="00EC6FB6" w:rsidRDefault="002D402C" w:rsidP="002D402C">
      <w:pPr>
        <w:pStyle w:val="PargrafodaLista"/>
        <w:numPr>
          <w:ilvl w:val="0"/>
          <w:numId w:val="95"/>
        </w:numPr>
        <w:spacing w:before="120" w:after="120" w:line="276" w:lineRule="auto"/>
        <w:contextualSpacing w:val="0"/>
        <w:jc w:val="both"/>
        <w:rPr>
          <w:rFonts w:ascii="Arial Narrow" w:hAnsi="Arial Narrow" w:cs="Arial"/>
          <w:vanish/>
        </w:rPr>
      </w:pPr>
    </w:p>
    <w:p w14:paraId="61CCF2B4" w14:textId="7C65FD18" w:rsidR="00172ADC" w:rsidRPr="00EC6FB6" w:rsidRDefault="00012A58" w:rsidP="002D402C">
      <w:pPr>
        <w:pStyle w:val="Nivel2"/>
        <w:ind w:left="432"/>
        <w:rPr>
          <w:rFonts w:ascii="Arial Narrow" w:hAnsi="Arial Narrow"/>
          <w:sz w:val="24"/>
          <w:szCs w:val="24"/>
        </w:rPr>
      </w:pPr>
      <w:r w:rsidRPr="00EC6FB6">
        <w:rPr>
          <w:rFonts w:ascii="Arial Narrow" w:hAnsi="Arial Narrow"/>
          <w:sz w:val="24"/>
          <w:szCs w:val="24"/>
        </w:rPr>
        <w:t>Na presente contratação não será admitido cadastro reserva</w:t>
      </w:r>
    </w:p>
    <w:p w14:paraId="6AFBBA76" w14:textId="77777777" w:rsidR="00172ADC" w:rsidRPr="00EC6FB6" w:rsidRDefault="00172ADC" w:rsidP="00092366">
      <w:pPr>
        <w:pStyle w:val="Nivel3"/>
        <w:numPr>
          <w:ilvl w:val="0"/>
          <w:numId w:val="0"/>
        </w:numPr>
        <w:spacing w:before="0" w:after="0" w:line="240" w:lineRule="auto"/>
        <w:rPr>
          <w:rFonts w:ascii="Arial Narrow" w:hAnsi="Arial Narrow"/>
          <w:color w:val="auto"/>
          <w:sz w:val="24"/>
          <w:szCs w:val="24"/>
          <w:highlight w:val="cyan"/>
        </w:rPr>
      </w:pPr>
    </w:p>
    <w:p w14:paraId="15DA29FA" w14:textId="77777777" w:rsidR="003C7A23" w:rsidRPr="00EC6FB6" w:rsidRDefault="003C7A23" w:rsidP="0050066B">
      <w:pPr>
        <w:pStyle w:val="Nivel01"/>
      </w:pPr>
      <w:bookmarkStart w:id="51" w:name="_Toc135469233"/>
      <w:r w:rsidRPr="00EC6FB6">
        <w:t>DOS RECURSOS</w:t>
      </w:r>
      <w:bookmarkEnd w:id="51"/>
    </w:p>
    <w:p w14:paraId="1BE52A87" w14:textId="77777777" w:rsidR="002D402C" w:rsidRPr="00EC6FB6" w:rsidRDefault="002D402C" w:rsidP="002D402C">
      <w:pPr>
        <w:pStyle w:val="PargrafodaLista"/>
        <w:numPr>
          <w:ilvl w:val="0"/>
          <w:numId w:val="95"/>
        </w:numPr>
        <w:contextualSpacing w:val="0"/>
        <w:jc w:val="both"/>
        <w:rPr>
          <w:rFonts w:ascii="Arial Narrow" w:hAnsi="Arial Narrow" w:cs="Arial"/>
          <w:vanish/>
        </w:rPr>
      </w:pPr>
    </w:p>
    <w:p w14:paraId="6D890939" w14:textId="199FA0B6" w:rsidR="003C7A23" w:rsidRPr="00EC6FB6" w:rsidRDefault="003C7A23" w:rsidP="002D402C">
      <w:pPr>
        <w:pStyle w:val="Nivel2"/>
        <w:ind w:left="432"/>
        <w:rPr>
          <w:rFonts w:ascii="Arial Narrow" w:hAnsi="Arial Narrow"/>
          <w:sz w:val="24"/>
          <w:szCs w:val="24"/>
        </w:rPr>
      </w:pPr>
      <w:r w:rsidRPr="00EC6FB6">
        <w:rPr>
          <w:rFonts w:ascii="Arial Narrow" w:hAnsi="Arial Narrow"/>
          <w:sz w:val="24"/>
          <w:szCs w:val="24"/>
        </w:rPr>
        <w:t xml:space="preserve">A interposição de recurso referente ao julgamento das propostas, à habilitação ou inabilitação de licitantes, à anulação ou revogação da licitação, observará o disposto no </w:t>
      </w:r>
      <w:hyperlink r:id="rId48" w:anchor="art63">
        <w:r w:rsidR="0077794B" w:rsidRPr="00EC6FB6">
          <w:rPr>
            <w:rStyle w:val="Hyperlink"/>
            <w:rFonts w:ascii="Arial Narrow" w:hAnsi="Arial Narrow"/>
            <w:color w:val="auto"/>
            <w:sz w:val="24"/>
            <w:szCs w:val="24"/>
          </w:rPr>
          <w:t>art. 165 da Lei Federal nº 14.133/2021</w:t>
        </w:r>
      </w:hyperlink>
      <w:r w:rsidR="0077794B" w:rsidRPr="00EC6FB6">
        <w:rPr>
          <w:rFonts w:ascii="Arial Narrow" w:hAnsi="Arial Narrow"/>
          <w:sz w:val="24"/>
          <w:szCs w:val="24"/>
        </w:rPr>
        <w:t>.</w:t>
      </w:r>
    </w:p>
    <w:p w14:paraId="3D33D2C2" w14:textId="2C902EAF"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prazo recursal é de </w:t>
      </w:r>
      <w:r w:rsidR="0077794B" w:rsidRPr="00EC6FB6">
        <w:rPr>
          <w:rFonts w:ascii="Arial Narrow" w:hAnsi="Arial Narrow"/>
          <w:b/>
          <w:bCs/>
          <w:color w:val="auto"/>
          <w:sz w:val="24"/>
          <w:szCs w:val="24"/>
          <w:u w:val="single"/>
        </w:rPr>
        <w:t>0</w:t>
      </w:r>
      <w:r w:rsidRPr="00EC6FB6">
        <w:rPr>
          <w:rFonts w:ascii="Arial Narrow" w:hAnsi="Arial Narrow"/>
          <w:b/>
          <w:bCs/>
          <w:color w:val="auto"/>
          <w:sz w:val="24"/>
          <w:szCs w:val="24"/>
          <w:u w:val="single"/>
        </w:rPr>
        <w:t>3 (três) dias úteis</w:t>
      </w:r>
      <w:r w:rsidRPr="00EC6FB6">
        <w:rPr>
          <w:rFonts w:ascii="Arial Narrow" w:hAnsi="Arial Narrow"/>
          <w:color w:val="auto"/>
          <w:sz w:val="24"/>
          <w:szCs w:val="24"/>
        </w:rPr>
        <w:t>, contados da data de intimação ou de lavratura da ata.</w:t>
      </w:r>
    </w:p>
    <w:p w14:paraId="08292A7B"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Quando o recurso apresentado impugnar o julgamento das propostas ou o ato de habilitação ou inabilitação do licitante:</w:t>
      </w:r>
    </w:p>
    <w:p w14:paraId="2E4F6788" w14:textId="14AF96A1"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intenção de recorrer deverá ser manifestada imediatamente, sob pena de preclusão;</w:t>
      </w:r>
    </w:p>
    <w:p w14:paraId="2F3259C2" w14:textId="46D8EA52" w:rsidR="00BC6014" w:rsidRPr="00EC6FB6" w:rsidRDefault="00BC6014" w:rsidP="00092366">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color w:val="auto"/>
          <w:sz w:val="24"/>
          <w:szCs w:val="24"/>
        </w:rPr>
      </w:pPr>
      <w:bookmarkStart w:id="52" w:name="_Hlk135318381"/>
      <w:bookmarkStart w:id="53" w:name="_Hlk135315794"/>
      <w:r w:rsidRPr="00EC6FB6">
        <w:rPr>
          <w:rFonts w:ascii="Arial Narrow" w:hAnsi="Arial Narrow"/>
          <w:color w:val="auto"/>
          <w:sz w:val="24"/>
          <w:szCs w:val="24"/>
        </w:rPr>
        <w:t xml:space="preserve">o prazo para a manifestação da intenção de recorrer não será inferior a </w:t>
      </w:r>
      <w:r w:rsidRPr="00EC6FB6">
        <w:rPr>
          <w:rFonts w:ascii="Arial Narrow" w:hAnsi="Arial Narrow"/>
          <w:b/>
          <w:bCs/>
          <w:color w:val="auto"/>
          <w:sz w:val="24"/>
          <w:szCs w:val="24"/>
          <w:u w:val="single"/>
        </w:rPr>
        <w:t>10 (dez) minutos.</w:t>
      </w:r>
      <w:bookmarkEnd w:id="52"/>
    </w:p>
    <w:bookmarkEnd w:id="53"/>
    <w:p w14:paraId="3743A4BF"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prazo para apresentação das razões recursais será iniciado na data de intimação ou de lavratura da ata de habilitação ou inabilitação;</w:t>
      </w:r>
    </w:p>
    <w:p w14:paraId="39141325" w14:textId="345160F5"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99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na hipótese de adoção da inversão de fases prevista no </w:t>
      </w:r>
      <w:hyperlink r:id="rId49" w:anchor="art63">
        <w:r w:rsidR="0077794B" w:rsidRPr="00EC6FB6">
          <w:rPr>
            <w:rStyle w:val="Hyperlink"/>
            <w:rFonts w:ascii="Arial Narrow" w:hAnsi="Arial Narrow"/>
            <w:color w:val="auto"/>
            <w:sz w:val="24"/>
            <w:szCs w:val="24"/>
          </w:rPr>
          <w:t>§ 1º do art. 17 da Lei Federal nº 14.133/2021</w:t>
        </w:r>
      </w:hyperlink>
      <w:r w:rsidRPr="00EC6FB6">
        <w:rPr>
          <w:rFonts w:ascii="Arial Narrow" w:hAnsi="Arial Narrow"/>
          <w:color w:val="auto"/>
          <w:sz w:val="24"/>
          <w:szCs w:val="24"/>
        </w:rPr>
        <w:t>, o prazo para apresentação das razões recursais será iniciado na data de intimação da ata de julgamento.</w:t>
      </w:r>
    </w:p>
    <w:p w14:paraId="522F5186"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recursos deverão ser encaminhados em campo próprio do sistema.</w:t>
      </w:r>
    </w:p>
    <w:p w14:paraId="7C576EC6" w14:textId="249CF55B"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recurso será dirigido à autoridade que tiver editado o ato ou proferido a decisão recorrida, a qual poderá reconsiderar sua decisão no prazo de </w:t>
      </w:r>
      <w:r w:rsidR="0077794B" w:rsidRPr="00EC6FB6">
        <w:rPr>
          <w:rFonts w:ascii="Arial Narrow" w:hAnsi="Arial Narrow"/>
          <w:b/>
          <w:bCs/>
          <w:color w:val="auto"/>
          <w:sz w:val="24"/>
          <w:szCs w:val="24"/>
          <w:u w:val="single"/>
        </w:rPr>
        <w:t>0</w:t>
      </w:r>
      <w:r w:rsidRPr="00EC6FB6">
        <w:rPr>
          <w:rFonts w:ascii="Arial Narrow" w:hAnsi="Arial Narrow"/>
          <w:b/>
          <w:bCs/>
          <w:color w:val="auto"/>
          <w:sz w:val="24"/>
          <w:szCs w:val="24"/>
          <w:u w:val="single"/>
        </w:rPr>
        <w:t>3 (três) dias úteis</w:t>
      </w:r>
      <w:r w:rsidRPr="00EC6FB6">
        <w:rPr>
          <w:rFonts w:ascii="Arial Narrow" w:hAnsi="Arial Narrow"/>
          <w:color w:val="auto"/>
          <w:sz w:val="24"/>
          <w:szCs w:val="24"/>
        </w:rPr>
        <w:t xml:space="preserve">, ou, nesse mesmo prazo, encaminhar recurso para a autoridade superior, a qual deverá proferir sua decisão no prazo de </w:t>
      </w:r>
      <w:r w:rsidRPr="00EC6FB6">
        <w:rPr>
          <w:rFonts w:ascii="Arial Narrow" w:hAnsi="Arial Narrow"/>
          <w:b/>
          <w:bCs/>
          <w:color w:val="auto"/>
          <w:sz w:val="24"/>
          <w:szCs w:val="24"/>
          <w:u w:val="single"/>
        </w:rPr>
        <w:t>10 (dez) dias úteis</w:t>
      </w:r>
      <w:r w:rsidRPr="00EC6FB6">
        <w:rPr>
          <w:rFonts w:ascii="Arial Narrow" w:hAnsi="Arial Narrow"/>
          <w:color w:val="auto"/>
          <w:sz w:val="24"/>
          <w:szCs w:val="24"/>
        </w:rPr>
        <w:t>, contado do recebimento dos autos.</w:t>
      </w:r>
    </w:p>
    <w:p w14:paraId="41418DC0"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Os recursos interpostos fora do prazo não serão conhecidos. </w:t>
      </w:r>
    </w:p>
    <w:p w14:paraId="0AE7E747" w14:textId="347D5B6E"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prazo para apresentação de contrarrazões ao recurso pelos demais licitantes será de </w:t>
      </w:r>
      <w:r w:rsidR="0077794B" w:rsidRPr="00EC6FB6">
        <w:rPr>
          <w:rFonts w:ascii="Arial Narrow" w:hAnsi="Arial Narrow"/>
          <w:b/>
          <w:bCs/>
          <w:color w:val="auto"/>
          <w:sz w:val="24"/>
          <w:szCs w:val="24"/>
          <w:u w:val="single"/>
        </w:rPr>
        <w:t>0</w:t>
      </w:r>
      <w:r w:rsidRPr="00EC6FB6">
        <w:rPr>
          <w:rFonts w:ascii="Arial Narrow" w:hAnsi="Arial Narrow"/>
          <w:b/>
          <w:bCs/>
          <w:color w:val="auto"/>
          <w:sz w:val="24"/>
          <w:szCs w:val="24"/>
          <w:u w:val="single"/>
        </w:rPr>
        <w:t>3 (três) dias úteis,</w:t>
      </w:r>
      <w:r w:rsidRPr="00EC6FB6">
        <w:rPr>
          <w:rFonts w:ascii="Arial Narrow" w:hAnsi="Arial Narrow"/>
          <w:color w:val="auto"/>
          <w:sz w:val="24"/>
          <w:szCs w:val="24"/>
        </w:rPr>
        <w:t xml:space="preserve"> contados da data da intimação pessoal ou da divulgação da interposição do recurso, assegurada a vista imediata dos elementos indispensáveis à defesa de seus interesses.</w:t>
      </w:r>
    </w:p>
    <w:p w14:paraId="7DA0512D"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recurso e o pedido de reconsideração terão efeito suspensivo do ato ou da decisão recorrida até que sobrevenha decisão final da autoridade competente. </w:t>
      </w:r>
    </w:p>
    <w:p w14:paraId="0A572902"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acolhimento do recurso invalida tão somente os atos insuscetíveis de aproveitamento. </w:t>
      </w:r>
    </w:p>
    <w:p w14:paraId="4CCCD65E" w14:textId="5453EACA"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Os autos do processo permanecerão com vista franqueada aos interessados no sítio eletrônico </w:t>
      </w:r>
      <w:r w:rsidR="00012A58" w:rsidRPr="00EC6FB6">
        <w:rPr>
          <w:rFonts w:ascii="Arial Narrow" w:hAnsi="Arial Narrow"/>
          <w:color w:val="auto"/>
          <w:sz w:val="24"/>
          <w:szCs w:val="24"/>
        </w:rPr>
        <w:t xml:space="preserve">Compras.gov </w:t>
      </w:r>
    </w:p>
    <w:p w14:paraId="68B73406"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3451D8CF"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6948A72B" w14:textId="77777777" w:rsidR="003C7A23" w:rsidRPr="00EC6FB6" w:rsidRDefault="003C7A23" w:rsidP="0050066B">
      <w:pPr>
        <w:pStyle w:val="Nivel01"/>
      </w:pPr>
      <w:bookmarkStart w:id="54" w:name="_Toc135469234"/>
      <w:r w:rsidRPr="00EC6FB6">
        <w:t>DAS INFRAÇÕES ADMINISTRATIVAS E SANÇÕES</w:t>
      </w:r>
      <w:bookmarkEnd w:id="54"/>
    </w:p>
    <w:p w14:paraId="33571EE0" w14:textId="77777777" w:rsidR="002D402C" w:rsidRPr="00EC6FB6" w:rsidRDefault="002D402C" w:rsidP="002D402C">
      <w:pPr>
        <w:pStyle w:val="PargrafodaLista"/>
        <w:numPr>
          <w:ilvl w:val="0"/>
          <w:numId w:val="95"/>
        </w:numPr>
        <w:contextualSpacing w:val="0"/>
        <w:jc w:val="both"/>
        <w:rPr>
          <w:rFonts w:ascii="Arial Narrow" w:hAnsi="Arial Narrow" w:cs="Arial"/>
          <w:vanish/>
        </w:rPr>
      </w:pPr>
    </w:p>
    <w:p w14:paraId="36144D78" w14:textId="14C3B72E" w:rsidR="003C7A23" w:rsidRPr="00EC6FB6" w:rsidRDefault="003C7A23" w:rsidP="002D402C">
      <w:pPr>
        <w:pStyle w:val="Nivel2"/>
        <w:ind w:left="432"/>
        <w:rPr>
          <w:rFonts w:ascii="Arial Narrow" w:hAnsi="Arial Narrow"/>
          <w:sz w:val="24"/>
          <w:szCs w:val="24"/>
        </w:rPr>
      </w:pPr>
      <w:r w:rsidRPr="00EC6FB6">
        <w:rPr>
          <w:rFonts w:ascii="Arial Narrow" w:hAnsi="Arial Narrow"/>
          <w:sz w:val="24"/>
          <w:szCs w:val="24"/>
        </w:rPr>
        <w:t xml:space="preserve">Comete infração administrativa, nos termos da lei, o licitante que, com dolo ou culpa: </w:t>
      </w:r>
    </w:p>
    <w:p w14:paraId="43ECC717"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bookmarkStart w:id="55" w:name="_Ref114668085"/>
      <w:bookmarkStart w:id="56" w:name="_Hlk114652595"/>
      <w:r w:rsidRPr="00EC6FB6">
        <w:rPr>
          <w:rFonts w:ascii="Arial Narrow" w:hAnsi="Arial Narrow"/>
          <w:color w:val="auto"/>
          <w:sz w:val="24"/>
          <w:szCs w:val="24"/>
        </w:rPr>
        <w:t>deixar de entregar a documentação exigida para o certame ou não entregar qualquer documento que tenha sido solicitado pelo/a pregoeiro/a durante o certame;</w:t>
      </w:r>
      <w:bookmarkEnd w:id="55"/>
    </w:p>
    <w:p w14:paraId="6D9E96AB"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bookmarkStart w:id="57" w:name="_Ref114668108"/>
      <w:r w:rsidRPr="00EC6FB6">
        <w:rPr>
          <w:rFonts w:ascii="Arial Narrow" w:hAnsi="Arial Narrow"/>
          <w:color w:val="auto"/>
          <w:sz w:val="24"/>
          <w:szCs w:val="24"/>
        </w:rPr>
        <w:t>Salvo em decorrência de fato superveniente devidamente justificado, não mantiver a proposta em especial quando:</w:t>
      </w:r>
      <w:bookmarkEnd w:id="57"/>
    </w:p>
    <w:p w14:paraId="78070BBD"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não enviar a proposta adequada ao último lance ofertado ou após a negociação; </w:t>
      </w:r>
    </w:p>
    <w:p w14:paraId="415A47F9"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recusar-se a enviar o detalhamento da proposta quando exigível; </w:t>
      </w:r>
    </w:p>
    <w:p w14:paraId="3F87EE1A"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pedir para ser desclassificado quando encerrada a etapa competitiva; ou </w:t>
      </w:r>
    </w:p>
    <w:p w14:paraId="5CC642B2"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deixar de apresentar amostra;</w:t>
      </w:r>
    </w:p>
    <w:p w14:paraId="3CF98C0B"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apresentar proposta ou amostra em desacordo com as especificações do edital; </w:t>
      </w:r>
    </w:p>
    <w:p w14:paraId="4C7E529E"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color w:val="auto"/>
          <w:sz w:val="24"/>
          <w:szCs w:val="24"/>
        </w:rPr>
      </w:pPr>
      <w:bookmarkStart w:id="58" w:name="_Ref114668139"/>
      <w:r w:rsidRPr="00EC6FB6">
        <w:rPr>
          <w:rFonts w:ascii="Arial Narrow" w:hAnsi="Arial Narrow"/>
          <w:color w:val="auto"/>
          <w:sz w:val="24"/>
          <w:szCs w:val="24"/>
        </w:rPr>
        <w:t>não celebrar o contrato ou não entregar a documentação exigida para a contratação, quando convocado dentro do prazo de validade de sua proposta;</w:t>
      </w:r>
      <w:bookmarkEnd w:id="58"/>
    </w:p>
    <w:p w14:paraId="25346253"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recusar-se, sem justificativa, a assinar o contrato ou a ata de registro de preço, ou a aceitar ou retirar o instrumento equivalente no prazo estabelecido pela Administração;</w:t>
      </w:r>
    </w:p>
    <w:p w14:paraId="65ACC558"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color w:val="auto"/>
          <w:sz w:val="24"/>
          <w:szCs w:val="24"/>
        </w:rPr>
      </w:pPr>
      <w:bookmarkStart w:id="59" w:name="_Ref114668249"/>
      <w:r w:rsidRPr="00EC6FB6">
        <w:rPr>
          <w:rFonts w:ascii="Arial Narrow" w:hAnsi="Arial Narrow"/>
          <w:color w:val="auto"/>
          <w:sz w:val="24"/>
          <w:szCs w:val="24"/>
        </w:rPr>
        <w:t>apresentar declaração ou documentação falsa exigida para o certame ou prestar declaração falsa durante a licitação</w:t>
      </w:r>
      <w:bookmarkEnd w:id="59"/>
    </w:p>
    <w:p w14:paraId="301BADD7"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color w:val="auto"/>
          <w:sz w:val="24"/>
          <w:szCs w:val="24"/>
        </w:rPr>
      </w:pPr>
      <w:bookmarkStart w:id="60" w:name="_Ref114668245"/>
      <w:r w:rsidRPr="00EC6FB6">
        <w:rPr>
          <w:rFonts w:ascii="Arial Narrow" w:hAnsi="Arial Narrow"/>
          <w:color w:val="auto"/>
          <w:sz w:val="24"/>
          <w:szCs w:val="24"/>
        </w:rPr>
        <w:t>fraudar a licitação</w:t>
      </w:r>
      <w:bookmarkEnd w:id="60"/>
    </w:p>
    <w:p w14:paraId="30E8E806"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color w:val="auto"/>
          <w:sz w:val="24"/>
          <w:szCs w:val="24"/>
        </w:rPr>
      </w:pPr>
      <w:bookmarkStart w:id="61" w:name="_Ref114668247"/>
      <w:r w:rsidRPr="00EC6FB6">
        <w:rPr>
          <w:rFonts w:ascii="Arial Narrow" w:hAnsi="Arial Narrow"/>
          <w:color w:val="auto"/>
          <w:sz w:val="24"/>
          <w:szCs w:val="24"/>
        </w:rPr>
        <w:t>comportar-se de modo inidôneo ou cometer fraude de qualquer natureza, em especial quando:</w:t>
      </w:r>
      <w:bookmarkEnd w:id="61"/>
    </w:p>
    <w:p w14:paraId="7219FCA0"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agir em conluio ou em desconformidade com a lei; </w:t>
      </w:r>
    </w:p>
    <w:p w14:paraId="69FD8D25"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induzir deliberadamente a erro no julgamento; </w:t>
      </w:r>
    </w:p>
    <w:p w14:paraId="3F1CAA92" w14:textId="77777777" w:rsidR="003C7A23" w:rsidRPr="00EC6FB6" w:rsidRDefault="003C7A23" w:rsidP="00092366">
      <w:pPr>
        <w:pStyle w:val="Nivel4"/>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rPr>
          <w:rFonts w:ascii="Arial Narrow" w:hAnsi="Arial Narrow"/>
          <w:sz w:val="24"/>
          <w:szCs w:val="24"/>
        </w:rPr>
      </w:pPr>
      <w:r w:rsidRPr="00EC6FB6">
        <w:rPr>
          <w:rFonts w:ascii="Arial Narrow" w:hAnsi="Arial Narrow"/>
          <w:sz w:val="24"/>
          <w:szCs w:val="24"/>
        </w:rPr>
        <w:t xml:space="preserve">apresentar amostra falsificada ou deteriorada; </w:t>
      </w:r>
    </w:p>
    <w:p w14:paraId="49C86C9E"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color w:val="auto"/>
          <w:sz w:val="24"/>
          <w:szCs w:val="24"/>
        </w:rPr>
      </w:pPr>
      <w:bookmarkStart w:id="62" w:name="_Ref114668251"/>
      <w:r w:rsidRPr="00EC6FB6">
        <w:rPr>
          <w:rFonts w:ascii="Arial Narrow" w:hAnsi="Arial Narrow"/>
          <w:color w:val="auto"/>
          <w:sz w:val="24"/>
          <w:szCs w:val="24"/>
        </w:rPr>
        <w:t>praticar atos ilícitos com vistas a frustrar os objetivos da licitação</w:t>
      </w:r>
      <w:bookmarkEnd w:id="62"/>
    </w:p>
    <w:p w14:paraId="28FBD17A" w14:textId="558BE3BE"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985"/>
          <w:tab w:val="left" w:pos="2127"/>
        </w:tabs>
        <w:spacing w:before="0" w:after="0" w:line="240" w:lineRule="auto"/>
        <w:ind w:left="0" w:firstLine="0"/>
        <w:rPr>
          <w:rFonts w:ascii="Arial Narrow" w:hAnsi="Arial Narrow"/>
          <w:color w:val="auto"/>
          <w:sz w:val="24"/>
          <w:szCs w:val="24"/>
        </w:rPr>
      </w:pPr>
      <w:bookmarkStart w:id="63" w:name="_Ref114668252"/>
      <w:r w:rsidRPr="00EC6FB6">
        <w:rPr>
          <w:rFonts w:ascii="Arial Narrow" w:hAnsi="Arial Narrow"/>
          <w:color w:val="auto"/>
          <w:sz w:val="24"/>
          <w:szCs w:val="24"/>
        </w:rPr>
        <w:t xml:space="preserve">praticar ato lesivo previsto no </w:t>
      </w:r>
      <w:hyperlink r:id="rId50" w:anchor="art5" w:history="1">
        <w:r w:rsidRPr="00EC6FB6">
          <w:rPr>
            <w:rStyle w:val="Hyperlink"/>
            <w:rFonts w:ascii="Arial Narrow" w:hAnsi="Arial Narrow"/>
            <w:color w:val="auto"/>
            <w:sz w:val="24"/>
            <w:szCs w:val="24"/>
            <w:u w:val="none"/>
          </w:rPr>
          <w:t>art. 5º da Lei</w:t>
        </w:r>
        <w:r w:rsidR="0077794B" w:rsidRPr="00EC6FB6">
          <w:rPr>
            <w:rStyle w:val="Hyperlink"/>
            <w:rFonts w:ascii="Arial Narrow" w:hAnsi="Arial Narrow"/>
            <w:color w:val="auto"/>
            <w:sz w:val="24"/>
            <w:szCs w:val="24"/>
            <w:u w:val="none"/>
          </w:rPr>
          <w:t xml:space="preserve"> Federal</w:t>
        </w:r>
        <w:r w:rsidRPr="00EC6FB6">
          <w:rPr>
            <w:rStyle w:val="Hyperlink"/>
            <w:rFonts w:ascii="Arial Narrow" w:hAnsi="Arial Narrow"/>
            <w:color w:val="auto"/>
            <w:sz w:val="24"/>
            <w:szCs w:val="24"/>
            <w:u w:val="none"/>
          </w:rPr>
          <w:t xml:space="preserve"> n.º 12.846, de 2013</w:t>
        </w:r>
      </w:hyperlink>
      <w:r w:rsidRPr="00EC6FB6">
        <w:rPr>
          <w:rFonts w:ascii="Arial Narrow" w:hAnsi="Arial Narrow"/>
          <w:color w:val="auto"/>
          <w:sz w:val="24"/>
          <w:szCs w:val="24"/>
        </w:rPr>
        <w:t>.</w:t>
      </w:r>
      <w:bookmarkEnd w:id="63"/>
    </w:p>
    <w:p w14:paraId="39FA48E8" w14:textId="77777777" w:rsidR="0077794B" w:rsidRPr="00EC6FB6" w:rsidRDefault="0077794B" w:rsidP="00092366">
      <w:pPr>
        <w:pStyle w:val="Nivel3"/>
        <w:numPr>
          <w:ilvl w:val="0"/>
          <w:numId w:val="0"/>
        </w:numPr>
        <w:spacing w:before="0" w:after="0" w:line="240" w:lineRule="auto"/>
        <w:rPr>
          <w:rFonts w:ascii="Arial Narrow" w:hAnsi="Arial Narrow"/>
          <w:color w:val="auto"/>
          <w:sz w:val="24"/>
          <w:szCs w:val="24"/>
        </w:rPr>
      </w:pPr>
    </w:p>
    <w:bookmarkEnd w:id="56"/>
    <w:p w14:paraId="5F9FF442" w14:textId="7128BAFD"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 xml:space="preserve">Com fulcro na </w:t>
      </w:r>
      <w:hyperlink r:id="rId51" w:history="1">
        <w:r w:rsidRPr="00EC6FB6">
          <w:rPr>
            <w:rStyle w:val="Hyperlink"/>
            <w:rFonts w:ascii="Arial Narrow" w:hAnsi="Arial Narrow"/>
            <w:color w:val="auto"/>
            <w:sz w:val="24"/>
            <w:szCs w:val="24"/>
          </w:rPr>
          <w:t xml:space="preserve">Lei </w:t>
        </w:r>
        <w:r w:rsidR="0077794B" w:rsidRPr="00EC6FB6">
          <w:rPr>
            <w:rStyle w:val="Hyperlink"/>
            <w:rFonts w:ascii="Arial Narrow" w:hAnsi="Arial Narrow"/>
            <w:color w:val="auto"/>
            <w:sz w:val="24"/>
            <w:szCs w:val="24"/>
          </w:rPr>
          <w:t xml:space="preserve">Federal </w:t>
        </w:r>
        <w:r w:rsidRPr="00EC6FB6">
          <w:rPr>
            <w:rStyle w:val="Hyperlink"/>
            <w:rFonts w:ascii="Arial Narrow" w:hAnsi="Arial Narrow"/>
            <w:color w:val="auto"/>
            <w:sz w:val="24"/>
            <w:szCs w:val="24"/>
          </w:rPr>
          <w:t>nº 14.133, de 2021</w:t>
        </w:r>
      </w:hyperlink>
      <w:r w:rsidRPr="00EC6FB6">
        <w:rPr>
          <w:rFonts w:ascii="Arial Narrow" w:hAnsi="Arial Narrow"/>
          <w:color w:val="auto"/>
          <w:sz w:val="24"/>
          <w:szCs w:val="24"/>
        </w:rPr>
        <w:t xml:space="preserve">, a Administração poderá, garantida a prévia defesa, aplicar aos licitantes e/ou adjudicatários as seguintes sanções, sem prejuízo das responsabilidades civil e criminal: </w:t>
      </w:r>
    </w:p>
    <w:p w14:paraId="166A77FF" w14:textId="77777777" w:rsidR="003C7A23" w:rsidRPr="00EC6FB6" w:rsidRDefault="003C7A23" w:rsidP="002D402C">
      <w:pPr>
        <w:pStyle w:val="Nivel3"/>
        <w:pBdr>
          <w:top w:val="single" w:sz="4" w:space="1" w:color="auto"/>
          <w:left w:val="single" w:sz="4" w:space="0"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advertência; </w:t>
      </w:r>
    </w:p>
    <w:p w14:paraId="0D8A3A52" w14:textId="77777777" w:rsidR="003C7A23" w:rsidRPr="00EC6FB6" w:rsidRDefault="003C7A23" w:rsidP="002D402C">
      <w:pPr>
        <w:pStyle w:val="Nivel3"/>
        <w:pBdr>
          <w:top w:val="single" w:sz="4" w:space="1" w:color="auto"/>
          <w:left w:val="single" w:sz="4" w:space="0"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multa;</w:t>
      </w:r>
    </w:p>
    <w:p w14:paraId="0AEC169D" w14:textId="77777777" w:rsidR="003C7A23" w:rsidRPr="00EC6FB6" w:rsidRDefault="003C7A23" w:rsidP="002D402C">
      <w:pPr>
        <w:pStyle w:val="Nivel3"/>
        <w:pBdr>
          <w:top w:val="single" w:sz="4" w:space="1" w:color="auto"/>
          <w:left w:val="single" w:sz="4" w:space="0"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impedimento de licitar e contratar e</w:t>
      </w:r>
    </w:p>
    <w:p w14:paraId="1E2C28B4" w14:textId="77777777" w:rsidR="003C7A23" w:rsidRPr="00EC6FB6" w:rsidRDefault="003C7A23" w:rsidP="002D402C">
      <w:pPr>
        <w:pStyle w:val="Nivel3"/>
        <w:pBdr>
          <w:top w:val="single" w:sz="4" w:space="1" w:color="auto"/>
          <w:left w:val="single" w:sz="4" w:space="0" w:color="auto"/>
          <w:bottom w:val="single" w:sz="4" w:space="0" w:color="auto"/>
          <w:right w:val="single" w:sz="4" w:space="4" w:color="auto"/>
        </w:pBdr>
        <w:tabs>
          <w:tab w:val="left" w:pos="1701"/>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declaração de inidoneidade para licitar ou contratar, enquanto perdurarem os motivos determinantes da punição ou até que seja promovida sua reabilitação perante a própria autoridade que aplicou a penalidade.</w:t>
      </w:r>
    </w:p>
    <w:p w14:paraId="39124203" w14:textId="77777777" w:rsidR="00F8381B" w:rsidRPr="00EC6FB6" w:rsidRDefault="00F8381B" w:rsidP="00092366">
      <w:pPr>
        <w:pStyle w:val="Nivel3"/>
        <w:numPr>
          <w:ilvl w:val="0"/>
          <w:numId w:val="0"/>
        </w:numPr>
        <w:spacing w:before="0" w:after="0" w:line="240" w:lineRule="auto"/>
        <w:rPr>
          <w:rFonts w:ascii="Arial Narrow" w:hAnsi="Arial Narrow"/>
          <w:color w:val="auto"/>
          <w:sz w:val="24"/>
          <w:szCs w:val="24"/>
        </w:rPr>
      </w:pPr>
    </w:p>
    <w:p w14:paraId="1F22468D"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Na aplicação das sanções serão considerados:</w:t>
      </w:r>
    </w:p>
    <w:p w14:paraId="00F95BCE"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natureza e a gravidade da infração cometida.</w:t>
      </w:r>
    </w:p>
    <w:p w14:paraId="7943935F"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as peculiaridades do caso concreto</w:t>
      </w:r>
    </w:p>
    <w:p w14:paraId="3079A3CB"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as circunstâncias agravantes ou atenuantes</w:t>
      </w:r>
    </w:p>
    <w:p w14:paraId="458D6090"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danos que dela provierem para a Administração Pública</w:t>
      </w:r>
    </w:p>
    <w:p w14:paraId="5BBE4888" w14:textId="77777777" w:rsidR="003C7A23" w:rsidRPr="00EC6FB6" w:rsidRDefault="003C7A23" w:rsidP="00092366">
      <w:pPr>
        <w:pStyle w:val="Nivel3"/>
        <w:pBdr>
          <w:top w:val="single" w:sz="4" w:space="1" w:color="auto"/>
          <w:left w:val="single" w:sz="4" w:space="4" w:color="auto"/>
          <w:bottom w:val="single" w:sz="4" w:space="1" w:color="auto"/>
          <w:right w:val="single" w:sz="4" w:space="4" w:color="auto"/>
        </w:pBdr>
        <w:tabs>
          <w:tab w:val="left" w:pos="1843"/>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implantação ou o aperfeiçoamento de programa de integridade, conforme normas e orientações dos órgãos de controle.</w:t>
      </w:r>
    </w:p>
    <w:p w14:paraId="5B788E72" w14:textId="77777777" w:rsidR="00F8381B" w:rsidRPr="00EC6FB6" w:rsidRDefault="00F8381B" w:rsidP="00092366">
      <w:pPr>
        <w:pStyle w:val="Nivel3"/>
        <w:numPr>
          <w:ilvl w:val="0"/>
          <w:numId w:val="0"/>
        </w:numPr>
        <w:spacing w:before="0" w:after="0" w:line="240" w:lineRule="auto"/>
        <w:rPr>
          <w:rFonts w:ascii="Arial Narrow" w:hAnsi="Arial Narrow"/>
          <w:color w:val="auto"/>
          <w:sz w:val="24"/>
          <w:szCs w:val="24"/>
        </w:rPr>
      </w:pPr>
    </w:p>
    <w:p w14:paraId="2DF1698A" w14:textId="6550AB44"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multa será recolhida em percentual de 0,5% a 30% incidente sobre o valor do contrato</w:t>
      </w:r>
      <w:r w:rsidR="009543FC" w:rsidRPr="00EC6FB6">
        <w:rPr>
          <w:rFonts w:ascii="Arial Narrow" w:hAnsi="Arial Narrow"/>
          <w:color w:val="auto"/>
          <w:sz w:val="24"/>
          <w:szCs w:val="24"/>
        </w:rPr>
        <w:t xml:space="preserve"> licitado</w:t>
      </w:r>
      <w:r w:rsidRPr="00EC6FB6">
        <w:rPr>
          <w:rFonts w:ascii="Arial Narrow" w:hAnsi="Arial Narrow"/>
          <w:color w:val="auto"/>
          <w:sz w:val="24"/>
          <w:szCs w:val="24"/>
        </w:rPr>
        <w:t xml:space="preserve">, recolhida no prazo máximo de </w:t>
      </w:r>
      <w:r w:rsidR="000E6C67" w:rsidRPr="00EC6FB6">
        <w:rPr>
          <w:rFonts w:ascii="Arial Narrow" w:hAnsi="Arial Narrow"/>
          <w:b/>
          <w:bCs/>
          <w:color w:val="auto"/>
          <w:sz w:val="24"/>
          <w:szCs w:val="24"/>
          <w:u w:val="single"/>
        </w:rPr>
        <w:t>20 (vinte) dias úteis</w:t>
      </w:r>
      <w:r w:rsidRPr="00EC6FB6">
        <w:rPr>
          <w:rFonts w:ascii="Arial Narrow" w:hAnsi="Arial Narrow"/>
          <w:color w:val="auto"/>
          <w:sz w:val="24"/>
          <w:szCs w:val="24"/>
        </w:rPr>
        <w:t xml:space="preserve">, a contar da comunicação oficial. </w:t>
      </w:r>
    </w:p>
    <w:p w14:paraId="216AAEB3" w14:textId="124E807C" w:rsidR="003C7A23" w:rsidRPr="00EC6FB6" w:rsidRDefault="003C7A23" w:rsidP="00092366">
      <w:pPr>
        <w:pStyle w:val="Nivel3"/>
        <w:spacing w:before="0" w:after="0" w:line="240" w:lineRule="auto"/>
        <w:ind w:left="0" w:firstLine="0"/>
        <w:rPr>
          <w:rFonts w:ascii="Arial Narrow" w:hAnsi="Arial Narrow"/>
          <w:color w:val="auto"/>
          <w:sz w:val="24"/>
          <w:szCs w:val="24"/>
        </w:rPr>
      </w:pPr>
      <w:bookmarkStart w:id="64" w:name="_Hlk113876035"/>
      <w:r w:rsidRPr="00EC6FB6">
        <w:rPr>
          <w:rFonts w:ascii="Arial Narrow" w:hAnsi="Arial Narrow"/>
          <w:color w:val="auto"/>
          <w:sz w:val="24"/>
          <w:szCs w:val="24"/>
        </w:rPr>
        <w:t xml:space="preserve">Para as infrações previstas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_Ref114668085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12.1.1</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_Ref114668108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12.1.2</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_Ref114668139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a multa será de 0,5% a 15% do valor do contrato licitado.</w:t>
      </w:r>
    </w:p>
    <w:bookmarkEnd w:id="64"/>
    <w:p w14:paraId="14BCBB28" w14:textId="6FCF7020"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Para as infrações previstas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_Ref114668249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12.1.4</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_Ref114668245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12.1.5</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_Ref114668247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12.1.6</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_Ref114668251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12.1.7</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_Ref114668252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12.1.8</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a multa será de 15% a 30% do valor do contrato licitado.</w:t>
      </w:r>
    </w:p>
    <w:p w14:paraId="6F92F65F"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As sanções de advertência, impedimento de licitar e contratar e declaração de inidoneidade para licitar ou contratar poderão ser aplicadas, cumulativamente ou não, à penalidade de multa.</w:t>
      </w:r>
    </w:p>
    <w:p w14:paraId="7402801D"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Na aplicação da sanção de multa será facultada a defesa do interessado no prazo de </w:t>
      </w:r>
      <w:r w:rsidRPr="00EC6FB6">
        <w:rPr>
          <w:rFonts w:ascii="Arial Narrow" w:hAnsi="Arial Narrow"/>
          <w:b/>
          <w:bCs/>
          <w:color w:val="auto"/>
          <w:sz w:val="24"/>
          <w:szCs w:val="24"/>
          <w:u w:val="single"/>
        </w:rPr>
        <w:t xml:space="preserve">15 (quinze) dias úteis, </w:t>
      </w:r>
      <w:r w:rsidRPr="00EC6FB6">
        <w:rPr>
          <w:rFonts w:ascii="Arial Narrow" w:hAnsi="Arial Narrow"/>
          <w:color w:val="auto"/>
          <w:sz w:val="24"/>
          <w:szCs w:val="24"/>
        </w:rPr>
        <w:t>contado da data de sua intimação.</w:t>
      </w:r>
    </w:p>
    <w:p w14:paraId="1EF9BE11" w14:textId="26857DD0"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sanção de impedimento de licitar e contratar será aplicada ao responsável em decorrência das infrações administrativas relacionadas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_Ref114668085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12.1.1</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_Ref114668108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12.1.2</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_Ref114668139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3A0D21F9"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Poderá ser aplicada ao responsável a sanção de declaração de inidoneidade para licitar ou contratar, em decorrência da prática das infrações dispostas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_Ref114668249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12.1.4</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_Ref114668245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12.1.5</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_Ref114668247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12.1.6</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_Ref114668251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12.1.7</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_Ref114668252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12.1.8</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bem como pelas infrações administrativas previstas nos </w:t>
      </w:r>
      <w:r w:rsidRPr="00EC6FB6">
        <w:rPr>
          <w:rFonts w:ascii="Arial Narrow" w:hAnsi="Arial Narrow"/>
          <w:b/>
          <w:bCs/>
          <w:color w:val="auto"/>
          <w:sz w:val="24"/>
          <w:szCs w:val="24"/>
          <w:u w:val="single"/>
        </w:rPr>
        <w:t xml:space="preserve">itens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_Ref114668085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12.1.1</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_Ref114668108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12.1.2</w:t>
      </w:r>
      <w:r w:rsidRPr="00EC6FB6">
        <w:rPr>
          <w:rFonts w:ascii="Arial Narrow" w:hAnsi="Arial Narrow"/>
          <w:b/>
          <w:bCs/>
          <w:color w:val="auto"/>
          <w:sz w:val="24"/>
          <w:szCs w:val="24"/>
          <w:u w:val="single"/>
        </w:rPr>
        <w:fldChar w:fldCharType="end"/>
      </w:r>
      <w:r w:rsidRPr="00EC6FB6">
        <w:rPr>
          <w:rFonts w:ascii="Arial Narrow" w:hAnsi="Arial Narrow"/>
          <w:b/>
          <w:bCs/>
          <w:color w:val="auto"/>
          <w:sz w:val="24"/>
          <w:szCs w:val="24"/>
          <w:u w:val="single"/>
        </w:rPr>
        <w:t xml:space="preserve"> e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_Ref114668139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xml:space="preserve"> que justifiquem a imposição de penalidade mais grave que a sanção de impedimento de licitar e contratar, cuja duração observará o prazo previsto no </w:t>
      </w:r>
      <w:hyperlink r:id="rId52" w:anchor="art156§5" w:history="1">
        <w:r w:rsidRPr="00EC6FB6">
          <w:rPr>
            <w:rStyle w:val="Hyperlink"/>
            <w:rFonts w:ascii="Arial Narrow" w:hAnsi="Arial Narrow"/>
            <w:color w:val="auto"/>
            <w:sz w:val="24"/>
            <w:szCs w:val="24"/>
            <w:u w:val="none"/>
          </w:rPr>
          <w:t xml:space="preserve">art. </w:t>
        </w:r>
      </w:hyperlink>
      <w:hyperlink r:id="rId53" w:history="1">
        <w:r w:rsidR="00F8381B" w:rsidRPr="00EC6FB6">
          <w:rPr>
            <w:rStyle w:val="Hyperlink"/>
            <w:rFonts w:ascii="Arial Narrow" w:hAnsi="Arial Narrow"/>
            <w:color w:val="auto"/>
            <w:sz w:val="24"/>
            <w:szCs w:val="24"/>
          </w:rPr>
          <w:t>156, § 5º da Lei Federal nº 14.133, de 2021</w:t>
        </w:r>
      </w:hyperlink>
      <w:r w:rsidR="00F8381B" w:rsidRPr="00EC6FB6">
        <w:rPr>
          <w:rStyle w:val="Hyperlink"/>
          <w:rFonts w:ascii="Arial Narrow" w:hAnsi="Arial Narrow"/>
          <w:color w:val="auto"/>
          <w:sz w:val="24"/>
          <w:szCs w:val="24"/>
        </w:rPr>
        <w:t>.</w:t>
      </w:r>
    </w:p>
    <w:p w14:paraId="7A500125" w14:textId="5111791C"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recusa injustificada do adjudicatário em assinar o contrato ou a ata de registro de preço, ou em aceitar ou retirar o instrumento equivalente no prazo estabelecido pela Administração, descrita no </w:t>
      </w:r>
      <w:r w:rsidRPr="00EC6FB6">
        <w:rPr>
          <w:rFonts w:ascii="Arial Narrow" w:hAnsi="Arial Narrow"/>
          <w:b/>
          <w:bCs/>
          <w:color w:val="auto"/>
          <w:sz w:val="24"/>
          <w:szCs w:val="24"/>
          <w:u w:val="single"/>
        </w:rPr>
        <w:t xml:space="preserve">item </w:t>
      </w:r>
      <w:r w:rsidRPr="00EC6FB6">
        <w:rPr>
          <w:rFonts w:ascii="Arial Narrow" w:hAnsi="Arial Narrow"/>
          <w:b/>
          <w:bCs/>
          <w:color w:val="auto"/>
          <w:sz w:val="24"/>
          <w:szCs w:val="24"/>
          <w:u w:val="single"/>
        </w:rPr>
        <w:fldChar w:fldCharType="begin"/>
      </w:r>
      <w:r w:rsidRPr="00EC6FB6">
        <w:rPr>
          <w:rFonts w:ascii="Arial Narrow" w:hAnsi="Arial Narrow"/>
          <w:b/>
          <w:bCs/>
          <w:color w:val="auto"/>
          <w:sz w:val="24"/>
          <w:szCs w:val="24"/>
          <w:u w:val="single"/>
        </w:rPr>
        <w:instrText xml:space="preserve"> REF _Ref114668139 \r \h  \* MERGEFORMAT </w:instrText>
      </w:r>
      <w:r w:rsidRPr="00EC6FB6">
        <w:rPr>
          <w:rFonts w:ascii="Arial Narrow" w:hAnsi="Arial Narrow"/>
          <w:b/>
          <w:bCs/>
          <w:color w:val="auto"/>
          <w:sz w:val="24"/>
          <w:szCs w:val="24"/>
          <w:u w:val="single"/>
        </w:rPr>
      </w:r>
      <w:r w:rsidRPr="00EC6FB6">
        <w:rPr>
          <w:rFonts w:ascii="Arial Narrow" w:hAnsi="Arial Narrow"/>
          <w:b/>
          <w:bCs/>
          <w:color w:val="auto"/>
          <w:sz w:val="24"/>
          <w:szCs w:val="24"/>
          <w:u w:val="single"/>
        </w:rPr>
        <w:fldChar w:fldCharType="separate"/>
      </w:r>
      <w:r w:rsidR="00945D28">
        <w:rPr>
          <w:rFonts w:ascii="Arial Narrow" w:hAnsi="Arial Narrow"/>
          <w:b/>
          <w:bCs/>
          <w:color w:val="auto"/>
          <w:sz w:val="24"/>
          <w:szCs w:val="24"/>
          <w:u w:val="single"/>
        </w:rPr>
        <w:t>12.1.3</w:t>
      </w:r>
      <w:r w:rsidRPr="00EC6FB6">
        <w:rPr>
          <w:rFonts w:ascii="Arial Narrow" w:hAnsi="Arial Narrow"/>
          <w:b/>
          <w:bCs/>
          <w:color w:val="auto"/>
          <w:sz w:val="24"/>
          <w:szCs w:val="24"/>
          <w:u w:val="single"/>
        </w:rPr>
        <w:fldChar w:fldCharType="end"/>
      </w:r>
      <w:r w:rsidRPr="00EC6FB6">
        <w:rPr>
          <w:rFonts w:ascii="Arial Narrow" w:hAnsi="Arial Narrow"/>
          <w:color w:val="auto"/>
          <w:sz w:val="24"/>
          <w:szCs w:val="24"/>
        </w:rPr>
        <w:t>, caracterizará o descumprimento total da obrigação assumida e o sujeitará às penalidades e à imediata perda da garantia de proposta em favor do órgão ou entidade promotora da licitação</w:t>
      </w:r>
      <w:r w:rsidR="00F8381B" w:rsidRPr="00EC6FB6">
        <w:rPr>
          <w:rFonts w:ascii="Arial Narrow" w:hAnsi="Arial Narrow"/>
          <w:color w:val="auto"/>
          <w:sz w:val="24"/>
          <w:szCs w:val="24"/>
        </w:rPr>
        <w:t>.</w:t>
      </w:r>
    </w:p>
    <w:p w14:paraId="6A48DC94"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w:t>
      </w:r>
      <w:r w:rsidRPr="00EC6FB6">
        <w:rPr>
          <w:rFonts w:ascii="Arial Narrow" w:hAnsi="Arial Narrow"/>
          <w:b/>
          <w:bCs/>
          <w:color w:val="auto"/>
          <w:sz w:val="24"/>
          <w:szCs w:val="24"/>
          <w:u w:val="single"/>
        </w:rPr>
        <w:t>15 (quinze) dias úteis</w:t>
      </w:r>
      <w:r w:rsidRPr="00EC6FB6">
        <w:rPr>
          <w:rFonts w:ascii="Arial Narrow" w:hAnsi="Arial Narrow"/>
          <w:color w:val="auto"/>
          <w:sz w:val="24"/>
          <w:szCs w:val="24"/>
        </w:rPr>
        <w:t xml:space="preserve">, contado da data de sua intimação, apresentar defesa escrita e especificar as provas que pretenda produzir. </w:t>
      </w:r>
    </w:p>
    <w:p w14:paraId="0EAD2EC6"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 xml:space="preserve">Caberá recurso no prazo de </w:t>
      </w:r>
      <w:r w:rsidRPr="00EC6FB6">
        <w:rPr>
          <w:rFonts w:ascii="Arial Narrow" w:hAnsi="Arial Narrow"/>
          <w:b/>
          <w:bCs/>
          <w:color w:val="auto"/>
          <w:sz w:val="24"/>
          <w:szCs w:val="24"/>
          <w:u w:val="single"/>
        </w:rPr>
        <w:t>15 (quinze) dias úteis</w:t>
      </w:r>
      <w:r w:rsidRPr="00EC6FB6">
        <w:rPr>
          <w:rFonts w:ascii="Arial Narrow" w:hAnsi="Arial Narrow"/>
          <w:color w:val="auto"/>
          <w:sz w:val="24"/>
          <w:szCs w:val="24"/>
        </w:rPr>
        <w:t xml:space="preserve"> da aplicação das sanções de advertência, multa e impedimento de licitar e contratar, contado da data da intimação, o qual será dirigido à autoridade que tiver proferido a decisão recorrida, que, se não a reconsiderar no prazo de </w:t>
      </w:r>
      <w:r w:rsidRPr="00EC6FB6">
        <w:rPr>
          <w:rFonts w:ascii="Arial Narrow" w:hAnsi="Arial Narrow"/>
          <w:b/>
          <w:bCs/>
          <w:color w:val="auto"/>
          <w:sz w:val="24"/>
          <w:szCs w:val="24"/>
          <w:u w:val="single"/>
        </w:rPr>
        <w:t>5 (cinco) dias úteis</w:t>
      </w:r>
      <w:r w:rsidRPr="00EC6FB6">
        <w:rPr>
          <w:rFonts w:ascii="Arial Narrow" w:hAnsi="Arial Narrow"/>
          <w:color w:val="auto"/>
          <w:sz w:val="24"/>
          <w:szCs w:val="24"/>
        </w:rPr>
        <w:t xml:space="preserve">, encaminhará o recurso com sua motivação à autoridade superior, que deverá proferir sua decisão no prazo máximo de </w:t>
      </w:r>
      <w:r w:rsidRPr="00EC6FB6">
        <w:rPr>
          <w:rFonts w:ascii="Arial Narrow" w:hAnsi="Arial Narrow"/>
          <w:b/>
          <w:bCs/>
          <w:color w:val="auto"/>
          <w:sz w:val="24"/>
          <w:szCs w:val="24"/>
          <w:u w:val="single"/>
        </w:rPr>
        <w:t>20 (vinte) dias úteis</w:t>
      </w:r>
      <w:r w:rsidRPr="00EC6FB6">
        <w:rPr>
          <w:rFonts w:ascii="Arial Narrow" w:hAnsi="Arial Narrow"/>
          <w:color w:val="auto"/>
          <w:sz w:val="24"/>
          <w:szCs w:val="24"/>
        </w:rPr>
        <w:t>, contado do recebimento dos autos.</w:t>
      </w:r>
    </w:p>
    <w:p w14:paraId="24E811F6"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Caberá a apresentação de pedido de reconsideração da aplicação da sanção de declaração de inidoneidade para licitar ou contratar no prazo de </w:t>
      </w:r>
      <w:r w:rsidRPr="00EC6FB6">
        <w:rPr>
          <w:rFonts w:ascii="Arial Narrow" w:hAnsi="Arial Narrow"/>
          <w:b/>
          <w:bCs/>
          <w:color w:val="auto"/>
          <w:sz w:val="24"/>
          <w:szCs w:val="24"/>
          <w:u w:val="single"/>
        </w:rPr>
        <w:t>15 (quinze) dias úteis</w:t>
      </w:r>
      <w:r w:rsidRPr="00EC6FB6">
        <w:rPr>
          <w:rFonts w:ascii="Arial Narrow" w:hAnsi="Arial Narrow"/>
          <w:color w:val="auto"/>
          <w:sz w:val="24"/>
          <w:szCs w:val="24"/>
        </w:rPr>
        <w:t xml:space="preserve">, contado da data da intimação, e decidido no prazo máximo de </w:t>
      </w:r>
      <w:r w:rsidRPr="00EC6FB6">
        <w:rPr>
          <w:rFonts w:ascii="Arial Narrow" w:hAnsi="Arial Narrow"/>
          <w:b/>
          <w:bCs/>
          <w:color w:val="auto"/>
          <w:sz w:val="24"/>
          <w:szCs w:val="24"/>
          <w:u w:val="single"/>
        </w:rPr>
        <w:t>20 (vinte) dias úteis</w:t>
      </w:r>
      <w:r w:rsidRPr="00EC6FB6">
        <w:rPr>
          <w:rFonts w:ascii="Arial Narrow" w:hAnsi="Arial Narrow"/>
          <w:color w:val="auto"/>
          <w:sz w:val="24"/>
          <w:szCs w:val="24"/>
        </w:rPr>
        <w:t>, contado do seu recebimento.</w:t>
      </w:r>
    </w:p>
    <w:p w14:paraId="7605CE66"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recurso e o pedido de reconsideração terão efeito suspensivo do ato ou da decisão recorrida até que sobrevenha decisão final da autoridade competente.</w:t>
      </w:r>
    </w:p>
    <w:p w14:paraId="57CC1C8F"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aplicação das sanções previstas neste edital não exclui, em hipótese alguma, a obrigação de reparação integral dos danos causados.</w:t>
      </w:r>
    </w:p>
    <w:p w14:paraId="18BBA5EC" w14:textId="77777777" w:rsidR="000A04F7" w:rsidRPr="00EC6FB6" w:rsidRDefault="000A04F7"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Comete infração administrativa, o licitante que:</w:t>
      </w:r>
    </w:p>
    <w:tbl>
      <w:tblPr>
        <w:tblStyle w:val="Tabelacomgrade"/>
        <w:tblW w:w="5000" w:type="pct"/>
        <w:tblLook w:val="04A0" w:firstRow="1" w:lastRow="0" w:firstColumn="1" w:lastColumn="0" w:noHBand="0" w:noVBand="1"/>
      </w:tblPr>
      <w:tblGrid>
        <w:gridCol w:w="562"/>
        <w:gridCol w:w="4537"/>
        <w:gridCol w:w="4529"/>
      </w:tblGrid>
      <w:tr w:rsidR="00092366" w:rsidRPr="00EC6FB6" w14:paraId="6C45458C" w14:textId="77777777" w:rsidTr="007208D0">
        <w:tc>
          <w:tcPr>
            <w:tcW w:w="292" w:type="pct"/>
          </w:tcPr>
          <w:p w14:paraId="71D90DAC" w14:textId="77777777" w:rsidR="000A04F7" w:rsidRPr="00EC6FB6" w:rsidRDefault="000A04F7" w:rsidP="00092366">
            <w:pPr>
              <w:jc w:val="center"/>
              <w:rPr>
                <w:rFonts w:ascii="Arial Narrow" w:hAnsi="Arial Narrow" w:cs="Times New Roman"/>
              </w:rPr>
            </w:pPr>
          </w:p>
        </w:tc>
        <w:tc>
          <w:tcPr>
            <w:tcW w:w="2356" w:type="pct"/>
          </w:tcPr>
          <w:p w14:paraId="2EEE6F81" w14:textId="77777777" w:rsidR="000A04F7" w:rsidRPr="00EC6FB6" w:rsidRDefault="000A04F7" w:rsidP="00092366">
            <w:pPr>
              <w:jc w:val="both"/>
              <w:rPr>
                <w:rFonts w:ascii="Arial Narrow" w:hAnsi="Arial Narrow" w:cs="Times New Roman"/>
              </w:rPr>
            </w:pPr>
            <w:r w:rsidRPr="00EC6FB6">
              <w:rPr>
                <w:rFonts w:ascii="Arial Narrow" w:hAnsi="Arial Narrow" w:cs="Times New Roman"/>
                <w:b/>
                <w:bCs/>
              </w:rPr>
              <w:t>INFRAÇÃO COMETIDA</w:t>
            </w:r>
          </w:p>
        </w:tc>
        <w:tc>
          <w:tcPr>
            <w:tcW w:w="2353" w:type="pct"/>
          </w:tcPr>
          <w:p w14:paraId="0C38709F" w14:textId="77777777" w:rsidR="000A04F7" w:rsidRPr="00EC6FB6" w:rsidRDefault="000A04F7" w:rsidP="00092366">
            <w:pPr>
              <w:jc w:val="both"/>
              <w:rPr>
                <w:rFonts w:ascii="Arial Narrow" w:hAnsi="Arial Narrow" w:cs="Times New Roman"/>
              </w:rPr>
            </w:pPr>
            <w:r w:rsidRPr="00EC6FB6">
              <w:rPr>
                <w:rFonts w:ascii="Arial Narrow" w:hAnsi="Arial Narrow" w:cs="Times New Roman"/>
                <w:b/>
                <w:bCs/>
              </w:rPr>
              <w:t>POSSÍVEL PENALIDADE</w:t>
            </w:r>
          </w:p>
        </w:tc>
      </w:tr>
      <w:tr w:rsidR="00092366" w:rsidRPr="00EC6FB6" w14:paraId="7C770BDD" w14:textId="77777777" w:rsidTr="007208D0">
        <w:tc>
          <w:tcPr>
            <w:tcW w:w="292" w:type="pct"/>
            <w:vMerge w:val="restart"/>
            <w:hideMark/>
          </w:tcPr>
          <w:p w14:paraId="3889F822"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I</w:t>
            </w:r>
          </w:p>
        </w:tc>
        <w:tc>
          <w:tcPr>
            <w:tcW w:w="2356" w:type="pct"/>
            <w:vMerge w:val="restart"/>
            <w:hideMark/>
          </w:tcPr>
          <w:p w14:paraId="2000F5F6"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Não manter a proposta, salvo em decorrência de fato superveniente devidamente justificado</w:t>
            </w:r>
          </w:p>
        </w:tc>
        <w:tc>
          <w:tcPr>
            <w:tcW w:w="2353" w:type="pct"/>
            <w:hideMark/>
          </w:tcPr>
          <w:p w14:paraId="5FE8AE64"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Advertência por faltas leves</w:t>
            </w:r>
          </w:p>
        </w:tc>
      </w:tr>
      <w:tr w:rsidR="00092366" w:rsidRPr="00EC6FB6" w14:paraId="0856E0FC" w14:textId="77777777" w:rsidTr="007208D0">
        <w:tc>
          <w:tcPr>
            <w:tcW w:w="292" w:type="pct"/>
            <w:vMerge/>
            <w:hideMark/>
          </w:tcPr>
          <w:p w14:paraId="7E0F1FCF" w14:textId="77777777" w:rsidR="000A04F7" w:rsidRPr="00EC6FB6" w:rsidRDefault="000A04F7" w:rsidP="00092366">
            <w:pPr>
              <w:jc w:val="center"/>
              <w:rPr>
                <w:rFonts w:ascii="Arial Narrow" w:hAnsi="Arial Narrow" w:cs="Times New Roman"/>
              </w:rPr>
            </w:pPr>
          </w:p>
        </w:tc>
        <w:tc>
          <w:tcPr>
            <w:tcW w:w="2356" w:type="pct"/>
            <w:vMerge/>
            <w:hideMark/>
          </w:tcPr>
          <w:p w14:paraId="2544323A" w14:textId="77777777" w:rsidR="000A04F7" w:rsidRPr="00EC6FB6" w:rsidRDefault="000A04F7" w:rsidP="00092366">
            <w:pPr>
              <w:jc w:val="both"/>
              <w:rPr>
                <w:rFonts w:ascii="Arial Narrow" w:hAnsi="Arial Narrow" w:cs="Times New Roman"/>
              </w:rPr>
            </w:pPr>
          </w:p>
        </w:tc>
        <w:tc>
          <w:tcPr>
            <w:tcW w:w="2353" w:type="pct"/>
            <w:hideMark/>
          </w:tcPr>
          <w:p w14:paraId="44478F72"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5% (cinco por cento) sobre o valor total da proposta</w:t>
            </w:r>
          </w:p>
        </w:tc>
      </w:tr>
      <w:tr w:rsidR="00092366" w:rsidRPr="00EC6FB6" w14:paraId="743CDF7D" w14:textId="77777777" w:rsidTr="007208D0">
        <w:tc>
          <w:tcPr>
            <w:tcW w:w="292" w:type="pct"/>
            <w:vMerge/>
            <w:hideMark/>
          </w:tcPr>
          <w:p w14:paraId="0801CB7D" w14:textId="77777777" w:rsidR="000A04F7" w:rsidRPr="00EC6FB6" w:rsidRDefault="000A04F7" w:rsidP="00092366">
            <w:pPr>
              <w:jc w:val="center"/>
              <w:rPr>
                <w:rFonts w:ascii="Arial Narrow" w:hAnsi="Arial Narrow" w:cs="Times New Roman"/>
              </w:rPr>
            </w:pPr>
          </w:p>
        </w:tc>
        <w:tc>
          <w:tcPr>
            <w:tcW w:w="2356" w:type="pct"/>
            <w:vMerge/>
            <w:hideMark/>
          </w:tcPr>
          <w:p w14:paraId="47E826C4" w14:textId="77777777" w:rsidR="000A04F7" w:rsidRPr="00EC6FB6" w:rsidRDefault="000A04F7" w:rsidP="00092366">
            <w:pPr>
              <w:jc w:val="both"/>
              <w:rPr>
                <w:rFonts w:ascii="Arial Narrow" w:hAnsi="Arial Narrow" w:cs="Times New Roman"/>
              </w:rPr>
            </w:pPr>
          </w:p>
        </w:tc>
        <w:tc>
          <w:tcPr>
            <w:tcW w:w="2353" w:type="pct"/>
            <w:hideMark/>
          </w:tcPr>
          <w:p w14:paraId="30241B6D"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092366" w:rsidRPr="00EC6FB6" w14:paraId="534A0EA1" w14:textId="77777777" w:rsidTr="007208D0">
        <w:tc>
          <w:tcPr>
            <w:tcW w:w="292" w:type="pct"/>
            <w:vMerge w:val="restart"/>
            <w:hideMark/>
          </w:tcPr>
          <w:p w14:paraId="5E56B5C5"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II</w:t>
            </w:r>
          </w:p>
        </w:tc>
        <w:tc>
          <w:tcPr>
            <w:tcW w:w="2356" w:type="pct"/>
            <w:vMerge w:val="restart"/>
            <w:hideMark/>
          </w:tcPr>
          <w:p w14:paraId="3F882E0B"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Deixar de entregar a documentação exigida para o certame, mesmo após a possibilidade de saneamento</w:t>
            </w:r>
          </w:p>
        </w:tc>
        <w:tc>
          <w:tcPr>
            <w:tcW w:w="2353" w:type="pct"/>
            <w:hideMark/>
          </w:tcPr>
          <w:p w14:paraId="665B2FEA"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2% (dois por cento) sobre o valor total da proposta</w:t>
            </w:r>
          </w:p>
        </w:tc>
      </w:tr>
      <w:tr w:rsidR="00092366" w:rsidRPr="00EC6FB6" w14:paraId="313B4E84" w14:textId="77777777" w:rsidTr="007208D0">
        <w:tc>
          <w:tcPr>
            <w:tcW w:w="292" w:type="pct"/>
            <w:vMerge/>
            <w:hideMark/>
          </w:tcPr>
          <w:p w14:paraId="5B202289" w14:textId="77777777" w:rsidR="000A04F7" w:rsidRPr="00EC6FB6" w:rsidRDefault="000A04F7" w:rsidP="00092366">
            <w:pPr>
              <w:jc w:val="center"/>
              <w:rPr>
                <w:rFonts w:ascii="Arial Narrow" w:hAnsi="Arial Narrow" w:cs="Times New Roman"/>
              </w:rPr>
            </w:pPr>
          </w:p>
        </w:tc>
        <w:tc>
          <w:tcPr>
            <w:tcW w:w="2356" w:type="pct"/>
            <w:vMerge/>
            <w:hideMark/>
          </w:tcPr>
          <w:p w14:paraId="7AD9B8C2" w14:textId="77777777" w:rsidR="000A04F7" w:rsidRPr="00EC6FB6" w:rsidRDefault="000A04F7" w:rsidP="00092366">
            <w:pPr>
              <w:jc w:val="both"/>
              <w:rPr>
                <w:rFonts w:ascii="Arial Narrow" w:hAnsi="Arial Narrow" w:cs="Times New Roman"/>
              </w:rPr>
            </w:pPr>
          </w:p>
        </w:tc>
        <w:tc>
          <w:tcPr>
            <w:tcW w:w="2353" w:type="pct"/>
            <w:hideMark/>
          </w:tcPr>
          <w:p w14:paraId="0D91E643"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092366" w:rsidRPr="00EC6FB6" w14:paraId="167C949D" w14:textId="77777777" w:rsidTr="007208D0">
        <w:tc>
          <w:tcPr>
            <w:tcW w:w="292" w:type="pct"/>
            <w:hideMark/>
          </w:tcPr>
          <w:p w14:paraId="4B3FDDF1"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III</w:t>
            </w:r>
          </w:p>
        </w:tc>
        <w:tc>
          <w:tcPr>
            <w:tcW w:w="2356" w:type="pct"/>
            <w:hideMark/>
          </w:tcPr>
          <w:p w14:paraId="6C324508"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não possua condições para emissão de Certidão Negativa de Débitos/Positiva com Efeitos de Negativa exigida no Edital</w:t>
            </w:r>
          </w:p>
        </w:tc>
        <w:tc>
          <w:tcPr>
            <w:tcW w:w="2353" w:type="pct"/>
            <w:hideMark/>
          </w:tcPr>
          <w:p w14:paraId="5F8F45FB"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2% (dois por cento) sobre o valor total da proposta</w:t>
            </w:r>
          </w:p>
        </w:tc>
      </w:tr>
      <w:tr w:rsidR="00092366" w:rsidRPr="00EC6FB6" w14:paraId="04071B97" w14:textId="77777777" w:rsidTr="007208D0">
        <w:tc>
          <w:tcPr>
            <w:tcW w:w="292" w:type="pct"/>
            <w:hideMark/>
          </w:tcPr>
          <w:p w14:paraId="445E0A20"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IV</w:t>
            </w:r>
          </w:p>
        </w:tc>
        <w:tc>
          <w:tcPr>
            <w:tcW w:w="2356" w:type="pct"/>
            <w:hideMark/>
          </w:tcPr>
          <w:p w14:paraId="66B74537"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deixe de enviar amostras para análise, exigidas neste Edital, quando convocada</w:t>
            </w:r>
          </w:p>
        </w:tc>
        <w:tc>
          <w:tcPr>
            <w:tcW w:w="2353" w:type="pct"/>
            <w:hideMark/>
          </w:tcPr>
          <w:p w14:paraId="1FE735C9"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5% (cinco por cento) sobre o valor do lote correspondente</w:t>
            </w:r>
          </w:p>
        </w:tc>
      </w:tr>
      <w:tr w:rsidR="00092366" w:rsidRPr="00EC6FB6" w14:paraId="262E2E3C" w14:textId="77777777" w:rsidTr="007208D0">
        <w:tc>
          <w:tcPr>
            <w:tcW w:w="292" w:type="pct"/>
            <w:vMerge w:val="restart"/>
            <w:hideMark/>
          </w:tcPr>
          <w:p w14:paraId="1FBA32D8"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V</w:t>
            </w:r>
          </w:p>
        </w:tc>
        <w:tc>
          <w:tcPr>
            <w:tcW w:w="2356" w:type="pct"/>
            <w:vMerge w:val="restart"/>
            <w:hideMark/>
          </w:tcPr>
          <w:p w14:paraId="453D4AC8"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Apresentar declaração ou documentação falsa exigida para o certame ou prestar declaração falsa durante a seleção do fornecedor</w:t>
            </w:r>
          </w:p>
        </w:tc>
        <w:tc>
          <w:tcPr>
            <w:tcW w:w="2353" w:type="pct"/>
            <w:hideMark/>
          </w:tcPr>
          <w:p w14:paraId="5B6AAAFA"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5E492176" w14:textId="77777777" w:rsidTr="007208D0">
        <w:tc>
          <w:tcPr>
            <w:tcW w:w="292" w:type="pct"/>
            <w:vMerge/>
            <w:hideMark/>
          </w:tcPr>
          <w:p w14:paraId="54B07F79" w14:textId="77777777" w:rsidR="000A04F7" w:rsidRPr="00EC6FB6" w:rsidRDefault="000A04F7" w:rsidP="00092366">
            <w:pPr>
              <w:jc w:val="center"/>
              <w:rPr>
                <w:rFonts w:ascii="Arial Narrow" w:hAnsi="Arial Narrow" w:cs="Times New Roman"/>
              </w:rPr>
            </w:pPr>
          </w:p>
        </w:tc>
        <w:tc>
          <w:tcPr>
            <w:tcW w:w="2356" w:type="pct"/>
            <w:vMerge/>
            <w:hideMark/>
          </w:tcPr>
          <w:p w14:paraId="12173055" w14:textId="77777777" w:rsidR="000A04F7" w:rsidRPr="00EC6FB6" w:rsidRDefault="000A04F7" w:rsidP="00092366">
            <w:pPr>
              <w:jc w:val="both"/>
              <w:rPr>
                <w:rFonts w:ascii="Arial Narrow" w:hAnsi="Arial Narrow" w:cs="Times New Roman"/>
              </w:rPr>
            </w:pPr>
          </w:p>
        </w:tc>
        <w:tc>
          <w:tcPr>
            <w:tcW w:w="2353" w:type="pct"/>
            <w:hideMark/>
          </w:tcPr>
          <w:p w14:paraId="1EA5EB85"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092366" w:rsidRPr="00EC6FB6" w14:paraId="4A0E6E4F" w14:textId="77777777" w:rsidTr="007208D0">
        <w:tc>
          <w:tcPr>
            <w:tcW w:w="292" w:type="pct"/>
            <w:hideMark/>
          </w:tcPr>
          <w:p w14:paraId="36958508"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VI</w:t>
            </w:r>
          </w:p>
        </w:tc>
        <w:tc>
          <w:tcPr>
            <w:tcW w:w="2356" w:type="pct"/>
            <w:hideMark/>
          </w:tcPr>
          <w:p w14:paraId="211D6398"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ensejar o retardamento da execução ou da entrega do objeto da licitação sem motivo justificado</w:t>
            </w:r>
          </w:p>
        </w:tc>
        <w:tc>
          <w:tcPr>
            <w:tcW w:w="2353" w:type="pct"/>
            <w:hideMark/>
          </w:tcPr>
          <w:p w14:paraId="7F826FF8"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2FB63C39" w14:textId="77777777" w:rsidTr="007208D0">
        <w:tc>
          <w:tcPr>
            <w:tcW w:w="292" w:type="pct"/>
            <w:vMerge w:val="restart"/>
            <w:hideMark/>
          </w:tcPr>
          <w:p w14:paraId="26AAB839"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VII</w:t>
            </w:r>
          </w:p>
        </w:tc>
        <w:tc>
          <w:tcPr>
            <w:tcW w:w="2356" w:type="pct"/>
            <w:vMerge w:val="restart"/>
            <w:hideMark/>
          </w:tcPr>
          <w:p w14:paraId="7E6A2F48"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Fraudar a seleção do fornecedor</w:t>
            </w:r>
          </w:p>
        </w:tc>
        <w:tc>
          <w:tcPr>
            <w:tcW w:w="2353" w:type="pct"/>
            <w:hideMark/>
          </w:tcPr>
          <w:p w14:paraId="4AA4CF6C"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476B8DD1" w14:textId="77777777" w:rsidTr="007208D0">
        <w:tc>
          <w:tcPr>
            <w:tcW w:w="292" w:type="pct"/>
            <w:vMerge/>
            <w:hideMark/>
          </w:tcPr>
          <w:p w14:paraId="7D313650" w14:textId="77777777" w:rsidR="000A04F7" w:rsidRPr="00EC6FB6" w:rsidRDefault="000A04F7" w:rsidP="00092366">
            <w:pPr>
              <w:jc w:val="center"/>
              <w:rPr>
                <w:rFonts w:ascii="Arial Narrow" w:hAnsi="Arial Narrow" w:cs="Times New Roman"/>
              </w:rPr>
            </w:pPr>
          </w:p>
        </w:tc>
        <w:tc>
          <w:tcPr>
            <w:tcW w:w="2356" w:type="pct"/>
            <w:vMerge/>
            <w:hideMark/>
          </w:tcPr>
          <w:p w14:paraId="63FD9292" w14:textId="77777777" w:rsidR="000A04F7" w:rsidRPr="00EC6FB6" w:rsidRDefault="000A04F7" w:rsidP="00092366">
            <w:pPr>
              <w:jc w:val="both"/>
              <w:rPr>
                <w:rFonts w:ascii="Arial Narrow" w:hAnsi="Arial Narrow" w:cs="Times New Roman"/>
              </w:rPr>
            </w:pPr>
          </w:p>
        </w:tc>
        <w:tc>
          <w:tcPr>
            <w:tcW w:w="2353" w:type="pct"/>
            <w:hideMark/>
          </w:tcPr>
          <w:p w14:paraId="11ECE074"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092366" w:rsidRPr="00EC6FB6" w14:paraId="5B11A2E0" w14:textId="77777777" w:rsidTr="007208D0">
        <w:tc>
          <w:tcPr>
            <w:tcW w:w="292" w:type="pct"/>
            <w:vMerge w:val="restart"/>
            <w:hideMark/>
          </w:tcPr>
          <w:p w14:paraId="042C764D"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VIII</w:t>
            </w:r>
          </w:p>
        </w:tc>
        <w:tc>
          <w:tcPr>
            <w:tcW w:w="2356" w:type="pct"/>
            <w:vMerge w:val="restart"/>
            <w:hideMark/>
          </w:tcPr>
          <w:p w14:paraId="38C3269D"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Comportar-se de modo inidôneo ou cometer fraude de qualquer natureza</w:t>
            </w:r>
          </w:p>
        </w:tc>
        <w:tc>
          <w:tcPr>
            <w:tcW w:w="2353" w:type="pct"/>
            <w:hideMark/>
          </w:tcPr>
          <w:p w14:paraId="31AD292E"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4700FD7D" w14:textId="77777777" w:rsidTr="007208D0">
        <w:tc>
          <w:tcPr>
            <w:tcW w:w="292" w:type="pct"/>
            <w:vMerge/>
            <w:hideMark/>
          </w:tcPr>
          <w:p w14:paraId="4EA24B0F" w14:textId="77777777" w:rsidR="000A04F7" w:rsidRPr="00EC6FB6" w:rsidRDefault="000A04F7" w:rsidP="00092366">
            <w:pPr>
              <w:jc w:val="center"/>
              <w:rPr>
                <w:rFonts w:ascii="Arial Narrow" w:hAnsi="Arial Narrow" w:cs="Times New Roman"/>
              </w:rPr>
            </w:pPr>
          </w:p>
        </w:tc>
        <w:tc>
          <w:tcPr>
            <w:tcW w:w="2356" w:type="pct"/>
            <w:vMerge/>
            <w:hideMark/>
          </w:tcPr>
          <w:p w14:paraId="43265691" w14:textId="77777777" w:rsidR="000A04F7" w:rsidRPr="00EC6FB6" w:rsidRDefault="000A04F7" w:rsidP="00092366">
            <w:pPr>
              <w:jc w:val="both"/>
              <w:rPr>
                <w:rFonts w:ascii="Arial Narrow" w:hAnsi="Arial Narrow" w:cs="Times New Roman"/>
              </w:rPr>
            </w:pPr>
          </w:p>
        </w:tc>
        <w:tc>
          <w:tcPr>
            <w:tcW w:w="2353" w:type="pct"/>
            <w:hideMark/>
          </w:tcPr>
          <w:p w14:paraId="30D3C388"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092366" w:rsidRPr="00EC6FB6" w14:paraId="29E283EC" w14:textId="77777777" w:rsidTr="007208D0">
        <w:tc>
          <w:tcPr>
            <w:tcW w:w="292" w:type="pct"/>
            <w:vMerge w:val="restart"/>
            <w:hideMark/>
          </w:tcPr>
          <w:p w14:paraId="0C099063"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IX</w:t>
            </w:r>
          </w:p>
        </w:tc>
        <w:tc>
          <w:tcPr>
            <w:tcW w:w="2356" w:type="pct"/>
            <w:vMerge w:val="restart"/>
            <w:hideMark/>
          </w:tcPr>
          <w:p w14:paraId="65F4CF9F"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Praticar atos ilícitos com vistas a frustrar os objetivos da seleção do fornecedor</w:t>
            </w:r>
          </w:p>
        </w:tc>
        <w:tc>
          <w:tcPr>
            <w:tcW w:w="2353" w:type="pct"/>
            <w:hideMark/>
          </w:tcPr>
          <w:p w14:paraId="7BCE06A9"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201D2045" w14:textId="77777777" w:rsidTr="007208D0">
        <w:tc>
          <w:tcPr>
            <w:tcW w:w="292" w:type="pct"/>
            <w:vMerge/>
            <w:hideMark/>
          </w:tcPr>
          <w:p w14:paraId="71EBB864" w14:textId="77777777" w:rsidR="000A04F7" w:rsidRPr="00EC6FB6" w:rsidRDefault="000A04F7" w:rsidP="00092366">
            <w:pPr>
              <w:jc w:val="center"/>
              <w:rPr>
                <w:rFonts w:ascii="Arial Narrow" w:hAnsi="Arial Narrow" w:cs="Times New Roman"/>
              </w:rPr>
            </w:pPr>
          </w:p>
        </w:tc>
        <w:tc>
          <w:tcPr>
            <w:tcW w:w="2356" w:type="pct"/>
            <w:vMerge/>
            <w:hideMark/>
          </w:tcPr>
          <w:p w14:paraId="7B0DD55A" w14:textId="77777777" w:rsidR="000A04F7" w:rsidRPr="00EC6FB6" w:rsidRDefault="000A04F7" w:rsidP="00092366">
            <w:pPr>
              <w:jc w:val="both"/>
              <w:rPr>
                <w:rFonts w:ascii="Arial Narrow" w:hAnsi="Arial Narrow" w:cs="Times New Roman"/>
              </w:rPr>
            </w:pPr>
          </w:p>
        </w:tc>
        <w:tc>
          <w:tcPr>
            <w:tcW w:w="2353" w:type="pct"/>
            <w:hideMark/>
          </w:tcPr>
          <w:p w14:paraId="5CBED5CE"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092366" w:rsidRPr="00EC6FB6" w14:paraId="18D4E869" w14:textId="77777777" w:rsidTr="007208D0">
        <w:tc>
          <w:tcPr>
            <w:tcW w:w="292" w:type="pct"/>
            <w:vMerge w:val="restart"/>
            <w:hideMark/>
          </w:tcPr>
          <w:p w14:paraId="186BC824"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X</w:t>
            </w:r>
          </w:p>
        </w:tc>
        <w:tc>
          <w:tcPr>
            <w:tcW w:w="2356" w:type="pct"/>
            <w:vMerge w:val="restart"/>
            <w:hideMark/>
          </w:tcPr>
          <w:p w14:paraId="79E9D515" w14:textId="77777777" w:rsidR="000A04F7" w:rsidRPr="00EC6FB6" w:rsidRDefault="000A04F7" w:rsidP="00092366">
            <w:pPr>
              <w:jc w:val="both"/>
              <w:rPr>
                <w:rFonts w:ascii="Arial Narrow" w:hAnsi="Arial Narrow" w:cs="Times New Roman"/>
              </w:rPr>
            </w:pPr>
            <w:hyperlink r:id="rId54" w:tgtFrame="_blank" w:history="1">
              <w:r w:rsidRPr="00EC6FB6">
                <w:rPr>
                  <w:rStyle w:val="Hyperlink"/>
                  <w:rFonts w:ascii="Arial Narrow" w:hAnsi="Arial Narrow" w:cs="Times New Roman"/>
                  <w:color w:val="auto"/>
                </w:rPr>
                <w:t>Praticar ato lesivo previsto no art. 5º da Lei nº 12.846, de 1º de agosto de 2013</w:t>
              </w:r>
            </w:hyperlink>
          </w:p>
        </w:tc>
        <w:tc>
          <w:tcPr>
            <w:tcW w:w="2353" w:type="pct"/>
            <w:hideMark/>
          </w:tcPr>
          <w:p w14:paraId="1AA075D3"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6E15E06E" w14:textId="77777777" w:rsidTr="007208D0">
        <w:tc>
          <w:tcPr>
            <w:tcW w:w="292" w:type="pct"/>
            <w:vMerge/>
            <w:hideMark/>
          </w:tcPr>
          <w:p w14:paraId="3AE4C5EF" w14:textId="77777777" w:rsidR="000A04F7" w:rsidRPr="00EC6FB6" w:rsidRDefault="000A04F7" w:rsidP="00092366">
            <w:pPr>
              <w:jc w:val="center"/>
              <w:rPr>
                <w:rFonts w:ascii="Arial Narrow" w:hAnsi="Arial Narrow" w:cs="Times New Roman"/>
              </w:rPr>
            </w:pPr>
          </w:p>
        </w:tc>
        <w:tc>
          <w:tcPr>
            <w:tcW w:w="2356" w:type="pct"/>
            <w:vMerge/>
            <w:hideMark/>
          </w:tcPr>
          <w:p w14:paraId="758A27BB" w14:textId="77777777" w:rsidR="000A04F7" w:rsidRPr="00EC6FB6" w:rsidRDefault="000A04F7" w:rsidP="00092366">
            <w:pPr>
              <w:jc w:val="both"/>
              <w:rPr>
                <w:rFonts w:ascii="Arial Narrow" w:hAnsi="Arial Narrow" w:cs="Times New Roman"/>
              </w:rPr>
            </w:pPr>
          </w:p>
        </w:tc>
        <w:tc>
          <w:tcPr>
            <w:tcW w:w="2353" w:type="pct"/>
            <w:hideMark/>
          </w:tcPr>
          <w:p w14:paraId="50231CD4"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092366" w:rsidRPr="00EC6FB6" w14:paraId="671C268A" w14:textId="77777777" w:rsidTr="007208D0">
        <w:tc>
          <w:tcPr>
            <w:tcW w:w="292" w:type="pct"/>
            <w:hideMark/>
          </w:tcPr>
          <w:p w14:paraId="584FDFFC"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XI</w:t>
            </w:r>
          </w:p>
        </w:tc>
        <w:tc>
          <w:tcPr>
            <w:tcW w:w="2356" w:type="pct"/>
            <w:hideMark/>
          </w:tcPr>
          <w:p w14:paraId="0B50A27D"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participar de licitação com mais de uma empresa integrante de mesmo Grupo Econômico concomitantemente</w:t>
            </w:r>
          </w:p>
        </w:tc>
        <w:tc>
          <w:tcPr>
            <w:tcW w:w="2353" w:type="pct"/>
            <w:hideMark/>
          </w:tcPr>
          <w:p w14:paraId="2F764404"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76B7263C" w14:textId="77777777" w:rsidTr="007208D0">
        <w:tc>
          <w:tcPr>
            <w:tcW w:w="292" w:type="pct"/>
            <w:vMerge w:val="restart"/>
            <w:hideMark/>
          </w:tcPr>
          <w:p w14:paraId="3DFF7B36"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XII</w:t>
            </w:r>
          </w:p>
        </w:tc>
        <w:tc>
          <w:tcPr>
            <w:tcW w:w="2356" w:type="pct"/>
            <w:vMerge w:val="restart"/>
            <w:hideMark/>
          </w:tcPr>
          <w:p w14:paraId="0D26A2DB"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Não celebrar o contrato ou não entregar a documentação exigida para a contratação, quando convocado dentro do prazo de validade de sua proposta</w:t>
            </w:r>
          </w:p>
        </w:tc>
        <w:tc>
          <w:tcPr>
            <w:tcW w:w="2353" w:type="pct"/>
            <w:hideMark/>
          </w:tcPr>
          <w:p w14:paraId="1E42760A"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092366" w:rsidRPr="00EC6FB6" w14:paraId="525BA88F" w14:textId="77777777" w:rsidTr="007208D0">
        <w:tc>
          <w:tcPr>
            <w:tcW w:w="292" w:type="pct"/>
            <w:vMerge/>
            <w:hideMark/>
          </w:tcPr>
          <w:p w14:paraId="6B42CC5F" w14:textId="77777777" w:rsidR="000A04F7" w:rsidRPr="00EC6FB6" w:rsidRDefault="000A04F7" w:rsidP="00092366">
            <w:pPr>
              <w:jc w:val="center"/>
              <w:rPr>
                <w:rFonts w:ascii="Arial Narrow" w:hAnsi="Arial Narrow" w:cs="Times New Roman"/>
              </w:rPr>
            </w:pPr>
          </w:p>
        </w:tc>
        <w:tc>
          <w:tcPr>
            <w:tcW w:w="2356" w:type="pct"/>
            <w:vMerge/>
            <w:hideMark/>
          </w:tcPr>
          <w:p w14:paraId="7CA74D06" w14:textId="77777777" w:rsidR="000A04F7" w:rsidRPr="00EC6FB6" w:rsidRDefault="000A04F7" w:rsidP="00092366">
            <w:pPr>
              <w:jc w:val="both"/>
              <w:rPr>
                <w:rFonts w:ascii="Arial Narrow" w:hAnsi="Arial Narrow" w:cs="Times New Roman"/>
              </w:rPr>
            </w:pPr>
          </w:p>
        </w:tc>
        <w:tc>
          <w:tcPr>
            <w:tcW w:w="2353" w:type="pct"/>
            <w:hideMark/>
          </w:tcPr>
          <w:p w14:paraId="3942CA67"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092366" w:rsidRPr="00EC6FB6" w14:paraId="09B4644D" w14:textId="77777777" w:rsidTr="007208D0">
        <w:tc>
          <w:tcPr>
            <w:tcW w:w="292" w:type="pct"/>
            <w:hideMark/>
          </w:tcPr>
          <w:p w14:paraId="215E594E" w14:textId="77777777" w:rsidR="000A04F7" w:rsidRPr="00EC6FB6" w:rsidRDefault="000A04F7" w:rsidP="00092366">
            <w:pPr>
              <w:jc w:val="center"/>
              <w:rPr>
                <w:rFonts w:ascii="Arial Narrow" w:hAnsi="Arial Narrow" w:cs="Times New Roman"/>
              </w:rPr>
            </w:pPr>
            <w:r w:rsidRPr="00EC6FB6">
              <w:rPr>
                <w:rFonts w:ascii="Arial Narrow" w:hAnsi="Arial Narrow" w:cs="Times New Roman"/>
              </w:rPr>
              <w:t>XIII</w:t>
            </w:r>
          </w:p>
        </w:tc>
        <w:tc>
          <w:tcPr>
            <w:tcW w:w="2356" w:type="pct"/>
            <w:hideMark/>
          </w:tcPr>
          <w:p w14:paraId="3B94D9A2"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Apresentar recursos manifestamente protelatórios</w:t>
            </w:r>
          </w:p>
        </w:tc>
        <w:tc>
          <w:tcPr>
            <w:tcW w:w="2353" w:type="pct"/>
            <w:hideMark/>
          </w:tcPr>
          <w:p w14:paraId="586DDC97" w14:textId="77777777" w:rsidR="000A04F7" w:rsidRPr="00EC6FB6" w:rsidRDefault="000A04F7" w:rsidP="00092366">
            <w:pPr>
              <w:jc w:val="both"/>
              <w:rPr>
                <w:rFonts w:ascii="Arial Narrow" w:hAnsi="Arial Narrow" w:cs="Times New Roman"/>
              </w:rPr>
            </w:pPr>
            <w:r w:rsidRPr="00EC6FB6">
              <w:rPr>
                <w:rFonts w:ascii="Arial Narrow" w:hAnsi="Arial Narrow" w:cs="Times New Roman"/>
              </w:rPr>
              <w:t>Impedimento de licitar ou contratar com o Município de Juranda</w:t>
            </w:r>
          </w:p>
        </w:tc>
      </w:tr>
    </w:tbl>
    <w:p w14:paraId="1E5F015A"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1286CD81" w14:textId="77777777" w:rsidR="003C7A23" w:rsidRPr="00EC6FB6" w:rsidRDefault="003C7A23" w:rsidP="0050066B">
      <w:pPr>
        <w:pStyle w:val="Nivel01"/>
      </w:pPr>
      <w:bookmarkStart w:id="65" w:name="_Toc135469235"/>
      <w:r w:rsidRPr="00EC6FB6">
        <w:t>DA IMPUGNAÇÃO AO EDITAL E DO PEDIDO DE ESCLARECIMENTO</w:t>
      </w:r>
      <w:bookmarkEnd w:id="65"/>
    </w:p>
    <w:p w14:paraId="5367DDCB" w14:textId="77777777" w:rsidR="002D402C" w:rsidRPr="00EC6FB6" w:rsidRDefault="002D402C" w:rsidP="002D402C">
      <w:pPr>
        <w:pStyle w:val="PargrafodaLista"/>
        <w:numPr>
          <w:ilvl w:val="0"/>
          <w:numId w:val="95"/>
        </w:numPr>
        <w:contextualSpacing w:val="0"/>
        <w:jc w:val="both"/>
        <w:rPr>
          <w:rFonts w:ascii="Arial Narrow" w:hAnsi="Arial Narrow" w:cs="Arial"/>
          <w:vanish/>
        </w:rPr>
      </w:pPr>
    </w:p>
    <w:p w14:paraId="58868A7B" w14:textId="4EEC1ED6" w:rsidR="003C7A23" w:rsidRPr="00EC6FB6" w:rsidRDefault="003C7A23" w:rsidP="002D402C">
      <w:pPr>
        <w:pStyle w:val="Nivel2"/>
        <w:ind w:left="432"/>
        <w:rPr>
          <w:rFonts w:ascii="Arial Narrow" w:hAnsi="Arial Narrow"/>
          <w:sz w:val="24"/>
          <w:szCs w:val="24"/>
        </w:rPr>
      </w:pPr>
      <w:r w:rsidRPr="00EC6FB6">
        <w:rPr>
          <w:rFonts w:ascii="Arial Narrow" w:hAnsi="Arial Narrow"/>
          <w:sz w:val="24"/>
          <w:szCs w:val="24"/>
        </w:rPr>
        <w:t xml:space="preserve">Qualquer pessoa é parte legítima para impugnar este Edital por irregularidade na aplicação da </w:t>
      </w:r>
      <w:hyperlink r:id="rId55" w:history="1">
        <w:r w:rsidR="00F8381B" w:rsidRPr="00EC6FB6">
          <w:rPr>
            <w:rStyle w:val="Hyperlink"/>
            <w:rFonts w:ascii="Arial Narrow" w:hAnsi="Arial Narrow"/>
            <w:color w:val="auto"/>
            <w:sz w:val="24"/>
            <w:szCs w:val="24"/>
          </w:rPr>
          <w:t>Lei Federal nº 14.133, de 2021</w:t>
        </w:r>
      </w:hyperlink>
      <w:r w:rsidRPr="00EC6FB6">
        <w:rPr>
          <w:rFonts w:ascii="Arial Narrow" w:hAnsi="Arial Narrow"/>
          <w:sz w:val="24"/>
          <w:szCs w:val="24"/>
        </w:rPr>
        <w:t xml:space="preserve">, devendo protocolar o pedido até </w:t>
      </w:r>
      <w:r w:rsidR="00F8381B" w:rsidRPr="00EC6FB6">
        <w:rPr>
          <w:rFonts w:ascii="Arial Narrow" w:hAnsi="Arial Narrow"/>
          <w:b/>
          <w:bCs/>
          <w:sz w:val="24"/>
          <w:szCs w:val="24"/>
          <w:u w:val="single"/>
        </w:rPr>
        <w:t>0</w:t>
      </w:r>
      <w:r w:rsidRPr="00EC6FB6">
        <w:rPr>
          <w:rFonts w:ascii="Arial Narrow" w:hAnsi="Arial Narrow"/>
          <w:b/>
          <w:bCs/>
          <w:sz w:val="24"/>
          <w:szCs w:val="24"/>
          <w:u w:val="single"/>
        </w:rPr>
        <w:t>3 (</w:t>
      </w:r>
      <w:r w:rsidR="004A0EA0" w:rsidRPr="00EC6FB6">
        <w:rPr>
          <w:rFonts w:ascii="Arial Narrow" w:hAnsi="Arial Narrow"/>
          <w:b/>
          <w:bCs/>
          <w:sz w:val="24"/>
          <w:szCs w:val="24"/>
          <w:u w:val="single"/>
        </w:rPr>
        <w:t>três</w:t>
      </w:r>
      <w:r w:rsidRPr="00EC6FB6">
        <w:rPr>
          <w:rFonts w:ascii="Arial Narrow" w:hAnsi="Arial Narrow"/>
          <w:b/>
          <w:bCs/>
          <w:sz w:val="24"/>
          <w:szCs w:val="24"/>
          <w:u w:val="single"/>
        </w:rPr>
        <w:t>) dias úteis</w:t>
      </w:r>
      <w:r w:rsidRPr="00EC6FB6">
        <w:rPr>
          <w:rFonts w:ascii="Arial Narrow" w:hAnsi="Arial Narrow"/>
          <w:sz w:val="24"/>
          <w:szCs w:val="24"/>
        </w:rPr>
        <w:t xml:space="preserve"> antes da data da abertura do certame.</w:t>
      </w:r>
    </w:p>
    <w:p w14:paraId="3C7B6880" w14:textId="1985B8FE"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resposta à impugnação ou ao pedido de esclarecimento será divulgado em sítio eletrônico oficial no prazo de até </w:t>
      </w:r>
      <w:r w:rsidR="00F8381B" w:rsidRPr="00EC6FB6">
        <w:rPr>
          <w:rFonts w:ascii="Arial Narrow" w:hAnsi="Arial Narrow"/>
          <w:b/>
          <w:bCs/>
          <w:color w:val="auto"/>
          <w:sz w:val="24"/>
          <w:szCs w:val="24"/>
          <w:u w:val="single"/>
        </w:rPr>
        <w:t>03</w:t>
      </w:r>
      <w:r w:rsidRPr="00EC6FB6">
        <w:rPr>
          <w:rFonts w:ascii="Arial Narrow" w:hAnsi="Arial Narrow"/>
          <w:b/>
          <w:bCs/>
          <w:color w:val="auto"/>
          <w:sz w:val="24"/>
          <w:szCs w:val="24"/>
          <w:u w:val="single"/>
        </w:rPr>
        <w:t xml:space="preserve"> (três) dias úteis</w:t>
      </w:r>
      <w:r w:rsidRPr="00EC6FB6">
        <w:rPr>
          <w:rFonts w:ascii="Arial Narrow" w:hAnsi="Arial Narrow"/>
          <w:color w:val="auto"/>
          <w:sz w:val="24"/>
          <w:szCs w:val="24"/>
        </w:rPr>
        <w:t>, limitado ao último dia útil anterior à data da abertura do certame.</w:t>
      </w:r>
    </w:p>
    <w:p w14:paraId="6564CBD7" w14:textId="101AEE14"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impugnação e o pedido de esclarecimento poderão ser realizados por forma eletrônica, pelos seguintes meios: </w:t>
      </w:r>
      <w:r w:rsidR="000A04F7" w:rsidRPr="00EC6FB6">
        <w:rPr>
          <w:rFonts w:ascii="Arial Narrow" w:hAnsi="Arial Narrow"/>
          <w:color w:val="auto"/>
          <w:sz w:val="24"/>
          <w:szCs w:val="24"/>
        </w:rPr>
        <w:t xml:space="preserve">portal Compras.gov e pelo </w:t>
      </w:r>
      <w:proofErr w:type="spellStart"/>
      <w:r w:rsidR="000A04F7" w:rsidRPr="00EC6FB6">
        <w:rPr>
          <w:rFonts w:ascii="Arial Narrow" w:hAnsi="Arial Narrow"/>
          <w:color w:val="auto"/>
          <w:sz w:val="24"/>
          <w:szCs w:val="24"/>
        </w:rPr>
        <w:t>email</w:t>
      </w:r>
      <w:proofErr w:type="spellEnd"/>
      <w:r w:rsidR="000A04F7" w:rsidRPr="00EC6FB6">
        <w:rPr>
          <w:rFonts w:ascii="Arial Narrow" w:hAnsi="Arial Narrow"/>
          <w:color w:val="auto"/>
          <w:sz w:val="24"/>
          <w:szCs w:val="24"/>
        </w:rPr>
        <w:t xml:space="preserve">: </w:t>
      </w:r>
      <w:hyperlink r:id="rId56" w:history="1">
        <w:r w:rsidR="000A04F7" w:rsidRPr="00EC6FB6">
          <w:rPr>
            <w:rStyle w:val="Hyperlink"/>
            <w:rFonts w:ascii="Arial Narrow" w:hAnsi="Arial Narrow"/>
            <w:color w:val="auto"/>
            <w:sz w:val="24"/>
            <w:szCs w:val="24"/>
          </w:rPr>
          <w:t>pregoeira@juranda.pr.gov.br</w:t>
        </w:r>
      </w:hyperlink>
      <w:r w:rsidR="000A04F7" w:rsidRPr="00EC6FB6">
        <w:rPr>
          <w:rFonts w:ascii="Arial Narrow" w:hAnsi="Arial Narrow"/>
          <w:color w:val="auto"/>
          <w:sz w:val="24"/>
          <w:szCs w:val="24"/>
        </w:rPr>
        <w:t xml:space="preserve"> </w:t>
      </w:r>
    </w:p>
    <w:p w14:paraId="2B348ABF"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As impugnações e pedidos de esclarecimentos não suspendem os prazos previstos no certame.</w:t>
      </w:r>
    </w:p>
    <w:p w14:paraId="19BB7923" w14:textId="77777777" w:rsidR="003C7A23" w:rsidRPr="00EC6FB6" w:rsidRDefault="003C7A23" w:rsidP="00092366">
      <w:pPr>
        <w:pStyle w:val="Nivel3"/>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concessão de efeito suspensivo à impugnação é medida excepcional e deverá ser motivada pelo agente de contratação, nos autos do processo de licitação.</w:t>
      </w:r>
    </w:p>
    <w:p w14:paraId="3941743C"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18E94411" w14:textId="77777777" w:rsidR="00172ADC" w:rsidRPr="00EC6FB6" w:rsidRDefault="00172ADC" w:rsidP="00092366">
      <w:pPr>
        <w:pStyle w:val="Nivel2"/>
        <w:numPr>
          <w:ilvl w:val="0"/>
          <w:numId w:val="0"/>
        </w:numPr>
        <w:spacing w:before="0" w:after="0" w:line="240" w:lineRule="auto"/>
        <w:rPr>
          <w:rFonts w:ascii="Arial Narrow" w:hAnsi="Arial Narrow"/>
          <w:color w:val="auto"/>
          <w:sz w:val="24"/>
          <w:szCs w:val="24"/>
        </w:rPr>
      </w:pPr>
    </w:p>
    <w:p w14:paraId="3448077A" w14:textId="2A86772C" w:rsidR="003C7A23" w:rsidRPr="00EC6FB6" w:rsidRDefault="00C91C98" w:rsidP="0050066B">
      <w:pPr>
        <w:pStyle w:val="Nivel01"/>
      </w:pPr>
      <w:bookmarkStart w:id="66" w:name="_Toc135469236"/>
      <w:r w:rsidRPr="00EC6FB6">
        <w:t xml:space="preserve"> </w:t>
      </w:r>
      <w:r w:rsidR="003C7A23" w:rsidRPr="00EC6FB6">
        <w:t>DAS DISPOSIÇÕES GERAIS</w:t>
      </w:r>
      <w:bookmarkEnd w:id="66"/>
    </w:p>
    <w:p w14:paraId="3532B262" w14:textId="77777777" w:rsidR="002D402C" w:rsidRPr="00EC6FB6" w:rsidRDefault="002D402C" w:rsidP="002D402C">
      <w:pPr>
        <w:pStyle w:val="PargrafodaLista"/>
        <w:numPr>
          <w:ilvl w:val="0"/>
          <w:numId w:val="95"/>
        </w:numPr>
        <w:contextualSpacing w:val="0"/>
        <w:jc w:val="both"/>
        <w:rPr>
          <w:rFonts w:ascii="Arial Narrow" w:hAnsi="Arial Narrow" w:cs="Arial"/>
          <w:vanish/>
        </w:rPr>
      </w:pPr>
      <w:bookmarkStart w:id="67" w:name="_Hlk82473550"/>
    </w:p>
    <w:p w14:paraId="4A53963B" w14:textId="21CC49AA" w:rsidR="003C7A23" w:rsidRPr="00EC6FB6" w:rsidRDefault="003C7A23" w:rsidP="002D402C">
      <w:pPr>
        <w:pStyle w:val="Nivel2"/>
        <w:ind w:left="432"/>
        <w:rPr>
          <w:rFonts w:ascii="Arial Narrow" w:hAnsi="Arial Narrow"/>
          <w:sz w:val="24"/>
          <w:szCs w:val="24"/>
        </w:rPr>
      </w:pPr>
      <w:r w:rsidRPr="00EC6FB6">
        <w:rPr>
          <w:rFonts w:ascii="Arial Narrow" w:hAnsi="Arial Narrow"/>
          <w:sz w:val="24"/>
          <w:szCs w:val="24"/>
        </w:rPr>
        <w:t>Será divulgada ata da sessão pública no sistema eletrônico.</w:t>
      </w:r>
    </w:p>
    <w:p w14:paraId="03B73725" w14:textId="6B567F05"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w:t>
      </w:r>
      <w:r w:rsidR="00F8381B" w:rsidRPr="00EC6FB6">
        <w:rPr>
          <w:rFonts w:ascii="Arial Narrow" w:hAnsi="Arial Narrow"/>
          <w:color w:val="auto"/>
          <w:sz w:val="24"/>
          <w:szCs w:val="24"/>
        </w:rPr>
        <w:t>(a)</w:t>
      </w:r>
      <w:r w:rsidRPr="00EC6FB6">
        <w:rPr>
          <w:rFonts w:ascii="Arial Narrow" w:hAnsi="Arial Narrow"/>
          <w:color w:val="auto"/>
          <w:sz w:val="24"/>
          <w:szCs w:val="24"/>
        </w:rPr>
        <w:t xml:space="preserve"> Pregoeiro</w:t>
      </w:r>
      <w:r w:rsidR="00F8381B" w:rsidRPr="00EC6FB6">
        <w:rPr>
          <w:rFonts w:ascii="Arial Narrow" w:hAnsi="Arial Narrow"/>
          <w:color w:val="auto"/>
          <w:sz w:val="24"/>
          <w:szCs w:val="24"/>
        </w:rPr>
        <w:t>(a)</w:t>
      </w:r>
      <w:r w:rsidRPr="00EC6FB6">
        <w:rPr>
          <w:rFonts w:ascii="Arial Narrow" w:hAnsi="Arial Narrow"/>
          <w:color w:val="auto"/>
          <w:sz w:val="24"/>
          <w:szCs w:val="24"/>
        </w:rPr>
        <w:t>.</w:t>
      </w:r>
    </w:p>
    <w:p w14:paraId="26CB3486"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Todas as referências de tempo no Edital, no aviso e durante a sessão pública observarão o horário de Brasília - DF.</w:t>
      </w:r>
    </w:p>
    <w:p w14:paraId="5CAAC75A"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homologação do resultado desta licitação não implicará direito à contratação.</w:t>
      </w:r>
    </w:p>
    <w:p w14:paraId="1EAEBD43"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B3CB4C" w14:textId="77777777" w:rsidR="00644DEF"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0D67E7FC" w14:textId="69D0511E" w:rsidR="00644DEF" w:rsidRPr="00EC6FB6" w:rsidRDefault="00644DEF"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 xml:space="preserve">Os documentos apresentados para a habilitação deverão estar em nome da licitante, com número de CNPJ/MF. Se a licitante for matriz, todos os documentos deverão estar em nome da matriz. Se for filial, todos os documentos deverão estar em nome da filial, exceto aqueles que, pela própria natureza ou por determinação legal, forem comprovadamente emitidos apenas em nome da matriz ou cuja validade abranja todos os estabelecimentos da empresa; </w:t>
      </w:r>
    </w:p>
    <w:p w14:paraId="6E2F91FC"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Na contagem dos prazos estabelecidos neste Edital e seus Anexos, excluir-se-á o dia do início e incluir-se-á o do vencimento. Só se iniciam e vencem os prazos em dias de expediente na Administração.</w:t>
      </w:r>
    </w:p>
    <w:p w14:paraId="3200564D" w14:textId="77777777" w:rsidR="003C7A23" w:rsidRPr="00EC6FB6" w:rsidRDefault="003C7A23"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hAnsi="Arial Narrow"/>
          <w:color w:val="auto"/>
          <w:sz w:val="24"/>
          <w:szCs w:val="24"/>
        </w:rPr>
        <w:t>Em caso de divergência entre disposições deste Edital e de seus anexos ou demais peças que compõem o processo, prevalecerá as deste Edital.</w:t>
      </w:r>
    </w:p>
    <w:p w14:paraId="3B988FF6" w14:textId="2E60CBDE" w:rsidR="003C7A23" w:rsidRPr="00EC6FB6" w:rsidRDefault="003C7A23" w:rsidP="00092366">
      <w:pPr>
        <w:pStyle w:val="Nivel2"/>
        <w:spacing w:before="0" w:after="0" w:line="240" w:lineRule="auto"/>
        <w:ind w:left="0" w:firstLine="0"/>
        <w:rPr>
          <w:rFonts w:ascii="Arial Narrow" w:eastAsia="Times New Roman" w:hAnsi="Arial Narrow"/>
          <w:color w:val="auto"/>
          <w:sz w:val="24"/>
          <w:szCs w:val="24"/>
        </w:rPr>
      </w:pPr>
      <w:r w:rsidRPr="00EC6FB6">
        <w:rPr>
          <w:rFonts w:ascii="Arial Narrow" w:hAnsi="Arial Narrow"/>
          <w:color w:val="auto"/>
          <w:sz w:val="24"/>
          <w:szCs w:val="24"/>
        </w:rPr>
        <w:t xml:space="preserve">O Edital e seus anexos estão disponíveis, na íntegra, no Portal Nacional de Contratações Públicas (PNCP) e endereço eletrônico </w:t>
      </w:r>
      <w:hyperlink r:id="rId57" w:history="1">
        <w:r w:rsidR="000A04F7" w:rsidRPr="00EC6FB6">
          <w:rPr>
            <w:rStyle w:val="Hyperlink"/>
            <w:rFonts w:ascii="Arial Narrow" w:hAnsi="Arial Narrow"/>
            <w:color w:val="auto"/>
            <w:sz w:val="24"/>
            <w:szCs w:val="24"/>
          </w:rPr>
          <w:t>www.juranda.atende.net</w:t>
        </w:r>
      </w:hyperlink>
      <w:r w:rsidR="000A04F7" w:rsidRPr="00EC6FB6">
        <w:rPr>
          <w:rFonts w:ascii="Arial Narrow" w:hAnsi="Arial Narrow"/>
          <w:color w:val="auto"/>
          <w:sz w:val="24"/>
          <w:szCs w:val="24"/>
        </w:rPr>
        <w:t xml:space="preserve">  </w:t>
      </w:r>
    </w:p>
    <w:p w14:paraId="66D7AB8E" w14:textId="77777777" w:rsidR="003C7A23" w:rsidRPr="00EC6FB6" w:rsidRDefault="003C7A23" w:rsidP="00092366">
      <w:pPr>
        <w:pStyle w:val="Nivel2"/>
        <w:spacing w:before="0" w:after="0" w:line="240" w:lineRule="auto"/>
        <w:rPr>
          <w:rFonts w:ascii="Arial Narrow" w:eastAsia="Times New Roman" w:hAnsi="Arial Narrow"/>
          <w:color w:val="auto"/>
          <w:sz w:val="24"/>
          <w:szCs w:val="24"/>
        </w:rPr>
      </w:pPr>
      <w:r w:rsidRPr="00EC6FB6">
        <w:rPr>
          <w:rFonts w:ascii="Arial Narrow" w:hAnsi="Arial Narrow"/>
          <w:color w:val="auto"/>
          <w:sz w:val="24"/>
          <w:szCs w:val="24"/>
        </w:rPr>
        <w:t>Integram este Edital, para todos os fins e efeitos, os seguintes anexos:</w:t>
      </w:r>
    </w:p>
    <w:p w14:paraId="437FCE35" w14:textId="77777777" w:rsidR="00C91C98" w:rsidRPr="00EC6FB6" w:rsidRDefault="00C91C98" w:rsidP="00C91C98">
      <w:pPr>
        <w:pStyle w:val="Nivel2"/>
        <w:numPr>
          <w:ilvl w:val="0"/>
          <w:numId w:val="0"/>
        </w:numPr>
        <w:spacing w:before="0" w:after="0" w:line="240" w:lineRule="auto"/>
        <w:ind w:left="999"/>
        <w:rPr>
          <w:rFonts w:ascii="Arial Narrow" w:eastAsia="Times New Roman" w:hAnsi="Arial Narrow"/>
          <w:color w:val="auto"/>
          <w:sz w:val="24"/>
          <w:szCs w:val="24"/>
        </w:rPr>
      </w:pPr>
    </w:p>
    <w:tbl>
      <w:tblPr>
        <w:tblStyle w:val="Tabelacomgrade"/>
        <w:tblW w:w="0" w:type="auto"/>
        <w:tblInd w:w="675" w:type="dxa"/>
        <w:tblLook w:val="04A0" w:firstRow="1" w:lastRow="0" w:firstColumn="1" w:lastColumn="0" w:noHBand="0" w:noVBand="1"/>
      </w:tblPr>
      <w:tblGrid>
        <w:gridCol w:w="1276"/>
        <w:gridCol w:w="5103"/>
      </w:tblGrid>
      <w:tr w:rsidR="007C0306" w:rsidRPr="00EC6FB6" w14:paraId="5E8FBAAC" w14:textId="77777777" w:rsidTr="007208D0">
        <w:trPr>
          <w:trHeight w:val="113"/>
        </w:trPr>
        <w:tc>
          <w:tcPr>
            <w:tcW w:w="1276" w:type="dxa"/>
            <w:shd w:val="clear" w:color="auto" w:fill="DAEEF3" w:themeFill="accent5" w:themeFillTint="33"/>
            <w:vAlign w:val="center"/>
          </w:tcPr>
          <w:p w14:paraId="48BC94A8" w14:textId="77777777" w:rsidR="007C0306" w:rsidRPr="00EC6FB6" w:rsidRDefault="007C0306" w:rsidP="007208D0">
            <w:pPr>
              <w:rPr>
                <w:rFonts w:ascii="Arial Narrow" w:hAnsi="Arial Narrow"/>
                <w:b/>
                <w:bCs/>
                <w:spacing w:val="4"/>
              </w:rPr>
            </w:pPr>
            <w:r w:rsidRPr="00EC6FB6">
              <w:rPr>
                <w:rFonts w:ascii="Arial Narrow" w:hAnsi="Arial Narrow"/>
                <w:b/>
                <w:bCs/>
                <w:spacing w:val="4"/>
              </w:rPr>
              <w:t>Anexo I</w:t>
            </w:r>
          </w:p>
        </w:tc>
        <w:tc>
          <w:tcPr>
            <w:tcW w:w="5103" w:type="dxa"/>
            <w:vAlign w:val="center"/>
          </w:tcPr>
          <w:p w14:paraId="059FCD32" w14:textId="77777777" w:rsidR="007C0306" w:rsidRPr="00EC6FB6" w:rsidRDefault="007C0306" w:rsidP="007208D0">
            <w:pPr>
              <w:rPr>
                <w:rFonts w:ascii="Arial Narrow" w:hAnsi="Arial Narrow"/>
                <w:bCs/>
                <w:spacing w:val="4"/>
              </w:rPr>
            </w:pPr>
            <w:r w:rsidRPr="00EC6FB6">
              <w:rPr>
                <w:rFonts w:ascii="Arial Narrow" w:hAnsi="Arial Narrow"/>
                <w:bCs/>
                <w:spacing w:val="4"/>
              </w:rPr>
              <w:t>Termo de Referência</w:t>
            </w:r>
          </w:p>
        </w:tc>
      </w:tr>
      <w:tr w:rsidR="007C0306" w:rsidRPr="00EC6FB6" w14:paraId="5D0CAA51" w14:textId="77777777" w:rsidTr="007208D0">
        <w:trPr>
          <w:trHeight w:val="227"/>
        </w:trPr>
        <w:tc>
          <w:tcPr>
            <w:tcW w:w="1276" w:type="dxa"/>
            <w:shd w:val="clear" w:color="auto" w:fill="DAEEF3" w:themeFill="accent5" w:themeFillTint="33"/>
          </w:tcPr>
          <w:p w14:paraId="323AA38E" w14:textId="0BF82320" w:rsidR="007C0306" w:rsidRPr="00EC6FB6" w:rsidRDefault="007C0306" w:rsidP="007208D0">
            <w:pPr>
              <w:rPr>
                <w:rFonts w:ascii="Arial Narrow" w:hAnsi="Arial Narrow"/>
                <w:b/>
                <w:bCs/>
                <w:spacing w:val="4"/>
              </w:rPr>
            </w:pPr>
            <w:r w:rsidRPr="00EC6FB6">
              <w:rPr>
                <w:rFonts w:ascii="Arial Narrow" w:hAnsi="Arial Narrow"/>
                <w:b/>
                <w:bCs/>
                <w:spacing w:val="4"/>
              </w:rPr>
              <w:t>Anexo II</w:t>
            </w:r>
          </w:p>
        </w:tc>
        <w:tc>
          <w:tcPr>
            <w:tcW w:w="5103" w:type="dxa"/>
            <w:vAlign w:val="center"/>
          </w:tcPr>
          <w:p w14:paraId="0EA14CD1" w14:textId="77777777" w:rsidR="007C0306" w:rsidRPr="00EC6FB6" w:rsidRDefault="007C0306" w:rsidP="007208D0">
            <w:pPr>
              <w:rPr>
                <w:rFonts w:ascii="Arial Narrow" w:hAnsi="Arial Narrow"/>
                <w:bCs/>
                <w:spacing w:val="4"/>
              </w:rPr>
            </w:pPr>
            <w:r w:rsidRPr="00EC6FB6">
              <w:rPr>
                <w:rFonts w:ascii="Arial Narrow" w:hAnsi="Arial Narrow"/>
                <w:bCs/>
                <w:spacing w:val="4"/>
              </w:rPr>
              <w:t xml:space="preserve">Modelo Padrão de Proposta </w:t>
            </w:r>
          </w:p>
        </w:tc>
      </w:tr>
      <w:tr w:rsidR="007C0306" w:rsidRPr="00EC6FB6" w14:paraId="69E322BD" w14:textId="77777777" w:rsidTr="007208D0">
        <w:trPr>
          <w:trHeight w:val="227"/>
        </w:trPr>
        <w:tc>
          <w:tcPr>
            <w:tcW w:w="1276" w:type="dxa"/>
            <w:shd w:val="clear" w:color="auto" w:fill="DAEEF3" w:themeFill="accent5" w:themeFillTint="33"/>
          </w:tcPr>
          <w:p w14:paraId="49EECEB3" w14:textId="10D956D7" w:rsidR="007C0306" w:rsidRPr="00EC6FB6" w:rsidRDefault="007C0306" w:rsidP="007208D0">
            <w:pPr>
              <w:rPr>
                <w:rFonts w:ascii="Arial Narrow" w:hAnsi="Arial Narrow"/>
                <w:b/>
                <w:bCs/>
                <w:spacing w:val="4"/>
              </w:rPr>
            </w:pPr>
            <w:r w:rsidRPr="00EC6FB6">
              <w:rPr>
                <w:rFonts w:ascii="Arial Narrow" w:hAnsi="Arial Narrow"/>
                <w:b/>
                <w:bCs/>
                <w:spacing w:val="4"/>
              </w:rPr>
              <w:t>Anexo I</w:t>
            </w:r>
            <w:r w:rsidR="00C91C98" w:rsidRPr="00EC6FB6">
              <w:rPr>
                <w:rFonts w:ascii="Arial Narrow" w:hAnsi="Arial Narrow"/>
                <w:b/>
                <w:bCs/>
                <w:spacing w:val="4"/>
              </w:rPr>
              <w:t>II</w:t>
            </w:r>
          </w:p>
        </w:tc>
        <w:tc>
          <w:tcPr>
            <w:tcW w:w="5103" w:type="dxa"/>
          </w:tcPr>
          <w:p w14:paraId="697C8ABB" w14:textId="77777777" w:rsidR="007C0306" w:rsidRPr="00EC6FB6" w:rsidRDefault="007C0306" w:rsidP="007208D0">
            <w:pPr>
              <w:rPr>
                <w:rFonts w:ascii="Arial Narrow" w:hAnsi="Arial Narrow"/>
                <w:bCs/>
                <w:spacing w:val="4"/>
              </w:rPr>
            </w:pPr>
            <w:r w:rsidRPr="00EC6FB6">
              <w:rPr>
                <w:rFonts w:ascii="Arial Narrow" w:hAnsi="Arial Narrow"/>
                <w:bCs/>
                <w:spacing w:val="4"/>
              </w:rPr>
              <w:t>Modelo da Minuta do Contrato/ATA DE REGISTRO</w:t>
            </w:r>
          </w:p>
        </w:tc>
      </w:tr>
      <w:tr w:rsidR="007C0306" w:rsidRPr="00EC6FB6" w14:paraId="33F758B2" w14:textId="77777777" w:rsidTr="007208D0">
        <w:trPr>
          <w:trHeight w:val="227"/>
        </w:trPr>
        <w:tc>
          <w:tcPr>
            <w:tcW w:w="1276" w:type="dxa"/>
            <w:shd w:val="clear" w:color="auto" w:fill="DAEEF3" w:themeFill="accent5" w:themeFillTint="33"/>
          </w:tcPr>
          <w:p w14:paraId="789195B4" w14:textId="7CE52874" w:rsidR="007C0306" w:rsidRPr="00EC6FB6" w:rsidRDefault="007C0306" w:rsidP="007208D0">
            <w:pPr>
              <w:rPr>
                <w:rFonts w:ascii="Arial Narrow" w:hAnsi="Arial Narrow"/>
                <w:b/>
                <w:bCs/>
                <w:spacing w:val="4"/>
              </w:rPr>
            </w:pPr>
            <w:r w:rsidRPr="00EC6FB6">
              <w:rPr>
                <w:rFonts w:ascii="Arial Narrow" w:hAnsi="Arial Narrow"/>
                <w:b/>
                <w:bCs/>
                <w:spacing w:val="4"/>
              </w:rPr>
              <w:t xml:space="preserve">Anexo </w:t>
            </w:r>
            <w:r w:rsidR="00C91C98" w:rsidRPr="00EC6FB6">
              <w:rPr>
                <w:rFonts w:ascii="Arial Narrow" w:hAnsi="Arial Narrow"/>
                <w:b/>
                <w:bCs/>
                <w:spacing w:val="4"/>
              </w:rPr>
              <w:t>I</w:t>
            </w:r>
            <w:r w:rsidRPr="00EC6FB6">
              <w:rPr>
                <w:rFonts w:ascii="Arial Narrow" w:hAnsi="Arial Narrow"/>
                <w:b/>
                <w:bCs/>
                <w:spacing w:val="4"/>
              </w:rPr>
              <w:t>V</w:t>
            </w:r>
          </w:p>
        </w:tc>
        <w:tc>
          <w:tcPr>
            <w:tcW w:w="5103" w:type="dxa"/>
          </w:tcPr>
          <w:p w14:paraId="04290026" w14:textId="77777777" w:rsidR="007C0306" w:rsidRPr="00EC6FB6" w:rsidRDefault="007C0306" w:rsidP="007208D0">
            <w:pPr>
              <w:rPr>
                <w:rFonts w:ascii="Arial Narrow" w:hAnsi="Arial Narrow"/>
                <w:bCs/>
                <w:spacing w:val="4"/>
              </w:rPr>
            </w:pPr>
            <w:r w:rsidRPr="00EC6FB6">
              <w:rPr>
                <w:rFonts w:ascii="Arial Narrow" w:hAnsi="Arial Narrow"/>
                <w:bCs/>
                <w:spacing w:val="4"/>
              </w:rPr>
              <w:t>Declaração Unificada</w:t>
            </w:r>
          </w:p>
        </w:tc>
      </w:tr>
      <w:tr w:rsidR="007C0306" w:rsidRPr="00EC6FB6" w14:paraId="5165D3F1" w14:textId="77777777" w:rsidTr="007208D0">
        <w:trPr>
          <w:trHeight w:val="227"/>
        </w:trPr>
        <w:tc>
          <w:tcPr>
            <w:tcW w:w="1276" w:type="dxa"/>
            <w:shd w:val="clear" w:color="auto" w:fill="DAEEF3" w:themeFill="accent5" w:themeFillTint="33"/>
          </w:tcPr>
          <w:p w14:paraId="3312628E" w14:textId="7E4DECBD" w:rsidR="007C0306" w:rsidRPr="00EC6FB6" w:rsidRDefault="007C0306" w:rsidP="007208D0">
            <w:pPr>
              <w:rPr>
                <w:rFonts w:ascii="Arial Narrow" w:hAnsi="Arial Narrow"/>
                <w:b/>
                <w:bCs/>
                <w:spacing w:val="4"/>
              </w:rPr>
            </w:pPr>
            <w:r w:rsidRPr="00EC6FB6">
              <w:rPr>
                <w:rFonts w:ascii="Arial Narrow" w:hAnsi="Arial Narrow"/>
                <w:b/>
                <w:bCs/>
                <w:spacing w:val="4"/>
              </w:rPr>
              <w:t>ANEXO V</w:t>
            </w:r>
          </w:p>
        </w:tc>
        <w:tc>
          <w:tcPr>
            <w:tcW w:w="5103" w:type="dxa"/>
          </w:tcPr>
          <w:p w14:paraId="635BBCC6" w14:textId="77777777" w:rsidR="007C0306" w:rsidRPr="00EC6FB6" w:rsidRDefault="007C0306" w:rsidP="007208D0">
            <w:pPr>
              <w:rPr>
                <w:rFonts w:ascii="Arial Narrow" w:hAnsi="Arial Narrow"/>
                <w:bCs/>
                <w:spacing w:val="4"/>
              </w:rPr>
            </w:pPr>
            <w:r w:rsidRPr="00EC6FB6">
              <w:rPr>
                <w:rFonts w:ascii="Arial Narrow" w:hAnsi="Arial Narrow"/>
                <w:bCs/>
                <w:spacing w:val="4"/>
              </w:rPr>
              <w:t xml:space="preserve">Modelo de Declaração de </w:t>
            </w:r>
            <w:proofErr w:type="gramStart"/>
            <w:r w:rsidRPr="00EC6FB6">
              <w:rPr>
                <w:rFonts w:ascii="Arial Narrow" w:hAnsi="Arial Narrow"/>
                <w:bCs/>
                <w:spacing w:val="4"/>
              </w:rPr>
              <w:t>Micro Empresa</w:t>
            </w:r>
            <w:proofErr w:type="gramEnd"/>
          </w:p>
        </w:tc>
      </w:tr>
    </w:tbl>
    <w:p w14:paraId="1D14F9B7" w14:textId="77777777" w:rsidR="007C0306" w:rsidRPr="00EC6FB6" w:rsidRDefault="007C0306" w:rsidP="007C0306">
      <w:pPr>
        <w:pStyle w:val="Nivel2"/>
        <w:numPr>
          <w:ilvl w:val="0"/>
          <w:numId w:val="0"/>
        </w:numPr>
        <w:spacing w:before="0" w:after="0" w:line="240" w:lineRule="auto"/>
        <w:rPr>
          <w:rFonts w:ascii="Arial Narrow" w:eastAsia="Times New Roman" w:hAnsi="Arial Narrow"/>
          <w:color w:val="auto"/>
          <w:sz w:val="24"/>
          <w:szCs w:val="24"/>
        </w:rPr>
      </w:pPr>
    </w:p>
    <w:p w14:paraId="6D869B6D" w14:textId="77777777" w:rsidR="00F8381B" w:rsidRPr="00EC6FB6" w:rsidRDefault="00F8381B" w:rsidP="00092366">
      <w:pPr>
        <w:pStyle w:val="Nivel2"/>
        <w:numPr>
          <w:ilvl w:val="0"/>
          <w:numId w:val="0"/>
        </w:numPr>
        <w:spacing w:before="0" w:after="0" w:line="240" w:lineRule="auto"/>
        <w:rPr>
          <w:rFonts w:ascii="Arial Narrow" w:eastAsia="Times New Roman" w:hAnsi="Arial Narrow"/>
          <w:color w:val="auto"/>
          <w:sz w:val="24"/>
          <w:szCs w:val="24"/>
        </w:rPr>
      </w:pPr>
    </w:p>
    <w:p w14:paraId="24F4E01A" w14:textId="77777777" w:rsidR="00644DEF" w:rsidRPr="00EC6FB6" w:rsidRDefault="00644DEF" w:rsidP="00092366">
      <w:pPr>
        <w:pStyle w:val="Default"/>
        <w:tabs>
          <w:tab w:val="left" w:pos="426"/>
        </w:tabs>
        <w:jc w:val="both"/>
        <w:rPr>
          <w:rFonts w:ascii="Arial Narrow" w:hAnsi="Arial Narrow" w:cs="Times New Roman"/>
          <w:color w:val="auto"/>
        </w:rPr>
      </w:pPr>
    </w:p>
    <w:p w14:paraId="614610F9" w14:textId="7B7FFB2F" w:rsidR="00644DEF" w:rsidRPr="00EC6FB6" w:rsidRDefault="00644DEF" w:rsidP="00092366">
      <w:pPr>
        <w:pStyle w:val="Nivel2"/>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foro designado para julgamento de quaisquer questões judiciais resultantes deste Edital será o desta cidade </w:t>
      </w:r>
      <w:r w:rsidR="000A04F7" w:rsidRPr="00EC6FB6">
        <w:rPr>
          <w:rFonts w:ascii="Arial Narrow" w:hAnsi="Arial Narrow"/>
          <w:color w:val="auto"/>
          <w:sz w:val="24"/>
          <w:szCs w:val="24"/>
        </w:rPr>
        <w:t>de Ubiratã</w:t>
      </w:r>
      <w:r w:rsidRPr="00EC6FB6">
        <w:rPr>
          <w:rFonts w:ascii="Arial Narrow" w:hAnsi="Arial Narrow"/>
          <w:color w:val="auto"/>
          <w:sz w:val="24"/>
          <w:szCs w:val="24"/>
        </w:rPr>
        <w:t xml:space="preserve"> Estado do </w:t>
      </w:r>
      <w:r w:rsidR="000A04F7" w:rsidRPr="00EC6FB6">
        <w:rPr>
          <w:rFonts w:ascii="Arial Narrow" w:hAnsi="Arial Narrow"/>
          <w:color w:val="auto"/>
          <w:sz w:val="24"/>
          <w:szCs w:val="24"/>
        </w:rPr>
        <w:t>Paraná.</w:t>
      </w:r>
    </w:p>
    <w:p w14:paraId="6E10210B" w14:textId="77777777" w:rsidR="004F3CB0" w:rsidRPr="00EC6FB6" w:rsidRDefault="004F3CB0" w:rsidP="00092366">
      <w:pPr>
        <w:rPr>
          <w:rFonts w:ascii="Arial Narrow" w:hAnsi="Arial Narrow"/>
          <w:highlight w:val="cyan"/>
        </w:rPr>
      </w:pPr>
    </w:p>
    <w:p w14:paraId="0ADCD8C9" w14:textId="77777777" w:rsidR="00E42698" w:rsidRPr="00EC6FB6" w:rsidRDefault="00E42698" w:rsidP="00092366">
      <w:pPr>
        <w:pStyle w:val="Nivel2"/>
        <w:numPr>
          <w:ilvl w:val="0"/>
          <w:numId w:val="0"/>
        </w:numPr>
        <w:spacing w:before="0" w:after="0" w:line="240" w:lineRule="auto"/>
        <w:rPr>
          <w:rFonts w:ascii="Arial Narrow" w:hAnsi="Arial Narrow"/>
          <w:color w:val="auto"/>
          <w:sz w:val="24"/>
          <w:szCs w:val="24"/>
        </w:rPr>
      </w:pPr>
    </w:p>
    <w:p w14:paraId="1E809248" w14:textId="0D1E8C61" w:rsidR="003C7A23" w:rsidRPr="00EC6FB6" w:rsidRDefault="000A04F7" w:rsidP="00092366">
      <w:pPr>
        <w:jc w:val="right"/>
        <w:rPr>
          <w:rFonts w:ascii="Arial Narrow" w:eastAsia="MS Mincho" w:hAnsi="Arial Narrow" w:cs="Arial"/>
        </w:rPr>
      </w:pPr>
      <w:r w:rsidRPr="00EC6FB6">
        <w:rPr>
          <w:rFonts w:ascii="Arial Narrow" w:eastAsia="MS Mincho" w:hAnsi="Arial Narrow" w:cs="Arial"/>
        </w:rPr>
        <w:t>Juranda-PR</w:t>
      </w:r>
      <w:r w:rsidR="00F8381B" w:rsidRPr="00EC6FB6">
        <w:rPr>
          <w:rFonts w:ascii="Arial Narrow" w:eastAsia="MS Mincho" w:hAnsi="Arial Narrow" w:cs="Arial"/>
        </w:rPr>
        <w:t xml:space="preserve">, </w:t>
      </w:r>
      <w:r w:rsidR="00C91C98" w:rsidRPr="00EC6FB6">
        <w:rPr>
          <w:rFonts w:ascii="Arial Narrow" w:eastAsia="MS Mincho" w:hAnsi="Arial Narrow" w:cs="Arial"/>
        </w:rPr>
        <w:t>11 de junho de 2026</w:t>
      </w:r>
    </w:p>
    <w:p w14:paraId="1E030ABE" w14:textId="77777777" w:rsidR="005E47AF" w:rsidRPr="00EC6FB6" w:rsidRDefault="005E47AF" w:rsidP="00092366">
      <w:pPr>
        <w:jc w:val="right"/>
        <w:rPr>
          <w:rFonts w:ascii="Arial Narrow" w:eastAsia="MS Mincho" w:hAnsi="Arial Narrow" w:cs="Arial"/>
        </w:rPr>
      </w:pPr>
    </w:p>
    <w:p w14:paraId="5F249F56" w14:textId="77777777" w:rsidR="005E47AF" w:rsidRPr="00EC6FB6" w:rsidRDefault="005E47AF" w:rsidP="00092366">
      <w:pPr>
        <w:jc w:val="right"/>
        <w:rPr>
          <w:rFonts w:ascii="Arial Narrow" w:eastAsia="MS Mincho" w:hAnsi="Arial Narrow" w:cs="Arial"/>
        </w:rPr>
      </w:pPr>
    </w:p>
    <w:p w14:paraId="262AD9D1" w14:textId="77777777" w:rsidR="005E47AF" w:rsidRPr="00EC6FB6" w:rsidRDefault="005E47AF" w:rsidP="00092366">
      <w:pPr>
        <w:jc w:val="right"/>
        <w:rPr>
          <w:rFonts w:ascii="Arial Narrow" w:eastAsia="MS Mincho" w:hAnsi="Arial Narrow" w:cs="Arial"/>
        </w:rPr>
      </w:pPr>
    </w:p>
    <w:p w14:paraId="4BCDE423" w14:textId="77777777" w:rsidR="00E42698" w:rsidRPr="00EC6FB6" w:rsidRDefault="00E42698" w:rsidP="00092366">
      <w:pPr>
        <w:rPr>
          <w:rFonts w:ascii="Arial Narrow" w:eastAsia="MS Mincho" w:hAnsi="Arial Narrow" w:cs="Arial"/>
        </w:rPr>
      </w:pPr>
    </w:p>
    <w:p w14:paraId="450F74ED" w14:textId="6D646FC6" w:rsidR="00E42698" w:rsidRPr="00EC6FB6" w:rsidRDefault="00F8381B" w:rsidP="00092366">
      <w:pPr>
        <w:jc w:val="center"/>
        <w:rPr>
          <w:rFonts w:ascii="Arial Narrow" w:eastAsia="MS Mincho" w:hAnsi="Arial Narrow" w:cs="Arial"/>
        </w:rPr>
      </w:pPr>
      <w:r w:rsidRPr="00EC6FB6">
        <w:rPr>
          <w:rFonts w:ascii="Arial Narrow" w:eastAsia="MS Mincho" w:hAnsi="Arial Narrow" w:cs="Arial"/>
        </w:rPr>
        <w:t>___________________________</w:t>
      </w:r>
    </w:p>
    <w:p w14:paraId="66874D94" w14:textId="1070F0F8" w:rsidR="00A506FD" w:rsidRPr="00EC6FB6" w:rsidRDefault="005E47AF" w:rsidP="00092366">
      <w:pPr>
        <w:jc w:val="center"/>
        <w:rPr>
          <w:rFonts w:ascii="Arial Narrow" w:eastAsia="MS Mincho" w:hAnsi="Arial Narrow" w:cs="Arial"/>
          <w:b/>
        </w:rPr>
      </w:pPr>
      <w:bookmarkStart w:id="68" w:name="_Hlk166156172"/>
      <w:bookmarkEnd w:id="67"/>
      <w:r w:rsidRPr="00EC6FB6">
        <w:rPr>
          <w:rFonts w:ascii="Arial Narrow" w:eastAsia="MS Mincho" w:hAnsi="Arial Narrow" w:cs="Arial"/>
          <w:b/>
        </w:rPr>
        <w:t>Raul D. Junior</w:t>
      </w:r>
    </w:p>
    <w:p w14:paraId="3B6EFCC8" w14:textId="0CB62F8B" w:rsidR="005E47AF" w:rsidRPr="00EC6FB6" w:rsidRDefault="005E47AF" w:rsidP="00092366">
      <w:pPr>
        <w:jc w:val="center"/>
        <w:rPr>
          <w:rFonts w:ascii="Arial Narrow" w:eastAsia="MS Mincho" w:hAnsi="Arial Narrow" w:cs="Arial"/>
          <w:b/>
        </w:rPr>
      </w:pPr>
      <w:r w:rsidRPr="00EC6FB6">
        <w:rPr>
          <w:rFonts w:ascii="Arial Narrow" w:eastAsia="MS Mincho" w:hAnsi="Arial Narrow" w:cs="Arial"/>
          <w:b/>
        </w:rPr>
        <w:t>Secretário M. de Administração</w:t>
      </w:r>
      <w:r w:rsidR="00C91C98" w:rsidRPr="00EC6FB6">
        <w:rPr>
          <w:rFonts w:ascii="Arial Narrow" w:eastAsia="MS Mincho" w:hAnsi="Arial Narrow" w:cs="Arial"/>
          <w:b/>
        </w:rPr>
        <w:t xml:space="preserve"> e </w:t>
      </w:r>
      <w:r w:rsidR="00867BCE" w:rsidRPr="00EC6FB6">
        <w:rPr>
          <w:rFonts w:ascii="Arial Narrow" w:eastAsia="MS Mincho" w:hAnsi="Arial Narrow" w:cs="Arial"/>
          <w:b/>
        </w:rPr>
        <w:t>Finanças</w:t>
      </w:r>
    </w:p>
    <w:bookmarkEnd w:id="68"/>
    <w:p w14:paraId="02CAD72A" w14:textId="67FC2394" w:rsidR="00A506FD" w:rsidRPr="00EC6FB6" w:rsidRDefault="00C91C98" w:rsidP="00092366">
      <w:pPr>
        <w:jc w:val="center"/>
        <w:rPr>
          <w:rFonts w:ascii="Arial Narrow" w:eastAsia="MS Mincho" w:hAnsi="Arial Narrow" w:cs="Arial"/>
          <w:b/>
        </w:rPr>
      </w:pPr>
      <w:r w:rsidRPr="00EC6FB6">
        <w:rPr>
          <w:rFonts w:ascii="Arial Narrow" w:eastAsia="MS Mincho" w:hAnsi="Arial Narrow" w:cs="Arial"/>
          <w:b/>
        </w:rPr>
        <w:t xml:space="preserve"> </w:t>
      </w:r>
    </w:p>
    <w:p w14:paraId="1C00A726" w14:textId="77D42CF0" w:rsidR="000A04F7" w:rsidRPr="00EC6FB6" w:rsidRDefault="000A04F7" w:rsidP="00092366">
      <w:pPr>
        <w:rPr>
          <w:rFonts w:ascii="Arial Narrow" w:eastAsia="MS Mincho" w:hAnsi="Arial Narrow" w:cs="Arial"/>
          <w:b/>
        </w:rPr>
      </w:pPr>
      <w:r w:rsidRPr="00EC6FB6">
        <w:rPr>
          <w:rFonts w:ascii="Arial Narrow" w:eastAsia="MS Mincho" w:hAnsi="Arial Narrow" w:cs="Arial"/>
          <w:b/>
        </w:rPr>
        <w:br w:type="page"/>
      </w:r>
    </w:p>
    <w:p w14:paraId="667E3D95" w14:textId="31A68F43" w:rsidR="00944D97" w:rsidRPr="00EC6FB6" w:rsidRDefault="00944D97" w:rsidP="005E47AF">
      <w:pPr>
        <w:spacing w:line="259" w:lineRule="auto"/>
        <w:ind w:right="8"/>
        <w:jc w:val="center"/>
        <w:rPr>
          <w:rFonts w:ascii="Arial Narrow" w:hAnsi="Arial Narrow"/>
          <w:b/>
        </w:rPr>
      </w:pPr>
      <w:r w:rsidRPr="00EC6FB6">
        <w:rPr>
          <w:rFonts w:ascii="Arial Narrow" w:hAnsi="Arial Narrow"/>
          <w:b/>
        </w:rPr>
        <w:lastRenderedPageBreak/>
        <w:t xml:space="preserve">ANEXO I </w:t>
      </w:r>
    </w:p>
    <w:p w14:paraId="785FE1E0" w14:textId="77777777" w:rsidR="00944D97" w:rsidRPr="00EC6FB6" w:rsidRDefault="00944D97" w:rsidP="005E47AF">
      <w:pPr>
        <w:spacing w:line="259" w:lineRule="auto"/>
        <w:ind w:right="8"/>
        <w:jc w:val="center"/>
        <w:rPr>
          <w:rFonts w:ascii="Arial Narrow" w:hAnsi="Arial Narrow"/>
          <w:b/>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28"/>
      </w:tblGrid>
      <w:tr w:rsidR="0085763D" w:rsidRPr="00EC6FB6" w14:paraId="7290B2EF" w14:textId="77777777" w:rsidTr="00CC496F">
        <w:tc>
          <w:tcPr>
            <w:tcW w:w="9628" w:type="dxa"/>
            <w:shd w:val="clear" w:color="auto" w:fill="DAEEF3" w:themeFill="accent5" w:themeFillTint="33"/>
          </w:tcPr>
          <w:p w14:paraId="38821C9E" w14:textId="77777777" w:rsidR="0085763D" w:rsidRPr="00EC6FB6" w:rsidRDefault="0085763D" w:rsidP="00CC496F">
            <w:pPr>
              <w:spacing w:line="276" w:lineRule="auto"/>
              <w:jc w:val="center"/>
              <w:rPr>
                <w:rFonts w:ascii="Arial Narrow" w:hAnsi="Arial Narrow" w:cs="Times New Roman"/>
                <w:b/>
              </w:rPr>
            </w:pPr>
            <w:bookmarkStart w:id="69" w:name="_Hlk231308297"/>
            <w:bookmarkStart w:id="70" w:name="_Hlk166157813"/>
            <w:r w:rsidRPr="00EC6FB6">
              <w:rPr>
                <w:rFonts w:ascii="Arial Narrow" w:hAnsi="Arial Narrow" w:cs="Times New Roman"/>
                <w:b/>
              </w:rPr>
              <w:t xml:space="preserve">TERMO DE REFERÊNCIA </w:t>
            </w:r>
          </w:p>
        </w:tc>
      </w:tr>
    </w:tbl>
    <w:p w14:paraId="342D7D5A" w14:textId="77777777" w:rsidR="0085763D" w:rsidRPr="00EC6FB6" w:rsidRDefault="0085763D" w:rsidP="0085763D">
      <w:pPr>
        <w:spacing w:line="276" w:lineRule="auto"/>
        <w:jc w:val="center"/>
        <w:rPr>
          <w:rFonts w:ascii="Arial Narrow" w:hAnsi="Arial Narrow" w:cs="Times New Roman"/>
          <w:bCs/>
        </w:rPr>
      </w:pPr>
    </w:p>
    <w:p w14:paraId="502EA95B" w14:textId="77777777" w:rsidR="0085763D" w:rsidRPr="00EC6FB6" w:rsidRDefault="0085763D" w:rsidP="0085763D">
      <w:pPr>
        <w:spacing w:line="276" w:lineRule="auto"/>
        <w:jc w:val="center"/>
        <w:rPr>
          <w:rFonts w:ascii="Arial Narrow" w:hAnsi="Arial Narrow" w:cs="Times New Roman"/>
          <w:bCs/>
        </w:rPr>
      </w:pPr>
      <w:r w:rsidRPr="00EC6FB6">
        <w:rPr>
          <w:rFonts w:ascii="Arial Narrow" w:hAnsi="Arial Narrow" w:cs="Times New Roman"/>
          <w:bCs/>
        </w:rPr>
        <w:t>PREAMBULO</w:t>
      </w:r>
    </w:p>
    <w:p w14:paraId="2923E2B9" w14:textId="77777777" w:rsidR="0085763D" w:rsidRPr="00EC6FB6" w:rsidRDefault="0085763D" w:rsidP="0085763D">
      <w:pPr>
        <w:spacing w:line="276" w:lineRule="auto"/>
        <w:rPr>
          <w:rFonts w:ascii="Arial Narrow" w:hAnsi="Arial Narrow" w:cs="Times New Roman"/>
          <w:b/>
          <w:u w:val="single"/>
        </w:rPr>
      </w:pPr>
      <w:r w:rsidRPr="00EC6FB6">
        <w:rPr>
          <w:rFonts w:ascii="Arial Narrow" w:hAnsi="Arial Narrow" w:cs="Times New Roman"/>
          <w:b/>
          <w:u w:val="single"/>
        </w:rPr>
        <w:t>Serviços por Registro De Preços conforme Art. 78, Inc. IV. c/c Ao Art. 82 Da Lei 14.133/21.</w:t>
      </w:r>
    </w:p>
    <w:p w14:paraId="60BDA4CD" w14:textId="77777777" w:rsidR="0085763D" w:rsidRPr="00EC6FB6" w:rsidRDefault="0085763D" w:rsidP="0085763D">
      <w:pPr>
        <w:spacing w:line="276" w:lineRule="auto"/>
        <w:rPr>
          <w:rFonts w:ascii="Arial Narrow" w:hAnsi="Arial Narrow" w:cs="Times New Roman"/>
          <w:bCs/>
        </w:rPr>
      </w:pPr>
    </w:p>
    <w:p w14:paraId="66684541" w14:textId="77777777" w:rsidR="0085763D" w:rsidRPr="00EC6FB6" w:rsidRDefault="0085763D" w:rsidP="0085763D">
      <w:pPr>
        <w:spacing w:line="276" w:lineRule="auto"/>
        <w:rPr>
          <w:rFonts w:ascii="Arial Narrow" w:hAnsi="Arial Narrow" w:cs="Times New Roman"/>
          <w:b/>
        </w:rPr>
      </w:pPr>
      <w:r w:rsidRPr="00EC6FB6">
        <w:rPr>
          <w:rFonts w:ascii="Arial Narrow" w:hAnsi="Arial Narrow" w:cs="Times New Roman"/>
          <w:bCs/>
        </w:rPr>
        <w:t xml:space="preserve">Modalidade: </w:t>
      </w:r>
      <w:r w:rsidRPr="00EC6FB6">
        <w:rPr>
          <w:rFonts w:ascii="Arial Narrow" w:hAnsi="Arial Narrow" w:cs="Times New Roman"/>
          <w:b/>
        </w:rPr>
        <w:t xml:space="preserve">Pregão Eletrônico. </w:t>
      </w:r>
    </w:p>
    <w:p w14:paraId="4935C753" w14:textId="77777777" w:rsidR="0085763D" w:rsidRPr="00EC6FB6" w:rsidRDefault="0085763D" w:rsidP="0085763D">
      <w:pPr>
        <w:spacing w:line="276" w:lineRule="auto"/>
        <w:rPr>
          <w:rFonts w:ascii="Arial Narrow" w:hAnsi="Arial Narrow" w:cs="Times New Roman"/>
          <w:b/>
          <w:bCs/>
        </w:rPr>
      </w:pPr>
    </w:p>
    <w:p w14:paraId="2F2C8688" w14:textId="77777777" w:rsidR="0085763D" w:rsidRPr="00EC6FB6" w:rsidRDefault="0085763D" w:rsidP="0085763D">
      <w:pPr>
        <w:spacing w:line="276" w:lineRule="auto"/>
        <w:rPr>
          <w:rFonts w:ascii="Arial Narrow" w:hAnsi="Arial Narrow" w:cs="Times New Roman"/>
          <w:b/>
          <w:bCs/>
        </w:rPr>
      </w:pPr>
      <w:r w:rsidRPr="00EC6FB6">
        <w:rPr>
          <w:rFonts w:ascii="Arial Narrow" w:hAnsi="Arial Narrow" w:cs="Times New Roman"/>
          <w:b/>
          <w:bCs/>
        </w:rPr>
        <w:t xml:space="preserve">Justificativa da Modalidade: </w:t>
      </w:r>
    </w:p>
    <w:p w14:paraId="5A31DEE7"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rPr>
        <w:t xml:space="preserve">A adoção da modalidade de </w:t>
      </w:r>
      <w:r w:rsidRPr="00EC6FB6">
        <w:rPr>
          <w:rFonts w:ascii="Arial Narrow" w:eastAsia="Times New Roman" w:hAnsi="Arial Narrow" w:cs="Times New Roman"/>
          <w:b/>
          <w:bCs/>
        </w:rPr>
        <w:t>Pregão Eletrônico</w:t>
      </w:r>
      <w:r w:rsidRPr="00EC6FB6">
        <w:rPr>
          <w:rFonts w:ascii="Arial Narrow" w:eastAsia="Times New Roman" w:hAnsi="Arial Narrow" w:cs="Times New Roman"/>
        </w:rPr>
        <w:t xml:space="preserve"> decorre do fato de que o objeto da contratação se caracteriza como </w:t>
      </w:r>
      <w:r w:rsidRPr="00EC6FB6">
        <w:rPr>
          <w:rFonts w:ascii="Arial Narrow" w:eastAsia="Times New Roman" w:hAnsi="Arial Narrow" w:cs="Times New Roman"/>
          <w:b/>
          <w:bCs/>
        </w:rPr>
        <w:t>serviço comum</w:t>
      </w:r>
      <w:r w:rsidRPr="00EC6FB6">
        <w:rPr>
          <w:rFonts w:ascii="Arial Narrow" w:eastAsia="Times New Roman" w:hAnsi="Arial Narrow" w:cs="Times New Roman"/>
        </w:rPr>
        <w:t>, cujos padrões de qualidade e desempenho podem ser definidos de forma objetiva neste Termo de Referência e no Edital, em conformidade com a Lei Federal nº 14.133/2021.</w:t>
      </w:r>
    </w:p>
    <w:p w14:paraId="46413968"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rPr>
        <w:t>A utilização da forma eletrônica amplia a competitividade, possibilita a participação de empresas localizadas em diferentes regiões, assegura maior transparência ao processo, além de atender à determinação legal prevista no art. 17, §2º, da referida Lei.</w:t>
      </w:r>
    </w:p>
    <w:p w14:paraId="4F441D6D"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rPr>
        <w:t>Ademais, o Pregão Eletrônico promove maior economicidade, celeridade e eficiência na contratação, garantindo igualdade de condições entre os licitantes e mitigando riscos de direcionamento, ao mesmo tempo em que reforça a lisura e a publicidade do certame.</w:t>
      </w:r>
    </w:p>
    <w:p w14:paraId="0329C5DA" w14:textId="77777777" w:rsidR="0085763D" w:rsidRPr="00EC6FB6" w:rsidRDefault="0085763D" w:rsidP="0085763D">
      <w:pPr>
        <w:pStyle w:val="Nivel3"/>
        <w:numPr>
          <w:ilvl w:val="0"/>
          <w:numId w:val="0"/>
        </w:numPr>
        <w:rPr>
          <w:rFonts w:ascii="Arial Narrow" w:hAnsi="Arial Narrow" w:cs="Times New Roman"/>
          <w:b/>
          <w:bCs/>
          <w:iCs/>
          <w:sz w:val="24"/>
          <w:szCs w:val="24"/>
        </w:rPr>
      </w:pPr>
      <w:r w:rsidRPr="00EC6FB6">
        <w:rPr>
          <w:rFonts w:ascii="Arial Narrow" w:hAnsi="Arial Narrow" w:cs="Times New Roman"/>
          <w:b/>
          <w:bCs/>
          <w:iCs/>
          <w:sz w:val="24"/>
          <w:szCs w:val="24"/>
        </w:rPr>
        <w:t xml:space="preserve">Da Justificativa Do Pregão Eletrônico </w:t>
      </w:r>
    </w:p>
    <w:p w14:paraId="7497FB35"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b/>
          <w:bCs/>
        </w:rPr>
        <w:t>I –</w:t>
      </w:r>
      <w:r w:rsidRPr="00EC6FB6">
        <w:rPr>
          <w:rFonts w:ascii="Arial Narrow" w:eastAsia="Times New Roman" w:hAnsi="Arial Narrow" w:cs="Times New Roman"/>
        </w:rPr>
        <w:t xml:space="preserve"> A adoção da modalidade </w:t>
      </w:r>
      <w:r w:rsidRPr="00EC6FB6">
        <w:rPr>
          <w:rFonts w:ascii="Arial Narrow" w:eastAsia="Times New Roman" w:hAnsi="Arial Narrow" w:cs="Times New Roman"/>
          <w:b/>
          <w:bCs/>
        </w:rPr>
        <w:t>Pregão Eletrônico</w:t>
      </w:r>
      <w:r w:rsidRPr="00EC6FB6">
        <w:rPr>
          <w:rFonts w:ascii="Arial Narrow" w:eastAsia="Times New Roman" w:hAnsi="Arial Narrow" w:cs="Times New Roman"/>
        </w:rPr>
        <w:t xml:space="preserve"> encontra respaldo no disposto no art. 17, §2º, da Lei Federal nº 14.133/2021, que estabelece a obrigatoriedade de utilização desta forma para a aquisição de bens e serviços comuns, ressalvadas as hipóteses expressamente previstas em lei. A escolha do formato eletrônico atende ao princípio da eficiência administrativa, garantindo maior celeridade, isonomia e economicidade ao processo licitatório.</w:t>
      </w:r>
    </w:p>
    <w:p w14:paraId="058D173F"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b/>
          <w:bCs/>
        </w:rPr>
        <w:t>II –</w:t>
      </w:r>
      <w:r w:rsidRPr="00EC6FB6">
        <w:rPr>
          <w:rFonts w:ascii="Arial Narrow" w:eastAsia="Times New Roman" w:hAnsi="Arial Narrow" w:cs="Times New Roman"/>
        </w:rPr>
        <w:t xml:space="preserve"> O Decreto Municipal nº 3046/2025, que regulamenta os procedimentos licitatórios no âmbito do Município de Juranda/PR, prevê a utilização preferencial do pregão em sua modalidade eletrônica, alinhando a gestão pública municipal às boas práticas de governança, transparência e controle social, em conformidade com a legislação federal.</w:t>
      </w:r>
    </w:p>
    <w:p w14:paraId="10C1812A"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b/>
          <w:bCs/>
        </w:rPr>
        <w:t>III –</w:t>
      </w:r>
      <w:r w:rsidRPr="00EC6FB6">
        <w:rPr>
          <w:rFonts w:ascii="Arial Narrow" w:eastAsia="Times New Roman" w:hAnsi="Arial Narrow" w:cs="Times New Roman"/>
        </w:rPr>
        <w:t xml:space="preserve"> A modalidade eletrônica permite a ampliação da competitividade, possibilitando a participação de empresas de diferentes regiões, o que resulta em propostas mais vantajosas para a Administração Pública. Tal formato reduz barreiras geográficas, incentiva a ampla concorrência e mitiga riscos de direcionamento ou restrição de mercado, em consonância com os princípios da isonomia, impessoalidade e publicidade.</w:t>
      </w:r>
    </w:p>
    <w:p w14:paraId="6A84E15A"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b/>
          <w:bCs/>
        </w:rPr>
        <w:t>IV –</w:t>
      </w:r>
      <w:r w:rsidRPr="00EC6FB6">
        <w:rPr>
          <w:rFonts w:ascii="Arial Narrow" w:eastAsia="Times New Roman" w:hAnsi="Arial Narrow" w:cs="Times New Roman"/>
        </w:rPr>
        <w:t xml:space="preserve"> A condução do pregão em ambiente eletrônico favorece a rastreabilidade e auditabilidade dos atos administrativos, uma vez que todas as fases do certame ficam registradas em meio digital, ampliando a transparência e assegurando maior controle interno e externo. Essa característica garante maior segurança jurídica, além de possibilitar o acompanhamento pelos órgãos de controle e pela sociedade em geral.</w:t>
      </w:r>
    </w:p>
    <w:p w14:paraId="06C62346" w14:textId="77777777" w:rsidR="0085763D" w:rsidRPr="00EC6FB6" w:rsidRDefault="0085763D" w:rsidP="0085763D">
      <w:pPr>
        <w:spacing w:line="276" w:lineRule="auto"/>
        <w:jc w:val="both"/>
        <w:rPr>
          <w:rFonts w:ascii="Arial Narrow" w:eastAsia="Times New Roman" w:hAnsi="Arial Narrow" w:cs="Times New Roman"/>
        </w:rPr>
      </w:pPr>
      <w:r w:rsidRPr="00EC6FB6">
        <w:rPr>
          <w:rFonts w:ascii="Arial Narrow" w:eastAsia="Times New Roman" w:hAnsi="Arial Narrow" w:cs="Times New Roman"/>
          <w:b/>
          <w:bCs/>
        </w:rPr>
        <w:t>V –</w:t>
      </w:r>
      <w:r w:rsidRPr="00EC6FB6">
        <w:rPr>
          <w:rFonts w:ascii="Arial Narrow" w:eastAsia="Times New Roman" w:hAnsi="Arial Narrow" w:cs="Times New Roman"/>
        </w:rPr>
        <w:t xml:space="preserve"> A utilização do pregão eletrônico contribui ainda para a modernização da gestão pública, reduzindo custos operacionais, eliminando deslocamentos desnecessários de licitantes e promovendo maior celeridade na </w:t>
      </w:r>
      <w:r w:rsidRPr="00EC6FB6">
        <w:rPr>
          <w:rFonts w:ascii="Arial Narrow" w:eastAsia="Times New Roman" w:hAnsi="Arial Narrow" w:cs="Times New Roman"/>
        </w:rPr>
        <w:lastRenderedPageBreak/>
        <w:t>tramitação processual. Trata-se, portanto, da modalidade mais adequada ao presente caso, compatível com a natureza do objeto, classificado como serviço comum, conforme definido neste Termo de Referência.</w:t>
      </w:r>
    </w:p>
    <w:p w14:paraId="7A43E548"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b/>
          <w:bCs/>
          <w:sz w:val="24"/>
          <w:szCs w:val="24"/>
        </w:rPr>
        <w:t>Justificativa adequada para a característica do objeto como serviço comum</w:t>
      </w:r>
      <w:r w:rsidRPr="00EC6FB6">
        <w:rPr>
          <w:rFonts w:ascii="Arial Narrow" w:hAnsi="Arial Narrow" w:cs="Times New Roman"/>
          <w:sz w:val="24"/>
          <w:szCs w:val="24"/>
        </w:rPr>
        <w:t>: os serviços descritos neste Termo de Referência são classificados como comum em atendimento ao disposto no Decreto n.º 3036/2026, pois seus padrões de desempenho e qualidade podem ser objetivamente definidos neste Termo de Referência e no Edital da licitação, por meio de especificações usuais do mercado. Desta forma, consideramos a modalidade de pregão como sendo a mais adequada ao presente caso, tendo em vista a baixa complexidade na elaboração e condução do processo licitatório.</w:t>
      </w:r>
    </w:p>
    <w:p w14:paraId="19BFE57B"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b/>
          <w:bCs/>
          <w:sz w:val="24"/>
          <w:szCs w:val="24"/>
        </w:rPr>
        <w:t>Do registro de preços</w:t>
      </w:r>
      <w:r w:rsidRPr="00EC6FB6">
        <w:rPr>
          <w:rFonts w:ascii="Arial Narrow" w:hAnsi="Arial Narrow" w:cs="Times New Roman"/>
          <w:sz w:val="24"/>
          <w:szCs w:val="24"/>
        </w:rPr>
        <w:t xml:space="preserve"> - Será adotado o Sistema de Registro de Preços - Vigência: 12 (doze) meses.  Haja vista a conveniência da prestação dos serviços conforme a necessidade, visando minimizar os riscos de desabastecimento e reduzir os custos necessários. Pois, esse possui uma vasta gama de vantagens, principalmente ao permitir a evolução significativa do planejamento das atividades de infraestrutura da Administração, bem como não comprometer o orçamento.</w:t>
      </w:r>
    </w:p>
    <w:p w14:paraId="71D36FEE" w14:textId="77777777" w:rsidR="0085763D" w:rsidRPr="00EC6FB6" w:rsidRDefault="0085763D" w:rsidP="0085763D">
      <w:pPr>
        <w:pStyle w:val="Nivel01"/>
        <w:numPr>
          <w:ilvl w:val="0"/>
          <w:numId w:val="114"/>
        </w:numPr>
        <w:ind w:left="0" w:firstLine="0"/>
        <w:rPr>
          <w:rFonts w:cs="Times New Roman"/>
        </w:rPr>
      </w:pPr>
      <w:r w:rsidRPr="00EC6FB6">
        <w:rPr>
          <w:rFonts w:cs="Times New Roman"/>
        </w:rPr>
        <w:t>DEFINIÇÃO DO OBJETO E DESCRIÇÃO DA SOLUÇÃO</w:t>
      </w:r>
    </w:p>
    <w:p w14:paraId="5779EBE7" w14:textId="77777777" w:rsidR="0085763D" w:rsidRPr="00EC6FB6" w:rsidRDefault="0085763D" w:rsidP="0085763D">
      <w:pPr>
        <w:pStyle w:val="Nivel2"/>
        <w:numPr>
          <w:ilvl w:val="0"/>
          <w:numId w:val="0"/>
        </w:numPr>
        <w:spacing w:before="0"/>
        <w:rPr>
          <w:rFonts w:ascii="Arial Narrow" w:hAnsi="Arial Narrow" w:cs="Times New Roman"/>
          <w:sz w:val="24"/>
          <w:szCs w:val="24"/>
        </w:rPr>
      </w:pPr>
      <w:r w:rsidRPr="00EC6FB6">
        <w:rPr>
          <w:rFonts w:ascii="Arial Narrow" w:hAnsi="Arial Narrow" w:cs="Times New Roman"/>
          <w:sz w:val="24"/>
          <w:szCs w:val="24"/>
        </w:rPr>
        <w:t>Registro de Preços para futura e eventual contratação de empresa especializada na prestação de serviços de vigilância e segurança desarmada para controle de acesso, orientação de público, revista pessoal preventiva, prevenção de ocorrências e apoio à segurança em eventos promovidos pelo Município de Juranda/PR, incluindo seus distritos, conforme demanda da Administração Municipal.</w:t>
      </w:r>
    </w:p>
    <w:p w14:paraId="7B5BF33A" w14:textId="77777777" w:rsidR="0085763D" w:rsidRPr="00EC6FB6" w:rsidRDefault="0085763D" w:rsidP="0085763D">
      <w:pPr>
        <w:pStyle w:val="Nivel2"/>
        <w:numPr>
          <w:ilvl w:val="0"/>
          <w:numId w:val="0"/>
        </w:numPr>
        <w:spacing w:before="0"/>
        <w:jc w:val="center"/>
        <w:rPr>
          <w:rFonts w:ascii="Arial Narrow" w:hAnsi="Arial Narrow" w:cs="Times New Roman"/>
          <w:b/>
          <w:bCs/>
          <w:color w:val="auto"/>
          <w:sz w:val="24"/>
          <w:szCs w:val="24"/>
        </w:rPr>
      </w:pPr>
      <w:r w:rsidRPr="00EC6FB6">
        <w:rPr>
          <w:rFonts w:ascii="Arial Narrow" w:hAnsi="Arial Narrow" w:cs="Times New Roman"/>
          <w:b/>
          <w:bCs/>
          <w:color w:val="auto"/>
          <w:sz w:val="24"/>
          <w:szCs w:val="24"/>
        </w:rPr>
        <w:t>Planilha 01 – Descrição detalhada dos itens.</w:t>
      </w:r>
    </w:p>
    <w:tbl>
      <w:tblPr>
        <w:tblStyle w:val="TableGrid"/>
        <w:tblW w:w="9626" w:type="dxa"/>
        <w:tblInd w:w="14" w:type="dxa"/>
        <w:tblCellMar>
          <w:top w:w="55" w:type="dxa"/>
          <w:left w:w="29" w:type="dxa"/>
          <w:right w:w="8" w:type="dxa"/>
        </w:tblCellMar>
        <w:tblLook w:val="04A0" w:firstRow="1" w:lastRow="0" w:firstColumn="1" w:lastColumn="0" w:noHBand="0" w:noVBand="1"/>
      </w:tblPr>
      <w:tblGrid>
        <w:gridCol w:w="694"/>
        <w:gridCol w:w="4424"/>
        <w:gridCol w:w="838"/>
        <w:gridCol w:w="850"/>
        <w:gridCol w:w="1404"/>
        <w:gridCol w:w="1416"/>
      </w:tblGrid>
      <w:tr w:rsidR="0085763D" w:rsidRPr="00EC6FB6" w14:paraId="2D1647CE" w14:textId="77777777" w:rsidTr="00CC496F">
        <w:trPr>
          <w:trHeight w:val="243"/>
        </w:trPr>
        <w:tc>
          <w:tcPr>
            <w:tcW w:w="621" w:type="dxa"/>
            <w:tcBorders>
              <w:top w:val="single" w:sz="5" w:space="0" w:color="000000"/>
              <w:left w:val="single" w:sz="5" w:space="0" w:color="000000"/>
              <w:bottom w:val="single" w:sz="5" w:space="0" w:color="000000"/>
              <w:right w:val="single" w:sz="5" w:space="0" w:color="000000"/>
            </w:tcBorders>
          </w:tcPr>
          <w:p w14:paraId="118EF102" w14:textId="77777777" w:rsidR="0085763D" w:rsidRPr="00EC6FB6" w:rsidRDefault="0085763D" w:rsidP="00CC496F">
            <w:pPr>
              <w:spacing w:line="276" w:lineRule="auto"/>
              <w:ind w:right="4"/>
              <w:jc w:val="center"/>
              <w:rPr>
                <w:rFonts w:ascii="Arial Narrow" w:hAnsi="Arial Narrow" w:cs="Times New Roman"/>
              </w:rPr>
            </w:pPr>
            <w:r w:rsidRPr="00EC6FB6">
              <w:rPr>
                <w:rFonts w:ascii="Arial Narrow" w:eastAsia="Calibri" w:hAnsi="Arial Narrow" w:cs="Times New Roman"/>
                <w:b/>
              </w:rPr>
              <w:t>ITEM</w:t>
            </w:r>
          </w:p>
        </w:tc>
        <w:tc>
          <w:tcPr>
            <w:tcW w:w="4471" w:type="dxa"/>
            <w:tcBorders>
              <w:top w:val="single" w:sz="5" w:space="0" w:color="000000"/>
              <w:left w:val="single" w:sz="5" w:space="0" w:color="000000"/>
              <w:bottom w:val="single" w:sz="5" w:space="0" w:color="000000"/>
              <w:right w:val="single" w:sz="5" w:space="0" w:color="000000"/>
            </w:tcBorders>
          </w:tcPr>
          <w:p w14:paraId="33C093CC" w14:textId="77777777" w:rsidR="0085763D" w:rsidRPr="00EC6FB6" w:rsidRDefault="0085763D" w:rsidP="00CC496F">
            <w:pPr>
              <w:spacing w:line="276" w:lineRule="auto"/>
              <w:ind w:right="13"/>
              <w:jc w:val="both"/>
              <w:rPr>
                <w:rFonts w:ascii="Arial Narrow" w:hAnsi="Arial Narrow" w:cs="Times New Roman"/>
              </w:rPr>
            </w:pPr>
            <w:r w:rsidRPr="00EC6FB6">
              <w:rPr>
                <w:rFonts w:ascii="Arial Narrow" w:eastAsia="Calibri" w:hAnsi="Arial Narrow" w:cs="Times New Roman"/>
                <w:b/>
              </w:rPr>
              <w:t>DESCRIÇÃO DO INSUMO / SERVIÇO ESPECIALIZADO</w:t>
            </w:r>
          </w:p>
        </w:tc>
        <w:tc>
          <w:tcPr>
            <w:tcW w:w="842" w:type="dxa"/>
            <w:tcBorders>
              <w:top w:val="single" w:sz="5" w:space="0" w:color="000000"/>
              <w:left w:val="single" w:sz="5" w:space="0" w:color="000000"/>
              <w:bottom w:val="single" w:sz="5" w:space="0" w:color="000000"/>
              <w:right w:val="single" w:sz="5" w:space="0" w:color="000000"/>
            </w:tcBorders>
            <w:vAlign w:val="center"/>
          </w:tcPr>
          <w:p w14:paraId="7DF2CA2E" w14:textId="77777777" w:rsidR="0085763D" w:rsidRPr="00EC6FB6" w:rsidRDefault="0085763D" w:rsidP="00CC496F">
            <w:pPr>
              <w:spacing w:line="276" w:lineRule="auto"/>
              <w:ind w:right="20"/>
              <w:jc w:val="center"/>
              <w:rPr>
                <w:rFonts w:ascii="Arial Narrow" w:hAnsi="Arial Narrow" w:cs="Times New Roman"/>
              </w:rPr>
            </w:pPr>
            <w:r w:rsidRPr="00EC6FB6">
              <w:rPr>
                <w:rFonts w:ascii="Arial Narrow" w:eastAsia="Calibri" w:hAnsi="Arial Narrow" w:cs="Times New Roman"/>
                <w:b/>
              </w:rPr>
              <w:t>UN.</w:t>
            </w:r>
          </w:p>
        </w:tc>
        <w:tc>
          <w:tcPr>
            <w:tcW w:w="850" w:type="dxa"/>
            <w:tcBorders>
              <w:top w:val="single" w:sz="5" w:space="0" w:color="000000"/>
              <w:left w:val="single" w:sz="5" w:space="0" w:color="000000"/>
              <w:bottom w:val="single" w:sz="5" w:space="0" w:color="000000"/>
              <w:right w:val="single" w:sz="5" w:space="0" w:color="000000"/>
            </w:tcBorders>
            <w:vAlign w:val="center"/>
          </w:tcPr>
          <w:p w14:paraId="66433514" w14:textId="77777777" w:rsidR="0085763D" w:rsidRPr="00EC6FB6" w:rsidRDefault="0085763D" w:rsidP="00CC496F">
            <w:pPr>
              <w:spacing w:line="276" w:lineRule="auto"/>
              <w:ind w:left="44"/>
              <w:rPr>
                <w:rFonts w:ascii="Arial Narrow" w:hAnsi="Arial Narrow" w:cs="Times New Roman"/>
              </w:rPr>
            </w:pPr>
            <w:r w:rsidRPr="00EC6FB6">
              <w:rPr>
                <w:rFonts w:ascii="Arial Narrow" w:eastAsia="Calibri" w:hAnsi="Arial Narrow" w:cs="Times New Roman"/>
                <w:b/>
              </w:rPr>
              <w:t>QUANT.</w:t>
            </w:r>
          </w:p>
        </w:tc>
        <w:tc>
          <w:tcPr>
            <w:tcW w:w="1418" w:type="dxa"/>
            <w:tcBorders>
              <w:top w:val="single" w:sz="5" w:space="0" w:color="000000"/>
              <w:left w:val="single" w:sz="5" w:space="0" w:color="000000"/>
              <w:bottom w:val="single" w:sz="5" w:space="0" w:color="000000"/>
              <w:right w:val="single" w:sz="5" w:space="0" w:color="000000"/>
            </w:tcBorders>
            <w:vAlign w:val="center"/>
          </w:tcPr>
          <w:p w14:paraId="3B582F89" w14:textId="77777777" w:rsidR="0085763D" w:rsidRPr="00EC6FB6" w:rsidRDefault="0085763D" w:rsidP="00CC496F">
            <w:pPr>
              <w:spacing w:line="276" w:lineRule="auto"/>
              <w:ind w:right="18"/>
              <w:jc w:val="center"/>
              <w:rPr>
                <w:rFonts w:ascii="Arial Narrow" w:hAnsi="Arial Narrow" w:cs="Times New Roman"/>
              </w:rPr>
            </w:pPr>
            <w:r w:rsidRPr="00EC6FB6">
              <w:rPr>
                <w:rFonts w:ascii="Arial Narrow" w:eastAsia="Calibri" w:hAnsi="Arial Narrow" w:cs="Times New Roman"/>
                <w:b/>
              </w:rPr>
              <w:t>VL. UNIT.</w:t>
            </w:r>
          </w:p>
        </w:tc>
        <w:tc>
          <w:tcPr>
            <w:tcW w:w="1424" w:type="dxa"/>
            <w:tcBorders>
              <w:top w:val="single" w:sz="5" w:space="0" w:color="000000"/>
              <w:left w:val="single" w:sz="5" w:space="0" w:color="000000"/>
              <w:bottom w:val="single" w:sz="5" w:space="0" w:color="000000"/>
              <w:right w:val="single" w:sz="5" w:space="0" w:color="000000"/>
            </w:tcBorders>
            <w:vAlign w:val="center"/>
          </w:tcPr>
          <w:p w14:paraId="41246A7E" w14:textId="77777777" w:rsidR="0085763D" w:rsidRPr="00EC6FB6" w:rsidRDefault="0085763D" w:rsidP="00CC496F">
            <w:pPr>
              <w:spacing w:line="276" w:lineRule="auto"/>
              <w:ind w:right="21"/>
              <w:jc w:val="center"/>
              <w:rPr>
                <w:rFonts w:ascii="Arial Narrow" w:hAnsi="Arial Narrow" w:cs="Times New Roman"/>
              </w:rPr>
            </w:pPr>
            <w:r w:rsidRPr="00EC6FB6">
              <w:rPr>
                <w:rFonts w:ascii="Arial Narrow" w:eastAsia="Calibri" w:hAnsi="Arial Narrow" w:cs="Times New Roman"/>
                <w:b/>
              </w:rPr>
              <w:t>VALOR TOTAL</w:t>
            </w:r>
          </w:p>
        </w:tc>
      </w:tr>
      <w:tr w:rsidR="0085763D" w:rsidRPr="00EC6FB6" w14:paraId="703F60DE" w14:textId="77777777" w:rsidTr="00CC496F">
        <w:trPr>
          <w:trHeight w:val="1076"/>
        </w:trPr>
        <w:tc>
          <w:tcPr>
            <w:tcW w:w="621" w:type="dxa"/>
            <w:tcBorders>
              <w:top w:val="single" w:sz="5" w:space="0" w:color="000000"/>
              <w:left w:val="single" w:sz="5" w:space="0" w:color="000000"/>
              <w:bottom w:val="single" w:sz="5" w:space="0" w:color="000000"/>
              <w:right w:val="single" w:sz="5" w:space="0" w:color="000000"/>
            </w:tcBorders>
            <w:vAlign w:val="center"/>
          </w:tcPr>
          <w:p w14:paraId="4ACD701E" w14:textId="77777777" w:rsidR="0085763D" w:rsidRPr="00EC6FB6" w:rsidRDefault="0085763D" w:rsidP="00CC496F">
            <w:pPr>
              <w:spacing w:line="276" w:lineRule="auto"/>
              <w:ind w:right="21"/>
              <w:jc w:val="center"/>
              <w:rPr>
                <w:rFonts w:ascii="Arial Narrow" w:hAnsi="Arial Narrow" w:cs="Times New Roman"/>
              </w:rPr>
            </w:pPr>
            <w:r w:rsidRPr="00EC6FB6">
              <w:rPr>
                <w:rFonts w:ascii="Arial Narrow" w:eastAsia="Calibri" w:hAnsi="Arial Narrow" w:cs="Times New Roman"/>
              </w:rPr>
              <w:t>1</w:t>
            </w:r>
          </w:p>
        </w:tc>
        <w:tc>
          <w:tcPr>
            <w:tcW w:w="4471" w:type="dxa"/>
            <w:tcBorders>
              <w:top w:val="single" w:sz="5" w:space="0" w:color="000000"/>
              <w:left w:val="single" w:sz="5" w:space="0" w:color="000000"/>
              <w:bottom w:val="single" w:sz="5" w:space="0" w:color="000000"/>
              <w:right w:val="single" w:sz="5" w:space="0" w:color="000000"/>
            </w:tcBorders>
          </w:tcPr>
          <w:p w14:paraId="46531746" w14:textId="77777777" w:rsidR="0085763D" w:rsidRPr="00EC6FB6" w:rsidRDefault="0085763D" w:rsidP="00CC496F">
            <w:pPr>
              <w:spacing w:after="2" w:line="276" w:lineRule="auto"/>
              <w:ind w:left="2"/>
              <w:jc w:val="both"/>
              <w:rPr>
                <w:rFonts w:ascii="Arial Narrow" w:eastAsia="Times New Roman" w:hAnsi="Arial Narrow" w:cs="Times New Roman"/>
              </w:rPr>
            </w:pPr>
            <w:r w:rsidRPr="00EC6FB6">
              <w:rPr>
                <w:rFonts w:ascii="Arial Narrow" w:eastAsia="Times New Roman" w:hAnsi="Arial Narrow" w:cs="Times New Roman"/>
              </w:rPr>
              <w:t>Prestação de serviços de vigilância e segurança desarmada, com disponibilização de profissionais devidamente habilitados, uniformizados e identificados, para atuação em eventos promovidos pelo Município de Juranda/PR, incluindo controle de acesso, orientação de público, revista preventiva quando necessária e apoio à segurança patrimonial e das pessoas, com fornecimento de todos os equipamentos, materiais, veículos e demais encargos necessários à execução dos serviços.</w:t>
            </w:r>
          </w:p>
          <w:p w14:paraId="7CB0B33D" w14:textId="77777777" w:rsidR="0085763D" w:rsidRPr="00EC6FB6" w:rsidRDefault="0085763D" w:rsidP="00CC496F">
            <w:pPr>
              <w:spacing w:after="2" w:line="276" w:lineRule="auto"/>
              <w:ind w:left="2"/>
              <w:jc w:val="both"/>
              <w:rPr>
                <w:rFonts w:ascii="Arial Narrow" w:hAnsi="Arial Narrow" w:cs="Times New Roman"/>
              </w:rPr>
            </w:pPr>
          </w:p>
        </w:tc>
        <w:tc>
          <w:tcPr>
            <w:tcW w:w="842" w:type="dxa"/>
            <w:tcBorders>
              <w:top w:val="single" w:sz="5" w:space="0" w:color="000000"/>
              <w:left w:val="single" w:sz="5" w:space="0" w:color="000000"/>
              <w:bottom w:val="single" w:sz="5" w:space="0" w:color="000000"/>
              <w:right w:val="single" w:sz="5" w:space="0" w:color="000000"/>
            </w:tcBorders>
            <w:vAlign w:val="center"/>
          </w:tcPr>
          <w:p w14:paraId="21D9310F" w14:textId="77777777" w:rsidR="0085763D" w:rsidRPr="00EC6FB6" w:rsidRDefault="0085763D" w:rsidP="00CC496F">
            <w:pPr>
              <w:spacing w:line="276" w:lineRule="auto"/>
              <w:ind w:right="30"/>
              <w:jc w:val="center"/>
              <w:rPr>
                <w:rFonts w:ascii="Arial Narrow" w:hAnsi="Arial Narrow" w:cs="Times New Roman"/>
              </w:rPr>
            </w:pPr>
            <w:r w:rsidRPr="00EC6FB6">
              <w:rPr>
                <w:rFonts w:ascii="Arial Narrow" w:hAnsi="Arial Narrow" w:cs="Times New Roman"/>
              </w:rPr>
              <w:t>Horas</w:t>
            </w:r>
          </w:p>
        </w:tc>
        <w:tc>
          <w:tcPr>
            <w:tcW w:w="850" w:type="dxa"/>
            <w:tcBorders>
              <w:top w:val="single" w:sz="5" w:space="0" w:color="000000"/>
              <w:left w:val="single" w:sz="5" w:space="0" w:color="000000"/>
              <w:bottom w:val="single" w:sz="5" w:space="0" w:color="000000"/>
              <w:right w:val="single" w:sz="5" w:space="0" w:color="000000"/>
            </w:tcBorders>
            <w:vAlign w:val="center"/>
          </w:tcPr>
          <w:p w14:paraId="243BD6B5" w14:textId="77777777" w:rsidR="0085763D" w:rsidRPr="00EC6FB6" w:rsidRDefault="0085763D" w:rsidP="00CC496F">
            <w:pPr>
              <w:spacing w:line="276" w:lineRule="auto"/>
              <w:ind w:right="21"/>
              <w:jc w:val="center"/>
              <w:rPr>
                <w:rFonts w:ascii="Arial Narrow" w:hAnsi="Arial Narrow" w:cs="Times New Roman"/>
              </w:rPr>
            </w:pPr>
            <w:r w:rsidRPr="00EC6FB6">
              <w:rPr>
                <w:rFonts w:ascii="Arial Narrow" w:hAnsi="Arial Narrow" w:cs="Times New Roman"/>
              </w:rPr>
              <w:t>2000</w:t>
            </w:r>
          </w:p>
        </w:tc>
        <w:tc>
          <w:tcPr>
            <w:tcW w:w="1418" w:type="dxa"/>
            <w:tcBorders>
              <w:top w:val="single" w:sz="5" w:space="0" w:color="000000"/>
              <w:left w:val="single" w:sz="5" w:space="0" w:color="000000"/>
              <w:bottom w:val="single" w:sz="5" w:space="0" w:color="000000"/>
              <w:right w:val="single" w:sz="5" w:space="0" w:color="000000"/>
            </w:tcBorders>
            <w:vAlign w:val="center"/>
          </w:tcPr>
          <w:p w14:paraId="26A89175" w14:textId="709885C9" w:rsidR="0085763D" w:rsidRPr="00EC6FB6" w:rsidRDefault="00867BCE" w:rsidP="00CC496F">
            <w:pPr>
              <w:spacing w:line="276" w:lineRule="auto"/>
              <w:ind w:left="63"/>
              <w:jc w:val="center"/>
              <w:rPr>
                <w:rFonts w:ascii="Arial Narrow" w:hAnsi="Arial Narrow" w:cs="Times New Roman"/>
              </w:rPr>
            </w:pPr>
            <w:r>
              <w:rPr>
                <w:rFonts w:ascii="Arial Narrow" w:hAnsi="Arial Narrow" w:cs="Times New Roman"/>
              </w:rPr>
              <w:t>R$ 31,00</w:t>
            </w:r>
          </w:p>
        </w:tc>
        <w:tc>
          <w:tcPr>
            <w:tcW w:w="1424" w:type="dxa"/>
            <w:tcBorders>
              <w:top w:val="single" w:sz="5" w:space="0" w:color="000000"/>
              <w:left w:val="single" w:sz="5" w:space="0" w:color="000000"/>
              <w:bottom w:val="single" w:sz="5" w:space="0" w:color="000000"/>
              <w:right w:val="single" w:sz="5" w:space="0" w:color="000000"/>
            </w:tcBorders>
            <w:vAlign w:val="center"/>
          </w:tcPr>
          <w:p w14:paraId="2BE0F5B8" w14:textId="339E7DA1" w:rsidR="0085763D" w:rsidRPr="00EC6FB6" w:rsidRDefault="00867BCE" w:rsidP="00CC496F">
            <w:pPr>
              <w:spacing w:line="276" w:lineRule="auto"/>
              <w:ind w:left="52"/>
              <w:jc w:val="center"/>
              <w:rPr>
                <w:rFonts w:ascii="Arial Narrow" w:hAnsi="Arial Narrow" w:cs="Times New Roman"/>
              </w:rPr>
            </w:pPr>
            <w:r>
              <w:rPr>
                <w:rFonts w:ascii="Arial Narrow" w:hAnsi="Arial Narrow" w:cs="Times New Roman"/>
              </w:rPr>
              <w:t>R$ 62.000,00</w:t>
            </w:r>
          </w:p>
        </w:tc>
      </w:tr>
      <w:tr w:rsidR="0085763D" w:rsidRPr="00EC6FB6" w14:paraId="13B158B6" w14:textId="77777777" w:rsidTr="00CC496F">
        <w:trPr>
          <w:trHeight w:val="246"/>
        </w:trPr>
        <w:tc>
          <w:tcPr>
            <w:tcW w:w="621" w:type="dxa"/>
            <w:tcBorders>
              <w:top w:val="single" w:sz="5" w:space="0" w:color="000000"/>
              <w:left w:val="single" w:sz="5" w:space="0" w:color="000000"/>
              <w:bottom w:val="single" w:sz="5" w:space="0" w:color="000000"/>
              <w:right w:val="nil"/>
            </w:tcBorders>
          </w:tcPr>
          <w:p w14:paraId="4A741A5C" w14:textId="77777777" w:rsidR="0085763D" w:rsidRPr="00EC6FB6" w:rsidRDefault="0085763D" w:rsidP="00CC496F">
            <w:pPr>
              <w:spacing w:line="276" w:lineRule="auto"/>
              <w:rPr>
                <w:rFonts w:ascii="Arial Narrow" w:hAnsi="Arial Narrow" w:cs="Times New Roman"/>
              </w:rPr>
            </w:pPr>
            <w:r w:rsidRPr="00EC6FB6">
              <w:rPr>
                <w:rFonts w:ascii="Arial Narrow" w:eastAsia="Calibri" w:hAnsi="Arial Narrow" w:cs="Times New Roman"/>
                <w:b/>
              </w:rPr>
              <w:t>TOTAL</w:t>
            </w:r>
          </w:p>
        </w:tc>
        <w:tc>
          <w:tcPr>
            <w:tcW w:w="4471" w:type="dxa"/>
            <w:tcBorders>
              <w:top w:val="single" w:sz="5" w:space="0" w:color="000000"/>
              <w:left w:val="nil"/>
              <w:bottom w:val="single" w:sz="5" w:space="0" w:color="000000"/>
              <w:right w:val="nil"/>
            </w:tcBorders>
          </w:tcPr>
          <w:p w14:paraId="6324230C" w14:textId="77777777" w:rsidR="0085763D" w:rsidRPr="00EC6FB6" w:rsidRDefault="0085763D" w:rsidP="00CC496F">
            <w:pPr>
              <w:spacing w:after="160" w:line="276" w:lineRule="auto"/>
              <w:jc w:val="both"/>
              <w:rPr>
                <w:rFonts w:ascii="Arial Narrow" w:hAnsi="Arial Narrow" w:cs="Times New Roman"/>
              </w:rPr>
            </w:pPr>
          </w:p>
        </w:tc>
        <w:tc>
          <w:tcPr>
            <w:tcW w:w="842" w:type="dxa"/>
            <w:tcBorders>
              <w:top w:val="single" w:sz="5" w:space="0" w:color="000000"/>
              <w:left w:val="nil"/>
              <w:bottom w:val="single" w:sz="5" w:space="0" w:color="000000"/>
              <w:right w:val="nil"/>
            </w:tcBorders>
            <w:vAlign w:val="center"/>
          </w:tcPr>
          <w:p w14:paraId="7C616536" w14:textId="77777777" w:rsidR="0085763D" w:rsidRPr="00EC6FB6" w:rsidRDefault="0085763D" w:rsidP="00CC496F">
            <w:pPr>
              <w:spacing w:after="160" w:line="276" w:lineRule="auto"/>
              <w:jc w:val="center"/>
              <w:rPr>
                <w:rFonts w:ascii="Arial Narrow" w:hAnsi="Arial Narrow" w:cs="Times New Roman"/>
              </w:rPr>
            </w:pPr>
          </w:p>
        </w:tc>
        <w:tc>
          <w:tcPr>
            <w:tcW w:w="850" w:type="dxa"/>
            <w:tcBorders>
              <w:top w:val="single" w:sz="5" w:space="0" w:color="000000"/>
              <w:left w:val="nil"/>
              <w:bottom w:val="single" w:sz="5" w:space="0" w:color="000000"/>
              <w:right w:val="nil"/>
            </w:tcBorders>
            <w:vAlign w:val="center"/>
          </w:tcPr>
          <w:p w14:paraId="3F74D15D" w14:textId="77777777" w:rsidR="0085763D" w:rsidRPr="00EC6FB6" w:rsidRDefault="0085763D" w:rsidP="00CC496F">
            <w:pPr>
              <w:spacing w:after="160" w:line="276" w:lineRule="auto"/>
              <w:jc w:val="center"/>
              <w:rPr>
                <w:rFonts w:ascii="Arial Narrow" w:hAnsi="Arial Narrow" w:cs="Times New Roman"/>
              </w:rPr>
            </w:pPr>
          </w:p>
        </w:tc>
        <w:tc>
          <w:tcPr>
            <w:tcW w:w="1418" w:type="dxa"/>
            <w:tcBorders>
              <w:top w:val="single" w:sz="5" w:space="0" w:color="000000"/>
              <w:left w:val="nil"/>
              <w:bottom w:val="single" w:sz="5" w:space="0" w:color="000000"/>
              <w:right w:val="single" w:sz="5" w:space="0" w:color="000000"/>
            </w:tcBorders>
            <w:vAlign w:val="center"/>
          </w:tcPr>
          <w:p w14:paraId="7F90A34A" w14:textId="77777777" w:rsidR="0085763D" w:rsidRPr="00EC6FB6" w:rsidRDefault="0085763D" w:rsidP="00CC496F">
            <w:pPr>
              <w:spacing w:after="160" w:line="276" w:lineRule="auto"/>
              <w:jc w:val="center"/>
              <w:rPr>
                <w:rFonts w:ascii="Arial Narrow" w:hAnsi="Arial Narrow" w:cs="Times New Roman"/>
              </w:rPr>
            </w:pPr>
          </w:p>
        </w:tc>
        <w:tc>
          <w:tcPr>
            <w:tcW w:w="1424" w:type="dxa"/>
            <w:tcBorders>
              <w:top w:val="single" w:sz="5" w:space="0" w:color="000000"/>
              <w:left w:val="single" w:sz="5" w:space="0" w:color="000000"/>
              <w:bottom w:val="single" w:sz="5" w:space="0" w:color="000000"/>
              <w:right w:val="single" w:sz="5" w:space="0" w:color="000000"/>
            </w:tcBorders>
            <w:vAlign w:val="center"/>
          </w:tcPr>
          <w:p w14:paraId="6AD54B29" w14:textId="24C7C5AA" w:rsidR="0085763D" w:rsidRPr="00EC6FB6" w:rsidRDefault="0085763D" w:rsidP="00CC496F">
            <w:pPr>
              <w:spacing w:line="276" w:lineRule="auto"/>
              <w:ind w:left="52"/>
              <w:jc w:val="center"/>
              <w:rPr>
                <w:rFonts w:ascii="Arial Narrow" w:hAnsi="Arial Narrow" w:cs="Times New Roman"/>
              </w:rPr>
            </w:pPr>
            <w:r w:rsidRPr="00EC6FB6">
              <w:rPr>
                <w:rFonts w:ascii="Arial Narrow" w:eastAsia="Calibri" w:hAnsi="Arial Narrow" w:cs="Times New Roman"/>
                <w:b/>
              </w:rPr>
              <w:t>R$</w:t>
            </w:r>
            <w:r w:rsidR="00867BCE">
              <w:rPr>
                <w:rFonts w:ascii="Arial Narrow" w:eastAsia="Calibri" w:hAnsi="Arial Narrow" w:cs="Times New Roman"/>
                <w:b/>
              </w:rPr>
              <w:t xml:space="preserve"> 62.000,00</w:t>
            </w:r>
          </w:p>
        </w:tc>
      </w:tr>
    </w:tbl>
    <w:p w14:paraId="15A4F87D" w14:textId="77777777" w:rsidR="0085763D" w:rsidRPr="00EC6FB6" w:rsidRDefault="0085763D" w:rsidP="0085763D">
      <w:pPr>
        <w:pStyle w:val="SemEspaamento"/>
        <w:spacing w:line="276" w:lineRule="auto"/>
        <w:rPr>
          <w:rFonts w:ascii="Arial Narrow" w:hAnsi="Arial Narrow"/>
          <w:color w:val="FF0000"/>
          <w:szCs w:val="24"/>
        </w:rPr>
      </w:pPr>
    </w:p>
    <w:p w14:paraId="74DD99FD" w14:textId="77777777" w:rsidR="0085763D" w:rsidRPr="00EC6FB6" w:rsidRDefault="0085763D" w:rsidP="0085763D">
      <w:pPr>
        <w:pStyle w:val="Nivel2"/>
        <w:numPr>
          <w:ilvl w:val="1"/>
          <w:numId w:val="1"/>
        </w:numPr>
        <w:spacing w:after="0"/>
        <w:ind w:left="0" w:firstLine="0"/>
        <w:rPr>
          <w:rFonts w:ascii="Arial Narrow" w:hAnsi="Arial Narrow" w:cs="Times New Roman"/>
          <w:sz w:val="24"/>
          <w:szCs w:val="24"/>
        </w:rPr>
      </w:pPr>
      <w:bookmarkStart w:id="71" w:name="_Hlk165387429"/>
      <w:r w:rsidRPr="00EC6FB6">
        <w:rPr>
          <w:rFonts w:ascii="Arial Narrow" w:hAnsi="Arial Narrow" w:cs="Times New Roman"/>
          <w:sz w:val="24"/>
          <w:szCs w:val="24"/>
        </w:rPr>
        <w:t xml:space="preserve">O valor/horas previsto, não é de obrigação da administração em contratar. </w:t>
      </w:r>
    </w:p>
    <w:p w14:paraId="74698328"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lastRenderedPageBreak/>
        <w:t>Os serviços descritos na Planilha 01 serão executadas de forma parcelada, conforme a necessidade da Administração, sendo o julgamento realizado pelo critério de menor preço por item.</w:t>
      </w:r>
    </w:p>
    <w:p w14:paraId="0ED9864D"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 xml:space="preserve">O objeto desta contratação não se enquadra como sendo de bem de luxo, nos termos da definição do Decreto Municipal 3036/2026. </w:t>
      </w:r>
    </w:p>
    <w:p w14:paraId="4A01F9AF"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 xml:space="preserve">Os serviços contratados objeto desta contratação são caracterizados como comuns, considerando que </w:t>
      </w:r>
      <w:proofErr w:type="gramStart"/>
      <w:r w:rsidRPr="00EC6FB6">
        <w:rPr>
          <w:rFonts w:ascii="Arial Narrow" w:hAnsi="Arial Narrow" w:cs="Times New Roman"/>
          <w:sz w:val="24"/>
          <w:szCs w:val="24"/>
        </w:rPr>
        <w:t>os mesmos</w:t>
      </w:r>
      <w:proofErr w:type="gramEnd"/>
      <w:r w:rsidRPr="00EC6FB6">
        <w:rPr>
          <w:rFonts w:ascii="Arial Narrow" w:hAnsi="Arial Narrow" w:cs="Times New Roman"/>
          <w:sz w:val="24"/>
          <w:szCs w:val="24"/>
        </w:rPr>
        <w:t xml:space="preserve"> possuem uma ou mais características previstas na Lei 14.133/21 e Decreto Municipal 3036/2026</w:t>
      </w:r>
    </w:p>
    <w:p w14:paraId="48D493E1"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O prazo de vigência da Ata de Registro de Preços será de 12 (doze) meses, nos termos do art. 84 da Lei Federal nº 14.133/2021, contados de sua assinatura.</w:t>
      </w:r>
    </w:p>
    <w:p w14:paraId="1E39E865" w14:textId="77777777" w:rsidR="0085763D"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O prazo de que trata o item anterior poderá ser prorrogado em até 02 (dois) anos, na forma do artigo 84 da Lei Federal nº 14.133/2021.</w:t>
      </w:r>
    </w:p>
    <w:p w14:paraId="05C1E323" w14:textId="438BAC80" w:rsidR="004E2A3A" w:rsidRPr="004E2A3A" w:rsidRDefault="004E2A3A" w:rsidP="004E2A3A">
      <w:pPr>
        <w:pStyle w:val="Nivel2"/>
        <w:ind w:left="0" w:firstLine="0"/>
        <w:rPr>
          <w:rFonts w:ascii="Arial Narrow" w:hAnsi="Arial Narrow" w:cs="Times New Roman"/>
          <w:sz w:val="24"/>
          <w:szCs w:val="24"/>
        </w:rPr>
      </w:pPr>
      <w:r w:rsidRPr="004E2A3A">
        <w:rPr>
          <w:rFonts w:ascii="Arial Narrow" w:hAnsi="Arial Narrow" w:cs="Times New Roman"/>
          <w:sz w:val="24"/>
          <w:szCs w:val="24"/>
        </w:rPr>
        <w:t>Cada hora corresponde a 01 (um) profissional capacitado. Poderão ser solicitados vários profissionais simultaneamente, com cobrança proporcional</w:t>
      </w:r>
      <w:r>
        <w:rPr>
          <w:rFonts w:ascii="Arial Narrow" w:hAnsi="Arial Narrow" w:cs="Times New Roman"/>
          <w:sz w:val="24"/>
          <w:szCs w:val="24"/>
        </w:rPr>
        <w:t xml:space="preserve"> </w:t>
      </w:r>
      <w:r w:rsidRPr="004E2A3A">
        <w:rPr>
          <w:rFonts w:ascii="Arial Narrow" w:hAnsi="Arial Narrow" w:cs="Times New Roman"/>
          <w:sz w:val="24"/>
          <w:szCs w:val="24"/>
        </w:rPr>
        <w:t>às horas</w:t>
      </w:r>
    </w:p>
    <w:p w14:paraId="2E953360" w14:textId="77777777" w:rsidR="0085763D" w:rsidRPr="00EC6FB6" w:rsidRDefault="0085763D" w:rsidP="0085763D">
      <w:pPr>
        <w:pStyle w:val="Nivel2"/>
        <w:numPr>
          <w:ilvl w:val="0"/>
          <w:numId w:val="0"/>
        </w:numPr>
        <w:spacing w:before="0" w:after="0"/>
        <w:rPr>
          <w:rFonts w:ascii="Arial Narrow" w:hAnsi="Arial Narrow" w:cs="Times New Roman"/>
          <w:sz w:val="24"/>
          <w:szCs w:val="24"/>
        </w:rPr>
      </w:pPr>
    </w:p>
    <w:p w14:paraId="2CE0A4B2" w14:textId="77777777" w:rsidR="0085763D" w:rsidRPr="00EC6FB6" w:rsidRDefault="0085763D" w:rsidP="0085763D">
      <w:pPr>
        <w:pStyle w:val="Nivel2"/>
        <w:numPr>
          <w:ilvl w:val="1"/>
          <w:numId w:val="1"/>
        </w:numPr>
        <w:spacing w:before="0" w:after="0"/>
        <w:ind w:left="0" w:firstLine="0"/>
        <w:rPr>
          <w:rFonts w:ascii="Arial Narrow" w:hAnsi="Arial Narrow" w:cs="Times New Roman"/>
          <w:b/>
          <w:bCs/>
          <w:sz w:val="24"/>
          <w:szCs w:val="24"/>
        </w:rPr>
      </w:pPr>
      <w:r w:rsidRPr="00EC6FB6">
        <w:rPr>
          <w:rFonts w:ascii="Arial Narrow" w:hAnsi="Arial Narrow" w:cs="Times New Roman"/>
          <w:b/>
          <w:bCs/>
          <w:sz w:val="24"/>
          <w:szCs w:val="24"/>
        </w:rPr>
        <w:t xml:space="preserve">PRAZO DE ENTREGA </w:t>
      </w:r>
    </w:p>
    <w:p w14:paraId="411B0AB2"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Os seguranças deverão estar no local do evento com antecedência mínima de 02 (duas) horas do evento, de modo a possibilitar a patrulha no local e ajustes junto a equipe da Prefeitura, salvo quando a Ordem de Serviço estabelecer prazo superior em razão da complexidade do evento.</w:t>
      </w:r>
    </w:p>
    <w:bookmarkEnd w:id="71"/>
    <w:p w14:paraId="457613D3" w14:textId="77777777" w:rsidR="0085763D" w:rsidRPr="00EC6FB6" w:rsidRDefault="0085763D" w:rsidP="0085763D">
      <w:pPr>
        <w:pStyle w:val="Nivel01"/>
        <w:numPr>
          <w:ilvl w:val="0"/>
          <w:numId w:val="1"/>
        </w:numPr>
        <w:ind w:left="0" w:firstLine="0"/>
        <w:rPr>
          <w:rFonts w:cs="Times New Roman"/>
        </w:rPr>
      </w:pPr>
      <w:r w:rsidRPr="00EC6FB6">
        <w:rPr>
          <w:rFonts w:cs="Times New Roman"/>
        </w:rPr>
        <w:t>DESCRIÇÃO DA NECESSIDADE DA CONTRATAÇÃO</w:t>
      </w:r>
    </w:p>
    <w:p w14:paraId="5DE3523A" w14:textId="77777777" w:rsidR="0085763D" w:rsidRPr="00F722A5" w:rsidRDefault="0085763D" w:rsidP="00F722A5">
      <w:pPr>
        <w:pStyle w:val="Nivel01"/>
        <w:numPr>
          <w:ilvl w:val="0"/>
          <w:numId w:val="0"/>
        </w:numPr>
        <w:shd w:val="clear" w:color="auto" w:fill="auto"/>
        <w:tabs>
          <w:tab w:val="left" w:pos="142"/>
        </w:tabs>
        <w:rPr>
          <w:rStyle w:val="CorpodetextoChar"/>
          <w:rFonts w:eastAsiaTheme="majorEastAsia"/>
          <w:b w:val="0"/>
          <w:bCs w:val="0"/>
        </w:rPr>
      </w:pPr>
      <w:r w:rsidRPr="00F722A5">
        <w:rPr>
          <w:rFonts w:eastAsia="Times New Roman" w:cs="Times New Roman"/>
          <w:b w:val="0"/>
          <w:bCs w:val="0"/>
        </w:rPr>
        <w:t xml:space="preserve">A </w:t>
      </w:r>
      <w:r w:rsidRPr="00F722A5">
        <w:rPr>
          <w:rStyle w:val="CorpodetextoChar"/>
          <w:rFonts w:eastAsiaTheme="majorEastAsia"/>
          <w:b w:val="0"/>
          <w:bCs w:val="0"/>
        </w:rPr>
        <w:t>contratação justifica-se pela necessidade de garantir a segurança dos participantes, servidores, expositores e demais usuários dos eventos promovidos pelo Município de Juranda/PR, assegurando a organização dos espaços públicos, a prevenção de ocorrências e a preservação do patrimônio público.</w:t>
      </w:r>
    </w:p>
    <w:p w14:paraId="74D66D55" w14:textId="77777777" w:rsidR="0085763D" w:rsidRPr="00F722A5" w:rsidRDefault="0085763D" w:rsidP="00F722A5">
      <w:pPr>
        <w:pStyle w:val="Corpodetexto"/>
        <w:jc w:val="both"/>
        <w:rPr>
          <w:rFonts w:ascii="Arial Narrow" w:hAnsi="Arial Narrow"/>
        </w:rPr>
      </w:pPr>
      <w:r w:rsidRPr="00F722A5">
        <w:rPr>
          <w:rFonts w:ascii="Arial Narrow" w:hAnsi="Arial Narrow"/>
        </w:rPr>
        <w:t>Considerando que o Município não dispõe de estrutura própria especializada para execução dos serviços de vigilância privada em eventos, torna-se necessária a contratação de empresa especializada devidamente autorizada pelos órgãos competentes.</w:t>
      </w:r>
    </w:p>
    <w:p w14:paraId="612D5628" w14:textId="77777777" w:rsidR="0085763D" w:rsidRPr="00EC6FB6" w:rsidRDefault="0085763D" w:rsidP="0085763D">
      <w:pPr>
        <w:pStyle w:val="Nivel01"/>
        <w:numPr>
          <w:ilvl w:val="0"/>
          <w:numId w:val="124"/>
        </w:numPr>
        <w:rPr>
          <w:rFonts w:cs="Times New Roman"/>
        </w:rPr>
      </w:pPr>
      <w:r w:rsidRPr="00EC6FB6">
        <w:rPr>
          <w:rFonts w:cs="Times New Roman"/>
        </w:rPr>
        <w:t>REQUISITOS DA CONTRATAÇÃO</w:t>
      </w:r>
    </w:p>
    <w:p w14:paraId="234F152C"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A empresa contratada deverá no mínimo</w:t>
      </w:r>
    </w:p>
    <w:p w14:paraId="2BEC0E41"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t>a) Responder, em relação aos seus funcionários, por todas as despesas decorrentes da execução do serviço e por outras correlatas, tais como salários, seguros de acidentes, tributos, indenizações, vale-refeição, vales-transportes e outras que porventura venham a ser criadas e exigidas pelo Governo;</w:t>
      </w:r>
    </w:p>
    <w:p w14:paraId="19EBA237"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t>b) - Fornecer e exigir dos empregados o uso de todos os equipamentos de segurança recomendados pelas normas regulamentares, afastando do serviço aqueles empregados que se negarem a usá-los;</w:t>
      </w:r>
    </w:p>
    <w:p w14:paraId="7FBAE035"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t>c) Utilizar empregados habilitados e com conhecimentos básicos dos serviços a serem executados, em conformidade com as normas e determinações em vigor;</w:t>
      </w:r>
    </w:p>
    <w:p w14:paraId="3F38555A"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t>d) – Os veículos utilizados, deverão estar devidamente identificados com o nome da licitante.</w:t>
      </w:r>
    </w:p>
    <w:p w14:paraId="6F2F4086"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lastRenderedPageBreak/>
        <w:t xml:space="preserve">e) – Disponibilizar seguranças (sendo homens e mulheres) devidamente uniformizados, identificados, com rádio de comunicação, veículo de apoio quando necessário, detector de metal (quando necessário), quando exigido pela Administração em razão das características do evento. </w:t>
      </w:r>
    </w:p>
    <w:p w14:paraId="02CB44ED"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t xml:space="preserve">f) A empresa deverá possuir autorização de funcionamento expedida pela Polícia Federal, nos termos da Lei nº 7.102/1983 e demais normas aplicáveis, bem como comprovar a regular formação e qualificação dos profissionais disponibilizados para execução dos serviços. </w:t>
      </w:r>
    </w:p>
    <w:p w14:paraId="4B1FEF78" w14:textId="77777777" w:rsidR="0085763D" w:rsidRPr="00EC6FB6" w:rsidRDefault="0085763D" w:rsidP="0085763D">
      <w:pPr>
        <w:pStyle w:val="Nivel2"/>
        <w:numPr>
          <w:ilvl w:val="0"/>
          <w:numId w:val="0"/>
        </w:numPr>
        <w:rPr>
          <w:rFonts w:ascii="Arial Narrow" w:hAnsi="Arial Narrow" w:cs="Times New Roman"/>
          <w:sz w:val="24"/>
          <w:szCs w:val="24"/>
        </w:rPr>
      </w:pPr>
      <w:r w:rsidRPr="00EC6FB6">
        <w:rPr>
          <w:rFonts w:ascii="Arial Narrow" w:hAnsi="Arial Narrow" w:cs="Times New Roman"/>
          <w:sz w:val="24"/>
          <w:szCs w:val="24"/>
        </w:rPr>
        <w:t>g) - A CONTRATADA deve zelar pela saúde de seus funcionários cumprindo rigorosamente a legislação pertinente a segurança do trabalho, obrigando e fiscalizando o uso dos equipamentos de proteção individuais (</w:t>
      </w:r>
      <w:proofErr w:type="spellStart"/>
      <w:r w:rsidRPr="00EC6FB6">
        <w:rPr>
          <w:rFonts w:ascii="Arial Narrow" w:hAnsi="Arial Narrow" w:cs="Times New Roman"/>
          <w:sz w:val="24"/>
          <w:szCs w:val="24"/>
        </w:rPr>
        <w:t>EPI’s</w:t>
      </w:r>
      <w:proofErr w:type="spellEnd"/>
      <w:r w:rsidRPr="00EC6FB6">
        <w:rPr>
          <w:rFonts w:ascii="Arial Narrow" w:hAnsi="Arial Narrow" w:cs="Times New Roman"/>
          <w:sz w:val="24"/>
          <w:szCs w:val="24"/>
        </w:rPr>
        <w:t>) obrigatórios enquanto estiver executando os serviços.</w:t>
      </w:r>
    </w:p>
    <w:p w14:paraId="2332B15B"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Não é admitida a subcontratação do objeto contratual.</w:t>
      </w:r>
    </w:p>
    <w:p w14:paraId="6ACAA39B" w14:textId="77777777" w:rsidR="0085763D" w:rsidRPr="00EC6FB6" w:rsidRDefault="0085763D" w:rsidP="0085763D">
      <w:pPr>
        <w:pStyle w:val="Nivel2"/>
        <w:numPr>
          <w:ilvl w:val="1"/>
          <w:numId w:val="1"/>
        </w:numPr>
        <w:ind w:left="0" w:firstLine="0"/>
        <w:rPr>
          <w:rFonts w:ascii="Arial Narrow" w:hAnsi="Arial Narrow"/>
        </w:rPr>
      </w:pPr>
      <w:r w:rsidRPr="00EC6FB6">
        <w:rPr>
          <w:rFonts w:ascii="Arial Narrow" w:hAnsi="Arial Narrow" w:cs="Times New Roman"/>
          <w:color w:val="auto"/>
          <w:sz w:val="24"/>
          <w:szCs w:val="24"/>
        </w:rPr>
        <w:t>A contratada deverá adotar práticas de sustentabilidade durante a execução dos serviços, observando a correta destinação de resíduos eventualmente gerados, a manutenção adequada dos veículos utilizados e o cumprimento da legislação ambiental vigente.</w:t>
      </w:r>
    </w:p>
    <w:p w14:paraId="7AF3704F" w14:textId="77777777" w:rsidR="0085763D" w:rsidRPr="00EC6FB6" w:rsidRDefault="0085763D" w:rsidP="0085763D">
      <w:pPr>
        <w:pStyle w:val="Nivel01"/>
        <w:numPr>
          <w:ilvl w:val="0"/>
          <w:numId w:val="1"/>
        </w:numPr>
        <w:ind w:left="0" w:firstLine="0"/>
        <w:rPr>
          <w:rFonts w:cs="Times New Roman"/>
        </w:rPr>
      </w:pPr>
      <w:r w:rsidRPr="00EC6FB6">
        <w:rPr>
          <w:rFonts w:cs="Times New Roman"/>
        </w:rPr>
        <w:t>EXECUÇÃO DO OBJETO</w:t>
      </w:r>
    </w:p>
    <w:p w14:paraId="68288267" w14:textId="77777777" w:rsidR="0085763D" w:rsidRPr="00EC6FB6" w:rsidRDefault="0085763D" w:rsidP="0085763D">
      <w:pPr>
        <w:spacing w:line="276" w:lineRule="auto"/>
        <w:jc w:val="both"/>
        <w:rPr>
          <w:rFonts w:ascii="Arial Narrow" w:eastAsia="Calibri" w:hAnsi="Arial Narrow" w:cs="Times New Roman"/>
        </w:rPr>
      </w:pPr>
      <w:r w:rsidRPr="00EC6FB6">
        <w:rPr>
          <w:rFonts w:ascii="Arial Narrow" w:eastAsia="Calibri" w:hAnsi="Arial Narrow" w:cs="Times New Roman"/>
        </w:rPr>
        <w:t>4.1. Os serviços deverão ser executados no Município de Juranda - PR, nos eventos realizados pela administração municipal.</w:t>
      </w:r>
    </w:p>
    <w:p w14:paraId="751FA56C" w14:textId="77777777" w:rsidR="0085763D" w:rsidRPr="00EC6FB6" w:rsidRDefault="0085763D" w:rsidP="0085763D">
      <w:pPr>
        <w:spacing w:line="276" w:lineRule="auto"/>
        <w:jc w:val="both"/>
        <w:rPr>
          <w:rFonts w:ascii="Arial Narrow" w:eastAsia="Calibri" w:hAnsi="Arial Narrow" w:cs="Times New Roman"/>
        </w:rPr>
      </w:pPr>
      <w:r w:rsidRPr="00EC6FB6">
        <w:rPr>
          <w:rFonts w:ascii="Arial Narrow" w:eastAsia="Calibri" w:hAnsi="Arial Narrow" w:cs="Times New Roman"/>
        </w:rPr>
        <w:t>4.2.  A duração da prestação de serviços ocorrerá de acordo com a duração de cada evento;</w:t>
      </w:r>
    </w:p>
    <w:p w14:paraId="5A1A11AD" w14:textId="77777777" w:rsidR="0085763D" w:rsidRPr="00EC6FB6" w:rsidRDefault="0085763D" w:rsidP="0085763D">
      <w:pPr>
        <w:spacing w:line="276" w:lineRule="auto"/>
        <w:jc w:val="both"/>
        <w:rPr>
          <w:rFonts w:ascii="Arial Narrow" w:hAnsi="Arial Narrow" w:cs="Times New Roman"/>
        </w:rPr>
      </w:pPr>
      <w:r w:rsidRPr="00EC6FB6">
        <w:rPr>
          <w:rFonts w:ascii="Arial Narrow" w:eastAsia="Calibri" w:hAnsi="Arial Narrow" w:cs="Times New Roman"/>
        </w:rPr>
        <w:t>4.3 Não</w:t>
      </w:r>
      <w:r w:rsidRPr="00EC6FB6">
        <w:rPr>
          <w:rFonts w:ascii="Arial Narrow" w:hAnsi="Arial Narrow" w:cs="Times New Roman"/>
          <w:b/>
        </w:rPr>
        <w:t xml:space="preserve"> será admitida a previsão de preços diferentes em razão de local de entrega ou de acondicionamento, tamanho de lote ou qualquer outro motivo</w:t>
      </w:r>
      <w:r w:rsidRPr="00EC6FB6">
        <w:rPr>
          <w:rFonts w:ascii="Arial Narrow" w:hAnsi="Arial Narrow" w:cs="Times New Roman"/>
        </w:rPr>
        <w:t>.</w:t>
      </w:r>
    </w:p>
    <w:p w14:paraId="3524F3FD" w14:textId="77777777" w:rsidR="0085763D" w:rsidRPr="00EC6FB6" w:rsidRDefault="0085763D" w:rsidP="0085763D">
      <w:pPr>
        <w:spacing w:after="3" w:line="276" w:lineRule="auto"/>
        <w:jc w:val="both"/>
        <w:rPr>
          <w:rFonts w:ascii="Arial Narrow" w:hAnsi="Arial Narrow" w:cs="Times New Roman"/>
        </w:rPr>
      </w:pPr>
      <w:r w:rsidRPr="00EC6FB6">
        <w:rPr>
          <w:rFonts w:ascii="Arial Narrow" w:hAnsi="Arial Narrow" w:cs="Times New Roman"/>
        </w:rPr>
        <w:t>4.4 O deslocamento da contratada até o local dos serviços já estão inclusos nos valores contratados.</w:t>
      </w:r>
    </w:p>
    <w:p w14:paraId="65B0F817" w14:textId="77777777" w:rsidR="0085763D" w:rsidRPr="00EC6FB6" w:rsidRDefault="0085763D" w:rsidP="0085763D">
      <w:pPr>
        <w:spacing w:after="124" w:line="276" w:lineRule="auto"/>
        <w:ind w:left="5" w:right="46"/>
        <w:jc w:val="both"/>
        <w:rPr>
          <w:rFonts w:ascii="Arial Narrow" w:hAnsi="Arial Narrow" w:cs="Times New Roman"/>
        </w:rPr>
      </w:pPr>
      <w:r w:rsidRPr="00EC6FB6">
        <w:rPr>
          <w:rFonts w:ascii="Arial Narrow" w:hAnsi="Arial Narrow" w:cs="Times New Roman"/>
        </w:rPr>
        <w:t>4.5 Caso não seja possível a entrega no prazo assinalado, a empresa deverá comunicar as razões respectivas com antecedência hábil para que qualquer pleito de prorrogação de prazo seja analisado, ressalvadas situações de caso fortuito e força maior.</w:t>
      </w:r>
    </w:p>
    <w:p w14:paraId="512A79A0" w14:textId="77777777" w:rsidR="0085763D" w:rsidRPr="00EC6FB6" w:rsidRDefault="0085763D" w:rsidP="0085763D">
      <w:pPr>
        <w:pStyle w:val="Nivel2"/>
        <w:numPr>
          <w:ilvl w:val="1"/>
          <w:numId w:val="121"/>
        </w:numPr>
        <w:spacing w:before="0" w:after="0"/>
        <w:ind w:left="0" w:firstLine="0"/>
        <w:rPr>
          <w:rFonts w:ascii="Arial Narrow" w:hAnsi="Arial Narrow" w:cs="Times New Roman"/>
          <w:color w:val="auto"/>
          <w:sz w:val="24"/>
          <w:szCs w:val="24"/>
        </w:rPr>
      </w:pPr>
      <w:r w:rsidRPr="00EC6FB6">
        <w:rPr>
          <w:rFonts w:ascii="Arial Narrow" w:hAnsi="Arial Narrow" w:cs="Times New Roman"/>
          <w:sz w:val="24"/>
          <w:szCs w:val="24"/>
        </w:rPr>
        <w:t>A Contratada deverá garantir a qualidade dos serviços a serem fornecidos</w:t>
      </w:r>
    </w:p>
    <w:p w14:paraId="6588BED9" w14:textId="77777777" w:rsidR="0085763D" w:rsidRPr="00EC6FB6" w:rsidRDefault="0085763D" w:rsidP="0085763D">
      <w:pPr>
        <w:spacing w:line="276" w:lineRule="auto"/>
        <w:jc w:val="both"/>
        <w:rPr>
          <w:rFonts w:ascii="Arial Narrow" w:hAnsi="Arial Narrow" w:cs="Times New Roman"/>
        </w:rPr>
      </w:pPr>
      <w:r w:rsidRPr="00EC6FB6">
        <w:rPr>
          <w:rFonts w:ascii="Arial Narrow" w:hAnsi="Arial Narrow" w:cs="Times New Roman"/>
        </w:rPr>
        <w:t>4.7. Responder, em relação aos seus funcionários, por todas as despesas decorrentes da execução do serviço e por outras correlatas, tais como salários, seguros de acidentes, tributos, indenizações, vale-refeição, vales-transportes e outras que porventura venham a ser criadas e exigidas pelo Governo;</w:t>
      </w:r>
    </w:p>
    <w:p w14:paraId="4A0E6EDC" w14:textId="77777777" w:rsidR="0085763D" w:rsidRPr="00EC6FB6" w:rsidRDefault="0085763D" w:rsidP="0085763D">
      <w:pPr>
        <w:spacing w:line="276" w:lineRule="auto"/>
        <w:jc w:val="both"/>
        <w:rPr>
          <w:rFonts w:ascii="Arial Narrow" w:hAnsi="Arial Narrow" w:cs="Times New Roman"/>
        </w:rPr>
      </w:pPr>
      <w:r w:rsidRPr="00EC6FB6">
        <w:rPr>
          <w:rFonts w:ascii="Arial Narrow" w:hAnsi="Arial Narrow" w:cs="Times New Roman"/>
        </w:rPr>
        <w:t>4.8. Fornecer e exigir dos empregados o uso de todos os equipamentos de segurança recomendados pelas normas regulamentares, afastando do serviço aqueles empregados que se negarem a usá-los;</w:t>
      </w:r>
    </w:p>
    <w:p w14:paraId="26BFDA92" w14:textId="77777777" w:rsidR="0085763D" w:rsidRPr="00EC6FB6" w:rsidRDefault="0085763D" w:rsidP="0085763D">
      <w:pPr>
        <w:spacing w:line="276" w:lineRule="auto"/>
        <w:jc w:val="both"/>
        <w:rPr>
          <w:rFonts w:ascii="Arial Narrow" w:hAnsi="Arial Narrow" w:cs="Times New Roman"/>
        </w:rPr>
      </w:pPr>
      <w:r w:rsidRPr="00EC6FB6">
        <w:rPr>
          <w:rFonts w:ascii="Arial Narrow" w:hAnsi="Arial Narrow" w:cs="Times New Roman"/>
        </w:rPr>
        <w:t>4.9. Utilizar empregados habilitados e com conhecimentos básicos dos serviços a serem executados, em conformidade com as normas e determinações em vigor;</w:t>
      </w:r>
    </w:p>
    <w:p w14:paraId="2930D50D" w14:textId="77777777" w:rsidR="0085763D" w:rsidRPr="00EC6FB6" w:rsidRDefault="0085763D" w:rsidP="0085763D">
      <w:pPr>
        <w:spacing w:line="276" w:lineRule="auto"/>
        <w:jc w:val="both"/>
        <w:rPr>
          <w:rFonts w:ascii="Arial Narrow" w:hAnsi="Arial Narrow" w:cs="Times New Roman"/>
        </w:rPr>
      </w:pPr>
      <w:r w:rsidRPr="00EC6FB6">
        <w:rPr>
          <w:rFonts w:ascii="Arial Narrow" w:hAnsi="Arial Narrow" w:cs="Times New Roman"/>
        </w:rPr>
        <w:t>4.10. Os veículos utilizados, deverão estar devidamente identificados com o nome da licitante.</w:t>
      </w:r>
    </w:p>
    <w:p w14:paraId="516A2E89" w14:textId="77777777" w:rsidR="0085763D" w:rsidRPr="00EC6FB6" w:rsidRDefault="0085763D" w:rsidP="0085763D">
      <w:pPr>
        <w:spacing w:line="276" w:lineRule="auto"/>
        <w:jc w:val="both"/>
        <w:rPr>
          <w:rFonts w:ascii="Arial Narrow" w:hAnsi="Arial Narrow" w:cs="Times New Roman"/>
        </w:rPr>
      </w:pPr>
      <w:r w:rsidRPr="00EC6FB6">
        <w:rPr>
          <w:rFonts w:ascii="Arial Narrow" w:hAnsi="Arial Narrow" w:cs="Times New Roman"/>
        </w:rPr>
        <w:t xml:space="preserve">4.11. Disponibilizar seguranças (sendo homens e mulheres) devidamente uniformizados, identificados, com rádio de comunicação, veículo de apoio quando necessário, detector de metal (quando necessário), quando exigido pela Administração em razão das características do evento. </w:t>
      </w:r>
    </w:p>
    <w:p w14:paraId="71881D4D" w14:textId="77777777" w:rsidR="0085763D" w:rsidRPr="00EC6FB6" w:rsidRDefault="0085763D" w:rsidP="0085763D">
      <w:pPr>
        <w:spacing w:line="276" w:lineRule="auto"/>
        <w:jc w:val="both"/>
        <w:rPr>
          <w:rFonts w:ascii="Arial Narrow" w:hAnsi="Arial Narrow" w:cs="Times New Roman"/>
        </w:rPr>
      </w:pPr>
      <w:r w:rsidRPr="00EC6FB6">
        <w:rPr>
          <w:rFonts w:ascii="Arial Narrow" w:hAnsi="Arial Narrow" w:cs="Times New Roman"/>
        </w:rPr>
        <w:t xml:space="preserve">4.12. A empresa deverá possuir autorização de funcionamento expedida pela Polícia Federal, nos termos da Lei nº 7.102/1983 e demais normas aplicáveis, bem como comprovar a regular formação e qualificação dos profissionais disponibilizados para execução dos serviços. </w:t>
      </w:r>
    </w:p>
    <w:p w14:paraId="0DD90385" w14:textId="77777777" w:rsidR="0085763D" w:rsidRPr="00EC6FB6" w:rsidRDefault="0085763D" w:rsidP="0085763D">
      <w:pPr>
        <w:pStyle w:val="Nvel2-Red"/>
        <w:numPr>
          <w:ilvl w:val="0"/>
          <w:numId w:val="0"/>
        </w:numPr>
        <w:spacing w:before="0" w:after="0"/>
        <w:rPr>
          <w:rFonts w:ascii="Arial Narrow" w:hAnsi="Arial Narrow" w:cs="Times New Roman"/>
          <w:i w:val="0"/>
          <w:iCs w:val="0"/>
          <w:color w:val="auto"/>
          <w:sz w:val="24"/>
          <w:szCs w:val="24"/>
        </w:rPr>
      </w:pPr>
      <w:r w:rsidRPr="00EC6FB6">
        <w:rPr>
          <w:rFonts w:ascii="Arial Narrow" w:hAnsi="Arial Narrow" w:cs="Times New Roman"/>
          <w:i w:val="0"/>
          <w:iCs w:val="0"/>
          <w:color w:val="auto"/>
          <w:sz w:val="24"/>
          <w:szCs w:val="24"/>
        </w:rPr>
        <w:lastRenderedPageBreak/>
        <w:t>4.13. A CONTRATADA deve zelar pela saúde de seus funcionários cumprindo rigorosamente a legislação pertinente a segurança do trabalho, obrigando e fiscalizando o uso dos equipamentos de proteção individuais (</w:t>
      </w:r>
      <w:proofErr w:type="spellStart"/>
      <w:r w:rsidRPr="00EC6FB6">
        <w:rPr>
          <w:rFonts w:ascii="Arial Narrow" w:hAnsi="Arial Narrow" w:cs="Times New Roman"/>
          <w:i w:val="0"/>
          <w:iCs w:val="0"/>
          <w:color w:val="auto"/>
          <w:sz w:val="24"/>
          <w:szCs w:val="24"/>
        </w:rPr>
        <w:t>EPI’s</w:t>
      </w:r>
      <w:proofErr w:type="spellEnd"/>
      <w:r w:rsidRPr="00EC6FB6">
        <w:rPr>
          <w:rFonts w:ascii="Arial Narrow" w:hAnsi="Arial Narrow" w:cs="Times New Roman"/>
          <w:i w:val="0"/>
          <w:iCs w:val="0"/>
          <w:color w:val="auto"/>
          <w:sz w:val="24"/>
          <w:szCs w:val="24"/>
        </w:rPr>
        <w:t>) obrigatórios enquanto estiver executando os serviços</w:t>
      </w:r>
    </w:p>
    <w:p w14:paraId="5968B232" w14:textId="77777777" w:rsidR="0085763D" w:rsidRPr="00EC6FB6" w:rsidRDefault="0085763D" w:rsidP="0085763D">
      <w:pPr>
        <w:pStyle w:val="Nivel01"/>
        <w:numPr>
          <w:ilvl w:val="0"/>
          <w:numId w:val="1"/>
        </w:numPr>
        <w:ind w:left="0" w:firstLine="0"/>
        <w:rPr>
          <w:rFonts w:cs="Times New Roman"/>
        </w:rPr>
      </w:pPr>
      <w:r w:rsidRPr="00EC6FB6">
        <w:rPr>
          <w:rFonts w:cs="Times New Roman"/>
        </w:rPr>
        <w:t>GESTÃO E FISCALIZAÇÃO DO CONTRATO/ATA DE REGISTRO</w:t>
      </w:r>
    </w:p>
    <w:p w14:paraId="208920CD" w14:textId="77777777" w:rsidR="0085763D" w:rsidRPr="00EC6FB6" w:rsidRDefault="0085763D" w:rsidP="0085763D">
      <w:pPr>
        <w:pStyle w:val="Nivel2"/>
        <w:numPr>
          <w:ilvl w:val="0"/>
          <w:numId w:val="0"/>
        </w:numPr>
        <w:spacing w:before="0" w:after="0"/>
        <w:rPr>
          <w:rFonts w:ascii="Arial Narrow" w:hAnsi="Arial Narrow" w:cs="Times New Roman"/>
          <w:sz w:val="24"/>
          <w:szCs w:val="24"/>
        </w:rPr>
      </w:pPr>
    </w:p>
    <w:p w14:paraId="47BC1CE2"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eastAsia="Arial" w:hAnsi="Arial Narrow" w:cs="Times New Roman"/>
          <w:color w:val="auto"/>
          <w:sz w:val="24"/>
          <w:szCs w:val="24"/>
        </w:rPr>
        <w:t>O contrato deverá ser executado fielmente pelas partes, de acordo com as cláusulas avençadas e as normas da Lei Federal nº 14.133/2021 e cada parte responderá pelas consequências de sua inexecução total ou parcial.</w:t>
      </w:r>
    </w:p>
    <w:p w14:paraId="16ACDDB9"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00C2D0F6"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As comunicações entre a contratante e a contratada devem ser realizadas por escrito sempre que o ato exigir tal formalidade, admitindo-se o uso de mensagem eletrônica para esse fim.</w:t>
      </w:r>
    </w:p>
    <w:p w14:paraId="4CD71D2C"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A contratante poderá convocar representante da empresa para adoção de providências que devam ser cumpridas de imediato.</w:t>
      </w:r>
    </w:p>
    <w:p w14:paraId="7386F67A" w14:textId="77777777" w:rsidR="0085763D" w:rsidRPr="00EC6FB6" w:rsidRDefault="0085763D" w:rsidP="0085763D">
      <w:pPr>
        <w:pStyle w:val="Nvel2-Red"/>
        <w:numPr>
          <w:ilvl w:val="1"/>
          <w:numId w:val="1"/>
        </w:numPr>
        <w:spacing w:before="0" w:after="0"/>
        <w:ind w:left="0" w:firstLine="0"/>
        <w:rPr>
          <w:rFonts w:ascii="Arial Narrow" w:hAnsi="Arial Narrow" w:cs="Times New Roman"/>
          <w:i w:val="0"/>
          <w:color w:val="auto"/>
          <w:sz w:val="24"/>
          <w:szCs w:val="24"/>
        </w:rPr>
      </w:pPr>
      <w:r w:rsidRPr="00EC6FB6">
        <w:rPr>
          <w:rFonts w:ascii="Arial Narrow" w:hAnsi="Arial Narrow" w:cs="Times New Roman"/>
          <w:i w:val="0"/>
          <w:color w:val="auto"/>
          <w:sz w:val="24"/>
          <w:szCs w:val="24"/>
        </w:rPr>
        <w:t>Após a assinatura do contrato ou instrumento equivalente</w:t>
      </w:r>
      <w:r w:rsidRPr="00EC6FB6">
        <w:rPr>
          <w:rFonts w:ascii="Arial Narrow" w:hAnsi="Arial Narrow" w:cs="Times New Roman"/>
          <w:i w:val="0"/>
          <w:strike/>
          <w:color w:val="auto"/>
          <w:sz w:val="24"/>
          <w:szCs w:val="24"/>
        </w:rPr>
        <w:t>,</w:t>
      </w:r>
      <w:r w:rsidRPr="00EC6FB6">
        <w:rPr>
          <w:rFonts w:ascii="Arial Narrow" w:hAnsi="Arial Narrow" w:cs="Times New Roman"/>
          <w:i w:val="0"/>
          <w:color w:val="auto"/>
          <w:sz w:val="24"/>
          <w:szCs w:val="24"/>
        </w:rPr>
        <w:t xml:space="preserve"> a contratante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1BAA954B" w14:textId="77777777" w:rsidR="0085763D" w:rsidRPr="00EC6FB6" w:rsidRDefault="0085763D" w:rsidP="0085763D">
      <w:pPr>
        <w:pStyle w:val="Nvel2-Red"/>
        <w:numPr>
          <w:ilvl w:val="1"/>
          <w:numId w:val="1"/>
        </w:numPr>
        <w:spacing w:before="0" w:after="0"/>
        <w:ind w:left="0" w:firstLine="0"/>
        <w:rPr>
          <w:rFonts w:ascii="Arial Narrow" w:hAnsi="Arial Narrow" w:cs="Times New Roman"/>
          <w:i w:val="0"/>
          <w:sz w:val="24"/>
          <w:szCs w:val="24"/>
        </w:rPr>
      </w:pPr>
      <w:r w:rsidRPr="00EC6FB6">
        <w:rPr>
          <w:rFonts w:ascii="Arial Narrow" w:hAnsi="Arial Narrow" w:cs="Times New Roman"/>
          <w:i w:val="0"/>
          <w:color w:val="auto"/>
          <w:sz w:val="24"/>
          <w:szCs w:val="24"/>
        </w:rPr>
        <w:t>A execução do contrato deverá ser acompanhada e fiscalizada por agentes da Administração especialmente designados para este fim, pelos respectivos substitutos, nos termos dos tópicos abaixo:</w:t>
      </w:r>
    </w:p>
    <w:p w14:paraId="7A2E122B" w14:textId="77777777" w:rsidR="0085763D" w:rsidRPr="00EC6FB6" w:rsidRDefault="0085763D" w:rsidP="0085763D">
      <w:pPr>
        <w:pStyle w:val="Nvel2-Red"/>
        <w:numPr>
          <w:ilvl w:val="0"/>
          <w:numId w:val="0"/>
        </w:numPr>
        <w:spacing w:before="0" w:after="0"/>
        <w:rPr>
          <w:rFonts w:ascii="Arial Narrow" w:hAnsi="Arial Narrow" w:cs="Times New Roman"/>
          <w:sz w:val="24"/>
          <w:szCs w:val="24"/>
        </w:rPr>
      </w:pPr>
    </w:p>
    <w:p w14:paraId="547BF71A"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sz w:val="24"/>
          <w:szCs w:val="24"/>
          <w:u w:val="single"/>
        </w:rPr>
        <w:t xml:space="preserve">Gestão do contrato: </w:t>
      </w:r>
    </w:p>
    <w:p w14:paraId="32C38779"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O Gestor do contrato possuirá as seguintes atribuições</w:t>
      </w:r>
      <w:r w:rsidRPr="00EC6FB6">
        <w:rPr>
          <w:rFonts w:ascii="Arial Narrow" w:hAnsi="Arial Narrow" w:cs="Times New Roman"/>
          <w:color w:val="auto"/>
          <w:sz w:val="24"/>
          <w:szCs w:val="24"/>
        </w:rPr>
        <w:t>, não obstante outras atividades adicionais descritas na respectiva norma</w:t>
      </w:r>
      <w:r w:rsidRPr="00EC6FB6">
        <w:rPr>
          <w:rFonts w:ascii="Arial Narrow" w:hAnsi="Arial Narrow" w:cs="Times New Roman"/>
          <w:sz w:val="24"/>
          <w:szCs w:val="24"/>
        </w:rPr>
        <w:t>:</w:t>
      </w:r>
    </w:p>
    <w:p w14:paraId="1230FD6F"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 - Acompanhar os registros realizados pelos fiscais do contrato, de todas as ocorrências relacionadas à execução do contrato e as medidas adotadas, informando, se for o caso, à autoridade superior àquelas que ultrapassarem a sua competência.</w:t>
      </w:r>
    </w:p>
    <w:p w14:paraId="7C7741F2"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II - Acompanhar a manutenção das condições de habilitação da contratada, para fins de empenho de despesa e pagamento, e anotará os problemas que obstem o fluxo normal da liquidação e do pagamento da despesa no relatório de riscos eventuais.</w:t>
      </w:r>
    </w:p>
    <w:p w14:paraId="0629CAB7"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III - 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C52943E"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IV - Elaborar relatório final com informações sobre a consecução dos objetivos que tenham justificado a contratação e eventuais condutas a serem adotadas para o aprimoramento das atividades da Administração.</w:t>
      </w:r>
    </w:p>
    <w:p w14:paraId="570DC61F"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V - Coordenar a atualização contínua do relatório de riscos durante a gestão do contrato, com apoio dos fiscais técnico, administrativo e setorial.</w:t>
      </w:r>
    </w:p>
    <w:p w14:paraId="4676648F"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lastRenderedPageBreak/>
        <w:t>VI - 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46FC9EDC"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VII - realizar o recebimento definitivo do objeto do contrato, mediante termo detalhado que comprove o atendimento das exigências contratuais.</w:t>
      </w:r>
    </w:p>
    <w:p w14:paraId="646740C0" w14:textId="77777777" w:rsidR="0085763D" w:rsidRPr="00EC6FB6" w:rsidRDefault="0085763D" w:rsidP="0085763D">
      <w:pPr>
        <w:pStyle w:val="Nivel3"/>
        <w:numPr>
          <w:ilvl w:val="0"/>
          <w:numId w:val="0"/>
        </w:numPr>
        <w:spacing w:before="0" w:after="0"/>
        <w:rPr>
          <w:rFonts w:ascii="Arial Narrow" w:hAnsi="Arial Narrow" w:cs="Times New Roman"/>
          <w:color w:val="auto"/>
          <w:sz w:val="24"/>
          <w:szCs w:val="24"/>
        </w:rPr>
      </w:pPr>
      <w:r w:rsidRPr="00EC6FB6">
        <w:rPr>
          <w:rFonts w:ascii="Arial Narrow" w:hAnsi="Arial Narrow" w:cs="Times New Roman"/>
          <w:sz w:val="24"/>
          <w:szCs w:val="24"/>
        </w:rPr>
        <w:t xml:space="preserve">VIII - tomar providências para a formalização de processo administrativo de responsabilização para fins de aplicação de sanções, a ser conduzido pela comissão de que trata </w:t>
      </w:r>
      <w:r w:rsidRPr="00EC6FB6">
        <w:rPr>
          <w:rFonts w:ascii="Arial Narrow" w:hAnsi="Arial Narrow" w:cs="Times New Roman"/>
          <w:color w:val="auto"/>
          <w:sz w:val="24"/>
          <w:szCs w:val="24"/>
        </w:rPr>
        <w:t>o art. 158 da Lei Federal nº 14.133/2021, ou pelo agente ou pelo setor com competência para tal, conforme o caso.</w:t>
      </w:r>
    </w:p>
    <w:p w14:paraId="682BF5FE"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p>
    <w:p w14:paraId="7988EEDB"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sz w:val="24"/>
          <w:szCs w:val="24"/>
          <w:u w:val="single"/>
        </w:rPr>
        <w:t xml:space="preserve">Fiscalização técnica: </w:t>
      </w:r>
    </w:p>
    <w:p w14:paraId="154042BE"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O Fiscal técnico do contrato possuirá as seguintes atribuições</w:t>
      </w:r>
      <w:r w:rsidRPr="00EC6FB6">
        <w:rPr>
          <w:rFonts w:ascii="Arial Narrow" w:hAnsi="Arial Narrow" w:cs="Times New Roman"/>
          <w:color w:val="auto"/>
          <w:sz w:val="24"/>
          <w:szCs w:val="24"/>
        </w:rPr>
        <w:t xml:space="preserve">, não </w:t>
      </w:r>
      <w:r w:rsidRPr="00EC6FB6">
        <w:rPr>
          <w:rFonts w:ascii="Arial Narrow" w:hAnsi="Arial Narrow" w:cs="Times New Roman"/>
          <w:sz w:val="24"/>
          <w:szCs w:val="24"/>
        </w:rPr>
        <w:t>obstante outras atividades adicionais descritas na respectiva norma:</w:t>
      </w:r>
    </w:p>
    <w:p w14:paraId="5D4D3E2D"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 - Anotar no histórico de gerenciamento do contrato todas as ocorrências relacionadas à execução do contrato, com a descrição do que for necessário para a regularização das faltas ou dos defeitos observados.</w:t>
      </w:r>
    </w:p>
    <w:p w14:paraId="7757254D"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II - Emitir notificações para a correção de rotinas ou de qualquer inexatidão ou irregularidade constatada, com a definição de prazo para a correção.</w:t>
      </w:r>
    </w:p>
    <w:p w14:paraId="653EFCD2"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III - informar ao gestor do contato, em tempo hábil, a situação que demandar decisão ou adoção de medidas que ultrapassem sua competência, para que adote as medidas necessárias e saneadoras, se for o caso.</w:t>
      </w:r>
    </w:p>
    <w:p w14:paraId="3C75FC40"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IV - Comunicar imediatamente ao gestor do contrato quaisquer ocorrências que possam inviabilizar a execução do contrato nas datas estabelecidas.</w:t>
      </w:r>
    </w:p>
    <w:p w14:paraId="155AF5AD"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V -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5D8F99D4"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VI - Comunicar ao gestor do contrato, em tempo hábil, o término do contrato sob sua responsabilidade, com vistas à renovação tempestiva ou à prorrogação contratual;</w:t>
      </w:r>
    </w:p>
    <w:p w14:paraId="690D4BC1"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VII - realizar o recebimento provisório do objeto do contrato, mediante termo detalhado que comprove o cumprimento das exigências de caráter técnico;</w:t>
      </w:r>
    </w:p>
    <w:p w14:paraId="3E2020FA"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p>
    <w:p w14:paraId="719DE5F1"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sz w:val="24"/>
          <w:szCs w:val="24"/>
          <w:u w:val="single"/>
        </w:rPr>
        <w:t xml:space="preserve">Fiscalização administrativa: </w:t>
      </w:r>
    </w:p>
    <w:p w14:paraId="518B478F"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 xml:space="preserve">O Fiscal administrativo do contrato possuirá as seguintes atribuições de acordo como Decreto </w:t>
      </w:r>
      <w:r w:rsidRPr="00EC6FB6">
        <w:rPr>
          <w:rFonts w:ascii="Arial Narrow" w:hAnsi="Arial Narrow" w:cs="Times New Roman"/>
          <w:color w:val="auto"/>
          <w:sz w:val="24"/>
          <w:szCs w:val="24"/>
        </w:rPr>
        <w:t xml:space="preserve">2627/2024, não obstante outras </w:t>
      </w:r>
      <w:r w:rsidRPr="00EC6FB6">
        <w:rPr>
          <w:rFonts w:ascii="Arial Narrow" w:hAnsi="Arial Narrow" w:cs="Times New Roman"/>
          <w:sz w:val="24"/>
          <w:szCs w:val="24"/>
        </w:rPr>
        <w:t>atividades adicionais descritas na respectiva norma:</w:t>
      </w:r>
    </w:p>
    <w:p w14:paraId="67452046"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 - Verificar a manutenção das condições de habilitação da contratada, acompanhará o empenho, o pagamento, as garantias, as glosas e a formalização de apostilamento e termos aditivos, solicitando quaisquer documentos comprobatórios pertinentes, caso necessário.</w:t>
      </w:r>
    </w:p>
    <w:p w14:paraId="61F409C6"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II - Atuar tempestivamente na solução de eventuais problemas relacionados ao descumprimento das obrigações contratuais e reportar ao gestor do contrato para que tome as providências cabíveis, quando ultrapassar a sua competência</w:t>
      </w:r>
    </w:p>
    <w:p w14:paraId="6A27E3CB"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lastRenderedPageBreak/>
        <w:t>III - Comunicar ao gestor do contrato, em tempo hábil, o término do contrato sob sua responsabilidade, com vistas à tempestiva renovação ou prorrogação contratual.</w:t>
      </w:r>
    </w:p>
    <w:p w14:paraId="175ACE0C" w14:textId="77777777" w:rsidR="0085763D" w:rsidRPr="00EC6FB6" w:rsidRDefault="0085763D" w:rsidP="0085763D">
      <w:pPr>
        <w:pStyle w:val="Nvel3-R"/>
        <w:numPr>
          <w:ilvl w:val="0"/>
          <w:numId w:val="0"/>
        </w:numPr>
        <w:spacing w:before="0" w:after="0"/>
        <w:rPr>
          <w:rFonts w:ascii="Arial Narrow" w:hAnsi="Arial Narrow" w:cs="Times New Roman"/>
          <w:i w:val="0"/>
          <w:sz w:val="24"/>
          <w:szCs w:val="24"/>
        </w:rPr>
      </w:pPr>
    </w:p>
    <w:p w14:paraId="119F5A09"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As funções de gestão e fiscalização do contrato serão aglutinadas e exercidas por um mesmo servidor de cada Secretaria, considerando o reduzido grau de complexidade e valor do objeto contratado.</w:t>
      </w:r>
    </w:p>
    <w:p w14:paraId="294DBD2C"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Não obstante a gestão e fiscalização ser exercida por um único servidor, a Direção Geral poderá, de ofício ou considerado solicitação do servidor nomeado devidamente fundamentada, indicar outro servidor para exercer a gestão e/ou fiscalização da contratação, responsável por cada Secretaria conforme portaria 013/2025 GAB.</w:t>
      </w:r>
    </w:p>
    <w:p w14:paraId="265F19C7" w14:textId="77777777" w:rsidR="0085763D" w:rsidRPr="00EC6FB6" w:rsidRDefault="0085763D" w:rsidP="0085763D">
      <w:pPr>
        <w:pStyle w:val="Nivel2"/>
        <w:numPr>
          <w:ilvl w:val="0"/>
          <w:numId w:val="0"/>
        </w:numPr>
        <w:spacing w:before="0" w:after="0"/>
        <w:rPr>
          <w:rFonts w:ascii="Arial Narrow" w:hAnsi="Arial Narrow" w:cs="Times New Roman"/>
          <w:i/>
          <w:sz w:val="24"/>
          <w:szCs w:val="24"/>
        </w:rPr>
      </w:pPr>
    </w:p>
    <w:p w14:paraId="296CA423" w14:textId="77777777" w:rsidR="0085763D" w:rsidRPr="00EC6FB6" w:rsidRDefault="0085763D" w:rsidP="0085763D">
      <w:pPr>
        <w:pStyle w:val="Nivel01"/>
        <w:numPr>
          <w:ilvl w:val="0"/>
          <w:numId w:val="1"/>
        </w:numPr>
        <w:ind w:left="0" w:firstLine="0"/>
        <w:rPr>
          <w:rFonts w:cs="Times New Roman"/>
        </w:rPr>
      </w:pPr>
      <w:r w:rsidRPr="00EC6FB6">
        <w:rPr>
          <w:rFonts w:cs="Times New Roman"/>
        </w:rPr>
        <w:t>CRITÉRIOS DE MEDIÇÃO E DE PAGAMENTO</w:t>
      </w:r>
    </w:p>
    <w:p w14:paraId="47E19913"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color w:val="auto"/>
          <w:sz w:val="24"/>
          <w:szCs w:val="24"/>
          <w:u w:val="single"/>
          <w:lang w:eastAsia="en-US"/>
        </w:rPr>
        <w:t>Recebimento do Objeto</w:t>
      </w:r>
    </w:p>
    <w:p w14:paraId="34BA36E2"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 xml:space="preserve">Os serviços serão recebidos provisoriamente, de forma sumária, no momento de sua finalização, juntamente com a </w:t>
      </w:r>
      <w:r w:rsidRPr="00EC6FB6">
        <w:rPr>
          <w:rFonts w:ascii="Arial Narrow" w:eastAsia="Calibri" w:hAnsi="Arial Narrow" w:cs="Times New Roman"/>
          <w:sz w:val="24"/>
          <w:szCs w:val="24"/>
          <w:lang w:eastAsia="en-US"/>
        </w:rPr>
        <w:t>nota</w:t>
      </w:r>
      <w:r w:rsidRPr="00EC6FB6">
        <w:rPr>
          <w:rFonts w:ascii="Arial Narrow" w:hAnsi="Arial Narrow"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EC6FB6">
        <w:rPr>
          <w:rFonts w:ascii="Arial Narrow" w:hAnsi="Arial Narrow" w:cs="Times New Roman"/>
          <w:color w:val="FF0000"/>
          <w:sz w:val="24"/>
          <w:szCs w:val="24"/>
          <w:lang w:eastAsia="en-US"/>
        </w:rPr>
        <w:t xml:space="preserve"> </w:t>
      </w:r>
      <w:r w:rsidRPr="00EC6FB6">
        <w:rPr>
          <w:rFonts w:ascii="Arial Narrow" w:hAnsi="Arial Narrow" w:cs="Times New Roman"/>
          <w:sz w:val="24"/>
          <w:szCs w:val="24"/>
          <w:lang w:eastAsia="en-US"/>
        </w:rPr>
        <w:t>e na proposta.</w:t>
      </w:r>
    </w:p>
    <w:p w14:paraId="66D852CB"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rPr>
        <w:t>A contratante realizará inspeção minuciosa de todos os serviços executados, por meio de profissionais técnicos competentes, acompanhados dos profissionais encarregados pelo serviço, com a finalidade de verificar a adequação dos serviços e constatar e relacionar os arremates, retoques e revisões finais que se fizerem necessários.</w:t>
      </w:r>
    </w:p>
    <w:p w14:paraId="13ED15A8"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Os serviços poderão ser rejeitados, no todo ou em parte, inclusive antes do recebimento provisório, quando em desacordo com as especificações constantes no Termo de Referência</w:t>
      </w:r>
      <w:r w:rsidRPr="00EC6FB6">
        <w:rPr>
          <w:rFonts w:ascii="Arial Narrow" w:hAnsi="Arial Narrow" w:cs="Times New Roman"/>
          <w:color w:val="FF0000"/>
          <w:sz w:val="24"/>
          <w:szCs w:val="24"/>
          <w:lang w:eastAsia="en-US"/>
        </w:rPr>
        <w:t xml:space="preserve"> </w:t>
      </w:r>
      <w:r w:rsidRPr="00EC6FB6">
        <w:rPr>
          <w:rFonts w:ascii="Arial Narrow" w:hAnsi="Arial Narrow" w:cs="Times New Roman"/>
          <w:sz w:val="24"/>
          <w:szCs w:val="24"/>
          <w:lang w:eastAsia="en-US"/>
        </w:rPr>
        <w:t>e na proposta, devendo ser reparados/substituídos</w:t>
      </w:r>
      <w:r w:rsidRPr="00EC6FB6">
        <w:rPr>
          <w:rFonts w:ascii="Arial Narrow" w:hAnsi="Arial Narrow" w:cs="Times New Roman"/>
          <w:color w:val="auto"/>
          <w:sz w:val="24"/>
          <w:szCs w:val="24"/>
          <w:lang w:eastAsia="en-US"/>
        </w:rPr>
        <w:t xml:space="preserve">/refeitos no prazo de 02 (dois) </w:t>
      </w:r>
      <w:r w:rsidRPr="00EC6FB6">
        <w:rPr>
          <w:rFonts w:ascii="Arial Narrow" w:hAnsi="Arial Narrow" w:cs="Times New Roman"/>
          <w:sz w:val="24"/>
          <w:szCs w:val="24"/>
          <w:lang w:eastAsia="en-US"/>
        </w:rPr>
        <w:t>dias, a contar da notificação da contratada, seja verbal ou escrita, às suas custas, sem prejuízo da aplicação das penalidades.</w:t>
      </w:r>
    </w:p>
    <w:p w14:paraId="096494B1"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 xml:space="preserve">O recebimento definitivo ocorrerá no prazo de </w:t>
      </w:r>
      <w:r w:rsidRPr="00EC6FB6">
        <w:rPr>
          <w:rFonts w:ascii="Arial Narrow" w:hAnsi="Arial Narrow" w:cs="Times New Roman"/>
          <w:color w:val="auto"/>
          <w:sz w:val="24"/>
          <w:szCs w:val="24"/>
          <w:lang w:eastAsia="en-US"/>
        </w:rPr>
        <w:t xml:space="preserve">até 20 (vinte) dias, </w:t>
      </w:r>
      <w:r w:rsidRPr="00EC6FB6">
        <w:rPr>
          <w:rFonts w:ascii="Arial Narrow" w:hAnsi="Arial Narrow" w:cs="Times New Roman"/>
          <w:sz w:val="24"/>
          <w:szCs w:val="24"/>
          <w:lang w:eastAsia="en-US"/>
        </w:rPr>
        <w:t>a contar do recebimento da nota fiscal ou instrumento de cobrança equivalente pela Administração, após a verificação da qualidade e quantidade do serviço e consequente aceitação mediante termo detalhado.</w:t>
      </w:r>
    </w:p>
    <w:p w14:paraId="72A908CA"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 xml:space="preserve">O prazo para recebimento definitivo poderá ser excepcionalmente prorrogado, </w:t>
      </w:r>
      <w:r w:rsidRPr="00EC6FB6">
        <w:rPr>
          <w:rFonts w:ascii="Arial Narrow" w:hAnsi="Arial Narrow" w:cs="Times New Roman"/>
          <w:color w:val="auto"/>
          <w:sz w:val="24"/>
          <w:szCs w:val="24"/>
          <w:lang w:eastAsia="en-US"/>
        </w:rPr>
        <w:t>de forma justificada, por igual período, quando houver necessidade de diligências para a aferição do ate</w:t>
      </w:r>
      <w:r w:rsidRPr="00EC6FB6">
        <w:rPr>
          <w:rFonts w:ascii="Arial Narrow" w:hAnsi="Arial Narrow" w:cs="Times New Roman"/>
          <w:sz w:val="24"/>
          <w:szCs w:val="24"/>
          <w:lang w:eastAsia="en-US"/>
        </w:rPr>
        <w:t>ndimento das exigências contratuais.</w:t>
      </w:r>
    </w:p>
    <w:p w14:paraId="59C319F4" w14:textId="77777777" w:rsidR="0085763D" w:rsidRPr="00EC6FB6" w:rsidRDefault="0085763D" w:rsidP="0085763D">
      <w:pPr>
        <w:pStyle w:val="Nivel3"/>
        <w:numPr>
          <w:ilvl w:val="2"/>
          <w:numId w:val="1"/>
        </w:numPr>
        <w:spacing w:before="0" w:after="0"/>
        <w:ind w:left="0" w:firstLine="0"/>
        <w:rPr>
          <w:rFonts w:ascii="Arial Narrow" w:hAnsi="Arial Narrow" w:cs="Times New Roman"/>
          <w:color w:val="auto"/>
          <w:sz w:val="24"/>
          <w:szCs w:val="24"/>
          <w:lang w:eastAsia="en-US"/>
        </w:rPr>
      </w:pPr>
      <w:r w:rsidRPr="00EC6FB6">
        <w:rPr>
          <w:rFonts w:ascii="Arial Narrow" w:hAnsi="Arial Narrow" w:cs="Times New Roman"/>
          <w:bCs/>
          <w:sz w:val="24"/>
          <w:szCs w:val="24"/>
          <w:lang w:eastAsia="en-US"/>
        </w:rPr>
        <w:t xml:space="preserve">No </w:t>
      </w:r>
      <w:r w:rsidRPr="00EC6FB6">
        <w:rPr>
          <w:rFonts w:ascii="Arial Narrow" w:hAnsi="Arial Narrow" w:cs="Times New Roman"/>
          <w:bCs/>
          <w:color w:val="auto"/>
          <w:sz w:val="24"/>
          <w:szCs w:val="24"/>
          <w:lang w:eastAsia="en-US"/>
        </w:rPr>
        <w:t xml:space="preserve">caso de controvérsia sobre a execução do objeto, quanto à dimensão, qualidade e quantidade, deverá ser observado o teor do </w:t>
      </w:r>
      <w:hyperlink r:id="rId58" w:anchor="art143" w:history="1">
        <w:r w:rsidRPr="00EC6FB6">
          <w:rPr>
            <w:rStyle w:val="Hyperlink"/>
            <w:rFonts w:ascii="Arial Narrow" w:hAnsi="Arial Narrow" w:cs="Times New Roman"/>
            <w:bCs/>
            <w:color w:val="auto"/>
            <w:sz w:val="24"/>
            <w:szCs w:val="24"/>
            <w:u w:val="none"/>
            <w:lang w:eastAsia="en-US"/>
          </w:rPr>
          <w:t>art. 143 da Lei Federal nº 14.133/2021</w:t>
        </w:r>
      </w:hyperlink>
      <w:r w:rsidRPr="00EC6FB6">
        <w:rPr>
          <w:rFonts w:ascii="Arial Narrow" w:hAnsi="Arial Narrow" w:cs="Times New Roman"/>
          <w:bCs/>
          <w:color w:val="auto"/>
          <w:sz w:val="24"/>
          <w:szCs w:val="24"/>
          <w:lang w:eastAsia="en-US"/>
        </w:rPr>
        <w:t xml:space="preserve">, comunicando-se à empresa para emissão de Nota Fiscal no que </w:t>
      </w:r>
      <w:proofErr w:type="spellStart"/>
      <w:r w:rsidRPr="00EC6FB6">
        <w:rPr>
          <w:rFonts w:ascii="Arial Narrow" w:hAnsi="Arial Narrow" w:cs="Times New Roman"/>
          <w:bCs/>
          <w:color w:val="auto"/>
          <w:sz w:val="24"/>
          <w:szCs w:val="24"/>
          <w:lang w:eastAsia="en-US"/>
        </w:rPr>
        <w:t>pertine</w:t>
      </w:r>
      <w:proofErr w:type="spellEnd"/>
      <w:r w:rsidRPr="00EC6FB6">
        <w:rPr>
          <w:rFonts w:ascii="Arial Narrow" w:hAnsi="Arial Narrow" w:cs="Times New Roman"/>
          <w:bCs/>
          <w:color w:val="auto"/>
          <w:sz w:val="24"/>
          <w:szCs w:val="24"/>
          <w:lang w:eastAsia="en-US"/>
        </w:rPr>
        <w:t xml:space="preserve"> à parcela incontroversa da execução do objeto, para efeito de liquidação e pagamento.</w:t>
      </w:r>
    </w:p>
    <w:p w14:paraId="2CC78720"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color w:val="auto"/>
          <w:sz w:val="24"/>
          <w:szCs w:val="24"/>
          <w:lang w:eastAsia="en-US"/>
        </w:rPr>
        <w:t xml:space="preserve">O prazo para a solução, pelo contratado, de inconsistências na execução </w:t>
      </w:r>
      <w:r w:rsidRPr="00EC6FB6">
        <w:rPr>
          <w:rFonts w:ascii="Arial Narrow" w:hAnsi="Arial Narrow" w:cs="Times New Roman"/>
          <w:sz w:val="24"/>
          <w:szCs w:val="24"/>
          <w:lang w:eastAsia="en-US"/>
        </w:rPr>
        <w:t>do objeto ou de saneamento da nota fiscal ou de instrumento de cobrança equivalente, verificadas pela Administração durante a análise prévia à liquidação de despesa, não será computado para os fins do recebimento definitivo.</w:t>
      </w:r>
    </w:p>
    <w:p w14:paraId="7D979629"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O recebimento provisório ou definitivo não excluirá a responsabilidade civil pela solidez e pela segurança do serviço nem a responsabilidade ético-profissional pela perfeita execução do contrato.</w:t>
      </w:r>
    </w:p>
    <w:p w14:paraId="3B68A44C" w14:textId="77777777" w:rsidR="0085763D" w:rsidRPr="00EC6FB6" w:rsidRDefault="0085763D" w:rsidP="0085763D">
      <w:pPr>
        <w:pStyle w:val="Nivel3"/>
        <w:numPr>
          <w:ilvl w:val="0"/>
          <w:numId w:val="0"/>
        </w:numPr>
        <w:spacing w:before="0" w:after="0"/>
        <w:rPr>
          <w:rFonts w:ascii="Arial Narrow" w:hAnsi="Arial Narrow" w:cs="Times New Roman"/>
          <w:sz w:val="24"/>
          <w:szCs w:val="24"/>
          <w:lang w:eastAsia="en-US"/>
        </w:rPr>
      </w:pPr>
    </w:p>
    <w:p w14:paraId="3873C5C3"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color w:val="auto"/>
          <w:sz w:val="24"/>
          <w:szCs w:val="24"/>
          <w:u w:val="single"/>
          <w:lang w:eastAsia="en-US"/>
        </w:rPr>
        <w:t>Liquidação</w:t>
      </w:r>
    </w:p>
    <w:p w14:paraId="4C768EA0"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lang w:eastAsia="en-US"/>
        </w:rPr>
        <w:lastRenderedPageBreak/>
        <w:t xml:space="preserve">Recebida a Nota Fiscal ou documento de cobrança equivalente, será enviado para o Departamento de Contabilidade o qual realizará a liquidação do empenho. </w:t>
      </w:r>
    </w:p>
    <w:p w14:paraId="7B4A6038"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 xml:space="preserve">Para fins de liquidação, o departamento ou servidor competente deverá verificar se a nota fiscal ou instrumento de cobrança equivalente apresentado expressa os elementos necessários e essenciais do documento, tais como: </w:t>
      </w:r>
    </w:p>
    <w:p w14:paraId="6F5A4B36" w14:textId="77777777" w:rsidR="0085763D" w:rsidRPr="00EC6FB6" w:rsidRDefault="0085763D" w:rsidP="0085763D">
      <w:pPr>
        <w:suppressAutoHyphens/>
        <w:spacing w:line="276" w:lineRule="auto"/>
        <w:contextualSpacing/>
        <w:jc w:val="both"/>
        <w:rPr>
          <w:rFonts w:ascii="Arial Narrow" w:eastAsia="Calibri" w:hAnsi="Arial Narrow" w:cs="Times New Roman"/>
          <w:color w:val="000000"/>
          <w:lang w:eastAsia="en-US"/>
        </w:rPr>
      </w:pPr>
      <w:r w:rsidRPr="00EC6FB6">
        <w:rPr>
          <w:rFonts w:ascii="Arial Narrow" w:eastAsia="Calibri" w:hAnsi="Arial Narrow" w:cs="Times New Roman"/>
          <w:color w:val="000000"/>
          <w:lang w:eastAsia="en-US"/>
        </w:rPr>
        <w:t xml:space="preserve">I - </w:t>
      </w:r>
      <w:proofErr w:type="gramStart"/>
      <w:r w:rsidRPr="00EC6FB6">
        <w:rPr>
          <w:rFonts w:ascii="Arial Narrow" w:eastAsia="Calibri" w:hAnsi="Arial Narrow" w:cs="Times New Roman"/>
          <w:color w:val="000000"/>
          <w:lang w:eastAsia="en-US"/>
        </w:rPr>
        <w:t>o</w:t>
      </w:r>
      <w:proofErr w:type="gramEnd"/>
      <w:r w:rsidRPr="00EC6FB6">
        <w:rPr>
          <w:rFonts w:ascii="Arial Narrow" w:eastAsia="Calibri" w:hAnsi="Arial Narrow" w:cs="Times New Roman"/>
          <w:color w:val="000000"/>
          <w:lang w:eastAsia="en-US"/>
        </w:rPr>
        <w:t xml:space="preserve"> prazo de validade;</w:t>
      </w:r>
    </w:p>
    <w:p w14:paraId="76045505" w14:textId="77777777" w:rsidR="0085763D" w:rsidRPr="00EC6FB6" w:rsidRDefault="0085763D" w:rsidP="0085763D">
      <w:pPr>
        <w:suppressAutoHyphens/>
        <w:spacing w:line="276" w:lineRule="auto"/>
        <w:contextualSpacing/>
        <w:jc w:val="both"/>
        <w:rPr>
          <w:rFonts w:ascii="Arial Narrow" w:eastAsia="Calibri" w:hAnsi="Arial Narrow" w:cs="Times New Roman"/>
          <w:color w:val="000000"/>
          <w:lang w:eastAsia="en-US"/>
        </w:rPr>
      </w:pPr>
      <w:r w:rsidRPr="00EC6FB6">
        <w:rPr>
          <w:rFonts w:ascii="Arial Narrow" w:eastAsia="Calibri" w:hAnsi="Arial Narrow" w:cs="Times New Roman"/>
          <w:color w:val="000000"/>
          <w:lang w:eastAsia="en-US"/>
        </w:rPr>
        <w:t xml:space="preserve">II - </w:t>
      </w:r>
      <w:proofErr w:type="gramStart"/>
      <w:r w:rsidRPr="00EC6FB6">
        <w:rPr>
          <w:rFonts w:ascii="Arial Narrow" w:eastAsia="Calibri" w:hAnsi="Arial Narrow" w:cs="Times New Roman"/>
          <w:color w:val="000000"/>
          <w:lang w:eastAsia="en-US"/>
        </w:rPr>
        <w:t>a</w:t>
      </w:r>
      <w:proofErr w:type="gramEnd"/>
      <w:r w:rsidRPr="00EC6FB6">
        <w:rPr>
          <w:rFonts w:ascii="Arial Narrow" w:eastAsia="Calibri" w:hAnsi="Arial Narrow" w:cs="Times New Roman"/>
          <w:color w:val="000000"/>
          <w:lang w:eastAsia="en-US"/>
        </w:rPr>
        <w:t xml:space="preserve"> data da emissão; </w:t>
      </w:r>
    </w:p>
    <w:p w14:paraId="1F3E8B24" w14:textId="77777777" w:rsidR="0085763D" w:rsidRPr="00EC6FB6" w:rsidRDefault="0085763D" w:rsidP="0085763D">
      <w:pPr>
        <w:suppressAutoHyphens/>
        <w:spacing w:line="276" w:lineRule="auto"/>
        <w:contextualSpacing/>
        <w:jc w:val="both"/>
        <w:rPr>
          <w:rFonts w:ascii="Arial Narrow" w:eastAsia="Calibri" w:hAnsi="Arial Narrow" w:cs="Times New Roman"/>
          <w:color w:val="000000"/>
          <w:lang w:eastAsia="en-US"/>
        </w:rPr>
      </w:pPr>
      <w:r w:rsidRPr="00EC6FB6">
        <w:rPr>
          <w:rFonts w:ascii="Arial Narrow" w:eastAsia="Calibri" w:hAnsi="Arial Narrow" w:cs="Times New Roman"/>
          <w:color w:val="000000"/>
          <w:lang w:eastAsia="en-US"/>
        </w:rPr>
        <w:t xml:space="preserve">III - os dados do contrato/contratação e do órgão contratante; </w:t>
      </w:r>
    </w:p>
    <w:p w14:paraId="3D6CB454" w14:textId="77777777" w:rsidR="0085763D" w:rsidRPr="00EC6FB6" w:rsidRDefault="0085763D" w:rsidP="0085763D">
      <w:pPr>
        <w:suppressAutoHyphens/>
        <w:spacing w:line="276" w:lineRule="auto"/>
        <w:contextualSpacing/>
        <w:jc w:val="both"/>
        <w:rPr>
          <w:rFonts w:ascii="Arial Narrow" w:eastAsia="Calibri" w:hAnsi="Arial Narrow" w:cs="Times New Roman"/>
          <w:color w:val="000000"/>
          <w:lang w:eastAsia="en-US"/>
        </w:rPr>
      </w:pPr>
      <w:r w:rsidRPr="00EC6FB6">
        <w:rPr>
          <w:rFonts w:ascii="Arial Narrow" w:eastAsia="Calibri" w:hAnsi="Arial Narrow" w:cs="Times New Roman"/>
          <w:color w:val="000000"/>
          <w:lang w:eastAsia="en-US"/>
        </w:rPr>
        <w:t xml:space="preserve">IV - </w:t>
      </w:r>
      <w:proofErr w:type="gramStart"/>
      <w:r w:rsidRPr="00EC6FB6">
        <w:rPr>
          <w:rFonts w:ascii="Arial Narrow" w:eastAsia="Calibri" w:hAnsi="Arial Narrow" w:cs="Times New Roman"/>
          <w:color w:val="000000"/>
          <w:lang w:eastAsia="en-US"/>
        </w:rPr>
        <w:t>o</w:t>
      </w:r>
      <w:proofErr w:type="gramEnd"/>
      <w:r w:rsidRPr="00EC6FB6">
        <w:rPr>
          <w:rFonts w:ascii="Arial Narrow" w:eastAsia="Calibri" w:hAnsi="Arial Narrow" w:cs="Times New Roman"/>
          <w:color w:val="000000"/>
          <w:lang w:eastAsia="en-US"/>
        </w:rPr>
        <w:t xml:space="preserve"> período respectivo de execução do contrato; </w:t>
      </w:r>
    </w:p>
    <w:p w14:paraId="0E4EC29A" w14:textId="77777777" w:rsidR="0085763D" w:rsidRPr="00EC6FB6" w:rsidRDefault="0085763D" w:rsidP="0085763D">
      <w:pPr>
        <w:suppressAutoHyphens/>
        <w:spacing w:line="276" w:lineRule="auto"/>
        <w:contextualSpacing/>
        <w:jc w:val="both"/>
        <w:rPr>
          <w:rFonts w:ascii="Arial Narrow" w:eastAsia="Calibri" w:hAnsi="Arial Narrow" w:cs="Times New Roman"/>
          <w:color w:val="000000"/>
          <w:lang w:eastAsia="en-US"/>
        </w:rPr>
      </w:pPr>
      <w:r w:rsidRPr="00EC6FB6">
        <w:rPr>
          <w:rFonts w:ascii="Arial Narrow" w:eastAsia="Calibri" w:hAnsi="Arial Narrow" w:cs="Times New Roman"/>
          <w:color w:val="000000"/>
          <w:lang w:eastAsia="en-US"/>
        </w:rPr>
        <w:t xml:space="preserve">V - </w:t>
      </w:r>
      <w:proofErr w:type="gramStart"/>
      <w:r w:rsidRPr="00EC6FB6">
        <w:rPr>
          <w:rFonts w:ascii="Arial Narrow" w:eastAsia="Calibri" w:hAnsi="Arial Narrow" w:cs="Times New Roman"/>
          <w:color w:val="000000"/>
          <w:lang w:eastAsia="en-US"/>
        </w:rPr>
        <w:t>o</w:t>
      </w:r>
      <w:proofErr w:type="gramEnd"/>
      <w:r w:rsidRPr="00EC6FB6">
        <w:rPr>
          <w:rFonts w:ascii="Arial Narrow" w:eastAsia="Calibri" w:hAnsi="Arial Narrow" w:cs="Times New Roman"/>
          <w:color w:val="000000"/>
          <w:lang w:eastAsia="en-US"/>
        </w:rPr>
        <w:t xml:space="preserve"> valor a pagar; e </w:t>
      </w:r>
    </w:p>
    <w:p w14:paraId="7E8C3761" w14:textId="77777777" w:rsidR="0085763D" w:rsidRPr="00EC6FB6" w:rsidRDefault="0085763D" w:rsidP="0085763D">
      <w:pPr>
        <w:suppressAutoHyphens/>
        <w:spacing w:line="276" w:lineRule="auto"/>
        <w:contextualSpacing/>
        <w:jc w:val="both"/>
        <w:rPr>
          <w:rFonts w:ascii="Arial Narrow" w:eastAsia="Calibri" w:hAnsi="Arial Narrow" w:cs="Times New Roman"/>
          <w:color w:val="000000"/>
          <w:lang w:eastAsia="en-US"/>
        </w:rPr>
      </w:pPr>
      <w:r w:rsidRPr="00EC6FB6">
        <w:rPr>
          <w:rFonts w:ascii="Arial Narrow" w:eastAsia="Calibri" w:hAnsi="Arial Narrow" w:cs="Times New Roman"/>
          <w:color w:val="000000"/>
          <w:lang w:eastAsia="en-US"/>
        </w:rPr>
        <w:t>VI - Eventual destaque do valor de retenções tributárias cabíveis.</w:t>
      </w:r>
    </w:p>
    <w:p w14:paraId="64356F3C"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eastAsia="Calibri" w:hAnsi="Arial Narrow" w:cs="Times New Roman"/>
          <w:sz w:val="24"/>
          <w:szCs w:val="24"/>
          <w:lang w:eastAsia="en-US"/>
        </w:rPr>
        <w:t xml:space="preserve"> Havendo erro na apresentação da nota fiscal ou instrumento de cobrança equivalente, ou circunstância que impeça a </w:t>
      </w:r>
      <w:r w:rsidRPr="00EC6FB6">
        <w:rPr>
          <w:rFonts w:ascii="Arial Narrow" w:hAnsi="Arial Narrow"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70F93952" w14:textId="77777777" w:rsidR="0085763D" w:rsidRPr="00EC6FB6" w:rsidRDefault="0085763D" w:rsidP="0085763D">
      <w:pPr>
        <w:pStyle w:val="Nivel3"/>
        <w:numPr>
          <w:ilvl w:val="0"/>
          <w:numId w:val="0"/>
        </w:numPr>
        <w:spacing w:before="0" w:after="0"/>
        <w:rPr>
          <w:rFonts w:ascii="Arial Narrow" w:hAnsi="Arial Narrow" w:cs="Times New Roman"/>
          <w:sz w:val="24"/>
          <w:szCs w:val="24"/>
          <w:lang w:eastAsia="en-US"/>
        </w:rPr>
      </w:pPr>
    </w:p>
    <w:p w14:paraId="2418E78A"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Havendo a efetiva execução do objeto, os pagamentos serão realizados normalmente, até que se decida pela rescisão do contrato, caso o contratado não regularize sua irregularidade fiscal.</w:t>
      </w:r>
    </w:p>
    <w:p w14:paraId="6A777092" w14:textId="77777777" w:rsidR="0085763D" w:rsidRPr="00EC6FB6" w:rsidRDefault="0085763D" w:rsidP="0085763D">
      <w:pPr>
        <w:pStyle w:val="Nivel3"/>
        <w:numPr>
          <w:ilvl w:val="0"/>
          <w:numId w:val="0"/>
        </w:numPr>
        <w:spacing w:before="0" w:after="0"/>
        <w:rPr>
          <w:rFonts w:ascii="Arial Narrow" w:hAnsi="Arial Narrow" w:cs="Times New Roman"/>
          <w:sz w:val="24"/>
          <w:szCs w:val="24"/>
          <w:lang w:eastAsia="en-US"/>
        </w:rPr>
      </w:pPr>
    </w:p>
    <w:p w14:paraId="03269045"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color w:val="auto"/>
          <w:sz w:val="24"/>
          <w:szCs w:val="24"/>
          <w:u w:val="single"/>
          <w:lang w:eastAsia="en-US"/>
        </w:rPr>
        <w:t>Prazo de Pagamento</w:t>
      </w:r>
    </w:p>
    <w:p w14:paraId="79796AE0"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rPr>
      </w:pPr>
      <w:bookmarkStart w:id="72" w:name="_Hlk160542147"/>
      <w:r w:rsidRPr="00EC6FB6">
        <w:rPr>
          <w:rFonts w:ascii="Arial Narrow" w:hAnsi="Arial Narrow" w:cs="Times New Roman"/>
          <w:sz w:val="24"/>
          <w:szCs w:val="24"/>
        </w:rPr>
        <w:t xml:space="preserve">O pagamento será efetuado no prazo de </w:t>
      </w:r>
      <w:r w:rsidRPr="00EC6FB6">
        <w:rPr>
          <w:rFonts w:ascii="Arial Narrow" w:hAnsi="Arial Narrow" w:cs="Times New Roman"/>
          <w:b/>
          <w:sz w:val="24"/>
          <w:szCs w:val="24"/>
          <w:u w:val="single"/>
        </w:rPr>
        <w:t xml:space="preserve">até o 10º dia do mês subsequente a entrega do objeto/prestação de serviços </w:t>
      </w:r>
      <w:r w:rsidRPr="00EC6FB6">
        <w:rPr>
          <w:rFonts w:ascii="Arial Narrow" w:hAnsi="Arial Narrow" w:cs="Times New Roman"/>
          <w:sz w:val="24"/>
          <w:szCs w:val="24"/>
        </w:rPr>
        <w:t>contados da finalização da liquidação da despesa</w:t>
      </w:r>
      <w:bookmarkEnd w:id="72"/>
      <w:r w:rsidRPr="00EC6FB6">
        <w:rPr>
          <w:rFonts w:ascii="Arial Narrow" w:hAnsi="Arial Narrow" w:cs="Times New Roman"/>
          <w:sz w:val="24"/>
          <w:szCs w:val="24"/>
        </w:rPr>
        <w:t>, conforme seção anterior.</w:t>
      </w:r>
    </w:p>
    <w:p w14:paraId="4205FBFA" w14:textId="77777777" w:rsidR="0085763D" w:rsidRPr="00EC6FB6" w:rsidRDefault="0085763D" w:rsidP="0085763D">
      <w:pPr>
        <w:pStyle w:val="Nivel2"/>
        <w:numPr>
          <w:ilvl w:val="0"/>
          <w:numId w:val="0"/>
        </w:numPr>
        <w:spacing w:before="0" w:after="0"/>
        <w:rPr>
          <w:rFonts w:ascii="Arial Narrow" w:hAnsi="Arial Narrow" w:cs="Times New Roman"/>
          <w:sz w:val="24"/>
          <w:szCs w:val="24"/>
          <w:lang w:eastAsia="en-US"/>
        </w:rPr>
      </w:pPr>
    </w:p>
    <w:p w14:paraId="7AA08640"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color w:val="auto"/>
          <w:sz w:val="24"/>
          <w:szCs w:val="24"/>
          <w:u w:val="single"/>
          <w:lang w:eastAsia="en-US"/>
        </w:rPr>
        <w:t>Forma de Pagamento</w:t>
      </w:r>
    </w:p>
    <w:p w14:paraId="7B4B3CAF" w14:textId="77777777" w:rsidR="0085763D" w:rsidRPr="00EC6FB6" w:rsidRDefault="0085763D" w:rsidP="0085763D">
      <w:pPr>
        <w:pStyle w:val="Nivel3"/>
        <w:numPr>
          <w:ilvl w:val="2"/>
          <w:numId w:val="1"/>
        </w:numPr>
        <w:spacing w:before="0" w:after="0"/>
        <w:ind w:left="0" w:firstLine="0"/>
        <w:rPr>
          <w:rFonts w:ascii="Arial Narrow" w:hAnsi="Arial Narrow" w:cs="Times New Roman"/>
          <w:color w:val="auto"/>
          <w:sz w:val="24"/>
          <w:szCs w:val="24"/>
          <w:lang w:eastAsia="en-US"/>
        </w:rPr>
      </w:pPr>
      <w:r w:rsidRPr="00EC6FB6">
        <w:rPr>
          <w:rFonts w:ascii="Arial Narrow" w:hAnsi="Arial Narrow" w:cs="Times New Roman"/>
          <w:color w:val="auto"/>
          <w:sz w:val="24"/>
          <w:szCs w:val="24"/>
          <w:lang w:eastAsia="en-US"/>
        </w:rPr>
        <w:t>O pagamento será realizado por meio de cartão de pagamento, ordem bancária, para crédito em banco, agência e conta corrente indicados pelo contratado.</w:t>
      </w:r>
    </w:p>
    <w:p w14:paraId="1063F419" w14:textId="77777777" w:rsidR="0085763D" w:rsidRPr="00EC6FB6" w:rsidRDefault="0085763D" w:rsidP="0085763D">
      <w:pPr>
        <w:pStyle w:val="Nivel3"/>
        <w:numPr>
          <w:ilvl w:val="2"/>
          <w:numId w:val="1"/>
        </w:numPr>
        <w:spacing w:before="0" w:after="0"/>
        <w:ind w:left="0" w:firstLine="0"/>
        <w:rPr>
          <w:rFonts w:ascii="Arial Narrow" w:hAnsi="Arial Narrow" w:cs="Times New Roman"/>
          <w:color w:val="auto"/>
          <w:sz w:val="24"/>
          <w:szCs w:val="24"/>
          <w:lang w:eastAsia="en-US"/>
        </w:rPr>
      </w:pPr>
      <w:r w:rsidRPr="00EC6FB6">
        <w:rPr>
          <w:rFonts w:ascii="Arial Narrow" w:hAnsi="Arial Narrow" w:cs="Times New Roman"/>
          <w:color w:val="auto"/>
          <w:sz w:val="24"/>
          <w:szCs w:val="24"/>
          <w:lang w:eastAsia="en-US"/>
        </w:rPr>
        <w:t>Será considerada data do pagamento o dia em que constar como emitida a ordem bancária para pagamento.</w:t>
      </w:r>
    </w:p>
    <w:p w14:paraId="6598138F" w14:textId="77777777" w:rsidR="0085763D" w:rsidRPr="00EC6FB6" w:rsidRDefault="0085763D" w:rsidP="0085763D">
      <w:pPr>
        <w:pStyle w:val="Nivel3"/>
        <w:numPr>
          <w:ilvl w:val="2"/>
          <w:numId w:val="1"/>
        </w:numPr>
        <w:spacing w:before="0" w:after="0"/>
        <w:ind w:left="0" w:firstLine="0"/>
        <w:rPr>
          <w:rFonts w:ascii="Arial Narrow" w:hAnsi="Arial Narrow" w:cs="Times New Roman"/>
          <w:color w:val="auto"/>
          <w:sz w:val="24"/>
          <w:szCs w:val="24"/>
          <w:lang w:eastAsia="en-US"/>
        </w:rPr>
      </w:pPr>
      <w:r w:rsidRPr="00EC6FB6">
        <w:rPr>
          <w:rFonts w:ascii="Arial Narrow" w:hAnsi="Arial Narrow" w:cs="Times New Roman"/>
          <w:color w:val="auto"/>
          <w:sz w:val="24"/>
          <w:szCs w:val="24"/>
          <w:lang w:eastAsia="en-US"/>
        </w:rPr>
        <w:t>Quando do pagamento, será efetuada a retenção tributária prevista na legislação aplicável.</w:t>
      </w:r>
    </w:p>
    <w:p w14:paraId="163342CC" w14:textId="77777777" w:rsidR="0085763D" w:rsidRPr="00EC6FB6" w:rsidRDefault="0085763D" w:rsidP="0085763D">
      <w:pPr>
        <w:pStyle w:val="Nivel3"/>
        <w:numPr>
          <w:ilvl w:val="2"/>
          <w:numId w:val="1"/>
        </w:numPr>
        <w:spacing w:before="0" w:after="0"/>
        <w:ind w:left="0" w:firstLine="0"/>
        <w:rPr>
          <w:rFonts w:ascii="Arial Narrow" w:hAnsi="Arial Narrow" w:cs="Times New Roman"/>
          <w:color w:val="auto"/>
          <w:sz w:val="24"/>
          <w:szCs w:val="24"/>
          <w:lang w:eastAsia="en-US"/>
        </w:rPr>
      </w:pPr>
      <w:r w:rsidRPr="00EC6FB6">
        <w:rPr>
          <w:rFonts w:ascii="Arial Narrow" w:hAnsi="Arial Narrow" w:cs="Times New Roman"/>
          <w:color w:val="auto"/>
          <w:sz w:val="24"/>
          <w:szCs w:val="24"/>
          <w:lang w:eastAsia="en-US"/>
        </w:rPr>
        <w:t>Independentemente do percentual de tributo inserido na planilha, quando houver, serão retidos na fonte, quando da realização do pagamento, os percentuais estabelecidos na legislação vigente.</w:t>
      </w:r>
    </w:p>
    <w:p w14:paraId="47964A86"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O contratado regularmente optante pelo Simples Nacional, nos termos da Lei Complementar Federal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B5DC48" w14:textId="77777777" w:rsidR="0085763D" w:rsidRPr="00EC6FB6" w:rsidRDefault="0085763D" w:rsidP="0085763D">
      <w:pPr>
        <w:pStyle w:val="Nivel2"/>
        <w:numPr>
          <w:ilvl w:val="0"/>
          <w:numId w:val="0"/>
        </w:numPr>
        <w:spacing w:before="0" w:after="0"/>
        <w:rPr>
          <w:rFonts w:ascii="Arial Narrow" w:hAnsi="Arial Narrow" w:cs="Times New Roman"/>
          <w:sz w:val="24"/>
          <w:szCs w:val="24"/>
          <w:lang w:eastAsia="en-US"/>
        </w:rPr>
      </w:pPr>
    </w:p>
    <w:p w14:paraId="3AD09BAF" w14:textId="77777777" w:rsidR="0085763D" w:rsidRPr="00EC6FB6" w:rsidRDefault="0085763D" w:rsidP="0085763D">
      <w:pPr>
        <w:pStyle w:val="Nivel2"/>
        <w:numPr>
          <w:ilvl w:val="1"/>
          <w:numId w:val="1"/>
        </w:numPr>
        <w:tabs>
          <w:tab w:val="left" w:pos="567"/>
        </w:tabs>
        <w:spacing w:before="0" w:after="0"/>
        <w:ind w:left="0" w:firstLine="0"/>
        <w:rPr>
          <w:rFonts w:ascii="Arial Narrow" w:hAnsi="Arial Narrow" w:cs="Times New Roman"/>
          <w:b/>
          <w:sz w:val="24"/>
          <w:szCs w:val="24"/>
          <w:u w:val="single"/>
        </w:rPr>
      </w:pPr>
      <w:r w:rsidRPr="00EC6FB6">
        <w:rPr>
          <w:rFonts w:ascii="Arial Narrow" w:hAnsi="Arial Narrow" w:cs="Times New Roman"/>
          <w:b/>
          <w:color w:val="auto"/>
          <w:sz w:val="24"/>
          <w:szCs w:val="24"/>
          <w:u w:val="single"/>
          <w:lang w:eastAsia="en-US"/>
        </w:rPr>
        <w:t>Antecipação do Pagamento</w:t>
      </w:r>
    </w:p>
    <w:p w14:paraId="6FF16735" w14:textId="77777777" w:rsidR="0085763D" w:rsidRPr="00EC6FB6" w:rsidRDefault="0085763D" w:rsidP="0085763D">
      <w:pPr>
        <w:pStyle w:val="Nivel3"/>
        <w:numPr>
          <w:ilvl w:val="2"/>
          <w:numId w:val="1"/>
        </w:numPr>
        <w:spacing w:before="0" w:after="0"/>
        <w:ind w:left="0" w:firstLine="0"/>
        <w:rPr>
          <w:rFonts w:ascii="Arial Narrow" w:hAnsi="Arial Narrow" w:cs="Times New Roman"/>
          <w:sz w:val="24"/>
          <w:szCs w:val="24"/>
          <w:lang w:eastAsia="en-US"/>
        </w:rPr>
      </w:pPr>
      <w:r w:rsidRPr="00EC6FB6">
        <w:rPr>
          <w:rFonts w:ascii="Arial Narrow" w:hAnsi="Arial Narrow" w:cs="Times New Roman"/>
          <w:sz w:val="24"/>
          <w:szCs w:val="24"/>
          <w:lang w:eastAsia="en-US"/>
        </w:rPr>
        <w:t>A presente contratação não permite a antecipação de pagamento total ou parcial.</w:t>
      </w:r>
    </w:p>
    <w:p w14:paraId="1B1145E8" w14:textId="77777777" w:rsidR="0085763D" w:rsidRPr="00EC6FB6" w:rsidRDefault="0085763D" w:rsidP="0085763D">
      <w:pPr>
        <w:pStyle w:val="Textodecomentrio"/>
        <w:spacing w:line="276" w:lineRule="auto"/>
        <w:jc w:val="both"/>
        <w:rPr>
          <w:rFonts w:ascii="Arial Narrow" w:hAnsi="Arial Narrow" w:cs="Times New Roman"/>
          <w:b/>
          <w:sz w:val="24"/>
          <w:szCs w:val="24"/>
          <w:shd w:val="clear" w:color="auto" w:fill="FFFFFF"/>
        </w:rPr>
      </w:pPr>
    </w:p>
    <w:p w14:paraId="00B38D42" w14:textId="77777777" w:rsidR="0085763D" w:rsidRPr="00EC6FB6" w:rsidRDefault="0085763D" w:rsidP="0085763D">
      <w:pPr>
        <w:pStyle w:val="Textodecomentrio"/>
        <w:spacing w:line="276" w:lineRule="auto"/>
        <w:jc w:val="both"/>
        <w:rPr>
          <w:rFonts w:ascii="Arial Narrow" w:hAnsi="Arial Narrow" w:cs="Times New Roman"/>
          <w:bCs/>
          <w:sz w:val="24"/>
          <w:szCs w:val="24"/>
          <w:shd w:val="clear" w:color="auto" w:fill="FFFFFF"/>
        </w:rPr>
      </w:pPr>
      <w:r w:rsidRPr="00EC6FB6">
        <w:rPr>
          <w:rFonts w:ascii="Arial Narrow" w:hAnsi="Arial Narrow" w:cs="Times New Roman"/>
          <w:b/>
          <w:sz w:val="24"/>
          <w:szCs w:val="24"/>
          <w:shd w:val="clear" w:color="auto" w:fill="FFFFFF"/>
        </w:rPr>
        <w:t>6.6.</w:t>
      </w:r>
      <w:r w:rsidRPr="00EC6FB6">
        <w:rPr>
          <w:rFonts w:ascii="Arial Narrow" w:hAnsi="Arial Narrow" w:cs="Times New Roman"/>
          <w:bCs/>
          <w:sz w:val="24"/>
          <w:szCs w:val="24"/>
          <w:shd w:val="clear" w:color="auto" w:fill="FFFFFF"/>
        </w:rPr>
        <w:t xml:space="preserve"> O pagamento ficará condicionado à apresentação da Nota Fiscal acompanhada do atesto do fiscal do contrato quanto à regular execução dos serviços e à manutenção das condições de habilitação da Contratada.</w:t>
      </w:r>
    </w:p>
    <w:p w14:paraId="033EC465" w14:textId="77777777" w:rsidR="0085763D" w:rsidRPr="00EC6FB6" w:rsidRDefault="0085763D" w:rsidP="0085763D">
      <w:pPr>
        <w:pStyle w:val="Textodecomentrio"/>
        <w:spacing w:line="276" w:lineRule="auto"/>
        <w:jc w:val="both"/>
        <w:rPr>
          <w:rFonts w:ascii="Arial Narrow" w:hAnsi="Arial Narrow" w:cs="Times New Roman"/>
          <w:bCs/>
          <w:sz w:val="24"/>
          <w:szCs w:val="24"/>
          <w:shd w:val="clear" w:color="auto" w:fill="FFFFFF"/>
        </w:rPr>
      </w:pPr>
    </w:p>
    <w:p w14:paraId="1A00F8A3" w14:textId="77777777" w:rsidR="0085763D" w:rsidRPr="00EC6FB6" w:rsidRDefault="0085763D" w:rsidP="0085763D">
      <w:pPr>
        <w:pStyle w:val="Textodecomentrio"/>
        <w:spacing w:line="276" w:lineRule="auto"/>
        <w:jc w:val="both"/>
        <w:rPr>
          <w:rFonts w:ascii="Arial Narrow" w:hAnsi="Arial Narrow" w:cs="Times New Roman"/>
          <w:bCs/>
          <w:sz w:val="24"/>
          <w:szCs w:val="24"/>
          <w:shd w:val="clear" w:color="auto" w:fill="FFFFFF"/>
        </w:rPr>
      </w:pPr>
    </w:p>
    <w:p w14:paraId="324F4F0E" w14:textId="77777777" w:rsidR="0085763D" w:rsidRPr="00EC6FB6" w:rsidRDefault="0085763D" w:rsidP="0085763D">
      <w:pPr>
        <w:pStyle w:val="Textodecomentrio"/>
        <w:spacing w:line="276" w:lineRule="auto"/>
        <w:jc w:val="both"/>
        <w:rPr>
          <w:rFonts w:ascii="Arial Narrow" w:hAnsi="Arial Narrow" w:cs="Times New Roman"/>
          <w:bCs/>
          <w:sz w:val="24"/>
          <w:szCs w:val="24"/>
          <w:shd w:val="clear" w:color="auto" w:fill="FFFFFF"/>
        </w:rPr>
      </w:pPr>
    </w:p>
    <w:tbl>
      <w:tblPr>
        <w:tblStyle w:val="TableGrid"/>
        <w:tblW w:w="9698" w:type="dxa"/>
        <w:tblInd w:w="-24" w:type="dxa"/>
        <w:tblCellMar>
          <w:top w:w="46" w:type="dxa"/>
          <w:right w:w="115" w:type="dxa"/>
        </w:tblCellMar>
        <w:tblLook w:val="04A0" w:firstRow="1" w:lastRow="0" w:firstColumn="1" w:lastColumn="0" w:noHBand="0" w:noVBand="1"/>
      </w:tblPr>
      <w:tblGrid>
        <w:gridCol w:w="9698"/>
      </w:tblGrid>
      <w:tr w:rsidR="0085763D" w:rsidRPr="00EC6FB6" w14:paraId="2599BCEA" w14:textId="77777777" w:rsidTr="00CC496F">
        <w:trPr>
          <w:trHeight w:val="170"/>
        </w:trPr>
        <w:tc>
          <w:tcPr>
            <w:tcW w:w="9698" w:type="dxa"/>
            <w:tcBorders>
              <w:top w:val="nil"/>
              <w:left w:val="nil"/>
              <w:bottom w:val="nil"/>
              <w:right w:val="nil"/>
            </w:tcBorders>
            <w:shd w:val="clear" w:color="auto" w:fill="D9EEF2"/>
          </w:tcPr>
          <w:p w14:paraId="2798A25E" w14:textId="77777777" w:rsidR="0085763D" w:rsidRPr="00EC6FB6" w:rsidRDefault="0085763D" w:rsidP="0085763D">
            <w:pPr>
              <w:pStyle w:val="Nivel01"/>
              <w:numPr>
                <w:ilvl w:val="0"/>
                <w:numId w:val="1"/>
              </w:numPr>
              <w:ind w:left="-620" w:firstLine="620"/>
              <w:rPr>
                <w:rFonts w:cs="Times New Roman"/>
              </w:rPr>
            </w:pPr>
            <w:r w:rsidRPr="00EC6FB6">
              <w:rPr>
                <w:rFonts w:cs="Times New Roman"/>
              </w:rPr>
              <w:t xml:space="preserve">DA CONDIÇÃO DE PARTICIPAÇÃO E CRITÉRIOS DE SELEÇÃO DO FORNECEDOR </w:t>
            </w:r>
          </w:p>
        </w:tc>
      </w:tr>
    </w:tbl>
    <w:p w14:paraId="15F12727" w14:textId="77777777" w:rsidR="0085763D" w:rsidRPr="00EC6FB6" w:rsidRDefault="0085763D" w:rsidP="0085763D">
      <w:pPr>
        <w:pStyle w:val="Ttulo2"/>
        <w:tabs>
          <w:tab w:val="center" w:pos="2066"/>
        </w:tabs>
        <w:spacing w:after="163" w:line="276" w:lineRule="auto"/>
        <w:jc w:val="both"/>
        <w:rPr>
          <w:rFonts w:ascii="Arial Narrow" w:hAnsi="Arial Narrow"/>
          <w:szCs w:val="24"/>
        </w:rPr>
      </w:pPr>
      <w:r w:rsidRPr="00EC6FB6">
        <w:rPr>
          <w:rFonts w:ascii="Arial Narrow" w:hAnsi="Arial Narrow"/>
          <w:szCs w:val="24"/>
        </w:rPr>
        <w:t>7.1.</w:t>
      </w:r>
      <w:r w:rsidRPr="00EC6FB6">
        <w:rPr>
          <w:rFonts w:ascii="Arial Narrow" w:hAnsi="Arial Narrow"/>
          <w:szCs w:val="24"/>
        </w:rPr>
        <w:tab/>
        <w:t xml:space="preserve">CONDIÇÃO DE PARTICIPAÇÃO </w:t>
      </w:r>
    </w:p>
    <w:p w14:paraId="5F77BF99" w14:textId="77777777" w:rsidR="0085763D" w:rsidRPr="00EC6FB6" w:rsidRDefault="0085763D" w:rsidP="0085763D">
      <w:pPr>
        <w:tabs>
          <w:tab w:val="center" w:pos="657"/>
          <w:tab w:val="center" w:pos="3998"/>
        </w:tabs>
        <w:spacing w:after="170" w:line="276" w:lineRule="auto"/>
        <w:jc w:val="both"/>
        <w:rPr>
          <w:rFonts w:ascii="Arial Narrow" w:hAnsi="Arial Narrow" w:cs="Times New Roman"/>
        </w:rPr>
      </w:pPr>
      <w:proofErr w:type="gramStart"/>
      <w:r w:rsidRPr="00EC6FB6">
        <w:rPr>
          <w:rFonts w:ascii="Arial Narrow" w:hAnsi="Arial Narrow" w:cs="Times New Roman"/>
          <w:b/>
        </w:rPr>
        <w:t>7.1.1 .</w:t>
      </w:r>
      <w:proofErr w:type="gramEnd"/>
      <w:r w:rsidRPr="00EC6FB6">
        <w:rPr>
          <w:rFonts w:ascii="Arial Narrow" w:hAnsi="Arial Narrow" w:cs="Times New Roman"/>
          <w:b/>
        </w:rPr>
        <w:tab/>
      </w:r>
      <w:r w:rsidRPr="00EC6FB6">
        <w:rPr>
          <w:rFonts w:ascii="Arial Narrow" w:hAnsi="Arial Narrow" w:cs="Times New Roman"/>
        </w:rPr>
        <w:t>Quem for do ramo de atividade compatível com o objeto licitado - Atividades de vigilância e segurança privada.</w:t>
      </w:r>
    </w:p>
    <w:p w14:paraId="0FFE2A29" w14:textId="77777777" w:rsidR="0085763D" w:rsidRPr="00EC6FB6" w:rsidRDefault="0085763D" w:rsidP="0085763D">
      <w:pPr>
        <w:spacing w:line="276" w:lineRule="auto"/>
        <w:ind w:right="46"/>
        <w:jc w:val="both"/>
        <w:rPr>
          <w:rFonts w:ascii="Arial Narrow" w:hAnsi="Arial Narrow" w:cs="Times New Roman"/>
        </w:rPr>
      </w:pPr>
      <w:r w:rsidRPr="00EC6FB6">
        <w:rPr>
          <w:rFonts w:ascii="Arial Narrow" w:hAnsi="Arial Narrow" w:cs="Times New Roman"/>
          <w:b/>
        </w:rPr>
        <w:t xml:space="preserve">7.1.2. </w:t>
      </w:r>
      <w:r w:rsidRPr="00EC6FB6">
        <w:rPr>
          <w:rFonts w:ascii="Arial Narrow" w:hAnsi="Arial Narrow" w:cs="Times New Roman"/>
        </w:rPr>
        <w:t>Quem não estiver sancionado com suspensão do direito de licitar e contratar pelo Município de Juranda ou com declaração de inidoneidade para licitar ou contratar por qualquer órgão ou entidade da Administração</w:t>
      </w:r>
    </w:p>
    <w:p w14:paraId="24A43353" w14:textId="77777777" w:rsidR="0085763D" w:rsidRPr="00EC6FB6" w:rsidRDefault="0085763D" w:rsidP="0085763D">
      <w:pPr>
        <w:spacing w:after="162" w:line="276" w:lineRule="auto"/>
        <w:ind w:right="46"/>
        <w:jc w:val="both"/>
        <w:rPr>
          <w:rFonts w:ascii="Arial Narrow" w:hAnsi="Arial Narrow" w:cs="Times New Roman"/>
        </w:rPr>
      </w:pPr>
      <w:r w:rsidRPr="00EC6FB6">
        <w:rPr>
          <w:rFonts w:ascii="Arial Narrow" w:hAnsi="Arial Narrow" w:cs="Times New Roman"/>
        </w:rPr>
        <w:t>Pública;</w:t>
      </w:r>
    </w:p>
    <w:p w14:paraId="4A51B51E" w14:textId="77777777" w:rsidR="0085763D" w:rsidRPr="00EC6FB6" w:rsidRDefault="0085763D" w:rsidP="0085763D">
      <w:pPr>
        <w:spacing w:after="160" w:line="276" w:lineRule="auto"/>
        <w:ind w:right="46"/>
        <w:jc w:val="both"/>
        <w:rPr>
          <w:rFonts w:ascii="Arial Narrow" w:hAnsi="Arial Narrow" w:cs="Times New Roman"/>
        </w:rPr>
      </w:pPr>
      <w:r w:rsidRPr="00EC6FB6">
        <w:rPr>
          <w:rFonts w:ascii="Arial Narrow" w:hAnsi="Arial Narrow" w:cs="Times New Roman"/>
          <w:b/>
        </w:rPr>
        <w:t xml:space="preserve">7.1.3. </w:t>
      </w:r>
      <w:r w:rsidRPr="00EC6FB6">
        <w:rPr>
          <w:rFonts w:ascii="Arial Narrow" w:hAnsi="Arial Narrow" w:cs="Times New Roman"/>
        </w:rPr>
        <w:t>Quem não tiver vínculo de natureza técnica, comercial, econômica, financeira, trabalhista ou civil com autoridade municipal ou com agente público municipal que desempenhe função na licitação ou atue na fiscalização do contrato;</w:t>
      </w:r>
    </w:p>
    <w:p w14:paraId="3B9E220E" w14:textId="77777777" w:rsidR="0085763D" w:rsidRPr="00EC6FB6" w:rsidRDefault="0085763D" w:rsidP="0085763D">
      <w:pPr>
        <w:spacing w:after="160" w:line="276" w:lineRule="auto"/>
        <w:ind w:right="46"/>
        <w:jc w:val="both"/>
        <w:rPr>
          <w:rFonts w:ascii="Arial Narrow" w:hAnsi="Arial Narrow" w:cs="Times New Roman"/>
        </w:rPr>
      </w:pPr>
      <w:r w:rsidRPr="00EC6FB6">
        <w:rPr>
          <w:rFonts w:ascii="Arial Narrow" w:hAnsi="Arial Narrow" w:cs="Times New Roman"/>
          <w:b/>
        </w:rPr>
        <w:t xml:space="preserve">7.1.4. </w:t>
      </w:r>
      <w:r w:rsidRPr="00EC6FB6">
        <w:rPr>
          <w:rFonts w:ascii="Arial Narrow" w:hAnsi="Arial Narrow" w:cs="Times New Roman"/>
        </w:rPr>
        <w:t>Quem não tiver cônjuge, companheiro ou parente em linha reta, colateral ou por afinidade, até o terceiro grau, autoridade municipal ou com agente público municipal que desempenhe função na licitação ou atue na fiscalização do contrato;</w:t>
      </w:r>
    </w:p>
    <w:p w14:paraId="3C8D4AFA" w14:textId="77777777" w:rsidR="0085763D" w:rsidRPr="00EC6FB6" w:rsidRDefault="0085763D" w:rsidP="0085763D">
      <w:pPr>
        <w:spacing w:after="159" w:line="276" w:lineRule="auto"/>
        <w:ind w:right="46"/>
        <w:jc w:val="both"/>
        <w:rPr>
          <w:rFonts w:ascii="Arial Narrow" w:hAnsi="Arial Narrow" w:cs="Times New Roman"/>
        </w:rPr>
      </w:pPr>
      <w:r w:rsidRPr="00EC6FB6">
        <w:rPr>
          <w:rFonts w:ascii="Arial Narrow" w:hAnsi="Arial Narrow" w:cs="Times New Roman"/>
          <w:b/>
        </w:rPr>
        <w:t xml:space="preserve">7.1.5. </w:t>
      </w:r>
      <w:r w:rsidRPr="00EC6FB6">
        <w:rPr>
          <w:rFonts w:ascii="Arial Narrow" w:hAnsi="Arial Narrow" w:cs="Times New Roman"/>
        </w:rPr>
        <w:t>Empresas controladoras, controladas ou coligadas, nos termos da Lei nº 6.404, de 15 de dezembro de 1976, desde que não estejam concorrendo entre si; e</w:t>
      </w:r>
    </w:p>
    <w:p w14:paraId="13823523" w14:textId="77777777" w:rsidR="0085763D" w:rsidRPr="00EC6FB6" w:rsidRDefault="0085763D" w:rsidP="0085763D">
      <w:pPr>
        <w:spacing w:after="160" w:line="276" w:lineRule="auto"/>
        <w:ind w:right="46"/>
        <w:jc w:val="both"/>
        <w:rPr>
          <w:rFonts w:ascii="Arial Narrow" w:hAnsi="Arial Narrow" w:cs="Times New Roman"/>
        </w:rPr>
      </w:pPr>
      <w:r w:rsidRPr="00EC6FB6">
        <w:rPr>
          <w:rFonts w:ascii="Arial Narrow" w:hAnsi="Arial Narrow" w:cs="Times New Roman"/>
          <w:b/>
        </w:rPr>
        <w:t xml:space="preserve">7.1.6. </w:t>
      </w:r>
      <w:r w:rsidRPr="00EC6FB6">
        <w:rPr>
          <w:rFonts w:ascii="Arial Narrow" w:hAnsi="Arial Narrow" w:cs="Times New Roman"/>
        </w:rPr>
        <w:t>Quem, nos cinco anos anteriores à divulgação deste edital, não tiver sido condenado judicialmente, com trânsito em julgado, por exploração de trabalho infantil, por submissão de trabalhadores a condições análogas às de escravo ou por contratação de adolescentes nos casos vedados pela legislação trabalhista.</w:t>
      </w:r>
    </w:p>
    <w:p w14:paraId="053D2ACD" w14:textId="77777777" w:rsidR="0085763D" w:rsidRPr="00EC6FB6" w:rsidRDefault="0085763D" w:rsidP="0085763D">
      <w:pPr>
        <w:tabs>
          <w:tab w:val="center" w:pos="657"/>
          <w:tab w:val="center" w:pos="4354"/>
        </w:tabs>
        <w:spacing w:after="170" w:line="276" w:lineRule="auto"/>
        <w:jc w:val="both"/>
        <w:rPr>
          <w:rFonts w:ascii="Arial Narrow" w:hAnsi="Arial Narrow" w:cs="Times New Roman"/>
        </w:rPr>
      </w:pPr>
      <w:r w:rsidRPr="00EC6FB6">
        <w:rPr>
          <w:rFonts w:ascii="Arial Narrow" w:hAnsi="Arial Narrow" w:cs="Times New Roman"/>
          <w:b/>
        </w:rPr>
        <w:t>7.1.7.</w:t>
      </w:r>
      <w:r w:rsidRPr="00EC6FB6">
        <w:rPr>
          <w:rFonts w:ascii="Arial Narrow" w:hAnsi="Arial Narrow" w:cs="Times New Roman"/>
          <w:b/>
        </w:rPr>
        <w:tab/>
      </w:r>
      <w:r w:rsidRPr="00EC6FB6">
        <w:rPr>
          <w:rFonts w:ascii="Arial Narrow" w:hAnsi="Arial Narrow" w:cs="Times New Roman"/>
        </w:rPr>
        <w:t>Empresas reunidas em consórcios não poderão participar desta licitação.</w:t>
      </w:r>
    </w:p>
    <w:p w14:paraId="169FBEF6" w14:textId="77777777" w:rsidR="0085763D" w:rsidRPr="00EC6FB6" w:rsidRDefault="0085763D" w:rsidP="0085763D">
      <w:pPr>
        <w:tabs>
          <w:tab w:val="center" w:pos="657"/>
          <w:tab w:val="center" w:pos="3823"/>
        </w:tabs>
        <w:spacing w:after="143" w:line="276" w:lineRule="auto"/>
        <w:jc w:val="both"/>
        <w:rPr>
          <w:rFonts w:ascii="Arial Narrow" w:hAnsi="Arial Narrow" w:cs="Times New Roman"/>
        </w:rPr>
      </w:pPr>
      <w:r w:rsidRPr="00EC6FB6">
        <w:rPr>
          <w:rFonts w:ascii="Arial Narrow" w:hAnsi="Arial Narrow" w:cs="Times New Roman"/>
          <w:b/>
        </w:rPr>
        <w:t>7.2.</w:t>
      </w:r>
      <w:r w:rsidRPr="00EC6FB6">
        <w:rPr>
          <w:rFonts w:ascii="Arial Narrow" w:hAnsi="Arial Narrow" w:cs="Times New Roman"/>
          <w:b/>
        </w:rPr>
        <w:tab/>
      </w:r>
      <w:r w:rsidRPr="00EC6FB6">
        <w:rPr>
          <w:rFonts w:ascii="Arial Narrow" w:hAnsi="Arial Narrow" w:cs="Times New Roman"/>
        </w:rPr>
        <w:t>Não poderão disputar esta licitação:</w:t>
      </w:r>
    </w:p>
    <w:p w14:paraId="096D9799"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t xml:space="preserve">7.2.1. </w:t>
      </w:r>
      <w:r w:rsidRPr="00EC6FB6">
        <w:rPr>
          <w:rFonts w:ascii="Arial Narrow" w:hAnsi="Arial Narrow" w:cs="Times New Roman"/>
        </w:rPr>
        <w:t>aquele que não atenda às condições deste Edital e seu(s) anexo(s);</w:t>
      </w:r>
    </w:p>
    <w:p w14:paraId="4C5D6CD9"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t xml:space="preserve">7.2.2. </w:t>
      </w:r>
      <w:r w:rsidRPr="00EC6FB6">
        <w:rPr>
          <w:rFonts w:ascii="Arial Narrow" w:hAnsi="Arial Narrow" w:cs="Times New Roman"/>
        </w:rPr>
        <w:t>autor do anteprojeto, do projeto básico ou do projeto executivo, pessoa física ou jurídica, quando a licitação versar sobre serviços ou fornecimento de bens a ele relacionados;</w:t>
      </w:r>
    </w:p>
    <w:p w14:paraId="37259760"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t xml:space="preserve">7.2.3. </w:t>
      </w:r>
      <w:r w:rsidRPr="00EC6FB6">
        <w:rPr>
          <w:rFonts w:ascii="Arial Narrow" w:hAnsi="Arial Narrow" w:cs="Times New Roma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82D0FD9"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t xml:space="preserve">7.2.4. </w:t>
      </w:r>
      <w:r w:rsidRPr="00EC6FB6">
        <w:rPr>
          <w:rFonts w:ascii="Arial Narrow" w:hAnsi="Arial Narrow" w:cs="Times New Roman"/>
        </w:rPr>
        <w:t>pessoa física ou jurídica que se encontre, ao tempo da licitação, impossibilitada de participar da licitação em decorrência de sanção que lhe foi imposta;</w:t>
      </w:r>
    </w:p>
    <w:p w14:paraId="33C5C6BC"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t xml:space="preserve">7.2.5. </w:t>
      </w:r>
      <w:r w:rsidRPr="00EC6FB6">
        <w:rPr>
          <w:rFonts w:ascii="Arial Narrow" w:hAnsi="Arial Narrow" w:cs="Times New Roman"/>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565D80A"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lastRenderedPageBreak/>
        <w:t xml:space="preserve">7.2.6. </w:t>
      </w:r>
      <w:r w:rsidRPr="00EC6FB6">
        <w:rPr>
          <w:rFonts w:ascii="Arial Narrow" w:hAnsi="Arial Narrow" w:cs="Times New Roman"/>
        </w:rPr>
        <w:t>empresas controladoras, controladas ou coligadas, nos termos da Lei Federal nº 6.404, de 15 de dezembro de 1976, concorrendo entre si;</w:t>
      </w:r>
    </w:p>
    <w:p w14:paraId="6F1DC4E2" w14:textId="77777777" w:rsidR="0085763D" w:rsidRPr="00EC6FB6" w:rsidRDefault="0085763D" w:rsidP="0085763D">
      <w:pPr>
        <w:pBdr>
          <w:top w:val="single" w:sz="4" w:space="0" w:color="000000"/>
          <w:left w:val="single" w:sz="4" w:space="0" w:color="000000"/>
          <w:right w:val="single" w:sz="4" w:space="0" w:color="000000"/>
        </w:pBdr>
        <w:spacing w:after="12" w:line="276" w:lineRule="auto"/>
        <w:ind w:right="39"/>
        <w:jc w:val="both"/>
        <w:rPr>
          <w:rFonts w:ascii="Arial Narrow" w:hAnsi="Arial Narrow" w:cs="Times New Roman"/>
        </w:rPr>
      </w:pPr>
      <w:r w:rsidRPr="00EC6FB6">
        <w:rPr>
          <w:rFonts w:ascii="Arial Narrow" w:hAnsi="Arial Narrow" w:cs="Times New Roman"/>
          <w:b/>
        </w:rPr>
        <w:t xml:space="preserve">7.2.7. </w:t>
      </w:r>
      <w:r w:rsidRPr="00EC6FB6">
        <w:rPr>
          <w:rFonts w:ascii="Arial Narrow" w:hAnsi="Arial Narrow" w:cs="Times New Roma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416F65B" w14:textId="77777777" w:rsidR="0085763D" w:rsidRPr="00EC6FB6" w:rsidRDefault="0085763D" w:rsidP="0085763D">
      <w:pPr>
        <w:pBdr>
          <w:left w:val="single" w:sz="4" w:space="0" w:color="000000"/>
          <w:bottom w:val="single" w:sz="4" w:space="0" w:color="000000"/>
          <w:right w:val="single" w:sz="4" w:space="0" w:color="000000"/>
        </w:pBdr>
        <w:spacing w:after="8" w:line="276" w:lineRule="auto"/>
        <w:ind w:right="35"/>
        <w:jc w:val="both"/>
        <w:rPr>
          <w:rFonts w:ascii="Arial Narrow" w:hAnsi="Arial Narrow" w:cs="Times New Roman"/>
        </w:rPr>
      </w:pPr>
      <w:r w:rsidRPr="00EC6FB6">
        <w:rPr>
          <w:rFonts w:ascii="Arial Narrow" w:hAnsi="Arial Narrow" w:cs="Times New Roman"/>
          <w:b/>
        </w:rPr>
        <w:t xml:space="preserve">7.2.8. </w:t>
      </w:r>
      <w:r w:rsidRPr="00EC6FB6">
        <w:rPr>
          <w:rFonts w:ascii="Arial Narrow" w:hAnsi="Arial Narrow" w:cs="Times New Roman"/>
        </w:rPr>
        <w:t>agente público do órgão ou entidade licitante;</w:t>
      </w:r>
    </w:p>
    <w:p w14:paraId="5FF5DC65" w14:textId="77777777" w:rsidR="0085763D" w:rsidRPr="00EC6FB6" w:rsidRDefault="0085763D" w:rsidP="0085763D">
      <w:pPr>
        <w:pBdr>
          <w:left w:val="single" w:sz="4" w:space="0" w:color="000000"/>
          <w:bottom w:val="single" w:sz="4" w:space="0" w:color="000000"/>
          <w:right w:val="single" w:sz="4" w:space="0" w:color="000000"/>
        </w:pBdr>
        <w:spacing w:after="8" w:line="276" w:lineRule="auto"/>
        <w:ind w:right="35"/>
        <w:jc w:val="both"/>
        <w:rPr>
          <w:rFonts w:ascii="Arial Narrow" w:hAnsi="Arial Narrow" w:cs="Times New Roman"/>
        </w:rPr>
      </w:pPr>
      <w:r w:rsidRPr="00EC6FB6">
        <w:rPr>
          <w:rFonts w:ascii="Arial Narrow" w:hAnsi="Arial Narrow" w:cs="Times New Roman"/>
          <w:b/>
        </w:rPr>
        <w:t xml:space="preserve">7.2.9. </w:t>
      </w:r>
      <w:r w:rsidRPr="00EC6FB6">
        <w:rPr>
          <w:rFonts w:ascii="Arial Narrow" w:hAnsi="Arial Narrow" w:cs="Times New Roman"/>
        </w:rPr>
        <w:t>pessoas jurídicas reunidas em consórcio;</w:t>
      </w:r>
    </w:p>
    <w:p w14:paraId="7614F8A3" w14:textId="77777777" w:rsidR="0085763D" w:rsidRPr="00EC6FB6" w:rsidRDefault="0085763D" w:rsidP="0085763D">
      <w:pPr>
        <w:pBdr>
          <w:left w:val="single" w:sz="4" w:space="0" w:color="000000"/>
          <w:bottom w:val="single" w:sz="4" w:space="0" w:color="000000"/>
          <w:right w:val="single" w:sz="4" w:space="0" w:color="000000"/>
        </w:pBdr>
        <w:spacing w:after="8" w:line="276" w:lineRule="auto"/>
        <w:ind w:right="35"/>
        <w:jc w:val="both"/>
        <w:rPr>
          <w:rFonts w:ascii="Arial Narrow" w:hAnsi="Arial Narrow" w:cs="Times New Roman"/>
        </w:rPr>
      </w:pPr>
      <w:r w:rsidRPr="00EC6FB6">
        <w:rPr>
          <w:rFonts w:ascii="Arial Narrow" w:hAnsi="Arial Narrow" w:cs="Times New Roman"/>
          <w:b/>
        </w:rPr>
        <w:t xml:space="preserve">7.2.10. </w:t>
      </w:r>
      <w:r w:rsidRPr="00EC6FB6">
        <w:rPr>
          <w:rFonts w:ascii="Arial Narrow" w:hAnsi="Arial Narrow" w:cs="Times New Roman"/>
        </w:rPr>
        <w:t>Organizações da Sociedade Civil de Interesse Público ­ OSCIP, atuando nessa condição;</w:t>
      </w:r>
    </w:p>
    <w:p w14:paraId="1D937F47" w14:textId="77777777" w:rsidR="0085763D" w:rsidRPr="00EC6FB6" w:rsidRDefault="0085763D" w:rsidP="0085763D">
      <w:pPr>
        <w:pBdr>
          <w:left w:val="single" w:sz="4" w:space="0" w:color="000000"/>
          <w:bottom w:val="single" w:sz="4" w:space="0" w:color="000000"/>
          <w:right w:val="single" w:sz="4" w:space="0" w:color="000000"/>
        </w:pBdr>
        <w:spacing w:after="42" w:line="276" w:lineRule="auto"/>
        <w:ind w:right="35"/>
        <w:jc w:val="both"/>
        <w:rPr>
          <w:rFonts w:ascii="Arial Narrow" w:hAnsi="Arial Narrow" w:cs="Times New Roman"/>
        </w:rPr>
      </w:pPr>
      <w:r w:rsidRPr="00EC6FB6">
        <w:rPr>
          <w:rFonts w:ascii="Arial Narrow" w:hAnsi="Arial Narrow" w:cs="Times New Roman"/>
          <w:b/>
        </w:rPr>
        <w:t>7.2.11.</w:t>
      </w:r>
      <w:r w:rsidRPr="00EC6FB6">
        <w:rPr>
          <w:rFonts w:ascii="Arial Narrow" w:hAnsi="Arial Narrow" w:cs="Times New Roman"/>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59" w:anchor="art9§1">
        <w:r w:rsidRPr="00EC6FB6">
          <w:rPr>
            <w:rFonts w:ascii="Arial Narrow" w:hAnsi="Arial Narrow" w:cs="Times New Roman"/>
            <w:color w:val="00007F"/>
            <w:u w:val="single" w:color="00007F"/>
          </w:rPr>
          <w:t>§ 1º do art. 9º da Lei Federal nº 14.133, de 2021</w:t>
        </w:r>
      </w:hyperlink>
      <w:hyperlink r:id="rId60" w:anchor="art9§1">
        <w:r w:rsidRPr="00EC6FB6">
          <w:rPr>
            <w:rFonts w:ascii="Arial Narrow" w:hAnsi="Arial Narrow" w:cs="Times New Roman"/>
          </w:rPr>
          <w:t>.</w:t>
        </w:r>
      </w:hyperlink>
    </w:p>
    <w:p w14:paraId="3E867639" w14:textId="77777777" w:rsidR="0085763D" w:rsidRPr="00EC6FB6" w:rsidRDefault="0085763D" w:rsidP="0085763D">
      <w:pPr>
        <w:spacing w:line="276" w:lineRule="auto"/>
        <w:ind w:right="46"/>
        <w:jc w:val="both"/>
        <w:rPr>
          <w:rFonts w:ascii="Arial Narrow" w:hAnsi="Arial Narrow" w:cs="Times New Roman"/>
        </w:rPr>
      </w:pPr>
      <w:r w:rsidRPr="00EC6FB6">
        <w:rPr>
          <w:rFonts w:ascii="Arial Narrow" w:hAnsi="Arial Narrow" w:cs="Times New Roman"/>
          <w:b/>
        </w:rPr>
        <w:t xml:space="preserve">7.3. </w:t>
      </w:r>
      <w:r w:rsidRPr="00EC6FB6">
        <w:rPr>
          <w:rFonts w:ascii="Arial Narrow" w:hAnsi="Arial Narrow" w:cs="Times New Roman"/>
        </w:rPr>
        <w:t xml:space="preserve">O impedimento de que trata o </w:t>
      </w:r>
      <w:r w:rsidRPr="00EC6FB6">
        <w:rPr>
          <w:rFonts w:ascii="Arial Narrow" w:hAnsi="Arial Narrow" w:cs="Times New Roman"/>
          <w:b/>
          <w:u w:val="single" w:color="000000"/>
        </w:rPr>
        <w:t xml:space="preserve">item 7.2.4 </w:t>
      </w:r>
      <w:r w:rsidRPr="00EC6FB6">
        <w:rPr>
          <w:rFonts w:ascii="Arial Narrow" w:hAnsi="Arial Narrow" w:cs="Times New Roman"/>
        </w:rPr>
        <w:t>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77241B9" w14:textId="77777777" w:rsidR="0085763D" w:rsidRPr="00EC6FB6" w:rsidRDefault="0085763D" w:rsidP="0085763D">
      <w:pPr>
        <w:spacing w:line="276" w:lineRule="auto"/>
        <w:ind w:right="46"/>
        <w:jc w:val="both"/>
        <w:rPr>
          <w:rFonts w:ascii="Arial Narrow" w:hAnsi="Arial Narrow" w:cs="Times New Roman"/>
        </w:rPr>
      </w:pPr>
      <w:r w:rsidRPr="00EC6FB6">
        <w:rPr>
          <w:rFonts w:ascii="Arial Narrow" w:hAnsi="Arial Narrow" w:cs="Times New Roman"/>
          <w:b/>
        </w:rPr>
        <w:t xml:space="preserve">7.4. </w:t>
      </w:r>
      <w:r w:rsidRPr="00EC6FB6">
        <w:rPr>
          <w:rFonts w:ascii="Arial Narrow" w:hAnsi="Arial Narrow" w:cs="Times New Roman"/>
        </w:rPr>
        <w:t xml:space="preserve">A critério da Administração e exclusivamente a seu serviço, o autor dos projetos e a empresa a que se referem os </w:t>
      </w:r>
      <w:r w:rsidRPr="00EC6FB6">
        <w:rPr>
          <w:rFonts w:ascii="Arial Narrow" w:hAnsi="Arial Narrow" w:cs="Times New Roman"/>
          <w:b/>
          <w:u w:val="single" w:color="000000"/>
        </w:rPr>
        <w:t xml:space="preserve">itens 7.2.2 e 7.2.3 </w:t>
      </w:r>
      <w:r w:rsidRPr="00EC6FB6">
        <w:rPr>
          <w:rFonts w:ascii="Arial Narrow" w:hAnsi="Arial Narrow" w:cs="Times New Roman"/>
        </w:rPr>
        <w:t>poderão participar no apoio das atividades de planejamento da contratação, de execução da licitação ou de gestão do contrato, desde que sob supervisão exclusiva de agentes públicos do órgão ou entidade.</w:t>
      </w:r>
    </w:p>
    <w:p w14:paraId="055027F5" w14:textId="77777777" w:rsidR="0085763D" w:rsidRPr="00EC6FB6" w:rsidRDefault="0085763D" w:rsidP="0085763D">
      <w:pPr>
        <w:tabs>
          <w:tab w:val="center" w:pos="4398"/>
        </w:tabs>
        <w:spacing w:line="276" w:lineRule="auto"/>
        <w:jc w:val="both"/>
        <w:rPr>
          <w:rFonts w:ascii="Arial Narrow" w:hAnsi="Arial Narrow" w:cs="Times New Roman"/>
        </w:rPr>
      </w:pPr>
      <w:r w:rsidRPr="00EC6FB6">
        <w:rPr>
          <w:rFonts w:ascii="Arial Narrow" w:hAnsi="Arial Narrow" w:cs="Times New Roman"/>
          <w:b/>
        </w:rPr>
        <w:t>7.5.</w:t>
      </w:r>
      <w:r w:rsidRPr="00EC6FB6">
        <w:rPr>
          <w:rFonts w:ascii="Arial Narrow" w:hAnsi="Arial Narrow" w:cs="Times New Roman"/>
          <w:b/>
        </w:rPr>
        <w:tab/>
      </w:r>
      <w:proofErr w:type="spellStart"/>
      <w:r w:rsidRPr="00EC6FB6">
        <w:rPr>
          <w:rFonts w:ascii="Arial Narrow" w:hAnsi="Arial Narrow" w:cs="Times New Roman"/>
        </w:rPr>
        <w:t>Equiparam­se</w:t>
      </w:r>
      <w:proofErr w:type="spellEnd"/>
      <w:r w:rsidRPr="00EC6FB6">
        <w:rPr>
          <w:rFonts w:ascii="Arial Narrow" w:hAnsi="Arial Narrow" w:cs="Times New Roman"/>
        </w:rPr>
        <w:t xml:space="preserve"> aos autores do projeto as empresas integrantes do mesmo grupo econômico.</w:t>
      </w:r>
    </w:p>
    <w:p w14:paraId="6F199BFF" w14:textId="77777777" w:rsidR="0085763D" w:rsidRPr="00EC6FB6" w:rsidRDefault="0085763D" w:rsidP="0085763D">
      <w:pPr>
        <w:spacing w:line="276" w:lineRule="auto"/>
        <w:ind w:right="46"/>
        <w:jc w:val="both"/>
        <w:rPr>
          <w:rFonts w:ascii="Arial Narrow" w:hAnsi="Arial Narrow" w:cs="Times New Roman"/>
        </w:rPr>
      </w:pPr>
      <w:r w:rsidRPr="00EC6FB6">
        <w:rPr>
          <w:rFonts w:ascii="Arial Narrow" w:hAnsi="Arial Narrow" w:cs="Times New Roman"/>
          <w:b/>
        </w:rPr>
        <w:t xml:space="preserve">7.6. </w:t>
      </w:r>
      <w:r w:rsidRPr="00EC6FB6">
        <w:rPr>
          <w:rFonts w:ascii="Arial Narrow" w:hAnsi="Arial Narrow" w:cs="Times New Roman"/>
        </w:rPr>
        <w:t xml:space="preserve">O disposto nos </w:t>
      </w:r>
      <w:r w:rsidRPr="00EC6FB6">
        <w:rPr>
          <w:rFonts w:ascii="Arial Narrow" w:hAnsi="Arial Narrow" w:cs="Times New Roman"/>
          <w:b/>
          <w:u w:val="single" w:color="000000"/>
        </w:rPr>
        <w:t xml:space="preserve">itens 7.2.2 e 7.2.3 </w:t>
      </w:r>
      <w:r w:rsidRPr="00EC6FB6">
        <w:rPr>
          <w:rFonts w:ascii="Arial Narrow" w:hAnsi="Arial Narrow" w:cs="Times New Roman"/>
        </w:rPr>
        <w:t>não impede a licitação ou a contratação de serviço que inclua como encargo do contratado a elaboração do projeto básico e do projeto executivo, nas contratações integradas, e do projeto executivo, nos demais regimes de execução.</w:t>
      </w:r>
    </w:p>
    <w:p w14:paraId="4482761B" w14:textId="77777777" w:rsidR="0085763D" w:rsidRPr="00EC6FB6" w:rsidRDefault="0085763D" w:rsidP="0085763D">
      <w:pPr>
        <w:spacing w:line="276" w:lineRule="auto"/>
        <w:ind w:right="46"/>
        <w:jc w:val="both"/>
        <w:rPr>
          <w:rFonts w:ascii="Arial Narrow" w:hAnsi="Arial Narrow" w:cs="Times New Roman"/>
        </w:rPr>
      </w:pPr>
      <w:r w:rsidRPr="00EC6FB6">
        <w:rPr>
          <w:rFonts w:ascii="Arial Narrow" w:hAnsi="Arial Narrow" w:cs="Times New Roman"/>
          <w:b/>
        </w:rPr>
        <w:t xml:space="preserve">7.7. </w:t>
      </w:r>
      <w:r w:rsidRPr="00EC6FB6">
        <w:rPr>
          <w:rFonts w:ascii="Arial Narrow" w:hAnsi="Arial Narrow" w:cs="Times New Roman"/>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1">
        <w:r w:rsidRPr="00EC6FB6">
          <w:rPr>
            <w:rFonts w:ascii="Arial Narrow" w:hAnsi="Arial Narrow" w:cs="Times New Roman"/>
            <w:color w:val="00007F"/>
            <w:u w:val="single" w:color="00007F"/>
          </w:rPr>
          <w:t>Lei Federal nº 14.133/2021</w:t>
        </w:r>
      </w:hyperlink>
      <w:hyperlink r:id="rId62">
        <w:r w:rsidRPr="00EC6FB6">
          <w:rPr>
            <w:rFonts w:ascii="Arial Narrow" w:hAnsi="Arial Narrow" w:cs="Times New Roman"/>
          </w:rPr>
          <w:t>.</w:t>
        </w:r>
      </w:hyperlink>
    </w:p>
    <w:p w14:paraId="5BF9B602" w14:textId="77777777" w:rsidR="0085763D" w:rsidRPr="00EC6FB6" w:rsidRDefault="0085763D" w:rsidP="0085763D">
      <w:pPr>
        <w:spacing w:line="276" w:lineRule="auto"/>
        <w:ind w:right="46"/>
        <w:jc w:val="both"/>
        <w:rPr>
          <w:rFonts w:ascii="Arial Narrow" w:hAnsi="Arial Narrow" w:cs="Times New Roman"/>
        </w:rPr>
      </w:pPr>
      <w:r w:rsidRPr="00EC6FB6">
        <w:rPr>
          <w:rFonts w:ascii="Arial Narrow" w:hAnsi="Arial Narrow" w:cs="Times New Roman"/>
          <w:b/>
        </w:rPr>
        <w:t xml:space="preserve">7.8. </w:t>
      </w:r>
      <w:r w:rsidRPr="00EC6FB6">
        <w:rPr>
          <w:rFonts w:ascii="Arial Narrow" w:hAnsi="Arial Narrow" w:cs="Times New Roman"/>
        </w:rPr>
        <w:t xml:space="preserve">A vedação de que trata o </w:t>
      </w:r>
      <w:r w:rsidRPr="00EC6FB6">
        <w:rPr>
          <w:rFonts w:ascii="Arial Narrow" w:hAnsi="Arial Narrow" w:cs="Times New Roman"/>
          <w:b/>
          <w:u w:val="single" w:color="000000"/>
        </w:rPr>
        <w:t xml:space="preserve">item 7.2.8 </w:t>
      </w:r>
      <w:r w:rsidRPr="00EC6FB6">
        <w:rPr>
          <w:rFonts w:ascii="Arial Narrow" w:hAnsi="Arial Narrow" w:cs="Times New Roman"/>
        </w:rPr>
        <w:t>estendesse a terceiro que auxilie a condução da contratação na qualidade de integrante de equipe de apoio, profissional especializado ou funcionário ou representante de empresa que preste assessoria técnica.</w:t>
      </w:r>
    </w:p>
    <w:p w14:paraId="15C86084" w14:textId="77777777" w:rsidR="0085763D" w:rsidRPr="00EC6FB6" w:rsidRDefault="0085763D" w:rsidP="0085763D">
      <w:pPr>
        <w:pStyle w:val="Nivel2"/>
        <w:numPr>
          <w:ilvl w:val="0"/>
          <w:numId w:val="0"/>
        </w:numPr>
        <w:tabs>
          <w:tab w:val="left" w:pos="567"/>
        </w:tabs>
        <w:spacing w:before="0"/>
        <w:rPr>
          <w:rFonts w:ascii="Arial Narrow" w:hAnsi="Arial Narrow" w:cs="Times New Roman"/>
          <w:sz w:val="24"/>
          <w:szCs w:val="24"/>
        </w:rPr>
      </w:pPr>
      <w:r w:rsidRPr="00EC6FB6">
        <w:rPr>
          <w:rFonts w:ascii="Arial Narrow" w:hAnsi="Arial Narrow" w:cs="Times New Roman"/>
          <w:sz w:val="24"/>
          <w:szCs w:val="24"/>
        </w:rPr>
        <w:t xml:space="preserve"> </w:t>
      </w:r>
    </w:p>
    <w:p w14:paraId="432B701C" w14:textId="77777777" w:rsidR="0085763D" w:rsidRPr="00EC6FB6" w:rsidRDefault="0085763D" w:rsidP="0085763D">
      <w:pPr>
        <w:pStyle w:val="Nivel2"/>
        <w:numPr>
          <w:ilvl w:val="0"/>
          <w:numId w:val="0"/>
        </w:numPr>
        <w:tabs>
          <w:tab w:val="left" w:pos="567"/>
        </w:tabs>
        <w:spacing w:before="0"/>
        <w:rPr>
          <w:rFonts w:ascii="Arial Narrow" w:hAnsi="Arial Narrow" w:cs="Times New Roman"/>
          <w:b/>
          <w:color w:val="auto"/>
          <w:sz w:val="24"/>
          <w:szCs w:val="24"/>
          <w:u w:val="single"/>
        </w:rPr>
      </w:pPr>
      <w:r w:rsidRPr="00EC6FB6">
        <w:rPr>
          <w:rFonts w:ascii="Arial Narrow" w:hAnsi="Arial Narrow" w:cs="Times New Roman"/>
          <w:sz w:val="24"/>
          <w:szCs w:val="24"/>
        </w:rPr>
        <w:t xml:space="preserve">7.9. O fornecedor será selecionado por meio da realização de procedimento de </w:t>
      </w:r>
      <w:r w:rsidRPr="00EC6FB6">
        <w:rPr>
          <w:rStyle w:val="Forte"/>
          <w:rFonts w:ascii="Arial Narrow" w:hAnsi="Arial Narrow" w:cs="Times New Roman"/>
          <w:sz w:val="24"/>
          <w:szCs w:val="24"/>
        </w:rPr>
        <w:t>LICITAÇÃO, na modalidade PREGÃO ELETRÔNICO</w:t>
      </w:r>
      <w:r w:rsidRPr="00EC6FB6">
        <w:rPr>
          <w:rFonts w:ascii="Arial Narrow" w:hAnsi="Arial Narrow" w:cs="Times New Roman"/>
          <w:sz w:val="24"/>
          <w:szCs w:val="24"/>
        </w:rPr>
        <w:t xml:space="preserve">, com adoção do critério de julgamento pelo </w:t>
      </w:r>
      <w:r w:rsidRPr="00EC6FB6">
        <w:rPr>
          <w:rStyle w:val="Forte"/>
          <w:rFonts w:ascii="Arial Narrow" w:hAnsi="Arial Narrow" w:cs="Times New Roman"/>
          <w:sz w:val="24"/>
          <w:szCs w:val="24"/>
        </w:rPr>
        <w:t>MENOR PREÇO POR ITEM</w:t>
      </w:r>
      <w:r w:rsidRPr="00EC6FB6">
        <w:rPr>
          <w:rFonts w:ascii="Arial Narrow" w:hAnsi="Arial Narrow" w:cs="Times New Roman"/>
          <w:sz w:val="24"/>
          <w:szCs w:val="24"/>
        </w:rPr>
        <w:t>.</w:t>
      </w:r>
    </w:p>
    <w:p w14:paraId="7478B8F0" w14:textId="77777777" w:rsidR="0085763D" w:rsidRPr="00EC6FB6" w:rsidRDefault="0085763D" w:rsidP="0085763D">
      <w:pPr>
        <w:pStyle w:val="Nivel2"/>
        <w:numPr>
          <w:ilvl w:val="1"/>
          <w:numId w:val="122"/>
        </w:numPr>
        <w:tabs>
          <w:tab w:val="left" w:pos="567"/>
        </w:tabs>
        <w:spacing w:before="0" w:after="0"/>
        <w:ind w:left="-284" w:firstLine="284"/>
        <w:rPr>
          <w:rFonts w:ascii="Arial Narrow" w:hAnsi="Arial Narrow" w:cs="Times New Roman"/>
          <w:b/>
          <w:color w:val="auto"/>
          <w:sz w:val="24"/>
          <w:szCs w:val="24"/>
          <w:u w:val="single"/>
        </w:rPr>
      </w:pPr>
      <w:r w:rsidRPr="00EC6FB6">
        <w:rPr>
          <w:rFonts w:ascii="Arial Narrow" w:hAnsi="Arial Narrow" w:cs="Times New Roman"/>
          <w:b/>
          <w:color w:val="auto"/>
          <w:sz w:val="24"/>
          <w:szCs w:val="24"/>
          <w:u w:val="single"/>
          <w:lang w:eastAsia="en-US"/>
        </w:rPr>
        <w:t>Exigências para habilitação Jurídica</w:t>
      </w:r>
    </w:p>
    <w:p w14:paraId="565BB610"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Para fins de habilitação, deverá o interessado comprovar os seguintes requisitos:</w:t>
      </w:r>
    </w:p>
    <w:p w14:paraId="17646CCA" w14:textId="77777777" w:rsidR="0085763D" w:rsidRPr="00EC6FB6" w:rsidRDefault="0085763D" w:rsidP="0085763D">
      <w:pPr>
        <w:pStyle w:val="Nivel3"/>
        <w:numPr>
          <w:ilvl w:val="0"/>
          <w:numId w:val="0"/>
        </w:numPr>
        <w:spacing w:before="0" w:after="0"/>
        <w:rPr>
          <w:rFonts w:ascii="Arial Narrow" w:eastAsiaTheme="majorEastAsia" w:hAnsi="Arial Narrow" w:cs="Times New Roman"/>
          <w:b/>
          <w:bCs/>
          <w:color w:val="auto"/>
          <w:sz w:val="24"/>
          <w:szCs w:val="24"/>
          <w:lang w:eastAsia="en-US"/>
        </w:rPr>
      </w:pPr>
    </w:p>
    <w:p w14:paraId="02AE4738" w14:textId="77777777" w:rsidR="0085763D" w:rsidRPr="00EC6FB6" w:rsidRDefault="0085763D" w:rsidP="0085763D">
      <w:pPr>
        <w:pStyle w:val="Nivel3"/>
        <w:numPr>
          <w:ilvl w:val="2"/>
          <w:numId w:val="1"/>
        </w:numPr>
        <w:spacing w:before="0" w:after="0"/>
        <w:ind w:left="0" w:firstLine="0"/>
        <w:rPr>
          <w:rFonts w:ascii="Arial Narrow" w:hAnsi="Arial Narrow" w:cs="Times New Roman"/>
          <w:b/>
          <w:sz w:val="24"/>
          <w:szCs w:val="24"/>
          <w:u w:val="single"/>
          <w:lang w:eastAsia="zh-CN" w:bidi="hi-IN"/>
        </w:rPr>
      </w:pPr>
      <w:r w:rsidRPr="00EC6FB6">
        <w:rPr>
          <w:rFonts w:ascii="Arial Narrow" w:hAnsi="Arial Narrow" w:cs="Times New Roman"/>
          <w:b/>
          <w:sz w:val="24"/>
          <w:szCs w:val="24"/>
          <w:u w:val="single"/>
          <w:lang w:eastAsia="zh-CN" w:bidi="hi-IN"/>
        </w:rPr>
        <w:t>Habilitação jurídica</w:t>
      </w:r>
    </w:p>
    <w:p w14:paraId="72EEEDE8" w14:textId="77777777" w:rsidR="0085763D" w:rsidRPr="00EC6FB6" w:rsidRDefault="0085763D" w:rsidP="0085763D">
      <w:pPr>
        <w:pStyle w:val="Nivel2"/>
        <w:numPr>
          <w:ilvl w:val="0"/>
          <w:numId w:val="0"/>
        </w:numPr>
        <w:spacing w:before="0" w:after="0"/>
        <w:rPr>
          <w:rFonts w:ascii="Arial Narrow" w:hAnsi="Arial Narrow" w:cs="Times New Roman"/>
          <w:b/>
          <w:bCs/>
          <w:sz w:val="24"/>
          <w:szCs w:val="24"/>
        </w:rPr>
      </w:pPr>
      <w:bookmarkStart w:id="73" w:name="_Hlk160542447"/>
      <w:r w:rsidRPr="00EC6FB6">
        <w:rPr>
          <w:rFonts w:ascii="Arial Narrow" w:hAnsi="Arial Narrow" w:cs="Times New Roman"/>
          <w:bCs/>
          <w:sz w:val="24"/>
          <w:szCs w:val="24"/>
        </w:rPr>
        <w:lastRenderedPageBreak/>
        <w:t>I –</w:t>
      </w:r>
      <w:r w:rsidRPr="00EC6FB6">
        <w:rPr>
          <w:rFonts w:ascii="Arial Narrow" w:hAnsi="Arial Narrow" w:cs="Times New Roman"/>
          <w:b/>
          <w:bCs/>
          <w:sz w:val="24"/>
          <w:szCs w:val="24"/>
        </w:rPr>
        <w:t xml:space="preserve"> Contrato social, devidamente registrado na Junta Comercial, com suas alterações e consolidações.</w:t>
      </w:r>
    </w:p>
    <w:p w14:paraId="5329D0D2" w14:textId="77777777" w:rsidR="0085763D" w:rsidRPr="00EC6FB6" w:rsidRDefault="0085763D" w:rsidP="0085763D">
      <w:pPr>
        <w:pStyle w:val="Nivel2"/>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Os documentos apresentados deverão estar acompanhados de todas as alterações ou da consolidação respectiva.</w:t>
      </w:r>
    </w:p>
    <w:p w14:paraId="063CFCA8" w14:textId="77777777" w:rsidR="0085763D" w:rsidRPr="00EC6FB6" w:rsidRDefault="0085763D" w:rsidP="0085763D">
      <w:pPr>
        <w:pStyle w:val="Nivel4"/>
        <w:numPr>
          <w:ilvl w:val="0"/>
          <w:numId w:val="0"/>
        </w:numPr>
        <w:spacing w:before="0" w:after="0"/>
        <w:rPr>
          <w:rFonts w:ascii="Arial Narrow" w:hAnsi="Arial Narrow" w:cs="Times New Roman"/>
          <w:sz w:val="24"/>
          <w:szCs w:val="24"/>
        </w:rPr>
      </w:pPr>
    </w:p>
    <w:bookmarkEnd w:id="73"/>
    <w:p w14:paraId="6CB56FE0" w14:textId="77777777" w:rsidR="0085763D" w:rsidRPr="00EC6FB6" w:rsidRDefault="0085763D" w:rsidP="0085763D">
      <w:pPr>
        <w:pStyle w:val="Nivel3"/>
        <w:numPr>
          <w:ilvl w:val="2"/>
          <w:numId w:val="1"/>
        </w:numPr>
        <w:spacing w:before="0" w:after="0"/>
        <w:ind w:left="0" w:firstLine="0"/>
        <w:rPr>
          <w:rFonts w:ascii="Arial Narrow" w:hAnsi="Arial Narrow" w:cs="Times New Roman"/>
          <w:b/>
          <w:sz w:val="24"/>
          <w:szCs w:val="24"/>
          <w:u w:val="single"/>
          <w:lang w:eastAsia="zh-CN" w:bidi="hi-IN"/>
        </w:rPr>
      </w:pPr>
      <w:r w:rsidRPr="00EC6FB6">
        <w:rPr>
          <w:rFonts w:ascii="Arial Narrow" w:hAnsi="Arial Narrow" w:cs="Times New Roman"/>
          <w:b/>
          <w:sz w:val="24"/>
          <w:szCs w:val="24"/>
          <w:u w:val="single"/>
          <w:lang w:eastAsia="zh-CN" w:bidi="hi-IN"/>
        </w:rPr>
        <w:t>Habilitação fiscal, social e trabalhista</w:t>
      </w:r>
    </w:p>
    <w:p w14:paraId="0791E315"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a) Regularidade perante a fazenda federal e a seguridade social (https://solucoes.receita.fazenda.gov.br/servicos/certidaointernet/pj/emitir);</w:t>
      </w:r>
    </w:p>
    <w:p w14:paraId="02C1561A"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b) Regularidade perante a fazenda estadual ou distrital da sede do licitante;</w:t>
      </w:r>
    </w:p>
    <w:p w14:paraId="4E10E322"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c)  Regularidade perante a fazenda municipal da sede do licitante;</w:t>
      </w:r>
    </w:p>
    <w:p w14:paraId="78E67853"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d)  Cartão CNPJ</w:t>
      </w:r>
    </w:p>
    <w:p w14:paraId="3CA30B5A"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e) Regularidade junto ao Fundo de Garantia do Tempo de Serviço – FGTS (https://consulta-crf.caixa.gov.br/consultacrf/pages/consultaEmpregador.jsf); e</w:t>
      </w:r>
    </w:p>
    <w:p w14:paraId="55F757A2"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r w:rsidRPr="00EC6FB6">
        <w:rPr>
          <w:rFonts w:ascii="Arial Narrow" w:hAnsi="Arial Narrow" w:cs="Times New Roman"/>
          <w:sz w:val="24"/>
          <w:szCs w:val="24"/>
        </w:rPr>
        <w:t>f) Regularidade trabalhista (</w:t>
      </w:r>
      <w:hyperlink r:id="rId63" w:history="1">
        <w:r w:rsidRPr="00EC6FB6">
          <w:rPr>
            <w:rStyle w:val="Hyperlink"/>
            <w:rFonts w:ascii="Arial Narrow" w:hAnsi="Arial Narrow" w:cs="Times New Roman"/>
            <w:sz w:val="24"/>
            <w:szCs w:val="24"/>
          </w:rPr>
          <w:t>http://www.tst.jus.br/certidao</w:t>
        </w:r>
      </w:hyperlink>
      <w:r w:rsidRPr="00EC6FB6">
        <w:rPr>
          <w:rFonts w:ascii="Arial Narrow" w:hAnsi="Arial Narrow" w:cs="Times New Roman"/>
          <w:sz w:val="24"/>
          <w:szCs w:val="24"/>
        </w:rPr>
        <w:t>).</w:t>
      </w:r>
    </w:p>
    <w:p w14:paraId="0CE9B6D3" w14:textId="77777777" w:rsidR="0085763D" w:rsidRPr="00EC6FB6" w:rsidRDefault="0085763D" w:rsidP="0085763D">
      <w:pPr>
        <w:pStyle w:val="Nivel3"/>
        <w:numPr>
          <w:ilvl w:val="0"/>
          <w:numId w:val="0"/>
        </w:numPr>
        <w:spacing w:before="0" w:after="0"/>
        <w:rPr>
          <w:rFonts w:ascii="Arial Narrow" w:hAnsi="Arial Narrow" w:cs="Times New Roman"/>
          <w:sz w:val="24"/>
          <w:szCs w:val="24"/>
        </w:rPr>
      </w:pPr>
    </w:p>
    <w:p w14:paraId="7D176F60" w14:textId="77777777" w:rsidR="0085763D" w:rsidRPr="00EC6FB6" w:rsidRDefault="0085763D" w:rsidP="0085763D">
      <w:pPr>
        <w:pStyle w:val="Nivel3"/>
        <w:numPr>
          <w:ilvl w:val="2"/>
          <w:numId w:val="1"/>
        </w:numPr>
        <w:ind w:left="0" w:firstLine="0"/>
        <w:rPr>
          <w:rFonts w:ascii="Arial Narrow" w:hAnsi="Arial Narrow" w:cs="Times New Roman"/>
          <w:b/>
          <w:bCs/>
          <w:color w:val="auto"/>
          <w:sz w:val="24"/>
          <w:szCs w:val="24"/>
          <w:u w:val="single"/>
          <w:lang w:eastAsia="zh-CN" w:bidi="hi-IN"/>
        </w:rPr>
      </w:pPr>
      <w:r w:rsidRPr="00EC6FB6">
        <w:rPr>
          <w:rFonts w:ascii="Arial Narrow" w:hAnsi="Arial Narrow" w:cs="Times New Roman"/>
          <w:b/>
          <w:bCs/>
          <w:color w:val="auto"/>
          <w:sz w:val="24"/>
          <w:szCs w:val="24"/>
          <w:u w:val="single"/>
          <w:lang w:eastAsia="zh-CN" w:bidi="hi-IN"/>
        </w:rPr>
        <w:t>Qualificação técnica</w:t>
      </w:r>
    </w:p>
    <w:p w14:paraId="0718B4F5" w14:textId="77777777" w:rsidR="0085763D" w:rsidRPr="00EC6FB6" w:rsidRDefault="0085763D" w:rsidP="0085763D">
      <w:pPr>
        <w:pStyle w:val="Nivel3"/>
        <w:numPr>
          <w:ilvl w:val="0"/>
          <w:numId w:val="123"/>
        </w:numPr>
        <w:spacing w:before="0" w:after="0"/>
        <w:ind w:left="0" w:firstLine="0"/>
        <w:rPr>
          <w:rFonts w:ascii="Arial Narrow" w:hAnsi="Arial Narrow" w:cs="Times New Roman"/>
          <w:color w:val="000000" w:themeColor="text1"/>
          <w:sz w:val="24"/>
          <w:szCs w:val="24"/>
        </w:rPr>
      </w:pPr>
      <w:r w:rsidRPr="00EC6FB6">
        <w:rPr>
          <w:rFonts w:ascii="Arial Narrow" w:hAnsi="Arial Narrow" w:cs="Times New Roman"/>
          <w:color w:val="000000" w:themeColor="text1"/>
          <w:sz w:val="24"/>
          <w:szCs w:val="24"/>
        </w:rPr>
        <w:t>Comprovação de capacidade para a execução do objeto, mediante apresentação de documento emitido por pessoa jurídica de direito público ou privado, no qual se ateste que a empresa executou a qualquer tempo, fornecimento igual ou semelhante a este que está sendo licitado;</w:t>
      </w:r>
    </w:p>
    <w:p w14:paraId="59E2D0E0" w14:textId="77777777" w:rsidR="0085763D" w:rsidRPr="00EC6FB6" w:rsidRDefault="0085763D" w:rsidP="0085763D">
      <w:pPr>
        <w:pStyle w:val="Nivel3"/>
        <w:numPr>
          <w:ilvl w:val="0"/>
          <w:numId w:val="123"/>
        </w:numPr>
        <w:spacing w:before="0" w:after="0"/>
        <w:ind w:left="0" w:firstLine="0"/>
        <w:rPr>
          <w:rFonts w:ascii="Arial Narrow" w:hAnsi="Arial Narrow" w:cs="Times New Roman"/>
          <w:color w:val="000000" w:themeColor="text1"/>
          <w:sz w:val="24"/>
          <w:szCs w:val="24"/>
        </w:rPr>
      </w:pPr>
      <w:r w:rsidRPr="00EC6FB6">
        <w:rPr>
          <w:rFonts w:ascii="Arial Narrow" w:hAnsi="Arial Narrow" w:cs="Times New Roman"/>
          <w:color w:val="000000" w:themeColor="text1"/>
          <w:sz w:val="24"/>
          <w:szCs w:val="24"/>
        </w:rPr>
        <w:t xml:space="preserve">Certificado de registro da Polícia Federal e/ou extrato de publicação do Diário Oficial; </w:t>
      </w:r>
    </w:p>
    <w:p w14:paraId="6D741237" w14:textId="77777777" w:rsidR="0085763D" w:rsidRPr="00EC6FB6" w:rsidRDefault="0085763D" w:rsidP="0085763D">
      <w:pPr>
        <w:pStyle w:val="Nivel3"/>
        <w:numPr>
          <w:ilvl w:val="0"/>
          <w:numId w:val="123"/>
        </w:numPr>
        <w:spacing w:before="0" w:after="0"/>
        <w:ind w:left="0" w:firstLine="0"/>
        <w:rPr>
          <w:rFonts w:ascii="Arial Narrow" w:hAnsi="Arial Narrow" w:cs="Times New Roman"/>
          <w:color w:val="000000" w:themeColor="text1"/>
          <w:sz w:val="24"/>
          <w:szCs w:val="24"/>
        </w:rPr>
      </w:pPr>
      <w:r w:rsidRPr="00EC6FB6">
        <w:rPr>
          <w:rFonts w:ascii="Arial Narrow" w:hAnsi="Arial Narrow" w:cs="Times New Roman"/>
          <w:color w:val="000000" w:themeColor="text1"/>
          <w:sz w:val="24"/>
          <w:szCs w:val="24"/>
        </w:rPr>
        <w:t>Autorização de Funcionamento expedida pelo Departamento de Polícia Federal, válido e vigente.</w:t>
      </w:r>
    </w:p>
    <w:p w14:paraId="18EBB6F4" w14:textId="77777777" w:rsidR="0085763D" w:rsidRPr="00EC6FB6" w:rsidRDefault="0085763D" w:rsidP="0085763D">
      <w:pPr>
        <w:pStyle w:val="Nivel3"/>
        <w:numPr>
          <w:ilvl w:val="0"/>
          <w:numId w:val="123"/>
        </w:numPr>
        <w:spacing w:before="0" w:after="0"/>
        <w:ind w:left="0" w:firstLine="0"/>
        <w:rPr>
          <w:rFonts w:ascii="Arial Narrow" w:hAnsi="Arial Narrow" w:cs="Times New Roman"/>
          <w:color w:val="000000" w:themeColor="text1"/>
          <w:sz w:val="24"/>
          <w:szCs w:val="24"/>
        </w:rPr>
      </w:pPr>
      <w:r w:rsidRPr="00EC6FB6">
        <w:rPr>
          <w:rFonts w:ascii="Arial Narrow" w:hAnsi="Arial Narrow" w:cs="Times New Roman"/>
          <w:color w:val="000000" w:themeColor="text1"/>
          <w:sz w:val="24"/>
          <w:szCs w:val="24"/>
        </w:rPr>
        <w:t>Declaração da licitante de que possui em seu quadro ou disponibilidade profissionais devidamente habilitados para a execução dos serviços, portadores de Carteira Nacional de Vigilante (CNV) válida e em situação regular perante a legislação aplicável.</w:t>
      </w:r>
    </w:p>
    <w:p w14:paraId="25D66291" w14:textId="77777777" w:rsidR="0085763D" w:rsidRPr="00EC6FB6" w:rsidRDefault="0085763D" w:rsidP="0085763D">
      <w:pPr>
        <w:pStyle w:val="Nivel3"/>
        <w:numPr>
          <w:ilvl w:val="0"/>
          <w:numId w:val="123"/>
        </w:numPr>
        <w:spacing w:before="0" w:after="0"/>
        <w:ind w:left="0" w:firstLine="0"/>
        <w:rPr>
          <w:rFonts w:ascii="Arial Narrow" w:hAnsi="Arial Narrow" w:cs="Times New Roman"/>
          <w:color w:val="000000" w:themeColor="text1"/>
          <w:sz w:val="24"/>
          <w:szCs w:val="24"/>
        </w:rPr>
      </w:pPr>
      <w:r w:rsidRPr="00EC6FB6">
        <w:rPr>
          <w:rFonts w:ascii="Arial Narrow" w:hAnsi="Arial Narrow" w:cs="Times New Roman"/>
          <w:color w:val="000000" w:themeColor="text1"/>
          <w:sz w:val="24"/>
          <w:szCs w:val="24"/>
        </w:rPr>
        <w:t>Declaração da licitante de que os profissionais disponibilizados para execução dos serviços possuem curso de formação de vigilante e reciclagem periódica válidos, conforme exigências da Polícia Federal e legislação aplicável.</w:t>
      </w:r>
    </w:p>
    <w:p w14:paraId="2C9029CC" w14:textId="77777777" w:rsidR="0085763D" w:rsidRPr="00EC6FB6" w:rsidRDefault="0085763D" w:rsidP="0085763D">
      <w:pPr>
        <w:pStyle w:val="Nivel3"/>
        <w:numPr>
          <w:ilvl w:val="0"/>
          <w:numId w:val="0"/>
        </w:numPr>
        <w:spacing w:before="0" w:after="0"/>
        <w:ind w:left="720"/>
        <w:rPr>
          <w:rFonts w:ascii="Arial Narrow" w:hAnsi="Arial Narrow" w:cs="Times New Roman"/>
          <w:color w:val="000000" w:themeColor="text1"/>
          <w:sz w:val="24"/>
          <w:szCs w:val="24"/>
        </w:rPr>
      </w:pPr>
    </w:p>
    <w:p w14:paraId="31A037C6" w14:textId="77777777" w:rsidR="0085763D" w:rsidRPr="00EC6FB6" w:rsidRDefault="0085763D" w:rsidP="0085763D">
      <w:pPr>
        <w:pStyle w:val="Nivel2"/>
        <w:numPr>
          <w:ilvl w:val="1"/>
          <w:numId w:val="1"/>
        </w:numPr>
        <w:spacing w:before="0" w:after="0"/>
        <w:ind w:left="0" w:firstLine="0"/>
        <w:rPr>
          <w:rFonts w:ascii="Arial Narrow" w:hAnsi="Arial Narrow" w:cs="Times New Roman"/>
          <w:color w:val="000000" w:themeColor="text1"/>
          <w:sz w:val="24"/>
          <w:szCs w:val="24"/>
        </w:rPr>
      </w:pPr>
      <w:r w:rsidRPr="00EC6FB6">
        <w:rPr>
          <w:rFonts w:ascii="Arial Narrow" w:hAnsi="Arial Narrow" w:cs="Times New Roman"/>
          <w:color w:val="000000" w:themeColor="text1"/>
          <w:sz w:val="24"/>
          <w:szCs w:val="24"/>
        </w:rPr>
        <w:t>Não serão aceitos documentos de habilitação com indicação de CNPJ/CPF diferentes, salvo aqueles legalmente permitidos.</w:t>
      </w:r>
    </w:p>
    <w:p w14:paraId="6A887767" w14:textId="77777777" w:rsidR="0085763D" w:rsidRPr="00EC6FB6" w:rsidRDefault="0085763D" w:rsidP="0085763D">
      <w:pPr>
        <w:pStyle w:val="Nivel2"/>
        <w:numPr>
          <w:ilvl w:val="1"/>
          <w:numId w:val="1"/>
        </w:numPr>
        <w:spacing w:before="0" w:after="0"/>
        <w:ind w:left="0" w:firstLine="0"/>
        <w:rPr>
          <w:rFonts w:ascii="Arial Narrow" w:hAnsi="Arial Narrow" w:cs="Times New Roman"/>
          <w:iCs/>
          <w:color w:val="000000" w:themeColor="text1"/>
          <w:sz w:val="24"/>
          <w:szCs w:val="24"/>
        </w:rPr>
      </w:pPr>
      <w:r w:rsidRPr="00EC6FB6">
        <w:rPr>
          <w:rFonts w:ascii="Arial Narrow" w:hAnsi="Arial Narrow" w:cs="Times New Roman"/>
          <w:iCs/>
          <w:color w:val="000000" w:themeColor="text1"/>
          <w:sz w:val="24"/>
          <w:szCs w:val="24"/>
        </w:rPr>
        <w:t>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10598768" w14:textId="77777777" w:rsidR="0085763D" w:rsidRPr="00EC6FB6" w:rsidRDefault="0085763D" w:rsidP="0085763D">
      <w:pPr>
        <w:pStyle w:val="Nivel2"/>
        <w:numPr>
          <w:ilvl w:val="1"/>
          <w:numId w:val="1"/>
        </w:numPr>
        <w:spacing w:before="0" w:after="0"/>
        <w:ind w:left="0" w:firstLine="0"/>
        <w:rPr>
          <w:rFonts w:ascii="Arial Narrow" w:hAnsi="Arial Narrow" w:cs="Times New Roman"/>
          <w:iCs/>
          <w:color w:val="000000" w:themeColor="text1"/>
          <w:sz w:val="24"/>
          <w:szCs w:val="24"/>
        </w:rPr>
      </w:pPr>
      <w:r w:rsidRPr="00EC6FB6">
        <w:rPr>
          <w:rFonts w:ascii="Arial Narrow" w:hAnsi="Arial Narrow" w:cs="Times New Roman"/>
          <w:iCs/>
          <w:color w:val="000000" w:themeColor="text1"/>
          <w:sz w:val="24"/>
          <w:szCs w:val="24"/>
        </w:rPr>
        <w:t>Caso atendidas as condições para contratação, a habilitação do interessado poderá ser verificada por meio do SICAF, nos documentos por ele abrangidos.</w:t>
      </w:r>
    </w:p>
    <w:p w14:paraId="55AC6437" w14:textId="77777777" w:rsidR="0085763D" w:rsidRPr="00EC6FB6" w:rsidRDefault="0085763D" w:rsidP="0085763D">
      <w:pPr>
        <w:pStyle w:val="Nivel2"/>
        <w:numPr>
          <w:ilvl w:val="1"/>
          <w:numId w:val="1"/>
        </w:numPr>
        <w:spacing w:before="0" w:after="0"/>
        <w:ind w:left="0" w:firstLine="0"/>
        <w:rPr>
          <w:rFonts w:ascii="Arial Narrow" w:hAnsi="Arial Narrow" w:cs="Times New Roman"/>
          <w:iCs/>
          <w:color w:val="000000" w:themeColor="text1"/>
          <w:sz w:val="24"/>
          <w:szCs w:val="24"/>
        </w:rPr>
      </w:pPr>
      <w:r w:rsidRPr="00EC6FB6">
        <w:rPr>
          <w:rFonts w:ascii="Arial Narrow" w:hAnsi="Arial Narrow" w:cs="Times New Roman"/>
          <w:iCs/>
          <w:color w:val="000000" w:themeColor="text1"/>
          <w:sz w:val="24"/>
          <w:szCs w:val="24"/>
        </w:rPr>
        <w:t>É dever do interessado manter atualizada a respectiva documentação constante do SICAF, ou encaminhar, quando solicitado pela Administração, a respectiva documentação atualizada.</w:t>
      </w:r>
    </w:p>
    <w:p w14:paraId="518D7E1A" w14:textId="77777777" w:rsidR="0085763D" w:rsidRPr="00EC6FB6" w:rsidRDefault="0085763D" w:rsidP="0085763D">
      <w:pPr>
        <w:pStyle w:val="Nivel2"/>
        <w:numPr>
          <w:ilvl w:val="1"/>
          <w:numId w:val="1"/>
        </w:numPr>
        <w:spacing w:before="0" w:after="0"/>
        <w:ind w:left="0" w:firstLine="0"/>
        <w:rPr>
          <w:rFonts w:ascii="Arial Narrow" w:hAnsi="Arial Narrow" w:cs="Times New Roman"/>
          <w:iCs/>
          <w:color w:val="000000" w:themeColor="text1"/>
          <w:sz w:val="24"/>
          <w:szCs w:val="24"/>
        </w:rPr>
      </w:pPr>
      <w:r w:rsidRPr="00EC6FB6">
        <w:rPr>
          <w:rFonts w:ascii="Arial Narrow" w:hAnsi="Arial Narrow" w:cs="Times New Roman"/>
          <w:iCs/>
          <w:color w:val="000000" w:themeColor="text1"/>
          <w:sz w:val="24"/>
          <w:szCs w:val="24"/>
        </w:rPr>
        <w:t>O eventual interessado poderá atestar que cumpre os requisitos estabelecidos no artigo 3º da Lei Complementar Federal nº 123, de 2006, estando apto a usufruir do tratamento favorecido estabelecido em seus artigos 42 a 49.</w:t>
      </w:r>
    </w:p>
    <w:p w14:paraId="3C2B8968" w14:textId="77777777" w:rsidR="0085763D" w:rsidRPr="00EC6FB6" w:rsidRDefault="0085763D" w:rsidP="0085763D">
      <w:pPr>
        <w:pStyle w:val="Nivel01"/>
        <w:numPr>
          <w:ilvl w:val="0"/>
          <w:numId w:val="1"/>
        </w:numPr>
        <w:ind w:left="0" w:firstLine="0"/>
        <w:rPr>
          <w:rFonts w:cs="Times New Roman"/>
        </w:rPr>
      </w:pPr>
      <w:r w:rsidRPr="00EC6FB6">
        <w:rPr>
          <w:rFonts w:cs="Times New Roman"/>
        </w:rPr>
        <w:lastRenderedPageBreak/>
        <w:t>REAJUSTE, REPACTUAÇÃO E REEQUILÍBRIO</w:t>
      </w:r>
    </w:p>
    <w:p w14:paraId="6D432C13"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 xml:space="preserve">Os preços registrados poderão ser alterados ou atualizados em decorrência de eventual redução dos preços praticados no mercado ou de fato que eleve o custo dos bens, das obras ou dos serviços registrados, nas seguintes situações: </w:t>
      </w:r>
    </w:p>
    <w:p w14:paraId="44FED82D"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 </w:t>
      </w:r>
    </w:p>
    <w:p w14:paraId="7FB8192D"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 Em caso de criação, alteração ou extinção de quaisquer tributos ou encargos legais ou a superveniência de disposições legais, com comprovada repercussão sobre os preços registrados; </w:t>
      </w:r>
    </w:p>
    <w:p w14:paraId="54AAC397"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 Na hipótese de previsão no edital ou no aviso de contratação direta de cláusula de reajustamento ou repactuação sobre os preços registrados, nos termos da Lei nº 14.133, de 2021. </w:t>
      </w:r>
    </w:p>
    <w:p w14:paraId="361E5597"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No caso do reajustamento, deverá ser respeitada a contagem da anualidade e o índice previstos para a contratação; </w:t>
      </w:r>
    </w:p>
    <w:p w14:paraId="44C6649C"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No caso da repactuação, poderá ser a pedido do interessado, conforme critérios definidos para a contratação.</w:t>
      </w:r>
    </w:p>
    <w:p w14:paraId="0A0E9DF3"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Para solicitar o reequilíbrio não </w:t>
      </w:r>
      <w:proofErr w:type="gramStart"/>
      <w:r w:rsidRPr="00EC6FB6">
        <w:rPr>
          <w:rFonts w:ascii="Arial Narrow" w:hAnsi="Arial Narrow" w:cs="Times New Roman"/>
          <w:sz w:val="24"/>
          <w:szCs w:val="24"/>
        </w:rPr>
        <w:t>poderão haver</w:t>
      </w:r>
      <w:proofErr w:type="gramEnd"/>
      <w:r w:rsidRPr="00EC6FB6">
        <w:rPr>
          <w:rFonts w:ascii="Arial Narrow" w:hAnsi="Arial Narrow" w:cs="Times New Roman"/>
          <w:sz w:val="24"/>
          <w:szCs w:val="24"/>
        </w:rPr>
        <w:t xml:space="preserve"> empenhos com pendência de entrega referentes aos itens objetos do pedido</w:t>
      </w:r>
    </w:p>
    <w:p w14:paraId="6DCE2E9E"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Os pedidos de reequilíbrio não suspendem a entrega de itens já empenhados.</w:t>
      </w:r>
    </w:p>
    <w:p w14:paraId="19DF5E35" w14:textId="77777777" w:rsidR="0085763D" w:rsidRPr="00EC6FB6" w:rsidRDefault="0085763D" w:rsidP="0085763D">
      <w:pPr>
        <w:pStyle w:val="Nivel3"/>
        <w:numPr>
          <w:ilvl w:val="2"/>
          <w:numId w:val="1"/>
        </w:numPr>
        <w:ind w:left="0" w:firstLine="0"/>
        <w:rPr>
          <w:rFonts w:ascii="Arial Narrow" w:hAnsi="Arial Narrow" w:cs="Times New Roman"/>
          <w:sz w:val="24"/>
          <w:szCs w:val="24"/>
        </w:rPr>
      </w:pPr>
      <w:r w:rsidRPr="00EC6FB6">
        <w:rPr>
          <w:rFonts w:ascii="Arial Narrow" w:hAnsi="Arial Narrow" w:cs="Times New Roman"/>
          <w:sz w:val="24"/>
          <w:szCs w:val="24"/>
        </w:rPr>
        <w:t>Os pedidos de reequilíbrio analisados, serão considerados para os pedidos posteriores a decisão final da Autoridade Competente.</w:t>
      </w:r>
      <w:r w:rsidRPr="00EC6FB6">
        <w:rPr>
          <w:rFonts w:ascii="Arial Narrow" w:hAnsi="Arial Narrow" w:cs="Times New Roman"/>
          <w:sz w:val="24"/>
          <w:szCs w:val="24"/>
        </w:rPr>
        <w:cr/>
      </w:r>
    </w:p>
    <w:p w14:paraId="292DE601"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Para a caracterização do pedido de reequilíbrio, a CONTRATADA deverá apresentar no Setor de Compras e Licitações, de preferência via e-mail: </w:t>
      </w:r>
      <w:hyperlink r:id="rId64" w:history="1">
        <w:r w:rsidRPr="00EC6FB6">
          <w:rPr>
            <w:rStyle w:val="Hyperlink"/>
            <w:rFonts w:ascii="Arial Narrow" w:hAnsi="Arial Narrow" w:cs="Times New Roman"/>
            <w:sz w:val="24"/>
            <w:szCs w:val="24"/>
          </w:rPr>
          <w:t>contratos@juranda.pr.gov.br</w:t>
        </w:r>
      </w:hyperlink>
      <w:r w:rsidRPr="00EC6FB6">
        <w:rPr>
          <w:rFonts w:ascii="Arial Narrow" w:hAnsi="Arial Narrow" w:cs="Times New Roman"/>
          <w:sz w:val="24"/>
          <w:szCs w:val="24"/>
        </w:rPr>
        <w:t xml:space="preserve">    toda documentação abaixo:</w:t>
      </w:r>
    </w:p>
    <w:p w14:paraId="60DD8A87" w14:textId="77777777" w:rsidR="0085763D" w:rsidRPr="00EC6FB6" w:rsidRDefault="0085763D" w:rsidP="0085763D">
      <w:pPr>
        <w:pStyle w:val="Nivel2"/>
        <w:numPr>
          <w:ilvl w:val="0"/>
          <w:numId w:val="119"/>
        </w:numPr>
        <w:spacing w:before="0" w:after="0"/>
        <w:ind w:left="0" w:firstLine="0"/>
        <w:rPr>
          <w:rFonts w:ascii="Arial Narrow" w:hAnsi="Arial Narrow" w:cs="Times New Roman"/>
          <w:b/>
          <w:bCs/>
          <w:color w:val="auto"/>
          <w:sz w:val="24"/>
          <w:szCs w:val="24"/>
        </w:rPr>
      </w:pPr>
      <w:r w:rsidRPr="00EC6FB6">
        <w:rPr>
          <w:rFonts w:ascii="Arial Narrow" w:hAnsi="Arial Narrow" w:cs="Times New Roman"/>
          <w:b/>
          <w:bCs/>
          <w:color w:val="auto"/>
          <w:sz w:val="24"/>
          <w:szCs w:val="24"/>
        </w:rPr>
        <w:t>Planilha de Custos informando sua margem de lucro na prestação dos serviços contratados e o preço a ser reequilibrado.</w:t>
      </w:r>
    </w:p>
    <w:p w14:paraId="2E1858E7"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Cópias das notas fiscais referentes ao mês de julgamento da licitação, informando sua margem de lucro na locação dos brinquedos, bem como cópia das notas fiscais referentes ao período de realização do pedido. </w:t>
      </w:r>
    </w:p>
    <w:p w14:paraId="7717530E"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Na ausência de um dos documentos elencados acima, o pedido de reequilíbrio econômico-financeiro NÃO SERÁ RECEBIDO. </w:t>
      </w:r>
    </w:p>
    <w:p w14:paraId="54DA48AE"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A iniciativa e o encargo da demonstração do desequilíbrio econômico-financeiro serão do CONTRATADO, cabendo a PREFEITURA a análise e deliberação a respeito do pedido. </w:t>
      </w:r>
    </w:p>
    <w:p w14:paraId="55231A25"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A licitante fica ciente de que os lances ofertados durante a sessão são de sua exclusiva responsabilidade, não cabendo reequilíbrio de preços em consequência de altos descontos com o intuito único de ganhar a licitação e posteriormente buscar via revisão do preço aumentar ou regularizar sua margem </w:t>
      </w:r>
      <w:r w:rsidRPr="00EC6FB6">
        <w:rPr>
          <w:rFonts w:ascii="Arial Narrow" w:hAnsi="Arial Narrow" w:cs="Times New Roman"/>
          <w:sz w:val="24"/>
          <w:szCs w:val="24"/>
        </w:rPr>
        <w:lastRenderedPageBreak/>
        <w:t xml:space="preserve">operacional, sob pena de rescisão do contrato e de aplicação das penalidades administrativas previstas em lei e no edital. </w:t>
      </w:r>
    </w:p>
    <w:p w14:paraId="3EAEDC9A"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Se o CONTRATADO não comprovar o desequilíbrio econômico-financeiro e a existência de fato superveniente, o pedido será INDEFERIDO pela PREFEITURA e o contratado continuará obrigado a cumprir os compromissos pelo valor arrematado, sob pena de rescisão do contrato e de aplicação das penalidades administrativas previstas em lei e no edital. </w:t>
      </w:r>
    </w:p>
    <w:p w14:paraId="5551CDA5"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Para deferimento do reequilíbrio, se ocorrida alguma das situações descritas nos itens acima a CONTRATADA deverá apresentar, a cada mês, Planilha de Custos atualizada, novamente acompanhada de todas as notas fiscais e demais documentos que a justifiquem, sendo que o realinhamento se dará mediante a comprovação do preço pago ao(s) fornecedor(es). </w:t>
      </w:r>
    </w:p>
    <w:p w14:paraId="3E4B1AA5"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O Município se reserva no direito de realizar cotação paralela, para averiguar os valores informados nas Planilhas supracitadas. E apresentando-se como uma situação contornável, através da troca de fornecedores por parte da Empresa, será considerado injustificado o pedido, mantendo-se os valores originais. </w:t>
      </w:r>
    </w:p>
    <w:p w14:paraId="6249EE67"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A Administração deverá, quando autorizado o reequilíbrio dos preços, lavrar Termo Aditivo com os preços revisados e emitir Nota de Empenho complementar para as novas despesas, sendo que a atualização não retroagirá a ordens de fornecimento já emitidas.</w:t>
      </w:r>
    </w:p>
    <w:p w14:paraId="494BC3AD"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O novo preço só terá validade após parecer jurídico e não terá efeito retroativo. </w:t>
      </w:r>
    </w:p>
    <w:p w14:paraId="7A9EB104"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 xml:space="preserve">Da mesma forma, para a realização de reequilíbrio econômico do Contrato para menos, a Administração deverá comprovar a queda dos preços através da juntada de planilhas de composição de custos e/ou cotações de preços de mercado. </w:t>
      </w:r>
    </w:p>
    <w:p w14:paraId="34F9D93F"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O reajuste de preço será admitido caso a vigência do contrato ultrapasse o período de 12 (doze) meses, contados a partir da data de assinatura.</w:t>
      </w:r>
    </w:p>
    <w:p w14:paraId="701003DA" w14:textId="77777777" w:rsidR="0085763D" w:rsidRPr="00EC6FB6" w:rsidRDefault="0085763D" w:rsidP="0085763D">
      <w:pPr>
        <w:pStyle w:val="Nivel2"/>
        <w:numPr>
          <w:ilvl w:val="0"/>
          <w:numId w:val="0"/>
        </w:numPr>
        <w:spacing w:before="0" w:after="0"/>
        <w:rPr>
          <w:rFonts w:ascii="Arial Narrow" w:hAnsi="Arial Narrow" w:cs="Times New Roman"/>
          <w:b/>
          <w:bCs/>
          <w:sz w:val="24"/>
          <w:szCs w:val="24"/>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638"/>
      </w:tblGrid>
      <w:tr w:rsidR="0085763D" w:rsidRPr="00EC6FB6" w14:paraId="495DE8BC" w14:textId="77777777" w:rsidTr="00CC496F">
        <w:tc>
          <w:tcPr>
            <w:tcW w:w="5000" w:type="pct"/>
            <w:shd w:val="clear" w:color="auto" w:fill="DAEEF3" w:themeFill="accent5" w:themeFillTint="33"/>
          </w:tcPr>
          <w:p w14:paraId="3170A45A" w14:textId="77777777" w:rsidR="0085763D" w:rsidRPr="00EC6FB6" w:rsidRDefault="0085763D" w:rsidP="0085763D">
            <w:pPr>
              <w:pStyle w:val="Nivel01"/>
              <w:numPr>
                <w:ilvl w:val="0"/>
                <w:numId w:val="1"/>
              </w:numPr>
              <w:ind w:left="0" w:firstLine="0"/>
              <w:rPr>
                <w:rFonts w:cs="Times New Roman"/>
              </w:rPr>
            </w:pPr>
            <w:r w:rsidRPr="00EC6FB6">
              <w:rPr>
                <w:rFonts w:cs="Times New Roman"/>
              </w:rPr>
              <w:t xml:space="preserve">DIREITOS E OBRIGAÇÕES </w:t>
            </w:r>
          </w:p>
        </w:tc>
      </w:tr>
    </w:tbl>
    <w:p w14:paraId="32B65E8C" w14:textId="77777777" w:rsidR="0085763D" w:rsidRPr="00EC6FB6" w:rsidRDefault="0085763D" w:rsidP="0085763D">
      <w:pPr>
        <w:pStyle w:val="Nivel2"/>
        <w:numPr>
          <w:ilvl w:val="1"/>
          <w:numId w:val="1"/>
        </w:numPr>
        <w:ind w:left="0" w:firstLine="0"/>
        <w:rPr>
          <w:rFonts w:ascii="Arial Narrow" w:hAnsi="Arial Narrow" w:cs="Times New Roman"/>
          <w:b/>
          <w:bCs/>
          <w:sz w:val="24"/>
          <w:szCs w:val="24"/>
        </w:rPr>
      </w:pPr>
      <w:r w:rsidRPr="00EC6FB6">
        <w:rPr>
          <w:rFonts w:ascii="Arial Narrow" w:hAnsi="Arial Narrow" w:cs="Times New Roman"/>
          <w:b/>
          <w:bCs/>
          <w:sz w:val="24"/>
          <w:szCs w:val="24"/>
        </w:rPr>
        <w:t>Do contratante</w:t>
      </w:r>
    </w:p>
    <w:p w14:paraId="1955EA11"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bookmarkStart w:id="74" w:name="_Hlk231309183"/>
      <w:r w:rsidRPr="00EC6FB6">
        <w:rPr>
          <w:rFonts w:ascii="Arial Narrow" w:hAnsi="Arial Narrow" w:cs="Times New Roman"/>
          <w:sz w:val="24"/>
          <w:szCs w:val="24"/>
        </w:rPr>
        <w:t>Oferecer todas as informações necessárias para que a CONTRATADA possa executar</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objeto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deste</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credenciamento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dentro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das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especificações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descritas</w:t>
      </w:r>
      <w:r w:rsidRPr="00EC6FB6">
        <w:rPr>
          <w:rFonts w:ascii="Arial Narrow" w:hAnsi="Arial Narrow" w:cs="Times New Roman"/>
          <w:spacing w:val="1"/>
          <w:sz w:val="24"/>
          <w:szCs w:val="24"/>
        </w:rPr>
        <w:t xml:space="preserve"> neste termo de referência</w:t>
      </w:r>
      <w:r w:rsidRPr="00EC6FB6">
        <w:rPr>
          <w:rFonts w:ascii="Arial Narrow" w:hAnsi="Arial Narrow" w:cs="Times New Roman"/>
          <w:sz w:val="24"/>
          <w:szCs w:val="24"/>
        </w:rPr>
        <w:t>.</w:t>
      </w:r>
    </w:p>
    <w:p w14:paraId="1001536A"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r w:rsidRPr="00EC6FB6">
        <w:rPr>
          <w:rFonts w:ascii="Arial Narrow" w:hAnsi="Arial Narrow" w:cs="Times New Roman"/>
          <w:sz w:val="24"/>
          <w:szCs w:val="24"/>
        </w:rPr>
        <w:t>Efetuar</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os</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pagamentos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nas</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condições</w:t>
      </w:r>
      <w:r w:rsidRPr="00EC6FB6">
        <w:rPr>
          <w:rFonts w:ascii="Arial Narrow" w:hAnsi="Arial Narrow" w:cs="Times New Roman"/>
          <w:spacing w:val="-3"/>
          <w:sz w:val="24"/>
          <w:szCs w:val="24"/>
        </w:rPr>
        <w:t xml:space="preserve"> </w:t>
      </w:r>
      <w:r w:rsidRPr="00EC6FB6">
        <w:rPr>
          <w:rFonts w:ascii="Arial Narrow" w:hAnsi="Arial Narrow" w:cs="Times New Roman"/>
          <w:sz w:val="24"/>
          <w:szCs w:val="24"/>
        </w:rPr>
        <w:t>e</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prazos</w:t>
      </w:r>
      <w:r w:rsidRPr="00EC6FB6">
        <w:rPr>
          <w:rFonts w:ascii="Arial Narrow" w:hAnsi="Arial Narrow" w:cs="Times New Roman"/>
          <w:spacing w:val="-3"/>
          <w:sz w:val="24"/>
          <w:szCs w:val="24"/>
        </w:rPr>
        <w:t xml:space="preserve"> </w:t>
      </w:r>
      <w:r w:rsidRPr="00EC6FB6">
        <w:rPr>
          <w:rFonts w:ascii="Arial Narrow" w:hAnsi="Arial Narrow" w:cs="Times New Roman"/>
          <w:sz w:val="24"/>
          <w:szCs w:val="24"/>
        </w:rPr>
        <w:t>estipulados;</w:t>
      </w:r>
    </w:p>
    <w:p w14:paraId="1DE9B6B1"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r w:rsidRPr="00EC6FB6">
        <w:rPr>
          <w:rFonts w:ascii="Arial Narrow" w:hAnsi="Arial Narrow" w:cs="Times New Roman"/>
          <w:sz w:val="24"/>
          <w:szCs w:val="24"/>
        </w:rPr>
        <w:t>Designar</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um</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servidor</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para</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acompanhar</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a</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execução</w:t>
      </w:r>
      <w:r w:rsidRPr="00EC6FB6">
        <w:rPr>
          <w:rFonts w:ascii="Arial Narrow" w:hAnsi="Arial Narrow" w:cs="Times New Roman"/>
          <w:spacing w:val="-3"/>
          <w:sz w:val="24"/>
          <w:szCs w:val="24"/>
        </w:rPr>
        <w:t xml:space="preserve"> </w:t>
      </w:r>
      <w:r w:rsidRPr="00EC6FB6">
        <w:rPr>
          <w:rFonts w:ascii="Arial Narrow" w:hAnsi="Arial Narrow" w:cs="Times New Roman"/>
          <w:sz w:val="24"/>
          <w:szCs w:val="24"/>
        </w:rPr>
        <w:t>e</w:t>
      </w:r>
      <w:r w:rsidRPr="00EC6FB6">
        <w:rPr>
          <w:rFonts w:ascii="Arial Narrow" w:hAnsi="Arial Narrow" w:cs="Times New Roman"/>
          <w:spacing w:val="-4"/>
          <w:sz w:val="24"/>
          <w:szCs w:val="24"/>
        </w:rPr>
        <w:t xml:space="preserve"> </w:t>
      </w:r>
      <w:r w:rsidRPr="00EC6FB6">
        <w:rPr>
          <w:rFonts w:ascii="Arial Narrow" w:hAnsi="Arial Narrow" w:cs="Times New Roman"/>
          <w:sz w:val="24"/>
          <w:szCs w:val="24"/>
        </w:rPr>
        <w:t>fiscalização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do</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objeto</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deste</w:t>
      </w:r>
      <w:r w:rsidRPr="00EC6FB6">
        <w:rPr>
          <w:rFonts w:ascii="Arial Narrow" w:hAnsi="Arial Narrow" w:cs="Times New Roman"/>
          <w:spacing w:val="-63"/>
          <w:sz w:val="24"/>
          <w:szCs w:val="24"/>
        </w:rPr>
        <w:t xml:space="preserve"> </w:t>
      </w:r>
      <w:r w:rsidRPr="00EC6FB6">
        <w:rPr>
          <w:rFonts w:ascii="Arial Narrow" w:hAnsi="Arial Narrow" w:cs="Times New Roman"/>
          <w:sz w:val="24"/>
          <w:szCs w:val="24"/>
        </w:rPr>
        <w:t>Instrumento.</w:t>
      </w:r>
    </w:p>
    <w:p w14:paraId="2A126C15"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r w:rsidRPr="00EC6FB6">
        <w:rPr>
          <w:rFonts w:ascii="Arial Narrow" w:hAnsi="Arial Narrow" w:cs="Times New Roman"/>
          <w:sz w:val="24"/>
          <w:szCs w:val="24"/>
        </w:rPr>
        <w:t>Notificar,</w:t>
      </w:r>
      <w:r w:rsidRPr="00EC6FB6">
        <w:rPr>
          <w:rFonts w:ascii="Arial Narrow" w:hAnsi="Arial Narrow" w:cs="Times New Roman"/>
          <w:spacing w:val="53"/>
          <w:sz w:val="24"/>
          <w:szCs w:val="24"/>
        </w:rPr>
        <w:t xml:space="preserve"> </w:t>
      </w:r>
      <w:r w:rsidRPr="00EC6FB6">
        <w:rPr>
          <w:rFonts w:ascii="Arial Narrow" w:hAnsi="Arial Narrow" w:cs="Times New Roman"/>
          <w:sz w:val="24"/>
          <w:szCs w:val="24"/>
        </w:rPr>
        <w:t>por</w:t>
      </w:r>
      <w:r w:rsidRPr="00EC6FB6">
        <w:rPr>
          <w:rFonts w:ascii="Arial Narrow" w:hAnsi="Arial Narrow" w:cs="Times New Roman"/>
          <w:spacing w:val="53"/>
          <w:sz w:val="24"/>
          <w:szCs w:val="24"/>
        </w:rPr>
        <w:t xml:space="preserve"> </w:t>
      </w:r>
      <w:r w:rsidRPr="00EC6FB6">
        <w:rPr>
          <w:rFonts w:ascii="Arial Narrow" w:hAnsi="Arial Narrow" w:cs="Times New Roman"/>
          <w:sz w:val="24"/>
          <w:szCs w:val="24"/>
        </w:rPr>
        <w:t>escrito,</w:t>
      </w:r>
      <w:r w:rsidRPr="00EC6FB6">
        <w:rPr>
          <w:rFonts w:ascii="Arial Narrow" w:hAnsi="Arial Narrow" w:cs="Times New Roman"/>
          <w:spacing w:val="54"/>
          <w:sz w:val="24"/>
          <w:szCs w:val="24"/>
        </w:rPr>
        <w:t xml:space="preserve"> </w:t>
      </w:r>
      <w:r w:rsidRPr="00EC6FB6">
        <w:rPr>
          <w:rFonts w:ascii="Arial Narrow" w:hAnsi="Arial Narrow" w:cs="Times New Roman"/>
          <w:sz w:val="24"/>
          <w:szCs w:val="24"/>
        </w:rPr>
        <w:t>a</w:t>
      </w:r>
      <w:r w:rsidRPr="00EC6FB6">
        <w:rPr>
          <w:rFonts w:ascii="Arial Narrow" w:hAnsi="Arial Narrow" w:cs="Times New Roman"/>
          <w:spacing w:val="51"/>
          <w:sz w:val="24"/>
          <w:szCs w:val="24"/>
        </w:rPr>
        <w:t xml:space="preserve"> </w:t>
      </w:r>
      <w:r w:rsidRPr="00EC6FB6">
        <w:rPr>
          <w:rFonts w:ascii="Arial Narrow" w:hAnsi="Arial Narrow" w:cs="Times New Roman"/>
          <w:sz w:val="24"/>
          <w:szCs w:val="24"/>
        </w:rPr>
        <w:t>CONTRATADA,</w:t>
      </w:r>
      <w:r w:rsidRPr="00EC6FB6">
        <w:rPr>
          <w:rFonts w:ascii="Arial Narrow" w:hAnsi="Arial Narrow" w:cs="Times New Roman"/>
          <w:spacing w:val="52"/>
          <w:sz w:val="24"/>
          <w:szCs w:val="24"/>
        </w:rPr>
        <w:t xml:space="preserve"> </w:t>
      </w:r>
      <w:r w:rsidRPr="00EC6FB6">
        <w:rPr>
          <w:rFonts w:ascii="Arial Narrow" w:hAnsi="Arial Narrow" w:cs="Times New Roman"/>
          <w:sz w:val="24"/>
          <w:szCs w:val="24"/>
        </w:rPr>
        <w:t>a</w:t>
      </w:r>
      <w:r w:rsidRPr="00EC6FB6">
        <w:rPr>
          <w:rFonts w:ascii="Arial Narrow" w:hAnsi="Arial Narrow" w:cs="Times New Roman"/>
          <w:spacing w:val="53"/>
          <w:sz w:val="24"/>
          <w:szCs w:val="24"/>
        </w:rPr>
        <w:t xml:space="preserve"> </w:t>
      </w:r>
      <w:r w:rsidRPr="00EC6FB6">
        <w:rPr>
          <w:rFonts w:ascii="Arial Narrow" w:hAnsi="Arial Narrow" w:cs="Times New Roman"/>
          <w:sz w:val="24"/>
          <w:szCs w:val="24"/>
        </w:rPr>
        <w:t>ocorrência</w:t>
      </w:r>
      <w:r w:rsidRPr="00EC6FB6">
        <w:rPr>
          <w:rFonts w:ascii="Arial Narrow" w:hAnsi="Arial Narrow" w:cs="Times New Roman"/>
          <w:spacing w:val="53"/>
          <w:sz w:val="24"/>
          <w:szCs w:val="24"/>
        </w:rPr>
        <w:t xml:space="preserve"> </w:t>
      </w:r>
      <w:r w:rsidRPr="00EC6FB6">
        <w:rPr>
          <w:rFonts w:ascii="Arial Narrow" w:hAnsi="Arial Narrow" w:cs="Times New Roman"/>
          <w:sz w:val="24"/>
          <w:szCs w:val="24"/>
        </w:rPr>
        <w:t>de</w:t>
      </w:r>
      <w:r w:rsidRPr="00EC6FB6">
        <w:rPr>
          <w:rFonts w:ascii="Arial Narrow" w:hAnsi="Arial Narrow" w:cs="Times New Roman"/>
          <w:spacing w:val="50"/>
          <w:sz w:val="24"/>
          <w:szCs w:val="24"/>
        </w:rPr>
        <w:t xml:space="preserve"> </w:t>
      </w:r>
      <w:r w:rsidRPr="00EC6FB6">
        <w:rPr>
          <w:rFonts w:ascii="Arial Narrow" w:hAnsi="Arial Narrow" w:cs="Times New Roman"/>
          <w:sz w:val="24"/>
          <w:szCs w:val="24"/>
        </w:rPr>
        <w:t>eventuais</w:t>
      </w:r>
      <w:r w:rsidRPr="00EC6FB6">
        <w:rPr>
          <w:rFonts w:ascii="Arial Narrow" w:hAnsi="Arial Narrow" w:cs="Times New Roman"/>
          <w:spacing w:val="53"/>
          <w:sz w:val="24"/>
          <w:szCs w:val="24"/>
        </w:rPr>
        <w:t xml:space="preserve"> </w:t>
      </w:r>
      <w:r w:rsidRPr="00EC6FB6">
        <w:rPr>
          <w:rFonts w:ascii="Arial Narrow" w:hAnsi="Arial Narrow" w:cs="Times New Roman"/>
          <w:sz w:val="24"/>
          <w:szCs w:val="24"/>
        </w:rPr>
        <w:t>imperfeições</w:t>
      </w:r>
      <w:r w:rsidRPr="00EC6FB6">
        <w:rPr>
          <w:rFonts w:ascii="Arial Narrow" w:hAnsi="Arial Narrow" w:cs="Times New Roman"/>
          <w:spacing w:val="53"/>
          <w:sz w:val="24"/>
          <w:szCs w:val="24"/>
        </w:rPr>
        <w:t xml:space="preserve"> </w:t>
      </w:r>
      <w:r w:rsidRPr="00EC6FB6">
        <w:rPr>
          <w:rFonts w:ascii="Arial Narrow" w:hAnsi="Arial Narrow" w:cs="Times New Roman"/>
          <w:sz w:val="24"/>
          <w:szCs w:val="24"/>
        </w:rPr>
        <w:t>no</w:t>
      </w:r>
      <w:r w:rsidRPr="00EC6FB6">
        <w:rPr>
          <w:rFonts w:ascii="Arial Narrow" w:hAnsi="Arial Narrow" w:cs="Times New Roman"/>
          <w:spacing w:val="-64"/>
          <w:sz w:val="24"/>
          <w:szCs w:val="24"/>
        </w:rPr>
        <w:t xml:space="preserve"> </w:t>
      </w:r>
      <w:r w:rsidRPr="00EC6FB6">
        <w:rPr>
          <w:rFonts w:ascii="Arial Narrow" w:hAnsi="Arial Narrow" w:cs="Times New Roman"/>
          <w:sz w:val="24"/>
          <w:szCs w:val="24"/>
        </w:rPr>
        <w:t>curso</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de</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execução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dos</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serviços, fixando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prazo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para</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sua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correção.</w:t>
      </w:r>
    </w:p>
    <w:p w14:paraId="1FC93BEB"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r w:rsidRPr="00EC6FB6">
        <w:rPr>
          <w:rFonts w:ascii="Arial Narrow" w:hAnsi="Arial Narrow" w:cs="Times New Roman"/>
          <w:sz w:val="24"/>
          <w:szCs w:val="24"/>
        </w:rPr>
        <w:t>Fiscalizar</w:t>
      </w:r>
      <w:r w:rsidRPr="00EC6FB6">
        <w:rPr>
          <w:rFonts w:ascii="Arial Narrow" w:hAnsi="Arial Narrow" w:cs="Times New Roman"/>
          <w:sz w:val="24"/>
          <w:szCs w:val="24"/>
        </w:rPr>
        <w:tab/>
        <w:t>livremente</w:t>
      </w:r>
      <w:r w:rsidRPr="00EC6FB6">
        <w:rPr>
          <w:rFonts w:ascii="Arial Narrow" w:hAnsi="Arial Narrow" w:cs="Times New Roman"/>
          <w:sz w:val="24"/>
          <w:szCs w:val="24"/>
        </w:rPr>
        <w:tab/>
        <w:t>os serviços,</w:t>
      </w:r>
      <w:r w:rsidRPr="00EC6FB6">
        <w:rPr>
          <w:rFonts w:ascii="Arial Narrow" w:hAnsi="Arial Narrow" w:cs="Times New Roman"/>
          <w:sz w:val="24"/>
          <w:szCs w:val="24"/>
        </w:rPr>
        <w:tab/>
        <w:t>não</w:t>
      </w:r>
      <w:r w:rsidRPr="00EC6FB6">
        <w:rPr>
          <w:rFonts w:ascii="Arial Narrow" w:hAnsi="Arial Narrow" w:cs="Times New Roman"/>
          <w:sz w:val="24"/>
          <w:szCs w:val="24"/>
        </w:rPr>
        <w:tab/>
        <w:t>eximindo</w:t>
      </w:r>
      <w:r w:rsidRPr="00EC6FB6">
        <w:rPr>
          <w:rFonts w:ascii="Arial Narrow" w:hAnsi="Arial Narrow" w:cs="Times New Roman"/>
          <w:sz w:val="24"/>
          <w:szCs w:val="24"/>
        </w:rPr>
        <w:tab/>
        <w:t xml:space="preserve">a CONTRATADA o de total responsabilidade quanto à execução </w:t>
      </w:r>
      <w:proofErr w:type="gramStart"/>
      <w:r w:rsidRPr="00EC6FB6">
        <w:rPr>
          <w:rFonts w:ascii="Arial Narrow" w:hAnsi="Arial Narrow" w:cs="Times New Roman"/>
          <w:sz w:val="24"/>
          <w:szCs w:val="24"/>
        </w:rPr>
        <w:t>dos mesmos</w:t>
      </w:r>
      <w:proofErr w:type="gramEnd"/>
      <w:r w:rsidRPr="00EC6FB6">
        <w:rPr>
          <w:rFonts w:ascii="Arial Narrow" w:hAnsi="Arial Narrow" w:cs="Times New Roman"/>
          <w:sz w:val="24"/>
          <w:szCs w:val="24"/>
        </w:rPr>
        <w:t>.</w:t>
      </w:r>
    </w:p>
    <w:p w14:paraId="060C7B7E"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r w:rsidRPr="00EC6FB6">
        <w:rPr>
          <w:rFonts w:ascii="Arial Narrow" w:hAnsi="Arial Narrow" w:cs="Times New Roman"/>
          <w:sz w:val="24"/>
          <w:szCs w:val="24"/>
        </w:rPr>
        <w:lastRenderedPageBreak/>
        <w:t>Acompanhar os serviços, podendo intervir durante a sua execução, para fins de</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ajuste ou suspensão da prestação; inclusive rejeitando, no todo ou em parte, os serviços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executados</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fora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das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especificações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deste Edital.</w:t>
      </w:r>
    </w:p>
    <w:p w14:paraId="27EA5170" w14:textId="77777777" w:rsidR="0085763D" w:rsidRPr="00EC6FB6" w:rsidRDefault="0085763D" w:rsidP="0085763D">
      <w:pPr>
        <w:pStyle w:val="Nivel2"/>
        <w:numPr>
          <w:ilvl w:val="2"/>
          <w:numId w:val="120"/>
        </w:numPr>
        <w:ind w:left="0" w:firstLine="0"/>
        <w:rPr>
          <w:rFonts w:ascii="Arial Narrow" w:hAnsi="Arial Narrow" w:cs="Times New Roman"/>
          <w:sz w:val="24"/>
          <w:szCs w:val="24"/>
        </w:rPr>
      </w:pPr>
      <w:r w:rsidRPr="00EC6FB6">
        <w:rPr>
          <w:rFonts w:ascii="Arial Narrow" w:hAnsi="Arial Narrow" w:cs="Times New Roman"/>
          <w:sz w:val="24"/>
          <w:szCs w:val="24"/>
        </w:rPr>
        <w:t>Paralisar os serviços casos os empregados da contratada não estejam utilizando os</w:t>
      </w:r>
      <w:r w:rsidRPr="00EC6FB6">
        <w:rPr>
          <w:rFonts w:ascii="Arial Narrow" w:hAnsi="Arial Narrow" w:cs="Times New Roman"/>
          <w:spacing w:val="-64"/>
          <w:sz w:val="24"/>
          <w:szCs w:val="24"/>
        </w:rPr>
        <w:t xml:space="preserve"> </w:t>
      </w:r>
      <w:r w:rsidRPr="00EC6FB6">
        <w:rPr>
          <w:rFonts w:ascii="Arial Narrow" w:hAnsi="Arial Narrow" w:cs="Times New Roman"/>
          <w:sz w:val="24"/>
          <w:szCs w:val="24"/>
        </w:rPr>
        <w:t>equipamentos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de</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proteção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individual,</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ficando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ônus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paralisação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por</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conta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da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contratada,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bem</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como,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se</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Contratada</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não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estiver</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cumprindo</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com</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as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obrigações</w:t>
      </w:r>
      <w:r w:rsidRPr="00EC6FB6">
        <w:rPr>
          <w:rFonts w:ascii="Arial Narrow" w:hAnsi="Arial Narrow" w:cs="Times New Roman"/>
          <w:spacing w:val="1"/>
          <w:sz w:val="24"/>
          <w:szCs w:val="24"/>
        </w:rPr>
        <w:t xml:space="preserve"> </w:t>
      </w:r>
      <w:r w:rsidRPr="00EC6FB6">
        <w:rPr>
          <w:rFonts w:ascii="Arial Narrow" w:hAnsi="Arial Narrow" w:cs="Times New Roman"/>
          <w:sz w:val="24"/>
          <w:szCs w:val="24"/>
        </w:rPr>
        <w:t>constantes</w:t>
      </w:r>
      <w:r w:rsidRPr="00EC6FB6">
        <w:rPr>
          <w:rFonts w:ascii="Arial Narrow" w:hAnsi="Arial Narrow" w:cs="Times New Roman"/>
          <w:spacing w:val="-3"/>
          <w:sz w:val="24"/>
          <w:szCs w:val="24"/>
        </w:rPr>
        <w:t xml:space="preserve"> </w:t>
      </w:r>
      <w:r w:rsidRPr="00EC6FB6">
        <w:rPr>
          <w:rFonts w:ascii="Arial Narrow" w:hAnsi="Arial Narrow" w:cs="Times New Roman"/>
          <w:sz w:val="24"/>
          <w:szCs w:val="24"/>
        </w:rPr>
        <w:t>no</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Edital,</w:t>
      </w:r>
      <w:r w:rsidRPr="00EC6FB6">
        <w:rPr>
          <w:rFonts w:ascii="Arial Narrow" w:hAnsi="Arial Narrow" w:cs="Times New Roman"/>
          <w:spacing w:val="-5"/>
          <w:sz w:val="24"/>
          <w:szCs w:val="24"/>
        </w:rPr>
        <w:t xml:space="preserve"> </w:t>
      </w:r>
      <w:r w:rsidRPr="00EC6FB6">
        <w:rPr>
          <w:rFonts w:ascii="Arial Narrow" w:hAnsi="Arial Narrow" w:cs="Times New Roman"/>
          <w:sz w:val="24"/>
          <w:szCs w:val="24"/>
        </w:rPr>
        <w:t>Termo</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de</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Referência</w:t>
      </w:r>
      <w:r w:rsidRPr="00EC6FB6">
        <w:rPr>
          <w:rFonts w:ascii="Arial Narrow" w:hAnsi="Arial Narrow" w:cs="Times New Roman"/>
          <w:spacing w:val="-3"/>
          <w:sz w:val="24"/>
          <w:szCs w:val="24"/>
        </w:rPr>
        <w:t xml:space="preserve"> </w:t>
      </w:r>
      <w:r w:rsidRPr="00EC6FB6">
        <w:rPr>
          <w:rFonts w:ascii="Arial Narrow" w:hAnsi="Arial Narrow" w:cs="Times New Roman"/>
          <w:sz w:val="24"/>
          <w:szCs w:val="24"/>
        </w:rPr>
        <w:t>e/ou</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instrumento</w:t>
      </w:r>
      <w:r w:rsidRPr="00EC6FB6">
        <w:rPr>
          <w:rFonts w:ascii="Arial Narrow" w:hAnsi="Arial Narrow" w:cs="Times New Roman"/>
          <w:spacing w:val="-2"/>
          <w:sz w:val="24"/>
          <w:szCs w:val="24"/>
        </w:rPr>
        <w:t xml:space="preserve"> </w:t>
      </w:r>
      <w:r w:rsidRPr="00EC6FB6">
        <w:rPr>
          <w:rFonts w:ascii="Arial Narrow" w:hAnsi="Arial Narrow" w:cs="Times New Roman"/>
          <w:sz w:val="24"/>
          <w:szCs w:val="24"/>
        </w:rPr>
        <w:t>contratual</w:t>
      </w:r>
      <w:bookmarkEnd w:id="74"/>
      <w:r w:rsidRPr="00EC6FB6">
        <w:rPr>
          <w:rFonts w:ascii="Arial Narrow" w:hAnsi="Arial Narrow" w:cs="Times New Roman"/>
          <w:sz w:val="24"/>
          <w:szCs w:val="24"/>
        </w:rPr>
        <w:t>.</w:t>
      </w:r>
    </w:p>
    <w:p w14:paraId="63430629" w14:textId="77777777" w:rsidR="0085763D" w:rsidRPr="00EC6FB6" w:rsidRDefault="0085763D" w:rsidP="0085763D">
      <w:pPr>
        <w:pStyle w:val="Nivel2"/>
        <w:numPr>
          <w:ilvl w:val="1"/>
          <w:numId w:val="1"/>
        </w:numPr>
        <w:ind w:left="0" w:firstLine="0"/>
        <w:rPr>
          <w:rFonts w:ascii="Arial Narrow" w:hAnsi="Arial Narrow" w:cs="Times New Roman"/>
          <w:b/>
          <w:bCs/>
          <w:sz w:val="24"/>
          <w:szCs w:val="24"/>
          <w:u w:val="single"/>
        </w:rPr>
      </w:pPr>
      <w:r w:rsidRPr="00EC6FB6">
        <w:rPr>
          <w:rFonts w:ascii="Arial Narrow" w:hAnsi="Arial Narrow" w:cs="Times New Roman"/>
          <w:b/>
          <w:bCs/>
          <w:sz w:val="24"/>
          <w:szCs w:val="24"/>
          <w:u w:val="single"/>
        </w:rPr>
        <w:t xml:space="preserve">Da Contratada </w:t>
      </w:r>
    </w:p>
    <w:p w14:paraId="536F2BFF"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Efetuar os serviços no prazo indicado pela Secretaria, em estrita observância às especificações, primando pela qualidade </w:t>
      </w:r>
      <w:proofErr w:type="gramStart"/>
      <w:r w:rsidRPr="00DA688C">
        <w:rPr>
          <w:rFonts w:ascii="Arial Narrow" w:hAnsi="Arial Narrow" w:cs="Times New Roman"/>
          <w:sz w:val="24"/>
          <w:szCs w:val="24"/>
        </w:rPr>
        <w:t>dos mesmos</w:t>
      </w:r>
      <w:proofErr w:type="gramEnd"/>
      <w:r w:rsidRPr="00DA688C">
        <w:rPr>
          <w:rFonts w:ascii="Arial Narrow" w:hAnsi="Arial Narrow" w:cs="Times New Roman"/>
          <w:sz w:val="24"/>
          <w:szCs w:val="24"/>
        </w:rPr>
        <w:t xml:space="preserve">, de acordo com as especificações e quantitativos, constantes nesse processo; </w:t>
      </w:r>
    </w:p>
    <w:p w14:paraId="6AF7A954"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Responder por quaisquer danos pessoais ou materiais causados por seus empregados nos locais execução dos serviços, bem como àqueles provocados em virtude dos serviços executados e da inadequação de materiais e equipamentos empregados; </w:t>
      </w:r>
    </w:p>
    <w:p w14:paraId="3A27F799"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 Será de responsabilidade da CONTRATADA todas as despesas necessárias para a prestação do serviço;</w:t>
      </w:r>
    </w:p>
    <w:p w14:paraId="2A527AA1"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Executar os serviços de vigilância em todo território municipal, sob demanda, devidamente uniformizados e identificados com crachá, bem como equipamentos e assessórios pertinentes a vigilância. </w:t>
      </w:r>
    </w:p>
    <w:p w14:paraId="3937485B"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 Comunicar imediatamente a CONTRATANTE, bem como ao responsável fiscal de Contrato, qualquer anormalidade verificada, inclusive de ordem funcional, para que sejam adotadas as providências necessárias à regularização.; </w:t>
      </w:r>
    </w:p>
    <w:p w14:paraId="18DFAB0B"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 Colaborar com as Polícias Civil e Militar nas ocorrências de ordem policial, dentro dos limites territoriais municipais, facilitando, no possível, a atuação daquelas, inclusive na indicação de testemunhas presenciais de eventual acontecimento.</w:t>
      </w:r>
    </w:p>
    <w:p w14:paraId="57B1929F"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 A programação dos serviços será feita por preposto da CONTRATANTE em parceria com a CONTRATADA, e deverão ser cumpridas, pelo vigilante, com atendimento sempre cortês e de forma a garantir as condições de segurança das instalações, dos funcionários e das pessoas em geral que se façam presentes. </w:t>
      </w:r>
    </w:p>
    <w:p w14:paraId="5252BE7E"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Responder, em relação aos seus funcionários, por todas as despesas decorrentes da execução do serviço e por outras correlatas, tais como salários, seguros de acidentes, tributos, indenizações, </w:t>
      </w:r>
      <w:proofErr w:type="spellStart"/>
      <w:r w:rsidRPr="00DA688C">
        <w:rPr>
          <w:rFonts w:ascii="Arial Narrow" w:hAnsi="Arial Narrow" w:cs="Times New Roman"/>
          <w:sz w:val="24"/>
          <w:szCs w:val="24"/>
        </w:rPr>
        <w:t>vales-refeição</w:t>
      </w:r>
      <w:proofErr w:type="spellEnd"/>
      <w:r w:rsidRPr="00DA688C">
        <w:rPr>
          <w:rFonts w:ascii="Arial Narrow" w:hAnsi="Arial Narrow" w:cs="Times New Roman"/>
          <w:sz w:val="24"/>
          <w:szCs w:val="24"/>
        </w:rPr>
        <w:t xml:space="preserve">, </w:t>
      </w:r>
      <w:proofErr w:type="spellStart"/>
      <w:r w:rsidRPr="00DA688C">
        <w:rPr>
          <w:rFonts w:ascii="Arial Narrow" w:hAnsi="Arial Narrow" w:cs="Times New Roman"/>
          <w:sz w:val="24"/>
          <w:szCs w:val="24"/>
        </w:rPr>
        <w:t>vales-transporte</w:t>
      </w:r>
      <w:proofErr w:type="spellEnd"/>
      <w:r w:rsidRPr="00DA688C">
        <w:rPr>
          <w:rFonts w:ascii="Arial Narrow" w:hAnsi="Arial Narrow" w:cs="Times New Roman"/>
          <w:sz w:val="24"/>
          <w:szCs w:val="24"/>
        </w:rPr>
        <w:t xml:space="preserve"> e outras que porventura venham a ser criadas e exigidas pelo Governo;</w:t>
      </w:r>
    </w:p>
    <w:p w14:paraId="4B62D4B8"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 </w:t>
      </w:r>
      <w:proofErr w:type="spellStart"/>
      <w:r w:rsidRPr="00DA688C">
        <w:rPr>
          <w:rFonts w:ascii="Arial Narrow" w:hAnsi="Arial Narrow" w:cs="Times New Roman"/>
          <w:sz w:val="24"/>
          <w:szCs w:val="24"/>
        </w:rPr>
        <w:t>Fornecer</w:t>
      </w:r>
      <w:proofErr w:type="spellEnd"/>
      <w:r w:rsidRPr="00DA688C">
        <w:rPr>
          <w:rFonts w:ascii="Arial Narrow" w:hAnsi="Arial Narrow" w:cs="Times New Roman"/>
          <w:sz w:val="24"/>
          <w:szCs w:val="24"/>
        </w:rPr>
        <w:t xml:space="preserve"> e exigir dos empregados o uso de todos os equipamentos de segurança recomendados pelas normas regulamentares, afastando do serviço aqueles empregados que se negarem a usá-los;</w:t>
      </w:r>
    </w:p>
    <w:p w14:paraId="298774BB"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Utilizar empregados habilitados e com conhecimentos básicos dos serviços a serem executados, em conformidade com as normas e determinações em vigor;</w:t>
      </w:r>
    </w:p>
    <w:p w14:paraId="4C95F443"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Os veículos utilizados, deverão estar devidamente identificados com o nome da licitante.</w:t>
      </w:r>
    </w:p>
    <w:p w14:paraId="2FC88F60"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lastRenderedPageBreak/>
        <w:t xml:space="preserve">– Disponibilizar seguranças (sendo homens e mulheres) devidamente uniformizados, identificados, com rádio de comunicação, uma viatura personalizada, detector de metal (quando necessário) e credenciados pelo Departamento da Polícia Federal. </w:t>
      </w:r>
    </w:p>
    <w:p w14:paraId="3C3111F8" w14:textId="77777777" w:rsidR="00DA688C" w:rsidRPr="00DA688C" w:rsidRDefault="00DA688C" w:rsidP="00DA688C">
      <w:pPr>
        <w:pStyle w:val="Nivel3"/>
        <w:numPr>
          <w:ilvl w:val="2"/>
          <w:numId w:val="1"/>
        </w:numPr>
        <w:ind w:left="0" w:firstLine="0"/>
        <w:rPr>
          <w:rFonts w:ascii="Arial Narrow" w:hAnsi="Arial Narrow" w:cs="Times New Roman"/>
          <w:sz w:val="24"/>
          <w:szCs w:val="24"/>
        </w:rPr>
      </w:pPr>
      <w:r w:rsidRPr="00DA688C">
        <w:rPr>
          <w:rFonts w:ascii="Arial Narrow" w:hAnsi="Arial Narrow" w:cs="Times New Roman"/>
          <w:sz w:val="24"/>
          <w:szCs w:val="24"/>
        </w:rPr>
        <w:t xml:space="preserve"> - A CONTRATADA deve zelar pela saúde de seus funcionários cumprindo rigorosamente a legislação pertinente a segurança do trabalho, obrigando e fiscalizando o uso dos equipamentos de proteção individuais (</w:t>
      </w:r>
      <w:proofErr w:type="spellStart"/>
      <w:r w:rsidRPr="00DA688C">
        <w:rPr>
          <w:rFonts w:ascii="Arial Narrow" w:hAnsi="Arial Narrow" w:cs="Times New Roman"/>
          <w:sz w:val="24"/>
          <w:szCs w:val="24"/>
        </w:rPr>
        <w:t>EPI’s</w:t>
      </w:r>
      <w:proofErr w:type="spellEnd"/>
      <w:r w:rsidRPr="00DA688C">
        <w:rPr>
          <w:rFonts w:ascii="Arial Narrow" w:hAnsi="Arial Narrow" w:cs="Times New Roman"/>
          <w:sz w:val="24"/>
          <w:szCs w:val="24"/>
        </w:rPr>
        <w:t>) obrigatórios enquanto estiver executando os serviços.</w:t>
      </w:r>
    </w:p>
    <w:p w14:paraId="3B9585FC" w14:textId="77777777" w:rsidR="0085763D" w:rsidRPr="00EC6FB6" w:rsidRDefault="0085763D" w:rsidP="0085763D">
      <w:pPr>
        <w:pStyle w:val="Nivel01"/>
        <w:numPr>
          <w:ilvl w:val="0"/>
          <w:numId w:val="1"/>
        </w:numPr>
        <w:ind w:left="0" w:firstLine="0"/>
        <w:rPr>
          <w:rFonts w:cs="Times New Roman"/>
        </w:rPr>
      </w:pPr>
      <w:r w:rsidRPr="00EC6FB6">
        <w:rPr>
          <w:rFonts w:cs="Times New Roman"/>
        </w:rPr>
        <w:t xml:space="preserve">  ADEQUAÇÃO ORÇAMENTÁRIA</w:t>
      </w:r>
    </w:p>
    <w:p w14:paraId="7241F640" w14:textId="77777777" w:rsidR="0085763D" w:rsidRPr="00EC6FB6" w:rsidRDefault="0085763D" w:rsidP="0085763D">
      <w:pPr>
        <w:spacing w:line="276" w:lineRule="auto"/>
        <w:rPr>
          <w:rFonts w:ascii="Arial Narrow" w:hAnsi="Arial Narrow" w:cs="Times New Roman"/>
        </w:rPr>
      </w:pPr>
    </w:p>
    <w:p w14:paraId="6790F00E" w14:textId="5D32761E" w:rsidR="0085763D" w:rsidRPr="00EC6FB6" w:rsidRDefault="0085763D" w:rsidP="0085763D">
      <w:pPr>
        <w:pStyle w:val="Nivel2"/>
        <w:numPr>
          <w:ilvl w:val="1"/>
          <w:numId w:val="1"/>
        </w:numPr>
        <w:shd w:val="clear" w:color="auto" w:fill="FFFFFF" w:themeFill="background1"/>
        <w:spacing w:before="0" w:after="0"/>
        <w:ind w:left="0" w:firstLine="0"/>
        <w:rPr>
          <w:rFonts w:ascii="Arial Narrow" w:hAnsi="Arial Narrow" w:cs="Times New Roman"/>
          <w:color w:val="auto"/>
          <w:sz w:val="24"/>
          <w:szCs w:val="24"/>
        </w:rPr>
      </w:pPr>
      <w:r w:rsidRPr="00EC6FB6">
        <w:rPr>
          <w:rFonts w:ascii="Arial Narrow" w:eastAsia="Arial" w:hAnsi="Arial Narrow" w:cs="Times New Roman"/>
          <w:color w:val="auto"/>
          <w:sz w:val="24"/>
          <w:szCs w:val="24"/>
        </w:rPr>
        <w:t xml:space="preserve">As despesas decorrentes da presente contratação correrão à conta de recursos específicos conforme </w:t>
      </w:r>
      <w:r w:rsidRPr="00EC6FB6">
        <w:rPr>
          <w:rFonts w:ascii="Arial Narrow" w:eastAsia="Arial" w:hAnsi="Arial Narrow" w:cs="Times New Roman"/>
          <w:color w:val="auto"/>
          <w:sz w:val="24"/>
          <w:szCs w:val="24"/>
          <w:shd w:val="clear" w:color="auto" w:fill="FFFFFF" w:themeFill="background1"/>
        </w:rPr>
        <w:t>abaixo:</w:t>
      </w:r>
    </w:p>
    <w:p w14:paraId="3E563E33" w14:textId="77777777" w:rsidR="0085763D" w:rsidRPr="00EC6FB6" w:rsidRDefault="0085763D" w:rsidP="0085763D">
      <w:pPr>
        <w:pStyle w:val="Nivel2"/>
        <w:numPr>
          <w:ilvl w:val="0"/>
          <w:numId w:val="0"/>
        </w:numPr>
        <w:shd w:val="clear" w:color="auto" w:fill="FFFFFF" w:themeFill="background1"/>
        <w:spacing w:before="0" w:after="0"/>
        <w:rPr>
          <w:rFonts w:ascii="Arial Narrow" w:hAnsi="Arial Narrow" w:cs="Times New Roman"/>
          <w:color w:val="auto"/>
          <w:sz w:val="24"/>
          <w:szCs w:val="24"/>
          <w:highlight w:val="yellow"/>
        </w:rPr>
      </w:pPr>
    </w:p>
    <w:tbl>
      <w:tblPr>
        <w:tblW w:w="10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79"/>
        <w:gridCol w:w="58"/>
        <w:gridCol w:w="1702"/>
        <w:gridCol w:w="25"/>
        <w:gridCol w:w="6587"/>
        <w:gridCol w:w="51"/>
      </w:tblGrid>
      <w:tr w:rsidR="0085763D" w:rsidRPr="00EC6FB6" w14:paraId="5B308228" w14:textId="77777777" w:rsidTr="00CC496F">
        <w:trPr>
          <w:gridAfter w:val="1"/>
          <w:wAfter w:w="51" w:type="dxa"/>
          <w:trHeight w:val="270"/>
        </w:trPr>
        <w:tc>
          <w:tcPr>
            <w:tcW w:w="10151" w:type="dxa"/>
            <w:gridSpan w:val="5"/>
            <w:hideMark/>
          </w:tcPr>
          <w:p w14:paraId="0D9D00B3"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Órgão: 7 - </w:t>
            </w:r>
            <w:proofErr w:type="gramStart"/>
            <w:r w:rsidRPr="00EC6FB6">
              <w:rPr>
                <w:rFonts w:ascii="Arial Narrow" w:eastAsia="Times New Roman" w:hAnsi="Arial Narrow" w:cs="Times New Roman"/>
                <w:b/>
                <w:bCs/>
                <w:color w:val="000000"/>
              </w:rPr>
              <w:t>[ SECRETARIA</w:t>
            </w:r>
            <w:proofErr w:type="gramEnd"/>
            <w:r w:rsidRPr="00EC6FB6">
              <w:rPr>
                <w:rFonts w:ascii="Arial Narrow" w:eastAsia="Times New Roman" w:hAnsi="Arial Narrow" w:cs="Times New Roman"/>
                <w:b/>
                <w:bCs/>
                <w:color w:val="000000"/>
              </w:rPr>
              <w:t xml:space="preserve"> MUNICIPAL DE TURISMO E </w:t>
            </w:r>
            <w:proofErr w:type="gramStart"/>
            <w:r w:rsidRPr="00EC6FB6">
              <w:rPr>
                <w:rFonts w:ascii="Arial Narrow" w:eastAsia="Times New Roman" w:hAnsi="Arial Narrow" w:cs="Times New Roman"/>
                <w:b/>
                <w:bCs/>
                <w:color w:val="000000"/>
              </w:rPr>
              <w:t>CULTURA ]</w:t>
            </w:r>
            <w:proofErr w:type="gramEnd"/>
          </w:p>
        </w:tc>
      </w:tr>
      <w:tr w:rsidR="0085763D" w:rsidRPr="00EC6FB6" w14:paraId="25866781" w14:textId="77777777" w:rsidTr="00CC496F">
        <w:trPr>
          <w:gridAfter w:val="1"/>
          <w:wAfter w:w="51" w:type="dxa"/>
          <w:trHeight w:val="255"/>
        </w:trPr>
        <w:tc>
          <w:tcPr>
            <w:tcW w:w="10151" w:type="dxa"/>
            <w:gridSpan w:val="5"/>
            <w:hideMark/>
          </w:tcPr>
          <w:p w14:paraId="6EFE1C09"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Unidade: 2 - </w:t>
            </w:r>
            <w:proofErr w:type="gramStart"/>
            <w:r w:rsidRPr="00EC6FB6">
              <w:rPr>
                <w:rFonts w:ascii="Arial Narrow" w:eastAsia="Times New Roman" w:hAnsi="Arial Narrow" w:cs="Times New Roman"/>
                <w:b/>
                <w:bCs/>
                <w:color w:val="000000"/>
              </w:rPr>
              <w:t>[ DEPARTAMENTO</w:t>
            </w:r>
            <w:proofErr w:type="gramEnd"/>
            <w:r w:rsidRPr="00EC6FB6">
              <w:rPr>
                <w:rFonts w:ascii="Arial Narrow" w:eastAsia="Times New Roman" w:hAnsi="Arial Narrow" w:cs="Times New Roman"/>
                <w:b/>
                <w:bCs/>
                <w:color w:val="000000"/>
              </w:rPr>
              <w:t xml:space="preserve"> DE </w:t>
            </w:r>
            <w:proofErr w:type="gramStart"/>
            <w:r w:rsidRPr="00EC6FB6">
              <w:rPr>
                <w:rFonts w:ascii="Arial Narrow" w:eastAsia="Times New Roman" w:hAnsi="Arial Narrow" w:cs="Times New Roman"/>
                <w:b/>
                <w:bCs/>
                <w:color w:val="000000"/>
              </w:rPr>
              <w:t>CULTURA ]</w:t>
            </w:r>
            <w:proofErr w:type="gramEnd"/>
          </w:p>
        </w:tc>
      </w:tr>
      <w:tr w:rsidR="0085763D" w:rsidRPr="00EC6FB6" w14:paraId="4142197C" w14:textId="77777777" w:rsidTr="00CC496F">
        <w:trPr>
          <w:gridAfter w:val="1"/>
          <w:wAfter w:w="51" w:type="dxa"/>
          <w:trHeight w:val="255"/>
        </w:trPr>
        <w:tc>
          <w:tcPr>
            <w:tcW w:w="10151" w:type="dxa"/>
            <w:gridSpan w:val="5"/>
            <w:hideMark/>
          </w:tcPr>
          <w:p w14:paraId="303D786F"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Tipo Ação: Atividade - Ação: 2064 - Funcional: 0013.0392.0003 - </w:t>
            </w:r>
            <w:proofErr w:type="gramStart"/>
            <w:r w:rsidRPr="00EC6FB6">
              <w:rPr>
                <w:rFonts w:ascii="Arial Narrow" w:eastAsia="Times New Roman" w:hAnsi="Arial Narrow" w:cs="Times New Roman"/>
                <w:b/>
                <w:bCs/>
                <w:color w:val="000000"/>
              </w:rPr>
              <w:t>[ REALIZAR</w:t>
            </w:r>
            <w:proofErr w:type="gramEnd"/>
            <w:r w:rsidRPr="00EC6FB6">
              <w:rPr>
                <w:rFonts w:ascii="Arial Narrow" w:eastAsia="Times New Roman" w:hAnsi="Arial Narrow" w:cs="Times New Roman"/>
                <w:b/>
                <w:bCs/>
                <w:color w:val="000000"/>
              </w:rPr>
              <w:t xml:space="preserve"> OS EVENTOS COMEMORATIVOS DO </w:t>
            </w:r>
            <w:proofErr w:type="gramStart"/>
            <w:r w:rsidRPr="00EC6FB6">
              <w:rPr>
                <w:rFonts w:ascii="Arial Narrow" w:eastAsia="Times New Roman" w:hAnsi="Arial Narrow" w:cs="Times New Roman"/>
                <w:b/>
                <w:bCs/>
                <w:color w:val="000000"/>
              </w:rPr>
              <w:t>MUNICÍPIO ]</w:t>
            </w:r>
            <w:proofErr w:type="gramEnd"/>
          </w:p>
        </w:tc>
      </w:tr>
      <w:tr w:rsidR="0085763D" w:rsidRPr="00EC6FB6" w14:paraId="4E76C216" w14:textId="77777777" w:rsidTr="00CC496F">
        <w:trPr>
          <w:gridAfter w:val="1"/>
          <w:wAfter w:w="51" w:type="dxa"/>
          <w:trHeight w:val="255"/>
        </w:trPr>
        <w:tc>
          <w:tcPr>
            <w:tcW w:w="10151" w:type="dxa"/>
            <w:gridSpan w:val="5"/>
            <w:hideMark/>
          </w:tcPr>
          <w:p w14:paraId="1FD877C0"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Elemento: 3339039000000000000 - </w:t>
            </w:r>
            <w:proofErr w:type="gramStart"/>
            <w:r w:rsidRPr="00EC6FB6">
              <w:rPr>
                <w:rFonts w:ascii="Arial Narrow" w:eastAsia="Times New Roman" w:hAnsi="Arial Narrow" w:cs="Times New Roman"/>
                <w:b/>
                <w:bCs/>
                <w:color w:val="000000"/>
              </w:rPr>
              <w:t>[ Outros</w:t>
            </w:r>
            <w:proofErr w:type="gramEnd"/>
            <w:r w:rsidRPr="00EC6FB6">
              <w:rPr>
                <w:rFonts w:ascii="Arial Narrow" w:eastAsia="Times New Roman" w:hAnsi="Arial Narrow" w:cs="Times New Roman"/>
                <w:b/>
                <w:bCs/>
                <w:color w:val="000000"/>
              </w:rPr>
              <w:t xml:space="preserve"> serviços de terceiros - pessoa </w:t>
            </w:r>
            <w:proofErr w:type="gramStart"/>
            <w:r w:rsidRPr="00EC6FB6">
              <w:rPr>
                <w:rFonts w:ascii="Arial Narrow" w:eastAsia="Times New Roman" w:hAnsi="Arial Narrow" w:cs="Times New Roman"/>
                <w:b/>
                <w:bCs/>
                <w:color w:val="000000"/>
              </w:rPr>
              <w:t>jurídica ]</w:t>
            </w:r>
            <w:proofErr w:type="gramEnd"/>
          </w:p>
        </w:tc>
      </w:tr>
      <w:tr w:rsidR="0085763D" w:rsidRPr="00EC6FB6" w14:paraId="503C6B50" w14:textId="77777777" w:rsidTr="00CC496F">
        <w:trPr>
          <w:gridAfter w:val="1"/>
          <w:wAfter w:w="51" w:type="dxa"/>
          <w:trHeight w:val="255"/>
        </w:trPr>
        <w:tc>
          <w:tcPr>
            <w:tcW w:w="1779" w:type="dxa"/>
            <w:hideMark/>
          </w:tcPr>
          <w:p w14:paraId="3D00AED1"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Referência Dotação</w:t>
            </w:r>
          </w:p>
        </w:tc>
        <w:tc>
          <w:tcPr>
            <w:tcW w:w="1785" w:type="dxa"/>
            <w:gridSpan w:val="3"/>
            <w:hideMark/>
          </w:tcPr>
          <w:p w14:paraId="5E3F662F"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Vínculo</w:t>
            </w:r>
          </w:p>
        </w:tc>
        <w:tc>
          <w:tcPr>
            <w:tcW w:w="6587" w:type="dxa"/>
            <w:hideMark/>
          </w:tcPr>
          <w:p w14:paraId="4140063F"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Descrição do Vínculo</w:t>
            </w:r>
          </w:p>
        </w:tc>
      </w:tr>
      <w:tr w:rsidR="0085763D" w:rsidRPr="00EC6FB6" w14:paraId="380F1D80" w14:textId="77777777" w:rsidTr="00CC496F">
        <w:trPr>
          <w:gridAfter w:val="1"/>
          <w:wAfter w:w="51" w:type="dxa"/>
          <w:trHeight w:val="255"/>
        </w:trPr>
        <w:tc>
          <w:tcPr>
            <w:tcW w:w="1779" w:type="dxa"/>
            <w:hideMark/>
          </w:tcPr>
          <w:p w14:paraId="38EDC064"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286</w:t>
            </w:r>
          </w:p>
        </w:tc>
        <w:tc>
          <w:tcPr>
            <w:tcW w:w="1785" w:type="dxa"/>
            <w:gridSpan w:val="3"/>
            <w:hideMark/>
          </w:tcPr>
          <w:p w14:paraId="13FA9E7D"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0</w:t>
            </w:r>
          </w:p>
        </w:tc>
        <w:tc>
          <w:tcPr>
            <w:tcW w:w="6587" w:type="dxa"/>
            <w:hideMark/>
          </w:tcPr>
          <w:p w14:paraId="109ED2F1" w14:textId="77777777" w:rsidR="0085763D" w:rsidRPr="00EC6FB6" w:rsidRDefault="0085763D" w:rsidP="00CC496F">
            <w:pPr>
              <w:spacing w:line="276" w:lineRule="auto"/>
              <w:rPr>
                <w:rFonts w:ascii="Arial Narrow" w:eastAsia="Times New Roman" w:hAnsi="Arial Narrow" w:cs="Times New Roman"/>
                <w:color w:val="000000"/>
              </w:rPr>
            </w:pPr>
            <w:r w:rsidRPr="00EC6FB6">
              <w:rPr>
                <w:rFonts w:ascii="Arial Narrow" w:eastAsia="Times New Roman" w:hAnsi="Arial Narrow" w:cs="Times New Roman"/>
                <w:color w:val="000000"/>
              </w:rPr>
              <w:t>Recursos Ordinários (Livres)</w:t>
            </w:r>
          </w:p>
        </w:tc>
      </w:tr>
      <w:tr w:rsidR="0085763D" w:rsidRPr="00EC6FB6" w14:paraId="04F196C4" w14:textId="77777777" w:rsidTr="00CC496F">
        <w:trPr>
          <w:gridAfter w:val="1"/>
          <w:wAfter w:w="51" w:type="dxa"/>
          <w:trHeight w:val="255"/>
        </w:trPr>
        <w:tc>
          <w:tcPr>
            <w:tcW w:w="10151" w:type="dxa"/>
            <w:gridSpan w:val="5"/>
            <w:hideMark/>
          </w:tcPr>
          <w:p w14:paraId="36EB88F3"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Unidade: 3 - </w:t>
            </w:r>
            <w:proofErr w:type="gramStart"/>
            <w:r w:rsidRPr="00EC6FB6">
              <w:rPr>
                <w:rFonts w:ascii="Arial Narrow" w:eastAsia="Times New Roman" w:hAnsi="Arial Narrow" w:cs="Times New Roman"/>
                <w:b/>
                <w:bCs/>
                <w:color w:val="000000"/>
              </w:rPr>
              <w:t>[ DEPARTAMENTO</w:t>
            </w:r>
            <w:proofErr w:type="gramEnd"/>
            <w:r w:rsidRPr="00EC6FB6">
              <w:rPr>
                <w:rFonts w:ascii="Arial Narrow" w:eastAsia="Times New Roman" w:hAnsi="Arial Narrow" w:cs="Times New Roman"/>
                <w:b/>
                <w:bCs/>
                <w:color w:val="000000"/>
              </w:rPr>
              <w:t xml:space="preserve"> DE </w:t>
            </w:r>
            <w:proofErr w:type="gramStart"/>
            <w:r w:rsidRPr="00EC6FB6">
              <w:rPr>
                <w:rFonts w:ascii="Arial Narrow" w:eastAsia="Times New Roman" w:hAnsi="Arial Narrow" w:cs="Times New Roman"/>
                <w:b/>
                <w:bCs/>
                <w:color w:val="000000"/>
              </w:rPr>
              <w:t>TURISMO ]</w:t>
            </w:r>
            <w:proofErr w:type="gramEnd"/>
          </w:p>
        </w:tc>
      </w:tr>
      <w:tr w:rsidR="0085763D" w:rsidRPr="00EC6FB6" w14:paraId="5FA4F397" w14:textId="77777777" w:rsidTr="00CC496F">
        <w:trPr>
          <w:gridAfter w:val="1"/>
          <w:wAfter w:w="51" w:type="dxa"/>
          <w:trHeight w:val="255"/>
        </w:trPr>
        <w:tc>
          <w:tcPr>
            <w:tcW w:w="10151" w:type="dxa"/>
            <w:gridSpan w:val="5"/>
            <w:hideMark/>
          </w:tcPr>
          <w:p w14:paraId="4331916E"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Tipo Ação: Atividade - Ação: 2063 - Funcional: 0023.0695.0021 - </w:t>
            </w:r>
            <w:proofErr w:type="gramStart"/>
            <w:r w:rsidRPr="00EC6FB6">
              <w:rPr>
                <w:rFonts w:ascii="Arial Narrow" w:eastAsia="Times New Roman" w:hAnsi="Arial Narrow" w:cs="Times New Roman"/>
                <w:b/>
                <w:bCs/>
                <w:color w:val="000000"/>
              </w:rPr>
              <w:t>[ DEPARTAMENTO</w:t>
            </w:r>
            <w:proofErr w:type="gramEnd"/>
            <w:r w:rsidRPr="00EC6FB6">
              <w:rPr>
                <w:rFonts w:ascii="Arial Narrow" w:eastAsia="Times New Roman" w:hAnsi="Arial Narrow" w:cs="Times New Roman"/>
                <w:b/>
                <w:bCs/>
                <w:color w:val="000000"/>
              </w:rPr>
              <w:t xml:space="preserve"> DE </w:t>
            </w:r>
            <w:proofErr w:type="gramStart"/>
            <w:r w:rsidRPr="00EC6FB6">
              <w:rPr>
                <w:rFonts w:ascii="Arial Narrow" w:eastAsia="Times New Roman" w:hAnsi="Arial Narrow" w:cs="Times New Roman"/>
                <w:b/>
                <w:bCs/>
                <w:color w:val="000000"/>
              </w:rPr>
              <w:t>TURISMO ]</w:t>
            </w:r>
            <w:proofErr w:type="gramEnd"/>
          </w:p>
        </w:tc>
      </w:tr>
      <w:tr w:rsidR="0085763D" w:rsidRPr="00EC6FB6" w14:paraId="67922106" w14:textId="77777777" w:rsidTr="00CC496F">
        <w:trPr>
          <w:gridAfter w:val="1"/>
          <w:wAfter w:w="51" w:type="dxa"/>
          <w:trHeight w:val="255"/>
        </w:trPr>
        <w:tc>
          <w:tcPr>
            <w:tcW w:w="10151" w:type="dxa"/>
            <w:gridSpan w:val="5"/>
            <w:hideMark/>
          </w:tcPr>
          <w:p w14:paraId="5621BE66"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Elemento: 3319011000000000000 - </w:t>
            </w:r>
            <w:proofErr w:type="gramStart"/>
            <w:r w:rsidRPr="00EC6FB6">
              <w:rPr>
                <w:rFonts w:ascii="Arial Narrow" w:eastAsia="Times New Roman" w:hAnsi="Arial Narrow" w:cs="Times New Roman"/>
                <w:b/>
                <w:bCs/>
                <w:color w:val="000000"/>
              </w:rPr>
              <w:t>[ Vencimentos</w:t>
            </w:r>
            <w:proofErr w:type="gramEnd"/>
            <w:r w:rsidRPr="00EC6FB6">
              <w:rPr>
                <w:rFonts w:ascii="Arial Narrow" w:eastAsia="Times New Roman" w:hAnsi="Arial Narrow" w:cs="Times New Roman"/>
                <w:b/>
                <w:bCs/>
                <w:color w:val="000000"/>
              </w:rPr>
              <w:t xml:space="preserve"> e vantagens fixas - pessoal </w:t>
            </w:r>
            <w:proofErr w:type="gramStart"/>
            <w:r w:rsidRPr="00EC6FB6">
              <w:rPr>
                <w:rFonts w:ascii="Arial Narrow" w:eastAsia="Times New Roman" w:hAnsi="Arial Narrow" w:cs="Times New Roman"/>
                <w:b/>
                <w:bCs/>
                <w:color w:val="000000"/>
              </w:rPr>
              <w:t>civil ]</w:t>
            </w:r>
            <w:proofErr w:type="gramEnd"/>
          </w:p>
        </w:tc>
      </w:tr>
      <w:tr w:rsidR="0085763D" w:rsidRPr="00EC6FB6" w14:paraId="4C437EE9" w14:textId="77777777" w:rsidTr="00CC496F">
        <w:trPr>
          <w:gridAfter w:val="1"/>
          <w:wAfter w:w="51" w:type="dxa"/>
          <w:trHeight w:val="255"/>
        </w:trPr>
        <w:tc>
          <w:tcPr>
            <w:tcW w:w="1779" w:type="dxa"/>
            <w:hideMark/>
          </w:tcPr>
          <w:p w14:paraId="6C09D871"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Referência Dotação</w:t>
            </w:r>
          </w:p>
        </w:tc>
        <w:tc>
          <w:tcPr>
            <w:tcW w:w="1785" w:type="dxa"/>
            <w:gridSpan w:val="3"/>
            <w:hideMark/>
          </w:tcPr>
          <w:p w14:paraId="50C14B27"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Vínculo</w:t>
            </w:r>
          </w:p>
        </w:tc>
        <w:tc>
          <w:tcPr>
            <w:tcW w:w="6587" w:type="dxa"/>
            <w:hideMark/>
          </w:tcPr>
          <w:p w14:paraId="226D0AC9"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Descrição do Vínculo</w:t>
            </w:r>
          </w:p>
        </w:tc>
      </w:tr>
      <w:tr w:rsidR="0085763D" w:rsidRPr="00EC6FB6" w14:paraId="57FA73AC" w14:textId="77777777" w:rsidTr="00CC496F">
        <w:trPr>
          <w:gridAfter w:val="1"/>
          <w:wAfter w:w="51" w:type="dxa"/>
          <w:trHeight w:val="255"/>
        </w:trPr>
        <w:tc>
          <w:tcPr>
            <w:tcW w:w="1779" w:type="dxa"/>
            <w:hideMark/>
          </w:tcPr>
          <w:p w14:paraId="54688BD5"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305</w:t>
            </w:r>
          </w:p>
        </w:tc>
        <w:tc>
          <w:tcPr>
            <w:tcW w:w="1785" w:type="dxa"/>
            <w:gridSpan w:val="3"/>
            <w:hideMark/>
          </w:tcPr>
          <w:p w14:paraId="49C94664"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0</w:t>
            </w:r>
          </w:p>
        </w:tc>
        <w:tc>
          <w:tcPr>
            <w:tcW w:w="6587" w:type="dxa"/>
            <w:hideMark/>
          </w:tcPr>
          <w:p w14:paraId="499E4644" w14:textId="77777777" w:rsidR="0085763D" w:rsidRPr="00EC6FB6" w:rsidRDefault="0085763D" w:rsidP="00CC496F">
            <w:pPr>
              <w:spacing w:line="276" w:lineRule="auto"/>
              <w:rPr>
                <w:rFonts w:ascii="Arial Narrow" w:eastAsia="Times New Roman" w:hAnsi="Arial Narrow" w:cs="Times New Roman"/>
                <w:color w:val="000000"/>
              </w:rPr>
            </w:pPr>
            <w:r w:rsidRPr="00EC6FB6">
              <w:rPr>
                <w:rFonts w:ascii="Arial Narrow" w:eastAsia="Times New Roman" w:hAnsi="Arial Narrow" w:cs="Times New Roman"/>
                <w:color w:val="000000"/>
              </w:rPr>
              <w:t>Recursos Ordinários (Livres)</w:t>
            </w:r>
          </w:p>
        </w:tc>
      </w:tr>
      <w:tr w:rsidR="0085763D" w:rsidRPr="00EC6FB6" w14:paraId="7B4FEE1D" w14:textId="77777777" w:rsidTr="00CC496F">
        <w:trPr>
          <w:gridAfter w:val="1"/>
          <w:wAfter w:w="51" w:type="dxa"/>
          <w:trHeight w:val="255"/>
        </w:trPr>
        <w:tc>
          <w:tcPr>
            <w:tcW w:w="10151" w:type="dxa"/>
            <w:gridSpan w:val="5"/>
            <w:hideMark/>
          </w:tcPr>
          <w:p w14:paraId="3E346693"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Tipo Ação: Atividade - Ação: 2068 - Funcional: 0023.0695.0021 - </w:t>
            </w:r>
            <w:proofErr w:type="gramStart"/>
            <w:r w:rsidRPr="00EC6FB6">
              <w:rPr>
                <w:rFonts w:ascii="Arial Narrow" w:eastAsia="Times New Roman" w:hAnsi="Arial Narrow" w:cs="Times New Roman"/>
                <w:b/>
                <w:bCs/>
                <w:color w:val="000000"/>
              </w:rPr>
              <w:t>[ RELIZAÇÃO</w:t>
            </w:r>
            <w:proofErr w:type="gramEnd"/>
            <w:r w:rsidRPr="00EC6FB6">
              <w:rPr>
                <w:rFonts w:ascii="Arial Narrow" w:eastAsia="Times New Roman" w:hAnsi="Arial Narrow" w:cs="Times New Roman"/>
                <w:b/>
                <w:bCs/>
                <w:color w:val="000000"/>
              </w:rPr>
              <w:t xml:space="preserve"> DA EXPOSIÇÃO AGROPECUÁRIA DE JURANDA - </w:t>
            </w:r>
            <w:proofErr w:type="gramStart"/>
            <w:r w:rsidRPr="00EC6FB6">
              <w:rPr>
                <w:rFonts w:ascii="Arial Narrow" w:eastAsia="Times New Roman" w:hAnsi="Arial Narrow" w:cs="Times New Roman"/>
                <w:b/>
                <w:bCs/>
                <w:color w:val="000000"/>
              </w:rPr>
              <w:t>EXPOJUR ]</w:t>
            </w:r>
            <w:proofErr w:type="gramEnd"/>
          </w:p>
        </w:tc>
      </w:tr>
      <w:tr w:rsidR="0085763D" w:rsidRPr="00EC6FB6" w14:paraId="6A59F644" w14:textId="77777777" w:rsidTr="00CC496F">
        <w:trPr>
          <w:gridAfter w:val="1"/>
          <w:wAfter w:w="51" w:type="dxa"/>
          <w:trHeight w:val="255"/>
        </w:trPr>
        <w:tc>
          <w:tcPr>
            <w:tcW w:w="10151" w:type="dxa"/>
            <w:gridSpan w:val="5"/>
            <w:hideMark/>
          </w:tcPr>
          <w:p w14:paraId="446ED123"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 xml:space="preserve">Elemento: 3339039000000000000 - </w:t>
            </w:r>
            <w:proofErr w:type="gramStart"/>
            <w:r w:rsidRPr="00EC6FB6">
              <w:rPr>
                <w:rFonts w:ascii="Arial Narrow" w:eastAsia="Times New Roman" w:hAnsi="Arial Narrow" w:cs="Times New Roman"/>
                <w:b/>
                <w:bCs/>
                <w:color w:val="000000"/>
              </w:rPr>
              <w:t>[ Outros</w:t>
            </w:r>
            <w:proofErr w:type="gramEnd"/>
            <w:r w:rsidRPr="00EC6FB6">
              <w:rPr>
                <w:rFonts w:ascii="Arial Narrow" w:eastAsia="Times New Roman" w:hAnsi="Arial Narrow" w:cs="Times New Roman"/>
                <w:b/>
                <w:bCs/>
                <w:color w:val="000000"/>
              </w:rPr>
              <w:t xml:space="preserve"> serviços de terceiros - pessoa </w:t>
            </w:r>
            <w:proofErr w:type="gramStart"/>
            <w:r w:rsidRPr="00EC6FB6">
              <w:rPr>
                <w:rFonts w:ascii="Arial Narrow" w:eastAsia="Times New Roman" w:hAnsi="Arial Narrow" w:cs="Times New Roman"/>
                <w:b/>
                <w:bCs/>
                <w:color w:val="000000"/>
              </w:rPr>
              <w:t>jurídica ]</w:t>
            </w:r>
            <w:proofErr w:type="gramEnd"/>
          </w:p>
        </w:tc>
      </w:tr>
      <w:tr w:rsidR="0085763D" w:rsidRPr="00EC6FB6" w14:paraId="2CA35A5B" w14:textId="77777777" w:rsidTr="00CC496F">
        <w:trPr>
          <w:gridAfter w:val="1"/>
          <w:wAfter w:w="51" w:type="dxa"/>
          <w:trHeight w:val="255"/>
        </w:trPr>
        <w:tc>
          <w:tcPr>
            <w:tcW w:w="1779" w:type="dxa"/>
            <w:hideMark/>
          </w:tcPr>
          <w:p w14:paraId="184984A5"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Referência Dotação</w:t>
            </w:r>
          </w:p>
        </w:tc>
        <w:tc>
          <w:tcPr>
            <w:tcW w:w="1785" w:type="dxa"/>
            <w:gridSpan w:val="3"/>
            <w:hideMark/>
          </w:tcPr>
          <w:p w14:paraId="57725DAB"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Vínculo</w:t>
            </w:r>
          </w:p>
        </w:tc>
        <w:tc>
          <w:tcPr>
            <w:tcW w:w="6587" w:type="dxa"/>
            <w:hideMark/>
          </w:tcPr>
          <w:p w14:paraId="59805E02"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Descrição do Vínculo</w:t>
            </w:r>
          </w:p>
        </w:tc>
      </w:tr>
      <w:tr w:rsidR="0085763D" w:rsidRPr="00EC6FB6" w14:paraId="7BAEF3F8" w14:textId="77777777" w:rsidTr="00CC496F">
        <w:trPr>
          <w:gridAfter w:val="1"/>
          <w:wAfter w:w="51" w:type="dxa"/>
          <w:trHeight w:val="255"/>
        </w:trPr>
        <w:tc>
          <w:tcPr>
            <w:tcW w:w="1779" w:type="dxa"/>
            <w:hideMark/>
          </w:tcPr>
          <w:p w14:paraId="11CE108E"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309</w:t>
            </w:r>
          </w:p>
        </w:tc>
        <w:tc>
          <w:tcPr>
            <w:tcW w:w="1785" w:type="dxa"/>
            <w:gridSpan w:val="3"/>
            <w:hideMark/>
          </w:tcPr>
          <w:p w14:paraId="295DD39B"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0</w:t>
            </w:r>
          </w:p>
        </w:tc>
        <w:tc>
          <w:tcPr>
            <w:tcW w:w="6587" w:type="dxa"/>
            <w:hideMark/>
          </w:tcPr>
          <w:p w14:paraId="0F8BA7BF" w14:textId="77777777" w:rsidR="0085763D" w:rsidRPr="00EC6FB6" w:rsidRDefault="0085763D" w:rsidP="00CC496F">
            <w:pPr>
              <w:spacing w:line="276" w:lineRule="auto"/>
              <w:rPr>
                <w:rFonts w:ascii="Arial Narrow" w:eastAsia="Times New Roman" w:hAnsi="Arial Narrow" w:cs="Times New Roman"/>
                <w:color w:val="000000"/>
              </w:rPr>
            </w:pPr>
            <w:r w:rsidRPr="00EC6FB6">
              <w:rPr>
                <w:rFonts w:ascii="Arial Narrow" w:eastAsia="Times New Roman" w:hAnsi="Arial Narrow" w:cs="Times New Roman"/>
                <w:color w:val="000000"/>
              </w:rPr>
              <w:t>Recursos Ordinários (Livres)</w:t>
            </w:r>
          </w:p>
        </w:tc>
      </w:tr>
      <w:tr w:rsidR="0085763D" w:rsidRPr="00EC6FB6" w14:paraId="003A6EFB" w14:textId="77777777" w:rsidTr="00CC496F">
        <w:trPr>
          <w:trHeight w:val="270"/>
        </w:trPr>
        <w:tc>
          <w:tcPr>
            <w:tcW w:w="10202" w:type="dxa"/>
            <w:gridSpan w:val="6"/>
            <w:hideMark/>
          </w:tcPr>
          <w:p w14:paraId="01D26A08"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Órgão: 8 - [SECRETARIA MUNICIPAL DE EDUCAÇÃO]</w:t>
            </w:r>
          </w:p>
        </w:tc>
      </w:tr>
      <w:tr w:rsidR="0085763D" w:rsidRPr="00EC6FB6" w14:paraId="56135932" w14:textId="77777777" w:rsidTr="00CC496F">
        <w:trPr>
          <w:trHeight w:val="255"/>
        </w:trPr>
        <w:tc>
          <w:tcPr>
            <w:tcW w:w="10202" w:type="dxa"/>
            <w:gridSpan w:val="6"/>
            <w:hideMark/>
          </w:tcPr>
          <w:p w14:paraId="5CC03DE5"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Unidade: 1 - [SECRETARIA MUNICIPAL DE EDUCAÇÃO]</w:t>
            </w:r>
          </w:p>
        </w:tc>
      </w:tr>
      <w:tr w:rsidR="0085763D" w:rsidRPr="00EC6FB6" w14:paraId="3ACE77E4" w14:textId="77777777" w:rsidTr="00CC496F">
        <w:trPr>
          <w:trHeight w:val="255"/>
        </w:trPr>
        <w:tc>
          <w:tcPr>
            <w:tcW w:w="10202" w:type="dxa"/>
            <w:gridSpan w:val="6"/>
            <w:hideMark/>
          </w:tcPr>
          <w:p w14:paraId="3F51A908"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Tipo Ação: Atividade - Ação: 2026 - Funcional: 0012.0122.0005 - [SECRETARIA MUNICIPAL DE EDUCAÇÃO]</w:t>
            </w:r>
          </w:p>
        </w:tc>
      </w:tr>
      <w:tr w:rsidR="0085763D" w:rsidRPr="00EC6FB6" w14:paraId="56F4C9DF" w14:textId="77777777" w:rsidTr="00CC496F">
        <w:trPr>
          <w:trHeight w:val="255"/>
        </w:trPr>
        <w:tc>
          <w:tcPr>
            <w:tcW w:w="10202" w:type="dxa"/>
            <w:gridSpan w:val="6"/>
            <w:hideMark/>
          </w:tcPr>
          <w:p w14:paraId="1DDA3375"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Elemento: 3339039000000000000 - [Outros serviços de terceiros - pessoa jurídica]</w:t>
            </w:r>
          </w:p>
        </w:tc>
      </w:tr>
      <w:tr w:rsidR="0085763D" w:rsidRPr="00EC6FB6" w14:paraId="5F47E090" w14:textId="77777777" w:rsidTr="00CC496F">
        <w:trPr>
          <w:trHeight w:val="297"/>
        </w:trPr>
        <w:tc>
          <w:tcPr>
            <w:tcW w:w="1837" w:type="dxa"/>
            <w:gridSpan w:val="2"/>
            <w:hideMark/>
          </w:tcPr>
          <w:p w14:paraId="07F15CF6"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Referência Dotação</w:t>
            </w:r>
          </w:p>
        </w:tc>
        <w:tc>
          <w:tcPr>
            <w:tcW w:w="1702" w:type="dxa"/>
            <w:hideMark/>
          </w:tcPr>
          <w:p w14:paraId="518800E3" w14:textId="77777777" w:rsidR="0085763D" w:rsidRPr="00EC6FB6" w:rsidRDefault="0085763D" w:rsidP="00CC496F">
            <w:pPr>
              <w:spacing w:line="276" w:lineRule="auto"/>
              <w:jc w:val="right"/>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Vínculo</w:t>
            </w:r>
          </w:p>
        </w:tc>
        <w:tc>
          <w:tcPr>
            <w:tcW w:w="6663" w:type="dxa"/>
            <w:gridSpan w:val="3"/>
            <w:hideMark/>
          </w:tcPr>
          <w:p w14:paraId="6996F528" w14:textId="77777777" w:rsidR="0085763D" w:rsidRPr="00EC6FB6" w:rsidRDefault="0085763D" w:rsidP="00CC496F">
            <w:pPr>
              <w:spacing w:line="276" w:lineRule="auto"/>
              <w:rPr>
                <w:rFonts w:ascii="Arial Narrow" w:eastAsia="Times New Roman" w:hAnsi="Arial Narrow" w:cs="Times New Roman"/>
                <w:b/>
                <w:bCs/>
                <w:color w:val="000000"/>
              </w:rPr>
            </w:pPr>
            <w:r w:rsidRPr="00EC6FB6">
              <w:rPr>
                <w:rFonts w:ascii="Arial Narrow" w:eastAsia="Times New Roman" w:hAnsi="Arial Narrow" w:cs="Times New Roman"/>
                <w:b/>
                <w:bCs/>
                <w:color w:val="000000"/>
              </w:rPr>
              <w:t>Descrição do Vínculo</w:t>
            </w:r>
          </w:p>
        </w:tc>
      </w:tr>
      <w:tr w:rsidR="0085763D" w:rsidRPr="00EC6FB6" w14:paraId="1222C1AF" w14:textId="77777777" w:rsidTr="00CC496F">
        <w:trPr>
          <w:trHeight w:val="255"/>
        </w:trPr>
        <w:tc>
          <w:tcPr>
            <w:tcW w:w="1837" w:type="dxa"/>
            <w:gridSpan w:val="2"/>
            <w:hideMark/>
          </w:tcPr>
          <w:p w14:paraId="637ED6C4"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332</w:t>
            </w:r>
          </w:p>
        </w:tc>
        <w:tc>
          <w:tcPr>
            <w:tcW w:w="1702" w:type="dxa"/>
            <w:hideMark/>
          </w:tcPr>
          <w:p w14:paraId="140210F8" w14:textId="77777777" w:rsidR="0085763D" w:rsidRPr="00EC6FB6" w:rsidRDefault="0085763D" w:rsidP="00CC496F">
            <w:pPr>
              <w:spacing w:line="276" w:lineRule="auto"/>
              <w:jc w:val="right"/>
              <w:rPr>
                <w:rFonts w:ascii="Arial Narrow" w:eastAsia="Times New Roman" w:hAnsi="Arial Narrow" w:cs="Times New Roman"/>
                <w:color w:val="000000"/>
              </w:rPr>
            </w:pPr>
            <w:r w:rsidRPr="00EC6FB6">
              <w:rPr>
                <w:rFonts w:ascii="Arial Narrow" w:eastAsia="Times New Roman" w:hAnsi="Arial Narrow" w:cs="Times New Roman"/>
                <w:color w:val="000000"/>
              </w:rPr>
              <w:t>103</w:t>
            </w:r>
          </w:p>
        </w:tc>
        <w:tc>
          <w:tcPr>
            <w:tcW w:w="6663" w:type="dxa"/>
            <w:gridSpan w:val="3"/>
            <w:hideMark/>
          </w:tcPr>
          <w:p w14:paraId="2E51C5EC" w14:textId="77777777" w:rsidR="0085763D" w:rsidRPr="00EC6FB6" w:rsidRDefault="0085763D" w:rsidP="00CC496F">
            <w:pPr>
              <w:spacing w:line="276" w:lineRule="auto"/>
              <w:rPr>
                <w:rFonts w:ascii="Arial Narrow" w:eastAsia="Times New Roman" w:hAnsi="Arial Narrow" w:cs="Times New Roman"/>
                <w:color w:val="000000"/>
              </w:rPr>
            </w:pPr>
            <w:r w:rsidRPr="00EC6FB6">
              <w:rPr>
                <w:rFonts w:ascii="Arial Narrow" w:eastAsia="Times New Roman" w:hAnsi="Arial Narrow" w:cs="Times New Roman"/>
                <w:color w:val="000000"/>
              </w:rPr>
              <w:t>5% sobre Transferências Constitucionais</w:t>
            </w:r>
          </w:p>
        </w:tc>
      </w:tr>
    </w:tbl>
    <w:p w14:paraId="5A6D0CF9" w14:textId="77777777" w:rsidR="0085763D" w:rsidRPr="00EC6FB6" w:rsidRDefault="0085763D" w:rsidP="0085763D">
      <w:pPr>
        <w:pStyle w:val="Nivel2"/>
        <w:numPr>
          <w:ilvl w:val="0"/>
          <w:numId w:val="0"/>
        </w:numPr>
        <w:spacing w:before="0" w:after="0"/>
        <w:ind w:firstLine="708"/>
        <w:rPr>
          <w:rFonts w:ascii="Arial Narrow" w:hAnsi="Arial Narrow" w:cs="Times New Roman"/>
          <w:sz w:val="24"/>
          <w:szCs w:val="24"/>
          <w:highlight w:val="yellow"/>
        </w:rPr>
      </w:pPr>
    </w:p>
    <w:p w14:paraId="2497815A" w14:textId="77777777" w:rsidR="0085763D" w:rsidRPr="00EC6FB6" w:rsidRDefault="0085763D" w:rsidP="0085763D">
      <w:pPr>
        <w:pStyle w:val="Nivel2"/>
        <w:numPr>
          <w:ilvl w:val="1"/>
          <w:numId w:val="1"/>
        </w:numPr>
        <w:spacing w:before="0" w:after="0"/>
        <w:ind w:left="0" w:firstLine="0"/>
        <w:rPr>
          <w:rFonts w:ascii="Arial Narrow" w:hAnsi="Arial Narrow" w:cs="Times New Roman"/>
          <w:sz w:val="24"/>
          <w:szCs w:val="24"/>
        </w:rPr>
      </w:pPr>
      <w:r w:rsidRPr="00EC6FB6">
        <w:rPr>
          <w:rFonts w:ascii="Arial Narrow" w:hAnsi="Arial Narrow" w:cs="Times New Roman"/>
          <w:sz w:val="24"/>
          <w:szCs w:val="24"/>
        </w:rPr>
        <w:t>A contratação será atendida pela seguinte dotação especificada na consulta ao departamento de contabilidade que consta como anexa ao presente instrumento.</w:t>
      </w:r>
    </w:p>
    <w:p w14:paraId="634A2BD1" w14:textId="77777777" w:rsidR="0085763D" w:rsidRPr="00EC6FB6" w:rsidRDefault="0085763D" w:rsidP="0085763D">
      <w:pPr>
        <w:pStyle w:val="Nivel2"/>
        <w:numPr>
          <w:ilvl w:val="0"/>
          <w:numId w:val="0"/>
        </w:numPr>
        <w:spacing w:before="0" w:after="0"/>
        <w:rPr>
          <w:rFonts w:ascii="Arial Narrow" w:hAnsi="Arial Narrow" w:cs="Times New Roman"/>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AEEF3" w:themeFill="accent5" w:themeFillTint="33"/>
        <w:tblLook w:val="04A0" w:firstRow="1" w:lastRow="0" w:firstColumn="1" w:lastColumn="0" w:noHBand="0" w:noVBand="1"/>
      </w:tblPr>
      <w:tblGrid>
        <w:gridCol w:w="9278"/>
      </w:tblGrid>
      <w:tr w:rsidR="0085763D" w:rsidRPr="00EC6FB6" w14:paraId="55058DB3" w14:textId="77777777" w:rsidTr="00CC496F">
        <w:tc>
          <w:tcPr>
            <w:tcW w:w="9278" w:type="dxa"/>
            <w:shd w:val="clear" w:color="auto" w:fill="DAEEF3" w:themeFill="accent5" w:themeFillTint="33"/>
          </w:tcPr>
          <w:p w14:paraId="2F7FCDC3" w14:textId="77777777" w:rsidR="0085763D" w:rsidRPr="00EC6FB6" w:rsidRDefault="0085763D" w:rsidP="0085763D">
            <w:pPr>
              <w:pStyle w:val="Nivel01"/>
              <w:numPr>
                <w:ilvl w:val="0"/>
                <w:numId w:val="1"/>
              </w:numPr>
              <w:ind w:left="0" w:firstLine="0"/>
              <w:rPr>
                <w:rFonts w:cs="Times New Roman"/>
              </w:rPr>
            </w:pPr>
            <w:r w:rsidRPr="00EC6FB6">
              <w:rPr>
                <w:rFonts w:cs="Times New Roman"/>
              </w:rPr>
              <w:t>DAS SANÇÕES</w:t>
            </w:r>
          </w:p>
        </w:tc>
      </w:tr>
    </w:tbl>
    <w:p w14:paraId="511A0064"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As infrações praticadas pelo contratado serão sancionáveis de acordo com sua gravidade, respeitado o contraditório e a ampla defesa.</w:t>
      </w:r>
    </w:p>
    <w:p w14:paraId="6D8DD989"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As fraudes ou irregularidades se configuram sempre que houver tentativa de frustração do caráter competitivo e da impessoalidade nas licitações, nos termos dispostos no Decreto Municipal 2627/2024</w:t>
      </w:r>
      <w:bookmarkStart w:id="75" w:name="_Hlk160613121"/>
    </w:p>
    <w:p w14:paraId="75DF5B78"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Comete infração administrativa, o licitante que:</w:t>
      </w:r>
    </w:p>
    <w:tbl>
      <w:tblPr>
        <w:tblStyle w:val="Tabelacomgrade"/>
        <w:tblW w:w="5000" w:type="pct"/>
        <w:tblLook w:val="04A0" w:firstRow="1" w:lastRow="0" w:firstColumn="1" w:lastColumn="0" w:noHBand="0" w:noVBand="1"/>
      </w:tblPr>
      <w:tblGrid>
        <w:gridCol w:w="1252"/>
        <w:gridCol w:w="4523"/>
        <w:gridCol w:w="3853"/>
      </w:tblGrid>
      <w:tr w:rsidR="0085763D" w:rsidRPr="00EC6FB6" w14:paraId="1AB94BB3" w14:textId="77777777" w:rsidTr="00CC496F">
        <w:tc>
          <w:tcPr>
            <w:tcW w:w="650" w:type="pct"/>
            <w:shd w:val="clear" w:color="auto" w:fill="DAEEF3" w:themeFill="accent5" w:themeFillTint="33"/>
          </w:tcPr>
          <w:p w14:paraId="14C510CB" w14:textId="77777777" w:rsidR="0085763D" w:rsidRPr="00EC6FB6" w:rsidRDefault="0085763D" w:rsidP="00CC496F">
            <w:pPr>
              <w:spacing w:line="276" w:lineRule="auto"/>
              <w:jc w:val="center"/>
              <w:rPr>
                <w:rFonts w:ascii="Arial Narrow" w:hAnsi="Arial Narrow" w:cs="Times New Roman"/>
              </w:rPr>
            </w:pPr>
            <w:bookmarkStart w:id="76" w:name="_Hlk160613130"/>
            <w:bookmarkEnd w:id="75"/>
          </w:p>
        </w:tc>
        <w:tc>
          <w:tcPr>
            <w:tcW w:w="2349" w:type="pct"/>
            <w:shd w:val="clear" w:color="auto" w:fill="DAEEF3" w:themeFill="accent5" w:themeFillTint="33"/>
          </w:tcPr>
          <w:p w14:paraId="6721FB82"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b/>
                <w:bCs/>
              </w:rPr>
              <w:t>INFRAÇÃO COMETIDA</w:t>
            </w:r>
          </w:p>
        </w:tc>
        <w:tc>
          <w:tcPr>
            <w:tcW w:w="2001" w:type="pct"/>
            <w:shd w:val="clear" w:color="auto" w:fill="DAEEF3" w:themeFill="accent5" w:themeFillTint="33"/>
          </w:tcPr>
          <w:p w14:paraId="1DBA9A2C"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b/>
                <w:bCs/>
              </w:rPr>
              <w:t>POSSÍVEL PENALIDADE</w:t>
            </w:r>
          </w:p>
        </w:tc>
      </w:tr>
      <w:tr w:rsidR="0085763D" w:rsidRPr="00EC6FB6" w14:paraId="5E69CE24" w14:textId="77777777" w:rsidTr="00CC496F">
        <w:tc>
          <w:tcPr>
            <w:tcW w:w="650" w:type="pct"/>
            <w:vMerge w:val="restart"/>
            <w:hideMark/>
          </w:tcPr>
          <w:p w14:paraId="5199D0F7"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I</w:t>
            </w:r>
          </w:p>
        </w:tc>
        <w:tc>
          <w:tcPr>
            <w:tcW w:w="2349" w:type="pct"/>
            <w:vMerge w:val="restart"/>
            <w:hideMark/>
          </w:tcPr>
          <w:p w14:paraId="14F283C0"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Não manter a proposta, salvo em decorrência de fato superveniente devidamente justificado</w:t>
            </w:r>
          </w:p>
        </w:tc>
        <w:tc>
          <w:tcPr>
            <w:tcW w:w="2001" w:type="pct"/>
            <w:hideMark/>
          </w:tcPr>
          <w:p w14:paraId="36B5256E"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Advertência por faltas leves</w:t>
            </w:r>
          </w:p>
        </w:tc>
      </w:tr>
      <w:tr w:rsidR="0085763D" w:rsidRPr="00EC6FB6" w14:paraId="455E8939" w14:textId="77777777" w:rsidTr="00CC496F">
        <w:tc>
          <w:tcPr>
            <w:tcW w:w="650" w:type="pct"/>
            <w:vMerge/>
            <w:hideMark/>
          </w:tcPr>
          <w:p w14:paraId="1C162B79"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198E861E"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0BBBF97B"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5% (cinco por cento) sobre o valor total da proposta</w:t>
            </w:r>
          </w:p>
        </w:tc>
      </w:tr>
      <w:tr w:rsidR="0085763D" w:rsidRPr="00EC6FB6" w14:paraId="5222BB89" w14:textId="77777777" w:rsidTr="00CC496F">
        <w:tc>
          <w:tcPr>
            <w:tcW w:w="650" w:type="pct"/>
            <w:vMerge/>
            <w:hideMark/>
          </w:tcPr>
          <w:p w14:paraId="56C3299F"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18209168"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3476F1B0"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85763D" w:rsidRPr="00EC6FB6" w14:paraId="2ED476D1" w14:textId="77777777" w:rsidTr="00CC496F">
        <w:tc>
          <w:tcPr>
            <w:tcW w:w="650" w:type="pct"/>
            <w:vMerge w:val="restart"/>
            <w:hideMark/>
          </w:tcPr>
          <w:p w14:paraId="1981655E"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II</w:t>
            </w:r>
          </w:p>
        </w:tc>
        <w:tc>
          <w:tcPr>
            <w:tcW w:w="2349" w:type="pct"/>
            <w:vMerge w:val="restart"/>
            <w:hideMark/>
          </w:tcPr>
          <w:p w14:paraId="141A7E86"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Deixar de entregar a documentação exigida para o certame, mesmo após a possibilidade de saneamento</w:t>
            </w:r>
          </w:p>
        </w:tc>
        <w:tc>
          <w:tcPr>
            <w:tcW w:w="2001" w:type="pct"/>
            <w:hideMark/>
          </w:tcPr>
          <w:p w14:paraId="57749712"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2% (dois por cento) sobre o valor total da proposta</w:t>
            </w:r>
          </w:p>
        </w:tc>
      </w:tr>
      <w:tr w:rsidR="0085763D" w:rsidRPr="00EC6FB6" w14:paraId="5B6209E7" w14:textId="77777777" w:rsidTr="00CC496F">
        <w:tc>
          <w:tcPr>
            <w:tcW w:w="650" w:type="pct"/>
            <w:vMerge/>
            <w:hideMark/>
          </w:tcPr>
          <w:p w14:paraId="27DEEB45"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2DF48A83"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19729244"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85763D" w:rsidRPr="00EC6FB6" w14:paraId="63538AC7" w14:textId="77777777" w:rsidTr="00CC496F">
        <w:tc>
          <w:tcPr>
            <w:tcW w:w="650" w:type="pct"/>
            <w:hideMark/>
          </w:tcPr>
          <w:p w14:paraId="5B22BC88"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III</w:t>
            </w:r>
          </w:p>
        </w:tc>
        <w:tc>
          <w:tcPr>
            <w:tcW w:w="2349" w:type="pct"/>
            <w:hideMark/>
          </w:tcPr>
          <w:p w14:paraId="5EA79089"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não possua condições para emissão de Certidão Negativa de Débitos/Positiva com Efeitos de Negativa exigida no Edital</w:t>
            </w:r>
          </w:p>
        </w:tc>
        <w:tc>
          <w:tcPr>
            <w:tcW w:w="2001" w:type="pct"/>
            <w:hideMark/>
          </w:tcPr>
          <w:p w14:paraId="5D60BD85"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2% (dois por cento) sobre o valor total da proposta</w:t>
            </w:r>
          </w:p>
        </w:tc>
      </w:tr>
      <w:tr w:rsidR="0085763D" w:rsidRPr="00EC6FB6" w14:paraId="1DDA80B4" w14:textId="77777777" w:rsidTr="00CC496F">
        <w:tc>
          <w:tcPr>
            <w:tcW w:w="650" w:type="pct"/>
            <w:hideMark/>
          </w:tcPr>
          <w:p w14:paraId="16FFF0FA"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IV</w:t>
            </w:r>
          </w:p>
        </w:tc>
        <w:tc>
          <w:tcPr>
            <w:tcW w:w="2349" w:type="pct"/>
            <w:hideMark/>
          </w:tcPr>
          <w:p w14:paraId="73CC63E2"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deixe de enviar amostras para análise, exigidas neste Edital, quando convocada</w:t>
            </w:r>
          </w:p>
        </w:tc>
        <w:tc>
          <w:tcPr>
            <w:tcW w:w="2001" w:type="pct"/>
            <w:hideMark/>
          </w:tcPr>
          <w:p w14:paraId="0320D6BB"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5% (cinco por cento) sobre o valor do lote correspondente</w:t>
            </w:r>
          </w:p>
        </w:tc>
      </w:tr>
      <w:tr w:rsidR="0085763D" w:rsidRPr="00EC6FB6" w14:paraId="53B4589C" w14:textId="77777777" w:rsidTr="00CC496F">
        <w:tc>
          <w:tcPr>
            <w:tcW w:w="650" w:type="pct"/>
            <w:vMerge w:val="restart"/>
            <w:hideMark/>
          </w:tcPr>
          <w:p w14:paraId="628838C8"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V</w:t>
            </w:r>
          </w:p>
        </w:tc>
        <w:tc>
          <w:tcPr>
            <w:tcW w:w="2349" w:type="pct"/>
            <w:vMerge w:val="restart"/>
            <w:hideMark/>
          </w:tcPr>
          <w:p w14:paraId="1EF734C3"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0CAFEA18"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2A9333CF" w14:textId="77777777" w:rsidTr="00CC496F">
        <w:tc>
          <w:tcPr>
            <w:tcW w:w="650" w:type="pct"/>
            <w:vMerge/>
            <w:hideMark/>
          </w:tcPr>
          <w:p w14:paraId="48B833DC"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5DAA5AEF"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6B6F5EC2"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85763D" w:rsidRPr="00EC6FB6" w14:paraId="32DB47EA" w14:textId="77777777" w:rsidTr="00CC496F">
        <w:tc>
          <w:tcPr>
            <w:tcW w:w="650" w:type="pct"/>
            <w:hideMark/>
          </w:tcPr>
          <w:p w14:paraId="6C376570"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VI</w:t>
            </w:r>
          </w:p>
        </w:tc>
        <w:tc>
          <w:tcPr>
            <w:tcW w:w="2349" w:type="pct"/>
            <w:hideMark/>
          </w:tcPr>
          <w:p w14:paraId="243B6057"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ensejar o retardamento da execução ou da entrega do objeto da licitação sem motivo justificado</w:t>
            </w:r>
          </w:p>
        </w:tc>
        <w:tc>
          <w:tcPr>
            <w:tcW w:w="2001" w:type="pct"/>
            <w:hideMark/>
          </w:tcPr>
          <w:p w14:paraId="14EBBDC1"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2A47C0A8" w14:textId="77777777" w:rsidTr="00CC496F">
        <w:tc>
          <w:tcPr>
            <w:tcW w:w="650" w:type="pct"/>
            <w:vMerge w:val="restart"/>
            <w:hideMark/>
          </w:tcPr>
          <w:p w14:paraId="2162BBB2"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VII</w:t>
            </w:r>
          </w:p>
        </w:tc>
        <w:tc>
          <w:tcPr>
            <w:tcW w:w="2349" w:type="pct"/>
            <w:vMerge w:val="restart"/>
            <w:hideMark/>
          </w:tcPr>
          <w:p w14:paraId="63C74D6A"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Fraudar a seleção do fornecedor</w:t>
            </w:r>
          </w:p>
        </w:tc>
        <w:tc>
          <w:tcPr>
            <w:tcW w:w="2001" w:type="pct"/>
            <w:hideMark/>
          </w:tcPr>
          <w:p w14:paraId="6FF1CCB9"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20065F9E" w14:textId="77777777" w:rsidTr="00CC496F">
        <w:tc>
          <w:tcPr>
            <w:tcW w:w="650" w:type="pct"/>
            <w:vMerge/>
            <w:hideMark/>
          </w:tcPr>
          <w:p w14:paraId="1DB6B2CB"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04F5CD59"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64D37A44"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85763D" w:rsidRPr="00EC6FB6" w14:paraId="4364474F" w14:textId="77777777" w:rsidTr="00CC496F">
        <w:tc>
          <w:tcPr>
            <w:tcW w:w="650" w:type="pct"/>
            <w:vMerge w:val="restart"/>
            <w:hideMark/>
          </w:tcPr>
          <w:p w14:paraId="2F8EECDE"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VIII</w:t>
            </w:r>
          </w:p>
        </w:tc>
        <w:tc>
          <w:tcPr>
            <w:tcW w:w="2349" w:type="pct"/>
            <w:vMerge w:val="restart"/>
            <w:hideMark/>
          </w:tcPr>
          <w:p w14:paraId="1921CA88"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Comportar-se de modo inidôneo ou cometer fraude de qualquer natureza</w:t>
            </w:r>
          </w:p>
        </w:tc>
        <w:tc>
          <w:tcPr>
            <w:tcW w:w="2001" w:type="pct"/>
            <w:hideMark/>
          </w:tcPr>
          <w:p w14:paraId="40637AA1"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5859CD4B" w14:textId="77777777" w:rsidTr="00CC496F">
        <w:tc>
          <w:tcPr>
            <w:tcW w:w="650" w:type="pct"/>
            <w:vMerge/>
            <w:hideMark/>
          </w:tcPr>
          <w:p w14:paraId="79106CD9"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062CC828"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7F075BCD"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85763D" w:rsidRPr="00EC6FB6" w14:paraId="5CCEA704" w14:textId="77777777" w:rsidTr="00CC496F">
        <w:tc>
          <w:tcPr>
            <w:tcW w:w="650" w:type="pct"/>
            <w:vMerge w:val="restart"/>
            <w:hideMark/>
          </w:tcPr>
          <w:p w14:paraId="08259FF9"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IX</w:t>
            </w:r>
          </w:p>
        </w:tc>
        <w:tc>
          <w:tcPr>
            <w:tcW w:w="2349" w:type="pct"/>
            <w:vMerge w:val="restart"/>
            <w:hideMark/>
          </w:tcPr>
          <w:p w14:paraId="2676D240"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Praticar atos ilícitos com vistas a frustrar os objetivos da seleção do fornecedor</w:t>
            </w:r>
          </w:p>
        </w:tc>
        <w:tc>
          <w:tcPr>
            <w:tcW w:w="2001" w:type="pct"/>
            <w:hideMark/>
          </w:tcPr>
          <w:p w14:paraId="376C9CF8"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567CBCB9" w14:textId="77777777" w:rsidTr="00CC496F">
        <w:tc>
          <w:tcPr>
            <w:tcW w:w="650" w:type="pct"/>
            <w:vMerge/>
            <w:hideMark/>
          </w:tcPr>
          <w:p w14:paraId="7EEA24E2"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7795E989"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4D2D1B4A"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85763D" w:rsidRPr="00EC6FB6" w14:paraId="0FCE9CFA" w14:textId="77777777" w:rsidTr="00CC496F">
        <w:tc>
          <w:tcPr>
            <w:tcW w:w="650" w:type="pct"/>
            <w:vMerge w:val="restart"/>
            <w:hideMark/>
          </w:tcPr>
          <w:p w14:paraId="0A60F30E"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X</w:t>
            </w:r>
          </w:p>
        </w:tc>
        <w:tc>
          <w:tcPr>
            <w:tcW w:w="2349" w:type="pct"/>
            <w:vMerge w:val="restart"/>
            <w:hideMark/>
          </w:tcPr>
          <w:p w14:paraId="44591E80" w14:textId="77777777" w:rsidR="0085763D" w:rsidRPr="00EC6FB6" w:rsidRDefault="0085763D" w:rsidP="00CC496F">
            <w:pPr>
              <w:spacing w:line="276" w:lineRule="auto"/>
              <w:jc w:val="both"/>
              <w:rPr>
                <w:rFonts w:ascii="Arial Narrow" w:hAnsi="Arial Narrow" w:cs="Times New Roman"/>
              </w:rPr>
            </w:pPr>
            <w:hyperlink r:id="rId65" w:tgtFrame="_blank" w:history="1">
              <w:r w:rsidRPr="00EC6FB6">
                <w:rPr>
                  <w:rStyle w:val="Hyperlink"/>
                  <w:rFonts w:ascii="Arial Narrow" w:hAnsi="Arial Narrow" w:cs="Times New Roman"/>
                </w:rPr>
                <w:t>Praticar ato lesivo previsto no art. 5º da Lei nº 12.846, de 1º de agosto de 2013</w:t>
              </w:r>
            </w:hyperlink>
          </w:p>
        </w:tc>
        <w:tc>
          <w:tcPr>
            <w:tcW w:w="2001" w:type="pct"/>
            <w:hideMark/>
          </w:tcPr>
          <w:p w14:paraId="29F3FA1B"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541087DC" w14:textId="77777777" w:rsidTr="00CC496F">
        <w:tc>
          <w:tcPr>
            <w:tcW w:w="650" w:type="pct"/>
            <w:vMerge/>
            <w:hideMark/>
          </w:tcPr>
          <w:p w14:paraId="0468DB05"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45A70B22"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3462F9A9"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85763D" w:rsidRPr="00EC6FB6" w14:paraId="5B86C3CB" w14:textId="77777777" w:rsidTr="00CC496F">
        <w:tc>
          <w:tcPr>
            <w:tcW w:w="650" w:type="pct"/>
            <w:hideMark/>
          </w:tcPr>
          <w:p w14:paraId="1938D6FE"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XI</w:t>
            </w:r>
          </w:p>
        </w:tc>
        <w:tc>
          <w:tcPr>
            <w:tcW w:w="2349" w:type="pct"/>
            <w:hideMark/>
          </w:tcPr>
          <w:p w14:paraId="349CA079"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participar de licitação com mais de uma empresa integrante de mesmo Grupo Econômico concomitantemente</w:t>
            </w:r>
          </w:p>
        </w:tc>
        <w:tc>
          <w:tcPr>
            <w:tcW w:w="2001" w:type="pct"/>
            <w:hideMark/>
          </w:tcPr>
          <w:p w14:paraId="77C4FF65"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03CFC388" w14:textId="77777777" w:rsidTr="00CC496F">
        <w:tc>
          <w:tcPr>
            <w:tcW w:w="650" w:type="pct"/>
            <w:vMerge w:val="restart"/>
            <w:hideMark/>
          </w:tcPr>
          <w:p w14:paraId="5C12378F"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XII</w:t>
            </w:r>
          </w:p>
        </w:tc>
        <w:tc>
          <w:tcPr>
            <w:tcW w:w="2349" w:type="pct"/>
            <w:vMerge w:val="restart"/>
            <w:hideMark/>
          </w:tcPr>
          <w:p w14:paraId="41EA499B"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5416A549"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Multa: de 10% (dez por cento) sobre o valor da sua proposta</w:t>
            </w:r>
          </w:p>
        </w:tc>
      </w:tr>
      <w:tr w:rsidR="0085763D" w:rsidRPr="00EC6FB6" w14:paraId="5D49FC07" w14:textId="77777777" w:rsidTr="00CC496F">
        <w:tc>
          <w:tcPr>
            <w:tcW w:w="650" w:type="pct"/>
            <w:vMerge/>
            <w:hideMark/>
          </w:tcPr>
          <w:p w14:paraId="548CDBFF" w14:textId="77777777" w:rsidR="0085763D" w:rsidRPr="00EC6FB6" w:rsidRDefault="0085763D" w:rsidP="00CC496F">
            <w:pPr>
              <w:spacing w:line="276" w:lineRule="auto"/>
              <w:jc w:val="center"/>
              <w:rPr>
                <w:rFonts w:ascii="Arial Narrow" w:hAnsi="Arial Narrow" w:cs="Times New Roman"/>
              </w:rPr>
            </w:pPr>
          </w:p>
        </w:tc>
        <w:tc>
          <w:tcPr>
            <w:tcW w:w="2349" w:type="pct"/>
            <w:vMerge/>
            <w:hideMark/>
          </w:tcPr>
          <w:p w14:paraId="3AE0AA31" w14:textId="77777777" w:rsidR="0085763D" w:rsidRPr="00EC6FB6" w:rsidRDefault="0085763D" w:rsidP="00CC496F">
            <w:pPr>
              <w:spacing w:line="276" w:lineRule="auto"/>
              <w:jc w:val="both"/>
              <w:rPr>
                <w:rFonts w:ascii="Arial Narrow" w:hAnsi="Arial Narrow" w:cs="Times New Roman"/>
              </w:rPr>
            </w:pPr>
          </w:p>
        </w:tc>
        <w:tc>
          <w:tcPr>
            <w:tcW w:w="2001" w:type="pct"/>
            <w:hideMark/>
          </w:tcPr>
          <w:p w14:paraId="57EDEA7F"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85763D" w:rsidRPr="00EC6FB6" w14:paraId="4054D0FD" w14:textId="77777777" w:rsidTr="00CC496F">
        <w:tc>
          <w:tcPr>
            <w:tcW w:w="650" w:type="pct"/>
            <w:hideMark/>
          </w:tcPr>
          <w:p w14:paraId="7A5675FA" w14:textId="77777777" w:rsidR="0085763D" w:rsidRPr="00EC6FB6" w:rsidRDefault="0085763D" w:rsidP="00CC496F">
            <w:pPr>
              <w:spacing w:line="276" w:lineRule="auto"/>
              <w:jc w:val="center"/>
              <w:rPr>
                <w:rFonts w:ascii="Arial Narrow" w:hAnsi="Arial Narrow" w:cs="Times New Roman"/>
              </w:rPr>
            </w:pPr>
            <w:r w:rsidRPr="00EC6FB6">
              <w:rPr>
                <w:rFonts w:ascii="Arial Narrow" w:hAnsi="Arial Narrow" w:cs="Times New Roman"/>
              </w:rPr>
              <w:t>XIII</w:t>
            </w:r>
          </w:p>
        </w:tc>
        <w:tc>
          <w:tcPr>
            <w:tcW w:w="2349" w:type="pct"/>
            <w:hideMark/>
          </w:tcPr>
          <w:p w14:paraId="61F8E510"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Apresentar recursos manifestamente protelatórios</w:t>
            </w:r>
          </w:p>
        </w:tc>
        <w:tc>
          <w:tcPr>
            <w:tcW w:w="2001" w:type="pct"/>
            <w:hideMark/>
          </w:tcPr>
          <w:p w14:paraId="247890B9" w14:textId="77777777" w:rsidR="0085763D" w:rsidRPr="00EC6FB6" w:rsidRDefault="0085763D" w:rsidP="00CC496F">
            <w:pPr>
              <w:spacing w:line="276" w:lineRule="auto"/>
              <w:jc w:val="both"/>
              <w:rPr>
                <w:rFonts w:ascii="Arial Narrow" w:hAnsi="Arial Narrow" w:cs="Times New Roman"/>
              </w:rPr>
            </w:pPr>
            <w:r w:rsidRPr="00EC6FB6">
              <w:rPr>
                <w:rFonts w:ascii="Arial Narrow" w:hAnsi="Arial Narrow" w:cs="Times New Roman"/>
              </w:rPr>
              <w:t>Impedimento de licitar ou contratar com o Município de Juranda</w:t>
            </w:r>
          </w:p>
        </w:tc>
      </w:tr>
    </w:tbl>
    <w:bookmarkEnd w:id="76"/>
    <w:p w14:paraId="10E25434"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Havendo ou não a apresentação de defesa prévia pela licitante dentro do prazo estabelecido, será aberto prazo para a apresentação de alegações finais, o qual será de 10 (dez) dias úteis, contados a partir do primeiro dia útil após o recebimento da notificação pela licitante.</w:t>
      </w:r>
    </w:p>
    <w:p w14:paraId="55C4FDA5"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Após o recebimento das alegações finais, a decisão administrativa será proferida em até 10 (dez) dias úteis pelo Pregoeiro ou pelo agente de contratação e comissão de contratação.</w:t>
      </w:r>
    </w:p>
    <w:p w14:paraId="014389F9"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Não sendo pagas as multas no prazo previsto no item anterior, haverá a incidência de juros de mora, nos termos estabelecidos no artigo 406 da Lei 10.406/02 - Código Civil.</w:t>
      </w:r>
    </w:p>
    <w:p w14:paraId="1710BF92"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Se, durante o processo licitatório, houver constatação de tentativa de frustração do caráter competitivo ou de uma irregularidade robusta e formal da licitante, ou ainda a verificação de indícios de fraude ou irregularidade, </w:t>
      </w:r>
      <w:r w:rsidRPr="00EC6FB6">
        <w:rPr>
          <w:rFonts w:ascii="Arial Narrow" w:hAnsi="Arial Narrow" w:cs="Times New Roman"/>
          <w:sz w:val="24"/>
          <w:szCs w:val="24"/>
          <w:u w:val="single"/>
        </w:rPr>
        <w:t>previstos no Decreto Municipal nº 3093/2026</w:t>
      </w:r>
      <w:r w:rsidRPr="00EC6FB6">
        <w:rPr>
          <w:rFonts w:ascii="Arial Narrow" w:hAnsi="Arial Narrow" w:cs="Times New Roman"/>
          <w:sz w:val="24"/>
          <w:szCs w:val="24"/>
        </w:rPr>
        <w:t> tais condutas deverão ser verificadas através de abertura de processo investigativo para apuração de fraude ou conduta irregular praticada pela licitante.</w:t>
      </w:r>
    </w:p>
    <w:p w14:paraId="7891FAA9"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Se, após apuração, ocorrer a constatação de prática pela licitante de qualquer das infrações administrativas previstas neste Edital, será instaurado processo administrativo de penalidade que assegurará o contraditório e a ampla defesa, observando-se no que couber as disposições da Lei nº 14.133/2021</w:t>
      </w:r>
    </w:p>
    <w:p w14:paraId="134A1AB3" w14:textId="77777777" w:rsidR="0085763D" w:rsidRPr="00EC6FB6" w:rsidRDefault="0085763D" w:rsidP="0085763D">
      <w:pPr>
        <w:pStyle w:val="Nivel2"/>
        <w:numPr>
          <w:ilvl w:val="1"/>
          <w:numId w:val="1"/>
        </w:numPr>
        <w:ind w:left="0" w:firstLine="0"/>
        <w:rPr>
          <w:rFonts w:ascii="Arial Narrow" w:hAnsi="Arial Narrow" w:cs="Times New Roman"/>
          <w:sz w:val="24"/>
          <w:szCs w:val="24"/>
        </w:rPr>
      </w:pPr>
      <w:r w:rsidRPr="00EC6FB6">
        <w:rPr>
          <w:rFonts w:ascii="Arial Narrow" w:hAnsi="Arial Narrow" w:cs="Times New Roman"/>
          <w:sz w:val="24"/>
          <w:szCs w:val="24"/>
        </w:rPr>
        <w:t>As sanções por atos praticados no decorrer da contratação estão previstas nos anexos deste Edital</w:t>
      </w:r>
    </w:p>
    <w:p w14:paraId="1CEEF31C" w14:textId="77777777" w:rsidR="0085763D" w:rsidRPr="00EC6FB6" w:rsidRDefault="0085763D" w:rsidP="0085763D">
      <w:pPr>
        <w:pStyle w:val="Nivel2"/>
        <w:numPr>
          <w:ilvl w:val="0"/>
          <w:numId w:val="0"/>
        </w:numPr>
        <w:spacing w:before="0" w:after="0"/>
        <w:jc w:val="right"/>
        <w:rPr>
          <w:rFonts w:ascii="Arial Narrow" w:hAnsi="Arial Narrow" w:cs="Times New Roman"/>
          <w:iCs/>
          <w:color w:val="auto"/>
          <w:sz w:val="24"/>
          <w:szCs w:val="24"/>
        </w:rPr>
      </w:pPr>
    </w:p>
    <w:p w14:paraId="15F147D9" w14:textId="1BEB4EE4" w:rsidR="0085763D" w:rsidRPr="00EC6FB6" w:rsidRDefault="0085763D" w:rsidP="0085763D">
      <w:pPr>
        <w:pStyle w:val="Nivel2"/>
        <w:numPr>
          <w:ilvl w:val="0"/>
          <w:numId w:val="0"/>
        </w:numPr>
        <w:spacing w:before="0" w:after="0"/>
        <w:jc w:val="right"/>
        <w:rPr>
          <w:rFonts w:ascii="Arial Narrow" w:hAnsi="Arial Narrow" w:cs="Times New Roman"/>
          <w:iCs/>
          <w:color w:val="auto"/>
          <w:sz w:val="24"/>
          <w:szCs w:val="24"/>
        </w:rPr>
      </w:pPr>
    </w:p>
    <w:p w14:paraId="645E1F08" w14:textId="77777777" w:rsidR="0085763D" w:rsidRPr="00EC6FB6" w:rsidRDefault="0085763D" w:rsidP="0085763D">
      <w:pPr>
        <w:pStyle w:val="Nivel2"/>
        <w:numPr>
          <w:ilvl w:val="0"/>
          <w:numId w:val="0"/>
        </w:numPr>
        <w:spacing w:before="0" w:after="0"/>
        <w:rPr>
          <w:rFonts w:ascii="Arial Narrow" w:hAnsi="Arial Narrow" w:cs="Times New Roman"/>
          <w:iCs/>
          <w:color w:val="auto"/>
          <w:sz w:val="24"/>
          <w:szCs w:val="24"/>
        </w:rPr>
      </w:pPr>
    </w:p>
    <w:p w14:paraId="09D94F86" w14:textId="77777777" w:rsidR="0085763D" w:rsidRPr="00EC6FB6" w:rsidRDefault="0085763D" w:rsidP="0085763D">
      <w:pPr>
        <w:pStyle w:val="Nivel2"/>
        <w:numPr>
          <w:ilvl w:val="0"/>
          <w:numId w:val="0"/>
        </w:numPr>
        <w:spacing w:before="0" w:after="0"/>
        <w:rPr>
          <w:rFonts w:ascii="Arial Narrow" w:hAnsi="Arial Narrow" w:cs="Times New Roman"/>
          <w:iCs/>
          <w:color w:val="auto"/>
          <w:sz w:val="24"/>
          <w:szCs w:val="24"/>
        </w:rPr>
      </w:pPr>
    </w:p>
    <w:p w14:paraId="70CC8472" w14:textId="77777777" w:rsidR="0085763D" w:rsidRPr="00EC6FB6" w:rsidRDefault="0085763D" w:rsidP="0085763D">
      <w:pPr>
        <w:spacing w:line="276" w:lineRule="auto"/>
        <w:rPr>
          <w:rFonts w:ascii="Arial Narrow" w:hAnsi="Arial Narrow" w:cs="Times New Roman"/>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85763D" w:rsidRPr="00EC6FB6" w14:paraId="58B5AB9A" w14:textId="77777777" w:rsidTr="00CC496F">
        <w:trPr>
          <w:trHeight w:val="757"/>
        </w:trPr>
        <w:tc>
          <w:tcPr>
            <w:tcW w:w="2500" w:type="pct"/>
          </w:tcPr>
          <w:p w14:paraId="7101EF2A" w14:textId="77777777" w:rsidR="0085763D" w:rsidRPr="00EC6FB6" w:rsidRDefault="0085763D" w:rsidP="00CC496F">
            <w:pPr>
              <w:pStyle w:val="Nivel2"/>
              <w:numPr>
                <w:ilvl w:val="0"/>
                <w:numId w:val="0"/>
              </w:numPr>
              <w:spacing w:before="0" w:after="0"/>
              <w:jc w:val="center"/>
              <w:rPr>
                <w:rFonts w:ascii="Arial Narrow" w:hAnsi="Arial Narrow" w:cs="Times New Roman"/>
                <w:color w:val="auto"/>
                <w:sz w:val="24"/>
                <w:szCs w:val="24"/>
              </w:rPr>
            </w:pPr>
            <w:bookmarkStart w:id="77" w:name="_Hlk167871317"/>
            <w:r w:rsidRPr="00EC6FB6">
              <w:rPr>
                <w:rFonts w:ascii="Arial Narrow" w:hAnsi="Arial Narrow" w:cs="Times New Roman"/>
                <w:color w:val="auto"/>
                <w:sz w:val="24"/>
                <w:szCs w:val="24"/>
              </w:rPr>
              <w:t>Magali Rose dos Santos</w:t>
            </w:r>
          </w:p>
          <w:p w14:paraId="724111DF" w14:textId="77777777" w:rsidR="0085763D" w:rsidRPr="00EC6FB6" w:rsidRDefault="0085763D" w:rsidP="00CC496F">
            <w:pPr>
              <w:pStyle w:val="Nivel2"/>
              <w:numPr>
                <w:ilvl w:val="0"/>
                <w:numId w:val="0"/>
              </w:numPr>
              <w:spacing w:before="0" w:after="0"/>
              <w:jc w:val="center"/>
              <w:rPr>
                <w:rFonts w:ascii="Arial Narrow" w:hAnsi="Arial Narrow" w:cs="Times New Roman"/>
                <w:color w:val="auto"/>
                <w:sz w:val="24"/>
                <w:szCs w:val="24"/>
              </w:rPr>
            </w:pPr>
            <w:r w:rsidRPr="00EC6FB6">
              <w:rPr>
                <w:rFonts w:ascii="Arial Narrow" w:hAnsi="Arial Narrow" w:cs="Times New Roman"/>
                <w:color w:val="auto"/>
                <w:sz w:val="24"/>
                <w:szCs w:val="24"/>
              </w:rPr>
              <w:t xml:space="preserve"> Secretária M. de Turismo e Cultura</w:t>
            </w:r>
          </w:p>
        </w:tc>
        <w:tc>
          <w:tcPr>
            <w:tcW w:w="2500" w:type="pct"/>
          </w:tcPr>
          <w:p w14:paraId="45577C57" w14:textId="77777777" w:rsidR="0085763D" w:rsidRPr="00EC6FB6" w:rsidRDefault="0085763D" w:rsidP="00CC496F">
            <w:pPr>
              <w:pStyle w:val="Nivel2"/>
              <w:numPr>
                <w:ilvl w:val="0"/>
                <w:numId w:val="0"/>
              </w:numPr>
              <w:spacing w:before="0" w:after="0"/>
              <w:jc w:val="center"/>
              <w:rPr>
                <w:rFonts w:ascii="Arial Narrow" w:hAnsi="Arial Narrow" w:cs="Times New Roman"/>
                <w:color w:val="auto"/>
                <w:sz w:val="24"/>
                <w:szCs w:val="24"/>
              </w:rPr>
            </w:pPr>
            <w:r w:rsidRPr="00EC6FB6">
              <w:rPr>
                <w:rFonts w:ascii="Arial Narrow" w:hAnsi="Arial Narrow" w:cs="Times New Roman"/>
                <w:color w:val="auto"/>
                <w:sz w:val="24"/>
                <w:szCs w:val="24"/>
              </w:rPr>
              <w:t>Marcela Biasi de Araújo</w:t>
            </w:r>
          </w:p>
          <w:p w14:paraId="4849F7D6" w14:textId="77777777" w:rsidR="0085763D" w:rsidRPr="00EC6FB6" w:rsidRDefault="0085763D" w:rsidP="00CC496F">
            <w:pPr>
              <w:pStyle w:val="Nivel2"/>
              <w:numPr>
                <w:ilvl w:val="0"/>
                <w:numId w:val="0"/>
              </w:numPr>
              <w:spacing w:before="0" w:after="0"/>
              <w:jc w:val="center"/>
              <w:rPr>
                <w:rFonts w:ascii="Arial Narrow" w:hAnsi="Arial Narrow" w:cs="Times New Roman"/>
                <w:color w:val="auto"/>
                <w:sz w:val="24"/>
                <w:szCs w:val="24"/>
              </w:rPr>
            </w:pPr>
            <w:r w:rsidRPr="00EC6FB6">
              <w:rPr>
                <w:rFonts w:ascii="Arial Narrow" w:hAnsi="Arial Narrow" w:cs="Times New Roman"/>
                <w:color w:val="auto"/>
                <w:sz w:val="24"/>
                <w:szCs w:val="24"/>
              </w:rPr>
              <w:t>Secretária M. de Educação</w:t>
            </w:r>
          </w:p>
        </w:tc>
      </w:tr>
      <w:bookmarkEnd w:id="69"/>
      <w:bookmarkEnd w:id="77"/>
    </w:tbl>
    <w:p w14:paraId="4C850B23" w14:textId="77777777" w:rsidR="0085763D" w:rsidRPr="00EC6FB6" w:rsidRDefault="0085763D" w:rsidP="0085763D">
      <w:pPr>
        <w:pStyle w:val="Nivel2"/>
        <w:numPr>
          <w:ilvl w:val="0"/>
          <w:numId w:val="0"/>
        </w:numPr>
        <w:spacing w:before="0" w:after="0"/>
        <w:rPr>
          <w:rFonts w:ascii="Arial Narrow" w:hAnsi="Arial Narrow" w:cs="Times New Roman"/>
          <w:iCs/>
          <w:color w:val="auto"/>
          <w:sz w:val="24"/>
          <w:szCs w:val="24"/>
        </w:rPr>
      </w:pPr>
    </w:p>
    <w:p w14:paraId="4D535B45" w14:textId="77777777" w:rsidR="00944D97" w:rsidRPr="00EC6FB6" w:rsidRDefault="00944D97" w:rsidP="00944D97">
      <w:pPr>
        <w:spacing w:after="292" w:line="259" w:lineRule="auto"/>
        <w:jc w:val="center"/>
        <w:rPr>
          <w:rFonts w:ascii="Arial Narrow" w:hAnsi="Arial Narrow"/>
        </w:rPr>
      </w:pPr>
    </w:p>
    <w:p w14:paraId="036E977D" w14:textId="77777777" w:rsidR="008556C2" w:rsidRPr="00EC6FB6" w:rsidRDefault="008556C2">
      <w:pPr>
        <w:rPr>
          <w:rFonts w:ascii="Arial Narrow" w:eastAsia="Times New Roman" w:hAnsi="Arial Narrow" w:cs="Times New Roman"/>
          <w:b/>
          <w:kern w:val="16"/>
          <w:u w:val="single"/>
        </w:rPr>
      </w:pPr>
      <w:bookmarkStart w:id="78" w:name="_Toc169493922"/>
      <w:bookmarkEnd w:id="70"/>
      <w:r w:rsidRPr="00EC6FB6">
        <w:rPr>
          <w:rFonts w:ascii="Arial Narrow" w:hAnsi="Arial Narrow"/>
        </w:rPr>
        <w:br w:type="page"/>
      </w:r>
    </w:p>
    <w:p w14:paraId="01CB22ED" w14:textId="326CB39A" w:rsidR="00403C83" w:rsidRPr="00EC6FB6" w:rsidRDefault="00A506FD" w:rsidP="00092366">
      <w:pPr>
        <w:pStyle w:val="TTULOSEDITAL"/>
        <w:rPr>
          <w:rFonts w:ascii="Arial Narrow" w:hAnsi="Arial Narrow"/>
        </w:rPr>
      </w:pPr>
      <w:r w:rsidRPr="00EC6FB6">
        <w:rPr>
          <w:rFonts w:ascii="Arial Narrow" w:hAnsi="Arial Narrow"/>
        </w:rPr>
        <w:lastRenderedPageBreak/>
        <w:t xml:space="preserve">ANEXO II – MODELO DE PROPOSTA </w:t>
      </w:r>
    </w:p>
    <w:p w14:paraId="4055AA7E" w14:textId="5C5817AA" w:rsidR="00A506FD" w:rsidRPr="00EC6FB6" w:rsidRDefault="00403C83" w:rsidP="00092366">
      <w:pPr>
        <w:pStyle w:val="TTULOSEDITAL"/>
        <w:rPr>
          <w:rFonts w:ascii="Arial Narrow" w:hAnsi="Arial Narrow"/>
        </w:rPr>
      </w:pPr>
      <w:r w:rsidRPr="00EC6FB6">
        <w:rPr>
          <w:rFonts w:ascii="Arial Narrow" w:hAnsi="Arial Narrow"/>
        </w:rPr>
        <w:t xml:space="preserve">E MODELO </w:t>
      </w:r>
      <w:r w:rsidR="00A506FD" w:rsidRPr="00EC6FB6">
        <w:rPr>
          <w:rFonts w:ascii="Arial Narrow" w:hAnsi="Arial Narrow"/>
        </w:rPr>
        <w:t>DE PREÇOS AJUSTADA</w:t>
      </w:r>
    </w:p>
    <w:p w14:paraId="317A6A82" w14:textId="77777777" w:rsidR="00A506FD" w:rsidRPr="00EC6FB6" w:rsidRDefault="00A506FD" w:rsidP="00092366">
      <w:pPr>
        <w:rPr>
          <w:rFonts w:ascii="Arial Narrow" w:hAnsi="Arial Narrow"/>
          <w:b/>
          <w:spacing w:val="4"/>
        </w:rPr>
      </w:pPr>
    </w:p>
    <w:p w14:paraId="4054C2AF" w14:textId="77777777" w:rsidR="00A506FD" w:rsidRPr="00EC6FB6" w:rsidRDefault="00A506FD" w:rsidP="00092366">
      <w:pPr>
        <w:rPr>
          <w:rFonts w:ascii="Arial Narrow" w:hAnsi="Arial Narrow"/>
          <w:b/>
          <w:spacing w:val="4"/>
        </w:rPr>
      </w:pPr>
    </w:p>
    <w:p w14:paraId="0EBD9C07" w14:textId="77777777" w:rsidR="00A506FD" w:rsidRPr="00EC6FB6" w:rsidRDefault="00A506FD" w:rsidP="00092366">
      <w:pPr>
        <w:rPr>
          <w:rFonts w:ascii="Arial Narrow" w:hAnsi="Arial Narrow"/>
          <w:b/>
          <w:spacing w:val="4"/>
        </w:rPr>
      </w:pPr>
    </w:p>
    <w:p w14:paraId="1B1773F7" w14:textId="29FED918" w:rsidR="00A506FD" w:rsidRPr="00EC6FB6" w:rsidRDefault="00A506FD" w:rsidP="00092366">
      <w:pPr>
        <w:rPr>
          <w:rFonts w:ascii="Arial Narrow" w:hAnsi="Arial Narrow"/>
          <w:b/>
          <w:spacing w:val="4"/>
        </w:rPr>
      </w:pPr>
      <w:r w:rsidRPr="00EC6FB6">
        <w:rPr>
          <w:rFonts w:ascii="Arial Narrow" w:hAnsi="Arial Narrow"/>
          <w:b/>
          <w:spacing w:val="4"/>
        </w:rPr>
        <w:t xml:space="preserve">Proposta de preços à </w:t>
      </w:r>
      <w:proofErr w:type="gramStart"/>
      <w:r w:rsidR="00403C83" w:rsidRPr="00EC6FB6">
        <w:rPr>
          <w:rFonts w:ascii="Arial Narrow" w:hAnsi="Arial Narrow"/>
          <w:b/>
          <w:spacing w:val="4"/>
        </w:rPr>
        <w:t>PREFEITURA .</w:t>
      </w:r>
      <w:proofErr w:type="gramEnd"/>
      <w:r w:rsidR="00403C83" w:rsidRPr="00EC6FB6">
        <w:rPr>
          <w:rFonts w:ascii="Arial Narrow" w:hAnsi="Arial Narrow"/>
          <w:b/>
          <w:spacing w:val="4"/>
        </w:rPr>
        <w:t xml:space="preserve"> DE JURANDA-PR</w:t>
      </w:r>
    </w:p>
    <w:p w14:paraId="6DC87FC7" w14:textId="77777777" w:rsidR="00A506FD" w:rsidRPr="00EC6FB6" w:rsidRDefault="00A506FD" w:rsidP="00092366">
      <w:pPr>
        <w:rPr>
          <w:rFonts w:ascii="Arial Narrow" w:hAnsi="Arial Narrow"/>
          <w:b/>
          <w:spacing w:val="4"/>
        </w:rPr>
      </w:pPr>
    </w:p>
    <w:p w14:paraId="3FDAE636" w14:textId="6DC27632" w:rsidR="00A506FD" w:rsidRPr="00EC6FB6" w:rsidRDefault="00A506FD" w:rsidP="008556C2">
      <w:pPr>
        <w:pBdr>
          <w:top w:val="single" w:sz="4" w:space="1" w:color="auto"/>
          <w:left w:val="single" w:sz="4" w:space="4" w:color="auto"/>
          <w:bottom w:val="single" w:sz="4" w:space="1" w:color="auto"/>
          <w:right w:val="single" w:sz="4" w:space="4" w:color="auto"/>
        </w:pBdr>
        <w:ind w:right="3083"/>
        <w:rPr>
          <w:rFonts w:ascii="Arial Narrow" w:hAnsi="Arial Narrow" w:cs="Arial"/>
          <w:b/>
          <w:bCs/>
        </w:rPr>
      </w:pPr>
      <w:r w:rsidRPr="00EC6FB6">
        <w:rPr>
          <w:rFonts w:ascii="Arial Narrow" w:hAnsi="Arial Narrow" w:cs="Arial"/>
          <w:b/>
          <w:bCs/>
        </w:rPr>
        <w:t xml:space="preserve">Pregão Eletrônico nº </w:t>
      </w:r>
      <w:r w:rsidR="00234AC8">
        <w:rPr>
          <w:rFonts w:ascii="Arial Narrow" w:hAnsi="Arial Narrow" w:cs="Arial"/>
          <w:b/>
          <w:bCs/>
        </w:rPr>
        <w:t>32</w:t>
      </w:r>
      <w:r w:rsidR="00BC32F7" w:rsidRPr="00EC6FB6">
        <w:rPr>
          <w:rFonts w:ascii="Arial Narrow" w:hAnsi="Arial Narrow" w:cs="Arial"/>
          <w:b/>
          <w:bCs/>
        </w:rPr>
        <w:t>/2026</w:t>
      </w:r>
    </w:p>
    <w:p w14:paraId="5A3EA8F3" w14:textId="68D832B3" w:rsidR="00A506FD" w:rsidRPr="00EC6FB6" w:rsidRDefault="00A506FD" w:rsidP="00092366">
      <w:pPr>
        <w:pBdr>
          <w:top w:val="single" w:sz="4" w:space="1" w:color="auto"/>
          <w:left w:val="single" w:sz="4" w:space="4" w:color="auto"/>
          <w:bottom w:val="single" w:sz="4" w:space="1" w:color="auto"/>
          <w:right w:val="single" w:sz="4" w:space="4" w:color="auto"/>
        </w:pBdr>
        <w:ind w:right="3083"/>
        <w:rPr>
          <w:rFonts w:ascii="Arial Narrow" w:hAnsi="Arial Narrow" w:cs="Arial"/>
          <w:b/>
          <w:bCs/>
        </w:rPr>
      </w:pPr>
      <w:r w:rsidRPr="00EC6FB6">
        <w:rPr>
          <w:rFonts w:ascii="Arial Narrow" w:hAnsi="Arial Narrow" w:cs="Arial"/>
          <w:b/>
          <w:bCs/>
        </w:rPr>
        <w:t xml:space="preserve">Processo Administrativo nº </w:t>
      </w:r>
      <w:r w:rsidR="00234AC8">
        <w:rPr>
          <w:rFonts w:ascii="Arial Narrow" w:hAnsi="Arial Narrow" w:cs="Arial"/>
          <w:b/>
          <w:bCs/>
        </w:rPr>
        <w:t>84</w:t>
      </w:r>
      <w:r w:rsidR="00BC32F7" w:rsidRPr="00EC6FB6">
        <w:rPr>
          <w:rFonts w:ascii="Arial Narrow" w:hAnsi="Arial Narrow" w:cs="Arial"/>
          <w:b/>
          <w:bCs/>
        </w:rPr>
        <w:t>/2026</w:t>
      </w:r>
      <w:r w:rsidRPr="00EC6FB6">
        <w:rPr>
          <w:rFonts w:ascii="Arial Narrow" w:hAnsi="Arial Narrow" w:cs="Arial"/>
          <w:b/>
          <w:bCs/>
        </w:rPr>
        <w:t>_</w:t>
      </w:r>
    </w:p>
    <w:p w14:paraId="7365466B" w14:textId="00FD4A93" w:rsidR="00403C83" w:rsidRPr="00EC6FB6" w:rsidRDefault="00A506FD" w:rsidP="00403C83">
      <w:pPr>
        <w:pBdr>
          <w:top w:val="single" w:sz="4" w:space="1" w:color="auto"/>
          <w:left w:val="single" w:sz="4" w:space="4" w:color="auto"/>
          <w:bottom w:val="single" w:sz="4" w:space="1" w:color="auto"/>
          <w:right w:val="single" w:sz="4" w:space="4" w:color="auto"/>
        </w:pBdr>
        <w:ind w:right="3083"/>
        <w:jc w:val="both"/>
        <w:rPr>
          <w:rFonts w:ascii="Arial Narrow" w:hAnsi="Arial Narrow" w:cs="Arial"/>
          <w:b/>
          <w:bCs/>
        </w:rPr>
      </w:pPr>
      <w:r w:rsidRPr="00EC6FB6">
        <w:rPr>
          <w:rFonts w:ascii="Arial Narrow" w:hAnsi="Arial Narrow" w:cs="Arial"/>
          <w:b/>
          <w:bCs/>
        </w:rPr>
        <w:t xml:space="preserve">Objeto: </w:t>
      </w:r>
      <w:r w:rsidR="008556C2" w:rsidRPr="00EC6FB6">
        <w:rPr>
          <w:rFonts w:ascii="Arial Narrow" w:hAnsi="Arial Narrow" w:cs="Arial"/>
          <w:b/>
          <w:bCs/>
        </w:rPr>
        <w:t>REGISTRO DE PREÇOS PARA FUTURA CONTRATAÇÃO DE EMPRESA PARA PRESTAÇÃO DE SERVIÇOS DE SEGURANÇA PRIVADA DESARMADA EM ATENDIMENTO AS NESCESSIDADES DA ADMINSITRAÇÃO PÚBLICA DE JURANDA-PR.</w:t>
      </w:r>
    </w:p>
    <w:p w14:paraId="4BBE7544" w14:textId="0F4B7880" w:rsidR="00A506FD" w:rsidRPr="00EC6FB6" w:rsidRDefault="00A506FD" w:rsidP="00092366">
      <w:pPr>
        <w:pBdr>
          <w:top w:val="single" w:sz="4" w:space="1" w:color="auto"/>
          <w:left w:val="single" w:sz="4" w:space="4" w:color="auto"/>
          <w:bottom w:val="single" w:sz="4" w:space="1" w:color="auto"/>
          <w:right w:val="single" w:sz="4" w:space="4" w:color="auto"/>
        </w:pBdr>
        <w:ind w:right="3083"/>
        <w:jc w:val="both"/>
        <w:rPr>
          <w:rFonts w:ascii="Arial Narrow" w:hAnsi="Arial Narrow" w:cs="Arial"/>
          <w:bCs/>
        </w:rPr>
      </w:pPr>
    </w:p>
    <w:bookmarkEnd w:id="78"/>
    <w:p w14:paraId="3E62BF9B" w14:textId="77777777" w:rsidR="00A506FD" w:rsidRPr="00EC6FB6" w:rsidRDefault="00A506FD" w:rsidP="00092366">
      <w:pPr>
        <w:rPr>
          <w:rFonts w:ascii="Arial Narrow" w:hAnsi="Arial Narrow"/>
          <w:b/>
          <w:spacing w:val="4"/>
        </w:rPr>
      </w:pPr>
    </w:p>
    <w:p w14:paraId="6D5D854E" w14:textId="77777777" w:rsidR="00A506FD" w:rsidRPr="00EC6FB6" w:rsidRDefault="00A506FD" w:rsidP="00092366">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EC6FB6">
        <w:rPr>
          <w:rFonts w:ascii="Arial Narrow" w:hAnsi="Arial Narrow"/>
          <w:noProof/>
          <w:spacing w:val="4"/>
        </w:rPr>
        <w:t>Razão Social:</w:t>
      </w:r>
    </w:p>
    <w:p w14:paraId="37D00609" w14:textId="77777777" w:rsidR="00A506FD" w:rsidRPr="00EC6FB6" w:rsidRDefault="00A506FD" w:rsidP="00092366">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noProof/>
          <w:spacing w:val="4"/>
        </w:rPr>
      </w:pPr>
      <w:r w:rsidRPr="00EC6FB6">
        <w:rPr>
          <w:rFonts w:ascii="Arial Narrow" w:hAnsi="Arial Narrow"/>
          <w:noProof/>
          <w:spacing w:val="4"/>
        </w:rPr>
        <w:t>Nome de Fantasia (se houver):</w:t>
      </w:r>
    </w:p>
    <w:p w14:paraId="4284551F" w14:textId="77777777" w:rsidR="00A506FD" w:rsidRPr="00EC6FB6" w:rsidRDefault="00A506FD" w:rsidP="00092366">
      <w:pPr>
        <w:pBdr>
          <w:top w:val="single" w:sz="4" w:space="1" w:color="auto"/>
          <w:left w:val="single" w:sz="4" w:space="1" w:color="auto"/>
          <w:bottom w:val="single" w:sz="4" w:space="1" w:color="auto"/>
          <w:right w:val="single" w:sz="4" w:space="1" w:color="auto"/>
          <w:between w:val="single" w:sz="4" w:space="1" w:color="auto"/>
        </w:pBdr>
        <w:tabs>
          <w:tab w:val="left" w:pos="3900"/>
          <w:tab w:val="left" w:pos="9071"/>
        </w:tabs>
        <w:rPr>
          <w:rFonts w:ascii="Arial Narrow" w:hAnsi="Arial Narrow"/>
          <w:noProof/>
          <w:spacing w:val="4"/>
        </w:rPr>
      </w:pPr>
      <w:r w:rsidRPr="00EC6FB6">
        <w:rPr>
          <w:rFonts w:ascii="Arial Narrow" w:hAnsi="Arial Narrow"/>
          <w:noProof/>
          <w:spacing w:val="4"/>
        </w:rPr>
        <w:t>CNPJ nº</w:t>
      </w:r>
      <w:r w:rsidRPr="00EC6FB6">
        <w:rPr>
          <w:rFonts w:ascii="Arial Narrow" w:hAnsi="Arial Narrow"/>
          <w:noProof/>
          <w:spacing w:val="4"/>
        </w:rPr>
        <w:tab/>
      </w:r>
    </w:p>
    <w:p w14:paraId="69C25589" w14:textId="77777777" w:rsidR="00A506FD" w:rsidRPr="00EC6FB6" w:rsidRDefault="00A506FD" w:rsidP="00092366">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spacing w:val="4"/>
        </w:rPr>
      </w:pPr>
      <w:r w:rsidRPr="00EC6FB6">
        <w:rPr>
          <w:rFonts w:ascii="Arial Narrow" w:hAnsi="Arial Narrow"/>
          <w:spacing w:val="4"/>
        </w:rPr>
        <w:t>Endereço:</w:t>
      </w:r>
    </w:p>
    <w:p w14:paraId="5F58495A" w14:textId="77777777" w:rsidR="00A506FD" w:rsidRPr="00EC6FB6" w:rsidRDefault="00A506FD" w:rsidP="00092366">
      <w:pPr>
        <w:pBdr>
          <w:top w:val="single" w:sz="4" w:space="1" w:color="auto"/>
          <w:left w:val="single" w:sz="4" w:space="1" w:color="auto"/>
          <w:bottom w:val="single" w:sz="4" w:space="1" w:color="auto"/>
          <w:right w:val="single" w:sz="4" w:space="1" w:color="auto"/>
          <w:between w:val="single" w:sz="4" w:space="1" w:color="auto"/>
        </w:pBdr>
        <w:tabs>
          <w:tab w:val="left" w:pos="9071"/>
        </w:tabs>
        <w:rPr>
          <w:rFonts w:ascii="Arial Narrow" w:hAnsi="Arial Narrow"/>
          <w:spacing w:val="4"/>
        </w:rPr>
      </w:pPr>
      <w:r w:rsidRPr="00EC6FB6">
        <w:rPr>
          <w:rFonts w:ascii="Arial Narrow" w:hAnsi="Arial Narrow"/>
          <w:spacing w:val="4"/>
        </w:rPr>
        <w:t>Telefone:</w:t>
      </w:r>
      <w:r w:rsidRPr="00EC6FB6">
        <w:rPr>
          <w:rFonts w:ascii="Arial Narrow" w:hAnsi="Arial Narrow"/>
          <w:spacing w:val="4"/>
        </w:rPr>
        <w:tab/>
      </w:r>
    </w:p>
    <w:p w14:paraId="5902E0B4" w14:textId="77777777" w:rsidR="00A506FD" w:rsidRPr="00EC6FB6" w:rsidRDefault="00A506FD" w:rsidP="00092366">
      <w:pPr>
        <w:pBdr>
          <w:top w:val="single" w:sz="4" w:space="1" w:color="auto"/>
          <w:left w:val="single" w:sz="4" w:space="1" w:color="auto"/>
          <w:bottom w:val="single" w:sz="4" w:space="1" w:color="auto"/>
          <w:right w:val="single" w:sz="4" w:space="1" w:color="auto"/>
          <w:between w:val="single" w:sz="4" w:space="1" w:color="auto"/>
        </w:pBdr>
        <w:rPr>
          <w:rFonts w:ascii="Arial Narrow" w:hAnsi="Arial Narrow"/>
        </w:rPr>
      </w:pPr>
      <w:r w:rsidRPr="00EC6FB6">
        <w:rPr>
          <w:rFonts w:ascii="Arial Narrow" w:hAnsi="Arial Narrow"/>
        </w:rPr>
        <w:t>E-mail:</w:t>
      </w:r>
    </w:p>
    <w:p w14:paraId="5E733F84" w14:textId="77777777" w:rsidR="00A506FD" w:rsidRPr="00EC6FB6" w:rsidRDefault="00A506FD" w:rsidP="00092366">
      <w:pPr>
        <w:rPr>
          <w:rFonts w:ascii="Arial Narrow" w:hAnsi="Arial Narrow"/>
        </w:rPr>
      </w:pPr>
    </w:p>
    <w:tbl>
      <w:tblPr>
        <w:tblStyle w:val="TableGrid"/>
        <w:tblW w:w="5000" w:type="pct"/>
        <w:tblInd w:w="0" w:type="dxa"/>
        <w:tblCellMar>
          <w:top w:w="5" w:type="dxa"/>
          <w:left w:w="69" w:type="dxa"/>
          <w:right w:w="22" w:type="dxa"/>
        </w:tblCellMar>
        <w:tblLook w:val="04A0" w:firstRow="1" w:lastRow="0" w:firstColumn="1" w:lastColumn="0" w:noHBand="0" w:noVBand="1"/>
      </w:tblPr>
      <w:tblGrid>
        <w:gridCol w:w="814"/>
        <w:gridCol w:w="803"/>
        <w:gridCol w:w="1034"/>
        <w:gridCol w:w="3087"/>
        <w:gridCol w:w="2012"/>
        <w:gridCol w:w="8"/>
        <w:gridCol w:w="1870"/>
      </w:tblGrid>
      <w:tr w:rsidR="00403C83" w:rsidRPr="00EC6FB6" w14:paraId="426CB38C" w14:textId="77777777" w:rsidTr="008556C2">
        <w:trPr>
          <w:trHeight w:val="236"/>
        </w:trPr>
        <w:tc>
          <w:tcPr>
            <w:tcW w:w="42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5E703EF2" w14:textId="77777777" w:rsidR="00403C83" w:rsidRPr="00EC6FB6" w:rsidRDefault="00403C83">
            <w:pPr>
              <w:spacing w:line="256" w:lineRule="auto"/>
              <w:rPr>
                <w:rFonts w:ascii="Arial Narrow" w:hAnsi="Arial Narrow" w:cs="Times New Roman"/>
                <w:sz w:val="22"/>
                <w:szCs w:val="22"/>
              </w:rPr>
            </w:pPr>
            <w:r w:rsidRPr="00EC6FB6">
              <w:rPr>
                <w:rFonts w:ascii="Arial Narrow" w:hAnsi="Arial Narrow"/>
                <w:b/>
                <w:sz w:val="22"/>
                <w:szCs w:val="22"/>
              </w:rPr>
              <w:t xml:space="preserve">ITEM </w:t>
            </w:r>
          </w:p>
        </w:tc>
        <w:tc>
          <w:tcPr>
            <w:tcW w:w="417"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132B9FDC" w14:textId="77777777" w:rsidR="00403C83" w:rsidRPr="00EC6FB6" w:rsidRDefault="00403C83">
            <w:pPr>
              <w:spacing w:line="256" w:lineRule="auto"/>
              <w:ind w:right="47"/>
              <w:jc w:val="center"/>
              <w:rPr>
                <w:rFonts w:ascii="Arial Narrow" w:hAnsi="Arial Narrow"/>
                <w:sz w:val="22"/>
                <w:szCs w:val="22"/>
              </w:rPr>
            </w:pPr>
            <w:r w:rsidRPr="00EC6FB6">
              <w:rPr>
                <w:rFonts w:ascii="Arial Narrow" w:hAnsi="Arial Narrow"/>
                <w:b/>
                <w:sz w:val="22"/>
                <w:szCs w:val="22"/>
              </w:rPr>
              <w:t xml:space="preserve">UNID. </w:t>
            </w:r>
          </w:p>
        </w:tc>
        <w:tc>
          <w:tcPr>
            <w:tcW w:w="537"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0BA07B83" w14:textId="77777777" w:rsidR="00403C83" w:rsidRPr="00EC6FB6" w:rsidRDefault="00403C83">
            <w:pPr>
              <w:spacing w:line="256" w:lineRule="auto"/>
              <w:ind w:right="50"/>
              <w:jc w:val="center"/>
              <w:rPr>
                <w:rFonts w:ascii="Arial Narrow" w:hAnsi="Arial Narrow"/>
                <w:sz w:val="22"/>
                <w:szCs w:val="22"/>
              </w:rPr>
            </w:pPr>
            <w:r w:rsidRPr="00EC6FB6">
              <w:rPr>
                <w:rFonts w:ascii="Arial Narrow" w:hAnsi="Arial Narrow"/>
                <w:b/>
                <w:sz w:val="22"/>
                <w:szCs w:val="22"/>
              </w:rPr>
              <w:t xml:space="preserve">QUANT. </w:t>
            </w:r>
          </w:p>
        </w:tc>
        <w:tc>
          <w:tcPr>
            <w:tcW w:w="1603"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26AF1A19" w14:textId="77777777" w:rsidR="00403C83" w:rsidRPr="00EC6FB6" w:rsidRDefault="00403C83">
            <w:pPr>
              <w:spacing w:line="256" w:lineRule="auto"/>
              <w:ind w:right="55"/>
              <w:jc w:val="center"/>
              <w:rPr>
                <w:rFonts w:ascii="Arial Narrow" w:hAnsi="Arial Narrow"/>
                <w:sz w:val="22"/>
                <w:szCs w:val="22"/>
              </w:rPr>
            </w:pPr>
            <w:r w:rsidRPr="00EC6FB6">
              <w:rPr>
                <w:rFonts w:ascii="Arial Narrow" w:hAnsi="Arial Narrow"/>
                <w:b/>
                <w:sz w:val="22"/>
                <w:szCs w:val="22"/>
              </w:rPr>
              <w:t xml:space="preserve">DESCRIÇÃO </w:t>
            </w:r>
          </w:p>
        </w:tc>
        <w:tc>
          <w:tcPr>
            <w:tcW w:w="1045" w:type="pct"/>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2688EBD4" w14:textId="77777777" w:rsidR="00403C83" w:rsidRPr="00EC6FB6" w:rsidRDefault="00403C83">
            <w:pPr>
              <w:spacing w:line="256" w:lineRule="auto"/>
              <w:ind w:right="45"/>
              <w:jc w:val="center"/>
              <w:rPr>
                <w:rFonts w:ascii="Arial Narrow" w:hAnsi="Arial Narrow"/>
                <w:sz w:val="22"/>
                <w:szCs w:val="22"/>
              </w:rPr>
            </w:pPr>
            <w:r w:rsidRPr="00EC6FB6">
              <w:rPr>
                <w:rFonts w:ascii="Arial Narrow" w:hAnsi="Arial Narrow"/>
                <w:b/>
                <w:sz w:val="22"/>
                <w:szCs w:val="22"/>
              </w:rPr>
              <w:t xml:space="preserve">VALOR UNTARIO  </w:t>
            </w:r>
          </w:p>
        </w:tc>
        <w:tc>
          <w:tcPr>
            <w:tcW w:w="975" w:type="pct"/>
            <w:gridSpan w:val="2"/>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6DCBE713" w14:textId="77777777" w:rsidR="00403C83" w:rsidRPr="00EC6FB6" w:rsidRDefault="00403C83">
            <w:pPr>
              <w:spacing w:line="256" w:lineRule="auto"/>
              <w:ind w:right="50"/>
              <w:jc w:val="center"/>
              <w:rPr>
                <w:rFonts w:ascii="Arial Narrow" w:hAnsi="Arial Narrow"/>
                <w:sz w:val="22"/>
                <w:szCs w:val="22"/>
              </w:rPr>
            </w:pPr>
            <w:r w:rsidRPr="00EC6FB6">
              <w:rPr>
                <w:rFonts w:ascii="Arial Narrow" w:hAnsi="Arial Narrow"/>
                <w:b/>
                <w:sz w:val="22"/>
                <w:szCs w:val="22"/>
              </w:rPr>
              <w:t xml:space="preserve">VALOR TOTAL </w:t>
            </w:r>
          </w:p>
        </w:tc>
      </w:tr>
      <w:tr w:rsidR="00403C83" w:rsidRPr="00EC6FB6" w14:paraId="28BA1157" w14:textId="77777777" w:rsidTr="008556C2">
        <w:trPr>
          <w:trHeight w:val="677"/>
        </w:trPr>
        <w:tc>
          <w:tcPr>
            <w:tcW w:w="423" w:type="pct"/>
            <w:tcBorders>
              <w:top w:val="single" w:sz="4" w:space="0" w:color="000000"/>
              <w:left w:val="single" w:sz="4" w:space="0" w:color="000000"/>
              <w:bottom w:val="single" w:sz="4" w:space="0" w:color="000000"/>
              <w:right w:val="single" w:sz="4" w:space="0" w:color="000000"/>
            </w:tcBorders>
            <w:vAlign w:val="center"/>
            <w:hideMark/>
          </w:tcPr>
          <w:p w14:paraId="5F30CE36" w14:textId="77777777" w:rsidR="00403C83" w:rsidRPr="00EC6FB6" w:rsidRDefault="00403C83">
            <w:pPr>
              <w:spacing w:line="256" w:lineRule="auto"/>
              <w:ind w:right="49"/>
              <w:jc w:val="center"/>
              <w:rPr>
                <w:rFonts w:ascii="Arial Narrow" w:hAnsi="Arial Narrow"/>
                <w:sz w:val="22"/>
                <w:szCs w:val="22"/>
              </w:rPr>
            </w:pPr>
            <w:r w:rsidRPr="00EC6FB6">
              <w:rPr>
                <w:rFonts w:ascii="Arial Narrow" w:hAnsi="Arial Narrow"/>
                <w:sz w:val="22"/>
                <w:szCs w:val="22"/>
              </w:rPr>
              <w:t xml:space="preserve">01 </w:t>
            </w:r>
          </w:p>
        </w:tc>
        <w:tc>
          <w:tcPr>
            <w:tcW w:w="417" w:type="pct"/>
            <w:tcBorders>
              <w:top w:val="single" w:sz="4" w:space="0" w:color="000000"/>
              <w:left w:val="single" w:sz="4" w:space="0" w:color="000000"/>
              <w:bottom w:val="single" w:sz="4" w:space="0" w:color="000000"/>
              <w:right w:val="single" w:sz="4" w:space="0" w:color="000000"/>
            </w:tcBorders>
            <w:vAlign w:val="center"/>
            <w:hideMark/>
          </w:tcPr>
          <w:p w14:paraId="6E63CAFA" w14:textId="40EBBF9E" w:rsidR="00403C83" w:rsidRPr="00EC6FB6" w:rsidRDefault="008556C2">
            <w:pPr>
              <w:spacing w:line="256" w:lineRule="auto"/>
              <w:rPr>
                <w:rFonts w:ascii="Arial Narrow" w:hAnsi="Arial Narrow"/>
                <w:sz w:val="22"/>
                <w:szCs w:val="22"/>
              </w:rPr>
            </w:pPr>
            <w:r w:rsidRPr="00EC6FB6">
              <w:rPr>
                <w:rFonts w:ascii="Arial Narrow" w:hAnsi="Arial Narrow"/>
                <w:sz w:val="22"/>
                <w:szCs w:val="22"/>
              </w:rPr>
              <w:t>HRS</w:t>
            </w:r>
            <w:r w:rsidR="00403C83" w:rsidRPr="00EC6FB6">
              <w:rPr>
                <w:rFonts w:ascii="Arial Narrow" w:hAnsi="Arial Narrow"/>
                <w:sz w:val="22"/>
                <w:szCs w:val="22"/>
              </w:rPr>
              <w:t xml:space="preserve">            </w:t>
            </w:r>
          </w:p>
        </w:tc>
        <w:tc>
          <w:tcPr>
            <w:tcW w:w="537" w:type="pct"/>
            <w:tcBorders>
              <w:top w:val="single" w:sz="4" w:space="0" w:color="000000"/>
              <w:left w:val="single" w:sz="4" w:space="0" w:color="000000"/>
              <w:bottom w:val="single" w:sz="4" w:space="0" w:color="000000"/>
              <w:right w:val="single" w:sz="4" w:space="0" w:color="000000"/>
            </w:tcBorders>
            <w:vAlign w:val="center"/>
            <w:hideMark/>
          </w:tcPr>
          <w:p w14:paraId="056EBF1A" w14:textId="6F985A5F" w:rsidR="00403C83" w:rsidRPr="00EC6FB6" w:rsidRDefault="008556C2">
            <w:pPr>
              <w:spacing w:line="256" w:lineRule="auto"/>
              <w:ind w:right="48"/>
              <w:jc w:val="center"/>
              <w:rPr>
                <w:rFonts w:ascii="Arial Narrow" w:hAnsi="Arial Narrow"/>
                <w:sz w:val="22"/>
                <w:szCs w:val="22"/>
              </w:rPr>
            </w:pPr>
            <w:r w:rsidRPr="00234AC8">
              <w:rPr>
                <w:rFonts w:ascii="Arial Narrow" w:hAnsi="Arial Narrow"/>
                <w:sz w:val="22"/>
                <w:szCs w:val="22"/>
              </w:rPr>
              <w:t>2000</w:t>
            </w:r>
          </w:p>
        </w:tc>
        <w:tc>
          <w:tcPr>
            <w:tcW w:w="1603" w:type="pct"/>
            <w:tcBorders>
              <w:top w:val="single" w:sz="4" w:space="0" w:color="000000"/>
              <w:left w:val="single" w:sz="4" w:space="0" w:color="000000"/>
              <w:bottom w:val="single" w:sz="4" w:space="0" w:color="000000"/>
              <w:right w:val="single" w:sz="4" w:space="0" w:color="000000"/>
            </w:tcBorders>
            <w:hideMark/>
          </w:tcPr>
          <w:p w14:paraId="3551485C" w14:textId="77777777" w:rsidR="00573303" w:rsidRPr="00573303" w:rsidRDefault="00573303" w:rsidP="00573303">
            <w:pPr>
              <w:pStyle w:val="SemEspaamento"/>
              <w:ind w:left="126" w:right="214"/>
              <w:rPr>
                <w:rFonts w:ascii="Arial Narrow" w:hAnsi="Arial Narrow"/>
                <w:sz w:val="22"/>
              </w:rPr>
            </w:pPr>
            <w:r w:rsidRPr="00573303">
              <w:rPr>
                <w:rFonts w:ascii="Arial Narrow" w:hAnsi="Arial Narrow"/>
                <w:sz w:val="22"/>
              </w:rPr>
              <w:t>Prestação de serviços de vigilância e segurança desarmada, com disponibilização de profissionais devidamente habilitados, uniformizados e identificados, para atuação em eventos promovidos pelo Município de Juranda/PR, incluindo controle de acesso, orientação de público, revista preventiva quando necessária e apoio à segurança patrimonial e das pessoas, com fornecimento de todos os equipamentos, materiais, veículos e demais encargos necessários à execução dos serviços.</w:t>
            </w:r>
          </w:p>
          <w:p w14:paraId="04A5F9AD" w14:textId="0E0A1EEE" w:rsidR="00403C83" w:rsidRPr="00EC6FB6" w:rsidRDefault="00403C83">
            <w:pPr>
              <w:pStyle w:val="SemEspaamento"/>
              <w:ind w:left="126" w:right="214" w:firstLine="0"/>
              <w:rPr>
                <w:rFonts w:ascii="Arial Narrow" w:hAnsi="Arial Narrow"/>
                <w:sz w:val="22"/>
              </w:rPr>
            </w:pPr>
          </w:p>
        </w:tc>
        <w:tc>
          <w:tcPr>
            <w:tcW w:w="1045" w:type="pct"/>
            <w:tcBorders>
              <w:top w:val="single" w:sz="4" w:space="0" w:color="000000"/>
              <w:left w:val="single" w:sz="4" w:space="0" w:color="000000"/>
              <w:bottom w:val="single" w:sz="4" w:space="0" w:color="000000"/>
              <w:right w:val="single" w:sz="4" w:space="0" w:color="000000"/>
            </w:tcBorders>
            <w:vAlign w:val="center"/>
            <w:hideMark/>
          </w:tcPr>
          <w:p w14:paraId="6E682249" w14:textId="05610EF4" w:rsidR="00403C83" w:rsidRPr="00EC6FB6" w:rsidRDefault="00403C83">
            <w:pPr>
              <w:spacing w:line="256" w:lineRule="auto"/>
              <w:rPr>
                <w:rFonts w:ascii="Arial Narrow" w:hAnsi="Arial Narrow"/>
                <w:sz w:val="22"/>
                <w:szCs w:val="22"/>
              </w:rPr>
            </w:pPr>
          </w:p>
        </w:tc>
        <w:tc>
          <w:tcPr>
            <w:tcW w:w="975" w:type="pct"/>
            <w:gridSpan w:val="2"/>
            <w:tcBorders>
              <w:top w:val="single" w:sz="4" w:space="0" w:color="000000"/>
              <w:left w:val="single" w:sz="4" w:space="0" w:color="000000"/>
              <w:bottom w:val="single" w:sz="4" w:space="0" w:color="000000"/>
              <w:right w:val="single" w:sz="4" w:space="0" w:color="000000"/>
            </w:tcBorders>
            <w:hideMark/>
          </w:tcPr>
          <w:p w14:paraId="2BF82C74" w14:textId="77777777" w:rsidR="00403C83" w:rsidRPr="00EC6FB6" w:rsidRDefault="00403C83">
            <w:pPr>
              <w:spacing w:line="256" w:lineRule="auto"/>
              <w:jc w:val="center"/>
              <w:rPr>
                <w:rFonts w:ascii="Arial Narrow" w:hAnsi="Arial Narrow"/>
                <w:sz w:val="22"/>
                <w:szCs w:val="22"/>
              </w:rPr>
            </w:pPr>
            <w:r w:rsidRPr="00EC6FB6">
              <w:rPr>
                <w:rFonts w:ascii="Arial Narrow" w:hAnsi="Arial Narrow"/>
                <w:sz w:val="22"/>
                <w:szCs w:val="22"/>
              </w:rPr>
              <w:t xml:space="preserve"> </w:t>
            </w:r>
          </w:p>
          <w:p w14:paraId="6ACE2133" w14:textId="77777777" w:rsidR="00403C83" w:rsidRPr="00EC6FB6" w:rsidRDefault="00403C83">
            <w:pPr>
              <w:spacing w:line="256" w:lineRule="auto"/>
              <w:ind w:right="47"/>
              <w:jc w:val="center"/>
              <w:rPr>
                <w:rFonts w:ascii="Arial Narrow" w:hAnsi="Arial Narrow"/>
                <w:b/>
                <w:sz w:val="22"/>
                <w:szCs w:val="22"/>
              </w:rPr>
            </w:pPr>
            <w:r w:rsidRPr="00EC6FB6">
              <w:rPr>
                <w:rFonts w:ascii="Arial Narrow" w:hAnsi="Arial Narrow"/>
                <w:b/>
                <w:sz w:val="22"/>
                <w:szCs w:val="22"/>
              </w:rPr>
              <w:t xml:space="preserve">  </w:t>
            </w:r>
          </w:p>
          <w:p w14:paraId="00DC912D" w14:textId="7787576A" w:rsidR="00403C83" w:rsidRPr="00EC6FB6" w:rsidRDefault="00403C83">
            <w:pPr>
              <w:spacing w:line="256" w:lineRule="auto"/>
              <w:ind w:right="47"/>
              <w:jc w:val="center"/>
              <w:rPr>
                <w:rFonts w:ascii="Arial Narrow" w:hAnsi="Arial Narrow"/>
                <w:sz w:val="22"/>
                <w:szCs w:val="22"/>
              </w:rPr>
            </w:pPr>
          </w:p>
        </w:tc>
      </w:tr>
      <w:tr w:rsidR="00403C83" w:rsidRPr="00EC6FB6" w14:paraId="05DE8560" w14:textId="77777777" w:rsidTr="008556C2">
        <w:trPr>
          <w:trHeight w:val="473"/>
        </w:trPr>
        <w:tc>
          <w:tcPr>
            <w:tcW w:w="4029" w:type="pct"/>
            <w:gridSpan w:val="6"/>
            <w:tcBorders>
              <w:top w:val="single" w:sz="4" w:space="0" w:color="000000"/>
              <w:left w:val="single" w:sz="4" w:space="0" w:color="000000"/>
              <w:bottom w:val="single" w:sz="4" w:space="0" w:color="000000"/>
              <w:right w:val="single" w:sz="4" w:space="0" w:color="000000"/>
            </w:tcBorders>
            <w:shd w:val="clear" w:color="auto" w:fill="DAEEF3" w:themeFill="accent5" w:themeFillTint="33"/>
            <w:hideMark/>
          </w:tcPr>
          <w:p w14:paraId="0537ED9C" w14:textId="77777777" w:rsidR="00403C83" w:rsidRPr="00EC6FB6" w:rsidRDefault="00403C83">
            <w:pPr>
              <w:spacing w:line="256" w:lineRule="auto"/>
              <w:jc w:val="right"/>
              <w:rPr>
                <w:rFonts w:ascii="Arial Narrow" w:hAnsi="Arial Narrow"/>
                <w:sz w:val="22"/>
                <w:szCs w:val="22"/>
              </w:rPr>
            </w:pPr>
            <w:r w:rsidRPr="00EC6FB6">
              <w:rPr>
                <w:rFonts w:ascii="Arial Narrow" w:hAnsi="Arial Narrow"/>
                <w:b/>
                <w:sz w:val="22"/>
                <w:szCs w:val="22"/>
              </w:rPr>
              <w:t>TOTAL</w:t>
            </w:r>
            <w:r w:rsidRPr="00EC6FB6">
              <w:rPr>
                <w:rFonts w:ascii="Arial Narrow" w:hAnsi="Arial Narrow"/>
                <w:b/>
                <w:color w:val="4472C4"/>
                <w:sz w:val="22"/>
                <w:szCs w:val="22"/>
              </w:rPr>
              <w:t xml:space="preserve"> </w:t>
            </w:r>
          </w:p>
        </w:tc>
        <w:tc>
          <w:tcPr>
            <w:tcW w:w="971" w:type="pct"/>
            <w:tcBorders>
              <w:top w:val="single" w:sz="4" w:space="0" w:color="000000"/>
              <w:left w:val="single" w:sz="4" w:space="0" w:color="000000"/>
              <w:bottom w:val="single" w:sz="4" w:space="0" w:color="000000"/>
              <w:right w:val="single" w:sz="4" w:space="0" w:color="000000"/>
            </w:tcBorders>
            <w:hideMark/>
          </w:tcPr>
          <w:p w14:paraId="4DA31EB9" w14:textId="6D1D9083" w:rsidR="00403C83" w:rsidRPr="00EC6FB6" w:rsidRDefault="00403C83">
            <w:pPr>
              <w:spacing w:line="256" w:lineRule="auto"/>
              <w:rPr>
                <w:rFonts w:ascii="Arial Narrow" w:hAnsi="Arial Narrow"/>
                <w:sz w:val="22"/>
                <w:szCs w:val="22"/>
              </w:rPr>
            </w:pPr>
            <w:r w:rsidRPr="00EC6FB6">
              <w:rPr>
                <w:rFonts w:ascii="Arial Narrow" w:hAnsi="Arial Narrow"/>
                <w:sz w:val="22"/>
                <w:szCs w:val="22"/>
              </w:rPr>
              <w:t xml:space="preserve">     </w:t>
            </w:r>
          </w:p>
        </w:tc>
      </w:tr>
    </w:tbl>
    <w:p w14:paraId="782D2CC8" w14:textId="77777777" w:rsidR="00403C83" w:rsidRPr="00EC6FB6" w:rsidRDefault="00403C83" w:rsidP="00092366">
      <w:pPr>
        <w:rPr>
          <w:rFonts w:ascii="Arial Narrow" w:hAnsi="Arial Narrow"/>
        </w:rPr>
      </w:pPr>
    </w:p>
    <w:p w14:paraId="0A296C32" w14:textId="3FB75B0F" w:rsidR="00A506FD" w:rsidRPr="00EC6FB6" w:rsidRDefault="00A506FD" w:rsidP="00092366">
      <w:pPr>
        <w:rPr>
          <w:rFonts w:ascii="Arial Narrow" w:eastAsia="Times New Roman" w:hAnsi="Arial Narrow"/>
        </w:rPr>
      </w:pPr>
      <w:r w:rsidRPr="00EC6FB6">
        <w:rPr>
          <w:rFonts w:ascii="Arial Narrow" w:hAnsi="Arial Narrow"/>
        </w:rPr>
        <w:t xml:space="preserve">* O preço proposto deverá ser expresso em moeda corrente nacional (Real), </w:t>
      </w:r>
      <w:r w:rsidRPr="00EC6FB6">
        <w:rPr>
          <w:rFonts w:ascii="Arial Narrow" w:hAnsi="Arial Narrow"/>
          <w:b/>
          <w:bCs/>
        </w:rPr>
        <w:t>com até duas casas decimais (0,00)</w:t>
      </w:r>
      <w:r w:rsidRPr="00EC6FB6">
        <w:rPr>
          <w:rFonts w:ascii="Arial Narrow" w:hAnsi="Arial Narrow"/>
        </w:rPr>
        <w:t>.</w:t>
      </w:r>
    </w:p>
    <w:p w14:paraId="722873B5" w14:textId="77777777" w:rsidR="00A506FD" w:rsidRPr="00EC6FB6" w:rsidRDefault="00A506FD" w:rsidP="00092366">
      <w:pPr>
        <w:rPr>
          <w:rFonts w:ascii="Arial Narrow" w:hAnsi="Arial Narrow"/>
        </w:rPr>
      </w:pPr>
    </w:p>
    <w:p w14:paraId="14EBD3C7" w14:textId="07F87AF2" w:rsidR="00A506FD" w:rsidRPr="00EC6FB6" w:rsidRDefault="00A506FD" w:rsidP="00092366">
      <w:pPr>
        <w:jc w:val="both"/>
        <w:rPr>
          <w:rFonts w:ascii="Arial Narrow" w:hAnsi="Arial Narrow"/>
        </w:rPr>
      </w:pPr>
      <w:r w:rsidRPr="00EC6FB6">
        <w:rPr>
          <w:rFonts w:ascii="Arial Narrow" w:hAnsi="Arial Narrow"/>
        </w:rPr>
        <w:lastRenderedPageBreak/>
        <w:t xml:space="preserve">Cumpre-nos informar-lhes que examinamos as exigências relativas </w:t>
      </w:r>
      <w:r w:rsidR="006F608F" w:rsidRPr="00EC6FB6">
        <w:rPr>
          <w:rFonts w:ascii="Arial Narrow" w:hAnsi="Arial Narrow"/>
        </w:rPr>
        <w:t>ao presente Procedimento de Licitação</w:t>
      </w:r>
      <w:r w:rsidRPr="00EC6FB6">
        <w:rPr>
          <w:rFonts w:ascii="Arial Narrow" w:hAnsi="Arial Narrow"/>
        </w:rPr>
        <w:t xml:space="preserve"> em comento, inteirando-nos das mesmas para elaboração da presente proposta. Ainda ressaltamos:</w:t>
      </w:r>
    </w:p>
    <w:p w14:paraId="362837DC" w14:textId="77777777" w:rsidR="00A506FD" w:rsidRPr="00EC6FB6" w:rsidRDefault="00A506FD" w:rsidP="00092366">
      <w:pPr>
        <w:rPr>
          <w:rFonts w:ascii="Arial Narrow" w:hAnsi="Arial Narrow"/>
        </w:rPr>
      </w:pPr>
    </w:p>
    <w:p w14:paraId="3FF3C019" w14:textId="77777777" w:rsidR="00A506FD" w:rsidRPr="00EC6FB6" w:rsidRDefault="00A506FD" w:rsidP="00092366">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spacing w:val="4"/>
        </w:rPr>
      </w:pPr>
      <w:r w:rsidRPr="00EC6FB6">
        <w:rPr>
          <w:rFonts w:ascii="Arial Narrow" w:hAnsi="Arial Narrow"/>
          <w:spacing w:val="4"/>
        </w:rPr>
        <w:t>Que cumprimos os requisitos estabelecidos no artigo 3º da Lei Complementar n.º 123, de 2006, estando aptos a usufruir do tratamento favorecido estabelecido em seus artigos 42 a 49</w:t>
      </w:r>
      <w:r w:rsidRPr="00EC6FB6">
        <w:rPr>
          <w:rFonts w:ascii="Arial Narrow" w:hAnsi="Arial Narrow"/>
          <w:b/>
          <w:spacing w:val="4"/>
        </w:rPr>
        <w:t>*</w:t>
      </w:r>
      <w:r w:rsidRPr="00EC6FB6">
        <w:rPr>
          <w:rFonts w:ascii="Arial Narrow" w:hAnsi="Arial Narrow"/>
          <w:spacing w:val="4"/>
        </w:rPr>
        <w:t xml:space="preserve">; </w:t>
      </w:r>
    </w:p>
    <w:p w14:paraId="051D5C5F" w14:textId="77777777" w:rsidR="00A506FD" w:rsidRPr="00EC6FB6" w:rsidRDefault="00A506FD" w:rsidP="00092366">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spacing w:val="4"/>
        </w:rPr>
      </w:pPr>
      <w:r w:rsidRPr="00EC6FB6">
        <w:rPr>
          <w:rFonts w:ascii="Arial Narrow" w:hAnsi="Arial Narrow"/>
          <w:spacing w:val="4"/>
        </w:rPr>
        <w:t xml:space="preserve">Que estamos cientes e concordamos com as condições contidas no Edital e seus anexos, bem como de que cumprimos plenamente os requisitos de habilitação definidos neste Edital; </w:t>
      </w:r>
    </w:p>
    <w:p w14:paraId="526D6175" w14:textId="77777777" w:rsidR="00A506FD" w:rsidRPr="00EC6FB6" w:rsidRDefault="00A506FD" w:rsidP="00092366">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spacing w:val="4"/>
        </w:rPr>
      </w:pPr>
      <w:r w:rsidRPr="00EC6FB6">
        <w:rPr>
          <w:rFonts w:ascii="Arial Narrow" w:hAnsi="Arial Narrow"/>
          <w:spacing w:val="4"/>
        </w:rPr>
        <w:t xml:space="preserve">Que inexistem fatos impeditivos para nossa habilitação neste procedimento e que estamos cientes da obrigatoriedade de declarar ocorrências posteriores; </w:t>
      </w:r>
    </w:p>
    <w:p w14:paraId="4940A124" w14:textId="77777777" w:rsidR="00A506FD" w:rsidRPr="00EC6FB6" w:rsidRDefault="00A506FD" w:rsidP="00092366">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spacing w:val="4"/>
        </w:rPr>
      </w:pPr>
      <w:r w:rsidRPr="00EC6FB6">
        <w:rPr>
          <w:rFonts w:ascii="Arial Narrow" w:hAnsi="Arial Narrow"/>
          <w:spacing w:val="4"/>
        </w:rPr>
        <w:t xml:space="preserve">Que não empregamos menor de 18 (dezoito) anos em trabalho noturno, perigoso ou insalubre e não empregamos menor de 16 (dezesseis) anos, salvo menor, a partir de 14 (quatorze) anos, na condição de aprendiz, nos termos do artigo 7º, inciso XXXIII, da Constituição Federal; </w:t>
      </w:r>
    </w:p>
    <w:p w14:paraId="4F72C189" w14:textId="77777777" w:rsidR="00A506FD" w:rsidRPr="00EC6FB6" w:rsidRDefault="00A506FD" w:rsidP="00092366">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spacing w:val="4"/>
        </w:rPr>
      </w:pPr>
      <w:r w:rsidRPr="00EC6FB6">
        <w:rPr>
          <w:rFonts w:ascii="Arial Narrow" w:hAnsi="Arial Narrow"/>
          <w:spacing w:val="4"/>
        </w:rPr>
        <w:t xml:space="preserve">Que a proposta foi elaborada de forma independente; </w:t>
      </w:r>
    </w:p>
    <w:p w14:paraId="00778E59" w14:textId="77777777" w:rsidR="00A506FD" w:rsidRPr="00EC6FB6" w:rsidRDefault="00A506FD" w:rsidP="00092366">
      <w:pPr>
        <w:pStyle w:val="PargrafodaLista"/>
        <w:numPr>
          <w:ilvl w:val="0"/>
          <w:numId w:val="36"/>
        </w:numPr>
        <w:pBdr>
          <w:top w:val="single" w:sz="4" w:space="1" w:color="auto"/>
          <w:left w:val="single" w:sz="4" w:space="4" w:color="auto"/>
          <w:bottom w:val="single" w:sz="4" w:space="1" w:color="auto"/>
          <w:right w:val="single" w:sz="4" w:space="4" w:color="auto"/>
        </w:pBdr>
        <w:tabs>
          <w:tab w:val="left" w:pos="1985"/>
          <w:tab w:val="left" w:pos="8789"/>
        </w:tabs>
        <w:ind w:left="0" w:firstLine="0"/>
        <w:jc w:val="both"/>
        <w:rPr>
          <w:rFonts w:ascii="Arial Narrow" w:hAnsi="Arial Narrow"/>
          <w:spacing w:val="4"/>
        </w:rPr>
      </w:pPr>
      <w:r w:rsidRPr="00EC6FB6">
        <w:rPr>
          <w:rFonts w:ascii="Arial Narrow" w:hAnsi="Arial Narrow"/>
          <w:spacing w:val="4"/>
        </w:rPr>
        <w:t>Que não possuímos, em nossa cadeia produtiva, empregados executando trabalho degradante ou forçado, observando o disposto nos incisos III e IV do artigo 1º e no inciso III do artigo 5º da Constituição Federal.</w:t>
      </w:r>
    </w:p>
    <w:p w14:paraId="059C9D30" w14:textId="77777777" w:rsidR="00A506FD" w:rsidRPr="00EC6FB6" w:rsidRDefault="00A506FD" w:rsidP="00092366">
      <w:pPr>
        <w:pBdr>
          <w:top w:val="single" w:sz="4" w:space="1" w:color="auto"/>
          <w:left w:val="single" w:sz="4" w:space="4" w:color="auto"/>
          <w:bottom w:val="single" w:sz="4" w:space="1" w:color="auto"/>
          <w:right w:val="single" w:sz="4" w:space="4" w:color="auto"/>
        </w:pBdr>
        <w:rPr>
          <w:rFonts w:ascii="Arial Narrow" w:hAnsi="Arial Narrow"/>
          <w:b/>
        </w:rPr>
      </w:pPr>
      <w:r w:rsidRPr="00EC6FB6">
        <w:rPr>
          <w:rFonts w:ascii="Arial Narrow" w:hAnsi="Arial Narrow"/>
          <w:b/>
        </w:rPr>
        <w:t>*Assinalar se a empresa estiver classificada nesta condição.</w:t>
      </w:r>
    </w:p>
    <w:p w14:paraId="6446FE66" w14:textId="77777777" w:rsidR="00A506FD" w:rsidRPr="00EC6FB6" w:rsidRDefault="00A506FD" w:rsidP="00092366">
      <w:pPr>
        <w:rPr>
          <w:rFonts w:ascii="Arial Narrow" w:hAnsi="Arial Narrow"/>
        </w:rPr>
      </w:pPr>
    </w:p>
    <w:p w14:paraId="129A6ABA" w14:textId="77777777" w:rsidR="00A506FD" w:rsidRPr="00EC6FB6" w:rsidRDefault="00A506FD" w:rsidP="00092366">
      <w:pPr>
        <w:rPr>
          <w:rFonts w:ascii="Arial Narrow" w:hAnsi="Arial Narrow"/>
        </w:rPr>
      </w:pPr>
      <w:r w:rsidRPr="00EC6FB6">
        <w:rPr>
          <w:rFonts w:ascii="Arial Narrow" w:hAnsi="Arial Narrow"/>
        </w:rPr>
        <w:t>E em consonância com tais afirmações, declaramos que:</w:t>
      </w:r>
    </w:p>
    <w:p w14:paraId="48FD29BA" w14:textId="77777777" w:rsidR="00A506FD" w:rsidRPr="00EC6FB6" w:rsidRDefault="00A506FD" w:rsidP="00092366">
      <w:pPr>
        <w:pStyle w:val="WW-Corpodetexto2"/>
        <w:spacing w:after="0" w:line="240" w:lineRule="auto"/>
        <w:rPr>
          <w:rStyle w:val="Fontepargpadro1"/>
          <w:rFonts w:ascii="Arial Narrow" w:hAnsi="Arial Narrow" w:cs="Times New Roman"/>
          <w:bCs/>
          <w:sz w:val="24"/>
          <w:szCs w:val="24"/>
        </w:rPr>
      </w:pPr>
    </w:p>
    <w:p w14:paraId="33369B57" w14:textId="77777777" w:rsidR="00A506FD" w:rsidRPr="00EC6FB6" w:rsidRDefault="00A506FD" w:rsidP="00092366">
      <w:pPr>
        <w:pStyle w:val="WW-Corpodetexto2"/>
        <w:numPr>
          <w:ilvl w:val="0"/>
          <w:numId w:val="37"/>
        </w:numPr>
        <w:spacing w:after="0" w:line="240" w:lineRule="auto"/>
        <w:ind w:left="0" w:firstLine="0"/>
        <w:rPr>
          <w:rStyle w:val="Fontepargpadro1"/>
          <w:rFonts w:ascii="Arial Narrow" w:hAnsi="Arial Narrow" w:cs="Times New Roman"/>
          <w:bCs/>
          <w:sz w:val="24"/>
          <w:szCs w:val="24"/>
        </w:rPr>
      </w:pPr>
      <w:r w:rsidRPr="00EC6FB6">
        <w:rPr>
          <w:rStyle w:val="Fontepargpadro1"/>
          <w:rFonts w:ascii="Arial Narrow" w:hAnsi="Arial Narrow" w:cs="Times New Roman"/>
          <w:b w:val="0"/>
          <w:sz w:val="24"/>
          <w:szCs w:val="24"/>
        </w:rPr>
        <w:t>A validade da proposta é de 60 (noventa) dias, no mínimo.</w:t>
      </w:r>
    </w:p>
    <w:p w14:paraId="50F2191E" w14:textId="77777777" w:rsidR="00A506FD" w:rsidRPr="00EC6FB6" w:rsidRDefault="00A506FD" w:rsidP="00092366">
      <w:pPr>
        <w:pStyle w:val="PargrafodaLista"/>
        <w:numPr>
          <w:ilvl w:val="0"/>
          <w:numId w:val="37"/>
        </w:numPr>
        <w:ind w:left="0" w:firstLine="0"/>
        <w:jc w:val="both"/>
        <w:rPr>
          <w:rFonts w:ascii="Arial Narrow" w:hAnsi="Arial Narrow"/>
        </w:rPr>
      </w:pPr>
      <w:r w:rsidRPr="00EC6FB6">
        <w:rPr>
          <w:rStyle w:val="Fontepargpadro1"/>
          <w:rFonts w:ascii="Arial Narrow" w:hAnsi="Arial Narrow"/>
        </w:rPr>
        <w:t xml:space="preserve">No preço proposto já estão incluídos todos </w:t>
      </w:r>
      <w:r w:rsidRPr="00EC6FB6">
        <w:rPr>
          <w:rFonts w:ascii="Arial Narrow" w:hAnsi="Arial Narrow"/>
        </w:rPr>
        <w:t xml:space="preserve">os tributos, fretes, taxas, seguros, encargos sociais, trabalhistas e todas as demais despesas necessárias à execução do objeto; </w:t>
      </w:r>
    </w:p>
    <w:p w14:paraId="72BA7CCC" w14:textId="77777777" w:rsidR="00A506FD" w:rsidRPr="00EC6FB6" w:rsidRDefault="00A506FD" w:rsidP="00092366">
      <w:pPr>
        <w:rPr>
          <w:rFonts w:ascii="Arial Narrow" w:hAnsi="Arial Narrow"/>
        </w:rPr>
      </w:pPr>
    </w:p>
    <w:p w14:paraId="77528356" w14:textId="77777777" w:rsidR="00A506FD" w:rsidRPr="00EC6FB6" w:rsidRDefault="00A506FD" w:rsidP="00092366">
      <w:pPr>
        <w:rPr>
          <w:rFonts w:ascii="Arial Narrow" w:hAnsi="Arial Narrow"/>
        </w:rPr>
      </w:pPr>
    </w:p>
    <w:p w14:paraId="3385635E" w14:textId="77777777" w:rsidR="00A506FD" w:rsidRPr="00EC6FB6" w:rsidRDefault="00A506FD" w:rsidP="00092366">
      <w:pPr>
        <w:rPr>
          <w:rFonts w:ascii="Arial Narrow" w:hAnsi="Arial Narrow"/>
        </w:rPr>
      </w:pPr>
    </w:p>
    <w:p w14:paraId="1F41E0FF" w14:textId="77777777" w:rsidR="00A506FD" w:rsidRPr="00EC6FB6" w:rsidRDefault="00A506FD" w:rsidP="00092366">
      <w:pPr>
        <w:rPr>
          <w:rFonts w:ascii="Arial Narrow" w:hAnsi="Arial Narrow"/>
        </w:rPr>
      </w:pPr>
      <w:r w:rsidRPr="00EC6FB6">
        <w:rPr>
          <w:rFonts w:ascii="Arial Narrow" w:hAnsi="Arial Narrow"/>
        </w:rPr>
        <w:t>Local e data ________________________________</w:t>
      </w:r>
    </w:p>
    <w:p w14:paraId="3D6153EE" w14:textId="77777777" w:rsidR="00A506FD" w:rsidRPr="00EC6FB6" w:rsidRDefault="00A506FD" w:rsidP="00092366">
      <w:pPr>
        <w:tabs>
          <w:tab w:val="left" w:pos="9071"/>
        </w:tabs>
        <w:rPr>
          <w:rFonts w:ascii="Arial Narrow" w:hAnsi="Arial Narrow"/>
          <w:b/>
          <w:spacing w:val="4"/>
        </w:rPr>
      </w:pPr>
    </w:p>
    <w:p w14:paraId="59DD9B44" w14:textId="77777777" w:rsidR="00A506FD" w:rsidRPr="00EC6FB6" w:rsidRDefault="00A506FD" w:rsidP="00092366">
      <w:pPr>
        <w:tabs>
          <w:tab w:val="left" w:pos="9071"/>
        </w:tabs>
        <w:rPr>
          <w:rFonts w:ascii="Arial Narrow" w:hAnsi="Arial Narrow"/>
          <w:b/>
          <w:spacing w:val="4"/>
        </w:rPr>
      </w:pPr>
    </w:p>
    <w:p w14:paraId="259A5652" w14:textId="77777777" w:rsidR="00A506FD" w:rsidRPr="00EC6FB6" w:rsidRDefault="00A506FD" w:rsidP="00092366">
      <w:pPr>
        <w:tabs>
          <w:tab w:val="left" w:pos="9071"/>
        </w:tabs>
        <w:rPr>
          <w:rFonts w:ascii="Arial Narrow" w:hAnsi="Arial Narrow"/>
          <w:b/>
          <w:spacing w:val="4"/>
        </w:rPr>
      </w:pPr>
    </w:p>
    <w:p w14:paraId="2CEE60BB" w14:textId="77777777" w:rsidR="00A506FD" w:rsidRPr="00EC6FB6" w:rsidRDefault="00A506FD" w:rsidP="00092366">
      <w:pPr>
        <w:tabs>
          <w:tab w:val="left" w:pos="9071"/>
        </w:tabs>
        <w:jc w:val="center"/>
        <w:rPr>
          <w:rFonts w:ascii="Arial Narrow" w:hAnsi="Arial Narrow"/>
          <w:b/>
          <w:i/>
          <w:spacing w:val="4"/>
        </w:rPr>
      </w:pPr>
      <w:r w:rsidRPr="00EC6FB6">
        <w:rPr>
          <w:rFonts w:ascii="Arial Narrow" w:hAnsi="Arial Narrow"/>
          <w:b/>
          <w:i/>
          <w:spacing w:val="4"/>
        </w:rPr>
        <w:t>_________________________________________</w:t>
      </w:r>
    </w:p>
    <w:p w14:paraId="5001B0B6" w14:textId="77777777" w:rsidR="00A506FD" w:rsidRPr="00EC6FB6" w:rsidRDefault="00A506FD" w:rsidP="00092366">
      <w:pPr>
        <w:tabs>
          <w:tab w:val="left" w:pos="9071"/>
        </w:tabs>
        <w:jc w:val="center"/>
        <w:rPr>
          <w:rFonts w:ascii="Arial Narrow" w:hAnsi="Arial Narrow"/>
          <w:spacing w:val="4"/>
        </w:rPr>
      </w:pPr>
      <w:r w:rsidRPr="00EC6FB6">
        <w:rPr>
          <w:rFonts w:ascii="Arial Narrow" w:hAnsi="Arial Narrow"/>
          <w:spacing w:val="4"/>
        </w:rPr>
        <w:t>Assinatura</w:t>
      </w:r>
    </w:p>
    <w:p w14:paraId="6BE51A98" w14:textId="77777777" w:rsidR="00A506FD" w:rsidRPr="00EC6FB6" w:rsidRDefault="00A506FD" w:rsidP="00092366">
      <w:pPr>
        <w:tabs>
          <w:tab w:val="left" w:pos="9071"/>
        </w:tabs>
        <w:jc w:val="center"/>
        <w:rPr>
          <w:rFonts w:ascii="Arial Narrow" w:hAnsi="Arial Narrow"/>
          <w:b/>
          <w:i/>
          <w:spacing w:val="4"/>
        </w:rPr>
      </w:pPr>
      <w:r w:rsidRPr="00EC6FB6">
        <w:rPr>
          <w:rFonts w:ascii="Arial Narrow" w:hAnsi="Arial Narrow"/>
          <w:b/>
          <w:i/>
          <w:spacing w:val="4"/>
        </w:rPr>
        <w:t>Nome, cargo e dados do representante comercial</w:t>
      </w:r>
    </w:p>
    <w:p w14:paraId="4F3A2950" w14:textId="77777777" w:rsidR="00A506FD" w:rsidRPr="00EC6FB6" w:rsidRDefault="00A506FD" w:rsidP="00092366">
      <w:pPr>
        <w:tabs>
          <w:tab w:val="left" w:pos="9071"/>
        </w:tabs>
        <w:rPr>
          <w:rFonts w:ascii="Arial Narrow" w:hAnsi="Arial Narrow"/>
          <w:b/>
          <w:i/>
          <w:spacing w:val="4"/>
        </w:rPr>
      </w:pPr>
    </w:p>
    <w:p w14:paraId="5E7E40E5" w14:textId="1883DCBA" w:rsidR="00E32FA5" w:rsidRPr="00EC6FB6" w:rsidRDefault="00E32FA5">
      <w:pPr>
        <w:rPr>
          <w:rFonts w:ascii="Arial Narrow" w:hAnsi="Arial Narrow" w:cs="Arial"/>
        </w:rPr>
      </w:pPr>
      <w:r w:rsidRPr="00EC6FB6">
        <w:rPr>
          <w:rFonts w:ascii="Arial Narrow" w:hAnsi="Arial Narrow" w:cs="Arial"/>
        </w:rPr>
        <w:br w:type="page"/>
      </w:r>
    </w:p>
    <w:p w14:paraId="38F3BD72" w14:textId="4110FC94" w:rsidR="00DD1438" w:rsidRPr="00EC6FB6" w:rsidRDefault="00DD1438" w:rsidP="00DD1438">
      <w:pPr>
        <w:pStyle w:val="TTULOSEDITAL"/>
        <w:rPr>
          <w:rFonts w:ascii="Arial Narrow" w:hAnsi="Arial Narrow"/>
        </w:rPr>
      </w:pPr>
      <w:bookmarkStart w:id="79" w:name="_Toc169493921"/>
      <w:r w:rsidRPr="00EC6FB6">
        <w:rPr>
          <w:rFonts w:ascii="Arial Narrow" w:hAnsi="Arial Narrow"/>
        </w:rPr>
        <w:lastRenderedPageBreak/>
        <w:t>ANEXO I</w:t>
      </w:r>
      <w:r w:rsidR="00033D13" w:rsidRPr="00EC6FB6">
        <w:rPr>
          <w:rFonts w:ascii="Arial Narrow" w:hAnsi="Arial Narrow"/>
        </w:rPr>
        <w:t>II</w:t>
      </w:r>
      <w:r w:rsidRPr="00EC6FB6">
        <w:rPr>
          <w:rFonts w:ascii="Arial Narrow" w:hAnsi="Arial Narrow"/>
        </w:rPr>
        <w:t xml:space="preserve"> – MODELO DA MINUTA </w:t>
      </w:r>
      <w:bookmarkEnd w:id="79"/>
      <w:r w:rsidRPr="00EC6FB6">
        <w:rPr>
          <w:rFonts w:ascii="Arial Narrow" w:hAnsi="Arial Narrow"/>
        </w:rPr>
        <w:t>DA ATA DE REGISTRO DE PREÇOS</w:t>
      </w:r>
    </w:p>
    <w:p w14:paraId="79B799AC" w14:textId="77777777" w:rsidR="00DD1438" w:rsidRPr="00EC6FB6" w:rsidRDefault="00DD1438" w:rsidP="00DD1438">
      <w:pPr>
        <w:rPr>
          <w:rFonts w:ascii="Arial Narrow" w:hAnsi="Arial Narrow"/>
        </w:rPr>
      </w:pPr>
    </w:p>
    <w:p w14:paraId="138F64D5" w14:textId="7C26DF1A" w:rsidR="00DD1438" w:rsidRPr="00EC6FB6" w:rsidRDefault="00DD1438" w:rsidP="00DD1438">
      <w:pPr>
        <w:pBdr>
          <w:top w:val="single" w:sz="4" w:space="1" w:color="auto"/>
          <w:left w:val="single" w:sz="4" w:space="4" w:color="auto"/>
          <w:bottom w:val="single" w:sz="4" w:space="1" w:color="auto"/>
          <w:right w:val="single" w:sz="4" w:space="4" w:color="auto"/>
        </w:pBdr>
        <w:ind w:right="5244"/>
        <w:rPr>
          <w:rFonts w:ascii="Arial Narrow" w:hAnsi="Arial Narrow"/>
        </w:rPr>
      </w:pPr>
      <w:r w:rsidRPr="00EC6FB6">
        <w:rPr>
          <w:rFonts w:ascii="Arial Narrow" w:hAnsi="Arial Narrow"/>
        </w:rPr>
        <w:t xml:space="preserve">Processo Administrativo nº: </w:t>
      </w:r>
      <w:r w:rsidR="00234AC8">
        <w:rPr>
          <w:rFonts w:ascii="Arial Narrow" w:hAnsi="Arial Narrow"/>
        </w:rPr>
        <w:t>84</w:t>
      </w:r>
      <w:r w:rsidR="00BC32F7" w:rsidRPr="00EC6FB6">
        <w:rPr>
          <w:rFonts w:ascii="Arial Narrow" w:hAnsi="Arial Narrow"/>
        </w:rPr>
        <w:t>/2026</w:t>
      </w:r>
    </w:p>
    <w:p w14:paraId="7F1BF0E7" w14:textId="166A5F29" w:rsidR="00DD1438" w:rsidRPr="00EC6FB6" w:rsidRDefault="00DD1438" w:rsidP="00DD1438">
      <w:pPr>
        <w:pBdr>
          <w:top w:val="single" w:sz="4" w:space="1" w:color="auto"/>
          <w:left w:val="single" w:sz="4" w:space="4" w:color="auto"/>
          <w:bottom w:val="single" w:sz="4" w:space="1" w:color="auto"/>
          <w:right w:val="single" w:sz="4" w:space="4" w:color="auto"/>
        </w:pBdr>
        <w:ind w:right="5244"/>
        <w:rPr>
          <w:rFonts w:ascii="Arial Narrow" w:hAnsi="Arial Narrow"/>
        </w:rPr>
      </w:pPr>
      <w:r w:rsidRPr="00EC6FB6">
        <w:rPr>
          <w:rFonts w:ascii="Arial Narrow" w:hAnsi="Arial Narrow"/>
        </w:rPr>
        <w:t xml:space="preserve">Licitação nº </w:t>
      </w:r>
      <w:r w:rsidR="00234AC8">
        <w:rPr>
          <w:rFonts w:ascii="Arial Narrow" w:hAnsi="Arial Narrow"/>
        </w:rPr>
        <w:t>32</w:t>
      </w:r>
      <w:r w:rsidR="00BC32F7" w:rsidRPr="00EC6FB6">
        <w:rPr>
          <w:rFonts w:ascii="Arial Narrow" w:hAnsi="Arial Narrow"/>
        </w:rPr>
        <w:t>/2026</w:t>
      </w:r>
    </w:p>
    <w:p w14:paraId="6DF5D097" w14:textId="0F0F4058" w:rsidR="00DD1438" w:rsidRPr="00EC6FB6" w:rsidRDefault="00DD1438" w:rsidP="00DD1438">
      <w:pPr>
        <w:pBdr>
          <w:top w:val="single" w:sz="4" w:space="1" w:color="auto"/>
          <w:left w:val="single" w:sz="4" w:space="4" w:color="auto"/>
          <w:bottom w:val="single" w:sz="4" w:space="1" w:color="auto"/>
          <w:right w:val="single" w:sz="4" w:space="4" w:color="auto"/>
        </w:pBdr>
        <w:ind w:right="5244"/>
        <w:rPr>
          <w:rFonts w:ascii="Arial Narrow" w:hAnsi="Arial Narrow"/>
        </w:rPr>
      </w:pPr>
      <w:r w:rsidRPr="00EC6FB6">
        <w:rPr>
          <w:rFonts w:ascii="Arial Narrow" w:hAnsi="Arial Narrow"/>
        </w:rPr>
        <w:t>Ata de registro de Preços nº _____/202</w:t>
      </w:r>
      <w:r w:rsidR="00573303" w:rsidRPr="00EC6FB6">
        <w:rPr>
          <w:rFonts w:ascii="Arial Narrow" w:hAnsi="Arial Narrow"/>
        </w:rPr>
        <w:t>6</w:t>
      </w:r>
    </w:p>
    <w:p w14:paraId="0A5028AB" w14:textId="77777777" w:rsidR="00DD1438" w:rsidRPr="00EC6FB6" w:rsidRDefault="00DD1438" w:rsidP="00DD1438">
      <w:pPr>
        <w:rPr>
          <w:rFonts w:ascii="Arial Narrow" w:hAnsi="Arial Narrow"/>
        </w:rPr>
      </w:pPr>
    </w:p>
    <w:p w14:paraId="4034ECAE" w14:textId="760B2D23" w:rsidR="00DD1438" w:rsidRPr="00EC6FB6" w:rsidRDefault="00DD1438" w:rsidP="00DD1438">
      <w:pPr>
        <w:jc w:val="both"/>
        <w:rPr>
          <w:rFonts w:ascii="Arial Narrow" w:hAnsi="Arial Narrow"/>
        </w:rPr>
      </w:pPr>
      <w:r w:rsidRPr="00EC6FB6">
        <w:rPr>
          <w:rFonts w:ascii="Arial Narrow" w:hAnsi="Arial Narrow"/>
          <w:bCs/>
        </w:rPr>
        <w:t xml:space="preserve">Pela presente ata de Registro de Preços, são partes, através de seus representantes no final nomeados como: CONTRATANTE, o MUNICÍPIO DE JURANDA, entidade de direito público, CNPJ nº..........., sediada na ............., ..., Centro, CEP: ............., na cidade de JURANDA (PR), e aqui representada por ******, ..............., portado do CPF nº _____________ e, como CONTRATADA a empresa _______, inscrita no CNPJ sob o nº ....., com sede na Rua _____________, cidade de ______, e aqui representada por seu representante legal ______, portado do CPF nº __________, adjudicatária do Pregão </w:t>
      </w:r>
      <w:r w:rsidR="001E656E" w:rsidRPr="00EC6FB6">
        <w:rPr>
          <w:rFonts w:ascii="Arial Narrow" w:hAnsi="Arial Narrow"/>
          <w:bCs/>
        </w:rPr>
        <w:t xml:space="preserve">Eletrônico </w:t>
      </w:r>
      <w:r w:rsidRPr="00EC6FB6">
        <w:rPr>
          <w:rFonts w:ascii="Arial Narrow" w:hAnsi="Arial Narrow"/>
          <w:bCs/>
        </w:rPr>
        <w:t xml:space="preserve"> n°</w:t>
      </w:r>
      <w:r w:rsidR="00234AC8">
        <w:rPr>
          <w:rFonts w:ascii="Arial Narrow" w:hAnsi="Arial Narrow"/>
          <w:bCs/>
        </w:rPr>
        <w:t>32</w:t>
      </w:r>
      <w:r w:rsidR="00BC32F7" w:rsidRPr="00EC6FB6">
        <w:rPr>
          <w:rFonts w:ascii="Arial Narrow" w:hAnsi="Arial Narrow"/>
          <w:bCs/>
        </w:rPr>
        <w:t>/2026</w:t>
      </w:r>
      <w:r w:rsidRPr="00EC6FB6">
        <w:rPr>
          <w:rFonts w:ascii="Arial Narrow" w:hAnsi="Arial Narrow"/>
          <w:bCs/>
        </w:rPr>
        <w:t xml:space="preserve"> resolvem Registrar os Preços, com integral observância da Lei Federal nº 14.133/2021 e alterações posteriores, Decretos Municipais que regulamento a Lei de Licitações e Contratos Administrativos, no âmbito municipal de Juranda-Pr, mediante as Cláusulas e condições seguintes</w:t>
      </w:r>
      <w:r w:rsidR="001E656E" w:rsidRPr="00EC6FB6">
        <w:rPr>
          <w:rFonts w:ascii="Arial Narrow" w:hAnsi="Arial Narrow"/>
          <w:b/>
          <w:u w:val="single"/>
        </w:rPr>
        <w:t>:</w:t>
      </w:r>
    </w:p>
    <w:p w14:paraId="4968B0C4" w14:textId="77777777" w:rsidR="00DD1438" w:rsidRPr="00EC6FB6" w:rsidRDefault="00DD1438" w:rsidP="00DD1438">
      <w:pPr>
        <w:rPr>
          <w:rFonts w:ascii="Arial Narrow" w:hAnsi="Arial Narrow"/>
          <w:spacing w:val="4"/>
        </w:rPr>
      </w:pPr>
    </w:p>
    <w:p w14:paraId="50523C13" w14:textId="77777777" w:rsidR="00DD1438" w:rsidRPr="00EC6FB6" w:rsidRDefault="00DD1438" w:rsidP="00DD1438">
      <w:pPr>
        <w:rPr>
          <w:rFonts w:ascii="Arial Narrow" w:hAnsi="Arial Narrow"/>
          <w:spacing w:val="4"/>
        </w:rPr>
      </w:pPr>
    </w:p>
    <w:p w14:paraId="7DD77BD1" w14:textId="77777777" w:rsidR="00DD1438" w:rsidRPr="00EC6FB6" w:rsidRDefault="00DD1438" w:rsidP="00DD1438">
      <w:pPr>
        <w:pStyle w:val="PargrafodaLista"/>
        <w:numPr>
          <w:ilvl w:val="0"/>
          <w:numId w:val="106"/>
        </w:numPr>
        <w:shd w:val="clear" w:color="auto" w:fill="DAEEF3" w:themeFill="accent5" w:themeFillTint="33"/>
        <w:tabs>
          <w:tab w:val="left" w:pos="567"/>
        </w:tabs>
        <w:autoSpaceDE w:val="0"/>
        <w:autoSpaceDN w:val="0"/>
        <w:adjustRightInd w:val="0"/>
        <w:ind w:left="0" w:firstLine="0"/>
        <w:contextualSpacing w:val="0"/>
        <w:jc w:val="both"/>
        <w:rPr>
          <w:rFonts w:ascii="Arial Narrow" w:hAnsi="Arial Narrow"/>
          <w:b/>
          <w:bCs/>
          <w:u w:val="single"/>
        </w:rPr>
      </w:pPr>
      <w:r w:rsidRPr="00EC6FB6">
        <w:rPr>
          <w:rFonts w:ascii="Arial Narrow" w:hAnsi="Arial Narrow"/>
          <w:b/>
          <w:bCs/>
          <w:u w:val="single"/>
        </w:rPr>
        <w:t>CLÁUSULA PRIMEIRA - DO OBJETO</w:t>
      </w:r>
    </w:p>
    <w:p w14:paraId="4EB5F5BD" w14:textId="67FD37DE" w:rsidR="00DD1438" w:rsidRPr="00EC6FB6" w:rsidRDefault="00DD1438" w:rsidP="008556C2">
      <w:pPr>
        <w:spacing w:line="237" w:lineRule="auto"/>
        <w:ind w:right="1"/>
        <w:jc w:val="both"/>
        <w:rPr>
          <w:rFonts w:ascii="Arial Narrow" w:hAnsi="Arial Narrow"/>
          <w:b/>
        </w:rPr>
      </w:pPr>
      <w:r w:rsidRPr="00EC6FB6">
        <w:rPr>
          <w:rFonts w:ascii="Arial Narrow" w:hAnsi="Arial Narrow"/>
        </w:rPr>
        <w:t xml:space="preserve">O objeto do presente contrato é </w:t>
      </w:r>
      <w:r w:rsidR="008556C2" w:rsidRPr="00EC6FB6">
        <w:rPr>
          <w:rFonts w:ascii="Arial Narrow" w:hAnsi="Arial Narrow"/>
          <w:b/>
        </w:rPr>
        <w:t>REGISTRO DE PREÇOS PARA FUTURA CONTRATAÇÃO DE EMPRESA PARA PRESTAÇÃO DE SERVIÇOS DE SEGURANÇA PRIVADA DESARMADA EM ATENDIMENTO AS NESCESSIDADES DA ADMINSITRAÇÃO PÚBLICA DE JURANDA-PR</w:t>
      </w:r>
      <w:r w:rsidRPr="00EC6FB6">
        <w:rPr>
          <w:rStyle w:val="Fontepargpadro1"/>
          <w:rFonts w:ascii="Arial Narrow" w:hAnsi="Arial Narrow"/>
          <w:shd w:val="clear" w:color="auto" w:fill="FFFFFF"/>
        </w:rPr>
        <w:t>, em atendimento às secretarias integrantes da administração municipal</w:t>
      </w:r>
      <w:r w:rsidRPr="00EC6FB6">
        <w:rPr>
          <w:rFonts w:ascii="Arial Narrow" w:hAnsi="Arial Narrow"/>
        </w:rPr>
        <w:t xml:space="preserve">, </w:t>
      </w:r>
      <w:r w:rsidRPr="00EC6FB6">
        <w:rPr>
          <w:rFonts w:ascii="Arial Narrow" w:hAnsi="Arial Narrow"/>
          <w:bCs/>
        </w:rPr>
        <w:t xml:space="preserve">nas quantidades, forma e condições estabelecidas no Edital em epígrafe e seus anexos, </w:t>
      </w:r>
      <w:r w:rsidRPr="00EC6FB6">
        <w:rPr>
          <w:rFonts w:ascii="Arial Narrow" w:hAnsi="Arial Narrow"/>
        </w:rPr>
        <w:t>com o objetivo de contratar o produto adiante arrolado no presente termo contratual.</w:t>
      </w:r>
    </w:p>
    <w:p w14:paraId="35A13465" w14:textId="77777777" w:rsidR="00DD1438" w:rsidRPr="00EC6FB6" w:rsidRDefault="00DD1438" w:rsidP="00DD1438">
      <w:pPr>
        <w:pStyle w:val="PargrafodaLista"/>
        <w:numPr>
          <w:ilvl w:val="1"/>
          <w:numId w:val="106"/>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EC6FB6">
        <w:rPr>
          <w:rFonts w:ascii="Arial Narrow" w:hAnsi="Arial Narrow"/>
          <w:bCs/>
        </w:rPr>
        <w:t>A descrição detalhada dos itens consta na cláusula sexta do contrato, com os respectivos valores a serem firmados.</w:t>
      </w:r>
    </w:p>
    <w:p w14:paraId="0463CD47" w14:textId="77777777" w:rsidR="00DD1438" w:rsidRPr="00EC6FB6" w:rsidRDefault="00DD1438" w:rsidP="00DD1438">
      <w:pPr>
        <w:pStyle w:val="PargrafodaLista"/>
        <w:numPr>
          <w:ilvl w:val="1"/>
          <w:numId w:val="106"/>
        </w:numPr>
        <w:tabs>
          <w:tab w:val="left" w:pos="851"/>
          <w:tab w:val="left" w:pos="993"/>
          <w:tab w:val="left" w:pos="1701"/>
        </w:tabs>
        <w:autoSpaceDE w:val="0"/>
        <w:autoSpaceDN w:val="0"/>
        <w:adjustRightInd w:val="0"/>
        <w:ind w:left="0" w:firstLine="0"/>
        <w:contextualSpacing w:val="0"/>
        <w:jc w:val="both"/>
        <w:rPr>
          <w:rFonts w:ascii="Arial Narrow" w:hAnsi="Arial Narrow"/>
          <w:bCs/>
        </w:rPr>
      </w:pPr>
      <w:r w:rsidRPr="00EC6FB6">
        <w:rPr>
          <w:rFonts w:ascii="Arial Narrow" w:hAnsi="Arial Narrow"/>
          <w:bCs/>
        </w:rPr>
        <w:t>São anexos a este instrumento e vinculam esta contratação, independentemente de transcrição:</w:t>
      </w:r>
    </w:p>
    <w:p w14:paraId="03C6D452" w14:textId="77777777" w:rsidR="00DD1438" w:rsidRPr="00EC6FB6" w:rsidRDefault="00DD1438" w:rsidP="00DD1438">
      <w:pPr>
        <w:pStyle w:val="PargrafodaLista"/>
        <w:tabs>
          <w:tab w:val="left" w:pos="851"/>
          <w:tab w:val="left" w:pos="993"/>
          <w:tab w:val="left" w:pos="1701"/>
        </w:tabs>
        <w:autoSpaceDE w:val="0"/>
        <w:autoSpaceDN w:val="0"/>
        <w:adjustRightInd w:val="0"/>
        <w:ind w:left="0"/>
        <w:contextualSpacing w:val="0"/>
        <w:rPr>
          <w:rFonts w:ascii="Arial Narrow" w:hAnsi="Arial Narrow"/>
          <w:bCs/>
        </w:rPr>
      </w:pPr>
    </w:p>
    <w:p w14:paraId="7DCBF1C0" w14:textId="77777777" w:rsidR="00DD1438" w:rsidRPr="00EC6FB6" w:rsidRDefault="00DD1438" w:rsidP="00DD1438">
      <w:pPr>
        <w:pStyle w:val="PargrafodaLista"/>
        <w:numPr>
          <w:ilvl w:val="0"/>
          <w:numId w:val="107"/>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EC6FB6">
        <w:rPr>
          <w:rFonts w:ascii="Arial Narrow" w:hAnsi="Arial Narrow"/>
          <w:bCs/>
        </w:rPr>
        <w:t>O Termo de Referência e Estudo Técnico Preliminar que embasaram a contratação, caso existentes;</w:t>
      </w:r>
    </w:p>
    <w:p w14:paraId="14065A26" w14:textId="77777777" w:rsidR="00DD1438" w:rsidRPr="00EC6FB6" w:rsidRDefault="00DD1438" w:rsidP="00DD1438">
      <w:pPr>
        <w:pStyle w:val="PargrafodaLista"/>
        <w:numPr>
          <w:ilvl w:val="0"/>
          <w:numId w:val="107"/>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EC6FB6">
        <w:rPr>
          <w:rFonts w:ascii="Arial Narrow" w:hAnsi="Arial Narrow"/>
          <w:bCs/>
        </w:rPr>
        <w:t xml:space="preserve">O Edital de Licitação; </w:t>
      </w:r>
    </w:p>
    <w:p w14:paraId="52BD1FF9" w14:textId="77777777" w:rsidR="00DD1438" w:rsidRPr="00EC6FB6" w:rsidRDefault="00DD1438" w:rsidP="00DD1438">
      <w:pPr>
        <w:pStyle w:val="PargrafodaLista"/>
        <w:numPr>
          <w:ilvl w:val="0"/>
          <w:numId w:val="107"/>
        </w:numPr>
        <w:pBdr>
          <w:top w:val="single" w:sz="4" w:space="1" w:color="auto"/>
          <w:left w:val="single" w:sz="4" w:space="0" w:color="auto"/>
          <w:bottom w:val="single" w:sz="4" w:space="1" w:color="auto"/>
          <w:right w:val="single" w:sz="4" w:space="9" w:color="auto"/>
        </w:pBdr>
        <w:tabs>
          <w:tab w:val="left" w:pos="284"/>
          <w:tab w:val="left" w:pos="7938"/>
        </w:tabs>
        <w:autoSpaceDE w:val="0"/>
        <w:autoSpaceDN w:val="0"/>
        <w:adjustRightInd w:val="0"/>
        <w:ind w:left="0" w:firstLine="0"/>
        <w:jc w:val="both"/>
        <w:rPr>
          <w:rFonts w:ascii="Arial Narrow" w:hAnsi="Arial Narrow"/>
          <w:bCs/>
        </w:rPr>
      </w:pPr>
      <w:r w:rsidRPr="00EC6FB6">
        <w:rPr>
          <w:rFonts w:ascii="Arial Narrow" w:hAnsi="Arial Narrow"/>
          <w:bCs/>
        </w:rPr>
        <w:t>A Proposta do Contratado e seus complementos;</w:t>
      </w:r>
    </w:p>
    <w:p w14:paraId="3C8067D4" w14:textId="77777777" w:rsidR="00DD1438" w:rsidRPr="00EC6FB6" w:rsidRDefault="00DD1438" w:rsidP="00DD1438">
      <w:pPr>
        <w:pStyle w:val="PargrafodaLista"/>
        <w:numPr>
          <w:ilvl w:val="0"/>
          <w:numId w:val="107"/>
        </w:numPr>
        <w:pBdr>
          <w:top w:val="single" w:sz="4" w:space="1" w:color="auto"/>
          <w:left w:val="single" w:sz="4" w:space="0" w:color="auto"/>
          <w:bottom w:val="single" w:sz="4" w:space="1" w:color="auto"/>
          <w:right w:val="single" w:sz="4" w:space="9" w:color="auto"/>
        </w:pBdr>
        <w:tabs>
          <w:tab w:val="left" w:pos="284"/>
        </w:tabs>
        <w:autoSpaceDE w:val="0"/>
        <w:autoSpaceDN w:val="0"/>
        <w:adjustRightInd w:val="0"/>
        <w:ind w:left="0" w:firstLine="0"/>
        <w:jc w:val="both"/>
        <w:rPr>
          <w:rFonts w:ascii="Arial Narrow" w:hAnsi="Arial Narrow"/>
          <w:bCs/>
        </w:rPr>
      </w:pPr>
      <w:r w:rsidRPr="00EC6FB6">
        <w:rPr>
          <w:rFonts w:ascii="Arial Narrow" w:hAnsi="Arial Narrow"/>
          <w:bCs/>
        </w:rPr>
        <w:t>Eventuais anexos dos documentos supracitados.</w:t>
      </w:r>
    </w:p>
    <w:p w14:paraId="251BF7B9" w14:textId="77777777" w:rsidR="00DD1438" w:rsidRPr="00EC6FB6" w:rsidRDefault="00DD1438" w:rsidP="00DD1438">
      <w:pPr>
        <w:pStyle w:val="PargrafodaLista"/>
        <w:autoSpaceDE w:val="0"/>
        <w:autoSpaceDN w:val="0"/>
        <w:adjustRightInd w:val="0"/>
        <w:ind w:left="0"/>
        <w:contextualSpacing w:val="0"/>
        <w:rPr>
          <w:rFonts w:ascii="Arial Narrow" w:hAnsi="Arial Narrow"/>
          <w:b/>
          <w:bCs/>
        </w:rPr>
      </w:pPr>
    </w:p>
    <w:p w14:paraId="3CFB4787" w14:textId="77777777" w:rsidR="00DD1438" w:rsidRPr="00EC6FB6" w:rsidRDefault="00DD1438" w:rsidP="00DD1438">
      <w:pPr>
        <w:pStyle w:val="PargrafodaLista"/>
        <w:autoSpaceDE w:val="0"/>
        <w:autoSpaceDN w:val="0"/>
        <w:adjustRightInd w:val="0"/>
        <w:ind w:left="0"/>
        <w:contextualSpacing w:val="0"/>
        <w:rPr>
          <w:rFonts w:ascii="Arial Narrow" w:hAnsi="Arial Narrow"/>
          <w:b/>
          <w:bCs/>
        </w:rPr>
      </w:pPr>
    </w:p>
    <w:p w14:paraId="0EF3DF49" w14:textId="77777777" w:rsidR="00DD1438" w:rsidRPr="00EC6FB6" w:rsidRDefault="00DD1438" w:rsidP="00DD1438">
      <w:pPr>
        <w:pStyle w:val="PargrafodaLista"/>
        <w:numPr>
          <w:ilvl w:val="0"/>
          <w:numId w:val="106"/>
        </w:numPr>
        <w:shd w:val="clear" w:color="auto" w:fill="DAEEF3" w:themeFill="accent5" w:themeFillTint="33"/>
        <w:autoSpaceDE w:val="0"/>
        <w:autoSpaceDN w:val="0"/>
        <w:adjustRightInd w:val="0"/>
        <w:contextualSpacing w:val="0"/>
        <w:jc w:val="both"/>
        <w:rPr>
          <w:rFonts w:ascii="Arial Narrow" w:hAnsi="Arial Narrow"/>
          <w:b/>
          <w:bCs/>
          <w:u w:val="single"/>
        </w:rPr>
      </w:pPr>
      <w:r w:rsidRPr="00EC6FB6">
        <w:rPr>
          <w:rFonts w:ascii="Arial Narrow" w:hAnsi="Arial Narrow"/>
          <w:b/>
          <w:bCs/>
          <w:u w:val="single"/>
        </w:rPr>
        <w:t xml:space="preserve">CLÁUSULA SEGUNDA - DA VIGÊNCIA </w:t>
      </w:r>
    </w:p>
    <w:p w14:paraId="3CC9B3CF" w14:textId="77777777" w:rsidR="00DD1438" w:rsidRPr="00EC6FB6" w:rsidRDefault="00DD1438" w:rsidP="00DD1438">
      <w:pPr>
        <w:pStyle w:val="Nivel3"/>
        <w:numPr>
          <w:ilvl w:val="2"/>
          <w:numId w:val="106"/>
        </w:numPr>
        <w:spacing w:before="0" w:after="0" w:line="240" w:lineRule="auto"/>
        <w:ind w:left="0" w:firstLine="0"/>
        <w:rPr>
          <w:rFonts w:ascii="Arial Narrow" w:hAnsi="Arial Narrow"/>
          <w:sz w:val="24"/>
          <w:szCs w:val="24"/>
        </w:rPr>
      </w:pPr>
      <w:r w:rsidRPr="00EC6FB6">
        <w:rPr>
          <w:rFonts w:ascii="Arial Narrow" w:hAnsi="Arial Narrow" w:cs="Times New Roman"/>
          <w:sz w:val="24"/>
          <w:szCs w:val="24"/>
        </w:rPr>
        <w:t>O prazo de validade da ata de registro de preços – ARP – será de 01 (um) ano e poderá ser prorrogado, por igual período, desde que comprovado o preço vantajoso.</w:t>
      </w:r>
    </w:p>
    <w:p w14:paraId="2103E032" w14:textId="77777777" w:rsidR="00DD1438" w:rsidRPr="00EC6FB6" w:rsidRDefault="00DD1438" w:rsidP="00DD1438">
      <w:pPr>
        <w:pStyle w:val="Nivel3"/>
        <w:numPr>
          <w:ilvl w:val="2"/>
          <w:numId w:val="106"/>
        </w:numPr>
        <w:spacing w:before="0" w:after="0" w:line="240" w:lineRule="auto"/>
        <w:ind w:left="0" w:firstLine="0"/>
        <w:rPr>
          <w:rFonts w:ascii="Arial Narrow" w:hAnsi="Arial Narrow"/>
          <w:sz w:val="24"/>
          <w:szCs w:val="24"/>
        </w:rPr>
      </w:pPr>
      <w:r w:rsidRPr="00EC6FB6">
        <w:rPr>
          <w:rFonts w:ascii="Arial Narrow" w:hAnsi="Arial Narrow"/>
          <w:sz w:val="24"/>
          <w:szCs w:val="24"/>
        </w:rPr>
        <w:t>No caso de prorrogação do prazo de vigência da ARP, nos termos do art. 84 da Lei nº. 14.133/2021, serão restabelecem os quantitativos inicialmente fixados na licitação pública.</w:t>
      </w:r>
    </w:p>
    <w:p w14:paraId="2CBCA965" w14:textId="77777777" w:rsidR="00DD1438" w:rsidRPr="00EC6FB6" w:rsidRDefault="00DD1438" w:rsidP="00DD1438">
      <w:pPr>
        <w:pStyle w:val="PargrafodaLista"/>
        <w:autoSpaceDE w:val="0"/>
        <w:autoSpaceDN w:val="0"/>
        <w:adjustRightInd w:val="0"/>
        <w:ind w:left="0"/>
        <w:contextualSpacing w:val="0"/>
        <w:rPr>
          <w:rFonts w:ascii="Arial Narrow" w:hAnsi="Arial Narrow"/>
        </w:rPr>
      </w:pPr>
    </w:p>
    <w:p w14:paraId="5CBB4941" w14:textId="77777777" w:rsidR="00DD1438" w:rsidRPr="00EC6FB6" w:rsidRDefault="00DD1438" w:rsidP="00DD1438">
      <w:pPr>
        <w:pStyle w:val="PargrafodaLista"/>
        <w:numPr>
          <w:ilvl w:val="0"/>
          <w:numId w:val="106"/>
        </w:numPr>
        <w:shd w:val="clear" w:color="auto" w:fill="DAEEF3" w:themeFill="accent5" w:themeFillTint="33"/>
        <w:autoSpaceDE w:val="0"/>
        <w:autoSpaceDN w:val="0"/>
        <w:adjustRightInd w:val="0"/>
        <w:contextualSpacing w:val="0"/>
        <w:jc w:val="both"/>
        <w:rPr>
          <w:rFonts w:ascii="Arial Narrow" w:hAnsi="Arial Narrow"/>
          <w:b/>
          <w:bCs/>
          <w:u w:val="single"/>
        </w:rPr>
      </w:pPr>
      <w:r w:rsidRPr="00EC6FB6">
        <w:rPr>
          <w:rFonts w:ascii="Arial Narrow" w:hAnsi="Arial Narrow"/>
          <w:b/>
          <w:bCs/>
          <w:u w:val="single"/>
        </w:rPr>
        <w:t>CLÁUSULA TERCEIRA - DOS USUÁRIOS DO CONTRATO</w:t>
      </w:r>
    </w:p>
    <w:p w14:paraId="17F619FC" w14:textId="3B3C8C95" w:rsidR="00DD1438" w:rsidRPr="00EC6FB6" w:rsidRDefault="00DD1438" w:rsidP="00DD1438">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 xml:space="preserve">A Ata de registro de Preços será utilizado pelas Secretarias de Administração, </w:t>
      </w:r>
      <w:r w:rsidR="008556C2" w:rsidRPr="00EC6FB6">
        <w:rPr>
          <w:rFonts w:ascii="Arial Narrow" w:hAnsi="Arial Narrow"/>
        </w:rPr>
        <w:t xml:space="preserve">e </w:t>
      </w:r>
      <w:r w:rsidRPr="00EC6FB6">
        <w:rPr>
          <w:rFonts w:ascii="Arial Narrow" w:hAnsi="Arial Narrow"/>
        </w:rPr>
        <w:t>Turismo e Cultura bem como os departamentos integrantes a cada uma delas.</w:t>
      </w:r>
    </w:p>
    <w:p w14:paraId="574F8414" w14:textId="77777777" w:rsidR="00DD1438" w:rsidRPr="00EC6FB6" w:rsidRDefault="00DD1438" w:rsidP="00DD1438">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 xml:space="preserve">Caberá à gestão e fiscalização do contrato, no limite de suas responsabilidades, a assinatura deste instrumento, pelo controle do cumprimento de todas as obrigações relativas ao fornecimento, inclusive aplicação das sanções previstas neste contrato, o responsável de cada secretaria. </w:t>
      </w:r>
    </w:p>
    <w:p w14:paraId="208AE190" w14:textId="77777777" w:rsidR="00DD1438" w:rsidRPr="00EC6FB6" w:rsidRDefault="00DD1438" w:rsidP="00DD1438">
      <w:pPr>
        <w:autoSpaceDE w:val="0"/>
        <w:autoSpaceDN w:val="0"/>
        <w:adjustRightInd w:val="0"/>
        <w:jc w:val="both"/>
        <w:rPr>
          <w:rFonts w:ascii="Arial Narrow" w:hAnsi="Arial Narrow"/>
        </w:rPr>
      </w:pPr>
    </w:p>
    <w:p w14:paraId="0AFC132E" w14:textId="77777777" w:rsidR="00DD1438" w:rsidRPr="00EC6FB6" w:rsidRDefault="00DD1438" w:rsidP="00DD1438">
      <w:pPr>
        <w:autoSpaceDE w:val="0"/>
        <w:autoSpaceDN w:val="0"/>
        <w:adjustRightInd w:val="0"/>
        <w:jc w:val="both"/>
        <w:rPr>
          <w:rFonts w:ascii="Arial Narrow" w:hAnsi="Arial Narrow"/>
        </w:rPr>
      </w:pPr>
    </w:p>
    <w:p w14:paraId="0378723A" w14:textId="77777777" w:rsidR="00DD1438" w:rsidRPr="00EC6FB6" w:rsidRDefault="00DD1438" w:rsidP="00DD1438">
      <w:pPr>
        <w:pStyle w:val="PargrafodaLista"/>
        <w:numPr>
          <w:ilvl w:val="0"/>
          <w:numId w:val="106"/>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b/>
          <w:bCs/>
          <w:u w:val="single"/>
        </w:rPr>
      </w:pPr>
      <w:r w:rsidRPr="00EC6FB6">
        <w:rPr>
          <w:rFonts w:ascii="Arial Narrow" w:hAnsi="Arial Narrow"/>
          <w:b/>
          <w:bCs/>
          <w:u w:val="single"/>
        </w:rPr>
        <w:t>CLÁUSULA QUARTA - MODELO DE EXECUÇÃO E GESTÃO CONTRATUAL</w:t>
      </w:r>
    </w:p>
    <w:p w14:paraId="3EC2DC7C" w14:textId="77777777" w:rsidR="00DD1438" w:rsidRPr="00EC6FB6" w:rsidRDefault="00DD1438" w:rsidP="00DD1438">
      <w:pPr>
        <w:pStyle w:val="PargrafodaLista"/>
        <w:numPr>
          <w:ilvl w:val="1"/>
          <w:numId w:val="106"/>
        </w:numPr>
        <w:shd w:val="clear" w:color="auto" w:fill="FFFFFF" w:themeFill="background1"/>
        <w:tabs>
          <w:tab w:val="left" w:pos="426"/>
        </w:tabs>
        <w:ind w:left="0" w:right="139" w:firstLine="0"/>
        <w:contextualSpacing w:val="0"/>
        <w:jc w:val="both"/>
        <w:rPr>
          <w:rFonts w:ascii="Arial Narrow" w:hAnsi="Arial Narrow"/>
        </w:rPr>
      </w:pPr>
      <w:r w:rsidRPr="00EC6FB6">
        <w:rPr>
          <w:rFonts w:ascii="Arial Narrow" w:hAnsi="Arial Narrow"/>
        </w:rPr>
        <w:t>O regime de execução contratual, os modelos de gestão e de execução, assim como os prazos e condições de conclusão, entrega, observação e recebimento do objeto constam no Termo de Referência, parte integrante deste Contrato.</w:t>
      </w:r>
    </w:p>
    <w:p w14:paraId="54914A7A" w14:textId="77777777" w:rsidR="00DD1438" w:rsidRPr="00EC6FB6" w:rsidRDefault="00DD1438" w:rsidP="00DD1438">
      <w:pPr>
        <w:pStyle w:val="PargrafodaLista"/>
        <w:autoSpaceDE w:val="0"/>
        <w:autoSpaceDN w:val="0"/>
        <w:adjustRightInd w:val="0"/>
        <w:ind w:left="0"/>
        <w:contextualSpacing w:val="0"/>
        <w:rPr>
          <w:rFonts w:ascii="Arial Narrow" w:hAnsi="Arial Narrow"/>
        </w:rPr>
      </w:pPr>
    </w:p>
    <w:p w14:paraId="64E30475" w14:textId="77777777" w:rsidR="00DD1438" w:rsidRPr="00EC6FB6" w:rsidRDefault="00DD1438" w:rsidP="00DD1438">
      <w:pPr>
        <w:pStyle w:val="PargrafodaLista"/>
        <w:numPr>
          <w:ilvl w:val="0"/>
          <w:numId w:val="106"/>
        </w:numPr>
        <w:shd w:val="clear" w:color="auto" w:fill="DAEEF3" w:themeFill="accent5" w:themeFillTint="33"/>
        <w:autoSpaceDE w:val="0"/>
        <w:autoSpaceDN w:val="0"/>
        <w:adjustRightInd w:val="0"/>
        <w:contextualSpacing w:val="0"/>
        <w:jc w:val="both"/>
        <w:rPr>
          <w:rFonts w:ascii="Arial Narrow" w:hAnsi="Arial Narrow"/>
          <w:b/>
          <w:bCs/>
          <w:u w:val="single"/>
        </w:rPr>
      </w:pPr>
      <w:r w:rsidRPr="00EC6FB6">
        <w:rPr>
          <w:rFonts w:ascii="Arial Narrow" w:hAnsi="Arial Narrow"/>
          <w:b/>
          <w:bCs/>
          <w:u w:val="single"/>
        </w:rPr>
        <w:t>CLÁUSULA QUINTA - DA SUBCONTRATAÇÃO E GARANTIA CONTRATUAL</w:t>
      </w:r>
    </w:p>
    <w:p w14:paraId="742EEA0C" w14:textId="77777777" w:rsidR="00DD1438" w:rsidRPr="00EC6FB6" w:rsidRDefault="00DD1438" w:rsidP="00DD1438">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Não é admitida a subcontratação do objeto contratual.</w:t>
      </w:r>
    </w:p>
    <w:p w14:paraId="46D5BDA1" w14:textId="77777777" w:rsidR="00DD1438" w:rsidRPr="00EC6FB6" w:rsidRDefault="00DD1438" w:rsidP="00DD1438">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Não há garantia contratual.</w:t>
      </w:r>
    </w:p>
    <w:p w14:paraId="10D8994A" w14:textId="77777777" w:rsidR="00DD1438" w:rsidRPr="00EC6FB6" w:rsidRDefault="00DD1438" w:rsidP="00DD1438">
      <w:pPr>
        <w:pStyle w:val="PargrafodaLista"/>
        <w:autoSpaceDE w:val="0"/>
        <w:autoSpaceDN w:val="0"/>
        <w:adjustRightInd w:val="0"/>
        <w:ind w:left="0"/>
        <w:contextualSpacing w:val="0"/>
        <w:rPr>
          <w:rFonts w:ascii="Arial Narrow" w:hAnsi="Arial Narrow"/>
        </w:rPr>
      </w:pPr>
    </w:p>
    <w:p w14:paraId="607D7084" w14:textId="77777777" w:rsidR="00DD1438" w:rsidRPr="00EC6FB6" w:rsidRDefault="00DD1438" w:rsidP="00DD1438">
      <w:pPr>
        <w:pStyle w:val="PargrafodaLista"/>
        <w:numPr>
          <w:ilvl w:val="0"/>
          <w:numId w:val="106"/>
        </w:numPr>
        <w:shd w:val="clear" w:color="auto" w:fill="DAEEF3" w:themeFill="accent5" w:themeFillTint="33"/>
        <w:tabs>
          <w:tab w:val="left" w:pos="284"/>
        </w:tabs>
        <w:autoSpaceDE w:val="0"/>
        <w:autoSpaceDN w:val="0"/>
        <w:adjustRightInd w:val="0"/>
        <w:ind w:left="0" w:firstLine="0"/>
        <w:contextualSpacing w:val="0"/>
        <w:jc w:val="both"/>
        <w:rPr>
          <w:rFonts w:ascii="Arial Narrow" w:hAnsi="Arial Narrow"/>
        </w:rPr>
      </w:pPr>
      <w:r w:rsidRPr="00EC6FB6">
        <w:rPr>
          <w:rFonts w:ascii="Arial Narrow" w:hAnsi="Arial Narrow"/>
          <w:b/>
        </w:rPr>
        <w:t>CLÁUSULA SEXTA - DO PREÇO REGISTRADO</w:t>
      </w:r>
    </w:p>
    <w:p w14:paraId="4752607A" w14:textId="77777777" w:rsidR="00DD1438" w:rsidRPr="00EC6FB6" w:rsidRDefault="00DD1438" w:rsidP="00DD1438">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Considerando todo o teor do procedimento de contratação em comento, o valor REGISTRADO a ser pago pelos itens a serem adquiridos será o seguinte:</w:t>
      </w:r>
    </w:p>
    <w:p w14:paraId="3E4C1112" w14:textId="77777777" w:rsidR="00DD1438" w:rsidRPr="00EC6FB6" w:rsidRDefault="00DD1438" w:rsidP="00DD1438">
      <w:pPr>
        <w:tabs>
          <w:tab w:val="left" w:pos="851"/>
          <w:tab w:val="left" w:pos="993"/>
          <w:tab w:val="left" w:pos="1701"/>
        </w:tabs>
        <w:autoSpaceDE w:val="0"/>
        <w:autoSpaceDN w:val="0"/>
        <w:adjustRightInd w:val="0"/>
        <w:spacing w:after="120"/>
        <w:jc w:val="center"/>
        <w:rPr>
          <w:rFonts w:ascii="Arial Narrow" w:hAnsi="Arial Narrow"/>
          <w:b/>
          <w:bCs/>
        </w:rPr>
      </w:pPr>
      <w:r w:rsidRPr="00EC6FB6">
        <w:rPr>
          <w:rFonts w:ascii="Arial Narrow" w:hAnsi="Arial Narrow"/>
          <w:b/>
          <w:bCs/>
        </w:rPr>
        <w:t>Planilha 01</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544"/>
        <w:gridCol w:w="1417"/>
        <w:gridCol w:w="1276"/>
        <w:gridCol w:w="1559"/>
        <w:gridCol w:w="1134"/>
      </w:tblGrid>
      <w:tr w:rsidR="00DD1438" w:rsidRPr="00EC6FB6" w14:paraId="6CD2BDAB" w14:textId="77777777" w:rsidTr="001E656E">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37B6D6" w14:textId="77777777" w:rsidR="00DD1438" w:rsidRPr="00EC6FB6" w:rsidRDefault="00DD1438" w:rsidP="007208D0">
            <w:pPr>
              <w:widowControl w:val="0"/>
              <w:suppressAutoHyphens/>
              <w:jc w:val="center"/>
              <w:rPr>
                <w:rFonts w:ascii="Arial Narrow" w:eastAsia="Arial" w:hAnsi="Arial Narrow"/>
                <w:b/>
                <w:bCs/>
                <w:color w:val="000000"/>
                <w:sz w:val="18"/>
                <w:szCs w:val="18"/>
              </w:rPr>
            </w:pPr>
            <w:r w:rsidRPr="00EC6FB6">
              <w:rPr>
                <w:rFonts w:ascii="Arial Narrow" w:eastAsia="Arial" w:hAnsi="Arial Narrow"/>
                <w:b/>
                <w:bCs/>
                <w:color w:val="000000" w:themeColor="text1"/>
                <w:sz w:val="18"/>
                <w:szCs w:val="18"/>
              </w:rPr>
              <w:t>ITEM</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F6DD44E" w14:textId="77777777" w:rsidR="00DD1438" w:rsidRPr="00EC6FB6" w:rsidRDefault="00DD1438" w:rsidP="007208D0">
            <w:pPr>
              <w:widowControl w:val="0"/>
              <w:suppressAutoHyphens/>
              <w:jc w:val="center"/>
              <w:rPr>
                <w:rFonts w:ascii="Arial Narrow" w:eastAsia="Arial" w:hAnsi="Arial Narrow"/>
                <w:color w:val="000000"/>
                <w:sz w:val="18"/>
                <w:szCs w:val="18"/>
              </w:rPr>
            </w:pPr>
            <w:r w:rsidRPr="00EC6FB6">
              <w:rPr>
                <w:rFonts w:ascii="Arial Narrow" w:eastAsia="Arial" w:hAnsi="Arial Narrow"/>
                <w:b/>
                <w:bCs/>
                <w:color w:val="000000" w:themeColor="text1"/>
                <w:sz w:val="18"/>
                <w:szCs w:val="18"/>
              </w:rPr>
              <w:t>ESPECIFICAÇÃO</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76A6C1" w14:textId="77777777" w:rsidR="00DD1438" w:rsidRPr="00EC6FB6" w:rsidRDefault="00DD1438" w:rsidP="007208D0">
            <w:pPr>
              <w:widowControl w:val="0"/>
              <w:suppressAutoHyphens/>
              <w:jc w:val="center"/>
              <w:rPr>
                <w:rFonts w:ascii="Arial Narrow" w:eastAsia="Arial" w:hAnsi="Arial Narrow"/>
                <w:color w:val="000000"/>
                <w:sz w:val="18"/>
                <w:szCs w:val="18"/>
              </w:rPr>
            </w:pPr>
            <w:r w:rsidRPr="00EC6FB6">
              <w:rPr>
                <w:rFonts w:ascii="Arial Narrow" w:eastAsia="Arial" w:hAnsi="Arial Narrow"/>
                <w:b/>
                <w:bCs/>
                <w:color w:val="000000" w:themeColor="text1"/>
                <w:sz w:val="18"/>
                <w:szCs w:val="18"/>
              </w:rPr>
              <w:t>UNIDADE DE MEDIDA</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7FBAC" w14:textId="77777777" w:rsidR="00DD1438" w:rsidRPr="00EC6FB6" w:rsidRDefault="00DD1438" w:rsidP="007208D0">
            <w:pPr>
              <w:widowControl w:val="0"/>
              <w:suppressAutoHyphens/>
              <w:jc w:val="center"/>
              <w:rPr>
                <w:rFonts w:ascii="Arial Narrow" w:eastAsia="Arial" w:hAnsi="Arial Narrow"/>
                <w:b/>
                <w:bCs/>
                <w:sz w:val="18"/>
                <w:szCs w:val="18"/>
              </w:rPr>
            </w:pPr>
            <w:r w:rsidRPr="00EC6FB6">
              <w:rPr>
                <w:rFonts w:ascii="Arial Narrow" w:eastAsia="Arial" w:hAnsi="Arial Narrow"/>
                <w:b/>
                <w:bCs/>
                <w:sz w:val="18"/>
                <w:szCs w:val="18"/>
              </w:rPr>
              <w:t>QUANTIDADE</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AEF338" w14:textId="77777777" w:rsidR="00DD1438" w:rsidRPr="00EC6FB6" w:rsidRDefault="00DD1438" w:rsidP="007208D0">
            <w:pPr>
              <w:widowControl w:val="0"/>
              <w:suppressAutoHyphens/>
              <w:jc w:val="center"/>
              <w:rPr>
                <w:rFonts w:ascii="Arial Narrow" w:eastAsia="Arial" w:hAnsi="Arial Narrow"/>
                <w:b/>
                <w:bCs/>
                <w:sz w:val="18"/>
                <w:szCs w:val="18"/>
              </w:rPr>
            </w:pPr>
            <w:r w:rsidRPr="00EC6FB6">
              <w:rPr>
                <w:rFonts w:ascii="Arial Narrow" w:eastAsia="Arial" w:hAnsi="Arial Narrow"/>
                <w:b/>
                <w:bCs/>
                <w:sz w:val="18"/>
                <w:szCs w:val="18"/>
              </w:rPr>
              <w:t>VALOR UNITÁRIO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B556E0" w14:textId="77777777" w:rsidR="00DD1438" w:rsidRPr="00EC6FB6" w:rsidRDefault="00DD1438" w:rsidP="007208D0">
            <w:pPr>
              <w:widowControl w:val="0"/>
              <w:suppressAutoHyphens/>
              <w:jc w:val="center"/>
              <w:rPr>
                <w:rFonts w:ascii="Arial Narrow" w:eastAsia="Arial" w:hAnsi="Arial Narrow"/>
                <w:b/>
                <w:bCs/>
                <w:sz w:val="18"/>
                <w:szCs w:val="18"/>
              </w:rPr>
            </w:pPr>
            <w:r w:rsidRPr="00EC6FB6">
              <w:rPr>
                <w:rFonts w:ascii="Arial Narrow" w:eastAsia="Arial" w:hAnsi="Arial Narrow"/>
                <w:b/>
                <w:bCs/>
                <w:sz w:val="18"/>
                <w:szCs w:val="18"/>
              </w:rPr>
              <w:t>VALOR TOTAL</w:t>
            </w:r>
          </w:p>
        </w:tc>
      </w:tr>
      <w:tr w:rsidR="00DD1438" w:rsidRPr="00EC6FB6" w14:paraId="0EAE8A34" w14:textId="77777777" w:rsidTr="00573303">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C33158" w14:textId="77777777" w:rsidR="00DD1438" w:rsidRPr="00EC6FB6" w:rsidRDefault="00DD1438" w:rsidP="007208D0">
            <w:pPr>
              <w:widowControl w:val="0"/>
              <w:suppressAutoHyphens/>
              <w:jc w:val="center"/>
              <w:rPr>
                <w:rFonts w:ascii="Arial Narrow" w:eastAsia="Arial" w:hAnsi="Arial Narrow"/>
                <w:b/>
                <w:bCs/>
                <w:color w:val="000000"/>
                <w:sz w:val="18"/>
                <w:szCs w:val="18"/>
              </w:rPr>
            </w:pPr>
            <w:r w:rsidRPr="00EC6FB6">
              <w:rPr>
                <w:rFonts w:ascii="Arial Narrow" w:eastAsia="Arial" w:hAnsi="Arial Narrow"/>
                <w:b/>
                <w:bCs/>
                <w:color w:val="000000" w:themeColor="text1"/>
                <w:sz w:val="18"/>
                <w:szCs w:val="18"/>
              </w:rPr>
              <w:t>1</w:t>
            </w:r>
          </w:p>
        </w:tc>
        <w:tc>
          <w:tcPr>
            <w:tcW w:w="354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A48F049" w14:textId="52131686" w:rsidR="00DD1438" w:rsidRPr="00EC6FB6" w:rsidRDefault="00573303" w:rsidP="00573303">
            <w:pPr>
              <w:widowControl w:val="0"/>
              <w:suppressAutoHyphens/>
              <w:jc w:val="both"/>
              <w:rPr>
                <w:rFonts w:ascii="Arial Narrow" w:eastAsia="Arial" w:hAnsi="Arial Narrow"/>
                <w:color w:val="000000"/>
                <w:sz w:val="18"/>
                <w:szCs w:val="18"/>
              </w:rPr>
            </w:pPr>
            <w:r w:rsidRPr="00573303">
              <w:rPr>
                <w:rFonts w:ascii="Arial Narrow" w:eastAsia="Arial" w:hAnsi="Arial Narrow"/>
                <w:color w:val="000000"/>
                <w:sz w:val="18"/>
                <w:szCs w:val="18"/>
              </w:rPr>
              <w:t>Prestação de serviços de vigilância e segurança desarmada, com disponibilização de profissionais devidamente habilitados, uniformizados e identificados, para atuação em eventos promovidos pelo Município de Juranda/PR, incluindo controle de acesso, orientação de público, revista preventiva quando necessária e apoio à segurança patrimonial e das pessoas, com fornecimento de todos os equipamentos, materiais, veículos e demais encargos necessários à execução dos serviços.</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36E8FA" w14:textId="6C596E07" w:rsidR="00DD1438" w:rsidRPr="00EC6FB6" w:rsidRDefault="00631B2C" w:rsidP="00631B2C">
            <w:pPr>
              <w:widowControl w:val="0"/>
              <w:suppressAutoHyphens/>
              <w:jc w:val="center"/>
              <w:rPr>
                <w:rFonts w:ascii="Arial Narrow" w:eastAsia="Arial" w:hAnsi="Arial Narrow"/>
                <w:color w:val="000000"/>
                <w:sz w:val="18"/>
                <w:szCs w:val="18"/>
              </w:rPr>
            </w:pPr>
            <w:r w:rsidRPr="00EC6FB6">
              <w:rPr>
                <w:rFonts w:ascii="Arial Narrow" w:eastAsia="Arial" w:hAnsi="Arial Narrow"/>
                <w:color w:val="000000"/>
                <w:sz w:val="18"/>
                <w:szCs w:val="18"/>
              </w:rPr>
              <w:t>Horas</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948B19" w14:textId="168D8590" w:rsidR="00DD1438" w:rsidRPr="00EC6FB6" w:rsidRDefault="00573303" w:rsidP="00573303">
            <w:pPr>
              <w:widowControl w:val="0"/>
              <w:suppressAutoHyphens/>
              <w:jc w:val="center"/>
              <w:rPr>
                <w:rFonts w:ascii="Arial Narrow" w:eastAsia="Arial" w:hAnsi="Arial Narrow"/>
                <w:color w:val="000000"/>
                <w:sz w:val="18"/>
                <w:szCs w:val="18"/>
              </w:rPr>
            </w:pPr>
            <w:r w:rsidRPr="00EC6FB6">
              <w:rPr>
                <w:rFonts w:ascii="Arial Narrow" w:eastAsia="Arial" w:hAnsi="Arial Narrow"/>
                <w:color w:val="000000"/>
                <w:sz w:val="18"/>
                <w:szCs w:val="18"/>
              </w:rPr>
              <w:t>2000</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A91479" w14:textId="77777777" w:rsidR="00DD1438" w:rsidRPr="00EC6FB6" w:rsidRDefault="00DD1438" w:rsidP="007208D0">
            <w:pPr>
              <w:widowControl w:val="0"/>
              <w:suppressAutoHyphens/>
              <w:rPr>
                <w:rFonts w:ascii="Arial Narrow" w:eastAsia="Arial" w:hAnsi="Arial Narrow"/>
                <w:color w:val="000000"/>
                <w:sz w:val="18"/>
                <w:szCs w:val="18"/>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3505A" w14:textId="77777777" w:rsidR="00DD1438" w:rsidRPr="00EC6FB6" w:rsidRDefault="00DD1438" w:rsidP="007208D0">
            <w:pPr>
              <w:widowControl w:val="0"/>
              <w:suppressAutoHyphens/>
              <w:rPr>
                <w:rFonts w:ascii="Arial Narrow" w:eastAsia="Arial" w:hAnsi="Arial Narrow"/>
                <w:color w:val="000000"/>
                <w:sz w:val="18"/>
                <w:szCs w:val="18"/>
              </w:rPr>
            </w:pPr>
          </w:p>
        </w:tc>
      </w:tr>
      <w:tr w:rsidR="00DD1438" w:rsidRPr="00EC6FB6" w14:paraId="5AC61992" w14:textId="77777777" w:rsidTr="001E656E">
        <w:tc>
          <w:tcPr>
            <w:tcW w:w="6946"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0F28D7" w14:textId="77777777" w:rsidR="00DD1438" w:rsidRPr="00EC6FB6" w:rsidRDefault="00DD1438" w:rsidP="007208D0">
            <w:pPr>
              <w:widowControl w:val="0"/>
              <w:suppressAutoHyphens/>
              <w:jc w:val="center"/>
              <w:rPr>
                <w:rFonts w:ascii="Arial Narrow" w:eastAsia="Arial" w:hAnsi="Arial Narrow"/>
                <w:color w:val="000000"/>
                <w:sz w:val="18"/>
                <w:szCs w:val="18"/>
              </w:rPr>
            </w:pPr>
            <w:r w:rsidRPr="00EC6FB6">
              <w:rPr>
                <w:rFonts w:ascii="Arial Narrow" w:eastAsia="Arial" w:hAnsi="Arial Narrow"/>
                <w:b/>
                <w:bCs/>
                <w:color w:val="000000" w:themeColor="text1"/>
                <w:sz w:val="18"/>
                <w:szCs w:val="18"/>
              </w:rPr>
              <w:t>VALOR TOTAL</w:t>
            </w:r>
          </w:p>
        </w:tc>
        <w:tc>
          <w:tcPr>
            <w:tcW w:w="2693"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9EB657" w14:textId="77777777" w:rsidR="00DD1438" w:rsidRPr="00EC6FB6" w:rsidRDefault="00DD1438" w:rsidP="007208D0">
            <w:pPr>
              <w:widowControl w:val="0"/>
              <w:suppressAutoHyphens/>
              <w:rPr>
                <w:rFonts w:ascii="Arial Narrow" w:eastAsia="Arial" w:hAnsi="Arial Narrow"/>
                <w:color w:val="000000"/>
                <w:sz w:val="18"/>
                <w:szCs w:val="18"/>
              </w:rPr>
            </w:pPr>
          </w:p>
        </w:tc>
      </w:tr>
    </w:tbl>
    <w:p w14:paraId="7CCFDA71" w14:textId="77777777" w:rsidR="00DD1438" w:rsidRPr="00EC6FB6" w:rsidRDefault="00DD1438" w:rsidP="00DD1438">
      <w:pPr>
        <w:pStyle w:val="PargrafodaLista"/>
        <w:autoSpaceDE w:val="0"/>
        <w:autoSpaceDN w:val="0"/>
        <w:adjustRightInd w:val="0"/>
        <w:ind w:left="0"/>
        <w:contextualSpacing w:val="0"/>
        <w:rPr>
          <w:rFonts w:ascii="Arial Narrow" w:hAnsi="Arial Narrow"/>
        </w:rPr>
      </w:pPr>
    </w:p>
    <w:p w14:paraId="4CFC0A2D" w14:textId="77777777" w:rsidR="00DD1438" w:rsidRPr="00EC6FB6" w:rsidRDefault="00DD1438" w:rsidP="00DD1438">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C1F3430" w14:textId="77777777" w:rsidR="00DD1438" w:rsidRDefault="00DD1438" w:rsidP="00DD1438">
      <w:pPr>
        <w:pStyle w:val="PargrafodaLista"/>
        <w:numPr>
          <w:ilvl w:val="1"/>
          <w:numId w:val="106"/>
        </w:numPr>
        <w:shd w:val="clear" w:color="auto" w:fill="FFFFFF"/>
        <w:ind w:left="0" w:right="139" w:firstLine="0"/>
        <w:contextualSpacing w:val="0"/>
        <w:jc w:val="both"/>
        <w:rPr>
          <w:rFonts w:ascii="Arial Narrow" w:hAnsi="Arial Narrow"/>
        </w:rPr>
      </w:pPr>
      <w:r w:rsidRPr="00EC6FB6">
        <w:rPr>
          <w:rFonts w:ascii="Arial Narrow" w:hAnsi="Arial Narrow"/>
        </w:rPr>
        <w:t>Os preços inicialmente contratados são fixos e irreajustáveis no prazo de um ano contado da data do orçamento estimado.</w:t>
      </w:r>
    </w:p>
    <w:p w14:paraId="23F6EA69" w14:textId="77777777" w:rsidR="00794CA5" w:rsidRPr="00794CA5" w:rsidRDefault="00794CA5" w:rsidP="00794CA5">
      <w:pPr>
        <w:pStyle w:val="PargrafodaLista"/>
        <w:numPr>
          <w:ilvl w:val="1"/>
          <w:numId w:val="106"/>
        </w:numPr>
        <w:ind w:left="0" w:firstLine="0"/>
        <w:rPr>
          <w:rFonts w:ascii="Arial Narrow" w:hAnsi="Arial Narrow"/>
        </w:rPr>
      </w:pPr>
      <w:r w:rsidRPr="00794CA5">
        <w:rPr>
          <w:rFonts w:ascii="Arial Narrow" w:hAnsi="Arial Narrow"/>
        </w:rPr>
        <w:t>Cada hora corresponde a 01 (um) profissional capacitado. Poderão ser solicitados vários profissionais simultaneamente, com cobrança proporcional às horas</w:t>
      </w:r>
    </w:p>
    <w:p w14:paraId="54221F74"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 xml:space="preserve">O preço registrado poderá ser revisto em decorrência de eventual redução daqueles praticados no mercado, ou de fato que eleve o custo dos produtos/serviços registrados, cabendo ao Município de Juranda/PR (órgão gerenciador) promover as necessárias negociações junto aos fornecedores; </w:t>
      </w:r>
    </w:p>
    <w:p w14:paraId="3C1D9575" w14:textId="5921894B"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A empresa fica ciente da obrigação de a qualquer tempo, apresentar cópias das notas fiscais de aquisição dos produtos, para fins de orientação de prática de equilíbrio econômico</w:t>
      </w:r>
      <w:r w:rsidR="00573303" w:rsidRPr="00EC6FB6">
        <w:rPr>
          <w:rFonts w:ascii="Arial Narrow" w:hAnsi="Arial Narrow" w:cs="Arial"/>
        </w:rPr>
        <w:t>-</w:t>
      </w:r>
      <w:r w:rsidRPr="00EC6FB6">
        <w:rPr>
          <w:rFonts w:ascii="Arial Narrow" w:hAnsi="Arial Narrow" w:cs="Arial"/>
        </w:rPr>
        <w:t>financeiro, sem prejuízo de valor ao município.</w:t>
      </w:r>
    </w:p>
    <w:p w14:paraId="55FB8E0F"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Quando o preço inicialmente registrado, por motivo superveniente, tornar-se superior ao preço praticado no mercado, o Município de Juranda (órgão gerenciador) deverá:</w:t>
      </w:r>
    </w:p>
    <w:p w14:paraId="2E85A626"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Convocar o fornecedor visando a negociação para redução de preços e sua adequação ao praticado pelo mercado; frustrada a negociação, o fornecedor será liberado do compromisso assumido; e</w:t>
      </w:r>
    </w:p>
    <w:p w14:paraId="5843CB55"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Convocar os demais fornecedores visando igual oportunidade de negociação;</w:t>
      </w:r>
    </w:p>
    <w:p w14:paraId="3BDC5951"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lastRenderedPageBreak/>
        <w:t>Quando o preço de mercado se tornar superior aos preços registrados e o fornecedor, mediante requerimento devidamente comprovado, não puder cumprir o compromisso, o Município de Juranda-PR (órgão gerenciador) poderá:</w:t>
      </w:r>
    </w:p>
    <w:p w14:paraId="0F5B3F50"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Liberar o fornecedor do compromisso assumido, sem aplicação da penalidade, confirmando a veracidade dos motivos e comprovantes apresentados, e se a comunicação ocorrer antes do pedido de fornecimento;</w:t>
      </w:r>
    </w:p>
    <w:p w14:paraId="3A988D18"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Convocar os demais fornecedores visando igual oportunidade de negociação;</w:t>
      </w:r>
    </w:p>
    <w:p w14:paraId="0969B1EE"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cs="Arial"/>
        </w:rPr>
        <w:t>Não havendo êxito nas negociações, o Município de Juranda (órgão gerenciador) deverá proceder à revogação da Ata de Registro de Preços, adotando as medidas cabíveis para obtenção da contratação mais vantajosa.</w:t>
      </w:r>
    </w:p>
    <w:p w14:paraId="36DBB3A1" w14:textId="77777777" w:rsidR="00DD1438" w:rsidRPr="00EC6FB6" w:rsidRDefault="00DD1438" w:rsidP="00DD1438">
      <w:pPr>
        <w:pStyle w:val="PargrafodaLista"/>
        <w:numPr>
          <w:ilvl w:val="1"/>
          <w:numId w:val="106"/>
        </w:numPr>
        <w:spacing w:before="120" w:after="120"/>
        <w:ind w:left="0" w:firstLine="0"/>
        <w:jc w:val="both"/>
        <w:rPr>
          <w:rFonts w:ascii="Arial Narrow" w:hAnsi="Arial Narrow" w:cs="Arial"/>
        </w:rPr>
      </w:pPr>
      <w:r w:rsidRPr="00EC6FB6">
        <w:rPr>
          <w:rFonts w:ascii="Arial Narrow" w:hAnsi="Arial Narrow"/>
        </w:rPr>
        <w:t>O reajuste será realizado por apostilamento.</w:t>
      </w:r>
    </w:p>
    <w:p w14:paraId="2586FBDC" w14:textId="77777777" w:rsidR="00DD1438" w:rsidRPr="00EC6FB6" w:rsidRDefault="00DD1438" w:rsidP="00DD1438">
      <w:pPr>
        <w:pStyle w:val="PargrafodaLista"/>
        <w:shd w:val="clear" w:color="auto" w:fill="FFFFFF"/>
        <w:ind w:left="0" w:right="139"/>
        <w:contextualSpacing w:val="0"/>
        <w:rPr>
          <w:rFonts w:ascii="Arial Narrow" w:hAnsi="Arial Narrow"/>
          <w:highlight w:val="yellow"/>
        </w:rPr>
      </w:pPr>
    </w:p>
    <w:p w14:paraId="4678EEA1" w14:textId="77777777" w:rsidR="00DD1438" w:rsidRPr="00EC6FB6" w:rsidRDefault="00DD1438" w:rsidP="00DD1438">
      <w:pPr>
        <w:pStyle w:val="Corpodetexto31"/>
        <w:numPr>
          <w:ilvl w:val="0"/>
          <w:numId w:val="106"/>
        </w:numPr>
        <w:shd w:val="clear" w:color="auto" w:fill="DAEEF3" w:themeFill="accent5" w:themeFillTint="33"/>
        <w:tabs>
          <w:tab w:val="left" w:pos="284"/>
          <w:tab w:val="left" w:pos="840"/>
        </w:tabs>
        <w:ind w:left="0" w:right="120" w:firstLine="0"/>
        <w:rPr>
          <w:rFonts w:ascii="Arial Narrow" w:hAnsi="Arial Narrow" w:cs="Times New Roman"/>
          <w:b/>
          <w:bCs/>
        </w:rPr>
      </w:pPr>
      <w:r w:rsidRPr="00EC6FB6">
        <w:rPr>
          <w:rFonts w:ascii="Arial Narrow" w:hAnsi="Arial Narrow" w:cs="Times New Roman"/>
          <w:b/>
          <w:bCs/>
        </w:rPr>
        <w:t>CLÁUSULA SÉTIMA - DO PAGAMENTO</w:t>
      </w:r>
    </w:p>
    <w:p w14:paraId="286769CF" w14:textId="77777777" w:rsidR="00DD1438" w:rsidRPr="00EC6FB6" w:rsidRDefault="00DD1438" w:rsidP="00DD1438">
      <w:pPr>
        <w:pStyle w:val="PargrafodaLista"/>
        <w:numPr>
          <w:ilvl w:val="1"/>
          <w:numId w:val="106"/>
        </w:numPr>
        <w:ind w:left="0" w:firstLine="0"/>
        <w:jc w:val="both"/>
        <w:rPr>
          <w:rFonts w:ascii="Arial Narrow" w:hAnsi="Arial Narrow"/>
        </w:rPr>
      </w:pPr>
      <w:r w:rsidRPr="00EC6FB6">
        <w:rPr>
          <w:rFonts w:ascii="Arial Narrow" w:hAnsi="Arial Narrow"/>
        </w:rPr>
        <w:t>O prazo para pagamento ao contratado será realizado até o 10º dia do mês subsequente a entrega dos produtos, devendo ser observadas para efetivação deste, inobstante demais regras previstas nesta cláusula.</w:t>
      </w:r>
    </w:p>
    <w:p w14:paraId="22530371" w14:textId="77777777" w:rsidR="00DD1438" w:rsidRPr="00EC6FB6" w:rsidRDefault="00DD1438" w:rsidP="00DD1438">
      <w:pPr>
        <w:pStyle w:val="Default"/>
        <w:numPr>
          <w:ilvl w:val="1"/>
          <w:numId w:val="106"/>
        </w:numPr>
        <w:tabs>
          <w:tab w:val="left" w:pos="426"/>
        </w:tabs>
        <w:ind w:left="0" w:firstLine="0"/>
        <w:jc w:val="both"/>
        <w:rPr>
          <w:rFonts w:ascii="Arial Narrow" w:hAnsi="Arial Narrow" w:cs="Times New Roman"/>
        </w:rPr>
      </w:pPr>
      <w:r w:rsidRPr="00EC6FB6">
        <w:rPr>
          <w:rFonts w:ascii="Arial Narrow" w:hAnsi="Arial Narrow"/>
        </w:rPr>
        <w:t xml:space="preserve">Havendo erro na Nota Fiscal ou circunstância que impeça a liquidação da despesa, aquela será devolvida à contratada e o pagamento ficará pendente até que </w:t>
      </w:r>
      <w:proofErr w:type="gramStart"/>
      <w:r w:rsidRPr="00EC6FB6">
        <w:rPr>
          <w:rFonts w:ascii="Arial Narrow" w:hAnsi="Arial Narrow"/>
        </w:rPr>
        <w:t>a mesma</w:t>
      </w:r>
      <w:proofErr w:type="gramEnd"/>
      <w:r w:rsidRPr="00EC6FB6">
        <w:rPr>
          <w:rFonts w:ascii="Arial Narrow" w:hAnsi="Arial Narrow"/>
        </w:rPr>
        <w:t xml:space="preserve"> providencie as medidas saneadoras. Nesta hipótese, o prazo para pagamento iniciar-se-á após a regularização da situação ou reapresentação do documento fiscal não acarretando qualquer ônus para o contratante.</w:t>
      </w:r>
    </w:p>
    <w:p w14:paraId="65B7C656" w14:textId="77777777" w:rsidR="00DD1438" w:rsidRPr="00EC6FB6" w:rsidRDefault="00DD1438" w:rsidP="00DD1438">
      <w:pPr>
        <w:pStyle w:val="Default"/>
        <w:numPr>
          <w:ilvl w:val="1"/>
          <w:numId w:val="106"/>
        </w:numPr>
        <w:tabs>
          <w:tab w:val="left" w:pos="426"/>
        </w:tabs>
        <w:ind w:left="0" w:firstLine="0"/>
        <w:jc w:val="both"/>
        <w:rPr>
          <w:rFonts w:ascii="Arial Narrow" w:hAnsi="Arial Narrow" w:cs="Times New Roman"/>
        </w:rPr>
      </w:pPr>
      <w:r w:rsidRPr="00EC6FB6">
        <w:rPr>
          <w:rFonts w:ascii="Arial Narrow" w:hAnsi="Arial Narrow"/>
        </w:rPr>
        <w:t>Em caso de irregularidade na emissão dos documentos fiscais, o prazo de pagamento será contado a partir de sua reapresentação, desde que devidamente regularizados.</w:t>
      </w:r>
    </w:p>
    <w:p w14:paraId="5640CB99" w14:textId="77777777" w:rsidR="00DD1438" w:rsidRPr="00EC6FB6" w:rsidRDefault="00DD1438" w:rsidP="00DD1438">
      <w:pPr>
        <w:pStyle w:val="Default"/>
        <w:numPr>
          <w:ilvl w:val="1"/>
          <w:numId w:val="106"/>
        </w:numPr>
        <w:tabs>
          <w:tab w:val="left" w:pos="426"/>
        </w:tabs>
        <w:ind w:left="0" w:firstLine="0"/>
        <w:jc w:val="both"/>
        <w:rPr>
          <w:rFonts w:ascii="Arial Narrow" w:hAnsi="Arial Narrow" w:cs="Times New Roman"/>
        </w:rPr>
      </w:pPr>
      <w:r w:rsidRPr="00EC6FB6">
        <w:rPr>
          <w:rFonts w:ascii="Arial Narrow" w:hAnsi="Arial Narrow"/>
        </w:rPr>
        <w:t>Nenhum pagamento será efetuado à contratada, enquanto pendente de liquidação qualquer obrigação financeira decorrente de penalidade ou inadimplência, sem que isso gere direito a reajustamento de preços.</w:t>
      </w:r>
    </w:p>
    <w:p w14:paraId="0ECF9E2D" w14:textId="77777777" w:rsidR="00DD1438" w:rsidRPr="00EC6FB6" w:rsidRDefault="00DD1438" w:rsidP="00DD1438">
      <w:pPr>
        <w:pStyle w:val="Default"/>
        <w:numPr>
          <w:ilvl w:val="1"/>
          <w:numId w:val="106"/>
        </w:numPr>
        <w:tabs>
          <w:tab w:val="left" w:pos="426"/>
        </w:tabs>
        <w:ind w:left="0" w:firstLine="0"/>
        <w:jc w:val="both"/>
        <w:rPr>
          <w:rFonts w:ascii="Arial Narrow" w:hAnsi="Arial Narrow" w:cs="Times New Roman"/>
        </w:rPr>
      </w:pPr>
      <w:r w:rsidRPr="00EC6FB6">
        <w:rPr>
          <w:rFonts w:ascii="Arial Narrow" w:hAnsi="Arial Narrow"/>
        </w:rPr>
        <w:t>O contratante, para garantir o fiel pagamento das multas, reserva-se o direito de reter o valor contra qualquer crédito gerado pela licitante vencedora, independentemente de notificação judicial ou extrajudicial.</w:t>
      </w:r>
    </w:p>
    <w:p w14:paraId="4DF3E5E9" w14:textId="77777777" w:rsidR="00DD1438" w:rsidRPr="00EC6FB6" w:rsidRDefault="00DD1438" w:rsidP="00DD1438">
      <w:pPr>
        <w:pStyle w:val="Default"/>
        <w:tabs>
          <w:tab w:val="left" w:pos="426"/>
        </w:tabs>
        <w:jc w:val="both"/>
        <w:rPr>
          <w:rFonts w:ascii="Arial Narrow" w:hAnsi="Arial Narrow" w:cs="Times New Roman"/>
        </w:rPr>
      </w:pPr>
    </w:p>
    <w:p w14:paraId="20C7F303" w14:textId="77777777" w:rsidR="00DD1438" w:rsidRPr="00EC6FB6" w:rsidRDefault="00DD1438" w:rsidP="00DD1438">
      <w:pPr>
        <w:pStyle w:val="PargrafodaLista"/>
        <w:numPr>
          <w:ilvl w:val="0"/>
          <w:numId w:val="106"/>
        </w:numPr>
        <w:shd w:val="clear" w:color="auto" w:fill="DAEEF3" w:themeFill="accent5" w:themeFillTint="33"/>
        <w:tabs>
          <w:tab w:val="left" w:pos="-426"/>
          <w:tab w:val="left" w:pos="426"/>
        </w:tabs>
        <w:ind w:left="0" w:right="-5" w:firstLine="0"/>
        <w:jc w:val="both"/>
        <w:rPr>
          <w:rFonts w:ascii="Arial Narrow" w:hAnsi="Arial Narrow"/>
          <w:b/>
        </w:rPr>
      </w:pPr>
      <w:r w:rsidRPr="00EC6FB6">
        <w:rPr>
          <w:rFonts w:ascii="Arial Narrow" w:hAnsi="Arial Narrow"/>
          <w:b/>
        </w:rPr>
        <w:t>CLÁUSULA OITAVA - DAS OBRIGAÇÕES DA CONTRATANTE</w:t>
      </w:r>
    </w:p>
    <w:p w14:paraId="31C28BFD" w14:textId="77777777" w:rsidR="00DD1438" w:rsidRPr="00EC6FB6" w:rsidRDefault="00DD1438" w:rsidP="00DD1438">
      <w:pPr>
        <w:pStyle w:val="PargrafodaLista"/>
        <w:numPr>
          <w:ilvl w:val="1"/>
          <w:numId w:val="106"/>
        </w:numPr>
        <w:ind w:left="0" w:right="139" w:firstLine="0"/>
        <w:contextualSpacing w:val="0"/>
        <w:jc w:val="both"/>
        <w:rPr>
          <w:rFonts w:ascii="Arial Narrow" w:hAnsi="Arial Narrow"/>
        </w:rPr>
      </w:pPr>
      <w:r w:rsidRPr="00EC6FB6">
        <w:rPr>
          <w:rFonts w:ascii="Arial Narrow" w:hAnsi="Arial Narrow"/>
        </w:rPr>
        <w:t>Prestar as informações e esclarecimentos necessários ao fornecimento do objeto contratado, de forma completa e legível ou utilizável;</w:t>
      </w:r>
    </w:p>
    <w:p w14:paraId="0F8130D8" w14:textId="77777777" w:rsidR="00DD1438" w:rsidRPr="00EC6FB6" w:rsidRDefault="00DD1438" w:rsidP="00DD1438">
      <w:pPr>
        <w:pStyle w:val="PargrafodaLista"/>
        <w:numPr>
          <w:ilvl w:val="1"/>
          <w:numId w:val="106"/>
        </w:numPr>
        <w:ind w:left="0" w:right="139" w:firstLine="0"/>
        <w:contextualSpacing w:val="0"/>
        <w:jc w:val="both"/>
        <w:rPr>
          <w:rFonts w:ascii="Arial Narrow" w:hAnsi="Arial Narrow"/>
        </w:rPr>
      </w:pPr>
      <w:r w:rsidRPr="00EC6FB6">
        <w:rPr>
          <w:rFonts w:ascii="Arial Narrow" w:hAnsi="Arial Narrow"/>
        </w:rPr>
        <w:t xml:space="preserve">Fiscalizar e acompanhar a execução do contrato, documentar e notificar, por meio de comunicação impressa ou eletrônica, à contratada, ocorrência de eventuais imperfeições, falhas ou irregularidades no curso de execução do fornecimento, fixando prazo para a sua correção ou regularização; </w:t>
      </w:r>
    </w:p>
    <w:p w14:paraId="6A3B9054"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Exigir o cumprimento de todas as obrigações assumidas pelo Contratado, de acordo com o contrato e seus anexos;</w:t>
      </w:r>
    </w:p>
    <w:p w14:paraId="0A1CD9C2"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Receber o objeto no prazo e condições estabelecidas no Termo de Referência;</w:t>
      </w:r>
    </w:p>
    <w:p w14:paraId="0FDAA8E4"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Notificar o Contratado, por escrito, sobre vícios, defeitos ou incorreções verificadas no objeto fornecido, para que seja por ele substituído, reparado ou corrigido, no total ou em parte, às suas expensas;</w:t>
      </w:r>
    </w:p>
    <w:p w14:paraId="528DFC42"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Comunicar a empresa para emissão de Nota Fiscal no que </w:t>
      </w:r>
      <w:proofErr w:type="spellStart"/>
      <w:r w:rsidRPr="00EC6FB6">
        <w:rPr>
          <w:rFonts w:ascii="Arial Narrow" w:hAnsi="Arial Narrow"/>
          <w:color w:val="auto"/>
          <w:sz w:val="24"/>
          <w:szCs w:val="24"/>
        </w:rPr>
        <w:t>pertine</w:t>
      </w:r>
      <w:proofErr w:type="spellEnd"/>
      <w:r w:rsidRPr="00EC6FB6">
        <w:rPr>
          <w:rFonts w:ascii="Arial Narrow" w:hAnsi="Arial Narrow"/>
          <w:color w:val="auto"/>
          <w:sz w:val="24"/>
          <w:szCs w:val="24"/>
        </w:rPr>
        <w:t xml:space="preserve"> à parcela incontroversa da execução do objeto, para efeito de liquidação e pagamento, quando houver controvérsia sobre a execução do objeto, quanto à dimensão, qualidade e quantidade, conforme o art. 143 da Lei Federal nº 14.133/2021;</w:t>
      </w:r>
    </w:p>
    <w:p w14:paraId="2C134A1E"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Efetuar o pagamento ao Contratado do valor correspondente à execução do objeto, no prazo, forma e condições estabelecidos no presente Contrato e no Termo de Referência;</w:t>
      </w:r>
    </w:p>
    <w:p w14:paraId="7B0F2814"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Aplicar ao Contratado as sanções previstas na legislação vigente e neste Contrato; </w:t>
      </w:r>
    </w:p>
    <w:p w14:paraId="0F81768A"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74AD3591"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lastRenderedPageBreak/>
        <w:t>Responder eventuais pedidos de repactuação e reestabelecimento do equilíbrio econômico-financeiro feitos pelo contratado no prazo, nos termos do art. 92, inciso XI da Lei Federal nº 14.133/2021;</w:t>
      </w:r>
    </w:p>
    <w:p w14:paraId="33ECE6AD"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sz w:val="24"/>
          <w:szCs w:val="24"/>
        </w:rPr>
        <w:t>Notificar os emitentes das garantias quanto ao início de processo administrativo para apuração de descumprimento de cláusulas contratuais.</w:t>
      </w:r>
    </w:p>
    <w:p w14:paraId="225A3D03"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bookmarkStart w:id="80" w:name="_Hlk114499841"/>
      <w:bookmarkEnd w:id="80"/>
      <w:r w:rsidRPr="00EC6FB6">
        <w:rPr>
          <w:rFonts w:ascii="Arial Narrow" w:hAnsi="Arial Narrow"/>
          <w:color w:val="auto"/>
          <w:sz w:val="24"/>
          <w:szCs w:val="24"/>
        </w:rPr>
        <w:t xml:space="preserve">Comunicar o Contratado na hipótese de posterior alteração do projeto pelo Contratante, no caso </w:t>
      </w:r>
      <w:hyperlink r:id="rId66" w:anchor="art93§2" w:history="1">
        <w:r w:rsidRPr="00EC6FB6">
          <w:rPr>
            <w:rStyle w:val="Hyperlink"/>
            <w:rFonts w:ascii="Arial Narrow" w:hAnsi="Arial Narrow"/>
            <w:color w:val="auto"/>
            <w:sz w:val="24"/>
            <w:szCs w:val="24"/>
          </w:rPr>
          <w:t>do art. 93, §2º, da Lei Federal nº 14.133, de 2021</w:t>
        </w:r>
      </w:hyperlink>
      <w:r w:rsidRPr="00EC6FB6">
        <w:rPr>
          <w:rFonts w:ascii="Arial Narrow" w:hAnsi="Arial Narrow"/>
          <w:color w:val="auto"/>
          <w:sz w:val="24"/>
          <w:szCs w:val="24"/>
        </w:rPr>
        <w:t>;</w:t>
      </w:r>
    </w:p>
    <w:p w14:paraId="7AE35E79" w14:textId="77777777" w:rsidR="00DD1438" w:rsidRPr="00EC6FB6" w:rsidRDefault="00DD1438" w:rsidP="00DD1438">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FAC459C" w14:textId="77777777" w:rsidR="00DD1438" w:rsidRPr="00EC6FB6" w:rsidRDefault="00DD1438" w:rsidP="00DD1438">
      <w:pPr>
        <w:pStyle w:val="Default"/>
        <w:tabs>
          <w:tab w:val="left" w:pos="426"/>
        </w:tabs>
        <w:jc w:val="both"/>
        <w:rPr>
          <w:rFonts w:ascii="Arial Narrow" w:hAnsi="Arial Narrow" w:cs="Times New Roman"/>
        </w:rPr>
      </w:pPr>
    </w:p>
    <w:p w14:paraId="57039DFE" w14:textId="77777777" w:rsidR="008556C2" w:rsidRPr="00EC6FB6" w:rsidRDefault="008556C2" w:rsidP="00DD1438">
      <w:pPr>
        <w:pStyle w:val="Default"/>
        <w:tabs>
          <w:tab w:val="left" w:pos="426"/>
        </w:tabs>
        <w:jc w:val="both"/>
        <w:rPr>
          <w:rFonts w:ascii="Arial Narrow" w:hAnsi="Arial Narrow" w:cs="Times New Roman"/>
        </w:rPr>
      </w:pPr>
    </w:p>
    <w:p w14:paraId="0EF7630B" w14:textId="3A79C49A" w:rsidR="00DD1438" w:rsidRPr="00EC6FB6" w:rsidRDefault="00DD1438" w:rsidP="00DD1438">
      <w:pPr>
        <w:pStyle w:val="PargrafodaLista"/>
        <w:numPr>
          <w:ilvl w:val="0"/>
          <w:numId w:val="106"/>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b/>
        </w:rPr>
        <w:t xml:space="preserve">CLÁUSULA NONA - DAS OBRIGAÇÕES </w:t>
      </w:r>
      <w:r w:rsidR="00C52767" w:rsidRPr="00EC6FB6">
        <w:rPr>
          <w:rFonts w:ascii="Arial Narrow" w:hAnsi="Arial Narrow"/>
          <w:b/>
        </w:rPr>
        <w:t>DA CONTRATADA</w:t>
      </w:r>
    </w:p>
    <w:p w14:paraId="673C97EA" w14:textId="6BFE01AC" w:rsidR="008556C2" w:rsidRPr="00EC6FB6" w:rsidRDefault="008556C2" w:rsidP="008556C2">
      <w:pPr>
        <w:spacing w:line="268" w:lineRule="auto"/>
        <w:jc w:val="both"/>
        <w:rPr>
          <w:rFonts w:ascii="Arial Narrow" w:hAnsi="Arial Narrow"/>
        </w:rPr>
      </w:pPr>
      <w:bookmarkStart w:id="81" w:name="_Hlk232064231"/>
      <w:r w:rsidRPr="00EC6FB6">
        <w:rPr>
          <w:rFonts w:ascii="Arial Narrow" w:hAnsi="Arial Narrow"/>
        </w:rPr>
        <w:t>9.</w:t>
      </w:r>
      <w:r w:rsidR="00C52767" w:rsidRPr="00EC6FB6">
        <w:rPr>
          <w:rFonts w:ascii="Arial Narrow" w:hAnsi="Arial Narrow"/>
        </w:rPr>
        <w:t xml:space="preserve">1. </w:t>
      </w:r>
      <w:r w:rsidRPr="00EC6FB6">
        <w:rPr>
          <w:rFonts w:ascii="Arial Narrow" w:hAnsi="Arial Narrow"/>
        </w:rPr>
        <w:t xml:space="preserve"> - Efetuar os serviços no prazo indicado pela Secretaria, em estrita observância às especificações, primando pela qualidade </w:t>
      </w:r>
      <w:proofErr w:type="gramStart"/>
      <w:r w:rsidRPr="00EC6FB6">
        <w:rPr>
          <w:rFonts w:ascii="Arial Narrow" w:hAnsi="Arial Narrow"/>
        </w:rPr>
        <w:t>dos mesmos</w:t>
      </w:r>
      <w:proofErr w:type="gramEnd"/>
      <w:r w:rsidRPr="00EC6FB6">
        <w:rPr>
          <w:rFonts w:ascii="Arial Narrow" w:hAnsi="Arial Narrow"/>
        </w:rPr>
        <w:t xml:space="preserve">, de acordo com as especificações e quantitativos, constantes nesse processo; </w:t>
      </w:r>
    </w:p>
    <w:p w14:paraId="1A9CE146" w14:textId="460FB3D3" w:rsidR="008556C2" w:rsidRPr="00EC6FB6" w:rsidRDefault="008556C2" w:rsidP="008556C2">
      <w:pPr>
        <w:spacing w:line="268" w:lineRule="auto"/>
        <w:jc w:val="both"/>
        <w:rPr>
          <w:rFonts w:ascii="Arial Narrow" w:hAnsi="Arial Narrow"/>
        </w:rPr>
      </w:pPr>
      <w:r w:rsidRPr="00EC6FB6">
        <w:rPr>
          <w:rFonts w:ascii="Arial Narrow" w:hAnsi="Arial Narrow"/>
        </w:rPr>
        <w:t xml:space="preserve">9.2 - Responder por quaisquer danos pessoais ou materiais causados por seus empregados nos locais execução dos serviços, bem como àqueles provocados em virtude dos serviços executados e da inadequação de materiais e equipamentos empregados; </w:t>
      </w:r>
    </w:p>
    <w:p w14:paraId="0F7AF82D" w14:textId="3B46EE4C" w:rsidR="008556C2" w:rsidRPr="00EC6FB6" w:rsidRDefault="008556C2" w:rsidP="008556C2">
      <w:pPr>
        <w:spacing w:line="268" w:lineRule="auto"/>
        <w:jc w:val="both"/>
        <w:rPr>
          <w:rFonts w:ascii="Arial Narrow" w:hAnsi="Arial Narrow"/>
        </w:rPr>
      </w:pPr>
      <w:r w:rsidRPr="00EC6FB6">
        <w:rPr>
          <w:rFonts w:ascii="Arial Narrow" w:hAnsi="Arial Narrow"/>
        </w:rPr>
        <w:t xml:space="preserve">9.3 - Será de responsabilidade da CONTRATADA todas as despesas necessárias para a prestação do serviço; </w:t>
      </w:r>
    </w:p>
    <w:p w14:paraId="7B8F7D3B" w14:textId="7ACAFBC1" w:rsidR="008556C2" w:rsidRPr="00EC6FB6" w:rsidRDefault="008556C2" w:rsidP="008556C2">
      <w:pPr>
        <w:spacing w:line="268" w:lineRule="auto"/>
        <w:jc w:val="both"/>
        <w:rPr>
          <w:rFonts w:ascii="Arial Narrow" w:hAnsi="Arial Narrow"/>
        </w:rPr>
      </w:pPr>
      <w:r w:rsidRPr="00EC6FB6">
        <w:rPr>
          <w:rFonts w:ascii="Arial Narrow" w:hAnsi="Arial Narrow"/>
        </w:rPr>
        <w:t xml:space="preserve">9.4 – Executar os serviços de vigilância em todo território municipal, sob demanda, devidamente uniformizados e identificados com crachá, bem como equipamentos e assessórios pertinentes a vigilância. </w:t>
      </w:r>
    </w:p>
    <w:p w14:paraId="4AC44B0D" w14:textId="07A5E5D7" w:rsidR="008556C2" w:rsidRPr="00EC6FB6" w:rsidRDefault="008556C2" w:rsidP="008556C2">
      <w:pPr>
        <w:spacing w:line="268" w:lineRule="auto"/>
        <w:jc w:val="both"/>
        <w:rPr>
          <w:rFonts w:ascii="Arial Narrow" w:hAnsi="Arial Narrow"/>
        </w:rPr>
      </w:pPr>
      <w:r w:rsidRPr="00EC6FB6">
        <w:rPr>
          <w:rFonts w:ascii="Arial Narrow" w:hAnsi="Arial Narrow"/>
        </w:rPr>
        <w:t xml:space="preserve">9.5 - Comunicar imediatamente a CONTRATANTE, bem como ao responsável fiscal de Contrato, qualquer anormalidade verificada, inclusive de ordem funcional, para que sejam adotadas as providências necessárias à regularização.; </w:t>
      </w:r>
    </w:p>
    <w:p w14:paraId="67800D0F" w14:textId="3D8829FA" w:rsidR="008556C2" w:rsidRPr="00EC6FB6" w:rsidRDefault="008556C2" w:rsidP="008556C2">
      <w:pPr>
        <w:spacing w:line="268" w:lineRule="auto"/>
        <w:jc w:val="both"/>
        <w:rPr>
          <w:rFonts w:ascii="Arial Narrow" w:hAnsi="Arial Narrow"/>
        </w:rPr>
      </w:pPr>
      <w:r w:rsidRPr="00EC6FB6">
        <w:rPr>
          <w:rFonts w:ascii="Arial Narrow" w:hAnsi="Arial Narrow"/>
        </w:rPr>
        <w:t>9.6 - Colaborar com as Polícias Civil e Militar nas ocorrências de ordem policial, dentro dos limites territoriais municipais, facilitando, no possível, a atuação daquelas, inclusive na indicação de testemunhas presenciais de eventual acontecimento.</w:t>
      </w:r>
    </w:p>
    <w:p w14:paraId="3681E266" w14:textId="642B9B33" w:rsidR="008556C2" w:rsidRPr="00EC6FB6" w:rsidRDefault="008556C2" w:rsidP="008556C2">
      <w:pPr>
        <w:spacing w:line="268" w:lineRule="auto"/>
        <w:jc w:val="both"/>
        <w:rPr>
          <w:rFonts w:ascii="Arial Narrow" w:hAnsi="Arial Narrow"/>
        </w:rPr>
      </w:pPr>
      <w:r w:rsidRPr="00EC6FB6">
        <w:rPr>
          <w:rFonts w:ascii="Arial Narrow" w:hAnsi="Arial Narrow"/>
        </w:rPr>
        <w:t xml:space="preserve">9.7 - A programação dos serviços será feita por preposto da CONTRATANTE em parceria com a CONTRATADA, e deverão ser cumpridas, pelo vigilante, com atendimento sempre cortês e de forma a garantir as condições de segurança das instalações, dos funcionários e das pessoas em geral que se façam presentes. 9.8 - Responder, em relação aos seus funcionários, por todas as despesas decorrentes da execução do serviço e por outras correlatas, tais como salários, seguros de acidentes, tributos, indenizações, </w:t>
      </w:r>
      <w:proofErr w:type="spellStart"/>
      <w:r w:rsidRPr="00EC6FB6">
        <w:rPr>
          <w:rFonts w:ascii="Arial Narrow" w:hAnsi="Arial Narrow"/>
        </w:rPr>
        <w:t>vales-refeição</w:t>
      </w:r>
      <w:proofErr w:type="spellEnd"/>
      <w:r w:rsidRPr="00EC6FB6">
        <w:rPr>
          <w:rFonts w:ascii="Arial Narrow" w:hAnsi="Arial Narrow"/>
        </w:rPr>
        <w:t xml:space="preserve">, </w:t>
      </w:r>
      <w:proofErr w:type="spellStart"/>
      <w:r w:rsidRPr="00EC6FB6">
        <w:rPr>
          <w:rFonts w:ascii="Arial Narrow" w:hAnsi="Arial Narrow"/>
        </w:rPr>
        <w:t>vales-transporte</w:t>
      </w:r>
      <w:proofErr w:type="spellEnd"/>
      <w:r w:rsidRPr="00EC6FB6">
        <w:rPr>
          <w:rFonts w:ascii="Arial Narrow" w:hAnsi="Arial Narrow"/>
        </w:rPr>
        <w:t xml:space="preserve"> e outras que porventura venham a ser criadas e exigidas pelo Governo;</w:t>
      </w:r>
    </w:p>
    <w:p w14:paraId="2FD736C0" w14:textId="7A597065" w:rsidR="008556C2" w:rsidRPr="00EC6FB6" w:rsidRDefault="008556C2" w:rsidP="008556C2">
      <w:pPr>
        <w:spacing w:line="268" w:lineRule="auto"/>
        <w:jc w:val="both"/>
        <w:rPr>
          <w:rFonts w:ascii="Arial Narrow" w:hAnsi="Arial Narrow"/>
        </w:rPr>
      </w:pPr>
      <w:r w:rsidRPr="00EC6FB6">
        <w:rPr>
          <w:rFonts w:ascii="Arial Narrow" w:hAnsi="Arial Narrow"/>
        </w:rPr>
        <w:t>9.9 - Fornecer e exigir dos empregados o uso de todos os equipamentos de segurança recomendados pelas normas regulamentares, afastando do serviço aqueles empregados que se negarem a usá-los;</w:t>
      </w:r>
    </w:p>
    <w:p w14:paraId="6E5C3977" w14:textId="459C5822" w:rsidR="008556C2" w:rsidRPr="00EC6FB6" w:rsidRDefault="008556C2" w:rsidP="008556C2">
      <w:pPr>
        <w:spacing w:line="268" w:lineRule="auto"/>
        <w:jc w:val="both"/>
        <w:rPr>
          <w:rFonts w:ascii="Arial Narrow" w:hAnsi="Arial Narrow"/>
        </w:rPr>
      </w:pPr>
      <w:r w:rsidRPr="00EC6FB6">
        <w:rPr>
          <w:rFonts w:ascii="Arial Narrow" w:hAnsi="Arial Narrow"/>
        </w:rPr>
        <w:t>9.10 Utilizar empregados habilitados e com conhecimentos básicos dos serviços a serem executados, em conformidade com as normas e determinações em vigor;</w:t>
      </w:r>
    </w:p>
    <w:p w14:paraId="631582A3" w14:textId="5786083D" w:rsidR="008556C2" w:rsidRPr="00EC6FB6" w:rsidRDefault="008556C2" w:rsidP="008556C2">
      <w:pPr>
        <w:spacing w:line="268" w:lineRule="auto"/>
        <w:jc w:val="both"/>
        <w:rPr>
          <w:rFonts w:ascii="Arial Narrow" w:hAnsi="Arial Narrow"/>
        </w:rPr>
      </w:pPr>
      <w:r w:rsidRPr="00EC6FB6">
        <w:rPr>
          <w:rFonts w:ascii="Arial Narrow" w:hAnsi="Arial Narrow"/>
        </w:rPr>
        <w:t>9.11 – Os veículos utilizados, deverão estar devidamente identificados com o nome da licitante.</w:t>
      </w:r>
    </w:p>
    <w:p w14:paraId="4B41A385" w14:textId="5B9FEBA0" w:rsidR="008556C2" w:rsidRPr="00EC6FB6" w:rsidRDefault="008556C2" w:rsidP="008556C2">
      <w:pPr>
        <w:spacing w:line="268" w:lineRule="auto"/>
        <w:jc w:val="both"/>
        <w:rPr>
          <w:rFonts w:ascii="Arial Narrow" w:hAnsi="Arial Narrow"/>
        </w:rPr>
      </w:pPr>
      <w:r w:rsidRPr="00EC6FB6">
        <w:rPr>
          <w:rFonts w:ascii="Arial Narrow" w:hAnsi="Arial Narrow"/>
        </w:rPr>
        <w:t xml:space="preserve">9.12 – Disponibilizar seguranças (sendo homens e mulheres) devidamente uniformizados, identificados, com rádio de comunicação, uma viatura personalizada, detector de metal (quando necessário) e credenciados pelo Departamento da Polícia Federal. </w:t>
      </w:r>
    </w:p>
    <w:p w14:paraId="18E7E715" w14:textId="46E44907" w:rsidR="001E656E" w:rsidRPr="00EC6FB6" w:rsidRDefault="008556C2" w:rsidP="008556C2">
      <w:pPr>
        <w:spacing w:line="268" w:lineRule="auto"/>
        <w:jc w:val="both"/>
        <w:rPr>
          <w:rFonts w:ascii="Arial Narrow" w:hAnsi="Arial Narrow"/>
        </w:rPr>
      </w:pPr>
      <w:r w:rsidRPr="00EC6FB6">
        <w:rPr>
          <w:rFonts w:ascii="Arial Narrow" w:hAnsi="Arial Narrow"/>
        </w:rPr>
        <w:t>9.13 - A CONTRATADA deve zelar pela saúde de seus funcionários cumprindo rigorosamente a legislação pertinente a segurança do trabalho, obrigando e fiscalizando o uso dos equipamentos de proteção individuais (</w:t>
      </w:r>
      <w:proofErr w:type="spellStart"/>
      <w:r w:rsidRPr="00EC6FB6">
        <w:rPr>
          <w:rFonts w:ascii="Arial Narrow" w:hAnsi="Arial Narrow"/>
        </w:rPr>
        <w:t>EPI</w:t>
      </w:r>
      <w:r w:rsidR="00456C24" w:rsidRPr="00EC6FB6">
        <w:rPr>
          <w:rFonts w:ascii="Arial Narrow" w:hAnsi="Arial Narrow"/>
        </w:rPr>
        <w:t>’</w:t>
      </w:r>
      <w:r w:rsidRPr="00EC6FB6">
        <w:rPr>
          <w:rFonts w:ascii="Arial Narrow" w:hAnsi="Arial Narrow"/>
        </w:rPr>
        <w:t>s</w:t>
      </w:r>
      <w:proofErr w:type="spellEnd"/>
      <w:r w:rsidRPr="00EC6FB6">
        <w:rPr>
          <w:rFonts w:ascii="Arial Narrow" w:hAnsi="Arial Narrow"/>
        </w:rPr>
        <w:t>) obrigatórios enquanto estiver executando os serviços.</w:t>
      </w:r>
    </w:p>
    <w:bookmarkEnd w:id="81"/>
    <w:p w14:paraId="65CE1428" w14:textId="77777777" w:rsidR="008556C2" w:rsidRPr="00EC6FB6" w:rsidRDefault="008556C2" w:rsidP="008556C2">
      <w:pPr>
        <w:spacing w:line="268" w:lineRule="auto"/>
        <w:jc w:val="both"/>
        <w:rPr>
          <w:rFonts w:ascii="Arial Narrow" w:hAnsi="Arial Narrow"/>
        </w:rPr>
      </w:pPr>
    </w:p>
    <w:p w14:paraId="71D7BEBA" w14:textId="39188C6C" w:rsidR="00DD1438" w:rsidRPr="00EC6FB6" w:rsidRDefault="00DD1438" w:rsidP="00456C24">
      <w:pPr>
        <w:pStyle w:val="PargrafodaLista"/>
        <w:numPr>
          <w:ilvl w:val="0"/>
          <w:numId w:val="106"/>
        </w:numPr>
        <w:shd w:val="clear" w:color="auto" w:fill="DAEEF3" w:themeFill="accent5" w:themeFillTint="33"/>
        <w:tabs>
          <w:tab w:val="left" w:pos="426"/>
          <w:tab w:val="left" w:pos="709"/>
        </w:tabs>
        <w:autoSpaceDE w:val="0"/>
        <w:autoSpaceDN w:val="0"/>
        <w:adjustRightInd w:val="0"/>
        <w:jc w:val="both"/>
        <w:rPr>
          <w:rFonts w:ascii="Arial Narrow" w:hAnsi="Arial Narrow"/>
        </w:rPr>
      </w:pPr>
      <w:r w:rsidRPr="00EC6FB6">
        <w:rPr>
          <w:rFonts w:ascii="Arial Narrow" w:hAnsi="Arial Narrow"/>
          <w:b/>
        </w:rPr>
        <w:t>CLÁUSULA DÉCIMA - OBRIGAÇÕES PERTINENTES À LGPD</w:t>
      </w:r>
    </w:p>
    <w:p w14:paraId="7CBCCEEB"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As partes deverão cumprir a </w:t>
      </w:r>
      <w:hyperlink r:id="rId67" w:history="1">
        <w:r w:rsidRPr="00EC6FB6">
          <w:rPr>
            <w:rStyle w:val="Hyperlink"/>
            <w:rFonts w:ascii="Arial Narrow" w:hAnsi="Arial Narrow"/>
          </w:rPr>
          <w:t>Lei Federal  nº 13.709, de 14 de agosto de 2018 (LGPD)</w:t>
        </w:r>
      </w:hyperlink>
      <w:r w:rsidRPr="00EC6FB6">
        <w:rPr>
          <w:rFonts w:ascii="Arial Narrow" w:hAnsi="Arial Narrow"/>
        </w:rPr>
        <w:t xml:space="preserve">, quanto a todos os dados pessoais a que tenham acesso em razão do contrato administrativo que eventualmente venha a ser firmado, a partir da apresentação da proposta no procedimento de contratação, independentemente de declaração ou de aceitação expressa. </w:t>
      </w:r>
    </w:p>
    <w:p w14:paraId="725AF631"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Os dados obtidos somente poderão ser utilizados para as finalidades que justificaram seu acesso e de acordo com a boa-fé e com os princípios do </w:t>
      </w:r>
      <w:hyperlink r:id="rId68" w:anchor="art6" w:history="1">
        <w:r w:rsidRPr="00EC6FB6">
          <w:rPr>
            <w:rStyle w:val="Hyperlink"/>
            <w:rFonts w:ascii="Arial Narrow" w:hAnsi="Arial Narrow"/>
          </w:rPr>
          <w:t>art. 6º da LGPD</w:t>
        </w:r>
      </w:hyperlink>
      <w:r w:rsidRPr="00EC6FB6">
        <w:rPr>
          <w:rFonts w:ascii="Arial Narrow" w:hAnsi="Arial Narrow"/>
        </w:rPr>
        <w:t xml:space="preserve">. </w:t>
      </w:r>
    </w:p>
    <w:p w14:paraId="26A3BA80"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É vedado o compartilhamento com terceiros dos dados obtidos fora das hipóteses permitidas em Lei.</w:t>
      </w:r>
    </w:p>
    <w:p w14:paraId="72368E59"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A Administração deverá ser informada no prazo de </w:t>
      </w:r>
      <w:r w:rsidRPr="00EC6FB6">
        <w:rPr>
          <w:rFonts w:ascii="Arial Narrow" w:hAnsi="Arial Narrow"/>
          <w:b/>
          <w:u w:val="single"/>
        </w:rPr>
        <w:t>05 (cinco) dias úteis</w:t>
      </w:r>
      <w:r w:rsidRPr="00EC6FB6">
        <w:rPr>
          <w:rFonts w:ascii="Arial Narrow" w:hAnsi="Arial Narrow"/>
        </w:rPr>
        <w:t xml:space="preserve"> sobre todos os contratos de </w:t>
      </w:r>
      <w:proofErr w:type="spellStart"/>
      <w:r w:rsidRPr="00EC6FB6">
        <w:rPr>
          <w:rFonts w:ascii="Arial Narrow" w:hAnsi="Arial Narrow"/>
        </w:rPr>
        <w:t>suboperação</w:t>
      </w:r>
      <w:proofErr w:type="spellEnd"/>
      <w:r w:rsidRPr="00EC6FB6">
        <w:rPr>
          <w:rFonts w:ascii="Arial Narrow" w:hAnsi="Arial Narrow"/>
        </w:rPr>
        <w:t xml:space="preserve"> firmados ou que venham a ser celebrados pelo Contratado.</w:t>
      </w:r>
    </w:p>
    <w:p w14:paraId="31FFE1F8"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Terminado o tratamento dos dados nos termos do </w:t>
      </w:r>
      <w:hyperlink r:id="rId69" w:anchor="art15" w:history="1">
        <w:r w:rsidRPr="00EC6FB6">
          <w:rPr>
            <w:rStyle w:val="Hyperlink"/>
            <w:rFonts w:ascii="Arial Narrow" w:hAnsi="Arial Narrow"/>
          </w:rPr>
          <w:t>art. 15 da LGPD</w:t>
        </w:r>
      </w:hyperlink>
      <w:r w:rsidRPr="00EC6FB6">
        <w:rPr>
          <w:rFonts w:ascii="Arial Narrow" w:hAnsi="Arial Narrow"/>
        </w:rPr>
        <w:t xml:space="preserve">, é dever do contratado eliminá-los, com exceção das hipóteses do </w:t>
      </w:r>
      <w:hyperlink r:id="rId70" w:anchor="art16" w:history="1">
        <w:r w:rsidRPr="00EC6FB6">
          <w:rPr>
            <w:rStyle w:val="Hyperlink"/>
            <w:rFonts w:ascii="Arial Narrow" w:hAnsi="Arial Narrow"/>
          </w:rPr>
          <w:t>art. 16 da LGPD</w:t>
        </w:r>
      </w:hyperlink>
      <w:r w:rsidRPr="00EC6FB6">
        <w:rPr>
          <w:rFonts w:ascii="Arial Narrow" w:hAnsi="Arial Narrow"/>
        </w:rPr>
        <w:t xml:space="preserve">, incluindo aquelas em que houver necessidade de guarda de documentação para fins de comprovação do cumprimento de obrigações legais ou contratuais e somente enquanto não prescritas essas obrigações. </w:t>
      </w:r>
    </w:p>
    <w:p w14:paraId="408CC7D4"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É dever do contratado orientar e treinar seus empregados sobre os deveres, requisitos e responsabilidades decorrentes da LGPD.</w:t>
      </w:r>
    </w:p>
    <w:p w14:paraId="73DAD698"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O Contratado deverá exigir de </w:t>
      </w:r>
      <w:proofErr w:type="spellStart"/>
      <w:r w:rsidRPr="00EC6FB6">
        <w:rPr>
          <w:rFonts w:ascii="Arial Narrow" w:hAnsi="Arial Narrow"/>
        </w:rPr>
        <w:t>suboperadores</w:t>
      </w:r>
      <w:proofErr w:type="spellEnd"/>
      <w:r w:rsidRPr="00EC6FB6">
        <w:rPr>
          <w:rFonts w:ascii="Arial Narrow" w:hAnsi="Arial Narrow"/>
        </w:rPr>
        <w:t xml:space="preserve"> e subcontratados o cumprimento dos deveres da presente cláusula, permanecendo integralmente responsável por garantir sua observância.</w:t>
      </w:r>
    </w:p>
    <w:p w14:paraId="2D678978"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O Contratante poderá realizar diligência para aferir o cumprimento dessa cláusula, devendo o Contratado atender prontamente eventuais pedidos de comprovação formulados.</w:t>
      </w:r>
    </w:p>
    <w:p w14:paraId="78118AFF"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O Contratado deverá prestar, no prazo fixado pelo Contratante, prorrogável justificadamente, quaisquer informações acerca dos dados pessoais para cumprimento da LGPD, inclusive quanto a eventual descarte realizado. </w:t>
      </w:r>
    </w:p>
    <w:p w14:paraId="540E40A3"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Bancos de dados formados a partir de contratos administrativos, notadamente aqueles que se proponham a armazenar dados pessoais, devem ser mantidos em ambiente virtual controlado, com registro individual rastreável de tratamentos realizados nos termos do art. 37 da LGPD, com cada acesso, data, horário e registro da finalidade, para efeito de responsabilização, em caso de eventuais omissões, desvios ou abusos.</w:t>
      </w:r>
    </w:p>
    <w:p w14:paraId="41D28B8D" w14:textId="77777777" w:rsidR="00DD1438" w:rsidRPr="00EC6FB6" w:rsidRDefault="00DD1438" w:rsidP="00456C24">
      <w:pPr>
        <w:pStyle w:val="PargrafodaLista"/>
        <w:numPr>
          <w:ilvl w:val="2"/>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Os referidos bancos de dados devem ser desenvolvidos em formato interoperável, a fim de garantir a reutilização desses dados pela Administração nas hipóteses previstas na LGPD.</w:t>
      </w:r>
    </w:p>
    <w:p w14:paraId="45406E00"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O contrato está sujeito a ser alterado nos procedimentos pertinentes ao tratamento de dados pessoais, quando indicado pela autoridade competente, em especial a ANPD por meio de opiniões técnicas ou recomendações, editadas na forma da LGPD.</w:t>
      </w:r>
    </w:p>
    <w:p w14:paraId="53C8BE4E" w14:textId="77777777" w:rsidR="00DD1438" w:rsidRPr="00EC6FB6" w:rsidRDefault="00DD1438" w:rsidP="00DD1438">
      <w:pPr>
        <w:pStyle w:val="PargrafodaLista"/>
        <w:autoSpaceDE w:val="0"/>
        <w:autoSpaceDN w:val="0"/>
        <w:adjustRightInd w:val="0"/>
        <w:ind w:left="0"/>
        <w:contextualSpacing w:val="0"/>
        <w:rPr>
          <w:rFonts w:ascii="Arial Narrow" w:hAnsi="Arial Narrow"/>
          <w:highlight w:val="yellow"/>
        </w:rPr>
      </w:pPr>
    </w:p>
    <w:p w14:paraId="57399B0A" w14:textId="77777777" w:rsidR="00DD1438" w:rsidRPr="00EC6FB6" w:rsidRDefault="00DD1438" w:rsidP="00456C24">
      <w:pPr>
        <w:pStyle w:val="PargrafodaLista"/>
        <w:numPr>
          <w:ilvl w:val="0"/>
          <w:numId w:val="106"/>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b/>
        </w:rPr>
        <w:t>CLÁUSULA DÉCIMA PRIMEIRA - INFRAÇÕES E SANÇÕES ADMINISTRATIVAS</w:t>
      </w:r>
    </w:p>
    <w:p w14:paraId="57FDAD44"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Comete infração administrativa, nos termos da </w:t>
      </w:r>
      <w:hyperlink r:id="rId71" w:history="1">
        <w:r w:rsidRPr="00EC6FB6">
          <w:rPr>
            <w:rStyle w:val="Hyperlink"/>
            <w:rFonts w:ascii="Arial Narrow" w:hAnsi="Arial Narrow"/>
          </w:rPr>
          <w:t>Lei Federal nº 14.133/2021</w:t>
        </w:r>
      </w:hyperlink>
      <w:r w:rsidRPr="00EC6FB6">
        <w:rPr>
          <w:rFonts w:ascii="Arial Narrow" w:hAnsi="Arial Narrow"/>
        </w:rPr>
        <w:t>, o contratado que:</w:t>
      </w:r>
    </w:p>
    <w:p w14:paraId="39ECF35A"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der causa à inexecução parcial do contrato;</w:t>
      </w:r>
    </w:p>
    <w:p w14:paraId="5240A1E1"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der causa à inexecução parcial do contrato que cause grave dano à Administração ou ao funcionamento dos serviços públicos ou ao interesse coletivo;</w:t>
      </w:r>
    </w:p>
    <w:p w14:paraId="148F1AF2"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der causa à inexecução total do contrato;</w:t>
      </w:r>
    </w:p>
    <w:p w14:paraId="51096019"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ensejar o retardamento da execução ou da entrega do objeto da contratação sem motivo justificado;</w:t>
      </w:r>
    </w:p>
    <w:p w14:paraId="6FB88309"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apresentar documentação falsa ou prestar declaração falsa durante a execução do contrato;</w:t>
      </w:r>
    </w:p>
    <w:p w14:paraId="1487D5F3"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 xml:space="preserve"> praticar ato fraudulento na execução do contrato;</w:t>
      </w:r>
    </w:p>
    <w:p w14:paraId="3A27917C"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comportar-se de modo inidôneo ou cometer fraude de qualquer natureza;</w:t>
      </w:r>
    </w:p>
    <w:p w14:paraId="1B052375" w14:textId="77777777" w:rsidR="00DD1438" w:rsidRPr="00EC6FB6" w:rsidRDefault="00DD1438" w:rsidP="00DD1438">
      <w:pPr>
        <w:numPr>
          <w:ilvl w:val="2"/>
          <w:numId w:val="109"/>
        </w:numPr>
        <w:tabs>
          <w:tab w:val="left" w:pos="851"/>
          <w:tab w:val="left" w:pos="993"/>
        </w:tabs>
        <w:suppressAutoHyphens/>
        <w:ind w:left="709" w:firstLine="0"/>
        <w:jc w:val="both"/>
        <w:rPr>
          <w:rFonts w:ascii="Arial Narrow" w:eastAsia="Arial" w:hAnsi="Arial Narrow" w:cs="Arial"/>
        </w:rPr>
      </w:pPr>
      <w:r w:rsidRPr="00EC6FB6">
        <w:rPr>
          <w:rFonts w:ascii="Arial Narrow" w:eastAsia="Arial" w:hAnsi="Arial Narrow" w:cs="Arial"/>
        </w:rPr>
        <w:t>praticar ato lesivo previsto no art. 5º da Lei Federal nº 12.846, de 1º de agosto de 2013.</w:t>
      </w:r>
    </w:p>
    <w:p w14:paraId="2F2DF813" w14:textId="77777777" w:rsidR="00DD1438" w:rsidRPr="00EC6FB6" w:rsidRDefault="00DD1438" w:rsidP="00DD1438">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p w14:paraId="1192D010" w14:textId="77777777" w:rsidR="00DD1438" w:rsidRPr="00EC6FB6" w:rsidRDefault="00DD1438" w:rsidP="00456C24">
      <w:pPr>
        <w:pStyle w:val="PargrafodaLista"/>
        <w:numPr>
          <w:ilvl w:val="1"/>
          <w:numId w:val="106"/>
        </w:numPr>
        <w:shd w:val="clear" w:color="auto" w:fill="FFFFFF" w:themeFill="background1"/>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rPr>
        <w:t>Serão aplicadas ao contratado que incorrer nas infrações acima descritas as seguintes sanções:</w:t>
      </w:r>
    </w:p>
    <w:p w14:paraId="4844C383" w14:textId="77777777" w:rsidR="00DD1438" w:rsidRPr="00EC6FB6" w:rsidRDefault="00DD1438" w:rsidP="00DD1438">
      <w:pPr>
        <w:pStyle w:val="PargrafodaLista"/>
        <w:shd w:val="clear" w:color="auto" w:fill="FFFFFF" w:themeFill="background1"/>
        <w:tabs>
          <w:tab w:val="left" w:pos="426"/>
          <w:tab w:val="left" w:pos="709"/>
        </w:tabs>
        <w:autoSpaceDE w:val="0"/>
        <w:autoSpaceDN w:val="0"/>
        <w:adjustRightInd w:val="0"/>
        <w:ind w:left="0"/>
        <w:contextualSpacing w:val="0"/>
        <w:rPr>
          <w:rFonts w:ascii="Arial Narrow" w:hAnsi="Arial Narrow"/>
        </w:rPr>
      </w:pPr>
    </w:p>
    <w:tbl>
      <w:tblPr>
        <w:tblStyle w:val="Tabelacomgrade"/>
        <w:tblW w:w="5000" w:type="pct"/>
        <w:tblLook w:val="04A0" w:firstRow="1" w:lastRow="0" w:firstColumn="1" w:lastColumn="0" w:noHBand="0" w:noVBand="1"/>
      </w:tblPr>
      <w:tblGrid>
        <w:gridCol w:w="1252"/>
        <w:gridCol w:w="4523"/>
        <w:gridCol w:w="3853"/>
      </w:tblGrid>
      <w:tr w:rsidR="00DD1438" w:rsidRPr="00EC6FB6" w14:paraId="0EA5BD44" w14:textId="77777777" w:rsidTr="007208D0">
        <w:tc>
          <w:tcPr>
            <w:tcW w:w="650" w:type="pct"/>
          </w:tcPr>
          <w:p w14:paraId="110D604B" w14:textId="77777777" w:rsidR="00DD1438" w:rsidRPr="00EC6FB6" w:rsidRDefault="00DD1438" w:rsidP="007208D0">
            <w:pPr>
              <w:jc w:val="center"/>
              <w:rPr>
                <w:rFonts w:ascii="Arial Narrow" w:hAnsi="Arial Narrow" w:cs="Times New Roman"/>
              </w:rPr>
            </w:pPr>
          </w:p>
        </w:tc>
        <w:tc>
          <w:tcPr>
            <w:tcW w:w="2349" w:type="pct"/>
          </w:tcPr>
          <w:p w14:paraId="4933DFB5" w14:textId="77777777" w:rsidR="00DD1438" w:rsidRPr="00EC6FB6" w:rsidRDefault="00DD1438" w:rsidP="007208D0">
            <w:pPr>
              <w:jc w:val="both"/>
              <w:rPr>
                <w:rFonts w:ascii="Arial Narrow" w:hAnsi="Arial Narrow" w:cs="Times New Roman"/>
              </w:rPr>
            </w:pPr>
            <w:r w:rsidRPr="00EC6FB6">
              <w:rPr>
                <w:rFonts w:ascii="Arial Narrow" w:hAnsi="Arial Narrow" w:cs="Times New Roman"/>
                <w:b/>
                <w:bCs/>
              </w:rPr>
              <w:t>INFRAÇÃO COMETIDA</w:t>
            </w:r>
          </w:p>
        </w:tc>
        <w:tc>
          <w:tcPr>
            <w:tcW w:w="2001" w:type="pct"/>
          </w:tcPr>
          <w:p w14:paraId="661A0103" w14:textId="77777777" w:rsidR="00DD1438" w:rsidRPr="00EC6FB6" w:rsidRDefault="00DD1438" w:rsidP="007208D0">
            <w:pPr>
              <w:jc w:val="both"/>
              <w:rPr>
                <w:rFonts w:ascii="Arial Narrow" w:hAnsi="Arial Narrow" w:cs="Times New Roman"/>
              </w:rPr>
            </w:pPr>
            <w:r w:rsidRPr="00EC6FB6">
              <w:rPr>
                <w:rFonts w:ascii="Arial Narrow" w:hAnsi="Arial Narrow" w:cs="Times New Roman"/>
                <w:b/>
                <w:bCs/>
              </w:rPr>
              <w:t>POSSÍVEL PENALIDADE</w:t>
            </w:r>
          </w:p>
        </w:tc>
      </w:tr>
      <w:tr w:rsidR="00DD1438" w:rsidRPr="00EC6FB6" w14:paraId="6FCBD933" w14:textId="77777777" w:rsidTr="007208D0">
        <w:tc>
          <w:tcPr>
            <w:tcW w:w="650" w:type="pct"/>
            <w:vMerge w:val="restart"/>
            <w:hideMark/>
          </w:tcPr>
          <w:p w14:paraId="075A7FC5"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I</w:t>
            </w:r>
          </w:p>
        </w:tc>
        <w:tc>
          <w:tcPr>
            <w:tcW w:w="2349" w:type="pct"/>
            <w:vMerge w:val="restart"/>
            <w:hideMark/>
          </w:tcPr>
          <w:p w14:paraId="35E46688"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Não manter a proposta, salvo em decorrência de fato superveniente devidamente justificado</w:t>
            </w:r>
          </w:p>
        </w:tc>
        <w:tc>
          <w:tcPr>
            <w:tcW w:w="2001" w:type="pct"/>
            <w:hideMark/>
          </w:tcPr>
          <w:p w14:paraId="163E5191"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Advertência por faltas leves</w:t>
            </w:r>
          </w:p>
        </w:tc>
      </w:tr>
      <w:tr w:rsidR="00DD1438" w:rsidRPr="00EC6FB6" w14:paraId="5EFBEAD0" w14:textId="77777777" w:rsidTr="007208D0">
        <w:tc>
          <w:tcPr>
            <w:tcW w:w="650" w:type="pct"/>
            <w:vMerge/>
            <w:hideMark/>
          </w:tcPr>
          <w:p w14:paraId="7A587C33" w14:textId="77777777" w:rsidR="00DD1438" w:rsidRPr="00EC6FB6" w:rsidRDefault="00DD1438" w:rsidP="007208D0">
            <w:pPr>
              <w:jc w:val="center"/>
              <w:rPr>
                <w:rFonts w:ascii="Arial Narrow" w:hAnsi="Arial Narrow" w:cs="Times New Roman"/>
              </w:rPr>
            </w:pPr>
          </w:p>
        </w:tc>
        <w:tc>
          <w:tcPr>
            <w:tcW w:w="2349" w:type="pct"/>
            <w:vMerge/>
            <w:hideMark/>
          </w:tcPr>
          <w:p w14:paraId="2FA1A857" w14:textId="77777777" w:rsidR="00DD1438" w:rsidRPr="00EC6FB6" w:rsidRDefault="00DD1438" w:rsidP="007208D0">
            <w:pPr>
              <w:jc w:val="both"/>
              <w:rPr>
                <w:rFonts w:ascii="Arial Narrow" w:hAnsi="Arial Narrow" w:cs="Times New Roman"/>
              </w:rPr>
            </w:pPr>
          </w:p>
        </w:tc>
        <w:tc>
          <w:tcPr>
            <w:tcW w:w="2001" w:type="pct"/>
            <w:hideMark/>
          </w:tcPr>
          <w:p w14:paraId="67C3D62A"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5% (cinco por cento) sobre o valor total da proposta</w:t>
            </w:r>
          </w:p>
        </w:tc>
      </w:tr>
      <w:tr w:rsidR="00DD1438" w:rsidRPr="00EC6FB6" w14:paraId="76AE779D" w14:textId="77777777" w:rsidTr="007208D0">
        <w:tc>
          <w:tcPr>
            <w:tcW w:w="650" w:type="pct"/>
            <w:vMerge/>
            <w:hideMark/>
          </w:tcPr>
          <w:p w14:paraId="016C1A70" w14:textId="77777777" w:rsidR="00DD1438" w:rsidRPr="00EC6FB6" w:rsidRDefault="00DD1438" w:rsidP="007208D0">
            <w:pPr>
              <w:jc w:val="center"/>
              <w:rPr>
                <w:rFonts w:ascii="Arial Narrow" w:hAnsi="Arial Narrow" w:cs="Times New Roman"/>
              </w:rPr>
            </w:pPr>
          </w:p>
        </w:tc>
        <w:tc>
          <w:tcPr>
            <w:tcW w:w="2349" w:type="pct"/>
            <w:vMerge/>
            <w:hideMark/>
          </w:tcPr>
          <w:p w14:paraId="2B3EEB3E" w14:textId="77777777" w:rsidR="00DD1438" w:rsidRPr="00EC6FB6" w:rsidRDefault="00DD1438" w:rsidP="007208D0">
            <w:pPr>
              <w:jc w:val="both"/>
              <w:rPr>
                <w:rFonts w:ascii="Arial Narrow" w:hAnsi="Arial Narrow" w:cs="Times New Roman"/>
              </w:rPr>
            </w:pPr>
          </w:p>
        </w:tc>
        <w:tc>
          <w:tcPr>
            <w:tcW w:w="2001" w:type="pct"/>
            <w:hideMark/>
          </w:tcPr>
          <w:p w14:paraId="27D377FA"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DD1438" w:rsidRPr="00EC6FB6" w14:paraId="18FDE64E" w14:textId="77777777" w:rsidTr="007208D0">
        <w:tc>
          <w:tcPr>
            <w:tcW w:w="650" w:type="pct"/>
            <w:vMerge w:val="restart"/>
            <w:hideMark/>
          </w:tcPr>
          <w:p w14:paraId="1E2FB6AA"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II</w:t>
            </w:r>
          </w:p>
        </w:tc>
        <w:tc>
          <w:tcPr>
            <w:tcW w:w="2349" w:type="pct"/>
            <w:vMerge w:val="restart"/>
            <w:hideMark/>
          </w:tcPr>
          <w:p w14:paraId="277F53ED"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Deixar de entregar a documentação exigida para o certame, mesmo após a possibilidade de saneamento</w:t>
            </w:r>
          </w:p>
        </w:tc>
        <w:tc>
          <w:tcPr>
            <w:tcW w:w="2001" w:type="pct"/>
            <w:hideMark/>
          </w:tcPr>
          <w:p w14:paraId="5AC37F77"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2% (dois por cento) sobre o valor total da proposta</w:t>
            </w:r>
          </w:p>
        </w:tc>
      </w:tr>
      <w:tr w:rsidR="00DD1438" w:rsidRPr="00EC6FB6" w14:paraId="1FF53306" w14:textId="77777777" w:rsidTr="007208D0">
        <w:tc>
          <w:tcPr>
            <w:tcW w:w="650" w:type="pct"/>
            <w:vMerge/>
            <w:hideMark/>
          </w:tcPr>
          <w:p w14:paraId="5F78EB4B" w14:textId="77777777" w:rsidR="00DD1438" w:rsidRPr="00EC6FB6" w:rsidRDefault="00DD1438" w:rsidP="007208D0">
            <w:pPr>
              <w:jc w:val="center"/>
              <w:rPr>
                <w:rFonts w:ascii="Arial Narrow" w:hAnsi="Arial Narrow" w:cs="Times New Roman"/>
              </w:rPr>
            </w:pPr>
          </w:p>
        </w:tc>
        <w:tc>
          <w:tcPr>
            <w:tcW w:w="2349" w:type="pct"/>
            <w:vMerge/>
            <w:hideMark/>
          </w:tcPr>
          <w:p w14:paraId="3CE7757C" w14:textId="77777777" w:rsidR="00DD1438" w:rsidRPr="00EC6FB6" w:rsidRDefault="00DD1438" w:rsidP="007208D0">
            <w:pPr>
              <w:jc w:val="both"/>
              <w:rPr>
                <w:rFonts w:ascii="Arial Narrow" w:hAnsi="Arial Narrow" w:cs="Times New Roman"/>
              </w:rPr>
            </w:pPr>
          </w:p>
        </w:tc>
        <w:tc>
          <w:tcPr>
            <w:tcW w:w="2001" w:type="pct"/>
            <w:hideMark/>
          </w:tcPr>
          <w:p w14:paraId="1692FCB4"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DD1438" w:rsidRPr="00EC6FB6" w14:paraId="37276F29" w14:textId="77777777" w:rsidTr="007208D0">
        <w:tc>
          <w:tcPr>
            <w:tcW w:w="650" w:type="pct"/>
            <w:hideMark/>
          </w:tcPr>
          <w:p w14:paraId="1CB33869"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III</w:t>
            </w:r>
          </w:p>
        </w:tc>
        <w:tc>
          <w:tcPr>
            <w:tcW w:w="2349" w:type="pct"/>
            <w:hideMark/>
          </w:tcPr>
          <w:p w14:paraId="2287D5B5"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não possua condições para emissão de Certidão Negativa de Débitos/Positiva com Efeitos de Negativa exigida no Edital</w:t>
            </w:r>
          </w:p>
        </w:tc>
        <w:tc>
          <w:tcPr>
            <w:tcW w:w="2001" w:type="pct"/>
            <w:hideMark/>
          </w:tcPr>
          <w:p w14:paraId="501E581F"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2% (dois por cento) sobre o valor total da proposta</w:t>
            </w:r>
          </w:p>
        </w:tc>
      </w:tr>
      <w:tr w:rsidR="00DD1438" w:rsidRPr="00EC6FB6" w14:paraId="2A21B3C2" w14:textId="77777777" w:rsidTr="007208D0">
        <w:tc>
          <w:tcPr>
            <w:tcW w:w="650" w:type="pct"/>
            <w:hideMark/>
          </w:tcPr>
          <w:p w14:paraId="7EE03FD2"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IV</w:t>
            </w:r>
          </w:p>
        </w:tc>
        <w:tc>
          <w:tcPr>
            <w:tcW w:w="2349" w:type="pct"/>
            <w:hideMark/>
          </w:tcPr>
          <w:p w14:paraId="7BFD69E0"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deixe de enviar amostras para análise, exigidas neste Edital, quando convocada</w:t>
            </w:r>
          </w:p>
        </w:tc>
        <w:tc>
          <w:tcPr>
            <w:tcW w:w="2001" w:type="pct"/>
            <w:hideMark/>
          </w:tcPr>
          <w:p w14:paraId="43D3A9B1"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5% (cinco por cento) sobre o valor do lote correspondente</w:t>
            </w:r>
          </w:p>
        </w:tc>
      </w:tr>
      <w:tr w:rsidR="00DD1438" w:rsidRPr="00EC6FB6" w14:paraId="30F48F7C" w14:textId="77777777" w:rsidTr="007208D0">
        <w:tc>
          <w:tcPr>
            <w:tcW w:w="650" w:type="pct"/>
            <w:vMerge w:val="restart"/>
            <w:hideMark/>
          </w:tcPr>
          <w:p w14:paraId="69F9E5C0"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V</w:t>
            </w:r>
          </w:p>
        </w:tc>
        <w:tc>
          <w:tcPr>
            <w:tcW w:w="2349" w:type="pct"/>
            <w:vMerge w:val="restart"/>
            <w:hideMark/>
          </w:tcPr>
          <w:p w14:paraId="32EFF382"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Apresentar declaração ou documentação falsa exigida para o certame ou prestar declaração falsa durante a seleção do fornecedor</w:t>
            </w:r>
          </w:p>
        </w:tc>
        <w:tc>
          <w:tcPr>
            <w:tcW w:w="2001" w:type="pct"/>
            <w:hideMark/>
          </w:tcPr>
          <w:p w14:paraId="3A5D8643"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3CF1DEF8" w14:textId="77777777" w:rsidTr="007208D0">
        <w:tc>
          <w:tcPr>
            <w:tcW w:w="650" w:type="pct"/>
            <w:vMerge/>
            <w:hideMark/>
          </w:tcPr>
          <w:p w14:paraId="3131450A" w14:textId="77777777" w:rsidR="00DD1438" w:rsidRPr="00EC6FB6" w:rsidRDefault="00DD1438" w:rsidP="007208D0">
            <w:pPr>
              <w:jc w:val="center"/>
              <w:rPr>
                <w:rFonts w:ascii="Arial Narrow" w:hAnsi="Arial Narrow" w:cs="Times New Roman"/>
              </w:rPr>
            </w:pPr>
          </w:p>
        </w:tc>
        <w:tc>
          <w:tcPr>
            <w:tcW w:w="2349" w:type="pct"/>
            <w:vMerge/>
            <w:hideMark/>
          </w:tcPr>
          <w:p w14:paraId="4A3264ED" w14:textId="77777777" w:rsidR="00DD1438" w:rsidRPr="00EC6FB6" w:rsidRDefault="00DD1438" w:rsidP="007208D0">
            <w:pPr>
              <w:jc w:val="both"/>
              <w:rPr>
                <w:rFonts w:ascii="Arial Narrow" w:hAnsi="Arial Narrow" w:cs="Times New Roman"/>
              </w:rPr>
            </w:pPr>
          </w:p>
        </w:tc>
        <w:tc>
          <w:tcPr>
            <w:tcW w:w="2001" w:type="pct"/>
            <w:hideMark/>
          </w:tcPr>
          <w:p w14:paraId="0A56BF34"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DD1438" w:rsidRPr="00EC6FB6" w14:paraId="0A1F32A3" w14:textId="77777777" w:rsidTr="007208D0">
        <w:tc>
          <w:tcPr>
            <w:tcW w:w="650" w:type="pct"/>
            <w:hideMark/>
          </w:tcPr>
          <w:p w14:paraId="2603A8F6"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VI</w:t>
            </w:r>
          </w:p>
        </w:tc>
        <w:tc>
          <w:tcPr>
            <w:tcW w:w="2349" w:type="pct"/>
            <w:hideMark/>
          </w:tcPr>
          <w:p w14:paraId="7575A92D"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ensejar o retardamento da execução ou da entrega do objeto da licitação sem motivo justificado</w:t>
            </w:r>
          </w:p>
        </w:tc>
        <w:tc>
          <w:tcPr>
            <w:tcW w:w="2001" w:type="pct"/>
            <w:hideMark/>
          </w:tcPr>
          <w:p w14:paraId="3DE80BF3"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08621704" w14:textId="77777777" w:rsidTr="007208D0">
        <w:tc>
          <w:tcPr>
            <w:tcW w:w="650" w:type="pct"/>
            <w:vMerge w:val="restart"/>
            <w:hideMark/>
          </w:tcPr>
          <w:p w14:paraId="69E64405"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VII</w:t>
            </w:r>
          </w:p>
        </w:tc>
        <w:tc>
          <w:tcPr>
            <w:tcW w:w="2349" w:type="pct"/>
            <w:vMerge w:val="restart"/>
            <w:hideMark/>
          </w:tcPr>
          <w:p w14:paraId="41CC657C"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Fraudar a seleção do fornecedor</w:t>
            </w:r>
          </w:p>
        </w:tc>
        <w:tc>
          <w:tcPr>
            <w:tcW w:w="2001" w:type="pct"/>
            <w:hideMark/>
          </w:tcPr>
          <w:p w14:paraId="595E0E94"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33EDCEC5" w14:textId="77777777" w:rsidTr="007208D0">
        <w:tc>
          <w:tcPr>
            <w:tcW w:w="650" w:type="pct"/>
            <w:vMerge/>
            <w:hideMark/>
          </w:tcPr>
          <w:p w14:paraId="3619A05D" w14:textId="77777777" w:rsidR="00DD1438" w:rsidRPr="00EC6FB6" w:rsidRDefault="00DD1438" w:rsidP="007208D0">
            <w:pPr>
              <w:jc w:val="center"/>
              <w:rPr>
                <w:rFonts w:ascii="Arial Narrow" w:hAnsi="Arial Narrow" w:cs="Times New Roman"/>
              </w:rPr>
            </w:pPr>
          </w:p>
        </w:tc>
        <w:tc>
          <w:tcPr>
            <w:tcW w:w="2349" w:type="pct"/>
            <w:vMerge/>
            <w:hideMark/>
          </w:tcPr>
          <w:p w14:paraId="1029D433" w14:textId="77777777" w:rsidR="00DD1438" w:rsidRPr="00EC6FB6" w:rsidRDefault="00DD1438" w:rsidP="007208D0">
            <w:pPr>
              <w:jc w:val="both"/>
              <w:rPr>
                <w:rFonts w:ascii="Arial Narrow" w:hAnsi="Arial Narrow" w:cs="Times New Roman"/>
              </w:rPr>
            </w:pPr>
          </w:p>
        </w:tc>
        <w:tc>
          <w:tcPr>
            <w:tcW w:w="2001" w:type="pct"/>
            <w:hideMark/>
          </w:tcPr>
          <w:p w14:paraId="2FBE55C9"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DD1438" w:rsidRPr="00EC6FB6" w14:paraId="2CAE2CB3" w14:textId="77777777" w:rsidTr="007208D0">
        <w:tc>
          <w:tcPr>
            <w:tcW w:w="650" w:type="pct"/>
            <w:vMerge w:val="restart"/>
            <w:hideMark/>
          </w:tcPr>
          <w:p w14:paraId="452231BC"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VIII</w:t>
            </w:r>
          </w:p>
        </w:tc>
        <w:tc>
          <w:tcPr>
            <w:tcW w:w="2349" w:type="pct"/>
            <w:vMerge w:val="restart"/>
            <w:hideMark/>
          </w:tcPr>
          <w:p w14:paraId="4BDACECA"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Comportar-se de modo inidôneo ou cometer fraude de qualquer natureza</w:t>
            </w:r>
          </w:p>
        </w:tc>
        <w:tc>
          <w:tcPr>
            <w:tcW w:w="2001" w:type="pct"/>
            <w:hideMark/>
          </w:tcPr>
          <w:p w14:paraId="243BFEE4"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12398DB5" w14:textId="77777777" w:rsidTr="007208D0">
        <w:tc>
          <w:tcPr>
            <w:tcW w:w="650" w:type="pct"/>
            <w:vMerge/>
            <w:hideMark/>
          </w:tcPr>
          <w:p w14:paraId="30F58786" w14:textId="77777777" w:rsidR="00DD1438" w:rsidRPr="00EC6FB6" w:rsidRDefault="00DD1438" w:rsidP="007208D0">
            <w:pPr>
              <w:jc w:val="center"/>
              <w:rPr>
                <w:rFonts w:ascii="Arial Narrow" w:hAnsi="Arial Narrow" w:cs="Times New Roman"/>
              </w:rPr>
            </w:pPr>
          </w:p>
        </w:tc>
        <w:tc>
          <w:tcPr>
            <w:tcW w:w="2349" w:type="pct"/>
            <w:vMerge/>
            <w:hideMark/>
          </w:tcPr>
          <w:p w14:paraId="565CF7DF" w14:textId="77777777" w:rsidR="00DD1438" w:rsidRPr="00EC6FB6" w:rsidRDefault="00DD1438" w:rsidP="007208D0">
            <w:pPr>
              <w:jc w:val="both"/>
              <w:rPr>
                <w:rFonts w:ascii="Arial Narrow" w:hAnsi="Arial Narrow" w:cs="Times New Roman"/>
              </w:rPr>
            </w:pPr>
          </w:p>
        </w:tc>
        <w:tc>
          <w:tcPr>
            <w:tcW w:w="2001" w:type="pct"/>
            <w:hideMark/>
          </w:tcPr>
          <w:p w14:paraId="479DF7D5"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DD1438" w:rsidRPr="00EC6FB6" w14:paraId="2FF3F2D6" w14:textId="77777777" w:rsidTr="007208D0">
        <w:tc>
          <w:tcPr>
            <w:tcW w:w="650" w:type="pct"/>
            <w:vMerge w:val="restart"/>
            <w:hideMark/>
          </w:tcPr>
          <w:p w14:paraId="44FE1EBD"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IX</w:t>
            </w:r>
          </w:p>
        </w:tc>
        <w:tc>
          <w:tcPr>
            <w:tcW w:w="2349" w:type="pct"/>
            <w:vMerge w:val="restart"/>
            <w:hideMark/>
          </w:tcPr>
          <w:p w14:paraId="63EE0529"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Praticar atos ilícitos com vistas a frustrar os objetivos da seleção do fornecedor</w:t>
            </w:r>
          </w:p>
        </w:tc>
        <w:tc>
          <w:tcPr>
            <w:tcW w:w="2001" w:type="pct"/>
            <w:hideMark/>
          </w:tcPr>
          <w:p w14:paraId="3D48E131"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652D3B40" w14:textId="77777777" w:rsidTr="007208D0">
        <w:tc>
          <w:tcPr>
            <w:tcW w:w="650" w:type="pct"/>
            <w:vMerge/>
            <w:hideMark/>
          </w:tcPr>
          <w:p w14:paraId="3CB7D402" w14:textId="77777777" w:rsidR="00DD1438" w:rsidRPr="00EC6FB6" w:rsidRDefault="00DD1438" w:rsidP="007208D0">
            <w:pPr>
              <w:jc w:val="center"/>
              <w:rPr>
                <w:rFonts w:ascii="Arial Narrow" w:hAnsi="Arial Narrow" w:cs="Times New Roman"/>
              </w:rPr>
            </w:pPr>
          </w:p>
        </w:tc>
        <w:tc>
          <w:tcPr>
            <w:tcW w:w="2349" w:type="pct"/>
            <w:vMerge/>
            <w:hideMark/>
          </w:tcPr>
          <w:p w14:paraId="734D2984" w14:textId="77777777" w:rsidR="00DD1438" w:rsidRPr="00EC6FB6" w:rsidRDefault="00DD1438" w:rsidP="007208D0">
            <w:pPr>
              <w:jc w:val="both"/>
              <w:rPr>
                <w:rFonts w:ascii="Arial Narrow" w:hAnsi="Arial Narrow" w:cs="Times New Roman"/>
              </w:rPr>
            </w:pPr>
          </w:p>
        </w:tc>
        <w:tc>
          <w:tcPr>
            <w:tcW w:w="2001" w:type="pct"/>
            <w:hideMark/>
          </w:tcPr>
          <w:p w14:paraId="723E9028"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DD1438" w:rsidRPr="00EC6FB6" w14:paraId="1270CE73" w14:textId="77777777" w:rsidTr="007208D0">
        <w:tc>
          <w:tcPr>
            <w:tcW w:w="650" w:type="pct"/>
            <w:vMerge w:val="restart"/>
            <w:hideMark/>
          </w:tcPr>
          <w:p w14:paraId="1346F5AC"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X</w:t>
            </w:r>
          </w:p>
        </w:tc>
        <w:tc>
          <w:tcPr>
            <w:tcW w:w="2349" w:type="pct"/>
            <w:vMerge w:val="restart"/>
            <w:hideMark/>
          </w:tcPr>
          <w:p w14:paraId="244B7EC9" w14:textId="77777777" w:rsidR="00DD1438" w:rsidRPr="00EC6FB6" w:rsidRDefault="00DD1438" w:rsidP="007208D0">
            <w:pPr>
              <w:jc w:val="both"/>
              <w:rPr>
                <w:rFonts w:ascii="Arial Narrow" w:hAnsi="Arial Narrow" w:cs="Times New Roman"/>
              </w:rPr>
            </w:pPr>
            <w:hyperlink r:id="rId72" w:tgtFrame="_blank" w:history="1">
              <w:r w:rsidRPr="00EC6FB6">
                <w:rPr>
                  <w:rStyle w:val="Hyperlink"/>
                  <w:rFonts w:ascii="Arial Narrow" w:hAnsi="Arial Narrow" w:cs="Times New Roman"/>
                </w:rPr>
                <w:t>Praticar ato lesivo previsto no art. 5º da Lei nº 12.846, de 1º de agosto de 2013</w:t>
              </w:r>
            </w:hyperlink>
          </w:p>
        </w:tc>
        <w:tc>
          <w:tcPr>
            <w:tcW w:w="2001" w:type="pct"/>
            <w:hideMark/>
          </w:tcPr>
          <w:p w14:paraId="7F4B9A71"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7A0A3225" w14:textId="77777777" w:rsidTr="007208D0">
        <w:tc>
          <w:tcPr>
            <w:tcW w:w="650" w:type="pct"/>
            <w:vMerge/>
            <w:hideMark/>
          </w:tcPr>
          <w:p w14:paraId="0CACCCC0" w14:textId="77777777" w:rsidR="00DD1438" w:rsidRPr="00EC6FB6" w:rsidRDefault="00DD1438" w:rsidP="007208D0">
            <w:pPr>
              <w:jc w:val="center"/>
              <w:rPr>
                <w:rFonts w:ascii="Arial Narrow" w:hAnsi="Arial Narrow" w:cs="Times New Roman"/>
              </w:rPr>
            </w:pPr>
          </w:p>
        </w:tc>
        <w:tc>
          <w:tcPr>
            <w:tcW w:w="2349" w:type="pct"/>
            <w:vMerge/>
            <w:hideMark/>
          </w:tcPr>
          <w:p w14:paraId="5C37935A" w14:textId="77777777" w:rsidR="00DD1438" w:rsidRPr="00EC6FB6" w:rsidRDefault="00DD1438" w:rsidP="007208D0">
            <w:pPr>
              <w:jc w:val="both"/>
              <w:rPr>
                <w:rFonts w:ascii="Arial Narrow" w:hAnsi="Arial Narrow" w:cs="Times New Roman"/>
              </w:rPr>
            </w:pPr>
          </w:p>
        </w:tc>
        <w:tc>
          <w:tcPr>
            <w:tcW w:w="2001" w:type="pct"/>
            <w:hideMark/>
          </w:tcPr>
          <w:p w14:paraId="5B1CC6F9"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Declaração de Inidoneidade para licitar ou contratar com todos os entes federativos</w:t>
            </w:r>
          </w:p>
        </w:tc>
      </w:tr>
      <w:tr w:rsidR="00DD1438" w:rsidRPr="00EC6FB6" w14:paraId="7EE440CE" w14:textId="77777777" w:rsidTr="007208D0">
        <w:tc>
          <w:tcPr>
            <w:tcW w:w="650" w:type="pct"/>
            <w:hideMark/>
          </w:tcPr>
          <w:p w14:paraId="7432A0A9"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XI</w:t>
            </w:r>
          </w:p>
        </w:tc>
        <w:tc>
          <w:tcPr>
            <w:tcW w:w="2349" w:type="pct"/>
            <w:hideMark/>
          </w:tcPr>
          <w:p w14:paraId="554A70E6"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participar de licitação com mais de uma empresa integrante de mesmo Grupo Econômico concomitantemente</w:t>
            </w:r>
          </w:p>
        </w:tc>
        <w:tc>
          <w:tcPr>
            <w:tcW w:w="2001" w:type="pct"/>
            <w:hideMark/>
          </w:tcPr>
          <w:p w14:paraId="23DA0AFD"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6043496C" w14:textId="77777777" w:rsidTr="007208D0">
        <w:tc>
          <w:tcPr>
            <w:tcW w:w="650" w:type="pct"/>
            <w:vMerge w:val="restart"/>
            <w:hideMark/>
          </w:tcPr>
          <w:p w14:paraId="1597282F"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t>XII</w:t>
            </w:r>
          </w:p>
        </w:tc>
        <w:tc>
          <w:tcPr>
            <w:tcW w:w="2349" w:type="pct"/>
            <w:vMerge w:val="restart"/>
            <w:hideMark/>
          </w:tcPr>
          <w:p w14:paraId="62ED449A"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Não celebrar o contrato ou não entregar a documentação exigida para a contratação, quando convocado dentro do prazo de validade de sua proposta</w:t>
            </w:r>
          </w:p>
        </w:tc>
        <w:tc>
          <w:tcPr>
            <w:tcW w:w="2001" w:type="pct"/>
            <w:hideMark/>
          </w:tcPr>
          <w:p w14:paraId="436DA442"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Multa: de 10% (dez por cento) sobre o valor da sua proposta</w:t>
            </w:r>
          </w:p>
        </w:tc>
      </w:tr>
      <w:tr w:rsidR="00DD1438" w:rsidRPr="00EC6FB6" w14:paraId="2176F800" w14:textId="77777777" w:rsidTr="007208D0">
        <w:tc>
          <w:tcPr>
            <w:tcW w:w="650" w:type="pct"/>
            <w:vMerge/>
            <w:hideMark/>
          </w:tcPr>
          <w:p w14:paraId="10649F16" w14:textId="77777777" w:rsidR="00DD1438" w:rsidRPr="00EC6FB6" w:rsidRDefault="00DD1438" w:rsidP="007208D0">
            <w:pPr>
              <w:jc w:val="center"/>
              <w:rPr>
                <w:rFonts w:ascii="Arial Narrow" w:hAnsi="Arial Narrow" w:cs="Times New Roman"/>
              </w:rPr>
            </w:pPr>
          </w:p>
        </w:tc>
        <w:tc>
          <w:tcPr>
            <w:tcW w:w="2349" w:type="pct"/>
            <w:vMerge/>
            <w:hideMark/>
          </w:tcPr>
          <w:p w14:paraId="7F37C337" w14:textId="77777777" w:rsidR="00DD1438" w:rsidRPr="00EC6FB6" w:rsidRDefault="00DD1438" w:rsidP="007208D0">
            <w:pPr>
              <w:jc w:val="both"/>
              <w:rPr>
                <w:rFonts w:ascii="Arial Narrow" w:hAnsi="Arial Narrow" w:cs="Times New Roman"/>
              </w:rPr>
            </w:pPr>
          </w:p>
        </w:tc>
        <w:tc>
          <w:tcPr>
            <w:tcW w:w="2001" w:type="pct"/>
            <w:hideMark/>
          </w:tcPr>
          <w:p w14:paraId="194905FA"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Impedimento de licitar ou contratar com o Município de Juranda</w:t>
            </w:r>
          </w:p>
        </w:tc>
      </w:tr>
      <w:tr w:rsidR="00DD1438" w:rsidRPr="00EC6FB6" w14:paraId="5D70E774" w14:textId="77777777" w:rsidTr="007208D0">
        <w:tc>
          <w:tcPr>
            <w:tcW w:w="650" w:type="pct"/>
            <w:hideMark/>
          </w:tcPr>
          <w:p w14:paraId="6C14E9F8" w14:textId="77777777" w:rsidR="00DD1438" w:rsidRPr="00EC6FB6" w:rsidRDefault="00DD1438" w:rsidP="007208D0">
            <w:pPr>
              <w:jc w:val="center"/>
              <w:rPr>
                <w:rFonts w:ascii="Arial Narrow" w:hAnsi="Arial Narrow" w:cs="Times New Roman"/>
              </w:rPr>
            </w:pPr>
            <w:r w:rsidRPr="00EC6FB6">
              <w:rPr>
                <w:rFonts w:ascii="Arial Narrow" w:hAnsi="Arial Narrow" w:cs="Times New Roman"/>
              </w:rPr>
              <w:lastRenderedPageBreak/>
              <w:t>XIII</w:t>
            </w:r>
          </w:p>
        </w:tc>
        <w:tc>
          <w:tcPr>
            <w:tcW w:w="2349" w:type="pct"/>
            <w:hideMark/>
          </w:tcPr>
          <w:p w14:paraId="7960C45A"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Apresentar recursos manifestamente protelatórios</w:t>
            </w:r>
          </w:p>
        </w:tc>
        <w:tc>
          <w:tcPr>
            <w:tcW w:w="2001" w:type="pct"/>
            <w:hideMark/>
          </w:tcPr>
          <w:p w14:paraId="1059BB3E" w14:textId="77777777" w:rsidR="00DD1438" w:rsidRPr="00EC6FB6" w:rsidRDefault="00DD1438" w:rsidP="007208D0">
            <w:pPr>
              <w:jc w:val="both"/>
              <w:rPr>
                <w:rFonts w:ascii="Arial Narrow" w:hAnsi="Arial Narrow" w:cs="Times New Roman"/>
              </w:rPr>
            </w:pPr>
            <w:r w:rsidRPr="00EC6FB6">
              <w:rPr>
                <w:rFonts w:ascii="Arial Narrow" w:hAnsi="Arial Narrow" w:cs="Times New Roman"/>
              </w:rPr>
              <w:t>Impedimento de licitar ou contratar com o Município de Juranda</w:t>
            </w:r>
          </w:p>
        </w:tc>
      </w:tr>
    </w:tbl>
    <w:p w14:paraId="4F6C343E" w14:textId="77777777" w:rsidR="00DD1438" w:rsidRPr="00EC6FB6" w:rsidRDefault="00DD1438" w:rsidP="00DD1438">
      <w:pPr>
        <w:pStyle w:val="Nivel2"/>
        <w:numPr>
          <w:ilvl w:val="0"/>
          <w:numId w:val="0"/>
        </w:numPr>
        <w:spacing w:before="0" w:after="0" w:line="240" w:lineRule="auto"/>
        <w:rPr>
          <w:rFonts w:ascii="Arial Narrow" w:hAnsi="Arial Narrow"/>
          <w:sz w:val="24"/>
          <w:szCs w:val="24"/>
        </w:rPr>
      </w:pPr>
    </w:p>
    <w:p w14:paraId="051D05F8" w14:textId="77777777" w:rsidR="00DD1438" w:rsidRPr="00EC6FB6" w:rsidRDefault="00DD1438" w:rsidP="00456C24">
      <w:pPr>
        <w:pStyle w:val="Nivel2"/>
        <w:numPr>
          <w:ilvl w:val="1"/>
          <w:numId w:val="106"/>
        </w:numPr>
        <w:spacing w:before="0" w:after="0" w:line="240" w:lineRule="auto"/>
        <w:ind w:left="0" w:firstLine="0"/>
        <w:rPr>
          <w:rFonts w:ascii="Arial Narrow" w:hAnsi="Arial Narrow"/>
          <w:sz w:val="24"/>
          <w:szCs w:val="24"/>
        </w:rPr>
      </w:pPr>
      <w:r w:rsidRPr="00EC6FB6">
        <w:rPr>
          <w:rFonts w:ascii="Arial Narrow" w:hAnsi="Arial Narrow"/>
          <w:sz w:val="24"/>
          <w:szCs w:val="24"/>
        </w:rPr>
        <w:t>A aplicação das sanções previstas neste Contrato não exclui, em hipótese alguma, a obrigação de reparação integral do dan</w:t>
      </w:r>
      <w:r w:rsidRPr="00EC6FB6">
        <w:rPr>
          <w:rFonts w:ascii="Arial Narrow" w:hAnsi="Arial Narrow"/>
          <w:color w:val="auto"/>
          <w:sz w:val="24"/>
          <w:szCs w:val="24"/>
        </w:rPr>
        <w:t xml:space="preserve">o causado ao Contratante, conforme disciplina o </w:t>
      </w:r>
      <w:hyperlink r:id="rId73" w:anchor="art156§9" w:history="1">
        <w:r w:rsidRPr="00EC6FB6">
          <w:rPr>
            <w:rStyle w:val="Hyperlink"/>
            <w:rFonts w:ascii="Arial Narrow" w:hAnsi="Arial Narrow"/>
            <w:color w:val="auto"/>
            <w:sz w:val="24"/>
            <w:szCs w:val="24"/>
          </w:rPr>
          <w:t>art. 156, §9º, da Lei Federal nº 14.133/2021</w:t>
        </w:r>
      </w:hyperlink>
      <w:r w:rsidRPr="00EC6FB6">
        <w:rPr>
          <w:rFonts w:ascii="Arial Narrow" w:hAnsi="Arial Narrow"/>
          <w:color w:val="auto"/>
          <w:sz w:val="24"/>
          <w:szCs w:val="24"/>
        </w:rPr>
        <w:t>.</w:t>
      </w:r>
    </w:p>
    <w:p w14:paraId="457AAD98" w14:textId="77777777" w:rsidR="00DD1438" w:rsidRPr="00EC6FB6" w:rsidRDefault="00DD1438" w:rsidP="00456C24">
      <w:pPr>
        <w:pStyle w:val="Nivel2"/>
        <w:numPr>
          <w:ilvl w:val="1"/>
          <w:numId w:val="106"/>
        </w:numPr>
        <w:spacing w:before="0" w:after="0" w:line="240" w:lineRule="auto"/>
        <w:ind w:left="0" w:firstLine="0"/>
        <w:rPr>
          <w:rFonts w:ascii="Arial Narrow" w:hAnsi="Arial Narrow"/>
          <w:sz w:val="24"/>
          <w:szCs w:val="24"/>
        </w:rPr>
      </w:pPr>
      <w:r w:rsidRPr="00EC6FB6">
        <w:rPr>
          <w:rFonts w:ascii="Arial Narrow" w:hAnsi="Arial Narrow"/>
          <w:sz w:val="24"/>
          <w:szCs w:val="24"/>
        </w:rPr>
        <w:t>Todas as sanções previstas neste Contrato poderão ser aplicadas cumulativamente com a m</w:t>
      </w:r>
      <w:r w:rsidRPr="00EC6FB6">
        <w:rPr>
          <w:rFonts w:ascii="Arial Narrow" w:hAnsi="Arial Narrow"/>
          <w:color w:val="auto"/>
          <w:sz w:val="24"/>
          <w:szCs w:val="24"/>
        </w:rPr>
        <w:t>ulta (</w:t>
      </w:r>
      <w:hyperlink r:id="rId74" w:anchor="art156§7" w:history="1">
        <w:r w:rsidRPr="00EC6FB6">
          <w:rPr>
            <w:rStyle w:val="Hyperlink"/>
            <w:rFonts w:ascii="Arial Narrow" w:hAnsi="Arial Narrow"/>
            <w:color w:val="auto"/>
            <w:sz w:val="24"/>
            <w:szCs w:val="24"/>
          </w:rPr>
          <w:t>art. 156, §7º, da Lei Federal nº 14.133/2021</w:t>
        </w:r>
      </w:hyperlink>
      <w:r w:rsidRPr="00EC6FB6">
        <w:rPr>
          <w:rFonts w:ascii="Arial Narrow" w:hAnsi="Arial Narrow"/>
          <w:color w:val="auto"/>
          <w:sz w:val="24"/>
          <w:szCs w:val="24"/>
        </w:rPr>
        <w:t>).</w:t>
      </w:r>
    </w:p>
    <w:p w14:paraId="0E628A65" w14:textId="77777777" w:rsidR="00DD1438" w:rsidRPr="00EC6FB6" w:rsidRDefault="00DD1438" w:rsidP="00456C24">
      <w:pPr>
        <w:pStyle w:val="Nivel2"/>
        <w:numPr>
          <w:ilvl w:val="2"/>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Antes da aplicação da multa será facultada a defesa do interessado no prazo de 15 (quinze) dias úteis, contado da data de sua intimação (</w:t>
      </w:r>
      <w:hyperlink r:id="rId75" w:anchor="art157" w:history="1">
        <w:r w:rsidRPr="00EC6FB6">
          <w:rPr>
            <w:rStyle w:val="Hyperlink"/>
            <w:rFonts w:ascii="Arial Narrow" w:hAnsi="Arial Narrow"/>
            <w:color w:val="auto"/>
            <w:sz w:val="24"/>
            <w:szCs w:val="24"/>
          </w:rPr>
          <w:t>art. 157, da Lei Federal  nº 14.133/2021</w:t>
        </w:r>
      </w:hyperlink>
      <w:r w:rsidRPr="00EC6FB6">
        <w:rPr>
          <w:rFonts w:ascii="Arial Narrow" w:hAnsi="Arial Narrow"/>
          <w:color w:val="auto"/>
          <w:sz w:val="24"/>
          <w:szCs w:val="24"/>
        </w:rPr>
        <w:t>).</w:t>
      </w:r>
    </w:p>
    <w:p w14:paraId="756406ED" w14:textId="77777777" w:rsidR="00DD1438" w:rsidRPr="00EC6FB6" w:rsidRDefault="00DD1438" w:rsidP="00456C24">
      <w:pPr>
        <w:pStyle w:val="Nivel2"/>
        <w:numPr>
          <w:ilvl w:val="2"/>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6" w:anchor="art156§8" w:history="1">
        <w:r w:rsidRPr="00EC6FB6">
          <w:rPr>
            <w:rStyle w:val="Hyperlink"/>
            <w:rFonts w:ascii="Arial Narrow" w:hAnsi="Arial Narrow"/>
            <w:color w:val="auto"/>
            <w:sz w:val="24"/>
            <w:szCs w:val="24"/>
          </w:rPr>
          <w:t>art. 156, §8º, da Lei Federal nº 14.133/2021</w:t>
        </w:r>
      </w:hyperlink>
      <w:r w:rsidRPr="00EC6FB6">
        <w:rPr>
          <w:rFonts w:ascii="Arial Narrow" w:hAnsi="Arial Narrow"/>
          <w:color w:val="auto"/>
          <w:sz w:val="24"/>
          <w:szCs w:val="24"/>
        </w:rPr>
        <w:t>).</w:t>
      </w:r>
    </w:p>
    <w:p w14:paraId="196AA1D2"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Previamente ao encaminhamento à cobrança judicial, a multa poderá ser recolhida administrativamente no prazo máximo de </w:t>
      </w:r>
      <w:r w:rsidRPr="00EC6FB6">
        <w:rPr>
          <w:rFonts w:ascii="Arial Narrow" w:hAnsi="Arial Narrow"/>
          <w:b/>
          <w:iCs/>
          <w:color w:val="auto"/>
          <w:sz w:val="24"/>
          <w:szCs w:val="24"/>
          <w:u w:val="single"/>
        </w:rPr>
        <w:t xml:space="preserve">60 (sessenta) </w:t>
      </w:r>
      <w:r w:rsidRPr="00EC6FB6">
        <w:rPr>
          <w:rFonts w:ascii="Arial Narrow" w:hAnsi="Arial Narrow"/>
          <w:b/>
          <w:color w:val="auto"/>
          <w:sz w:val="24"/>
          <w:szCs w:val="24"/>
          <w:u w:val="single"/>
        </w:rPr>
        <w:t>dias</w:t>
      </w:r>
      <w:r w:rsidRPr="00EC6FB6">
        <w:rPr>
          <w:rFonts w:ascii="Arial Narrow" w:hAnsi="Arial Narrow"/>
          <w:color w:val="auto"/>
          <w:sz w:val="24"/>
          <w:szCs w:val="24"/>
        </w:rPr>
        <w:t>, a contar da data do recebimento da comunicação enviada pela autoridade competente.</w:t>
      </w:r>
      <w:bookmarkStart w:id="82" w:name="_Hlk78351618"/>
      <w:bookmarkEnd w:id="82"/>
    </w:p>
    <w:p w14:paraId="2ACEA22C"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 aplicação das sanções realizar-se-á em processo administrativo que assegure o contraditório e a ampla defesa ao Contratado, observando-se o procedimento previsto no </w:t>
      </w:r>
      <w:r w:rsidRPr="00EC6FB6">
        <w:rPr>
          <w:rFonts w:ascii="Arial Narrow" w:hAnsi="Arial Narrow"/>
          <w:bCs/>
          <w:color w:val="auto"/>
          <w:sz w:val="24"/>
          <w:szCs w:val="24"/>
        </w:rPr>
        <w:t>caput</w:t>
      </w:r>
      <w:r w:rsidRPr="00EC6FB6">
        <w:rPr>
          <w:rFonts w:ascii="Arial Narrow" w:hAnsi="Arial Narrow"/>
          <w:b/>
          <w:bCs/>
          <w:color w:val="auto"/>
          <w:sz w:val="24"/>
          <w:szCs w:val="24"/>
        </w:rPr>
        <w:t xml:space="preserve"> </w:t>
      </w:r>
      <w:r w:rsidRPr="00EC6FB6">
        <w:rPr>
          <w:rFonts w:ascii="Arial Narrow" w:hAnsi="Arial Narrow"/>
          <w:color w:val="auto"/>
          <w:sz w:val="24"/>
          <w:szCs w:val="24"/>
        </w:rPr>
        <w:t xml:space="preserve">e parágrafos do </w:t>
      </w:r>
      <w:hyperlink r:id="rId77" w:anchor="art158" w:history="1">
        <w:r w:rsidRPr="00EC6FB6">
          <w:rPr>
            <w:rStyle w:val="Hyperlink"/>
            <w:rFonts w:ascii="Arial Narrow" w:hAnsi="Arial Narrow"/>
            <w:color w:val="auto"/>
            <w:sz w:val="24"/>
            <w:szCs w:val="24"/>
          </w:rPr>
          <w:t>art. 158 da Lei Federal nº 14.133/2021</w:t>
        </w:r>
      </w:hyperlink>
      <w:r w:rsidRPr="00EC6FB6">
        <w:rPr>
          <w:rFonts w:ascii="Arial Narrow" w:hAnsi="Arial Narrow"/>
          <w:color w:val="auto"/>
          <w:sz w:val="24"/>
          <w:szCs w:val="24"/>
        </w:rPr>
        <w:t>, para as penalidades de impedimento de licitar e contratar e de declaração de inidoneidade para licitar ou contratar.</w:t>
      </w:r>
    </w:p>
    <w:p w14:paraId="54304441"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sz w:val="24"/>
          <w:szCs w:val="24"/>
        </w:rPr>
        <w:t>Na aplicação das sanções serão considerados:</w:t>
      </w:r>
    </w:p>
    <w:p w14:paraId="5AB75C63" w14:textId="77777777" w:rsidR="00DD1438" w:rsidRPr="00EC6FB6" w:rsidRDefault="00DD1438" w:rsidP="00DD1438">
      <w:pPr>
        <w:pStyle w:val="Nivel2"/>
        <w:numPr>
          <w:ilvl w:val="0"/>
          <w:numId w:val="0"/>
        </w:numPr>
        <w:spacing w:before="0" w:after="0" w:line="240" w:lineRule="auto"/>
        <w:rPr>
          <w:rFonts w:ascii="Arial Narrow" w:hAnsi="Arial Narrow"/>
          <w:color w:val="auto"/>
          <w:sz w:val="24"/>
          <w:szCs w:val="24"/>
        </w:rPr>
      </w:pPr>
    </w:p>
    <w:p w14:paraId="47601596" w14:textId="77777777" w:rsidR="00DD1438" w:rsidRPr="00EC6FB6" w:rsidRDefault="00DD1438" w:rsidP="00DD1438">
      <w:pPr>
        <w:numPr>
          <w:ilvl w:val="0"/>
          <w:numId w:val="108"/>
        </w:numPr>
        <w:tabs>
          <w:tab w:val="clear" w:pos="0"/>
          <w:tab w:val="num" w:pos="709"/>
          <w:tab w:val="left" w:pos="993"/>
        </w:tabs>
        <w:suppressAutoHyphens/>
        <w:ind w:left="709" w:firstLine="0"/>
        <w:contextualSpacing/>
        <w:jc w:val="both"/>
        <w:rPr>
          <w:rFonts w:ascii="Arial Narrow" w:eastAsia="Arial" w:hAnsi="Arial Narrow" w:cs="Arial"/>
        </w:rPr>
      </w:pPr>
      <w:r w:rsidRPr="00EC6FB6">
        <w:rPr>
          <w:rFonts w:ascii="Arial Narrow" w:eastAsia="Arial" w:hAnsi="Arial Narrow" w:cs="Arial"/>
        </w:rPr>
        <w:t>a natureza e a gravidade da infração cometida;</w:t>
      </w:r>
    </w:p>
    <w:p w14:paraId="4C28EA3E" w14:textId="77777777" w:rsidR="00DD1438" w:rsidRPr="00EC6FB6" w:rsidRDefault="00DD1438" w:rsidP="00DD1438">
      <w:pPr>
        <w:numPr>
          <w:ilvl w:val="0"/>
          <w:numId w:val="108"/>
        </w:numPr>
        <w:tabs>
          <w:tab w:val="clear" w:pos="0"/>
          <w:tab w:val="num" w:pos="709"/>
          <w:tab w:val="left" w:pos="993"/>
        </w:tabs>
        <w:suppressAutoHyphens/>
        <w:ind w:left="709" w:firstLine="0"/>
        <w:contextualSpacing/>
        <w:jc w:val="both"/>
        <w:rPr>
          <w:rFonts w:ascii="Arial Narrow" w:eastAsia="Arial" w:hAnsi="Arial Narrow" w:cs="Arial"/>
        </w:rPr>
      </w:pPr>
      <w:r w:rsidRPr="00EC6FB6">
        <w:rPr>
          <w:rFonts w:ascii="Arial Narrow" w:eastAsia="Arial" w:hAnsi="Arial Narrow" w:cs="Arial"/>
        </w:rPr>
        <w:t>as peculiaridades do caso concreto;</w:t>
      </w:r>
    </w:p>
    <w:p w14:paraId="58AF22B1" w14:textId="77777777" w:rsidR="00DD1438" w:rsidRPr="00EC6FB6" w:rsidRDefault="00DD1438" w:rsidP="00DD1438">
      <w:pPr>
        <w:numPr>
          <w:ilvl w:val="0"/>
          <w:numId w:val="108"/>
        </w:numPr>
        <w:tabs>
          <w:tab w:val="clear" w:pos="0"/>
          <w:tab w:val="num" w:pos="709"/>
          <w:tab w:val="left" w:pos="993"/>
        </w:tabs>
        <w:suppressAutoHyphens/>
        <w:ind w:left="709" w:firstLine="0"/>
        <w:contextualSpacing/>
        <w:jc w:val="both"/>
        <w:rPr>
          <w:rFonts w:ascii="Arial Narrow" w:eastAsia="Arial" w:hAnsi="Arial Narrow" w:cs="Arial"/>
        </w:rPr>
      </w:pPr>
      <w:r w:rsidRPr="00EC6FB6">
        <w:rPr>
          <w:rFonts w:ascii="Arial Narrow" w:eastAsia="Arial" w:hAnsi="Arial Narrow" w:cs="Arial"/>
        </w:rPr>
        <w:t>as circunstâncias agravantes ou atenuantes;</w:t>
      </w:r>
    </w:p>
    <w:p w14:paraId="51D2B5CB" w14:textId="77777777" w:rsidR="00DD1438" w:rsidRPr="00EC6FB6" w:rsidRDefault="00DD1438" w:rsidP="00DD1438">
      <w:pPr>
        <w:numPr>
          <w:ilvl w:val="0"/>
          <w:numId w:val="108"/>
        </w:numPr>
        <w:tabs>
          <w:tab w:val="clear" w:pos="0"/>
          <w:tab w:val="num" w:pos="709"/>
          <w:tab w:val="left" w:pos="993"/>
        </w:tabs>
        <w:suppressAutoHyphens/>
        <w:ind w:left="709" w:firstLine="0"/>
        <w:contextualSpacing/>
        <w:jc w:val="both"/>
        <w:rPr>
          <w:rFonts w:ascii="Arial Narrow" w:eastAsia="Arial" w:hAnsi="Arial Narrow" w:cs="Arial"/>
        </w:rPr>
      </w:pPr>
      <w:r w:rsidRPr="00EC6FB6">
        <w:rPr>
          <w:rFonts w:ascii="Arial Narrow" w:eastAsia="Arial" w:hAnsi="Arial Narrow" w:cs="Arial"/>
        </w:rPr>
        <w:t>os danos que dela provierem para o Contratante;</w:t>
      </w:r>
    </w:p>
    <w:p w14:paraId="1B951041" w14:textId="77777777" w:rsidR="00DD1438" w:rsidRPr="00EC6FB6" w:rsidRDefault="00DD1438" w:rsidP="00DD1438">
      <w:pPr>
        <w:numPr>
          <w:ilvl w:val="0"/>
          <w:numId w:val="108"/>
        </w:numPr>
        <w:tabs>
          <w:tab w:val="clear" w:pos="0"/>
          <w:tab w:val="num" w:pos="709"/>
          <w:tab w:val="left" w:pos="993"/>
        </w:tabs>
        <w:suppressAutoHyphens/>
        <w:ind w:left="709" w:firstLine="0"/>
        <w:contextualSpacing/>
        <w:jc w:val="both"/>
        <w:rPr>
          <w:rFonts w:ascii="Arial Narrow" w:eastAsia="Arial" w:hAnsi="Arial Narrow" w:cs="Arial"/>
        </w:rPr>
      </w:pPr>
      <w:r w:rsidRPr="00EC6FB6">
        <w:rPr>
          <w:rFonts w:ascii="Arial Narrow" w:eastAsia="Arial" w:hAnsi="Arial Narrow" w:cs="Arial"/>
        </w:rPr>
        <w:t>a implantação ou o aperfeiçoamento de programa de integridade, conforme normas e orientações dos órgãos de controle.</w:t>
      </w:r>
    </w:p>
    <w:p w14:paraId="409D497B" w14:textId="77777777" w:rsidR="00DD1438" w:rsidRPr="00EC6FB6" w:rsidRDefault="00DD1438" w:rsidP="00DD1438">
      <w:pPr>
        <w:tabs>
          <w:tab w:val="num" w:pos="709"/>
          <w:tab w:val="left" w:pos="993"/>
        </w:tabs>
        <w:suppressAutoHyphens/>
        <w:ind w:left="709"/>
        <w:contextualSpacing/>
        <w:rPr>
          <w:rFonts w:ascii="Arial Narrow" w:eastAsia="Arial" w:hAnsi="Arial Narrow" w:cs="Arial"/>
        </w:rPr>
      </w:pPr>
    </w:p>
    <w:p w14:paraId="6D18D28A"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Os atos previstos como infrações administrativas na </w:t>
      </w:r>
      <w:hyperlink r:id="rId78" w:history="1">
        <w:r w:rsidRPr="00EC6FB6">
          <w:rPr>
            <w:rStyle w:val="Hyperlink"/>
            <w:rFonts w:ascii="Arial Narrow" w:hAnsi="Arial Narrow"/>
            <w:color w:val="auto"/>
            <w:sz w:val="24"/>
            <w:szCs w:val="24"/>
          </w:rPr>
          <w:t>Lei Federal nº 14.133/2021</w:t>
        </w:r>
      </w:hyperlink>
      <w:r w:rsidRPr="00EC6FB6">
        <w:rPr>
          <w:rFonts w:ascii="Arial Narrow" w:hAnsi="Arial Narrow"/>
          <w:color w:val="auto"/>
          <w:sz w:val="24"/>
          <w:szCs w:val="24"/>
        </w:rPr>
        <w:t xml:space="preserve">, que sejam tipificadas como atos lesivos </w:t>
      </w:r>
      <w:hyperlink r:id="rId79" w:history="1">
        <w:r w:rsidRPr="00EC6FB6">
          <w:rPr>
            <w:rStyle w:val="Hyperlink"/>
            <w:rFonts w:ascii="Arial Narrow" w:hAnsi="Arial Narrow"/>
            <w:color w:val="auto"/>
            <w:sz w:val="24"/>
            <w:szCs w:val="24"/>
          </w:rPr>
          <w:t>na Lei Federal nº 12.846/2013</w:t>
        </w:r>
      </w:hyperlink>
      <w:r w:rsidRPr="00EC6FB6">
        <w:rPr>
          <w:rFonts w:ascii="Arial Narrow" w:hAnsi="Arial Narrow"/>
          <w:color w:val="auto"/>
          <w:sz w:val="24"/>
          <w:szCs w:val="24"/>
        </w:rPr>
        <w:t>, serão apurados e julgados conjuntamente, nos mesmos autos, observados o rito procedimental e autoridade competente definidos na referida Lei.</w:t>
      </w:r>
    </w:p>
    <w:p w14:paraId="6C51F6AF"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0" w:anchor="art160" w:history="1">
        <w:r w:rsidRPr="00EC6FB6">
          <w:rPr>
            <w:rStyle w:val="Hyperlink"/>
            <w:rFonts w:ascii="Arial Narrow" w:hAnsi="Arial Narrow"/>
            <w:color w:val="auto"/>
            <w:sz w:val="24"/>
            <w:szCs w:val="24"/>
          </w:rPr>
          <w:t>art. 160, da Lei Federal nº 14.133/2021</w:t>
        </w:r>
      </w:hyperlink>
      <w:r w:rsidRPr="00EC6FB6">
        <w:rPr>
          <w:rFonts w:ascii="Arial Narrow" w:hAnsi="Arial Narrow"/>
          <w:color w:val="auto"/>
          <w:sz w:val="24"/>
          <w:szCs w:val="24"/>
        </w:rPr>
        <w:t>).</w:t>
      </w:r>
    </w:p>
    <w:p w14:paraId="1F718FD6"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O Contratante deverá, no prazo máximo </w:t>
      </w:r>
      <w:r w:rsidRPr="00EC6FB6">
        <w:rPr>
          <w:rFonts w:ascii="Arial Narrow" w:hAnsi="Arial Narrow"/>
          <w:b/>
          <w:color w:val="auto"/>
          <w:sz w:val="24"/>
          <w:szCs w:val="24"/>
          <w:u w:val="single"/>
        </w:rPr>
        <w:t>15 (quinze) dias úteis</w:t>
      </w:r>
      <w:r w:rsidRPr="00EC6FB6">
        <w:rPr>
          <w:rFonts w:ascii="Arial Narrow" w:hAnsi="Arial Narrow"/>
          <w:color w:val="auto"/>
          <w:sz w:val="24"/>
          <w:szCs w:val="24"/>
        </w:rPr>
        <w:t>,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assim como no Cadastros de infrações desenvolvido pelo TCE-PR.</w:t>
      </w:r>
    </w:p>
    <w:p w14:paraId="62A7CCBF" w14:textId="77777777" w:rsidR="00DD1438" w:rsidRPr="00EC6FB6" w:rsidRDefault="00DD1438" w:rsidP="00456C24">
      <w:pPr>
        <w:pStyle w:val="Nivel2"/>
        <w:numPr>
          <w:ilvl w:val="1"/>
          <w:numId w:val="106"/>
        </w:numPr>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 xml:space="preserve">As sanções de impedimento de licitar e contratar e declaração de inidoneidade para licitar ou contratar são passíveis de reabilitação na forma do </w:t>
      </w:r>
      <w:hyperlink r:id="rId81" w:anchor="art163" w:history="1">
        <w:r w:rsidRPr="00EC6FB6">
          <w:rPr>
            <w:rStyle w:val="Hyperlink"/>
            <w:rFonts w:ascii="Arial Narrow" w:hAnsi="Arial Narrow"/>
            <w:color w:val="auto"/>
            <w:sz w:val="24"/>
            <w:szCs w:val="24"/>
          </w:rPr>
          <w:t>art. 163 da Lei Federal nº 14.133/2021.</w:t>
        </w:r>
      </w:hyperlink>
    </w:p>
    <w:p w14:paraId="5A66AA94" w14:textId="77777777" w:rsidR="00DD1438" w:rsidRPr="00EC6FB6" w:rsidRDefault="00DD1438" w:rsidP="00DD1438">
      <w:pPr>
        <w:pStyle w:val="PargrafodaLista"/>
        <w:ind w:left="0" w:right="-5"/>
        <w:rPr>
          <w:rFonts w:ascii="Arial Narrow" w:hAnsi="Arial Narrow"/>
          <w:highlight w:val="yellow"/>
        </w:rPr>
      </w:pPr>
    </w:p>
    <w:p w14:paraId="61BBD05E" w14:textId="77777777" w:rsidR="00C52767" w:rsidRPr="00EC6FB6" w:rsidRDefault="00C52767" w:rsidP="00DD1438">
      <w:pPr>
        <w:pStyle w:val="PargrafodaLista"/>
        <w:ind w:left="0" w:right="-5"/>
        <w:rPr>
          <w:rFonts w:ascii="Arial Narrow" w:hAnsi="Arial Narrow"/>
          <w:highlight w:val="yellow"/>
        </w:rPr>
      </w:pPr>
    </w:p>
    <w:p w14:paraId="08D21AB5" w14:textId="77777777" w:rsidR="00C52767" w:rsidRPr="00EC6FB6" w:rsidRDefault="00C52767" w:rsidP="00DD1438">
      <w:pPr>
        <w:pStyle w:val="PargrafodaLista"/>
        <w:ind w:left="0" w:right="-5"/>
        <w:rPr>
          <w:rFonts w:ascii="Arial Narrow" w:hAnsi="Arial Narrow"/>
          <w:highlight w:val="yellow"/>
        </w:rPr>
      </w:pPr>
    </w:p>
    <w:p w14:paraId="2FAADEE3" w14:textId="77777777" w:rsidR="00DD1438" w:rsidRPr="00EC6FB6" w:rsidRDefault="00DD1438" w:rsidP="00DD1438">
      <w:pPr>
        <w:pStyle w:val="PargrafodaLista"/>
        <w:ind w:left="0" w:right="-5"/>
        <w:rPr>
          <w:rFonts w:ascii="Arial Narrow" w:hAnsi="Arial Narrow"/>
          <w:highlight w:val="yellow"/>
        </w:rPr>
      </w:pPr>
    </w:p>
    <w:p w14:paraId="49356C40" w14:textId="77777777" w:rsidR="00DD1438" w:rsidRPr="00EC6FB6" w:rsidRDefault="00DD1438" w:rsidP="00456C24">
      <w:pPr>
        <w:pStyle w:val="PargrafodaLista"/>
        <w:numPr>
          <w:ilvl w:val="0"/>
          <w:numId w:val="106"/>
        </w:numPr>
        <w:shd w:val="clear" w:color="auto" w:fill="DAEEF3" w:themeFill="accent5" w:themeFillTint="33"/>
        <w:tabs>
          <w:tab w:val="left" w:pos="426"/>
          <w:tab w:val="left" w:pos="709"/>
        </w:tabs>
        <w:autoSpaceDE w:val="0"/>
        <w:autoSpaceDN w:val="0"/>
        <w:adjustRightInd w:val="0"/>
        <w:ind w:left="0" w:firstLine="0"/>
        <w:contextualSpacing w:val="0"/>
        <w:jc w:val="both"/>
        <w:rPr>
          <w:rFonts w:ascii="Arial Narrow" w:hAnsi="Arial Narrow"/>
        </w:rPr>
      </w:pPr>
      <w:r w:rsidRPr="00EC6FB6">
        <w:rPr>
          <w:rFonts w:ascii="Arial Narrow" w:hAnsi="Arial Narrow"/>
          <w:b/>
        </w:rPr>
        <w:t>CLÁUSULA DÉCIMA TERCEIRA - DA EXTINÇÃO CONTRATUAL</w:t>
      </w:r>
    </w:p>
    <w:p w14:paraId="2186BF86"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O contrato se extingue quando cumpridas as obrigações de ambas as partes, ainda que isso ocorra antes do prazo estipulado para tanto.</w:t>
      </w:r>
    </w:p>
    <w:p w14:paraId="496E3D37" w14:textId="77777777" w:rsidR="00DD1438" w:rsidRPr="00EC6FB6" w:rsidRDefault="00DD1438" w:rsidP="00456C24">
      <w:pPr>
        <w:pStyle w:val="Nivel2"/>
        <w:numPr>
          <w:ilvl w:val="2"/>
          <w:numId w:val="106"/>
        </w:numPr>
        <w:tabs>
          <w:tab w:val="left" w:pos="360"/>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252F300A" w14:textId="77777777" w:rsidR="00DD1438" w:rsidRPr="00EC6FB6" w:rsidRDefault="00DD1438" w:rsidP="00456C24">
      <w:pPr>
        <w:pStyle w:val="Nivel2"/>
        <w:numPr>
          <w:ilvl w:val="2"/>
          <w:numId w:val="106"/>
        </w:numPr>
        <w:tabs>
          <w:tab w:val="left" w:pos="360"/>
        </w:tabs>
        <w:spacing w:before="0" w:after="0" w:line="240" w:lineRule="auto"/>
        <w:ind w:left="0" w:firstLine="0"/>
        <w:rPr>
          <w:rFonts w:ascii="Arial Narrow" w:hAnsi="Arial Narrow"/>
          <w:color w:val="auto"/>
          <w:sz w:val="24"/>
          <w:szCs w:val="24"/>
        </w:rPr>
      </w:pPr>
      <w:r w:rsidRPr="00EC6FB6">
        <w:rPr>
          <w:rFonts w:ascii="Arial Narrow" w:hAnsi="Arial Narrow"/>
          <w:color w:val="auto"/>
          <w:sz w:val="24"/>
          <w:szCs w:val="24"/>
        </w:rPr>
        <w:t>Caso a notificação da não-continuidade do contrato de que trata este subitem ocorra com menos de 02 (dois) meses da data de aniversário, a extinção contratual ocorrerá após 2 (dois) meses da data da comunicação.</w:t>
      </w:r>
    </w:p>
    <w:p w14:paraId="1E52A6EF"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Se as obrigações não forem cumpridas no prazo estipulado, a vigência ficará prorrogada até a conclusão do objeto, caso em que deverá a Administração providenciar a readequação do cronograma fixado para o contrato.</w:t>
      </w:r>
    </w:p>
    <w:p w14:paraId="63DAD43F"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Quando a não conclusão do contrato referida no item anterior decorrer de culpa do contratado:</w:t>
      </w:r>
    </w:p>
    <w:p w14:paraId="5D0D6248" w14:textId="77777777" w:rsidR="00DD1438" w:rsidRPr="00EC6FB6" w:rsidRDefault="00DD1438" w:rsidP="00DD1438">
      <w:pPr>
        <w:pStyle w:val="PargrafodaLista"/>
        <w:numPr>
          <w:ilvl w:val="0"/>
          <w:numId w:val="110"/>
        </w:numPr>
        <w:tabs>
          <w:tab w:val="clear" w:pos="0"/>
          <w:tab w:val="left" w:pos="360"/>
          <w:tab w:val="num" w:pos="709"/>
          <w:tab w:val="left" w:pos="993"/>
        </w:tabs>
        <w:suppressAutoHyphens/>
        <w:ind w:left="0" w:firstLine="0"/>
        <w:jc w:val="both"/>
        <w:rPr>
          <w:rFonts w:ascii="Arial Narrow" w:eastAsia="Arial" w:hAnsi="Arial Narrow" w:cs="Arial"/>
          <w:iCs/>
        </w:rPr>
      </w:pPr>
      <w:r w:rsidRPr="00EC6FB6">
        <w:rPr>
          <w:rFonts w:ascii="Arial Narrow" w:eastAsia="Arial" w:hAnsi="Arial Narrow" w:cs="Arial"/>
          <w:iCs/>
        </w:rPr>
        <w:t xml:space="preserve">ficará ele constituído em mora, sendo-lhe aplicáveis as respectivas sanções administrativas; e  </w:t>
      </w:r>
    </w:p>
    <w:p w14:paraId="6580457C" w14:textId="77777777" w:rsidR="00DD1438" w:rsidRPr="00EC6FB6" w:rsidRDefault="00DD1438" w:rsidP="00DD1438">
      <w:pPr>
        <w:pStyle w:val="PargrafodaLista"/>
        <w:numPr>
          <w:ilvl w:val="0"/>
          <w:numId w:val="110"/>
        </w:numPr>
        <w:tabs>
          <w:tab w:val="clear" w:pos="0"/>
          <w:tab w:val="left" w:pos="360"/>
          <w:tab w:val="num" w:pos="709"/>
          <w:tab w:val="left" w:pos="993"/>
        </w:tabs>
        <w:suppressAutoHyphens/>
        <w:ind w:left="0" w:firstLine="0"/>
        <w:jc w:val="both"/>
        <w:rPr>
          <w:rFonts w:ascii="Arial Narrow" w:eastAsia="Arial" w:hAnsi="Arial Narrow" w:cs="Arial"/>
          <w:iCs/>
        </w:rPr>
      </w:pPr>
      <w:r w:rsidRPr="00EC6FB6">
        <w:rPr>
          <w:rFonts w:ascii="Arial Narrow" w:eastAsia="Arial" w:hAnsi="Arial Narrow" w:cs="Arial"/>
          <w:iCs/>
        </w:rPr>
        <w:t>poderá a Administração optar pela extinção do contrato e, nesse caso, adotará as medidas admitidas em lei para a continuidade da execução contratual.</w:t>
      </w:r>
    </w:p>
    <w:p w14:paraId="04F6A461"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O contrato pode ser extinto antes do prazo nele fixado, sem ônus para o contratante, quando esta não dispuser de créditos orçamentários para sua continuidade ou quando entender que o contrato não mais lhe oferece vantagem.</w:t>
      </w:r>
    </w:p>
    <w:p w14:paraId="050CDA29"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O contrato pode ser extinto antes de cumpridas as obrigações nele estipuladas, ou antes do prazo nele fixado, por algum dos motivos previstos no </w:t>
      </w:r>
      <w:hyperlink r:id="rId82" w:anchor="art137" w:history="1">
        <w:r w:rsidRPr="00EC6FB6">
          <w:rPr>
            <w:rStyle w:val="Hyperlink"/>
            <w:rFonts w:ascii="Arial Narrow" w:hAnsi="Arial Narrow"/>
          </w:rPr>
          <w:t>art. 137 da Lei Federal nº 14.133/2021</w:t>
        </w:r>
      </w:hyperlink>
      <w:r w:rsidRPr="00EC6FB6">
        <w:rPr>
          <w:rFonts w:ascii="Arial Narrow" w:hAnsi="Arial Narrow"/>
        </w:rPr>
        <w:t>, bem como amigavelmente, assegurados o contraditório e a ampla defesa.</w:t>
      </w:r>
    </w:p>
    <w:p w14:paraId="5919FDDB" w14:textId="77777777" w:rsidR="00DD1438" w:rsidRPr="00EC6FB6" w:rsidRDefault="00DD1438" w:rsidP="00456C24">
      <w:pPr>
        <w:pStyle w:val="PargrafodaLista"/>
        <w:numPr>
          <w:ilvl w:val="2"/>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 xml:space="preserve">Nesta hipótese, aplicam-se também os </w:t>
      </w:r>
      <w:hyperlink r:id="rId83" w:anchor="art138" w:history="1">
        <w:r w:rsidRPr="00EC6FB6">
          <w:rPr>
            <w:rStyle w:val="Hyperlink"/>
            <w:rFonts w:ascii="Arial Narrow" w:hAnsi="Arial Narrow"/>
          </w:rPr>
          <w:t>artigos 138 e 139</w:t>
        </w:r>
      </w:hyperlink>
      <w:r w:rsidRPr="00EC6FB6">
        <w:rPr>
          <w:rFonts w:ascii="Arial Narrow" w:hAnsi="Arial Narrow"/>
        </w:rPr>
        <w:t xml:space="preserve"> da mesma Lei.</w:t>
      </w:r>
    </w:p>
    <w:p w14:paraId="552CA5C8" w14:textId="77777777" w:rsidR="00DD1438" w:rsidRPr="00EC6FB6" w:rsidRDefault="00DD1438" w:rsidP="00456C24">
      <w:pPr>
        <w:pStyle w:val="PargrafodaLista"/>
        <w:numPr>
          <w:ilvl w:val="2"/>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A alteração social ou a modificação da finalidade ou da estrutura da empresa não ensejará a rescisão se não restringir sua capacidade de concluir o contrato.</w:t>
      </w:r>
    </w:p>
    <w:p w14:paraId="2CE0C0B9" w14:textId="77777777" w:rsidR="00DD1438" w:rsidRPr="00EC6FB6" w:rsidRDefault="00DD1438" w:rsidP="00456C24">
      <w:pPr>
        <w:pStyle w:val="PargrafodaLista"/>
        <w:numPr>
          <w:ilvl w:val="2"/>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Se a operação implicar mudança da pessoa jurídica contratada, deverá ser formalizado termo aditivo para alteração subjetiva.</w:t>
      </w:r>
    </w:p>
    <w:p w14:paraId="454E5598"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jc w:val="both"/>
        <w:rPr>
          <w:rFonts w:ascii="Arial Narrow" w:hAnsi="Arial Narrow"/>
        </w:rPr>
      </w:pPr>
      <w:r w:rsidRPr="00EC6FB6">
        <w:rPr>
          <w:rFonts w:ascii="Arial Narrow" w:hAnsi="Arial Narrow"/>
        </w:rPr>
        <w:t>O contrato ainda poderá ser extinto:</w:t>
      </w:r>
    </w:p>
    <w:p w14:paraId="693680A2" w14:textId="77777777" w:rsidR="00DD1438" w:rsidRPr="00EC6FB6" w:rsidRDefault="00DD1438" w:rsidP="00456C24">
      <w:pPr>
        <w:pStyle w:val="Nivel3"/>
        <w:numPr>
          <w:ilvl w:val="2"/>
          <w:numId w:val="106"/>
        </w:numPr>
        <w:spacing w:before="0" w:after="0" w:line="240" w:lineRule="auto"/>
        <w:ind w:left="567" w:firstLine="0"/>
        <w:rPr>
          <w:rFonts w:ascii="Arial Narrow" w:hAnsi="Arial Narrow"/>
          <w:sz w:val="24"/>
          <w:szCs w:val="24"/>
        </w:rPr>
      </w:pPr>
      <w:r w:rsidRPr="00EC6FB6">
        <w:rPr>
          <w:rFonts w:ascii="Arial Narrow" w:hAnsi="Arial Narrow"/>
          <w:sz w:val="24"/>
          <w:szCs w:val="24"/>
        </w:rPr>
        <w:t xml:space="preserve">caso se constate que o contratado mantém vínculo de natureza técnica, comercial, econômica, financeira, trabalhista ou civil com dirigente do órgão ou entidade contratante ou com agente público que tenha desempenhado função </w:t>
      </w:r>
      <w:r w:rsidRPr="00EC6FB6">
        <w:rPr>
          <w:rFonts w:ascii="Arial Narrow" w:hAnsi="Arial Narrow"/>
          <w:strike/>
          <w:sz w:val="24"/>
          <w:szCs w:val="24"/>
        </w:rPr>
        <w:t>na licitação</w:t>
      </w:r>
      <w:r w:rsidRPr="00EC6FB6">
        <w:rPr>
          <w:rFonts w:ascii="Arial Narrow" w:hAnsi="Arial Narrow"/>
          <w:sz w:val="24"/>
          <w:szCs w:val="24"/>
        </w:rPr>
        <w:t xml:space="preserve"> no processo de contratação direta ou atue na fiscalização ou na gestão do contrato, ou que deles seja cônjuge, companheiro ou parente em linha reta, colateral ou por afinidade, até o terceiro grau (art. 14, inciso IV, da Lei Federal n.º 14.133/2021);</w:t>
      </w:r>
    </w:p>
    <w:p w14:paraId="6AF1AD93" w14:textId="77777777" w:rsidR="00DD1438" w:rsidRPr="00EC6FB6" w:rsidRDefault="00DD1438" w:rsidP="00456C24">
      <w:pPr>
        <w:pStyle w:val="Nivel3"/>
        <w:numPr>
          <w:ilvl w:val="2"/>
          <w:numId w:val="106"/>
        </w:numPr>
        <w:spacing w:before="0" w:after="0" w:line="240" w:lineRule="auto"/>
        <w:ind w:left="567" w:firstLine="0"/>
        <w:rPr>
          <w:rFonts w:ascii="Arial Narrow" w:hAnsi="Arial Narrow"/>
          <w:sz w:val="24"/>
          <w:szCs w:val="24"/>
        </w:rPr>
      </w:pPr>
      <w:r w:rsidRPr="00EC6FB6">
        <w:rPr>
          <w:rFonts w:ascii="Arial Narrow" w:hAnsi="Arial Narrow"/>
          <w:sz w:val="24"/>
          <w:szCs w:val="24"/>
        </w:rPr>
        <w:t>caso se constate que a pessoa jurídica contratada possui administrador ou sócio com poder de direção, familiar de detentor de cargo em comissão ou função de confiança que atue na área responsável pela demanda ou contratação ou de autoridade a ele hierarquicamente superior no âmbito do órgão contratante (art. 3º, § 3º, do Decreto Federal n.º 7.203, de 4 de junho de 2010).</w:t>
      </w:r>
    </w:p>
    <w:p w14:paraId="549CE1BA"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t>O termo de rescisão, sempre que possível, será precedido:</w:t>
      </w:r>
    </w:p>
    <w:p w14:paraId="218C8A31" w14:textId="77777777" w:rsidR="00DD1438" w:rsidRPr="00EC6FB6" w:rsidRDefault="00DD1438" w:rsidP="00DD1438">
      <w:pPr>
        <w:pStyle w:val="PargrafodaLista"/>
        <w:shd w:val="clear" w:color="auto" w:fill="FFFFFF" w:themeFill="background1"/>
        <w:tabs>
          <w:tab w:val="left" w:pos="360"/>
          <w:tab w:val="left" w:pos="426"/>
        </w:tabs>
        <w:autoSpaceDE w:val="0"/>
        <w:autoSpaceDN w:val="0"/>
        <w:adjustRightInd w:val="0"/>
        <w:ind w:left="0"/>
        <w:contextualSpacing w:val="0"/>
        <w:rPr>
          <w:rFonts w:ascii="Arial Narrow" w:hAnsi="Arial Narrow"/>
        </w:rPr>
      </w:pPr>
    </w:p>
    <w:p w14:paraId="279E49AD" w14:textId="77777777" w:rsidR="00DD1438" w:rsidRPr="00EC6FB6" w:rsidRDefault="00DD1438" w:rsidP="00456C24">
      <w:pPr>
        <w:pStyle w:val="Nivel3"/>
        <w:numPr>
          <w:ilvl w:val="2"/>
          <w:numId w:val="106"/>
        </w:numPr>
        <w:tabs>
          <w:tab w:val="left" w:pos="993"/>
        </w:tabs>
        <w:spacing w:before="0" w:after="0" w:line="240" w:lineRule="auto"/>
        <w:ind w:hanging="515"/>
        <w:rPr>
          <w:rFonts w:ascii="Arial Narrow" w:hAnsi="Arial Narrow"/>
          <w:sz w:val="24"/>
          <w:szCs w:val="24"/>
        </w:rPr>
      </w:pPr>
      <w:r w:rsidRPr="00EC6FB6">
        <w:rPr>
          <w:rFonts w:ascii="Arial Narrow" w:hAnsi="Arial Narrow"/>
          <w:sz w:val="24"/>
          <w:szCs w:val="24"/>
        </w:rPr>
        <w:t>Balanço dos eventos contratuais já cumpridos ou parcialmente cumpridos;</w:t>
      </w:r>
    </w:p>
    <w:p w14:paraId="7E7D3D72" w14:textId="77777777" w:rsidR="00DD1438" w:rsidRPr="00EC6FB6" w:rsidRDefault="00DD1438" w:rsidP="00456C24">
      <w:pPr>
        <w:pStyle w:val="Nivel3"/>
        <w:numPr>
          <w:ilvl w:val="2"/>
          <w:numId w:val="106"/>
        </w:numPr>
        <w:tabs>
          <w:tab w:val="left" w:pos="360"/>
          <w:tab w:val="left" w:pos="993"/>
        </w:tabs>
        <w:spacing w:before="0" w:after="0" w:line="240" w:lineRule="auto"/>
        <w:ind w:left="709" w:firstLine="0"/>
        <w:rPr>
          <w:rFonts w:ascii="Arial Narrow" w:hAnsi="Arial Narrow"/>
          <w:color w:val="auto"/>
          <w:sz w:val="24"/>
          <w:szCs w:val="24"/>
        </w:rPr>
      </w:pPr>
      <w:r w:rsidRPr="00EC6FB6">
        <w:rPr>
          <w:rFonts w:ascii="Arial Narrow" w:hAnsi="Arial Narrow"/>
          <w:color w:val="auto"/>
          <w:sz w:val="24"/>
          <w:szCs w:val="24"/>
        </w:rPr>
        <w:t>Relação dos pagamentos já efetuados e ainda devidos;</w:t>
      </w:r>
    </w:p>
    <w:p w14:paraId="25AB492F" w14:textId="77777777" w:rsidR="00DD1438" w:rsidRPr="00EC6FB6" w:rsidRDefault="00DD1438" w:rsidP="00456C24">
      <w:pPr>
        <w:pStyle w:val="Nivel3"/>
        <w:numPr>
          <w:ilvl w:val="2"/>
          <w:numId w:val="106"/>
        </w:numPr>
        <w:tabs>
          <w:tab w:val="left" w:pos="360"/>
          <w:tab w:val="left" w:pos="993"/>
        </w:tabs>
        <w:spacing w:before="0" w:after="0" w:line="240" w:lineRule="auto"/>
        <w:ind w:left="709" w:firstLine="0"/>
        <w:rPr>
          <w:rFonts w:ascii="Arial Narrow" w:hAnsi="Arial Narrow"/>
          <w:color w:val="auto"/>
          <w:sz w:val="24"/>
          <w:szCs w:val="24"/>
        </w:rPr>
      </w:pPr>
      <w:r w:rsidRPr="00EC6FB6">
        <w:rPr>
          <w:rFonts w:ascii="Arial Narrow" w:hAnsi="Arial Narrow"/>
          <w:color w:val="auto"/>
          <w:sz w:val="24"/>
          <w:szCs w:val="24"/>
        </w:rPr>
        <w:t>Indenizações e multas.</w:t>
      </w:r>
    </w:p>
    <w:p w14:paraId="372352D6" w14:textId="77777777" w:rsidR="00DD1438" w:rsidRPr="00EC6FB6" w:rsidRDefault="00DD1438" w:rsidP="00DD1438">
      <w:pPr>
        <w:pStyle w:val="Nivel3"/>
        <w:numPr>
          <w:ilvl w:val="0"/>
          <w:numId w:val="0"/>
        </w:numPr>
        <w:tabs>
          <w:tab w:val="left" w:pos="360"/>
          <w:tab w:val="left" w:pos="993"/>
        </w:tabs>
        <w:spacing w:before="0" w:after="0" w:line="240" w:lineRule="auto"/>
        <w:ind w:left="709"/>
        <w:rPr>
          <w:rFonts w:ascii="Arial Narrow" w:hAnsi="Arial Narrow"/>
          <w:color w:val="auto"/>
          <w:sz w:val="24"/>
          <w:szCs w:val="24"/>
        </w:rPr>
      </w:pPr>
    </w:p>
    <w:p w14:paraId="612DAF83" w14:textId="77777777" w:rsidR="00DD1438" w:rsidRPr="00EC6FB6" w:rsidRDefault="00DD1438" w:rsidP="00456C24">
      <w:pPr>
        <w:pStyle w:val="PargrafodaLista"/>
        <w:numPr>
          <w:ilvl w:val="1"/>
          <w:numId w:val="106"/>
        </w:numPr>
        <w:shd w:val="clear" w:color="auto" w:fill="FFFFFF" w:themeFill="background1"/>
        <w:tabs>
          <w:tab w:val="left" w:pos="360"/>
          <w:tab w:val="left" w:pos="426"/>
        </w:tabs>
        <w:autoSpaceDE w:val="0"/>
        <w:autoSpaceDN w:val="0"/>
        <w:adjustRightInd w:val="0"/>
        <w:ind w:left="0" w:firstLine="0"/>
        <w:contextualSpacing w:val="0"/>
        <w:jc w:val="both"/>
        <w:rPr>
          <w:rFonts w:ascii="Arial Narrow" w:hAnsi="Arial Narrow"/>
        </w:rPr>
      </w:pPr>
      <w:r w:rsidRPr="00EC6FB6">
        <w:rPr>
          <w:rFonts w:ascii="Arial Narrow" w:hAnsi="Arial Narrow"/>
        </w:rPr>
        <w:lastRenderedPageBreak/>
        <w:t>A extinção do contrato não configura óbice para o reconhecimento do desequilíbrio econômico-financeiro, hipótese em que será concedida indenização por meio de termo indenizatório (</w:t>
      </w:r>
      <w:hyperlink r:id="rId84" w:anchor="art131" w:history="1">
        <w:r w:rsidRPr="00EC6FB6">
          <w:rPr>
            <w:rStyle w:val="Hyperlink"/>
            <w:rFonts w:ascii="Arial Narrow" w:hAnsi="Arial Narrow"/>
          </w:rPr>
          <w:t xml:space="preserve">art. 131, </w:t>
        </w:r>
        <w:r w:rsidRPr="00EC6FB6">
          <w:rPr>
            <w:rStyle w:val="Hyperlink"/>
            <w:rFonts w:ascii="Arial Narrow" w:hAnsi="Arial Narrow"/>
            <w:iCs/>
          </w:rPr>
          <w:t xml:space="preserve">caput, </w:t>
        </w:r>
        <w:r w:rsidRPr="00EC6FB6">
          <w:rPr>
            <w:rStyle w:val="Hyperlink"/>
            <w:rFonts w:ascii="Arial Narrow" w:hAnsi="Arial Narrow"/>
          </w:rPr>
          <w:t>da Lei Federal  n.º 14.133/2021).</w:t>
        </w:r>
      </w:hyperlink>
      <w:r w:rsidRPr="00EC6FB6">
        <w:rPr>
          <w:rFonts w:ascii="Arial Narrow" w:hAnsi="Arial Narrow"/>
        </w:rPr>
        <w:t xml:space="preserve"> </w:t>
      </w:r>
    </w:p>
    <w:p w14:paraId="30B31147" w14:textId="77777777" w:rsidR="00DD1438" w:rsidRPr="00EC6FB6" w:rsidRDefault="00DD1438" w:rsidP="00DD1438">
      <w:pPr>
        <w:pStyle w:val="PargrafodaLista"/>
        <w:autoSpaceDE w:val="0"/>
        <w:autoSpaceDN w:val="0"/>
        <w:adjustRightInd w:val="0"/>
        <w:ind w:left="0"/>
        <w:contextualSpacing w:val="0"/>
        <w:rPr>
          <w:rFonts w:ascii="Arial Narrow" w:hAnsi="Arial Narrow"/>
        </w:rPr>
      </w:pPr>
    </w:p>
    <w:p w14:paraId="60AA9EB7" w14:textId="77777777" w:rsidR="00DD1438" w:rsidRPr="00EC6FB6" w:rsidRDefault="00DD1438" w:rsidP="00456C24">
      <w:pPr>
        <w:pStyle w:val="PargrafodaLista"/>
        <w:numPr>
          <w:ilvl w:val="0"/>
          <w:numId w:val="106"/>
        </w:numPr>
        <w:shd w:val="clear" w:color="auto" w:fill="DAEEF3" w:themeFill="accent5" w:themeFillTint="33"/>
        <w:autoSpaceDE w:val="0"/>
        <w:autoSpaceDN w:val="0"/>
        <w:adjustRightInd w:val="0"/>
        <w:ind w:left="0" w:firstLine="0"/>
        <w:contextualSpacing w:val="0"/>
        <w:jc w:val="both"/>
        <w:rPr>
          <w:rFonts w:ascii="Arial Narrow" w:hAnsi="Arial Narrow"/>
        </w:rPr>
      </w:pPr>
      <w:r w:rsidRPr="00EC6FB6">
        <w:rPr>
          <w:rFonts w:ascii="Arial Narrow" w:hAnsi="Arial Narrow"/>
          <w:b/>
          <w:bCs/>
          <w:u w:val="single"/>
        </w:rPr>
        <w:t>CLÁUSULA DÉCIMA QUARTA - DA DOTAÇÃO ORÇAMENTÁRIA</w:t>
      </w:r>
    </w:p>
    <w:p w14:paraId="0C97CF17" w14:textId="77777777" w:rsidR="00DD1438" w:rsidRPr="00EC6FB6" w:rsidRDefault="00DD1438" w:rsidP="00456C24">
      <w:pPr>
        <w:pStyle w:val="PargrafodaLista"/>
        <w:numPr>
          <w:ilvl w:val="1"/>
          <w:numId w:val="106"/>
        </w:numPr>
        <w:autoSpaceDE w:val="0"/>
        <w:autoSpaceDN w:val="0"/>
        <w:adjustRightInd w:val="0"/>
        <w:ind w:left="0" w:firstLine="0"/>
        <w:contextualSpacing w:val="0"/>
        <w:jc w:val="both"/>
        <w:rPr>
          <w:rFonts w:ascii="Arial Narrow" w:hAnsi="Arial Narrow"/>
        </w:rPr>
      </w:pPr>
      <w:r w:rsidRPr="00EC6FB6">
        <w:rPr>
          <w:rFonts w:ascii="Arial Narrow" w:hAnsi="Arial Narrow"/>
        </w:rPr>
        <w:t xml:space="preserve">Os recursos orçamentários correrão por conta da seguinte dotação: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62"/>
        <w:gridCol w:w="52"/>
        <w:gridCol w:w="1604"/>
        <w:gridCol w:w="25"/>
        <w:gridCol w:w="6139"/>
        <w:gridCol w:w="46"/>
      </w:tblGrid>
      <w:tr w:rsidR="00C52767" w:rsidRPr="00C52767" w14:paraId="45C924E8" w14:textId="77777777" w:rsidTr="00C52767">
        <w:trPr>
          <w:gridAfter w:val="1"/>
          <w:wAfter w:w="25" w:type="pct"/>
          <w:trHeight w:val="270"/>
        </w:trPr>
        <w:tc>
          <w:tcPr>
            <w:tcW w:w="4975" w:type="pct"/>
            <w:gridSpan w:val="5"/>
            <w:tcBorders>
              <w:top w:val="single" w:sz="4" w:space="0" w:color="auto"/>
              <w:left w:val="single" w:sz="4" w:space="0" w:color="auto"/>
              <w:bottom w:val="single" w:sz="4" w:space="0" w:color="auto"/>
              <w:right w:val="single" w:sz="4" w:space="0" w:color="auto"/>
            </w:tcBorders>
            <w:hideMark/>
          </w:tcPr>
          <w:p w14:paraId="268B36FC"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Órgão: 7 - </w:t>
            </w:r>
            <w:proofErr w:type="gramStart"/>
            <w:r w:rsidRPr="00C52767">
              <w:rPr>
                <w:rFonts w:ascii="Arial Narrow" w:hAnsi="Arial Narrow"/>
                <w:b/>
                <w:bCs/>
                <w:sz w:val="20"/>
                <w:szCs w:val="20"/>
              </w:rPr>
              <w:t>[ SECRETARIA</w:t>
            </w:r>
            <w:proofErr w:type="gramEnd"/>
            <w:r w:rsidRPr="00C52767">
              <w:rPr>
                <w:rFonts w:ascii="Arial Narrow" w:hAnsi="Arial Narrow"/>
                <w:b/>
                <w:bCs/>
                <w:sz w:val="20"/>
                <w:szCs w:val="20"/>
              </w:rPr>
              <w:t xml:space="preserve"> MUNICIPAL DE TURISMO E </w:t>
            </w:r>
            <w:proofErr w:type="gramStart"/>
            <w:r w:rsidRPr="00C52767">
              <w:rPr>
                <w:rFonts w:ascii="Arial Narrow" w:hAnsi="Arial Narrow"/>
                <w:b/>
                <w:bCs/>
                <w:sz w:val="20"/>
                <w:szCs w:val="20"/>
              </w:rPr>
              <w:t>CULTURA ]</w:t>
            </w:r>
            <w:proofErr w:type="gramEnd"/>
          </w:p>
        </w:tc>
      </w:tr>
      <w:tr w:rsidR="00C52767" w:rsidRPr="00C52767" w14:paraId="35052D68"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5099BD6F"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Unidade: 2 - </w:t>
            </w:r>
            <w:proofErr w:type="gramStart"/>
            <w:r w:rsidRPr="00C52767">
              <w:rPr>
                <w:rFonts w:ascii="Arial Narrow" w:hAnsi="Arial Narrow"/>
                <w:b/>
                <w:bCs/>
                <w:sz w:val="20"/>
                <w:szCs w:val="20"/>
              </w:rPr>
              <w:t>[ DEPARTAMENTO</w:t>
            </w:r>
            <w:proofErr w:type="gramEnd"/>
            <w:r w:rsidRPr="00C52767">
              <w:rPr>
                <w:rFonts w:ascii="Arial Narrow" w:hAnsi="Arial Narrow"/>
                <w:b/>
                <w:bCs/>
                <w:sz w:val="20"/>
                <w:szCs w:val="20"/>
              </w:rPr>
              <w:t xml:space="preserve"> DE </w:t>
            </w:r>
            <w:proofErr w:type="gramStart"/>
            <w:r w:rsidRPr="00C52767">
              <w:rPr>
                <w:rFonts w:ascii="Arial Narrow" w:hAnsi="Arial Narrow"/>
                <w:b/>
                <w:bCs/>
                <w:sz w:val="20"/>
                <w:szCs w:val="20"/>
              </w:rPr>
              <w:t>CULTURA ]</w:t>
            </w:r>
            <w:proofErr w:type="gramEnd"/>
          </w:p>
        </w:tc>
      </w:tr>
      <w:tr w:rsidR="00C52767" w:rsidRPr="00C52767" w14:paraId="31E63CD3"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22ABBFB5"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Tipo Ação: Atividade - Ação: 2064 - Funcional: 0013.0392.0003 - </w:t>
            </w:r>
            <w:proofErr w:type="gramStart"/>
            <w:r w:rsidRPr="00C52767">
              <w:rPr>
                <w:rFonts w:ascii="Arial Narrow" w:hAnsi="Arial Narrow"/>
                <w:b/>
                <w:bCs/>
                <w:sz w:val="20"/>
                <w:szCs w:val="20"/>
              </w:rPr>
              <w:t>[ REALIZAR</w:t>
            </w:r>
            <w:proofErr w:type="gramEnd"/>
            <w:r w:rsidRPr="00C52767">
              <w:rPr>
                <w:rFonts w:ascii="Arial Narrow" w:hAnsi="Arial Narrow"/>
                <w:b/>
                <w:bCs/>
                <w:sz w:val="20"/>
                <w:szCs w:val="20"/>
              </w:rPr>
              <w:t xml:space="preserve"> OS EVENTOS COMEMORATIVOS DO </w:t>
            </w:r>
            <w:proofErr w:type="gramStart"/>
            <w:r w:rsidRPr="00C52767">
              <w:rPr>
                <w:rFonts w:ascii="Arial Narrow" w:hAnsi="Arial Narrow"/>
                <w:b/>
                <w:bCs/>
                <w:sz w:val="20"/>
                <w:szCs w:val="20"/>
              </w:rPr>
              <w:t>MUNICÍPIO ]</w:t>
            </w:r>
            <w:proofErr w:type="gramEnd"/>
          </w:p>
        </w:tc>
      </w:tr>
      <w:tr w:rsidR="00C52767" w:rsidRPr="00C52767" w14:paraId="7ED81693"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68B83BB9"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Elemento: 3339039000000000000 - </w:t>
            </w:r>
            <w:proofErr w:type="gramStart"/>
            <w:r w:rsidRPr="00C52767">
              <w:rPr>
                <w:rFonts w:ascii="Arial Narrow" w:hAnsi="Arial Narrow"/>
                <w:b/>
                <w:bCs/>
                <w:sz w:val="20"/>
                <w:szCs w:val="20"/>
              </w:rPr>
              <w:t>[ Outros</w:t>
            </w:r>
            <w:proofErr w:type="gramEnd"/>
            <w:r w:rsidRPr="00C52767">
              <w:rPr>
                <w:rFonts w:ascii="Arial Narrow" w:hAnsi="Arial Narrow"/>
                <w:b/>
                <w:bCs/>
                <w:sz w:val="20"/>
                <w:szCs w:val="20"/>
              </w:rPr>
              <w:t xml:space="preserve"> serviços de terceiros - pessoa </w:t>
            </w:r>
            <w:proofErr w:type="gramStart"/>
            <w:r w:rsidRPr="00C52767">
              <w:rPr>
                <w:rFonts w:ascii="Arial Narrow" w:hAnsi="Arial Narrow"/>
                <w:b/>
                <w:bCs/>
                <w:sz w:val="20"/>
                <w:szCs w:val="20"/>
              </w:rPr>
              <w:t>jurídica ]</w:t>
            </w:r>
            <w:proofErr w:type="gramEnd"/>
          </w:p>
        </w:tc>
      </w:tr>
      <w:tr w:rsidR="00C52767" w:rsidRPr="00C52767" w14:paraId="1727519A" w14:textId="77777777" w:rsidTr="00C52767">
        <w:trPr>
          <w:gridAfter w:val="1"/>
          <w:wAfter w:w="25" w:type="pct"/>
          <w:trHeight w:val="255"/>
        </w:trPr>
        <w:tc>
          <w:tcPr>
            <w:tcW w:w="915" w:type="pct"/>
            <w:tcBorders>
              <w:top w:val="single" w:sz="4" w:space="0" w:color="auto"/>
              <w:left w:val="single" w:sz="4" w:space="0" w:color="auto"/>
              <w:bottom w:val="single" w:sz="4" w:space="0" w:color="auto"/>
              <w:right w:val="single" w:sz="4" w:space="0" w:color="auto"/>
            </w:tcBorders>
            <w:hideMark/>
          </w:tcPr>
          <w:p w14:paraId="42E6F499"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Referência Dotação</w:t>
            </w:r>
          </w:p>
        </w:tc>
        <w:tc>
          <w:tcPr>
            <w:tcW w:w="873" w:type="pct"/>
            <w:gridSpan w:val="3"/>
            <w:tcBorders>
              <w:top w:val="single" w:sz="4" w:space="0" w:color="auto"/>
              <w:left w:val="single" w:sz="4" w:space="0" w:color="auto"/>
              <w:bottom w:val="single" w:sz="4" w:space="0" w:color="auto"/>
              <w:right w:val="single" w:sz="4" w:space="0" w:color="auto"/>
            </w:tcBorders>
            <w:hideMark/>
          </w:tcPr>
          <w:p w14:paraId="31425A57"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Vínculo</w:t>
            </w:r>
          </w:p>
        </w:tc>
        <w:tc>
          <w:tcPr>
            <w:tcW w:w="3188" w:type="pct"/>
            <w:tcBorders>
              <w:top w:val="single" w:sz="4" w:space="0" w:color="auto"/>
              <w:left w:val="single" w:sz="4" w:space="0" w:color="auto"/>
              <w:bottom w:val="single" w:sz="4" w:space="0" w:color="auto"/>
              <w:right w:val="single" w:sz="4" w:space="0" w:color="auto"/>
            </w:tcBorders>
            <w:hideMark/>
          </w:tcPr>
          <w:p w14:paraId="59907D64"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Descrição do Vínculo</w:t>
            </w:r>
          </w:p>
        </w:tc>
      </w:tr>
      <w:tr w:rsidR="00C52767" w:rsidRPr="00C52767" w14:paraId="333822BA" w14:textId="77777777" w:rsidTr="00C52767">
        <w:trPr>
          <w:gridAfter w:val="1"/>
          <w:wAfter w:w="25" w:type="pct"/>
          <w:trHeight w:val="255"/>
        </w:trPr>
        <w:tc>
          <w:tcPr>
            <w:tcW w:w="915" w:type="pct"/>
            <w:tcBorders>
              <w:top w:val="single" w:sz="4" w:space="0" w:color="auto"/>
              <w:left w:val="single" w:sz="4" w:space="0" w:color="auto"/>
              <w:bottom w:val="single" w:sz="4" w:space="0" w:color="auto"/>
              <w:right w:val="single" w:sz="4" w:space="0" w:color="auto"/>
            </w:tcBorders>
            <w:hideMark/>
          </w:tcPr>
          <w:p w14:paraId="5A72467A"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286</w:t>
            </w:r>
          </w:p>
        </w:tc>
        <w:tc>
          <w:tcPr>
            <w:tcW w:w="873" w:type="pct"/>
            <w:gridSpan w:val="3"/>
            <w:tcBorders>
              <w:top w:val="single" w:sz="4" w:space="0" w:color="auto"/>
              <w:left w:val="single" w:sz="4" w:space="0" w:color="auto"/>
              <w:bottom w:val="single" w:sz="4" w:space="0" w:color="auto"/>
              <w:right w:val="single" w:sz="4" w:space="0" w:color="auto"/>
            </w:tcBorders>
            <w:hideMark/>
          </w:tcPr>
          <w:p w14:paraId="6D06A5BC"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0</w:t>
            </w:r>
          </w:p>
        </w:tc>
        <w:tc>
          <w:tcPr>
            <w:tcW w:w="3188" w:type="pct"/>
            <w:tcBorders>
              <w:top w:val="single" w:sz="4" w:space="0" w:color="auto"/>
              <w:left w:val="single" w:sz="4" w:space="0" w:color="auto"/>
              <w:bottom w:val="single" w:sz="4" w:space="0" w:color="auto"/>
              <w:right w:val="single" w:sz="4" w:space="0" w:color="auto"/>
            </w:tcBorders>
            <w:hideMark/>
          </w:tcPr>
          <w:p w14:paraId="33112152"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Recursos Ordinários (Livres)</w:t>
            </w:r>
          </w:p>
        </w:tc>
      </w:tr>
      <w:tr w:rsidR="00C52767" w:rsidRPr="00C52767" w14:paraId="09CF9D3A"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0B990E8B"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Unidade: 3 - </w:t>
            </w:r>
            <w:proofErr w:type="gramStart"/>
            <w:r w:rsidRPr="00C52767">
              <w:rPr>
                <w:rFonts w:ascii="Arial Narrow" w:hAnsi="Arial Narrow"/>
                <w:b/>
                <w:bCs/>
                <w:sz w:val="20"/>
                <w:szCs w:val="20"/>
              </w:rPr>
              <w:t>[ DEPARTAMENTO</w:t>
            </w:r>
            <w:proofErr w:type="gramEnd"/>
            <w:r w:rsidRPr="00C52767">
              <w:rPr>
                <w:rFonts w:ascii="Arial Narrow" w:hAnsi="Arial Narrow"/>
                <w:b/>
                <w:bCs/>
                <w:sz w:val="20"/>
                <w:szCs w:val="20"/>
              </w:rPr>
              <w:t xml:space="preserve"> DE </w:t>
            </w:r>
            <w:proofErr w:type="gramStart"/>
            <w:r w:rsidRPr="00C52767">
              <w:rPr>
                <w:rFonts w:ascii="Arial Narrow" w:hAnsi="Arial Narrow"/>
                <w:b/>
                <w:bCs/>
                <w:sz w:val="20"/>
                <w:szCs w:val="20"/>
              </w:rPr>
              <w:t>TURISMO ]</w:t>
            </w:r>
            <w:proofErr w:type="gramEnd"/>
          </w:p>
        </w:tc>
      </w:tr>
      <w:tr w:rsidR="00C52767" w:rsidRPr="00C52767" w14:paraId="3C7F4779"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7CCF6C6B"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Tipo Ação: Atividade - Ação: 2063 - Funcional: 0023.0695.0021 - </w:t>
            </w:r>
            <w:proofErr w:type="gramStart"/>
            <w:r w:rsidRPr="00C52767">
              <w:rPr>
                <w:rFonts w:ascii="Arial Narrow" w:hAnsi="Arial Narrow"/>
                <w:b/>
                <w:bCs/>
                <w:sz w:val="20"/>
                <w:szCs w:val="20"/>
              </w:rPr>
              <w:t>[ DEPARTAMENTO</w:t>
            </w:r>
            <w:proofErr w:type="gramEnd"/>
            <w:r w:rsidRPr="00C52767">
              <w:rPr>
                <w:rFonts w:ascii="Arial Narrow" w:hAnsi="Arial Narrow"/>
                <w:b/>
                <w:bCs/>
                <w:sz w:val="20"/>
                <w:szCs w:val="20"/>
              </w:rPr>
              <w:t xml:space="preserve"> DE </w:t>
            </w:r>
            <w:proofErr w:type="gramStart"/>
            <w:r w:rsidRPr="00C52767">
              <w:rPr>
                <w:rFonts w:ascii="Arial Narrow" w:hAnsi="Arial Narrow"/>
                <w:b/>
                <w:bCs/>
                <w:sz w:val="20"/>
                <w:szCs w:val="20"/>
              </w:rPr>
              <w:t>TURISMO ]</w:t>
            </w:r>
            <w:proofErr w:type="gramEnd"/>
          </w:p>
        </w:tc>
      </w:tr>
      <w:tr w:rsidR="00C52767" w:rsidRPr="00C52767" w14:paraId="7CBDEC29"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79E5B782"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Elemento: 3319011000000000000 - </w:t>
            </w:r>
            <w:proofErr w:type="gramStart"/>
            <w:r w:rsidRPr="00C52767">
              <w:rPr>
                <w:rFonts w:ascii="Arial Narrow" w:hAnsi="Arial Narrow"/>
                <w:b/>
                <w:bCs/>
                <w:sz w:val="20"/>
                <w:szCs w:val="20"/>
              </w:rPr>
              <w:t>[ Vencimentos</w:t>
            </w:r>
            <w:proofErr w:type="gramEnd"/>
            <w:r w:rsidRPr="00C52767">
              <w:rPr>
                <w:rFonts w:ascii="Arial Narrow" w:hAnsi="Arial Narrow"/>
                <w:b/>
                <w:bCs/>
                <w:sz w:val="20"/>
                <w:szCs w:val="20"/>
              </w:rPr>
              <w:t xml:space="preserve"> e vantagens fixas - pessoal </w:t>
            </w:r>
            <w:proofErr w:type="gramStart"/>
            <w:r w:rsidRPr="00C52767">
              <w:rPr>
                <w:rFonts w:ascii="Arial Narrow" w:hAnsi="Arial Narrow"/>
                <w:b/>
                <w:bCs/>
                <w:sz w:val="20"/>
                <w:szCs w:val="20"/>
              </w:rPr>
              <w:t>civil ]</w:t>
            </w:r>
            <w:proofErr w:type="gramEnd"/>
          </w:p>
        </w:tc>
      </w:tr>
      <w:tr w:rsidR="00C52767" w:rsidRPr="00C52767" w14:paraId="231C8940" w14:textId="77777777" w:rsidTr="00C52767">
        <w:trPr>
          <w:gridAfter w:val="1"/>
          <w:wAfter w:w="25" w:type="pct"/>
          <w:trHeight w:val="255"/>
        </w:trPr>
        <w:tc>
          <w:tcPr>
            <w:tcW w:w="915" w:type="pct"/>
            <w:tcBorders>
              <w:top w:val="single" w:sz="4" w:space="0" w:color="auto"/>
              <w:left w:val="single" w:sz="4" w:space="0" w:color="auto"/>
              <w:bottom w:val="single" w:sz="4" w:space="0" w:color="auto"/>
              <w:right w:val="single" w:sz="4" w:space="0" w:color="auto"/>
            </w:tcBorders>
            <w:hideMark/>
          </w:tcPr>
          <w:p w14:paraId="1D19DD81"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Referência Dotação</w:t>
            </w:r>
          </w:p>
        </w:tc>
        <w:tc>
          <w:tcPr>
            <w:tcW w:w="873" w:type="pct"/>
            <w:gridSpan w:val="3"/>
            <w:tcBorders>
              <w:top w:val="single" w:sz="4" w:space="0" w:color="auto"/>
              <w:left w:val="single" w:sz="4" w:space="0" w:color="auto"/>
              <w:bottom w:val="single" w:sz="4" w:space="0" w:color="auto"/>
              <w:right w:val="single" w:sz="4" w:space="0" w:color="auto"/>
            </w:tcBorders>
            <w:hideMark/>
          </w:tcPr>
          <w:p w14:paraId="0453540A"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Vínculo</w:t>
            </w:r>
          </w:p>
        </w:tc>
        <w:tc>
          <w:tcPr>
            <w:tcW w:w="3188" w:type="pct"/>
            <w:tcBorders>
              <w:top w:val="single" w:sz="4" w:space="0" w:color="auto"/>
              <w:left w:val="single" w:sz="4" w:space="0" w:color="auto"/>
              <w:bottom w:val="single" w:sz="4" w:space="0" w:color="auto"/>
              <w:right w:val="single" w:sz="4" w:space="0" w:color="auto"/>
            </w:tcBorders>
            <w:hideMark/>
          </w:tcPr>
          <w:p w14:paraId="0BCBC3A0"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Descrição do Vínculo</w:t>
            </w:r>
          </w:p>
        </w:tc>
      </w:tr>
      <w:tr w:rsidR="00C52767" w:rsidRPr="00C52767" w14:paraId="2F2AAF4E" w14:textId="77777777" w:rsidTr="00C52767">
        <w:trPr>
          <w:gridAfter w:val="1"/>
          <w:wAfter w:w="25" w:type="pct"/>
          <w:trHeight w:val="255"/>
        </w:trPr>
        <w:tc>
          <w:tcPr>
            <w:tcW w:w="915" w:type="pct"/>
            <w:tcBorders>
              <w:top w:val="single" w:sz="4" w:space="0" w:color="auto"/>
              <w:left w:val="single" w:sz="4" w:space="0" w:color="auto"/>
              <w:bottom w:val="single" w:sz="4" w:space="0" w:color="auto"/>
              <w:right w:val="single" w:sz="4" w:space="0" w:color="auto"/>
            </w:tcBorders>
            <w:hideMark/>
          </w:tcPr>
          <w:p w14:paraId="18CA119A"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305</w:t>
            </w:r>
          </w:p>
        </w:tc>
        <w:tc>
          <w:tcPr>
            <w:tcW w:w="873" w:type="pct"/>
            <w:gridSpan w:val="3"/>
            <w:tcBorders>
              <w:top w:val="single" w:sz="4" w:space="0" w:color="auto"/>
              <w:left w:val="single" w:sz="4" w:space="0" w:color="auto"/>
              <w:bottom w:val="single" w:sz="4" w:space="0" w:color="auto"/>
              <w:right w:val="single" w:sz="4" w:space="0" w:color="auto"/>
            </w:tcBorders>
            <w:hideMark/>
          </w:tcPr>
          <w:p w14:paraId="1B120103"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0</w:t>
            </w:r>
          </w:p>
        </w:tc>
        <w:tc>
          <w:tcPr>
            <w:tcW w:w="3188" w:type="pct"/>
            <w:tcBorders>
              <w:top w:val="single" w:sz="4" w:space="0" w:color="auto"/>
              <w:left w:val="single" w:sz="4" w:space="0" w:color="auto"/>
              <w:bottom w:val="single" w:sz="4" w:space="0" w:color="auto"/>
              <w:right w:val="single" w:sz="4" w:space="0" w:color="auto"/>
            </w:tcBorders>
            <w:hideMark/>
          </w:tcPr>
          <w:p w14:paraId="1CBD8F2F"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Recursos Ordinários (Livres)</w:t>
            </w:r>
          </w:p>
        </w:tc>
      </w:tr>
      <w:tr w:rsidR="00C52767" w:rsidRPr="00C52767" w14:paraId="3061A4DD"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139403C7"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Tipo Ação: Atividade - Ação: 2068 - Funcional: 0023.0695.0021 - </w:t>
            </w:r>
            <w:proofErr w:type="gramStart"/>
            <w:r w:rsidRPr="00C52767">
              <w:rPr>
                <w:rFonts w:ascii="Arial Narrow" w:hAnsi="Arial Narrow"/>
                <w:b/>
                <w:bCs/>
                <w:sz w:val="20"/>
                <w:szCs w:val="20"/>
              </w:rPr>
              <w:t>[ RELIZAÇÃO</w:t>
            </w:r>
            <w:proofErr w:type="gramEnd"/>
            <w:r w:rsidRPr="00C52767">
              <w:rPr>
                <w:rFonts w:ascii="Arial Narrow" w:hAnsi="Arial Narrow"/>
                <w:b/>
                <w:bCs/>
                <w:sz w:val="20"/>
                <w:szCs w:val="20"/>
              </w:rPr>
              <w:t xml:space="preserve"> DA EXPOSIÇÃO AGROPECUÁRIA DE JURANDA - </w:t>
            </w:r>
            <w:proofErr w:type="gramStart"/>
            <w:r w:rsidRPr="00C52767">
              <w:rPr>
                <w:rFonts w:ascii="Arial Narrow" w:hAnsi="Arial Narrow"/>
                <w:b/>
                <w:bCs/>
                <w:sz w:val="20"/>
                <w:szCs w:val="20"/>
              </w:rPr>
              <w:t>EXPOJUR ]</w:t>
            </w:r>
            <w:proofErr w:type="gramEnd"/>
          </w:p>
        </w:tc>
      </w:tr>
      <w:tr w:rsidR="00C52767" w:rsidRPr="00C52767" w14:paraId="38E5C0BE" w14:textId="77777777" w:rsidTr="00C52767">
        <w:trPr>
          <w:gridAfter w:val="1"/>
          <w:wAfter w:w="25" w:type="pct"/>
          <w:trHeight w:val="255"/>
        </w:trPr>
        <w:tc>
          <w:tcPr>
            <w:tcW w:w="4975" w:type="pct"/>
            <w:gridSpan w:val="5"/>
            <w:tcBorders>
              <w:top w:val="single" w:sz="4" w:space="0" w:color="auto"/>
              <w:left w:val="single" w:sz="4" w:space="0" w:color="auto"/>
              <w:bottom w:val="single" w:sz="4" w:space="0" w:color="auto"/>
              <w:right w:val="single" w:sz="4" w:space="0" w:color="auto"/>
            </w:tcBorders>
            <w:hideMark/>
          </w:tcPr>
          <w:p w14:paraId="2CFE7546"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 xml:space="preserve">Elemento: 3339039000000000000 - </w:t>
            </w:r>
            <w:proofErr w:type="gramStart"/>
            <w:r w:rsidRPr="00C52767">
              <w:rPr>
                <w:rFonts w:ascii="Arial Narrow" w:hAnsi="Arial Narrow"/>
                <w:b/>
                <w:bCs/>
                <w:sz w:val="20"/>
                <w:szCs w:val="20"/>
              </w:rPr>
              <w:t>[ Outros</w:t>
            </w:r>
            <w:proofErr w:type="gramEnd"/>
            <w:r w:rsidRPr="00C52767">
              <w:rPr>
                <w:rFonts w:ascii="Arial Narrow" w:hAnsi="Arial Narrow"/>
                <w:b/>
                <w:bCs/>
                <w:sz w:val="20"/>
                <w:szCs w:val="20"/>
              </w:rPr>
              <w:t xml:space="preserve"> serviços de terceiros - pessoa </w:t>
            </w:r>
            <w:proofErr w:type="gramStart"/>
            <w:r w:rsidRPr="00C52767">
              <w:rPr>
                <w:rFonts w:ascii="Arial Narrow" w:hAnsi="Arial Narrow"/>
                <w:b/>
                <w:bCs/>
                <w:sz w:val="20"/>
                <w:szCs w:val="20"/>
              </w:rPr>
              <w:t>jurídica ]</w:t>
            </w:r>
            <w:proofErr w:type="gramEnd"/>
          </w:p>
        </w:tc>
      </w:tr>
      <w:tr w:rsidR="00C52767" w:rsidRPr="00C52767" w14:paraId="0FD5782B" w14:textId="77777777" w:rsidTr="00C52767">
        <w:trPr>
          <w:gridAfter w:val="1"/>
          <w:wAfter w:w="25" w:type="pct"/>
          <w:trHeight w:val="255"/>
        </w:trPr>
        <w:tc>
          <w:tcPr>
            <w:tcW w:w="915" w:type="pct"/>
            <w:tcBorders>
              <w:top w:val="single" w:sz="4" w:space="0" w:color="auto"/>
              <w:left w:val="single" w:sz="4" w:space="0" w:color="auto"/>
              <w:bottom w:val="single" w:sz="4" w:space="0" w:color="auto"/>
              <w:right w:val="single" w:sz="4" w:space="0" w:color="auto"/>
            </w:tcBorders>
            <w:hideMark/>
          </w:tcPr>
          <w:p w14:paraId="61200958"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Referência Dotação</w:t>
            </w:r>
          </w:p>
        </w:tc>
        <w:tc>
          <w:tcPr>
            <w:tcW w:w="873" w:type="pct"/>
            <w:gridSpan w:val="3"/>
            <w:tcBorders>
              <w:top w:val="single" w:sz="4" w:space="0" w:color="auto"/>
              <w:left w:val="single" w:sz="4" w:space="0" w:color="auto"/>
              <w:bottom w:val="single" w:sz="4" w:space="0" w:color="auto"/>
              <w:right w:val="single" w:sz="4" w:space="0" w:color="auto"/>
            </w:tcBorders>
            <w:hideMark/>
          </w:tcPr>
          <w:p w14:paraId="25136A62"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Vínculo</w:t>
            </w:r>
          </w:p>
        </w:tc>
        <w:tc>
          <w:tcPr>
            <w:tcW w:w="3188" w:type="pct"/>
            <w:tcBorders>
              <w:top w:val="single" w:sz="4" w:space="0" w:color="auto"/>
              <w:left w:val="single" w:sz="4" w:space="0" w:color="auto"/>
              <w:bottom w:val="single" w:sz="4" w:space="0" w:color="auto"/>
              <w:right w:val="single" w:sz="4" w:space="0" w:color="auto"/>
            </w:tcBorders>
            <w:hideMark/>
          </w:tcPr>
          <w:p w14:paraId="74E4FD47"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Descrição do Vínculo</w:t>
            </w:r>
          </w:p>
        </w:tc>
      </w:tr>
      <w:tr w:rsidR="00C52767" w:rsidRPr="00C52767" w14:paraId="51697381" w14:textId="77777777" w:rsidTr="00C52767">
        <w:trPr>
          <w:gridAfter w:val="1"/>
          <w:wAfter w:w="25" w:type="pct"/>
          <w:trHeight w:val="255"/>
        </w:trPr>
        <w:tc>
          <w:tcPr>
            <w:tcW w:w="915" w:type="pct"/>
            <w:tcBorders>
              <w:top w:val="single" w:sz="4" w:space="0" w:color="auto"/>
              <w:left w:val="single" w:sz="4" w:space="0" w:color="auto"/>
              <w:bottom w:val="single" w:sz="4" w:space="0" w:color="auto"/>
              <w:right w:val="single" w:sz="4" w:space="0" w:color="auto"/>
            </w:tcBorders>
            <w:hideMark/>
          </w:tcPr>
          <w:p w14:paraId="0B6FC857"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309</w:t>
            </w:r>
          </w:p>
        </w:tc>
        <w:tc>
          <w:tcPr>
            <w:tcW w:w="873" w:type="pct"/>
            <w:gridSpan w:val="3"/>
            <w:tcBorders>
              <w:top w:val="single" w:sz="4" w:space="0" w:color="auto"/>
              <w:left w:val="single" w:sz="4" w:space="0" w:color="auto"/>
              <w:bottom w:val="single" w:sz="4" w:space="0" w:color="auto"/>
              <w:right w:val="single" w:sz="4" w:space="0" w:color="auto"/>
            </w:tcBorders>
            <w:hideMark/>
          </w:tcPr>
          <w:p w14:paraId="5A65665B"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0</w:t>
            </w:r>
          </w:p>
        </w:tc>
        <w:tc>
          <w:tcPr>
            <w:tcW w:w="3188" w:type="pct"/>
            <w:tcBorders>
              <w:top w:val="single" w:sz="4" w:space="0" w:color="auto"/>
              <w:left w:val="single" w:sz="4" w:space="0" w:color="auto"/>
              <w:bottom w:val="single" w:sz="4" w:space="0" w:color="auto"/>
              <w:right w:val="single" w:sz="4" w:space="0" w:color="auto"/>
            </w:tcBorders>
            <w:hideMark/>
          </w:tcPr>
          <w:p w14:paraId="7F148619"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Recursos Ordinários (Livres)</w:t>
            </w:r>
          </w:p>
        </w:tc>
      </w:tr>
      <w:tr w:rsidR="00C52767" w:rsidRPr="00C52767" w14:paraId="4E9B54DB" w14:textId="77777777" w:rsidTr="00C52767">
        <w:trPr>
          <w:trHeight w:val="270"/>
        </w:trPr>
        <w:tc>
          <w:tcPr>
            <w:tcW w:w="5000" w:type="pct"/>
            <w:gridSpan w:val="6"/>
            <w:tcBorders>
              <w:top w:val="single" w:sz="4" w:space="0" w:color="auto"/>
              <w:left w:val="single" w:sz="4" w:space="0" w:color="auto"/>
              <w:bottom w:val="single" w:sz="4" w:space="0" w:color="auto"/>
              <w:right w:val="single" w:sz="4" w:space="0" w:color="auto"/>
            </w:tcBorders>
            <w:hideMark/>
          </w:tcPr>
          <w:p w14:paraId="5580F09B"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Órgão: 8 - [SECRETARIA MUNICIPAL DE EDUCAÇÃO]</w:t>
            </w:r>
          </w:p>
        </w:tc>
      </w:tr>
      <w:tr w:rsidR="00C52767" w:rsidRPr="00C52767" w14:paraId="54BD5A54" w14:textId="77777777" w:rsidTr="00C52767">
        <w:trPr>
          <w:trHeight w:val="255"/>
        </w:trPr>
        <w:tc>
          <w:tcPr>
            <w:tcW w:w="5000" w:type="pct"/>
            <w:gridSpan w:val="6"/>
            <w:tcBorders>
              <w:top w:val="single" w:sz="4" w:space="0" w:color="auto"/>
              <w:left w:val="single" w:sz="4" w:space="0" w:color="auto"/>
              <w:bottom w:val="single" w:sz="4" w:space="0" w:color="auto"/>
              <w:right w:val="single" w:sz="4" w:space="0" w:color="auto"/>
            </w:tcBorders>
            <w:hideMark/>
          </w:tcPr>
          <w:p w14:paraId="38133AA3"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Unidade: 1 - [SECRETARIA MUNICIPAL DE EDUCAÇÃO]</w:t>
            </w:r>
          </w:p>
        </w:tc>
      </w:tr>
      <w:tr w:rsidR="00C52767" w:rsidRPr="00C52767" w14:paraId="335DD702" w14:textId="77777777" w:rsidTr="00C52767">
        <w:trPr>
          <w:trHeight w:val="255"/>
        </w:trPr>
        <w:tc>
          <w:tcPr>
            <w:tcW w:w="5000" w:type="pct"/>
            <w:gridSpan w:val="6"/>
            <w:tcBorders>
              <w:top w:val="single" w:sz="4" w:space="0" w:color="auto"/>
              <w:left w:val="single" w:sz="4" w:space="0" w:color="auto"/>
              <w:bottom w:val="single" w:sz="4" w:space="0" w:color="auto"/>
              <w:right w:val="single" w:sz="4" w:space="0" w:color="auto"/>
            </w:tcBorders>
            <w:hideMark/>
          </w:tcPr>
          <w:p w14:paraId="7F3F1D8E"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Tipo Ação: Atividade - Ação: 2026 - Funcional: 0012.0122.0005 - [SECRETARIA MUNICIPAL DE EDUCAÇÃO]</w:t>
            </w:r>
          </w:p>
        </w:tc>
      </w:tr>
      <w:tr w:rsidR="00C52767" w:rsidRPr="00C52767" w14:paraId="6732B224" w14:textId="77777777" w:rsidTr="00C52767">
        <w:trPr>
          <w:trHeight w:val="255"/>
        </w:trPr>
        <w:tc>
          <w:tcPr>
            <w:tcW w:w="5000" w:type="pct"/>
            <w:gridSpan w:val="6"/>
            <w:tcBorders>
              <w:top w:val="single" w:sz="4" w:space="0" w:color="auto"/>
              <w:left w:val="single" w:sz="4" w:space="0" w:color="auto"/>
              <w:bottom w:val="single" w:sz="4" w:space="0" w:color="auto"/>
              <w:right w:val="single" w:sz="4" w:space="0" w:color="auto"/>
            </w:tcBorders>
            <w:hideMark/>
          </w:tcPr>
          <w:p w14:paraId="320E3C79"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Elemento: 3339039000000000000 - [Outros serviços de terceiros - pessoa jurídica]</w:t>
            </w:r>
          </w:p>
        </w:tc>
      </w:tr>
      <w:tr w:rsidR="00C52767" w:rsidRPr="00C52767" w14:paraId="53195E9B" w14:textId="77777777" w:rsidTr="00C52767">
        <w:trPr>
          <w:trHeight w:val="297"/>
        </w:trPr>
        <w:tc>
          <w:tcPr>
            <w:tcW w:w="942" w:type="pct"/>
            <w:gridSpan w:val="2"/>
            <w:tcBorders>
              <w:top w:val="single" w:sz="4" w:space="0" w:color="auto"/>
              <w:left w:val="single" w:sz="4" w:space="0" w:color="auto"/>
              <w:bottom w:val="single" w:sz="4" w:space="0" w:color="auto"/>
              <w:right w:val="single" w:sz="4" w:space="0" w:color="auto"/>
            </w:tcBorders>
            <w:hideMark/>
          </w:tcPr>
          <w:p w14:paraId="1EE8F429"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Referência Dotação</w:t>
            </w:r>
          </w:p>
        </w:tc>
        <w:tc>
          <w:tcPr>
            <w:tcW w:w="833" w:type="pct"/>
            <w:tcBorders>
              <w:top w:val="single" w:sz="4" w:space="0" w:color="auto"/>
              <w:left w:val="single" w:sz="4" w:space="0" w:color="auto"/>
              <w:bottom w:val="single" w:sz="4" w:space="0" w:color="auto"/>
              <w:right w:val="single" w:sz="4" w:space="0" w:color="auto"/>
            </w:tcBorders>
            <w:hideMark/>
          </w:tcPr>
          <w:p w14:paraId="69EB7DA4"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Vínculo</w:t>
            </w:r>
          </w:p>
        </w:tc>
        <w:tc>
          <w:tcPr>
            <w:tcW w:w="3224" w:type="pct"/>
            <w:gridSpan w:val="3"/>
            <w:tcBorders>
              <w:top w:val="single" w:sz="4" w:space="0" w:color="auto"/>
              <w:left w:val="single" w:sz="4" w:space="0" w:color="auto"/>
              <w:bottom w:val="single" w:sz="4" w:space="0" w:color="auto"/>
              <w:right w:val="single" w:sz="4" w:space="0" w:color="auto"/>
            </w:tcBorders>
            <w:hideMark/>
          </w:tcPr>
          <w:p w14:paraId="0A3FF7FD" w14:textId="77777777" w:rsidR="00C52767" w:rsidRPr="00C52767" w:rsidRDefault="00C52767" w:rsidP="00C52767">
            <w:pPr>
              <w:pStyle w:val="PargrafodaLista"/>
              <w:autoSpaceDE w:val="0"/>
              <w:autoSpaceDN w:val="0"/>
              <w:adjustRightInd w:val="0"/>
              <w:ind w:left="61"/>
              <w:jc w:val="both"/>
              <w:rPr>
                <w:rFonts w:ascii="Arial Narrow" w:hAnsi="Arial Narrow"/>
                <w:b/>
                <w:bCs/>
                <w:sz w:val="20"/>
                <w:szCs w:val="20"/>
              </w:rPr>
            </w:pPr>
            <w:r w:rsidRPr="00C52767">
              <w:rPr>
                <w:rFonts w:ascii="Arial Narrow" w:hAnsi="Arial Narrow"/>
                <w:b/>
                <w:bCs/>
                <w:sz w:val="20"/>
                <w:szCs w:val="20"/>
              </w:rPr>
              <w:t>Descrição do Vínculo</w:t>
            </w:r>
          </w:p>
        </w:tc>
      </w:tr>
      <w:tr w:rsidR="00C52767" w:rsidRPr="00C52767" w14:paraId="569B2039" w14:textId="77777777" w:rsidTr="00C52767">
        <w:trPr>
          <w:trHeight w:val="255"/>
        </w:trPr>
        <w:tc>
          <w:tcPr>
            <w:tcW w:w="942" w:type="pct"/>
            <w:gridSpan w:val="2"/>
            <w:tcBorders>
              <w:top w:val="single" w:sz="4" w:space="0" w:color="auto"/>
              <w:left w:val="single" w:sz="4" w:space="0" w:color="auto"/>
              <w:bottom w:val="single" w:sz="4" w:space="0" w:color="auto"/>
              <w:right w:val="single" w:sz="4" w:space="0" w:color="auto"/>
            </w:tcBorders>
            <w:hideMark/>
          </w:tcPr>
          <w:p w14:paraId="0F4F34E8"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332</w:t>
            </w:r>
          </w:p>
        </w:tc>
        <w:tc>
          <w:tcPr>
            <w:tcW w:w="833" w:type="pct"/>
            <w:tcBorders>
              <w:top w:val="single" w:sz="4" w:space="0" w:color="auto"/>
              <w:left w:val="single" w:sz="4" w:space="0" w:color="auto"/>
              <w:bottom w:val="single" w:sz="4" w:space="0" w:color="auto"/>
              <w:right w:val="single" w:sz="4" w:space="0" w:color="auto"/>
            </w:tcBorders>
            <w:hideMark/>
          </w:tcPr>
          <w:p w14:paraId="6CAD5E87"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103</w:t>
            </w:r>
          </w:p>
        </w:tc>
        <w:tc>
          <w:tcPr>
            <w:tcW w:w="3224" w:type="pct"/>
            <w:gridSpan w:val="3"/>
            <w:tcBorders>
              <w:top w:val="single" w:sz="4" w:space="0" w:color="auto"/>
              <w:left w:val="single" w:sz="4" w:space="0" w:color="auto"/>
              <w:bottom w:val="single" w:sz="4" w:space="0" w:color="auto"/>
              <w:right w:val="single" w:sz="4" w:space="0" w:color="auto"/>
            </w:tcBorders>
            <w:hideMark/>
          </w:tcPr>
          <w:p w14:paraId="52104E5D" w14:textId="77777777" w:rsidR="00C52767" w:rsidRPr="00C52767" w:rsidRDefault="00C52767" w:rsidP="00C52767">
            <w:pPr>
              <w:pStyle w:val="PargrafodaLista"/>
              <w:autoSpaceDE w:val="0"/>
              <w:autoSpaceDN w:val="0"/>
              <w:adjustRightInd w:val="0"/>
              <w:ind w:left="61"/>
              <w:jc w:val="both"/>
              <w:rPr>
                <w:rFonts w:ascii="Arial Narrow" w:hAnsi="Arial Narrow"/>
                <w:sz w:val="20"/>
                <w:szCs w:val="20"/>
              </w:rPr>
            </w:pPr>
            <w:r w:rsidRPr="00C52767">
              <w:rPr>
                <w:rFonts w:ascii="Arial Narrow" w:hAnsi="Arial Narrow"/>
                <w:sz w:val="20"/>
                <w:szCs w:val="20"/>
              </w:rPr>
              <w:t>5% sobre Transferências Constitucionais</w:t>
            </w:r>
          </w:p>
        </w:tc>
      </w:tr>
    </w:tbl>
    <w:p w14:paraId="4BFED1BF" w14:textId="77777777" w:rsidR="00456C24" w:rsidRPr="00EC6FB6" w:rsidRDefault="00456C24" w:rsidP="00456C24">
      <w:pPr>
        <w:pStyle w:val="PargrafodaLista"/>
        <w:autoSpaceDE w:val="0"/>
        <w:autoSpaceDN w:val="0"/>
        <w:adjustRightInd w:val="0"/>
        <w:ind w:left="0"/>
        <w:contextualSpacing w:val="0"/>
        <w:jc w:val="both"/>
        <w:rPr>
          <w:rFonts w:ascii="Arial Narrow" w:hAnsi="Arial Narrow"/>
        </w:rPr>
      </w:pPr>
    </w:p>
    <w:p w14:paraId="4C341189" w14:textId="77777777" w:rsidR="00DD1438" w:rsidRPr="00EC6FB6" w:rsidRDefault="00DD1438" w:rsidP="00456C24">
      <w:pPr>
        <w:pStyle w:val="PargrafodaLista"/>
        <w:numPr>
          <w:ilvl w:val="0"/>
          <w:numId w:val="106"/>
        </w:numPr>
        <w:shd w:val="clear" w:color="auto" w:fill="DAEEF3" w:themeFill="accent5" w:themeFillTint="33"/>
        <w:autoSpaceDE w:val="0"/>
        <w:autoSpaceDN w:val="0"/>
        <w:adjustRightInd w:val="0"/>
        <w:jc w:val="both"/>
        <w:rPr>
          <w:rFonts w:ascii="Arial Narrow" w:hAnsi="Arial Narrow"/>
        </w:rPr>
      </w:pPr>
      <w:r w:rsidRPr="00EC6FB6">
        <w:rPr>
          <w:rFonts w:ascii="Arial Narrow" w:hAnsi="Arial Narrow"/>
          <w:b/>
          <w:bCs/>
          <w:u w:val="single"/>
        </w:rPr>
        <w:t>CLÁUSULA DÉCIMA QUINTA - PRÁTICAS FRAUDULENTAS E DE CORRUPÇÃO</w:t>
      </w:r>
    </w:p>
    <w:p w14:paraId="0491A338" w14:textId="77777777" w:rsidR="00DD1438" w:rsidRPr="00EC6FB6" w:rsidRDefault="00DD1438" w:rsidP="00456C24">
      <w:pPr>
        <w:pStyle w:val="Default"/>
        <w:numPr>
          <w:ilvl w:val="1"/>
          <w:numId w:val="106"/>
        </w:numPr>
        <w:tabs>
          <w:tab w:val="left" w:pos="426"/>
        </w:tabs>
        <w:ind w:left="0" w:firstLine="0"/>
        <w:jc w:val="both"/>
        <w:rPr>
          <w:rFonts w:ascii="Arial Narrow" w:hAnsi="Arial Narrow" w:cs="Times New Roman"/>
        </w:rPr>
      </w:pPr>
      <w:r w:rsidRPr="00EC6FB6">
        <w:rPr>
          <w:rFonts w:ascii="Arial Narrow" w:hAnsi="Arial Narrow" w:cs="Times New Roman"/>
        </w:rPr>
        <w:t xml:space="preserve">O contratado deve observar e fazer observar, por seus fornecedores e subcontratados, se admitida subcontratação, o mais alto padrão de ética durante todo o processo de contratação e de execução do objeto contratual. </w:t>
      </w:r>
    </w:p>
    <w:p w14:paraId="622F44C7" w14:textId="77777777" w:rsidR="00DD1438" w:rsidRPr="00EC6FB6" w:rsidRDefault="00DD1438" w:rsidP="00456C24">
      <w:pPr>
        <w:pStyle w:val="Default"/>
        <w:numPr>
          <w:ilvl w:val="1"/>
          <w:numId w:val="106"/>
        </w:numPr>
        <w:tabs>
          <w:tab w:val="left" w:pos="426"/>
        </w:tabs>
        <w:ind w:left="0" w:firstLine="0"/>
        <w:jc w:val="both"/>
        <w:rPr>
          <w:rFonts w:ascii="Arial Narrow" w:hAnsi="Arial Narrow" w:cs="Times New Roman"/>
        </w:rPr>
      </w:pPr>
      <w:r w:rsidRPr="00EC6FB6">
        <w:rPr>
          <w:rFonts w:ascii="Arial Narrow" w:hAnsi="Arial Narrow" w:cs="Times New Roman"/>
        </w:rPr>
        <w:t xml:space="preserve">Define, para os fins desta disposição, os termos indicados a seguir: </w:t>
      </w:r>
    </w:p>
    <w:p w14:paraId="4A6E714A"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I. </w:t>
      </w:r>
      <w:r w:rsidRPr="00EC6FB6">
        <w:rPr>
          <w:rFonts w:ascii="Arial Narrow" w:hAnsi="Arial Narrow" w:cs="Times New Roman"/>
          <w:b/>
          <w:bCs/>
        </w:rPr>
        <w:t xml:space="preserve">"prática corrupta": </w:t>
      </w:r>
      <w:r w:rsidRPr="00EC6FB6">
        <w:rPr>
          <w:rFonts w:ascii="Arial Narrow" w:hAnsi="Arial Narrow" w:cs="Times New Roman"/>
        </w:rPr>
        <w:t xml:space="preserve">significa oferecer, entregar, receber ou solicitar, direta ou indiretamente, qualquer coisa de valor com a intenção de influenciar de modo indevido a ação de terceiros; </w:t>
      </w:r>
    </w:p>
    <w:p w14:paraId="09FD0C69"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II. </w:t>
      </w:r>
      <w:r w:rsidRPr="00EC6FB6">
        <w:rPr>
          <w:rFonts w:ascii="Arial Narrow" w:hAnsi="Arial Narrow" w:cs="Times New Roman"/>
          <w:b/>
          <w:bCs/>
        </w:rPr>
        <w:t xml:space="preserve">"prática fraudulenta": </w:t>
      </w:r>
      <w:r w:rsidRPr="00EC6FB6">
        <w:rPr>
          <w:rFonts w:ascii="Arial Narrow" w:hAnsi="Arial Narrow" w:cs="Times New Roman"/>
        </w:rPr>
        <w:t xml:space="preserve">significa qualquer ato, falsificação ou omissão de fatos que, de forma intencional ou irresponsável induza ou tente induzir uma parte a erro, com o objetivo de obter benefício financeiro ou de qualquer outra ordem, ou com a intenção de evitar o cumprimento de uma obrigação; </w:t>
      </w:r>
    </w:p>
    <w:p w14:paraId="4BD1DA88"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III. </w:t>
      </w:r>
      <w:r w:rsidRPr="00EC6FB6">
        <w:rPr>
          <w:rFonts w:ascii="Arial Narrow" w:hAnsi="Arial Narrow" w:cs="Times New Roman"/>
          <w:b/>
          <w:bCs/>
        </w:rPr>
        <w:t xml:space="preserve">"prática colusiva": </w:t>
      </w:r>
      <w:r w:rsidRPr="00EC6FB6">
        <w:rPr>
          <w:rFonts w:ascii="Arial Narrow" w:hAnsi="Arial Narrow" w:cs="Times New Roman"/>
        </w:rPr>
        <w:t xml:space="preserve">significa uma combinação entre duas ou mais partes visando alcançar um objetivo indevido, inclusive influenciar indevidamente as ações de outra parte; </w:t>
      </w:r>
    </w:p>
    <w:p w14:paraId="4CB96AB2"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IV. </w:t>
      </w:r>
      <w:r w:rsidRPr="00EC6FB6">
        <w:rPr>
          <w:rFonts w:ascii="Arial Narrow" w:hAnsi="Arial Narrow" w:cs="Times New Roman"/>
          <w:b/>
          <w:bCs/>
        </w:rPr>
        <w:t xml:space="preserve">"prática coercitiva": </w:t>
      </w:r>
      <w:r w:rsidRPr="00EC6FB6">
        <w:rPr>
          <w:rFonts w:ascii="Arial Narrow" w:hAnsi="Arial Narrow" w:cs="Times New Roman"/>
        </w:rPr>
        <w:t>significa prejudicar ou causar dano, ou ameaçar prejudicar ou causar dano, direta ou indiretamente, a qualquer parte interessada ou à sua propriedade, para influenciar indevidamente as ações de uma parte;</w:t>
      </w:r>
    </w:p>
    <w:p w14:paraId="003F1FF6"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V. </w:t>
      </w:r>
      <w:r w:rsidRPr="00EC6FB6">
        <w:rPr>
          <w:rFonts w:ascii="Arial Narrow" w:hAnsi="Arial Narrow" w:cs="Times New Roman"/>
          <w:b/>
          <w:bCs/>
        </w:rPr>
        <w:t xml:space="preserve">"prática obstrutiva": </w:t>
      </w:r>
      <w:r w:rsidRPr="00EC6FB6">
        <w:rPr>
          <w:rFonts w:ascii="Arial Narrow" w:hAnsi="Arial Narrow" w:cs="Times New Roman"/>
        </w:rPr>
        <w:t xml:space="preserve">significa: </w:t>
      </w:r>
    </w:p>
    <w:p w14:paraId="10B9C60F"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V.I - Deliberadamente destruir, falsificar, alterar ou ocultar provas em investigações ou fazer declarações falsas a investigadores, com o objetivo impedir materialmente uma investigação do Banco de alegações de prática </w:t>
      </w:r>
      <w:r w:rsidRPr="00EC6FB6">
        <w:rPr>
          <w:rFonts w:ascii="Arial Narrow" w:hAnsi="Arial Narrow" w:cs="Times New Roman"/>
        </w:rPr>
        <w:lastRenderedPageBreak/>
        <w:t xml:space="preserve">corrupta, fraudulenta, coercitiva ou colusiva; e/ou ameaçar, perseguir ou intimidar qualquer parte interessada, para impedi-la de mostrar seu conhecimento sobre assuntos relevantes à investigação ou ao seu prosseguimento, ou </w:t>
      </w:r>
    </w:p>
    <w:p w14:paraId="41EFEEF0"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rPr>
        <w:t xml:space="preserve">V.II - Atos que tenham como objetivo impedir materialmente o exercício dos direitos do Banco de promover inspeção ou auditoria, estabelecidos no parágrafo (e) abaixo: </w:t>
      </w:r>
    </w:p>
    <w:p w14:paraId="2CAE4BF4"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b/>
        </w:rPr>
        <w:t>a)</w:t>
      </w:r>
      <w:r w:rsidRPr="00EC6FB6">
        <w:rPr>
          <w:rFonts w:ascii="Arial Narrow" w:hAnsi="Arial Narrow" w:cs="Times New Roman"/>
        </w:rPr>
        <w:t xml:space="preserve">  Rejeitará uma proposta de outorga se determinar que o licitante recomendado para a outorga do contrato, ou qualquer do seu pessoal, ou seus agentes, </w:t>
      </w:r>
      <w:proofErr w:type="spellStart"/>
      <w:r w:rsidRPr="00EC6FB6">
        <w:rPr>
          <w:rFonts w:ascii="Arial Narrow" w:hAnsi="Arial Narrow" w:cs="Times New Roman"/>
        </w:rPr>
        <w:t>subconsultores</w:t>
      </w:r>
      <w:proofErr w:type="spellEnd"/>
      <w:r w:rsidRPr="00EC6FB6">
        <w:rPr>
          <w:rFonts w:ascii="Arial Narrow" w:hAnsi="Arial Narrow" w:cs="Times New Roman"/>
        </w:rPr>
        <w:t xml:space="preserve">, subempreiteiros, prestadores de serviço, fornecedores e/ou funcionários, envolveu-se, direta ou indiretamente, em práticas corruptas, fraudulentas, colusivas, coercitivas ou obstrutivas ao concorrer para o contrato em questão; </w:t>
      </w:r>
    </w:p>
    <w:p w14:paraId="35A4A8BB"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b/>
        </w:rPr>
        <w:t>b)</w:t>
      </w:r>
      <w:r w:rsidRPr="00EC6FB6">
        <w:rPr>
          <w:rFonts w:ascii="Arial Narrow" w:hAnsi="Arial Narrow" w:cs="Times New Roman"/>
        </w:rPr>
        <w:t xml:space="preserve">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 </w:t>
      </w:r>
    </w:p>
    <w:p w14:paraId="08E9E6A7"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b/>
        </w:rPr>
        <w:t>c)</w:t>
      </w:r>
      <w:r w:rsidRPr="00EC6FB6">
        <w:rPr>
          <w:rFonts w:ascii="Arial Narrow" w:hAnsi="Arial Narrow" w:cs="Times New Roman"/>
        </w:rPr>
        <w:t xml:space="preserve"> Sancionará uma empresa ou uma pessoa física, a qualquer tempo, de acordo com os procedimentos de sanção cabíveis do Banco, inclusive declarando-a inelegível, indefinidamente ou por prazo determinado: (i) para a outorga de contratos financiados pelo Banco; e (</w:t>
      </w:r>
      <w:proofErr w:type="spellStart"/>
      <w:r w:rsidRPr="00EC6FB6">
        <w:rPr>
          <w:rFonts w:ascii="Arial Narrow" w:hAnsi="Arial Narrow" w:cs="Times New Roman"/>
        </w:rPr>
        <w:t>ii</w:t>
      </w:r>
      <w:proofErr w:type="spellEnd"/>
      <w:r w:rsidRPr="00EC6FB6">
        <w:rPr>
          <w:rFonts w:ascii="Arial Narrow" w:hAnsi="Arial Narrow" w:cs="Times New Roman"/>
        </w:rPr>
        <w:t xml:space="preserve">) para ser designado subempreiteiro, consultor, fornecedor ou prestador de serviço de uma empresa elegível que esteja recebendo a outorga de um contrato financiado pelo Banco; </w:t>
      </w:r>
    </w:p>
    <w:p w14:paraId="10424A8B" w14:textId="77777777" w:rsidR="00DD1438" w:rsidRPr="00EC6FB6" w:rsidRDefault="00DD1438" w:rsidP="00DD1438">
      <w:pPr>
        <w:pStyle w:val="Default"/>
        <w:jc w:val="both"/>
        <w:rPr>
          <w:rFonts w:ascii="Arial Narrow" w:hAnsi="Arial Narrow" w:cs="Times New Roman"/>
        </w:rPr>
      </w:pPr>
      <w:r w:rsidRPr="00EC6FB6">
        <w:rPr>
          <w:rFonts w:ascii="Arial Narrow" w:hAnsi="Arial Narrow" w:cs="Times New Roman"/>
          <w:b/>
        </w:rPr>
        <w:t>d)</w:t>
      </w:r>
      <w:r w:rsidRPr="00EC6FB6">
        <w:rPr>
          <w:rFonts w:ascii="Arial Narrow" w:hAnsi="Arial Narrow" w:cs="Times New Roman"/>
        </w:rPr>
        <w:t xml:space="preserv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 </w:t>
      </w:r>
    </w:p>
    <w:p w14:paraId="5A3280F9" w14:textId="77777777" w:rsidR="00DD1438" w:rsidRPr="00EC6FB6" w:rsidRDefault="00DD1438" w:rsidP="00DD1438">
      <w:pPr>
        <w:pStyle w:val="PargrafodaLista"/>
        <w:shd w:val="clear" w:color="auto" w:fill="FFFFFF"/>
        <w:tabs>
          <w:tab w:val="left" w:pos="2505"/>
        </w:tabs>
        <w:ind w:left="0" w:right="-5"/>
        <w:rPr>
          <w:rFonts w:ascii="Arial Narrow" w:hAnsi="Arial Narrow"/>
        </w:rPr>
      </w:pPr>
    </w:p>
    <w:p w14:paraId="5E8ABF6D" w14:textId="77777777" w:rsidR="00DD1438" w:rsidRPr="00EC6FB6" w:rsidRDefault="00DD1438" w:rsidP="00456C24">
      <w:pPr>
        <w:pStyle w:val="PargrafodaLista"/>
        <w:numPr>
          <w:ilvl w:val="0"/>
          <w:numId w:val="106"/>
        </w:numPr>
        <w:shd w:val="clear" w:color="auto" w:fill="DAEEF3" w:themeFill="accent5" w:themeFillTint="33"/>
        <w:autoSpaceDE w:val="0"/>
        <w:autoSpaceDN w:val="0"/>
        <w:adjustRightInd w:val="0"/>
        <w:ind w:left="0" w:firstLine="0"/>
        <w:jc w:val="both"/>
        <w:rPr>
          <w:rFonts w:ascii="Arial Narrow" w:hAnsi="Arial Narrow"/>
        </w:rPr>
      </w:pPr>
      <w:r w:rsidRPr="00EC6FB6">
        <w:rPr>
          <w:rFonts w:ascii="Arial Narrow" w:hAnsi="Arial Narrow"/>
          <w:b/>
          <w:bCs/>
          <w:u w:val="single"/>
        </w:rPr>
        <w:t>CLÁUSULA DÉCIMA SEXTA - DOS CASOS OMISSOS</w:t>
      </w:r>
    </w:p>
    <w:p w14:paraId="0BDE92D1" w14:textId="77777777" w:rsidR="00DD1438" w:rsidRPr="00EC6FB6" w:rsidRDefault="00DD1438" w:rsidP="00456C24">
      <w:pPr>
        <w:pStyle w:val="PargrafodaLista"/>
        <w:numPr>
          <w:ilvl w:val="1"/>
          <w:numId w:val="106"/>
        </w:numPr>
        <w:shd w:val="clear" w:color="auto" w:fill="FFFFFF" w:themeFill="background1"/>
        <w:autoSpaceDE w:val="0"/>
        <w:autoSpaceDN w:val="0"/>
        <w:adjustRightInd w:val="0"/>
        <w:ind w:left="0" w:firstLine="0"/>
        <w:jc w:val="both"/>
        <w:rPr>
          <w:rFonts w:ascii="Arial Narrow" w:hAnsi="Arial Narrow"/>
        </w:rPr>
      </w:pPr>
      <w:r w:rsidRPr="00EC6FB6">
        <w:rPr>
          <w:rFonts w:ascii="Arial Narrow" w:hAnsi="Arial Narrow"/>
        </w:rPr>
        <w:t xml:space="preserve">Os casos omissos serão decididos pelo contratante, segundo as disposições contidas na </w:t>
      </w:r>
      <w:hyperlink r:id="rId85" w:history="1">
        <w:r w:rsidRPr="00EC6FB6">
          <w:rPr>
            <w:rStyle w:val="Hyperlink"/>
            <w:rFonts w:ascii="Arial Narrow" w:hAnsi="Arial Narrow"/>
          </w:rPr>
          <w:t>Lei Federal nº 14.133/2021</w:t>
        </w:r>
      </w:hyperlink>
      <w:r w:rsidRPr="00EC6FB6">
        <w:rPr>
          <w:rFonts w:ascii="Arial Narrow" w:hAnsi="Arial Narrow"/>
        </w:rPr>
        <w:t xml:space="preserve">, e demais normas federais aplicáveis e, subsidiariamente, segundo as disposições contidas na </w:t>
      </w:r>
      <w:hyperlink r:id="rId86" w:history="1">
        <w:r w:rsidRPr="00EC6FB6">
          <w:rPr>
            <w:rStyle w:val="Hyperlink"/>
            <w:rFonts w:ascii="Arial Narrow" w:hAnsi="Arial Narrow"/>
          </w:rPr>
          <w:t>Lei nº 8.078, de 1990 – Código de Defesa do Consumidor</w:t>
        </w:r>
      </w:hyperlink>
      <w:r w:rsidRPr="00EC6FB6">
        <w:rPr>
          <w:rFonts w:ascii="Arial Narrow" w:hAnsi="Arial Narrow"/>
        </w:rPr>
        <w:t xml:space="preserve"> – e normas e princípios gerais dos contratos.</w:t>
      </w:r>
    </w:p>
    <w:p w14:paraId="74B303B6" w14:textId="77777777" w:rsidR="00DD1438" w:rsidRPr="00EC6FB6" w:rsidRDefault="00DD1438" w:rsidP="00DD1438">
      <w:pPr>
        <w:shd w:val="clear" w:color="auto" w:fill="FFFFFF" w:themeFill="background1"/>
        <w:autoSpaceDE w:val="0"/>
        <w:autoSpaceDN w:val="0"/>
        <w:adjustRightInd w:val="0"/>
        <w:rPr>
          <w:rFonts w:ascii="Arial Narrow" w:hAnsi="Arial Narrow"/>
        </w:rPr>
      </w:pPr>
    </w:p>
    <w:p w14:paraId="12A24845" w14:textId="77777777" w:rsidR="00DD1438" w:rsidRPr="00EC6FB6" w:rsidRDefault="00DD1438" w:rsidP="00456C24">
      <w:pPr>
        <w:pStyle w:val="PargrafodaLista"/>
        <w:numPr>
          <w:ilvl w:val="0"/>
          <w:numId w:val="106"/>
        </w:numPr>
        <w:shd w:val="clear" w:color="auto" w:fill="DAEEF3" w:themeFill="accent5" w:themeFillTint="33"/>
        <w:autoSpaceDE w:val="0"/>
        <w:autoSpaceDN w:val="0"/>
        <w:adjustRightInd w:val="0"/>
        <w:ind w:left="0" w:firstLine="0"/>
        <w:jc w:val="both"/>
        <w:rPr>
          <w:rFonts w:ascii="Arial Narrow" w:hAnsi="Arial Narrow"/>
        </w:rPr>
      </w:pPr>
      <w:r w:rsidRPr="00EC6FB6">
        <w:rPr>
          <w:rFonts w:ascii="Arial Narrow" w:hAnsi="Arial Narrow"/>
          <w:b/>
          <w:bCs/>
          <w:u w:val="single"/>
        </w:rPr>
        <w:t>CLÁUSULA DÉCIMA SÉTIMA - DA PUBLICAÇÃO</w:t>
      </w:r>
    </w:p>
    <w:p w14:paraId="76BB28F3" w14:textId="77777777" w:rsidR="00DD1438" w:rsidRPr="00EC6FB6" w:rsidRDefault="00DD1438" w:rsidP="00456C24">
      <w:pPr>
        <w:pStyle w:val="PargrafodaLista"/>
        <w:numPr>
          <w:ilvl w:val="1"/>
          <w:numId w:val="106"/>
        </w:numPr>
        <w:shd w:val="clear" w:color="auto" w:fill="FFFFFF" w:themeFill="background1"/>
        <w:autoSpaceDE w:val="0"/>
        <w:autoSpaceDN w:val="0"/>
        <w:adjustRightInd w:val="0"/>
        <w:ind w:left="0" w:firstLine="0"/>
        <w:jc w:val="both"/>
        <w:rPr>
          <w:rFonts w:ascii="Arial Narrow" w:hAnsi="Arial Narrow"/>
        </w:rPr>
      </w:pPr>
      <w:r w:rsidRPr="00EC6FB6">
        <w:rPr>
          <w:rFonts w:ascii="Arial Narrow" w:hAnsi="Arial Narrow"/>
        </w:rPr>
        <w:t>Incumbirá ao contratante divulgar o presente instrumento no Portal Nacional de Contratações Públicas (PNCP), na forma prevista no art. 94 da Lei Federal nº 14.133/2021, bem como no respectivo sítio oficial na Internet, em atenção ao art. 8º, §2º, da Lei Federal nº 12.527/2011.</w:t>
      </w:r>
    </w:p>
    <w:p w14:paraId="051EE0BA" w14:textId="77777777" w:rsidR="00DD1438" w:rsidRPr="00EC6FB6" w:rsidRDefault="00DD1438" w:rsidP="00DD1438">
      <w:pPr>
        <w:shd w:val="clear" w:color="auto" w:fill="FFFFFF" w:themeFill="background1"/>
        <w:autoSpaceDE w:val="0"/>
        <w:autoSpaceDN w:val="0"/>
        <w:adjustRightInd w:val="0"/>
        <w:jc w:val="both"/>
        <w:rPr>
          <w:rFonts w:ascii="Arial Narrow" w:hAnsi="Arial Narrow"/>
        </w:rPr>
      </w:pPr>
    </w:p>
    <w:p w14:paraId="0C9FE929" w14:textId="77777777" w:rsidR="00DD1438" w:rsidRPr="00EC6FB6" w:rsidRDefault="00DD1438" w:rsidP="00456C24">
      <w:pPr>
        <w:pStyle w:val="PargrafodaLista"/>
        <w:numPr>
          <w:ilvl w:val="0"/>
          <w:numId w:val="106"/>
        </w:numPr>
        <w:shd w:val="clear" w:color="auto" w:fill="DAEEF3" w:themeFill="accent5" w:themeFillTint="33"/>
        <w:autoSpaceDE w:val="0"/>
        <w:autoSpaceDN w:val="0"/>
        <w:adjustRightInd w:val="0"/>
        <w:ind w:left="0" w:firstLine="0"/>
        <w:jc w:val="both"/>
        <w:rPr>
          <w:rFonts w:ascii="Arial Narrow" w:hAnsi="Arial Narrow"/>
        </w:rPr>
      </w:pPr>
      <w:r w:rsidRPr="00EC6FB6">
        <w:rPr>
          <w:rFonts w:ascii="Arial Narrow" w:hAnsi="Arial Narrow"/>
          <w:b/>
          <w:bCs/>
          <w:u w:val="single"/>
        </w:rPr>
        <w:t>CLÁUSULA DÉCIMA OITAVA - DO FORO</w:t>
      </w:r>
    </w:p>
    <w:p w14:paraId="6DC0761A" w14:textId="77777777" w:rsidR="00DD1438" w:rsidRPr="00EC6FB6" w:rsidRDefault="00DD1438" w:rsidP="00456C24">
      <w:pPr>
        <w:pStyle w:val="PargrafodaLista"/>
        <w:numPr>
          <w:ilvl w:val="1"/>
          <w:numId w:val="106"/>
        </w:numPr>
        <w:shd w:val="clear" w:color="auto" w:fill="FFFFFF" w:themeFill="background1"/>
        <w:autoSpaceDE w:val="0"/>
        <w:autoSpaceDN w:val="0"/>
        <w:adjustRightInd w:val="0"/>
        <w:ind w:left="0" w:firstLine="0"/>
        <w:jc w:val="both"/>
        <w:rPr>
          <w:rFonts w:ascii="Arial Narrow" w:hAnsi="Arial Narrow"/>
        </w:rPr>
      </w:pPr>
      <w:r w:rsidRPr="00EC6FB6">
        <w:rPr>
          <w:rFonts w:ascii="Arial Narrow" w:hAnsi="Arial Narrow"/>
        </w:rPr>
        <w:t xml:space="preserve">Fica eleito o Foro da Comarca de Ubiratã-PR para dirimir os litígios que decorrerem da execução deste Termo de Contrato que não puderem ser compostos pela conciliação, conforme </w:t>
      </w:r>
      <w:hyperlink r:id="rId87" w:anchor="art92§1" w:history="1">
        <w:r w:rsidRPr="00EC6FB6">
          <w:rPr>
            <w:rStyle w:val="Hyperlink"/>
            <w:rFonts w:ascii="Arial Narrow" w:hAnsi="Arial Narrow"/>
          </w:rPr>
          <w:t>art. 92, §1º, da Lei Federal nº 14.133/2021.</w:t>
        </w:r>
      </w:hyperlink>
    </w:p>
    <w:p w14:paraId="0B7FA3BB" w14:textId="77777777" w:rsidR="00DD1438" w:rsidRPr="00EC6FB6" w:rsidRDefault="00DD1438" w:rsidP="00DD1438">
      <w:pPr>
        <w:pStyle w:val="Nivel2"/>
        <w:numPr>
          <w:ilvl w:val="0"/>
          <w:numId w:val="0"/>
        </w:numPr>
        <w:spacing w:before="0" w:after="0" w:line="240" w:lineRule="auto"/>
        <w:jc w:val="right"/>
        <w:rPr>
          <w:rFonts w:ascii="Arial Narrow" w:hAnsi="Arial Narrow" w:cs="Times New Roman"/>
          <w:iCs/>
          <w:color w:val="auto"/>
          <w:sz w:val="24"/>
          <w:szCs w:val="24"/>
        </w:rPr>
      </w:pPr>
      <w:r w:rsidRPr="00EC6FB6">
        <w:rPr>
          <w:rFonts w:ascii="Arial Narrow" w:hAnsi="Arial Narrow" w:cs="Times New Roman"/>
          <w:iCs/>
          <w:color w:val="auto"/>
          <w:sz w:val="24"/>
          <w:szCs w:val="24"/>
        </w:rPr>
        <w:t xml:space="preserve">Cidade, </w:t>
      </w:r>
      <w:r w:rsidRPr="00EC6FB6">
        <w:rPr>
          <w:rFonts w:ascii="Arial Narrow" w:hAnsi="Arial Narrow" w:cs="Times New Roman"/>
          <w:iCs/>
          <w:color w:val="auto"/>
          <w:sz w:val="24"/>
          <w:szCs w:val="24"/>
          <w:highlight w:val="yellow"/>
        </w:rPr>
        <w:t>__</w:t>
      </w:r>
      <w:r w:rsidRPr="00EC6FB6">
        <w:rPr>
          <w:rFonts w:ascii="Arial Narrow" w:hAnsi="Arial Narrow" w:cs="Times New Roman"/>
          <w:iCs/>
          <w:color w:val="auto"/>
          <w:sz w:val="24"/>
          <w:szCs w:val="24"/>
        </w:rPr>
        <w:t xml:space="preserve"> de </w:t>
      </w:r>
      <w:r w:rsidRPr="00EC6FB6">
        <w:rPr>
          <w:rFonts w:ascii="Arial Narrow" w:hAnsi="Arial Narrow" w:cs="Times New Roman"/>
          <w:iCs/>
          <w:color w:val="auto"/>
          <w:sz w:val="24"/>
          <w:szCs w:val="24"/>
          <w:highlight w:val="yellow"/>
        </w:rPr>
        <w:t>__________</w:t>
      </w:r>
      <w:r w:rsidRPr="00EC6FB6">
        <w:rPr>
          <w:rFonts w:ascii="Arial Narrow" w:hAnsi="Arial Narrow" w:cs="Times New Roman"/>
          <w:iCs/>
          <w:color w:val="auto"/>
          <w:sz w:val="24"/>
          <w:szCs w:val="24"/>
        </w:rPr>
        <w:t xml:space="preserve"> </w:t>
      </w:r>
      <w:proofErr w:type="spellStart"/>
      <w:r w:rsidRPr="00EC6FB6">
        <w:rPr>
          <w:rFonts w:ascii="Arial Narrow" w:hAnsi="Arial Narrow" w:cs="Times New Roman"/>
          <w:iCs/>
          <w:color w:val="auto"/>
          <w:sz w:val="24"/>
          <w:szCs w:val="24"/>
        </w:rPr>
        <w:t>de</w:t>
      </w:r>
      <w:proofErr w:type="spellEnd"/>
      <w:r w:rsidRPr="00EC6FB6">
        <w:rPr>
          <w:rFonts w:ascii="Arial Narrow" w:hAnsi="Arial Narrow" w:cs="Times New Roman"/>
          <w:iCs/>
          <w:color w:val="auto"/>
          <w:sz w:val="24"/>
          <w:szCs w:val="24"/>
        </w:rPr>
        <w:t xml:space="preserve"> </w:t>
      </w:r>
      <w:r w:rsidRPr="00EC6FB6">
        <w:rPr>
          <w:rFonts w:ascii="Arial Narrow" w:hAnsi="Arial Narrow" w:cs="Times New Roman"/>
          <w:iCs/>
          <w:color w:val="auto"/>
          <w:sz w:val="24"/>
          <w:szCs w:val="24"/>
          <w:highlight w:val="yellow"/>
        </w:rPr>
        <w:t>____</w:t>
      </w:r>
      <w:r w:rsidRPr="00EC6FB6">
        <w:rPr>
          <w:rFonts w:ascii="Arial Narrow" w:hAnsi="Arial Narrow" w:cs="Times New Roman"/>
          <w:iCs/>
          <w:color w:val="auto"/>
          <w:sz w:val="24"/>
          <w:szCs w:val="24"/>
        </w:rPr>
        <w:t>.</w:t>
      </w:r>
    </w:p>
    <w:p w14:paraId="3AB90025" w14:textId="77777777" w:rsidR="00DD1438" w:rsidRPr="00EC6FB6" w:rsidRDefault="00DD1438" w:rsidP="00DD1438">
      <w:pPr>
        <w:pStyle w:val="Nivel2"/>
        <w:numPr>
          <w:ilvl w:val="0"/>
          <w:numId w:val="0"/>
        </w:numPr>
        <w:spacing w:before="0" w:after="0" w:line="240" w:lineRule="auto"/>
        <w:jc w:val="right"/>
        <w:rPr>
          <w:rFonts w:ascii="Arial Narrow" w:hAnsi="Arial Narrow" w:cs="Times New Roman"/>
          <w:iCs/>
          <w:color w:val="auto"/>
          <w:sz w:val="24"/>
          <w:szCs w:val="24"/>
        </w:rPr>
      </w:pPr>
    </w:p>
    <w:p w14:paraId="5BA0B15A" w14:textId="77777777" w:rsidR="00DD1438" w:rsidRPr="00EC6FB6" w:rsidRDefault="00DD1438" w:rsidP="00DD1438">
      <w:pPr>
        <w:pStyle w:val="Nivel2"/>
        <w:numPr>
          <w:ilvl w:val="0"/>
          <w:numId w:val="0"/>
        </w:numPr>
        <w:spacing w:before="0" w:after="0" w:line="240" w:lineRule="auto"/>
        <w:jc w:val="right"/>
        <w:rPr>
          <w:rFonts w:ascii="Arial Narrow" w:hAnsi="Arial Narrow" w:cs="Times New Roman"/>
          <w:iCs/>
          <w:color w:val="auto"/>
          <w:sz w:val="24"/>
          <w:szCs w:val="24"/>
        </w:rPr>
      </w:pPr>
    </w:p>
    <w:p w14:paraId="3EC0C03B" w14:textId="77777777" w:rsidR="00DD1438" w:rsidRPr="00EC6FB6" w:rsidRDefault="00DD1438" w:rsidP="00DD1438">
      <w:pPr>
        <w:pStyle w:val="PargrafodaLista"/>
        <w:shd w:val="clear" w:color="auto" w:fill="FFFFFF" w:themeFill="background1"/>
        <w:autoSpaceDE w:val="0"/>
        <w:autoSpaceDN w:val="0"/>
        <w:adjustRightInd w:val="0"/>
        <w:ind w:left="0"/>
        <w:rPr>
          <w:rFonts w:ascii="Arial Narrow" w:hAnsi="Arial Narrow"/>
        </w:rPr>
      </w:pPr>
    </w:p>
    <w:p w14:paraId="039B7EEA" w14:textId="77777777" w:rsidR="00DD1438" w:rsidRPr="00EC6FB6" w:rsidRDefault="00DD1438" w:rsidP="00DD1438">
      <w:pPr>
        <w:overflowPunct w:val="0"/>
        <w:autoSpaceDE w:val="0"/>
        <w:autoSpaceDN w:val="0"/>
        <w:adjustRightInd w:val="0"/>
        <w:rPr>
          <w:rFonts w:ascii="Arial Narrow" w:hAnsi="Arial Narrow"/>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67"/>
        <w:gridCol w:w="3969"/>
      </w:tblGrid>
      <w:tr w:rsidR="00DD1438" w:rsidRPr="00EC6FB6" w14:paraId="7774E464" w14:textId="77777777" w:rsidTr="007208D0">
        <w:trPr>
          <w:trHeight w:val="567"/>
          <w:jc w:val="center"/>
        </w:trPr>
        <w:tc>
          <w:tcPr>
            <w:tcW w:w="3969" w:type="dxa"/>
            <w:tcBorders>
              <w:top w:val="single" w:sz="4" w:space="0" w:color="auto"/>
              <w:left w:val="nil"/>
              <w:bottom w:val="nil"/>
              <w:right w:val="nil"/>
            </w:tcBorders>
            <w:vAlign w:val="center"/>
            <w:hideMark/>
          </w:tcPr>
          <w:p w14:paraId="7F608490" w14:textId="77777777" w:rsidR="00DD1438" w:rsidRPr="00EC6FB6" w:rsidRDefault="00DD1438" w:rsidP="007208D0">
            <w:pPr>
              <w:suppressAutoHyphens/>
              <w:spacing w:line="276" w:lineRule="auto"/>
              <w:jc w:val="center"/>
              <w:rPr>
                <w:rFonts w:ascii="Arial Narrow" w:hAnsi="Arial Narrow"/>
                <w:b/>
                <w:kern w:val="2"/>
                <w:lang w:eastAsia="en-US"/>
              </w:rPr>
            </w:pPr>
            <w:r w:rsidRPr="00EC6FB6">
              <w:rPr>
                <w:rFonts w:ascii="Arial Narrow" w:hAnsi="Arial Narrow"/>
                <w:b/>
                <w:kern w:val="2"/>
                <w:lang w:eastAsia="en-US"/>
              </w:rPr>
              <w:t>Nome da autoridade</w:t>
            </w:r>
          </w:p>
          <w:p w14:paraId="34CA72F0" w14:textId="77777777" w:rsidR="00DD1438" w:rsidRPr="00EC6FB6" w:rsidRDefault="00DD1438" w:rsidP="007208D0">
            <w:pPr>
              <w:suppressAutoHyphens/>
              <w:spacing w:line="276" w:lineRule="auto"/>
              <w:jc w:val="center"/>
              <w:rPr>
                <w:rFonts w:ascii="Arial Narrow" w:hAnsi="Arial Narrow"/>
                <w:kern w:val="2"/>
                <w:lang w:eastAsia="en-US"/>
              </w:rPr>
            </w:pPr>
            <w:r w:rsidRPr="00EC6FB6">
              <w:rPr>
                <w:rFonts w:ascii="Arial Narrow" w:hAnsi="Arial Narrow"/>
                <w:kern w:val="2"/>
                <w:lang w:eastAsia="en-US"/>
              </w:rPr>
              <w:lastRenderedPageBreak/>
              <w:t>Cargo</w:t>
            </w:r>
          </w:p>
        </w:tc>
        <w:tc>
          <w:tcPr>
            <w:tcW w:w="567" w:type="dxa"/>
            <w:tcBorders>
              <w:top w:val="nil"/>
              <w:left w:val="nil"/>
              <w:bottom w:val="nil"/>
              <w:right w:val="nil"/>
            </w:tcBorders>
            <w:vAlign w:val="center"/>
          </w:tcPr>
          <w:p w14:paraId="55A826F2" w14:textId="77777777" w:rsidR="00DD1438" w:rsidRPr="00EC6FB6" w:rsidRDefault="00DD1438" w:rsidP="007208D0">
            <w:pPr>
              <w:suppressAutoHyphens/>
              <w:spacing w:line="276" w:lineRule="auto"/>
              <w:rPr>
                <w:rFonts w:ascii="Arial Narrow" w:hAnsi="Arial Narrow"/>
                <w:kern w:val="2"/>
                <w:lang w:eastAsia="en-US"/>
              </w:rPr>
            </w:pPr>
          </w:p>
        </w:tc>
        <w:tc>
          <w:tcPr>
            <w:tcW w:w="3969" w:type="dxa"/>
            <w:tcBorders>
              <w:top w:val="single" w:sz="4" w:space="0" w:color="auto"/>
              <w:left w:val="nil"/>
              <w:bottom w:val="nil"/>
              <w:right w:val="nil"/>
            </w:tcBorders>
            <w:vAlign w:val="center"/>
            <w:hideMark/>
          </w:tcPr>
          <w:p w14:paraId="2EEAEFE0" w14:textId="77777777" w:rsidR="00DD1438" w:rsidRPr="00EC6FB6" w:rsidRDefault="00DD1438" w:rsidP="007208D0">
            <w:pPr>
              <w:suppressAutoHyphens/>
              <w:spacing w:line="276" w:lineRule="auto"/>
              <w:jc w:val="center"/>
              <w:rPr>
                <w:rFonts w:ascii="Arial Narrow" w:hAnsi="Arial Narrow"/>
                <w:kern w:val="2"/>
                <w:lang w:eastAsia="en-US"/>
              </w:rPr>
            </w:pPr>
            <w:r w:rsidRPr="00EC6FB6">
              <w:rPr>
                <w:rFonts w:ascii="Arial Narrow" w:hAnsi="Arial Narrow"/>
                <w:kern w:val="2"/>
                <w:lang w:eastAsia="en-US"/>
              </w:rPr>
              <w:t>Nome</w:t>
            </w:r>
          </w:p>
          <w:p w14:paraId="060135AD" w14:textId="77777777" w:rsidR="00DD1438" w:rsidRPr="00EC6FB6" w:rsidRDefault="00DD1438" w:rsidP="007208D0">
            <w:pPr>
              <w:suppressAutoHyphens/>
              <w:spacing w:line="276" w:lineRule="auto"/>
              <w:jc w:val="center"/>
              <w:rPr>
                <w:rFonts w:ascii="Arial Narrow" w:hAnsi="Arial Narrow"/>
                <w:kern w:val="2"/>
                <w:lang w:eastAsia="en-US"/>
              </w:rPr>
            </w:pPr>
            <w:r w:rsidRPr="00EC6FB6">
              <w:rPr>
                <w:rFonts w:ascii="Arial Narrow" w:hAnsi="Arial Narrow"/>
                <w:kern w:val="2"/>
                <w:lang w:eastAsia="en-US"/>
              </w:rPr>
              <w:lastRenderedPageBreak/>
              <w:t>Empresa contratada</w:t>
            </w:r>
          </w:p>
        </w:tc>
      </w:tr>
    </w:tbl>
    <w:p w14:paraId="5A6AD985" w14:textId="77777777" w:rsidR="00DD1438" w:rsidRPr="00EC6FB6" w:rsidRDefault="00DD1438" w:rsidP="00DD1438">
      <w:pPr>
        <w:rPr>
          <w:rFonts w:ascii="Arial Narrow" w:hAnsi="Arial Narrow"/>
          <w:b/>
          <w:u w:val="single"/>
        </w:rPr>
      </w:pPr>
    </w:p>
    <w:p w14:paraId="5027B3A2" w14:textId="77777777" w:rsidR="00DD1438" w:rsidRPr="00EC6FB6" w:rsidRDefault="00DD1438" w:rsidP="00DD1438">
      <w:pPr>
        <w:rPr>
          <w:rFonts w:ascii="Arial Narrow" w:hAnsi="Arial Narrow"/>
          <w:b/>
          <w:u w:val="single"/>
        </w:rPr>
      </w:pPr>
      <w:r w:rsidRPr="00EC6FB6">
        <w:rPr>
          <w:rFonts w:ascii="Arial Narrow" w:hAnsi="Arial Narrow"/>
          <w:b/>
          <w:u w:val="single"/>
        </w:rPr>
        <w:t>TESTEMUNHAS:</w:t>
      </w:r>
    </w:p>
    <w:p w14:paraId="1E233268" w14:textId="77777777" w:rsidR="00DD1438" w:rsidRPr="00EC6FB6" w:rsidRDefault="00DD1438" w:rsidP="00DD1438">
      <w:pPr>
        <w:rPr>
          <w:rFonts w:ascii="Arial Narrow" w:hAnsi="Arial Narrow"/>
        </w:rPr>
      </w:pPr>
    </w:p>
    <w:p w14:paraId="4751907B" w14:textId="77777777" w:rsidR="00DD1438" w:rsidRPr="00EC6FB6" w:rsidRDefault="00DD1438" w:rsidP="00DD1438">
      <w:pPr>
        <w:rPr>
          <w:rFonts w:ascii="Arial Narrow" w:hAnsi="Arial Narrow"/>
        </w:rPr>
      </w:pPr>
      <w:r w:rsidRPr="00EC6FB6">
        <w:rPr>
          <w:rFonts w:ascii="Arial Narrow" w:hAnsi="Arial Narrow"/>
        </w:rPr>
        <w:t xml:space="preserve">Nome: ___________________ </w:t>
      </w:r>
      <w:r w:rsidRPr="00EC6FB6">
        <w:rPr>
          <w:rFonts w:ascii="Arial Narrow" w:hAnsi="Arial Narrow"/>
        </w:rPr>
        <w:tab/>
      </w:r>
      <w:r w:rsidRPr="00EC6FB6">
        <w:rPr>
          <w:rFonts w:ascii="Arial Narrow" w:hAnsi="Arial Narrow"/>
        </w:rPr>
        <w:tab/>
      </w:r>
      <w:r w:rsidRPr="00EC6FB6">
        <w:rPr>
          <w:rFonts w:ascii="Arial Narrow" w:hAnsi="Arial Narrow"/>
        </w:rPr>
        <w:tab/>
        <w:t>Nome: ___________________</w:t>
      </w:r>
    </w:p>
    <w:p w14:paraId="1F208A37" w14:textId="77777777" w:rsidR="00DD1438" w:rsidRPr="00EC6FB6" w:rsidRDefault="00DD1438" w:rsidP="00DD1438">
      <w:pPr>
        <w:rPr>
          <w:rFonts w:ascii="Arial Narrow" w:hAnsi="Arial Narrow"/>
          <w:spacing w:val="4"/>
        </w:rPr>
      </w:pPr>
      <w:r w:rsidRPr="00EC6FB6">
        <w:rPr>
          <w:rFonts w:ascii="Arial Narrow" w:hAnsi="Arial Narrow"/>
        </w:rPr>
        <w:t>RG: _____________________</w:t>
      </w:r>
      <w:r w:rsidRPr="00EC6FB6">
        <w:rPr>
          <w:rFonts w:ascii="Arial Narrow" w:hAnsi="Arial Narrow"/>
        </w:rPr>
        <w:tab/>
      </w:r>
      <w:r w:rsidRPr="00EC6FB6">
        <w:rPr>
          <w:rFonts w:ascii="Arial Narrow" w:hAnsi="Arial Narrow"/>
        </w:rPr>
        <w:tab/>
      </w:r>
      <w:r w:rsidRPr="00EC6FB6">
        <w:rPr>
          <w:rFonts w:ascii="Arial Narrow" w:hAnsi="Arial Narrow"/>
        </w:rPr>
        <w:tab/>
        <w:t>RG: _____________________</w:t>
      </w:r>
    </w:p>
    <w:p w14:paraId="3E63170E" w14:textId="77777777" w:rsidR="00DD1438" w:rsidRPr="00EC6FB6" w:rsidRDefault="00DD1438" w:rsidP="00DD1438">
      <w:pPr>
        <w:jc w:val="center"/>
        <w:rPr>
          <w:rFonts w:ascii="Arial Narrow" w:hAnsi="Arial Narrow" w:cs="Arial"/>
        </w:rPr>
      </w:pPr>
      <w:r w:rsidRPr="00EC6FB6">
        <w:rPr>
          <w:rFonts w:ascii="Arial Narrow" w:hAnsi="Arial Narrow" w:cs="Arial"/>
        </w:rPr>
        <w:br w:type="page"/>
      </w:r>
    </w:p>
    <w:p w14:paraId="1E2A2C43" w14:textId="279C4B95" w:rsidR="00DD1438" w:rsidRPr="00EC6FB6" w:rsidRDefault="00DD1438" w:rsidP="00DD1438">
      <w:pPr>
        <w:jc w:val="center"/>
        <w:rPr>
          <w:rFonts w:ascii="Arial Narrow" w:hAnsi="Arial Narrow" w:cs="Arial"/>
          <w:b/>
          <w:bCs/>
        </w:rPr>
      </w:pPr>
      <w:r w:rsidRPr="00EC6FB6">
        <w:rPr>
          <w:rFonts w:ascii="Arial Narrow" w:hAnsi="Arial Narrow" w:cs="Arial"/>
          <w:b/>
        </w:rPr>
        <w:lastRenderedPageBreak/>
        <w:t xml:space="preserve">ANEXO </w:t>
      </w:r>
      <w:r w:rsidR="00033D13" w:rsidRPr="00EC6FB6">
        <w:rPr>
          <w:rFonts w:ascii="Arial Narrow" w:hAnsi="Arial Narrow" w:cs="Arial"/>
          <w:b/>
        </w:rPr>
        <w:t>I</w:t>
      </w:r>
      <w:r w:rsidRPr="00EC6FB6">
        <w:rPr>
          <w:rFonts w:ascii="Arial Narrow" w:hAnsi="Arial Narrow" w:cs="Arial"/>
          <w:b/>
        </w:rPr>
        <w:t xml:space="preserve">V - </w:t>
      </w:r>
      <w:r w:rsidRPr="00EC6FB6">
        <w:rPr>
          <w:rFonts w:ascii="Arial Narrow" w:hAnsi="Arial Narrow" w:cs="Arial"/>
          <w:b/>
          <w:bCs/>
        </w:rPr>
        <w:t>DECLARAÇÃO UNIFICADA</w:t>
      </w:r>
    </w:p>
    <w:p w14:paraId="52F0C4AE" w14:textId="4E339196" w:rsidR="00DD1438" w:rsidRPr="00EC6FB6" w:rsidRDefault="001E656E" w:rsidP="00DD1438">
      <w:pPr>
        <w:jc w:val="center"/>
        <w:rPr>
          <w:rFonts w:ascii="Arial Narrow" w:hAnsi="Arial Narrow" w:cs="Arial"/>
          <w:b/>
          <w:bCs/>
        </w:rPr>
      </w:pPr>
      <w:r w:rsidRPr="00EC6FB6">
        <w:rPr>
          <w:rFonts w:ascii="Arial Narrow" w:hAnsi="Arial Narrow" w:cs="Arial"/>
          <w:b/>
          <w:bCs/>
        </w:rPr>
        <w:t xml:space="preserve">PREGÃO ELETRONICO </w:t>
      </w:r>
      <w:r w:rsidR="009347BE">
        <w:rPr>
          <w:rFonts w:ascii="Arial Narrow" w:hAnsi="Arial Narrow" w:cs="Arial"/>
          <w:b/>
          <w:bCs/>
        </w:rPr>
        <w:t>32</w:t>
      </w:r>
      <w:r w:rsidR="00BC32F7" w:rsidRPr="00EC6FB6">
        <w:rPr>
          <w:rFonts w:ascii="Arial Narrow" w:hAnsi="Arial Narrow" w:cs="Arial"/>
          <w:b/>
          <w:bCs/>
        </w:rPr>
        <w:t>/2026</w:t>
      </w:r>
    </w:p>
    <w:p w14:paraId="79B625D8" w14:textId="77777777" w:rsidR="00DD1438" w:rsidRPr="00EC6FB6" w:rsidRDefault="00DD1438" w:rsidP="00DD1438">
      <w:pPr>
        <w:jc w:val="both"/>
        <w:rPr>
          <w:rFonts w:ascii="Arial Narrow" w:hAnsi="Arial Narrow" w:cs="Arial"/>
          <w:b/>
          <w:bCs/>
        </w:rPr>
      </w:pPr>
    </w:p>
    <w:p w14:paraId="5BD6B91E" w14:textId="77777777" w:rsidR="00DD1438" w:rsidRPr="00EC6FB6" w:rsidRDefault="00DD1438" w:rsidP="00DD1438">
      <w:pPr>
        <w:jc w:val="both"/>
        <w:rPr>
          <w:rFonts w:ascii="Arial Narrow" w:hAnsi="Arial Narrow" w:cs="Arial"/>
          <w:b/>
          <w:bCs/>
        </w:rPr>
      </w:pPr>
    </w:p>
    <w:p w14:paraId="5788923B" w14:textId="77777777" w:rsidR="00DD1438" w:rsidRPr="00EC6FB6" w:rsidRDefault="00DD1438" w:rsidP="00DD1438">
      <w:pPr>
        <w:spacing w:line="360" w:lineRule="auto"/>
        <w:jc w:val="both"/>
        <w:rPr>
          <w:rFonts w:ascii="Arial Narrow" w:hAnsi="Arial Narrow" w:cs="Arial"/>
          <w:b/>
          <w:bCs/>
        </w:rPr>
      </w:pPr>
      <w:r w:rsidRPr="00EC6FB6">
        <w:rPr>
          <w:rFonts w:ascii="Arial Narrow" w:hAnsi="Arial Narrow" w:cs="Arial"/>
          <w:b/>
          <w:bCs/>
        </w:rPr>
        <w:t xml:space="preserve">A empresa </w:t>
      </w:r>
      <w:r w:rsidRPr="00EC6FB6">
        <w:rPr>
          <w:rFonts w:ascii="Arial Narrow" w:hAnsi="Arial Narrow" w:cs="Arial"/>
          <w:b/>
          <w:bCs/>
          <w:u w:val="single"/>
        </w:rPr>
        <w:tab/>
      </w:r>
      <w:r w:rsidRPr="00EC6FB6">
        <w:rPr>
          <w:rFonts w:ascii="Arial Narrow" w:hAnsi="Arial Narrow" w:cs="Arial"/>
          <w:b/>
          <w:bCs/>
          <w:u w:val="single"/>
        </w:rPr>
        <w:tab/>
      </w:r>
      <w:r w:rsidRPr="00EC6FB6">
        <w:rPr>
          <w:rFonts w:ascii="Arial Narrow" w:hAnsi="Arial Narrow" w:cs="Arial"/>
          <w:b/>
          <w:bCs/>
          <w:u w:val="single"/>
        </w:rPr>
        <w:tab/>
      </w:r>
      <w:r w:rsidRPr="00EC6FB6">
        <w:rPr>
          <w:rFonts w:ascii="Arial Narrow" w:hAnsi="Arial Narrow" w:cs="Arial"/>
          <w:b/>
          <w:bCs/>
          <w:u w:val="single"/>
        </w:rPr>
        <w:tab/>
      </w:r>
      <w:r w:rsidRPr="00EC6FB6">
        <w:rPr>
          <w:rFonts w:ascii="Arial Narrow" w:hAnsi="Arial Narrow" w:cs="Arial"/>
          <w:b/>
          <w:bCs/>
          <w:u w:val="single"/>
        </w:rPr>
        <w:tab/>
      </w:r>
      <w:r w:rsidRPr="00EC6FB6">
        <w:rPr>
          <w:rFonts w:ascii="Arial Narrow" w:hAnsi="Arial Narrow" w:cs="Arial"/>
          <w:b/>
          <w:bCs/>
        </w:rPr>
        <w:t xml:space="preserve"> concorda com as declarações arroladas neste item: </w:t>
      </w:r>
    </w:p>
    <w:p w14:paraId="2D5ED593"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1. Está ciente, concorda e atende a todas as condições do Termo de Referência/Projeto Básico, Edital se houver, e seus anexos; </w:t>
      </w:r>
    </w:p>
    <w:p w14:paraId="2A3430B6"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2. Não há nada que impeça, juridicamente, sua habilitação neste momento. Se algum fato impeditivo acontecer depois, estará obrigado a informar ao Município de Juranda; </w:t>
      </w:r>
    </w:p>
    <w:p w14:paraId="2F3D7475"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3. No quadro societário não tem nenhum integrante que seja ligado ao Prefeito, vice-prefeito, secretários, por matrimônio ou parentesco, afim ou consanguíneo, até o segundo grau, ou por adoção, e está ciente de que não poderá contratar com a Administração Municipal Direta e Indireta caso venha ter a referida ligação; </w:t>
      </w:r>
    </w:p>
    <w:p w14:paraId="63A98B23"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4. Não emprega menor de 18 anos em trabalho noturno, perigoso ou insalubre e não emprega menor de 16 anos, salvo menor, a partir de 14 anos, na condição de aprendiz; </w:t>
      </w:r>
    </w:p>
    <w:p w14:paraId="7A4BA75C"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5. A proposta foi elaborada de forma independente; </w:t>
      </w:r>
    </w:p>
    <w:p w14:paraId="436078F8"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6.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14:paraId="670DA85E"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7. Não há, em sua cadeia produtiva, empregados executando trabalho degradante ou forçado; </w:t>
      </w:r>
    </w:p>
    <w:p w14:paraId="12011C08"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8. Que sua empresa cumpre as exigências de reserva de cargos prevista em lei e normas específicas para pessoa com deficiência, reabilitado da Previdência Social e aprendiz; </w:t>
      </w:r>
    </w:p>
    <w:p w14:paraId="4F9D1860"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9. Cumprimento de cota de aprendizes, nos termos do art. 95, XVII, da L. 14.133/2021, e, caso o objeto da contratação e/ou prestação de serviços terceirizados envolvam mão de obra cujas atividades demandem formação profissional, que dentre os aprendizes a serem contratados será priorizado adolescente entre 14 e 18 anos que estejam em situação de vulnerabilidade e/ou risco social, cuja comprovação é de responsabilidade da empresa por meio da apresentação de declaração da Assistência Social (do Município em que ocorrerá a execução do contrato de trabalho e aprendizagem), nos termos do art. 53, caput, incisos I a III, §§1.º e 2.º, do Dec. Presidencial 9579/2018, com redação conferida pelo Decreto n.º 11.479/2023; </w:t>
      </w:r>
    </w:p>
    <w:p w14:paraId="58BD00ED"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10. Tem ciência de que a declaração falsa acarretará aplicação de declaração de inidoneidade para licitar ou contratar com toda a Administração Pública do País, além das demais sanções legais cabíveis; </w:t>
      </w:r>
    </w:p>
    <w:p w14:paraId="65D96D12"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11. Compromete-se a realizar, bem como manter ativo e atualizado o respectivo cadastro, como usuário externo, no Sistema Eletrônico Municipal</w:t>
      </w:r>
    </w:p>
    <w:p w14:paraId="613A37BC"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lastRenderedPageBreak/>
        <w:t xml:space="preserve">12. Declara que será promovida a assinatura do respectivo instrumento (Contrato ou Ata de Registro de Preços) através do Sistema Eletrônico Municipal, no prazo de até 05 dias úteis após a convocação realizada pelo Município de Juranda; </w:t>
      </w:r>
    </w:p>
    <w:p w14:paraId="11790C3A"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13. Por fim, para habilitação jurídica, regularidade jurídica, fiscal e trabalhista, que estão sendo apresentados os seguintes documentos: </w:t>
      </w:r>
    </w:p>
    <w:p w14:paraId="6BD6DA3E"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 Contrato social ou instrumento equivalente; </w:t>
      </w:r>
    </w:p>
    <w:p w14:paraId="2C7F802D"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 Regularidade perante a fazenda federal e a seguridade social; </w:t>
      </w:r>
    </w:p>
    <w:p w14:paraId="3264F75F"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 Regularidade perante a fazenda estadual ou distrital da sede do licitante; </w:t>
      </w:r>
    </w:p>
    <w:p w14:paraId="6672B3C1"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xml:space="preserve">- Regularidade perante a fazenda municipal da sede do licitante; </w:t>
      </w:r>
    </w:p>
    <w:p w14:paraId="5966CE73" w14:textId="77777777" w:rsidR="00DD1438" w:rsidRPr="00EC6FB6" w:rsidRDefault="00DD1438" w:rsidP="00DD1438">
      <w:pPr>
        <w:spacing w:line="360" w:lineRule="auto"/>
        <w:jc w:val="both"/>
        <w:rPr>
          <w:rFonts w:ascii="Arial Narrow" w:hAnsi="Arial Narrow" w:cs="Arial"/>
        </w:rPr>
      </w:pPr>
      <w:r w:rsidRPr="00EC6FB6">
        <w:rPr>
          <w:rFonts w:ascii="Arial Narrow" w:hAnsi="Arial Narrow" w:cs="Arial"/>
        </w:rPr>
        <w:t>- Regularidade junto ao Fundo de Garantia do Tempo de Serviço – FGTS;</w:t>
      </w:r>
    </w:p>
    <w:p w14:paraId="580AFBBA" w14:textId="77777777" w:rsidR="00DD1438" w:rsidRPr="00EC6FB6" w:rsidRDefault="00DD1438" w:rsidP="00DD1438">
      <w:pPr>
        <w:spacing w:line="360" w:lineRule="auto"/>
        <w:jc w:val="both"/>
        <w:rPr>
          <w:rFonts w:ascii="Arial Narrow" w:hAnsi="Arial Narrow" w:cs="Arial"/>
        </w:rPr>
      </w:pPr>
    </w:p>
    <w:p w14:paraId="3867E244" w14:textId="77777777" w:rsidR="00DD1438" w:rsidRPr="00EC6FB6" w:rsidRDefault="00DD1438" w:rsidP="00DD1438">
      <w:pPr>
        <w:spacing w:line="360" w:lineRule="auto"/>
        <w:jc w:val="both"/>
        <w:rPr>
          <w:rFonts w:ascii="Arial Narrow" w:hAnsi="Arial Narrow" w:cs="Arial"/>
        </w:rPr>
      </w:pPr>
    </w:p>
    <w:p w14:paraId="0460206D" w14:textId="77777777" w:rsidR="00DD1438" w:rsidRPr="00EC6FB6" w:rsidRDefault="00DD1438" w:rsidP="00DD1438">
      <w:pPr>
        <w:spacing w:line="360" w:lineRule="auto"/>
        <w:jc w:val="both"/>
        <w:rPr>
          <w:rFonts w:ascii="Arial Narrow" w:hAnsi="Arial Narrow" w:cs="Arial"/>
        </w:rPr>
      </w:pPr>
    </w:p>
    <w:p w14:paraId="76C8A147" w14:textId="77777777" w:rsidR="00DD1438" w:rsidRPr="00EC6FB6" w:rsidRDefault="00DD1438" w:rsidP="00DD1438">
      <w:pPr>
        <w:widowControl w:val="0"/>
        <w:tabs>
          <w:tab w:val="left" w:pos="7629"/>
          <w:tab w:val="left" w:pos="8950"/>
        </w:tabs>
        <w:autoSpaceDE w:val="0"/>
        <w:autoSpaceDN w:val="0"/>
        <w:spacing w:before="1" w:line="360" w:lineRule="auto"/>
        <w:ind w:left="6663"/>
        <w:jc w:val="both"/>
        <w:rPr>
          <w:rFonts w:ascii="Arial Narrow" w:eastAsia="Tahoma" w:hAnsi="Arial Narrow" w:cs="Arial"/>
        </w:rPr>
      </w:pPr>
      <w:r w:rsidRPr="00EC6FB6">
        <w:rPr>
          <w:rFonts w:ascii="Arial Narrow" w:eastAsia="Tahoma" w:hAnsi="Arial Narrow" w:cs="Arial"/>
        </w:rPr>
        <w:t>Local, data.</w:t>
      </w:r>
    </w:p>
    <w:p w14:paraId="09E01D07" w14:textId="77777777" w:rsidR="00DD1438" w:rsidRPr="00EC6FB6" w:rsidRDefault="00DD1438" w:rsidP="00DD1438">
      <w:pPr>
        <w:widowControl w:val="0"/>
        <w:autoSpaceDE w:val="0"/>
        <w:autoSpaceDN w:val="0"/>
        <w:jc w:val="both"/>
        <w:rPr>
          <w:rFonts w:ascii="Arial Narrow" w:eastAsia="Tahoma" w:hAnsi="Arial Narrow" w:cs="Arial"/>
        </w:rPr>
      </w:pPr>
    </w:p>
    <w:p w14:paraId="75C64F4F" w14:textId="77777777" w:rsidR="00DD1438" w:rsidRPr="00EC6FB6" w:rsidRDefault="00DD1438" w:rsidP="00DD1438">
      <w:pPr>
        <w:widowControl w:val="0"/>
        <w:autoSpaceDE w:val="0"/>
        <w:autoSpaceDN w:val="0"/>
        <w:spacing w:before="9"/>
        <w:jc w:val="both"/>
        <w:rPr>
          <w:rFonts w:ascii="Arial Narrow" w:eastAsia="Tahoma" w:hAnsi="Arial Narrow" w:cs="Arial"/>
        </w:rPr>
      </w:pPr>
    </w:p>
    <w:p w14:paraId="53DD8BA0" w14:textId="77777777" w:rsidR="00DD1438" w:rsidRPr="00EC6FB6" w:rsidRDefault="00DD1438" w:rsidP="00DD1438">
      <w:pPr>
        <w:widowControl w:val="0"/>
        <w:autoSpaceDE w:val="0"/>
        <w:autoSpaceDN w:val="0"/>
        <w:spacing w:before="35"/>
        <w:ind w:left="138"/>
        <w:jc w:val="both"/>
        <w:rPr>
          <w:rFonts w:ascii="Arial Narrow" w:eastAsia="Tahoma" w:hAnsi="Arial Narrow" w:cs="Arial"/>
        </w:rPr>
      </w:pPr>
      <w:r w:rsidRPr="00EC6FB6">
        <w:rPr>
          <w:rFonts w:ascii="Arial Narrow" w:eastAsia="Tahoma" w:hAnsi="Arial Narrow" w:cs="Arial"/>
        </w:rPr>
        <w:t>Atenciosamente,</w:t>
      </w:r>
    </w:p>
    <w:p w14:paraId="754251C3" w14:textId="77777777" w:rsidR="00DD1438" w:rsidRPr="00EC6FB6" w:rsidRDefault="00DD1438" w:rsidP="00DD1438">
      <w:pPr>
        <w:widowControl w:val="0"/>
        <w:autoSpaceDE w:val="0"/>
        <w:autoSpaceDN w:val="0"/>
        <w:jc w:val="both"/>
        <w:rPr>
          <w:rFonts w:ascii="Arial Narrow" w:eastAsia="Tahoma" w:hAnsi="Arial Narrow" w:cs="Arial"/>
        </w:rPr>
      </w:pPr>
    </w:p>
    <w:p w14:paraId="0C47A17A" w14:textId="77777777" w:rsidR="00DD1438" w:rsidRPr="00EC6FB6" w:rsidRDefault="00DD1438" w:rsidP="00DD1438">
      <w:pPr>
        <w:widowControl w:val="0"/>
        <w:autoSpaceDE w:val="0"/>
        <w:autoSpaceDN w:val="0"/>
        <w:jc w:val="both"/>
        <w:rPr>
          <w:rFonts w:ascii="Arial Narrow" w:eastAsia="Tahoma" w:hAnsi="Arial Narrow" w:cs="Arial"/>
        </w:rPr>
      </w:pPr>
    </w:p>
    <w:p w14:paraId="330A6DB5" w14:textId="77777777" w:rsidR="00DD1438" w:rsidRPr="00EC6FB6" w:rsidRDefault="00DD1438" w:rsidP="00DD1438">
      <w:pPr>
        <w:widowControl w:val="0"/>
        <w:autoSpaceDE w:val="0"/>
        <w:autoSpaceDN w:val="0"/>
        <w:jc w:val="both"/>
        <w:rPr>
          <w:rFonts w:ascii="Arial Narrow" w:eastAsia="Tahoma" w:hAnsi="Arial Narrow" w:cs="Arial"/>
        </w:rPr>
      </w:pPr>
    </w:p>
    <w:p w14:paraId="321F8EEC" w14:textId="77777777" w:rsidR="00DD1438" w:rsidRPr="00EC6FB6" w:rsidRDefault="00DD1438" w:rsidP="00DD1438">
      <w:pPr>
        <w:widowControl w:val="0"/>
        <w:autoSpaceDE w:val="0"/>
        <w:autoSpaceDN w:val="0"/>
        <w:jc w:val="both"/>
        <w:rPr>
          <w:rFonts w:ascii="Arial Narrow" w:eastAsia="Tahoma" w:hAnsi="Arial Narrow" w:cs="Arial"/>
          <w:u w:val="single"/>
        </w:rPr>
      </w:pPr>
      <w:r w:rsidRPr="00EC6FB6">
        <w:rPr>
          <w:rFonts w:ascii="Arial Narrow" w:eastAsia="Tahoma" w:hAnsi="Arial Narrow" w:cs="Arial"/>
          <w:u w:val="single"/>
        </w:rPr>
        <w:tab/>
      </w:r>
      <w:r w:rsidRPr="00EC6FB6">
        <w:rPr>
          <w:rFonts w:ascii="Arial Narrow" w:eastAsia="Tahoma" w:hAnsi="Arial Narrow" w:cs="Arial"/>
          <w:u w:val="single"/>
        </w:rPr>
        <w:tab/>
      </w:r>
      <w:r w:rsidRPr="00EC6FB6">
        <w:rPr>
          <w:rFonts w:ascii="Arial Narrow" w:eastAsia="Tahoma" w:hAnsi="Arial Narrow" w:cs="Arial"/>
          <w:u w:val="single"/>
        </w:rPr>
        <w:tab/>
      </w:r>
      <w:r w:rsidRPr="00EC6FB6">
        <w:rPr>
          <w:rFonts w:ascii="Arial Narrow" w:eastAsia="Tahoma" w:hAnsi="Arial Narrow" w:cs="Arial"/>
          <w:u w:val="single"/>
        </w:rPr>
        <w:tab/>
      </w:r>
      <w:r w:rsidRPr="00EC6FB6">
        <w:rPr>
          <w:rFonts w:ascii="Arial Narrow" w:eastAsia="Tahoma" w:hAnsi="Arial Narrow" w:cs="Arial"/>
          <w:u w:val="single"/>
        </w:rPr>
        <w:tab/>
      </w:r>
      <w:r w:rsidRPr="00EC6FB6">
        <w:rPr>
          <w:rFonts w:ascii="Arial Narrow" w:eastAsia="Tahoma" w:hAnsi="Arial Narrow" w:cs="Arial"/>
          <w:u w:val="single"/>
        </w:rPr>
        <w:tab/>
      </w:r>
    </w:p>
    <w:p w14:paraId="7FBAC939" w14:textId="77777777" w:rsidR="00DD1438" w:rsidRPr="00EC6FB6" w:rsidRDefault="00DD1438" w:rsidP="00DD1438">
      <w:pPr>
        <w:widowControl w:val="0"/>
        <w:autoSpaceDE w:val="0"/>
        <w:autoSpaceDN w:val="0"/>
        <w:spacing w:before="10"/>
        <w:rPr>
          <w:rFonts w:ascii="Arial Narrow" w:eastAsia="Tahoma" w:hAnsi="Arial Narrow" w:cs="Arial"/>
        </w:rPr>
      </w:pPr>
      <w:r w:rsidRPr="00EC6FB6">
        <w:rPr>
          <w:rFonts w:ascii="Arial Narrow" w:eastAsia="Tahoma" w:hAnsi="Arial Narrow" w:cs="Arial"/>
        </w:rPr>
        <w:t>(razão social, nome e assinatura do responsável legal)</w:t>
      </w:r>
    </w:p>
    <w:p w14:paraId="3BC69993" w14:textId="77777777" w:rsidR="00DD1438" w:rsidRPr="00EC6FB6" w:rsidRDefault="00DD1438" w:rsidP="00DD1438">
      <w:pPr>
        <w:widowControl w:val="0"/>
        <w:autoSpaceDE w:val="0"/>
        <w:autoSpaceDN w:val="0"/>
        <w:spacing w:before="99"/>
        <w:ind w:right="2370"/>
        <w:rPr>
          <w:rFonts w:ascii="Arial Narrow" w:eastAsia="Tahoma" w:hAnsi="Arial Narrow" w:cs="Arial"/>
        </w:rPr>
      </w:pPr>
      <w:r w:rsidRPr="00EC6FB6">
        <w:rPr>
          <w:rFonts w:ascii="Arial Narrow" w:eastAsia="Tahoma" w:hAnsi="Arial Narrow" w:cs="Arial"/>
        </w:rPr>
        <w:t>Carimbo do CNPJ</w:t>
      </w:r>
    </w:p>
    <w:p w14:paraId="4CFE7EA2" w14:textId="77777777" w:rsidR="00DD1438" w:rsidRPr="00EC6FB6" w:rsidRDefault="00DD1438" w:rsidP="00DD1438">
      <w:pPr>
        <w:pStyle w:val="Textodecomentrio"/>
        <w:rPr>
          <w:rFonts w:ascii="Arial Narrow" w:hAnsi="Arial Narrow"/>
          <w:sz w:val="24"/>
          <w:szCs w:val="24"/>
        </w:rPr>
      </w:pPr>
    </w:p>
    <w:p w14:paraId="5A4CEBB6" w14:textId="77777777" w:rsidR="00DD1438" w:rsidRPr="00EC6FB6" w:rsidRDefault="00DD1438" w:rsidP="00DD1438">
      <w:pPr>
        <w:rPr>
          <w:rFonts w:ascii="Arial Narrow" w:hAnsi="Arial Narrow"/>
        </w:rPr>
      </w:pPr>
    </w:p>
    <w:p w14:paraId="53FB7D4F" w14:textId="77777777" w:rsidR="00DD1438" w:rsidRPr="00EC6FB6" w:rsidRDefault="00DD1438" w:rsidP="00DD1438">
      <w:pPr>
        <w:rPr>
          <w:rFonts w:ascii="Arial Narrow" w:hAnsi="Arial Narrow"/>
        </w:rPr>
      </w:pPr>
      <w:r w:rsidRPr="00EC6FB6">
        <w:rPr>
          <w:rFonts w:ascii="Arial Narrow" w:hAnsi="Arial Narrow"/>
        </w:rPr>
        <w:br w:type="page"/>
      </w:r>
    </w:p>
    <w:p w14:paraId="72031185" w14:textId="320C5C8F" w:rsidR="00DD1438" w:rsidRPr="00EC6FB6" w:rsidRDefault="00DD1438" w:rsidP="00DD1438">
      <w:pPr>
        <w:pStyle w:val="Ttulo1"/>
        <w:spacing w:before="0" w:line="552" w:lineRule="auto"/>
        <w:ind w:right="-1"/>
        <w:jc w:val="center"/>
        <w:rPr>
          <w:rFonts w:ascii="Arial Narrow" w:hAnsi="Arial Narrow" w:cs="Arial"/>
          <w:color w:val="auto"/>
          <w:sz w:val="24"/>
          <w:szCs w:val="24"/>
        </w:rPr>
      </w:pPr>
      <w:r w:rsidRPr="00EC6FB6">
        <w:rPr>
          <w:rFonts w:ascii="Arial Narrow" w:hAnsi="Arial Narrow" w:cs="Arial"/>
          <w:color w:val="auto"/>
          <w:sz w:val="24"/>
          <w:szCs w:val="24"/>
        </w:rPr>
        <w:lastRenderedPageBreak/>
        <w:t>ANEXO</w:t>
      </w:r>
      <w:r w:rsidRPr="00EC6FB6">
        <w:rPr>
          <w:rFonts w:ascii="Arial Narrow" w:hAnsi="Arial Narrow" w:cs="Arial"/>
          <w:color w:val="auto"/>
          <w:spacing w:val="-1"/>
          <w:sz w:val="24"/>
          <w:szCs w:val="24"/>
        </w:rPr>
        <w:t xml:space="preserve"> </w:t>
      </w:r>
      <w:r w:rsidRPr="00EC6FB6">
        <w:rPr>
          <w:rFonts w:ascii="Arial Narrow" w:hAnsi="Arial Narrow" w:cs="Arial"/>
          <w:color w:val="auto"/>
          <w:sz w:val="24"/>
          <w:szCs w:val="24"/>
        </w:rPr>
        <w:t>V</w:t>
      </w:r>
    </w:p>
    <w:p w14:paraId="7AC402A4" w14:textId="77777777" w:rsidR="00DD1438" w:rsidRPr="00EC6FB6" w:rsidRDefault="00DD1438" w:rsidP="00DD1438">
      <w:pPr>
        <w:ind w:right="-1"/>
        <w:jc w:val="center"/>
        <w:rPr>
          <w:rFonts w:ascii="Arial Narrow" w:hAnsi="Arial Narrow" w:cs="Arial"/>
          <w:b/>
        </w:rPr>
      </w:pPr>
      <w:r w:rsidRPr="00EC6FB6">
        <w:rPr>
          <w:rFonts w:ascii="Arial Narrow" w:hAnsi="Arial Narrow" w:cs="Arial"/>
          <w:b/>
        </w:rPr>
        <w:t>DECLARAÇÃO</w:t>
      </w:r>
      <w:r w:rsidRPr="00EC6FB6">
        <w:rPr>
          <w:rFonts w:ascii="Arial Narrow" w:hAnsi="Arial Narrow" w:cs="Arial"/>
          <w:b/>
          <w:spacing w:val="-2"/>
        </w:rPr>
        <w:t xml:space="preserve"> </w:t>
      </w:r>
      <w:r w:rsidRPr="00EC6FB6">
        <w:rPr>
          <w:rFonts w:ascii="Arial Narrow" w:hAnsi="Arial Narrow" w:cs="Arial"/>
          <w:b/>
        </w:rPr>
        <w:t>DE</w:t>
      </w:r>
      <w:r w:rsidRPr="00EC6FB6">
        <w:rPr>
          <w:rFonts w:ascii="Arial Narrow" w:hAnsi="Arial Narrow" w:cs="Arial"/>
          <w:b/>
          <w:spacing w:val="-1"/>
        </w:rPr>
        <w:t xml:space="preserve"> </w:t>
      </w:r>
      <w:r w:rsidRPr="00EC6FB6">
        <w:rPr>
          <w:rFonts w:ascii="Arial Narrow" w:hAnsi="Arial Narrow" w:cs="Arial"/>
          <w:b/>
        </w:rPr>
        <w:t>MICROEMPRESA</w:t>
      </w:r>
      <w:r w:rsidRPr="00EC6FB6">
        <w:rPr>
          <w:rFonts w:ascii="Arial Narrow" w:hAnsi="Arial Narrow" w:cs="Arial"/>
          <w:b/>
          <w:spacing w:val="-1"/>
        </w:rPr>
        <w:t xml:space="preserve"> </w:t>
      </w:r>
      <w:r w:rsidRPr="00EC6FB6">
        <w:rPr>
          <w:rFonts w:ascii="Arial Narrow" w:hAnsi="Arial Narrow" w:cs="Arial"/>
          <w:b/>
        </w:rPr>
        <w:t>OU</w:t>
      </w:r>
      <w:r w:rsidRPr="00EC6FB6">
        <w:rPr>
          <w:rFonts w:ascii="Arial Narrow" w:hAnsi="Arial Narrow" w:cs="Arial"/>
          <w:b/>
          <w:spacing w:val="-1"/>
        </w:rPr>
        <w:t xml:space="preserve"> </w:t>
      </w:r>
      <w:r w:rsidRPr="00EC6FB6">
        <w:rPr>
          <w:rFonts w:ascii="Arial Narrow" w:hAnsi="Arial Narrow" w:cs="Arial"/>
          <w:b/>
        </w:rPr>
        <w:t>EMPRESA</w:t>
      </w:r>
      <w:r w:rsidRPr="00EC6FB6">
        <w:rPr>
          <w:rFonts w:ascii="Arial Narrow" w:hAnsi="Arial Narrow" w:cs="Arial"/>
          <w:b/>
          <w:spacing w:val="-1"/>
        </w:rPr>
        <w:t xml:space="preserve"> </w:t>
      </w:r>
      <w:r w:rsidRPr="00EC6FB6">
        <w:rPr>
          <w:rFonts w:ascii="Arial Narrow" w:hAnsi="Arial Narrow" w:cs="Arial"/>
          <w:b/>
        </w:rPr>
        <w:t>DE</w:t>
      </w:r>
      <w:r w:rsidRPr="00EC6FB6">
        <w:rPr>
          <w:rFonts w:ascii="Arial Narrow" w:hAnsi="Arial Narrow" w:cs="Arial"/>
          <w:b/>
          <w:spacing w:val="-2"/>
        </w:rPr>
        <w:t xml:space="preserve"> </w:t>
      </w:r>
      <w:r w:rsidRPr="00EC6FB6">
        <w:rPr>
          <w:rFonts w:ascii="Arial Narrow" w:hAnsi="Arial Narrow" w:cs="Arial"/>
          <w:b/>
        </w:rPr>
        <w:t>PEQUENO</w:t>
      </w:r>
      <w:r w:rsidRPr="00EC6FB6">
        <w:rPr>
          <w:rFonts w:ascii="Arial Narrow" w:hAnsi="Arial Narrow" w:cs="Arial"/>
          <w:b/>
          <w:spacing w:val="-1"/>
        </w:rPr>
        <w:t xml:space="preserve"> </w:t>
      </w:r>
      <w:r w:rsidRPr="00EC6FB6">
        <w:rPr>
          <w:rFonts w:ascii="Arial Narrow" w:hAnsi="Arial Narrow" w:cs="Arial"/>
          <w:b/>
        </w:rPr>
        <w:t>PORTE</w:t>
      </w:r>
    </w:p>
    <w:p w14:paraId="4CA63A00" w14:textId="77777777" w:rsidR="00DD1438" w:rsidRPr="00EC6FB6" w:rsidRDefault="00DD1438" w:rsidP="00DD1438">
      <w:pPr>
        <w:pStyle w:val="Corpodetexto"/>
        <w:spacing w:before="0" w:beforeAutospacing="0"/>
        <w:ind w:right="-1"/>
        <w:rPr>
          <w:rFonts w:ascii="Arial Narrow" w:hAnsi="Arial Narrow" w:cs="Arial"/>
          <w:b/>
        </w:rPr>
      </w:pPr>
    </w:p>
    <w:p w14:paraId="200BE58C" w14:textId="77777777" w:rsidR="00DD1438" w:rsidRPr="00EC6FB6" w:rsidRDefault="00DD1438" w:rsidP="00DD1438">
      <w:pPr>
        <w:pStyle w:val="Ttulo1"/>
        <w:tabs>
          <w:tab w:val="left" w:pos="8262"/>
          <w:tab w:val="left" w:pos="8369"/>
        </w:tabs>
        <w:spacing w:before="0" w:line="276" w:lineRule="auto"/>
        <w:ind w:right="-1"/>
        <w:rPr>
          <w:rFonts w:ascii="Arial Narrow" w:hAnsi="Arial Narrow" w:cs="Arial"/>
          <w:color w:val="auto"/>
          <w:sz w:val="24"/>
          <w:szCs w:val="24"/>
        </w:rPr>
      </w:pPr>
      <w:r w:rsidRPr="00EC6FB6">
        <w:rPr>
          <w:rFonts w:ascii="Arial Narrow" w:hAnsi="Arial Narrow" w:cs="Arial"/>
          <w:color w:val="auto"/>
          <w:sz w:val="24"/>
          <w:szCs w:val="24"/>
        </w:rPr>
        <w:t>Nome</w:t>
      </w:r>
      <w:r w:rsidRPr="00EC6FB6">
        <w:rPr>
          <w:rFonts w:ascii="Arial Narrow" w:hAnsi="Arial Narrow" w:cs="Arial"/>
          <w:color w:val="auto"/>
          <w:spacing w:val="-5"/>
          <w:sz w:val="24"/>
          <w:szCs w:val="24"/>
        </w:rPr>
        <w:t xml:space="preserve"> </w:t>
      </w:r>
      <w:r w:rsidRPr="00EC6FB6">
        <w:rPr>
          <w:rFonts w:ascii="Arial Narrow" w:hAnsi="Arial Narrow" w:cs="Arial"/>
          <w:color w:val="auto"/>
          <w:sz w:val="24"/>
          <w:szCs w:val="24"/>
        </w:rPr>
        <w:t>da</w:t>
      </w:r>
      <w:r w:rsidRPr="00EC6FB6">
        <w:rPr>
          <w:rFonts w:ascii="Arial Narrow" w:hAnsi="Arial Narrow" w:cs="Arial"/>
          <w:color w:val="auto"/>
          <w:spacing w:val="-4"/>
          <w:sz w:val="24"/>
          <w:szCs w:val="24"/>
        </w:rPr>
        <w:t xml:space="preserve"> </w:t>
      </w:r>
      <w:r w:rsidRPr="00EC6FB6">
        <w:rPr>
          <w:rFonts w:ascii="Arial Narrow" w:hAnsi="Arial Narrow" w:cs="Arial"/>
          <w:color w:val="auto"/>
          <w:sz w:val="24"/>
          <w:szCs w:val="24"/>
        </w:rPr>
        <w:t>Empresa:</w:t>
      </w:r>
      <w:r w:rsidRPr="00EC6FB6">
        <w:rPr>
          <w:rFonts w:ascii="Arial Narrow" w:hAnsi="Arial Narrow" w:cs="Arial"/>
          <w:color w:val="auto"/>
          <w:sz w:val="24"/>
          <w:szCs w:val="24"/>
          <w:u w:val="single"/>
        </w:rPr>
        <w:t xml:space="preserve"> </w:t>
      </w:r>
      <w:r w:rsidRPr="00EC6FB6">
        <w:rPr>
          <w:rFonts w:ascii="Arial Narrow" w:hAnsi="Arial Narrow" w:cs="Arial"/>
          <w:color w:val="auto"/>
          <w:sz w:val="24"/>
          <w:szCs w:val="24"/>
          <w:u w:val="single"/>
        </w:rPr>
        <w:tab/>
      </w:r>
      <w:r w:rsidRPr="00EC6FB6">
        <w:rPr>
          <w:rFonts w:ascii="Arial Narrow" w:hAnsi="Arial Narrow" w:cs="Arial"/>
          <w:color w:val="auto"/>
          <w:sz w:val="24"/>
          <w:szCs w:val="24"/>
          <w:u w:val="single"/>
        </w:rPr>
        <w:tab/>
      </w:r>
      <w:r w:rsidRPr="00EC6FB6">
        <w:rPr>
          <w:rFonts w:ascii="Arial Narrow" w:hAnsi="Arial Narrow" w:cs="Arial"/>
          <w:color w:val="auto"/>
          <w:sz w:val="24"/>
          <w:szCs w:val="24"/>
        </w:rPr>
        <w:t xml:space="preserve"> </w:t>
      </w:r>
    </w:p>
    <w:p w14:paraId="0371F3A5" w14:textId="77777777" w:rsidR="00DD1438" w:rsidRPr="00EC6FB6" w:rsidRDefault="00DD1438" w:rsidP="00DD1438">
      <w:pPr>
        <w:pStyle w:val="Ttulo1"/>
        <w:tabs>
          <w:tab w:val="left" w:pos="8262"/>
          <w:tab w:val="left" w:pos="8369"/>
        </w:tabs>
        <w:spacing w:before="0" w:line="276" w:lineRule="auto"/>
        <w:ind w:right="-1"/>
        <w:rPr>
          <w:rFonts w:ascii="Arial Narrow" w:hAnsi="Arial Narrow" w:cs="Arial"/>
          <w:color w:val="auto"/>
          <w:sz w:val="24"/>
          <w:szCs w:val="24"/>
        </w:rPr>
      </w:pPr>
      <w:r w:rsidRPr="00EC6FB6">
        <w:rPr>
          <w:rFonts w:ascii="Arial Narrow" w:hAnsi="Arial Narrow" w:cs="Arial"/>
          <w:color w:val="auto"/>
          <w:sz w:val="24"/>
          <w:szCs w:val="24"/>
        </w:rPr>
        <w:t>Endereço</w:t>
      </w:r>
      <w:r w:rsidRPr="00EC6FB6">
        <w:rPr>
          <w:rFonts w:ascii="Arial Narrow" w:hAnsi="Arial Narrow" w:cs="Arial"/>
          <w:color w:val="auto"/>
          <w:spacing w:val="-4"/>
          <w:sz w:val="24"/>
          <w:szCs w:val="24"/>
        </w:rPr>
        <w:t xml:space="preserve"> </w:t>
      </w:r>
      <w:r w:rsidRPr="00EC6FB6">
        <w:rPr>
          <w:rFonts w:ascii="Arial Narrow" w:hAnsi="Arial Narrow" w:cs="Arial"/>
          <w:color w:val="auto"/>
          <w:sz w:val="24"/>
          <w:szCs w:val="24"/>
        </w:rPr>
        <w:t>da</w:t>
      </w:r>
      <w:r w:rsidRPr="00EC6FB6">
        <w:rPr>
          <w:rFonts w:ascii="Arial Narrow" w:hAnsi="Arial Narrow" w:cs="Arial"/>
          <w:color w:val="auto"/>
          <w:spacing w:val="-3"/>
          <w:sz w:val="24"/>
          <w:szCs w:val="24"/>
        </w:rPr>
        <w:t xml:space="preserve"> </w:t>
      </w:r>
      <w:r w:rsidRPr="00EC6FB6">
        <w:rPr>
          <w:rFonts w:ascii="Arial Narrow" w:hAnsi="Arial Narrow" w:cs="Arial"/>
          <w:color w:val="auto"/>
          <w:sz w:val="24"/>
          <w:szCs w:val="24"/>
        </w:rPr>
        <w:t>Empresa:</w:t>
      </w:r>
      <w:r w:rsidRPr="00EC6FB6">
        <w:rPr>
          <w:rFonts w:ascii="Arial Narrow" w:hAnsi="Arial Narrow" w:cs="Arial"/>
          <w:color w:val="auto"/>
          <w:sz w:val="24"/>
          <w:szCs w:val="24"/>
          <w:u w:val="single"/>
        </w:rPr>
        <w:t xml:space="preserve"> </w:t>
      </w:r>
      <w:r w:rsidRPr="00EC6FB6">
        <w:rPr>
          <w:rFonts w:ascii="Arial Narrow" w:hAnsi="Arial Narrow" w:cs="Arial"/>
          <w:color w:val="auto"/>
          <w:sz w:val="24"/>
          <w:szCs w:val="24"/>
          <w:u w:val="single"/>
        </w:rPr>
        <w:tab/>
      </w:r>
    </w:p>
    <w:p w14:paraId="459CB4DE" w14:textId="77777777" w:rsidR="00DD1438" w:rsidRPr="00EC6FB6" w:rsidRDefault="00DD1438" w:rsidP="00DD1438">
      <w:pPr>
        <w:tabs>
          <w:tab w:val="left" w:pos="8322"/>
        </w:tabs>
        <w:spacing w:line="275" w:lineRule="exact"/>
        <w:ind w:right="-1"/>
        <w:rPr>
          <w:rFonts w:ascii="Arial Narrow" w:hAnsi="Arial Narrow" w:cs="Arial"/>
          <w:b/>
        </w:rPr>
      </w:pPr>
      <w:r w:rsidRPr="00EC6FB6">
        <w:rPr>
          <w:rFonts w:ascii="Arial Narrow" w:hAnsi="Arial Narrow" w:cs="Arial"/>
          <w:b/>
        </w:rPr>
        <w:t>C.N.P.J</w:t>
      </w:r>
      <w:r w:rsidRPr="00EC6FB6">
        <w:rPr>
          <w:rFonts w:ascii="Arial Narrow" w:hAnsi="Arial Narrow" w:cs="Arial"/>
          <w:b/>
          <w:spacing w:val="-2"/>
        </w:rPr>
        <w:t xml:space="preserve"> </w:t>
      </w:r>
      <w:r w:rsidRPr="00EC6FB6">
        <w:rPr>
          <w:rFonts w:ascii="Arial Narrow" w:hAnsi="Arial Narrow" w:cs="Arial"/>
          <w:b/>
        </w:rPr>
        <w:t>da</w:t>
      </w:r>
      <w:r w:rsidRPr="00EC6FB6">
        <w:rPr>
          <w:rFonts w:ascii="Arial Narrow" w:hAnsi="Arial Narrow" w:cs="Arial"/>
          <w:b/>
          <w:spacing w:val="-2"/>
        </w:rPr>
        <w:t xml:space="preserve"> </w:t>
      </w:r>
      <w:r w:rsidRPr="00EC6FB6">
        <w:rPr>
          <w:rFonts w:ascii="Arial Narrow" w:hAnsi="Arial Narrow" w:cs="Arial"/>
          <w:b/>
        </w:rPr>
        <w:t>Empresa:</w:t>
      </w:r>
      <w:r w:rsidRPr="00EC6FB6">
        <w:rPr>
          <w:rFonts w:ascii="Arial Narrow" w:hAnsi="Arial Narrow" w:cs="Arial"/>
          <w:b/>
          <w:u w:val="single"/>
        </w:rPr>
        <w:t xml:space="preserve"> </w:t>
      </w:r>
      <w:r w:rsidRPr="00EC6FB6">
        <w:rPr>
          <w:rFonts w:ascii="Arial Narrow" w:hAnsi="Arial Narrow" w:cs="Arial"/>
          <w:b/>
          <w:u w:val="single"/>
        </w:rPr>
        <w:tab/>
      </w:r>
    </w:p>
    <w:p w14:paraId="27D37DC5" w14:textId="77777777" w:rsidR="00DD1438" w:rsidRPr="00EC6FB6" w:rsidRDefault="00DD1438" w:rsidP="00DD1438">
      <w:pPr>
        <w:pStyle w:val="Corpodetexto"/>
        <w:spacing w:before="0" w:beforeAutospacing="0"/>
        <w:ind w:right="-1"/>
        <w:rPr>
          <w:rFonts w:ascii="Arial Narrow" w:hAnsi="Arial Narrow" w:cs="Arial"/>
          <w:b/>
        </w:rPr>
      </w:pPr>
    </w:p>
    <w:p w14:paraId="778CAF3A" w14:textId="77777777" w:rsidR="00DD1438" w:rsidRPr="00EC6FB6" w:rsidRDefault="00DD1438" w:rsidP="00DD1438">
      <w:pPr>
        <w:pStyle w:val="Corpodetexto"/>
        <w:spacing w:before="0" w:beforeAutospacing="0"/>
        <w:ind w:right="-1"/>
        <w:rPr>
          <w:rFonts w:ascii="Arial Narrow" w:hAnsi="Arial Narrow" w:cs="Arial"/>
        </w:rPr>
      </w:pPr>
      <w:r w:rsidRPr="00EC6FB6">
        <w:rPr>
          <w:rFonts w:ascii="Arial Narrow" w:hAnsi="Arial Narrow" w:cs="Arial"/>
        </w:rPr>
        <w:t>Ilmo.</w:t>
      </w:r>
      <w:r w:rsidRPr="00EC6FB6">
        <w:rPr>
          <w:rFonts w:ascii="Arial Narrow" w:hAnsi="Arial Narrow" w:cs="Arial"/>
          <w:spacing w:val="-2"/>
        </w:rPr>
        <w:t xml:space="preserve"> </w:t>
      </w:r>
      <w:r w:rsidRPr="00EC6FB6">
        <w:rPr>
          <w:rFonts w:ascii="Arial Narrow" w:hAnsi="Arial Narrow" w:cs="Arial"/>
        </w:rPr>
        <w:t>Sra.</w:t>
      </w:r>
    </w:p>
    <w:p w14:paraId="6B2B3AE7" w14:textId="77777777" w:rsidR="00DD1438" w:rsidRPr="00EC6FB6" w:rsidRDefault="00DD1438" w:rsidP="00DD1438">
      <w:pPr>
        <w:pStyle w:val="Corpodetexto"/>
        <w:spacing w:before="0" w:beforeAutospacing="0" w:line="276" w:lineRule="auto"/>
        <w:ind w:right="-1"/>
        <w:rPr>
          <w:rFonts w:ascii="Arial Narrow" w:hAnsi="Arial Narrow" w:cs="Arial"/>
          <w:spacing w:val="-57"/>
        </w:rPr>
      </w:pPr>
      <w:r w:rsidRPr="00EC6FB6">
        <w:rPr>
          <w:rFonts w:ascii="Arial Narrow" w:hAnsi="Arial Narrow" w:cs="Arial"/>
        </w:rPr>
        <w:t>Pregoeira Prefeitura Municipal de Juranda -Pr</w:t>
      </w:r>
      <w:r w:rsidRPr="00EC6FB6">
        <w:rPr>
          <w:rFonts w:ascii="Arial Narrow" w:hAnsi="Arial Narrow" w:cs="Arial"/>
          <w:spacing w:val="-57"/>
        </w:rPr>
        <w:t xml:space="preserve"> </w:t>
      </w:r>
    </w:p>
    <w:p w14:paraId="747FB36A" w14:textId="77777777" w:rsidR="00DD1438" w:rsidRPr="00EC6FB6" w:rsidRDefault="00DD1438" w:rsidP="00DD1438">
      <w:pPr>
        <w:pStyle w:val="Corpodetexto"/>
        <w:spacing w:before="0" w:beforeAutospacing="0" w:line="276" w:lineRule="auto"/>
        <w:ind w:right="-1"/>
        <w:rPr>
          <w:rFonts w:ascii="Arial Narrow" w:hAnsi="Arial Narrow" w:cs="Arial"/>
        </w:rPr>
      </w:pPr>
      <w:r w:rsidRPr="00EC6FB6">
        <w:rPr>
          <w:rFonts w:ascii="Arial Narrow" w:hAnsi="Arial Narrow" w:cs="Arial"/>
        </w:rPr>
        <w:t>Juranda</w:t>
      </w:r>
      <w:r w:rsidRPr="00EC6FB6">
        <w:rPr>
          <w:rFonts w:ascii="Arial Narrow" w:hAnsi="Arial Narrow" w:cs="Arial"/>
          <w:spacing w:val="-1"/>
        </w:rPr>
        <w:t xml:space="preserve"> </w:t>
      </w:r>
      <w:r w:rsidRPr="00EC6FB6">
        <w:rPr>
          <w:rFonts w:ascii="Arial Narrow" w:hAnsi="Arial Narrow" w:cs="Arial"/>
        </w:rPr>
        <w:t>– PR</w:t>
      </w:r>
    </w:p>
    <w:p w14:paraId="6212E151" w14:textId="77777777" w:rsidR="00DD1438" w:rsidRPr="00EC6FB6" w:rsidRDefault="00DD1438" w:rsidP="00DD1438">
      <w:pPr>
        <w:pStyle w:val="Corpodetexto"/>
        <w:spacing w:before="0" w:beforeAutospacing="0"/>
        <w:ind w:right="-1"/>
        <w:rPr>
          <w:rFonts w:ascii="Arial Narrow" w:hAnsi="Arial Narrow" w:cs="Arial"/>
        </w:rPr>
      </w:pPr>
    </w:p>
    <w:p w14:paraId="095ACB5A" w14:textId="2404C339" w:rsidR="00DD1438" w:rsidRPr="00EC6FB6" w:rsidRDefault="00DD1438" w:rsidP="00DD1438">
      <w:pPr>
        <w:pStyle w:val="Corpodetexto"/>
        <w:spacing w:before="0" w:beforeAutospacing="0"/>
        <w:ind w:right="-1"/>
        <w:jc w:val="both"/>
        <w:rPr>
          <w:rFonts w:ascii="Arial Narrow" w:hAnsi="Arial Narrow" w:cs="Arial"/>
        </w:rPr>
      </w:pPr>
      <w:r w:rsidRPr="00EC6FB6">
        <w:rPr>
          <w:rFonts w:ascii="Arial Narrow" w:hAnsi="Arial Narrow" w:cs="Arial"/>
          <w:w w:val="99"/>
        </w:rPr>
        <w:t>A</w:t>
      </w:r>
      <w:r w:rsidRPr="00EC6FB6">
        <w:rPr>
          <w:rFonts w:ascii="Arial Narrow" w:hAnsi="Arial Narrow" w:cs="Arial"/>
        </w:rPr>
        <w:t xml:space="preserve"> empresa ..................., inscrita no</w:t>
      </w:r>
      <w:r w:rsidRPr="00EC6FB6">
        <w:rPr>
          <w:rFonts w:ascii="Arial Narrow" w:hAnsi="Arial Narrow" w:cs="Arial"/>
          <w:spacing w:val="9"/>
        </w:rPr>
        <w:t xml:space="preserve"> </w:t>
      </w:r>
      <w:r w:rsidRPr="00EC6FB6">
        <w:rPr>
          <w:rFonts w:ascii="Arial Narrow" w:hAnsi="Arial Narrow" w:cs="Arial"/>
        </w:rPr>
        <w:t>CNPJ nº</w:t>
      </w:r>
      <w:r w:rsidRPr="00EC6FB6">
        <w:rPr>
          <w:rFonts w:ascii="Arial Narrow" w:hAnsi="Arial Narrow" w:cs="Arial"/>
          <w:spacing w:val="6"/>
        </w:rPr>
        <w:t xml:space="preserve"> </w:t>
      </w:r>
      <w:r w:rsidRPr="00EC6FB6">
        <w:rPr>
          <w:rFonts w:ascii="Arial Narrow" w:hAnsi="Arial Narrow" w:cs="Arial"/>
        </w:rPr>
        <w:t>...................................................................,</w:t>
      </w:r>
      <w:r w:rsidRPr="00EC6FB6">
        <w:rPr>
          <w:rFonts w:ascii="Arial Narrow" w:hAnsi="Arial Narrow" w:cs="Arial"/>
          <w:spacing w:val="7"/>
        </w:rPr>
        <w:t xml:space="preserve"> </w:t>
      </w:r>
      <w:r w:rsidRPr="00EC6FB6">
        <w:rPr>
          <w:rFonts w:ascii="Arial Narrow" w:hAnsi="Arial Narrow" w:cs="Arial"/>
        </w:rPr>
        <w:t>por</w:t>
      </w:r>
      <w:r w:rsidRPr="00EC6FB6">
        <w:rPr>
          <w:rFonts w:ascii="Arial Narrow" w:hAnsi="Arial Narrow" w:cs="Arial"/>
          <w:spacing w:val="73"/>
        </w:rPr>
        <w:t xml:space="preserve"> </w:t>
      </w:r>
      <w:r w:rsidRPr="00EC6FB6">
        <w:rPr>
          <w:rFonts w:ascii="Arial Narrow" w:hAnsi="Arial Narrow" w:cs="Arial"/>
        </w:rPr>
        <w:t>intermédio</w:t>
      </w:r>
      <w:r w:rsidRPr="00EC6FB6">
        <w:rPr>
          <w:rFonts w:ascii="Arial Narrow" w:hAnsi="Arial Narrow" w:cs="Arial"/>
          <w:spacing w:val="73"/>
        </w:rPr>
        <w:t xml:space="preserve"> </w:t>
      </w:r>
      <w:r w:rsidRPr="00EC6FB6">
        <w:rPr>
          <w:rFonts w:ascii="Arial Narrow" w:hAnsi="Arial Narrow" w:cs="Arial"/>
        </w:rPr>
        <w:t>de</w:t>
      </w:r>
      <w:r w:rsidRPr="00EC6FB6">
        <w:rPr>
          <w:rFonts w:ascii="Arial Narrow" w:hAnsi="Arial Narrow" w:cs="Arial"/>
          <w:spacing w:val="6"/>
        </w:rPr>
        <w:t xml:space="preserve"> </w:t>
      </w:r>
      <w:r w:rsidRPr="00EC6FB6">
        <w:rPr>
          <w:rFonts w:ascii="Arial Narrow" w:hAnsi="Arial Narrow" w:cs="Arial"/>
        </w:rPr>
        <w:t>seu representante</w:t>
      </w:r>
      <w:r w:rsidRPr="00EC6FB6">
        <w:rPr>
          <w:rFonts w:ascii="Arial Narrow" w:hAnsi="Arial Narrow" w:cs="Arial"/>
        </w:rPr>
        <w:tab/>
        <w:t>legal</w:t>
      </w:r>
      <w:r w:rsidRPr="00EC6FB6">
        <w:rPr>
          <w:rFonts w:ascii="Arial Narrow" w:hAnsi="Arial Narrow" w:cs="Arial"/>
        </w:rPr>
        <w:tab/>
        <w:t>o(a)</w:t>
      </w:r>
      <w:r w:rsidRPr="00EC6FB6">
        <w:rPr>
          <w:rFonts w:ascii="Arial Narrow" w:hAnsi="Arial Narrow" w:cs="Arial"/>
        </w:rPr>
        <w:tab/>
      </w:r>
      <w:proofErr w:type="spellStart"/>
      <w:r w:rsidRPr="00EC6FB6">
        <w:rPr>
          <w:rFonts w:ascii="Arial Narrow" w:hAnsi="Arial Narrow" w:cs="Arial"/>
        </w:rPr>
        <w:t>Sr</w:t>
      </w:r>
      <w:proofErr w:type="spellEnd"/>
      <w:r w:rsidRPr="00EC6FB6">
        <w:rPr>
          <w:rFonts w:ascii="Arial Narrow" w:hAnsi="Arial Narrow" w:cs="Arial"/>
        </w:rPr>
        <w:t xml:space="preserve">(a) ...............................................................................................,  </w:t>
      </w:r>
      <w:r w:rsidRPr="00EC6FB6">
        <w:rPr>
          <w:rFonts w:ascii="Arial Narrow" w:hAnsi="Arial Narrow" w:cs="Arial"/>
          <w:spacing w:val="4"/>
        </w:rPr>
        <w:t xml:space="preserve"> </w:t>
      </w:r>
      <w:r w:rsidRPr="00EC6FB6">
        <w:rPr>
          <w:rFonts w:ascii="Arial Narrow" w:hAnsi="Arial Narrow" w:cs="Arial"/>
        </w:rPr>
        <w:t>portador</w:t>
      </w:r>
      <w:r w:rsidRPr="00EC6FB6">
        <w:rPr>
          <w:rFonts w:ascii="Arial Narrow" w:hAnsi="Arial Narrow" w:cs="Arial"/>
          <w:spacing w:val="3"/>
        </w:rPr>
        <w:t xml:space="preserve"> </w:t>
      </w:r>
      <w:r w:rsidRPr="00EC6FB6">
        <w:rPr>
          <w:rFonts w:ascii="Arial Narrow" w:hAnsi="Arial Narrow" w:cs="Arial"/>
        </w:rPr>
        <w:t>(a)</w:t>
      </w:r>
      <w:r w:rsidRPr="00EC6FB6">
        <w:rPr>
          <w:rFonts w:ascii="Arial Narrow" w:hAnsi="Arial Narrow" w:cs="Arial"/>
          <w:spacing w:val="2"/>
        </w:rPr>
        <w:t xml:space="preserve"> </w:t>
      </w:r>
      <w:r w:rsidRPr="00EC6FB6">
        <w:rPr>
          <w:rFonts w:ascii="Arial Narrow" w:hAnsi="Arial Narrow" w:cs="Arial"/>
        </w:rPr>
        <w:t>da</w:t>
      </w:r>
      <w:r w:rsidRPr="00EC6FB6">
        <w:rPr>
          <w:rFonts w:ascii="Arial Narrow" w:hAnsi="Arial Narrow" w:cs="Arial"/>
          <w:spacing w:val="1"/>
        </w:rPr>
        <w:t xml:space="preserve"> </w:t>
      </w:r>
      <w:r w:rsidRPr="00EC6FB6">
        <w:rPr>
          <w:rFonts w:ascii="Arial Narrow" w:hAnsi="Arial Narrow" w:cs="Arial"/>
        </w:rPr>
        <w:t>Carteira</w:t>
      </w:r>
      <w:r w:rsidRPr="00EC6FB6">
        <w:rPr>
          <w:rFonts w:ascii="Arial Narrow" w:hAnsi="Arial Narrow" w:cs="Arial"/>
          <w:spacing w:val="1"/>
        </w:rPr>
        <w:t xml:space="preserve"> </w:t>
      </w:r>
      <w:r w:rsidRPr="00EC6FB6">
        <w:rPr>
          <w:rFonts w:ascii="Arial Narrow" w:hAnsi="Arial Narrow" w:cs="Arial"/>
        </w:rPr>
        <w:t>de Identidade</w:t>
      </w:r>
      <w:r w:rsidRPr="00EC6FB6">
        <w:rPr>
          <w:rFonts w:ascii="Arial Narrow" w:hAnsi="Arial Narrow" w:cs="Arial"/>
        </w:rPr>
        <w:tab/>
        <w:t>nº</w:t>
      </w:r>
      <w:r w:rsidRPr="00EC6FB6">
        <w:rPr>
          <w:rFonts w:ascii="Arial Narrow" w:hAnsi="Arial Narrow" w:cs="Arial"/>
        </w:rPr>
        <w:tab/>
        <w:t>....................................</w:t>
      </w:r>
      <w:r w:rsidRPr="00EC6FB6">
        <w:rPr>
          <w:rFonts w:ascii="Arial Narrow" w:hAnsi="Arial Narrow" w:cs="Arial"/>
        </w:rPr>
        <w:tab/>
        <w:t>e</w:t>
      </w:r>
      <w:r w:rsidRPr="00EC6FB6">
        <w:rPr>
          <w:rFonts w:ascii="Arial Narrow" w:hAnsi="Arial Narrow" w:cs="Arial"/>
        </w:rPr>
        <w:tab/>
        <w:t>do</w:t>
      </w:r>
      <w:r w:rsidRPr="00EC6FB6">
        <w:rPr>
          <w:rFonts w:ascii="Arial Narrow" w:hAnsi="Arial Narrow" w:cs="Arial"/>
        </w:rPr>
        <w:tab/>
        <w:t>CPF nº</w:t>
      </w:r>
      <w:r w:rsidRPr="00EC6FB6">
        <w:rPr>
          <w:rFonts w:ascii="Arial Narrow" w:hAnsi="Arial Narrow" w:cs="Arial"/>
        </w:rPr>
        <w:tab/>
        <w:t xml:space="preserve">, </w:t>
      </w:r>
      <w:r w:rsidRPr="00EC6FB6">
        <w:rPr>
          <w:rFonts w:ascii="Arial Narrow" w:hAnsi="Arial Narrow" w:cs="Arial"/>
          <w:b/>
        </w:rPr>
        <w:t>DECLARA</w:t>
      </w:r>
      <w:r w:rsidRPr="00EC6FB6">
        <w:rPr>
          <w:rFonts w:ascii="Arial Narrow" w:hAnsi="Arial Narrow" w:cs="Arial"/>
        </w:rPr>
        <w:t>, para fins os fins de direito, na qualidade de proponente do procedimento</w:t>
      </w:r>
      <w:r w:rsidRPr="00EC6FB6">
        <w:rPr>
          <w:rFonts w:ascii="Arial Narrow" w:hAnsi="Arial Narrow" w:cs="Arial"/>
          <w:spacing w:val="1"/>
        </w:rPr>
        <w:t xml:space="preserve"> </w:t>
      </w:r>
      <w:r w:rsidRPr="00EC6FB6">
        <w:rPr>
          <w:rFonts w:ascii="Arial Narrow" w:hAnsi="Arial Narrow" w:cs="Arial"/>
        </w:rPr>
        <w:t xml:space="preserve">licitatório, sob a modalidade </w:t>
      </w:r>
      <w:r w:rsidR="005D5F30" w:rsidRPr="00EC6FB6">
        <w:rPr>
          <w:rFonts w:ascii="Arial Narrow" w:hAnsi="Arial Narrow" w:cs="Arial"/>
        </w:rPr>
        <w:t xml:space="preserve">Pregão Eletrônico nº </w:t>
      </w:r>
      <w:r w:rsidR="00090F27">
        <w:rPr>
          <w:rFonts w:ascii="Arial Narrow" w:hAnsi="Arial Narrow" w:cs="Arial"/>
        </w:rPr>
        <w:t>32</w:t>
      </w:r>
      <w:r w:rsidR="00BC32F7" w:rsidRPr="00EC6FB6">
        <w:rPr>
          <w:rFonts w:ascii="Arial Narrow" w:hAnsi="Arial Narrow" w:cs="Arial"/>
        </w:rPr>
        <w:t>/2026</w:t>
      </w:r>
      <w:r w:rsidRPr="00EC6FB6">
        <w:rPr>
          <w:rFonts w:ascii="Arial Narrow" w:hAnsi="Arial Narrow" w:cs="Arial"/>
        </w:rPr>
        <w:t>, que se enquadra como</w:t>
      </w:r>
      <w:r w:rsidRPr="00EC6FB6">
        <w:rPr>
          <w:rFonts w:ascii="Arial Narrow" w:hAnsi="Arial Narrow" w:cs="Arial"/>
          <w:spacing w:val="1"/>
        </w:rPr>
        <w:t xml:space="preserve"> </w:t>
      </w:r>
      <w:r w:rsidRPr="00EC6FB6">
        <w:rPr>
          <w:rFonts w:ascii="Arial Narrow" w:hAnsi="Arial Narrow" w:cs="Arial"/>
        </w:rPr>
        <w:t>microempresa e empresa de pequeno porte, conforme conceito legal e fiscal de nosso</w:t>
      </w:r>
      <w:r w:rsidRPr="00EC6FB6">
        <w:rPr>
          <w:rFonts w:ascii="Arial Narrow" w:hAnsi="Arial Narrow" w:cs="Arial"/>
          <w:spacing w:val="1"/>
        </w:rPr>
        <w:t xml:space="preserve"> </w:t>
      </w:r>
      <w:r w:rsidRPr="00EC6FB6">
        <w:rPr>
          <w:rFonts w:ascii="Arial Narrow" w:hAnsi="Arial Narrow" w:cs="Arial"/>
        </w:rPr>
        <w:t>ordenamento pátrio, podendo usufruir os benefícios da Lei Complementar nº 123/2006,</w:t>
      </w:r>
      <w:r w:rsidRPr="00EC6FB6">
        <w:rPr>
          <w:rFonts w:ascii="Arial Narrow" w:hAnsi="Arial Narrow" w:cs="Arial"/>
          <w:spacing w:val="1"/>
        </w:rPr>
        <w:t xml:space="preserve"> </w:t>
      </w:r>
      <w:r w:rsidRPr="00EC6FB6">
        <w:rPr>
          <w:rFonts w:ascii="Arial Narrow" w:hAnsi="Arial Narrow" w:cs="Arial"/>
        </w:rPr>
        <w:t>Lei</w:t>
      </w:r>
      <w:r w:rsidRPr="00EC6FB6">
        <w:rPr>
          <w:rFonts w:ascii="Arial Narrow" w:hAnsi="Arial Narrow" w:cs="Arial"/>
          <w:spacing w:val="-1"/>
        </w:rPr>
        <w:t xml:space="preserve"> </w:t>
      </w:r>
      <w:r w:rsidRPr="00EC6FB6">
        <w:rPr>
          <w:rFonts w:ascii="Arial Narrow" w:hAnsi="Arial Narrow" w:cs="Arial"/>
        </w:rPr>
        <w:t>Complementar nº 147/2014.</w:t>
      </w:r>
    </w:p>
    <w:p w14:paraId="7B37F6E3" w14:textId="77777777" w:rsidR="00DD1438" w:rsidRPr="00EC6FB6" w:rsidRDefault="00DD1438" w:rsidP="00DD1438">
      <w:pPr>
        <w:pStyle w:val="Corpodetexto"/>
        <w:spacing w:before="0" w:beforeAutospacing="0" w:line="273" w:lineRule="auto"/>
        <w:ind w:right="-1"/>
        <w:jc w:val="both"/>
        <w:rPr>
          <w:rFonts w:ascii="Arial Narrow" w:hAnsi="Arial Narrow" w:cs="Arial"/>
        </w:rPr>
      </w:pPr>
      <w:proofErr w:type="gramStart"/>
      <w:r w:rsidRPr="00EC6FB6">
        <w:rPr>
          <w:rFonts w:ascii="Arial Narrow" w:hAnsi="Arial Narrow" w:cs="Arial"/>
        </w:rPr>
        <w:t>As informações acima é</w:t>
      </w:r>
      <w:proofErr w:type="gramEnd"/>
      <w:r w:rsidRPr="00EC6FB6">
        <w:rPr>
          <w:rFonts w:ascii="Arial Narrow" w:hAnsi="Arial Narrow" w:cs="Arial"/>
        </w:rPr>
        <w:t xml:space="preserve"> de inteira responsabilidade da declarante a veracidade das</w:t>
      </w:r>
      <w:r w:rsidRPr="00EC6FB6">
        <w:rPr>
          <w:rFonts w:ascii="Arial Narrow" w:hAnsi="Arial Narrow" w:cs="Arial"/>
          <w:spacing w:val="1"/>
        </w:rPr>
        <w:t xml:space="preserve"> </w:t>
      </w:r>
      <w:r w:rsidRPr="00EC6FB6">
        <w:rPr>
          <w:rFonts w:ascii="Arial Narrow" w:hAnsi="Arial Narrow" w:cs="Arial"/>
        </w:rPr>
        <w:t>informações,</w:t>
      </w:r>
      <w:r w:rsidRPr="00EC6FB6">
        <w:rPr>
          <w:rFonts w:ascii="Arial Narrow" w:hAnsi="Arial Narrow" w:cs="Arial"/>
          <w:spacing w:val="-1"/>
        </w:rPr>
        <w:t xml:space="preserve"> </w:t>
      </w:r>
      <w:r w:rsidRPr="00EC6FB6">
        <w:rPr>
          <w:rFonts w:ascii="Arial Narrow" w:hAnsi="Arial Narrow" w:cs="Arial"/>
        </w:rPr>
        <w:t>sujeitando-se</w:t>
      </w:r>
      <w:r w:rsidRPr="00EC6FB6">
        <w:rPr>
          <w:rFonts w:ascii="Arial Narrow" w:hAnsi="Arial Narrow" w:cs="Arial"/>
          <w:spacing w:val="-1"/>
        </w:rPr>
        <w:t xml:space="preserve"> </w:t>
      </w:r>
      <w:r w:rsidRPr="00EC6FB6">
        <w:rPr>
          <w:rFonts w:ascii="Arial Narrow" w:hAnsi="Arial Narrow" w:cs="Arial"/>
        </w:rPr>
        <w:t>às penalidades legais.</w:t>
      </w:r>
    </w:p>
    <w:p w14:paraId="2D074F56" w14:textId="77777777" w:rsidR="00DD1438" w:rsidRPr="00EC6FB6" w:rsidRDefault="00DD1438" w:rsidP="00DD1438">
      <w:pPr>
        <w:pStyle w:val="Corpodetexto"/>
        <w:spacing w:before="0" w:beforeAutospacing="0"/>
        <w:ind w:right="-1"/>
        <w:rPr>
          <w:rFonts w:ascii="Arial Narrow" w:hAnsi="Arial Narrow" w:cs="Arial"/>
        </w:rPr>
      </w:pPr>
    </w:p>
    <w:p w14:paraId="0C7B6D3D" w14:textId="77777777" w:rsidR="00DD1438" w:rsidRPr="00EC6FB6" w:rsidRDefault="00DD1438" w:rsidP="00DD1438">
      <w:pPr>
        <w:pStyle w:val="Corpodetexto"/>
        <w:spacing w:before="0" w:beforeAutospacing="0"/>
        <w:ind w:right="-1"/>
        <w:rPr>
          <w:rFonts w:ascii="Arial Narrow" w:hAnsi="Arial Narrow" w:cs="Arial"/>
        </w:rPr>
      </w:pPr>
      <w:r w:rsidRPr="00EC6FB6">
        <w:rPr>
          <w:rFonts w:ascii="Arial Narrow" w:hAnsi="Arial Narrow" w:cs="Arial"/>
          <w:noProof/>
        </w:rPr>
        <mc:AlternateContent>
          <mc:Choice Requires="wps">
            <w:drawing>
              <wp:anchor distT="0" distB="0" distL="0" distR="0" simplePos="0" relativeHeight="251659264" behindDoc="1" locked="0" layoutInCell="1" allowOverlap="1" wp14:anchorId="5180A805" wp14:editId="4FBAA04E">
                <wp:simplePos x="0" y="0"/>
                <wp:positionH relativeFrom="page">
                  <wp:posOffset>2522220</wp:posOffset>
                </wp:positionH>
                <wp:positionV relativeFrom="paragraph">
                  <wp:posOffset>219075</wp:posOffset>
                </wp:positionV>
                <wp:extent cx="2515235" cy="1270"/>
                <wp:effectExtent l="0" t="0" r="0" b="0"/>
                <wp:wrapTopAndBottom/>
                <wp:docPr id="14" name="Forma livr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515235" cy="1270"/>
                        </a:xfrm>
                        <a:custGeom>
                          <a:avLst/>
                          <a:gdLst>
                            <a:gd name="T0" fmla="+- 0 3972 3972"/>
                            <a:gd name="T1" fmla="*/ T0 w 3961"/>
                            <a:gd name="T2" fmla="+- 0 7933 3972"/>
                            <a:gd name="T3" fmla="*/ T2 w 3961"/>
                          </a:gdLst>
                          <a:ahLst/>
                          <a:cxnLst>
                            <a:cxn ang="0">
                              <a:pos x="T1" y="0"/>
                            </a:cxn>
                            <a:cxn ang="0">
                              <a:pos x="T3" y="0"/>
                            </a:cxn>
                          </a:cxnLst>
                          <a:rect l="0" t="0" r="r" b="b"/>
                          <a:pathLst>
                            <a:path w="3961">
                              <a:moveTo>
                                <a:pt x="0" y="0"/>
                              </a:moveTo>
                              <a:lnTo>
                                <a:pt x="3961" y="0"/>
                              </a:lnTo>
                            </a:path>
                          </a:pathLst>
                        </a:custGeom>
                        <a:noFill/>
                        <a:ln w="96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0164B4" id="Forma livre 14" o:spid="_x0000_s1026" style="position:absolute;margin-left:198.6pt;margin-top:17.25pt;width:198.05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96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" path="m,l3961,e" filled="f" strokeweight=".26669mm">
                <v:path arrowok="t" o:connecttype="custom" o:connectlocs="0,0;2515235,0" o:connectangles="0,0"/>
                <w10:wrap type="topAndBottom" anchorx="page"/>
              </v:shape>
            </w:pict>
          </mc:Fallback>
        </mc:AlternateContent>
      </w:r>
    </w:p>
    <w:p w14:paraId="761A6C36" w14:textId="77777777" w:rsidR="00DD1438" w:rsidRPr="00EC6FB6" w:rsidRDefault="00DD1438" w:rsidP="00DD1438">
      <w:pPr>
        <w:pStyle w:val="Ttulo1"/>
        <w:spacing w:before="0"/>
        <w:ind w:right="-1"/>
        <w:jc w:val="center"/>
        <w:rPr>
          <w:rFonts w:ascii="Arial Narrow" w:hAnsi="Arial Narrow" w:cs="Arial"/>
          <w:color w:val="auto"/>
          <w:sz w:val="24"/>
          <w:szCs w:val="24"/>
        </w:rPr>
      </w:pPr>
      <w:r w:rsidRPr="00EC6FB6">
        <w:rPr>
          <w:rFonts w:ascii="Arial Narrow" w:hAnsi="Arial Narrow" w:cs="Arial"/>
          <w:color w:val="auto"/>
          <w:sz w:val="24"/>
          <w:szCs w:val="24"/>
        </w:rPr>
        <w:t>Local</w:t>
      </w:r>
      <w:r w:rsidRPr="00EC6FB6">
        <w:rPr>
          <w:rFonts w:ascii="Arial Narrow" w:hAnsi="Arial Narrow" w:cs="Arial"/>
          <w:color w:val="auto"/>
          <w:spacing w:val="-1"/>
          <w:sz w:val="24"/>
          <w:szCs w:val="24"/>
        </w:rPr>
        <w:t xml:space="preserve"> </w:t>
      </w:r>
      <w:r w:rsidRPr="00EC6FB6">
        <w:rPr>
          <w:rFonts w:ascii="Arial Narrow" w:hAnsi="Arial Narrow" w:cs="Arial"/>
          <w:color w:val="auto"/>
          <w:sz w:val="24"/>
          <w:szCs w:val="24"/>
        </w:rPr>
        <w:t>e</w:t>
      </w:r>
      <w:r w:rsidRPr="00EC6FB6">
        <w:rPr>
          <w:rFonts w:ascii="Arial Narrow" w:hAnsi="Arial Narrow" w:cs="Arial"/>
          <w:color w:val="auto"/>
          <w:spacing w:val="-1"/>
          <w:sz w:val="24"/>
          <w:szCs w:val="24"/>
        </w:rPr>
        <w:t xml:space="preserve"> </w:t>
      </w:r>
      <w:r w:rsidRPr="00EC6FB6">
        <w:rPr>
          <w:rFonts w:ascii="Arial Narrow" w:hAnsi="Arial Narrow" w:cs="Arial"/>
          <w:color w:val="auto"/>
          <w:sz w:val="24"/>
          <w:szCs w:val="24"/>
        </w:rPr>
        <w:t>Data</w:t>
      </w:r>
    </w:p>
    <w:p w14:paraId="6EB65684" w14:textId="77777777" w:rsidR="00DD1438" w:rsidRPr="00EC6FB6" w:rsidRDefault="00DD1438" w:rsidP="00DD1438">
      <w:pPr>
        <w:pStyle w:val="Corpodetexto"/>
        <w:spacing w:before="0" w:beforeAutospacing="0"/>
        <w:ind w:right="-1"/>
        <w:jc w:val="center"/>
        <w:rPr>
          <w:rFonts w:ascii="Arial Narrow" w:hAnsi="Arial Narrow" w:cs="Arial"/>
          <w:noProof/>
        </w:rPr>
      </w:pPr>
      <w:r w:rsidRPr="00EC6FB6">
        <w:rPr>
          <w:rFonts w:ascii="Arial Narrow" w:hAnsi="Arial Narrow" w:cs="Arial"/>
          <w:noProof/>
        </w:rPr>
        <w:t xml:space="preserve"> </w:t>
      </w:r>
    </w:p>
    <w:p w14:paraId="6421EC61" w14:textId="77777777" w:rsidR="00DD1438" w:rsidRPr="00EC6FB6" w:rsidRDefault="00DD1438" w:rsidP="00DD1438">
      <w:pPr>
        <w:pStyle w:val="Corpodetexto"/>
        <w:spacing w:before="0" w:beforeAutospacing="0"/>
        <w:ind w:right="-1"/>
        <w:jc w:val="center"/>
        <w:rPr>
          <w:rFonts w:ascii="Arial Narrow" w:hAnsi="Arial Narrow" w:cs="Arial"/>
          <w:b/>
        </w:rPr>
      </w:pPr>
      <w:r w:rsidRPr="00EC6FB6">
        <w:rPr>
          <w:rFonts w:ascii="Arial Narrow" w:hAnsi="Arial Narrow" w:cs="Arial"/>
          <w:noProof/>
        </w:rPr>
        <w:t>_____________________________________________________</w:t>
      </w:r>
    </w:p>
    <w:p w14:paraId="04762AC5" w14:textId="77777777" w:rsidR="00DD1438" w:rsidRPr="00EC6FB6" w:rsidRDefault="00DD1438" w:rsidP="00DD1438">
      <w:pPr>
        <w:pStyle w:val="Corpodetexto"/>
        <w:spacing w:before="0" w:beforeAutospacing="0"/>
        <w:ind w:right="-1"/>
        <w:jc w:val="center"/>
        <w:rPr>
          <w:rFonts w:ascii="Arial Narrow" w:hAnsi="Arial Narrow" w:cs="Arial"/>
        </w:rPr>
      </w:pPr>
      <w:r w:rsidRPr="00EC6FB6">
        <w:rPr>
          <w:rFonts w:ascii="Arial Narrow" w:hAnsi="Arial Narrow" w:cs="Arial"/>
        </w:rPr>
        <w:t>Carimbo</w:t>
      </w:r>
      <w:r w:rsidRPr="00EC6FB6">
        <w:rPr>
          <w:rFonts w:ascii="Arial Narrow" w:hAnsi="Arial Narrow" w:cs="Arial"/>
          <w:spacing w:val="-1"/>
        </w:rPr>
        <w:t xml:space="preserve"> </w:t>
      </w:r>
      <w:r w:rsidRPr="00EC6FB6">
        <w:rPr>
          <w:rFonts w:ascii="Arial Narrow" w:hAnsi="Arial Narrow" w:cs="Arial"/>
        </w:rPr>
        <w:t>do</w:t>
      </w:r>
      <w:r w:rsidRPr="00EC6FB6">
        <w:rPr>
          <w:rFonts w:ascii="Arial Narrow" w:hAnsi="Arial Narrow" w:cs="Arial"/>
          <w:spacing w:val="-1"/>
        </w:rPr>
        <w:t xml:space="preserve"> </w:t>
      </w:r>
      <w:r w:rsidRPr="00EC6FB6">
        <w:rPr>
          <w:rFonts w:ascii="Arial Narrow" w:hAnsi="Arial Narrow" w:cs="Arial"/>
        </w:rPr>
        <w:t>CNPJ,</w:t>
      </w:r>
      <w:r w:rsidRPr="00EC6FB6">
        <w:rPr>
          <w:rFonts w:ascii="Arial Narrow" w:hAnsi="Arial Narrow" w:cs="Arial"/>
          <w:spacing w:val="-1"/>
        </w:rPr>
        <w:t xml:space="preserve"> </w:t>
      </w:r>
      <w:r w:rsidRPr="00EC6FB6">
        <w:rPr>
          <w:rFonts w:ascii="Arial Narrow" w:hAnsi="Arial Narrow" w:cs="Arial"/>
        </w:rPr>
        <w:t>Assinatura</w:t>
      </w:r>
      <w:r w:rsidRPr="00EC6FB6">
        <w:rPr>
          <w:rFonts w:ascii="Arial Narrow" w:hAnsi="Arial Narrow" w:cs="Arial"/>
          <w:spacing w:val="-3"/>
        </w:rPr>
        <w:t xml:space="preserve"> </w:t>
      </w:r>
      <w:r w:rsidRPr="00EC6FB6">
        <w:rPr>
          <w:rFonts w:ascii="Arial Narrow" w:hAnsi="Arial Narrow" w:cs="Arial"/>
        </w:rPr>
        <w:t>do</w:t>
      </w:r>
      <w:r w:rsidRPr="00EC6FB6">
        <w:rPr>
          <w:rFonts w:ascii="Arial Narrow" w:hAnsi="Arial Narrow" w:cs="Arial"/>
          <w:spacing w:val="-1"/>
        </w:rPr>
        <w:t xml:space="preserve"> </w:t>
      </w:r>
      <w:r w:rsidRPr="00EC6FB6">
        <w:rPr>
          <w:rFonts w:ascii="Arial Narrow" w:hAnsi="Arial Narrow" w:cs="Arial"/>
        </w:rPr>
        <w:t>representante</w:t>
      </w:r>
      <w:r w:rsidRPr="00EC6FB6">
        <w:rPr>
          <w:rFonts w:ascii="Arial Narrow" w:hAnsi="Arial Narrow" w:cs="Arial"/>
          <w:spacing w:val="-2"/>
        </w:rPr>
        <w:t xml:space="preserve"> </w:t>
      </w:r>
      <w:r w:rsidRPr="00EC6FB6">
        <w:rPr>
          <w:rFonts w:ascii="Arial Narrow" w:hAnsi="Arial Narrow" w:cs="Arial"/>
        </w:rPr>
        <w:t>legal</w:t>
      </w:r>
      <w:r w:rsidRPr="00EC6FB6">
        <w:rPr>
          <w:rFonts w:ascii="Arial Narrow" w:hAnsi="Arial Narrow" w:cs="Arial"/>
          <w:spacing w:val="-1"/>
        </w:rPr>
        <w:t xml:space="preserve"> </w:t>
      </w:r>
      <w:r w:rsidRPr="00EC6FB6">
        <w:rPr>
          <w:rFonts w:ascii="Arial Narrow" w:hAnsi="Arial Narrow" w:cs="Arial"/>
        </w:rPr>
        <w:t>da</w:t>
      </w:r>
      <w:r w:rsidRPr="00EC6FB6">
        <w:rPr>
          <w:rFonts w:ascii="Arial Narrow" w:hAnsi="Arial Narrow" w:cs="Arial"/>
          <w:spacing w:val="-2"/>
        </w:rPr>
        <w:t xml:space="preserve"> </w:t>
      </w:r>
      <w:r w:rsidRPr="00EC6FB6">
        <w:rPr>
          <w:rFonts w:ascii="Arial Narrow" w:hAnsi="Arial Narrow" w:cs="Arial"/>
        </w:rPr>
        <w:t>Empresa</w:t>
      </w:r>
    </w:p>
    <w:p w14:paraId="44537FC3" w14:textId="77777777" w:rsidR="00DD1438" w:rsidRPr="00EC6FB6" w:rsidRDefault="00DD1438" w:rsidP="00DD1438">
      <w:pPr>
        <w:pStyle w:val="Corpodetexto"/>
        <w:spacing w:before="0" w:beforeAutospacing="0"/>
        <w:ind w:right="-1"/>
        <w:rPr>
          <w:rFonts w:ascii="Arial Narrow" w:hAnsi="Arial Narrow" w:cs="Arial"/>
        </w:rPr>
      </w:pPr>
    </w:p>
    <w:p w14:paraId="52593E85" w14:textId="77777777" w:rsidR="00DD1438" w:rsidRPr="00EC6FB6" w:rsidRDefault="00DD1438" w:rsidP="00DD1438">
      <w:pPr>
        <w:pStyle w:val="Corpodetexto"/>
        <w:tabs>
          <w:tab w:val="left" w:pos="4603"/>
        </w:tabs>
        <w:spacing w:before="0" w:beforeAutospacing="0"/>
        <w:ind w:right="-1"/>
        <w:rPr>
          <w:rFonts w:ascii="Arial Narrow" w:hAnsi="Arial Narrow" w:cs="Arial"/>
        </w:rPr>
      </w:pPr>
      <w:r w:rsidRPr="00EC6FB6">
        <w:rPr>
          <w:rFonts w:ascii="Arial Narrow" w:hAnsi="Arial Narrow" w:cs="Arial"/>
        </w:rPr>
        <w:t>C.P.F</w:t>
      </w:r>
      <w:r w:rsidRPr="00EC6FB6">
        <w:rPr>
          <w:rFonts w:ascii="Arial Narrow" w:hAnsi="Arial Narrow" w:cs="Arial"/>
          <w:spacing w:val="-2"/>
        </w:rPr>
        <w:t xml:space="preserve"> </w:t>
      </w:r>
      <w:r w:rsidRPr="00EC6FB6">
        <w:rPr>
          <w:rFonts w:ascii="Arial Narrow" w:hAnsi="Arial Narrow" w:cs="Arial"/>
          <w:u w:val="single"/>
        </w:rPr>
        <w:t xml:space="preserve"> </w:t>
      </w:r>
      <w:r w:rsidRPr="00EC6FB6">
        <w:rPr>
          <w:rFonts w:ascii="Arial Narrow" w:hAnsi="Arial Narrow" w:cs="Arial"/>
          <w:u w:val="single"/>
        </w:rPr>
        <w:tab/>
      </w:r>
    </w:p>
    <w:p w14:paraId="44C0569F" w14:textId="43523AFD" w:rsidR="00DD1438" w:rsidRPr="00EC6FB6" w:rsidRDefault="00DD1438" w:rsidP="00DD1438">
      <w:pPr>
        <w:spacing w:after="120"/>
        <w:ind w:right="-1"/>
        <w:rPr>
          <w:rFonts w:ascii="Arial Narrow" w:hAnsi="Arial Narrow" w:cs="Arial"/>
          <w:u w:val="single"/>
        </w:rPr>
      </w:pPr>
      <w:proofErr w:type="gramStart"/>
      <w:r w:rsidRPr="00EC6FB6">
        <w:rPr>
          <w:rFonts w:ascii="Arial Narrow" w:hAnsi="Arial Narrow" w:cs="Arial"/>
        </w:rPr>
        <w:t xml:space="preserve">R.G </w:t>
      </w:r>
      <w:r w:rsidRPr="00EC6FB6">
        <w:rPr>
          <w:rFonts w:ascii="Arial Narrow" w:hAnsi="Arial Narrow" w:cs="Arial"/>
          <w:u w:val="single"/>
        </w:rPr>
        <w:t xml:space="preserve"> </w:t>
      </w:r>
      <w:r w:rsidRPr="00EC6FB6">
        <w:rPr>
          <w:rFonts w:ascii="Arial Narrow" w:hAnsi="Arial Narrow" w:cs="Arial"/>
          <w:u w:val="single"/>
        </w:rPr>
        <w:tab/>
      </w:r>
      <w:proofErr w:type="gramEnd"/>
      <w:r w:rsidRPr="00EC6FB6">
        <w:rPr>
          <w:rFonts w:ascii="Arial Narrow" w:hAnsi="Arial Narrow" w:cs="Arial"/>
          <w:u w:val="single"/>
        </w:rPr>
        <w:t>_________________________________</w:t>
      </w:r>
    </w:p>
    <w:sectPr w:rsidR="00DD1438" w:rsidRPr="00EC6FB6" w:rsidSect="00442658">
      <w:headerReference w:type="default" r:id="rId88"/>
      <w:footerReference w:type="default" r:id="rId89"/>
      <w:headerReference w:type="first" r:id="rId90"/>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4F5CCB" w14:textId="77777777" w:rsidR="007D61A4" w:rsidRDefault="007D61A4">
      <w:r>
        <w:separator/>
      </w:r>
    </w:p>
  </w:endnote>
  <w:endnote w:type="continuationSeparator" w:id="0">
    <w:p w14:paraId="0FF36018" w14:textId="77777777" w:rsidR="007D61A4" w:rsidRDefault="007D61A4">
      <w:r>
        <w:continuationSeparator/>
      </w:r>
    </w:p>
  </w:endnote>
  <w:endnote w:type="continuationNotice" w:id="1">
    <w:p w14:paraId="31189680" w14:textId="77777777" w:rsidR="007D61A4" w:rsidRDefault="007D61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modern"/>
    <w:notTrueType/>
    <w:pitch w:val="variable"/>
    <w:sig w:usb0="A000002F" w:usb1="4000004A" w:usb2="00000000" w:usb3="00000000" w:csb0="0000011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3">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EF1D1E" w:rsidRPr="007B5385" w:rsidRDefault="00EF1D1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1D29B53F" w14:textId="2BC5AEBC" w:rsidR="00EF1D1E" w:rsidRPr="008C0D6E" w:rsidRDefault="00EF1D1E" w:rsidP="008C0D6E">
        <w:pPr>
          <w:pStyle w:val="Rodap"/>
          <w:tabs>
            <w:tab w:val="clear" w:pos="8504"/>
            <w:tab w:val="right" w:pos="9638"/>
          </w:tabs>
          <w:rPr>
            <w:rFonts w:ascii="Arial Narrow" w:hAnsi="Arial Narrow" w:cs="Arial"/>
            <w:b/>
            <w:bCs/>
            <w:color w:val="7F7F7F" w:themeColor="text1" w:themeTint="80"/>
          </w:rPr>
        </w:pPr>
        <w:r w:rsidRPr="00C50A0D">
          <w:rPr>
            <w:color w:val="7F7F7F" w:themeColor="text1" w:themeTint="80"/>
            <w:spacing w:val="60"/>
            <w:sz w:val="22"/>
            <w:szCs w:val="22"/>
          </w:rPr>
          <w:tab/>
        </w:r>
        <w:r w:rsidRPr="00C50A0D">
          <w:rPr>
            <w:color w:val="7F7F7F" w:themeColor="text1" w:themeTint="80"/>
            <w:spacing w:val="60"/>
            <w:sz w:val="22"/>
            <w:szCs w:val="22"/>
          </w:rPr>
          <w:tab/>
        </w:r>
        <w:r w:rsidRPr="008C0D6E">
          <w:rPr>
            <w:rFonts w:ascii="Arial Narrow" w:hAnsi="Arial Narrow" w:cs="Arial"/>
            <w:b/>
            <w:bCs/>
            <w:color w:val="595959" w:themeColor="text1" w:themeTint="A6"/>
            <w:spacing w:val="60"/>
          </w:rPr>
          <w:t>Página</w:t>
        </w:r>
        <w:r w:rsidRPr="008C0D6E">
          <w:rPr>
            <w:rFonts w:ascii="Arial Narrow" w:hAnsi="Arial Narrow" w:cs="Arial"/>
            <w:b/>
            <w:bCs/>
            <w:color w:val="595959" w:themeColor="text1" w:themeTint="A6"/>
          </w:rPr>
          <w:t xml:space="preserve">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PAGE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r w:rsidRPr="008C0D6E">
          <w:rPr>
            <w:rFonts w:ascii="Arial Narrow" w:hAnsi="Arial Narrow" w:cs="Arial"/>
            <w:b/>
            <w:bCs/>
            <w:color w:val="595959" w:themeColor="text1" w:themeTint="A6"/>
          </w:rPr>
          <w:t xml:space="preserve"> | </w:t>
        </w:r>
        <w:r w:rsidRPr="008C0D6E">
          <w:rPr>
            <w:rFonts w:ascii="Arial Narrow" w:hAnsi="Arial Narrow" w:cs="Arial"/>
            <w:b/>
            <w:bCs/>
            <w:color w:val="595959" w:themeColor="text1" w:themeTint="A6"/>
          </w:rPr>
          <w:fldChar w:fldCharType="begin"/>
        </w:r>
        <w:r w:rsidRPr="008C0D6E">
          <w:rPr>
            <w:rFonts w:ascii="Arial Narrow" w:hAnsi="Arial Narrow" w:cs="Arial"/>
            <w:b/>
            <w:bCs/>
            <w:color w:val="595959" w:themeColor="text1" w:themeTint="A6"/>
          </w:rPr>
          <w:instrText>NUMPAGES  \* Arabic  \* MERGEFORMAT</w:instrText>
        </w:r>
        <w:r w:rsidRPr="008C0D6E">
          <w:rPr>
            <w:rFonts w:ascii="Arial Narrow" w:hAnsi="Arial Narrow" w:cs="Arial"/>
            <w:b/>
            <w:bCs/>
            <w:color w:val="595959" w:themeColor="text1" w:themeTint="A6"/>
          </w:rPr>
          <w:fldChar w:fldCharType="separate"/>
        </w:r>
        <w:r w:rsidR="00FE2690" w:rsidRPr="008C0D6E">
          <w:rPr>
            <w:rFonts w:ascii="Arial Narrow" w:hAnsi="Arial Narrow" w:cs="Arial"/>
            <w:b/>
            <w:bCs/>
            <w:noProof/>
            <w:color w:val="595959" w:themeColor="text1" w:themeTint="A6"/>
          </w:rPr>
          <w:t>28</w:t>
        </w:r>
        <w:r w:rsidRPr="008C0D6E">
          <w:rPr>
            <w:rFonts w:ascii="Arial Narrow" w:hAnsi="Arial Narrow" w:cs="Arial"/>
            <w:b/>
            <w:bCs/>
            <w:color w:val="595959" w:themeColor="text1" w:themeTint="A6"/>
          </w:rPr>
          <w:fldChar w:fldCharType="end"/>
        </w:r>
      </w:p>
      <w:p w14:paraId="7E6308F2" w14:textId="29FBD28B" w:rsidR="00EF1D1E" w:rsidRPr="00B9651D" w:rsidRDefault="00000000" w:rsidP="00225EC5">
        <w:pPr>
          <w:pStyle w:val="Rodap"/>
          <w:rPr>
            <w:rFonts w:ascii="Arial" w:hAnsi="Arial" w:cs="Arial"/>
            <w:sz w:val="14"/>
            <w:szCs w:val="14"/>
          </w:rPr>
        </w:pPr>
      </w:p>
      <w:bookmarkStart w:id="83" w:name="_Hlk135299703" w:displacedByCustomXml="next"/>
    </w:sdtContent>
  </w:sdt>
  <w:bookmarkEnd w:id="83"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0C1A4" w14:textId="77777777" w:rsidR="007D61A4" w:rsidRDefault="007D61A4">
      <w:r>
        <w:separator/>
      </w:r>
    </w:p>
  </w:footnote>
  <w:footnote w:type="continuationSeparator" w:id="0">
    <w:p w14:paraId="0BDB4E65" w14:textId="77777777" w:rsidR="007D61A4" w:rsidRDefault="007D61A4">
      <w:r>
        <w:continuationSeparator/>
      </w:r>
    </w:p>
  </w:footnote>
  <w:footnote w:type="continuationNotice" w:id="1">
    <w:p w14:paraId="7EA64BB4" w14:textId="77777777" w:rsidR="007D61A4" w:rsidRDefault="007D61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58E01" w14:textId="21FBCF91" w:rsidR="00EF1D1E" w:rsidRDefault="0095775E" w:rsidP="00AC5259">
    <w:pPr>
      <w:pStyle w:val="Cabealho"/>
      <w:jc w:val="right"/>
    </w:pPr>
    <w:r>
      <w:rPr>
        <w:noProof/>
      </w:rPr>
      <w:drawing>
        <wp:anchor distT="0" distB="0" distL="0" distR="0" simplePos="0" relativeHeight="251660288" behindDoc="1" locked="0" layoutInCell="1" allowOverlap="1" wp14:anchorId="5456ACFD" wp14:editId="414E0350">
          <wp:simplePos x="0" y="0"/>
          <wp:positionH relativeFrom="page">
            <wp:posOffset>15903</wp:posOffset>
          </wp:positionH>
          <wp:positionV relativeFrom="page">
            <wp:posOffset>0</wp:posOffset>
          </wp:positionV>
          <wp:extent cx="7545787" cy="1161982"/>
          <wp:effectExtent l="0" t="0" r="0" b="635"/>
          <wp:wrapSquare wrapText="bothSides"/>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64226" cy="1164821"/>
                  </a:xfrm>
                  <a:prstGeom prst="rect">
                    <a:avLst/>
                  </a:prstGeom>
                </pic:spPr>
              </pic:pic>
            </a:graphicData>
          </a:graphic>
          <wp14:sizeRelH relativeFrom="margin">
            <wp14:pctWidth>0</wp14:pctWidth>
          </wp14:sizeRelH>
          <wp14:sizeRelV relativeFrom="margin">
            <wp14:pctHeight>0</wp14:pctHeight>
          </wp14:sizeRelV>
        </wp:anchor>
      </w:drawing>
    </w:r>
  </w:p>
  <w:p w14:paraId="36411352" w14:textId="77777777" w:rsidR="00EF1D1E" w:rsidRDefault="00EF1D1E" w:rsidP="00AC5259">
    <w:pPr>
      <w:pStyle w:val="Cabealh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5166A" w14:textId="0E93E76A" w:rsidR="00C71083" w:rsidRDefault="00376C53">
    <w:pPr>
      <w:pStyle w:val="Cabealho"/>
    </w:pPr>
    <w:r>
      <w:rPr>
        <w:noProof/>
      </w:rPr>
      <w:drawing>
        <wp:anchor distT="0" distB="0" distL="0" distR="0" simplePos="0" relativeHeight="251662336" behindDoc="1" locked="0" layoutInCell="1" allowOverlap="1" wp14:anchorId="5B21937D" wp14:editId="5AC51A27">
          <wp:simplePos x="0" y="0"/>
          <wp:positionH relativeFrom="page">
            <wp:posOffset>-7684</wp:posOffset>
          </wp:positionH>
          <wp:positionV relativeFrom="page">
            <wp:posOffset>0</wp:posOffset>
          </wp:positionV>
          <wp:extent cx="7542105" cy="1360074"/>
          <wp:effectExtent l="0" t="0" r="1905" b="0"/>
          <wp:wrapSquare wrapText="bothSides"/>
          <wp:docPr id="35483776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7542105" cy="136007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113C17"/>
    <w:multiLevelType w:val="hybridMultilevel"/>
    <w:tmpl w:val="1D14F2A2"/>
    <w:lvl w:ilvl="0" w:tplc="BD6AFBD8">
      <w:start w:val="1"/>
      <w:numFmt w:val="lowerLetter"/>
      <w:lvlText w:val="%1)"/>
      <w:lvlJc w:val="left"/>
      <w:pPr>
        <w:ind w:left="848" w:hanging="709"/>
      </w:pPr>
      <w:rPr>
        <w:rFonts w:ascii="Arial" w:eastAsia="Arial" w:hAnsi="Arial" w:cs="Arial" w:hint="default"/>
        <w:b w:val="0"/>
        <w:bCs w:val="0"/>
        <w:i w:val="0"/>
        <w:iCs w:val="0"/>
        <w:spacing w:val="0"/>
        <w:w w:val="99"/>
        <w:sz w:val="24"/>
        <w:szCs w:val="24"/>
        <w:lang w:val="pt-PT" w:eastAsia="en-US" w:bidi="ar-SA"/>
      </w:rPr>
    </w:lvl>
    <w:lvl w:ilvl="1" w:tplc="2A3C87DE">
      <w:numFmt w:val="bullet"/>
      <w:lvlText w:val="•"/>
      <w:lvlJc w:val="left"/>
      <w:pPr>
        <w:ind w:left="1830" w:hanging="709"/>
      </w:pPr>
      <w:rPr>
        <w:rFonts w:hint="default"/>
        <w:lang w:val="pt-PT" w:eastAsia="en-US" w:bidi="ar-SA"/>
      </w:rPr>
    </w:lvl>
    <w:lvl w:ilvl="2" w:tplc="D4BE036A">
      <w:numFmt w:val="bullet"/>
      <w:lvlText w:val="•"/>
      <w:lvlJc w:val="left"/>
      <w:pPr>
        <w:ind w:left="2821" w:hanging="709"/>
      </w:pPr>
      <w:rPr>
        <w:rFonts w:hint="default"/>
        <w:lang w:val="pt-PT" w:eastAsia="en-US" w:bidi="ar-SA"/>
      </w:rPr>
    </w:lvl>
    <w:lvl w:ilvl="3" w:tplc="741E13E8">
      <w:numFmt w:val="bullet"/>
      <w:lvlText w:val="•"/>
      <w:lvlJc w:val="left"/>
      <w:pPr>
        <w:ind w:left="3811" w:hanging="709"/>
      </w:pPr>
      <w:rPr>
        <w:rFonts w:hint="default"/>
        <w:lang w:val="pt-PT" w:eastAsia="en-US" w:bidi="ar-SA"/>
      </w:rPr>
    </w:lvl>
    <w:lvl w:ilvl="4" w:tplc="00D2D40A">
      <w:numFmt w:val="bullet"/>
      <w:lvlText w:val="•"/>
      <w:lvlJc w:val="left"/>
      <w:pPr>
        <w:ind w:left="4802" w:hanging="709"/>
      </w:pPr>
      <w:rPr>
        <w:rFonts w:hint="default"/>
        <w:lang w:val="pt-PT" w:eastAsia="en-US" w:bidi="ar-SA"/>
      </w:rPr>
    </w:lvl>
    <w:lvl w:ilvl="5" w:tplc="0EF2B656">
      <w:numFmt w:val="bullet"/>
      <w:lvlText w:val="•"/>
      <w:lvlJc w:val="left"/>
      <w:pPr>
        <w:ind w:left="5793" w:hanging="709"/>
      </w:pPr>
      <w:rPr>
        <w:rFonts w:hint="default"/>
        <w:lang w:val="pt-PT" w:eastAsia="en-US" w:bidi="ar-SA"/>
      </w:rPr>
    </w:lvl>
    <w:lvl w:ilvl="6" w:tplc="7A8CE078">
      <w:numFmt w:val="bullet"/>
      <w:lvlText w:val="•"/>
      <w:lvlJc w:val="left"/>
      <w:pPr>
        <w:ind w:left="6783" w:hanging="709"/>
      </w:pPr>
      <w:rPr>
        <w:rFonts w:hint="default"/>
        <w:lang w:val="pt-PT" w:eastAsia="en-US" w:bidi="ar-SA"/>
      </w:rPr>
    </w:lvl>
    <w:lvl w:ilvl="7" w:tplc="17C2F2E6">
      <w:numFmt w:val="bullet"/>
      <w:lvlText w:val="•"/>
      <w:lvlJc w:val="left"/>
      <w:pPr>
        <w:ind w:left="7774" w:hanging="709"/>
      </w:pPr>
      <w:rPr>
        <w:rFonts w:hint="default"/>
        <w:lang w:val="pt-PT" w:eastAsia="en-US" w:bidi="ar-SA"/>
      </w:rPr>
    </w:lvl>
    <w:lvl w:ilvl="8" w:tplc="1DD62276">
      <w:numFmt w:val="bullet"/>
      <w:lvlText w:val="•"/>
      <w:lvlJc w:val="left"/>
      <w:pPr>
        <w:ind w:left="8765" w:hanging="709"/>
      </w:pPr>
      <w:rPr>
        <w:rFonts w:hint="default"/>
        <w:lang w:val="pt-PT" w:eastAsia="en-US" w:bidi="ar-SA"/>
      </w:rPr>
    </w:lvl>
  </w:abstractNum>
  <w:abstractNum w:abstractNumId="2" w15:restartNumberingAfterBreak="0">
    <w:nsid w:val="00A44530"/>
    <w:multiLevelType w:val="hybridMultilevel"/>
    <w:tmpl w:val="30D814F2"/>
    <w:lvl w:ilvl="0" w:tplc="CD328082">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B439A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5B057F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F2E24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7E1F8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C1811D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60A74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EC17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F2692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2041191"/>
    <w:multiLevelType w:val="multilevel"/>
    <w:tmpl w:val="28E2D82E"/>
    <w:lvl w:ilvl="0">
      <w:start w:val="10"/>
      <w:numFmt w:val="decimal"/>
      <w:lvlText w:val="%1"/>
      <w:lvlJc w:val="left"/>
      <w:pPr>
        <w:ind w:left="140" w:hanging="709"/>
      </w:pPr>
      <w:rPr>
        <w:rFonts w:hint="default"/>
        <w:lang w:val="pt-PT" w:eastAsia="en-US" w:bidi="ar-SA"/>
      </w:rPr>
    </w:lvl>
    <w:lvl w:ilvl="1">
      <w:start w:val="1"/>
      <w:numFmt w:val="decimal"/>
      <w:lvlText w:val="%1.%2"/>
      <w:lvlJc w:val="left"/>
      <w:pPr>
        <w:ind w:left="140" w:hanging="709"/>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2261" w:hanging="709"/>
      </w:pPr>
      <w:rPr>
        <w:rFonts w:hint="default"/>
        <w:lang w:val="pt-PT" w:eastAsia="en-US" w:bidi="ar-SA"/>
      </w:rPr>
    </w:lvl>
    <w:lvl w:ilvl="3">
      <w:numFmt w:val="bullet"/>
      <w:lvlText w:val="•"/>
      <w:lvlJc w:val="left"/>
      <w:pPr>
        <w:ind w:left="3321" w:hanging="709"/>
      </w:pPr>
      <w:rPr>
        <w:rFonts w:hint="default"/>
        <w:lang w:val="pt-PT" w:eastAsia="en-US" w:bidi="ar-SA"/>
      </w:rPr>
    </w:lvl>
    <w:lvl w:ilvl="4">
      <w:numFmt w:val="bullet"/>
      <w:lvlText w:val="•"/>
      <w:lvlJc w:val="left"/>
      <w:pPr>
        <w:ind w:left="4382" w:hanging="709"/>
      </w:pPr>
      <w:rPr>
        <w:rFonts w:hint="default"/>
        <w:lang w:val="pt-PT" w:eastAsia="en-US" w:bidi="ar-SA"/>
      </w:rPr>
    </w:lvl>
    <w:lvl w:ilvl="5">
      <w:numFmt w:val="bullet"/>
      <w:lvlText w:val="•"/>
      <w:lvlJc w:val="left"/>
      <w:pPr>
        <w:ind w:left="5443" w:hanging="709"/>
      </w:pPr>
      <w:rPr>
        <w:rFonts w:hint="default"/>
        <w:lang w:val="pt-PT" w:eastAsia="en-US" w:bidi="ar-SA"/>
      </w:rPr>
    </w:lvl>
    <w:lvl w:ilvl="6">
      <w:numFmt w:val="bullet"/>
      <w:lvlText w:val="•"/>
      <w:lvlJc w:val="left"/>
      <w:pPr>
        <w:ind w:left="6503" w:hanging="709"/>
      </w:pPr>
      <w:rPr>
        <w:rFonts w:hint="default"/>
        <w:lang w:val="pt-PT" w:eastAsia="en-US" w:bidi="ar-SA"/>
      </w:rPr>
    </w:lvl>
    <w:lvl w:ilvl="7">
      <w:numFmt w:val="bullet"/>
      <w:lvlText w:val="•"/>
      <w:lvlJc w:val="left"/>
      <w:pPr>
        <w:ind w:left="7564" w:hanging="709"/>
      </w:pPr>
      <w:rPr>
        <w:rFonts w:hint="default"/>
        <w:lang w:val="pt-PT" w:eastAsia="en-US" w:bidi="ar-SA"/>
      </w:rPr>
    </w:lvl>
    <w:lvl w:ilvl="8">
      <w:numFmt w:val="bullet"/>
      <w:lvlText w:val="•"/>
      <w:lvlJc w:val="left"/>
      <w:pPr>
        <w:ind w:left="8625" w:hanging="709"/>
      </w:pPr>
      <w:rPr>
        <w:rFonts w:hint="default"/>
        <w:lang w:val="pt-PT" w:eastAsia="en-US" w:bidi="ar-SA"/>
      </w:rPr>
    </w:lvl>
  </w:abstractNum>
  <w:abstractNum w:abstractNumId="4"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5" w15:restartNumberingAfterBreak="0">
    <w:nsid w:val="04266653"/>
    <w:multiLevelType w:val="multilevel"/>
    <w:tmpl w:val="76FC29F8"/>
    <w:lvl w:ilvl="0">
      <w:start w:val="8"/>
      <w:numFmt w:val="decimal"/>
      <w:lvlText w:val="%1"/>
      <w:lvlJc w:val="left"/>
      <w:pPr>
        <w:ind w:left="600" w:hanging="600"/>
      </w:pPr>
      <w:rPr>
        <w:rFonts w:hint="default"/>
      </w:rPr>
    </w:lvl>
    <w:lvl w:ilvl="1">
      <w:start w:val="1"/>
      <w:numFmt w:val="decimal"/>
      <w:lvlText w:val="%1.%2"/>
      <w:lvlJc w:val="left"/>
      <w:pPr>
        <w:ind w:left="694" w:hanging="600"/>
      </w:pPr>
      <w:rPr>
        <w:rFonts w:hint="default"/>
      </w:rPr>
    </w:lvl>
    <w:lvl w:ilvl="2">
      <w:start w:val="2"/>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192" w:hanging="1440"/>
      </w:pPr>
      <w:rPr>
        <w:rFonts w:hint="default"/>
      </w:rPr>
    </w:lvl>
  </w:abstractNum>
  <w:abstractNum w:abstractNumId="6" w15:restartNumberingAfterBreak="0">
    <w:nsid w:val="05E548A3"/>
    <w:multiLevelType w:val="multilevel"/>
    <w:tmpl w:val="6CBCE0B0"/>
    <w:styleLink w:val="Listaatual1"/>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9101A4D"/>
    <w:multiLevelType w:val="multilevel"/>
    <w:tmpl w:val="76BA192A"/>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9814040"/>
    <w:multiLevelType w:val="multilevel"/>
    <w:tmpl w:val="827AEF1A"/>
    <w:lvl w:ilvl="0">
      <w:start w:val="13"/>
      <w:numFmt w:val="decimal"/>
      <w:lvlText w:val="%1."/>
      <w:lvlJc w:val="left"/>
      <w:pPr>
        <w:ind w:left="435" w:hanging="435"/>
      </w:pPr>
      <w:rPr>
        <w:rFonts w:hint="default"/>
      </w:rPr>
    </w:lvl>
    <w:lvl w:ilvl="1">
      <w:start w:val="1"/>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9" w15:restartNumberingAfterBreak="0">
    <w:nsid w:val="0A034804"/>
    <w:multiLevelType w:val="multilevel"/>
    <w:tmpl w:val="6CBCE0B0"/>
    <w:styleLink w:val="Listaatual2"/>
    <w:lvl w:ilvl="0">
      <w:start w:val="1"/>
      <w:numFmt w:val="decimal"/>
      <w:lvlText w:val="%1."/>
      <w:lvlJc w:val="left"/>
      <w:pPr>
        <w:ind w:left="360" w:hanging="360"/>
      </w:pPr>
      <w:rPr>
        <w:b/>
      </w:rPr>
    </w:lvl>
    <w:lvl w:ilvl="1">
      <w:start w:val="1"/>
      <w:numFmt w:val="decimal"/>
      <w:lvlText w:val="%1.%2."/>
      <w:lvlJc w:val="left"/>
      <w:pPr>
        <w:ind w:left="999" w:hanging="432"/>
      </w:pPr>
      <w:rPr>
        <w:rFonts w:ascii="Arial Narrow" w:hAnsi="Arial Narrow" w:hint="default"/>
        <w:b/>
        <w:bCs/>
        <w:i w:val="0"/>
        <w:strike w:val="0"/>
        <w:color w:val="auto"/>
        <w:sz w:val="24"/>
        <w:szCs w:val="24"/>
        <w:u w:val="none"/>
      </w:rPr>
    </w:lvl>
    <w:lvl w:ilvl="2">
      <w:start w:val="1"/>
      <w:numFmt w:val="decimal"/>
      <w:lvlText w:val="%1.%2.%3."/>
      <w:lvlJc w:val="left"/>
      <w:pPr>
        <w:ind w:left="1638" w:hanging="504"/>
      </w:pPr>
      <w:rPr>
        <w:rFonts w:ascii="Arial Narrow" w:hAnsi="Arial Narrow" w:hint="default"/>
        <w:b/>
        <w:bCs/>
        <w:i w:val="0"/>
        <w:strike w:val="0"/>
        <w:color w:val="auto"/>
        <w:sz w:val="24"/>
        <w:szCs w:val="24"/>
      </w:rPr>
    </w:lvl>
    <w:lvl w:ilvl="3">
      <w:start w:val="1"/>
      <w:numFmt w:val="decimal"/>
      <w:lvlText w:val="%1.%2.%3.%4."/>
      <w:lvlJc w:val="left"/>
      <w:pPr>
        <w:ind w:left="2491"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0A121692"/>
    <w:multiLevelType w:val="hybridMultilevel"/>
    <w:tmpl w:val="3C3655F4"/>
    <w:lvl w:ilvl="0" w:tplc="DDE6544C">
      <w:start w:val="11"/>
      <w:numFmt w:val="decimal"/>
      <w:lvlText w:val="%1."/>
      <w:lvlJc w:val="left"/>
      <w:pPr>
        <w:ind w:left="1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9B0102C">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5439A4">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7FEE014">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9ECB818">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79A6966">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F279DA">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D7E8E5C">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DF8B1C2">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A313889"/>
    <w:multiLevelType w:val="hybridMultilevel"/>
    <w:tmpl w:val="D69A4F4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0A6F04B3"/>
    <w:multiLevelType w:val="hybridMultilevel"/>
    <w:tmpl w:val="FF26ECC0"/>
    <w:lvl w:ilvl="0" w:tplc="24E0FBBC">
      <w:numFmt w:val="bullet"/>
      <w:lvlText w:val="•"/>
      <w:lvlJc w:val="left"/>
      <w:pPr>
        <w:ind w:left="200" w:hanging="221"/>
      </w:pPr>
      <w:rPr>
        <w:rFonts w:ascii="Arial MT" w:eastAsia="Arial MT" w:hAnsi="Arial MT" w:cs="Arial MT" w:hint="default"/>
        <w:w w:val="100"/>
        <w:sz w:val="22"/>
        <w:szCs w:val="22"/>
        <w:lang w:val="pt-PT" w:eastAsia="en-US" w:bidi="ar-SA"/>
      </w:rPr>
    </w:lvl>
    <w:lvl w:ilvl="1" w:tplc="E788D254">
      <w:numFmt w:val="bullet"/>
      <w:lvlText w:val="•"/>
      <w:lvlJc w:val="left"/>
      <w:pPr>
        <w:ind w:left="1309" w:hanging="221"/>
      </w:pPr>
      <w:rPr>
        <w:rFonts w:hint="default"/>
        <w:lang w:val="pt-PT" w:eastAsia="en-US" w:bidi="ar-SA"/>
      </w:rPr>
    </w:lvl>
    <w:lvl w:ilvl="2" w:tplc="7DC0C87E">
      <w:numFmt w:val="bullet"/>
      <w:lvlText w:val="•"/>
      <w:lvlJc w:val="left"/>
      <w:pPr>
        <w:ind w:left="2419" w:hanging="221"/>
      </w:pPr>
      <w:rPr>
        <w:rFonts w:hint="default"/>
        <w:lang w:val="pt-PT" w:eastAsia="en-US" w:bidi="ar-SA"/>
      </w:rPr>
    </w:lvl>
    <w:lvl w:ilvl="3" w:tplc="3380020C">
      <w:numFmt w:val="bullet"/>
      <w:lvlText w:val="•"/>
      <w:lvlJc w:val="left"/>
      <w:pPr>
        <w:ind w:left="3529" w:hanging="221"/>
      </w:pPr>
      <w:rPr>
        <w:rFonts w:hint="default"/>
        <w:lang w:val="pt-PT" w:eastAsia="en-US" w:bidi="ar-SA"/>
      </w:rPr>
    </w:lvl>
    <w:lvl w:ilvl="4" w:tplc="C638D3E8">
      <w:numFmt w:val="bullet"/>
      <w:lvlText w:val="•"/>
      <w:lvlJc w:val="left"/>
      <w:pPr>
        <w:ind w:left="4639" w:hanging="221"/>
      </w:pPr>
      <w:rPr>
        <w:rFonts w:hint="default"/>
        <w:lang w:val="pt-PT" w:eastAsia="en-US" w:bidi="ar-SA"/>
      </w:rPr>
    </w:lvl>
    <w:lvl w:ilvl="5" w:tplc="1FBE1C6C">
      <w:numFmt w:val="bullet"/>
      <w:lvlText w:val="•"/>
      <w:lvlJc w:val="left"/>
      <w:pPr>
        <w:ind w:left="5749" w:hanging="221"/>
      </w:pPr>
      <w:rPr>
        <w:rFonts w:hint="default"/>
        <w:lang w:val="pt-PT" w:eastAsia="en-US" w:bidi="ar-SA"/>
      </w:rPr>
    </w:lvl>
    <w:lvl w:ilvl="6" w:tplc="BA9C93D8">
      <w:numFmt w:val="bullet"/>
      <w:lvlText w:val="•"/>
      <w:lvlJc w:val="left"/>
      <w:pPr>
        <w:ind w:left="6859" w:hanging="221"/>
      </w:pPr>
      <w:rPr>
        <w:rFonts w:hint="default"/>
        <w:lang w:val="pt-PT" w:eastAsia="en-US" w:bidi="ar-SA"/>
      </w:rPr>
    </w:lvl>
    <w:lvl w:ilvl="7" w:tplc="2D2092E6">
      <w:numFmt w:val="bullet"/>
      <w:lvlText w:val="•"/>
      <w:lvlJc w:val="left"/>
      <w:pPr>
        <w:ind w:left="7969" w:hanging="221"/>
      </w:pPr>
      <w:rPr>
        <w:rFonts w:hint="default"/>
        <w:lang w:val="pt-PT" w:eastAsia="en-US" w:bidi="ar-SA"/>
      </w:rPr>
    </w:lvl>
    <w:lvl w:ilvl="8" w:tplc="034A9DE8">
      <w:numFmt w:val="bullet"/>
      <w:lvlText w:val="•"/>
      <w:lvlJc w:val="left"/>
      <w:pPr>
        <w:ind w:left="9079" w:hanging="221"/>
      </w:pPr>
      <w:rPr>
        <w:rFonts w:hint="default"/>
        <w:lang w:val="pt-PT" w:eastAsia="en-US" w:bidi="ar-SA"/>
      </w:rPr>
    </w:lvl>
  </w:abstractNum>
  <w:abstractNum w:abstractNumId="13" w15:restartNumberingAfterBreak="0">
    <w:nsid w:val="0CE43BFC"/>
    <w:multiLevelType w:val="hybridMultilevel"/>
    <w:tmpl w:val="9C329720"/>
    <w:lvl w:ilvl="0" w:tplc="04160017">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0DE70A15"/>
    <w:multiLevelType w:val="hybridMultilevel"/>
    <w:tmpl w:val="F50454A2"/>
    <w:lvl w:ilvl="0" w:tplc="231C5284">
      <w:numFmt w:val="bullet"/>
      <w:lvlText w:val="•"/>
      <w:lvlJc w:val="left"/>
      <w:pPr>
        <w:ind w:left="200" w:hanging="221"/>
      </w:pPr>
      <w:rPr>
        <w:rFonts w:ascii="Arial MT" w:eastAsia="Arial MT" w:hAnsi="Arial MT" w:cs="Arial MT" w:hint="default"/>
        <w:w w:val="100"/>
        <w:sz w:val="22"/>
        <w:szCs w:val="22"/>
        <w:lang w:val="pt-PT" w:eastAsia="en-US" w:bidi="ar-SA"/>
      </w:rPr>
    </w:lvl>
    <w:lvl w:ilvl="1" w:tplc="E764A21C">
      <w:numFmt w:val="bullet"/>
      <w:lvlText w:val="•"/>
      <w:lvlJc w:val="left"/>
      <w:pPr>
        <w:ind w:left="1309" w:hanging="221"/>
      </w:pPr>
      <w:rPr>
        <w:rFonts w:hint="default"/>
        <w:lang w:val="pt-PT" w:eastAsia="en-US" w:bidi="ar-SA"/>
      </w:rPr>
    </w:lvl>
    <w:lvl w:ilvl="2" w:tplc="AE823218">
      <w:numFmt w:val="bullet"/>
      <w:lvlText w:val="•"/>
      <w:lvlJc w:val="left"/>
      <w:pPr>
        <w:ind w:left="2419" w:hanging="221"/>
      </w:pPr>
      <w:rPr>
        <w:rFonts w:hint="default"/>
        <w:lang w:val="pt-PT" w:eastAsia="en-US" w:bidi="ar-SA"/>
      </w:rPr>
    </w:lvl>
    <w:lvl w:ilvl="3" w:tplc="1E8C6C6A">
      <w:numFmt w:val="bullet"/>
      <w:lvlText w:val="•"/>
      <w:lvlJc w:val="left"/>
      <w:pPr>
        <w:ind w:left="3529" w:hanging="221"/>
      </w:pPr>
      <w:rPr>
        <w:rFonts w:hint="default"/>
        <w:lang w:val="pt-PT" w:eastAsia="en-US" w:bidi="ar-SA"/>
      </w:rPr>
    </w:lvl>
    <w:lvl w:ilvl="4" w:tplc="A9B078A2">
      <w:numFmt w:val="bullet"/>
      <w:lvlText w:val="•"/>
      <w:lvlJc w:val="left"/>
      <w:pPr>
        <w:ind w:left="4639" w:hanging="221"/>
      </w:pPr>
      <w:rPr>
        <w:rFonts w:hint="default"/>
        <w:lang w:val="pt-PT" w:eastAsia="en-US" w:bidi="ar-SA"/>
      </w:rPr>
    </w:lvl>
    <w:lvl w:ilvl="5" w:tplc="4A8A0DB6">
      <w:numFmt w:val="bullet"/>
      <w:lvlText w:val="•"/>
      <w:lvlJc w:val="left"/>
      <w:pPr>
        <w:ind w:left="5749" w:hanging="221"/>
      </w:pPr>
      <w:rPr>
        <w:rFonts w:hint="default"/>
        <w:lang w:val="pt-PT" w:eastAsia="en-US" w:bidi="ar-SA"/>
      </w:rPr>
    </w:lvl>
    <w:lvl w:ilvl="6" w:tplc="40F680EC">
      <w:numFmt w:val="bullet"/>
      <w:lvlText w:val="•"/>
      <w:lvlJc w:val="left"/>
      <w:pPr>
        <w:ind w:left="6859" w:hanging="221"/>
      </w:pPr>
      <w:rPr>
        <w:rFonts w:hint="default"/>
        <w:lang w:val="pt-PT" w:eastAsia="en-US" w:bidi="ar-SA"/>
      </w:rPr>
    </w:lvl>
    <w:lvl w:ilvl="7" w:tplc="5A5C1610">
      <w:numFmt w:val="bullet"/>
      <w:lvlText w:val="•"/>
      <w:lvlJc w:val="left"/>
      <w:pPr>
        <w:ind w:left="7969" w:hanging="221"/>
      </w:pPr>
      <w:rPr>
        <w:rFonts w:hint="default"/>
        <w:lang w:val="pt-PT" w:eastAsia="en-US" w:bidi="ar-SA"/>
      </w:rPr>
    </w:lvl>
    <w:lvl w:ilvl="8" w:tplc="E9CCFBAC">
      <w:numFmt w:val="bullet"/>
      <w:lvlText w:val="•"/>
      <w:lvlJc w:val="left"/>
      <w:pPr>
        <w:ind w:left="9079" w:hanging="221"/>
      </w:pPr>
      <w:rPr>
        <w:rFonts w:hint="default"/>
        <w:lang w:val="pt-PT" w:eastAsia="en-US" w:bidi="ar-SA"/>
      </w:rPr>
    </w:lvl>
  </w:abstractNum>
  <w:abstractNum w:abstractNumId="15" w15:restartNumberingAfterBreak="0">
    <w:nsid w:val="0F04402C"/>
    <w:multiLevelType w:val="multilevel"/>
    <w:tmpl w:val="CFF695A6"/>
    <w:lvl w:ilvl="0">
      <w:start w:val="15"/>
      <w:numFmt w:val="decimal"/>
      <w:lvlText w:val="%1."/>
      <w:lvlJc w:val="left"/>
      <w:pPr>
        <w:ind w:left="435" w:hanging="435"/>
      </w:pPr>
      <w:rPr>
        <w:rFonts w:eastAsia="Arial" w:hint="default"/>
      </w:rPr>
    </w:lvl>
    <w:lvl w:ilvl="1">
      <w:start w:val="1"/>
      <w:numFmt w:val="decimal"/>
      <w:lvlText w:val="%1.%2."/>
      <w:lvlJc w:val="left"/>
      <w:pPr>
        <w:ind w:left="1515" w:hanging="435"/>
      </w:pPr>
      <w:rPr>
        <w:rFonts w:eastAsia="Arial" w:hint="default"/>
        <w:color w:val="auto"/>
      </w:rPr>
    </w:lvl>
    <w:lvl w:ilvl="2">
      <w:start w:val="1"/>
      <w:numFmt w:val="decimal"/>
      <w:lvlText w:val="%1.%2.%3."/>
      <w:lvlJc w:val="left"/>
      <w:pPr>
        <w:ind w:left="2880" w:hanging="720"/>
      </w:pPr>
      <w:rPr>
        <w:rFonts w:eastAsia="Arial" w:hint="default"/>
      </w:rPr>
    </w:lvl>
    <w:lvl w:ilvl="3">
      <w:start w:val="1"/>
      <w:numFmt w:val="decimal"/>
      <w:lvlText w:val="%1.%2.%3.%4."/>
      <w:lvlJc w:val="left"/>
      <w:pPr>
        <w:ind w:left="3960" w:hanging="720"/>
      </w:pPr>
      <w:rPr>
        <w:rFonts w:eastAsia="Arial" w:hint="default"/>
      </w:rPr>
    </w:lvl>
    <w:lvl w:ilvl="4">
      <w:start w:val="1"/>
      <w:numFmt w:val="decimal"/>
      <w:lvlText w:val="%1.%2.%3.%4.%5."/>
      <w:lvlJc w:val="left"/>
      <w:pPr>
        <w:ind w:left="5400" w:hanging="1080"/>
      </w:pPr>
      <w:rPr>
        <w:rFonts w:eastAsia="Arial" w:hint="default"/>
      </w:rPr>
    </w:lvl>
    <w:lvl w:ilvl="5">
      <w:start w:val="1"/>
      <w:numFmt w:val="decimal"/>
      <w:lvlText w:val="%1.%2.%3.%4.%5.%6."/>
      <w:lvlJc w:val="left"/>
      <w:pPr>
        <w:ind w:left="6480" w:hanging="1080"/>
      </w:pPr>
      <w:rPr>
        <w:rFonts w:eastAsia="Arial" w:hint="default"/>
      </w:rPr>
    </w:lvl>
    <w:lvl w:ilvl="6">
      <w:start w:val="1"/>
      <w:numFmt w:val="decimal"/>
      <w:lvlText w:val="%1.%2.%3.%4.%5.%6.%7."/>
      <w:lvlJc w:val="left"/>
      <w:pPr>
        <w:ind w:left="7920" w:hanging="1440"/>
      </w:pPr>
      <w:rPr>
        <w:rFonts w:eastAsia="Arial" w:hint="default"/>
      </w:rPr>
    </w:lvl>
    <w:lvl w:ilvl="7">
      <w:start w:val="1"/>
      <w:numFmt w:val="decimal"/>
      <w:lvlText w:val="%1.%2.%3.%4.%5.%6.%7.%8."/>
      <w:lvlJc w:val="left"/>
      <w:pPr>
        <w:ind w:left="9000" w:hanging="1440"/>
      </w:pPr>
      <w:rPr>
        <w:rFonts w:eastAsia="Arial" w:hint="default"/>
      </w:rPr>
    </w:lvl>
    <w:lvl w:ilvl="8">
      <w:start w:val="1"/>
      <w:numFmt w:val="decimal"/>
      <w:lvlText w:val="%1.%2.%3.%4.%5.%6.%7.%8.%9."/>
      <w:lvlJc w:val="left"/>
      <w:pPr>
        <w:ind w:left="10440" w:hanging="1800"/>
      </w:pPr>
      <w:rPr>
        <w:rFonts w:eastAsia="Arial" w:hint="default"/>
      </w:rPr>
    </w:lvl>
  </w:abstractNum>
  <w:abstractNum w:abstractNumId="16" w15:restartNumberingAfterBreak="0">
    <w:nsid w:val="148C0386"/>
    <w:multiLevelType w:val="multilevel"/>
    <w:tmpl w:val="AF805332"/>
    <w:lvl w:ilvl="0">
      <w:start w:val="1"/>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1"/>
      </w:pPr>
      <w:rPr>
        <w:rFonts w:hint="default"/>
        <w:lang w:val="pt-PT" w:eastAsia="en-US" w:bidi="ar-SA"/>
      </w:rPr>
    </w:lvl>
    <w:lvl w:ilvl="3">
      <w:numFmt w:val="bullet"/>
      <w:lvlText w:val="•"/>
      <w:lvlJc w:val="left"/>
      <w:pPr>
        <w:ind w:left="4285" w:hanging="841"/>
      </w:pPr>
      <w:rPr>
        <w:rFonts w:hint="default"/>
        <w:lang w:val="pt-PT" w:eastAsia="en-US" w:bidi="ar-SA"/>
      </w:rPr>
    </w:lvl>
    <w:lvl w:ilvl="4">
      <w:numFmt w:val="bullet"/>
      <w:lvlText w:val="•"/>
      <w:lvlJc w:val="left"/>
      <w:pPr>
        <w:ind w:left="5287" w:hanging="841"/>
      </w:pPr>
      <w:rPr>
        <w:rFonts w:hint="default"/>
        <w:lang w:val="pt-PT" w:eastAsia="en-US" w:bidi="ar-SA"/>
      </w:rPr>
    </w:lvl>
    <w:lvl w:ilvl="5">
      <w:numFmt w:val="bullet"/>
      <w:lvlText w:val="•"/>
      <w:lvlJc w:val="left"/>
      <w:pPr>
        <w:ind w:left="6289" w:hanging="841"/>
      </w:pPr>
      <w:rPr>
        <w:rFonts w:hint="default"/>
        <w:lang w:val="pt-PT" w:eastAsia="en-US" w:bidi="ar-SA"/>
      </w:rPr>
    </w:lvl>
    <w:lvl w:ilvl="6">
      <w:numFmt w:val="bullet"/>
      <w:lvlText w:val="•"/>
      <w:lvlJc w:val="left"/>
      <w:pPr>
        <w:ind w:left="7291" w:hanging="841"/>
      </w:pPr>
      <w:rPr>
        <w:rFonts w:hint="default"/>
        <w:lang w:val="pt-PT" w:eastAsia="en-US" w:bidi="ar-SA"/>
      </w:rPr>
    </w:lvl>
    <w:lvl w:ilvl="7">
      <w:numFmt w:val="bullet"/>
      <w:lvlText w:val="•"/>
      <w:lvlJc w:val="left"/>
      <w:pPr>
        <w:ind w:left="8293" w:hanging="841"/>
      </w:pPr>
      <w:rPr>
        <w:rFonts w:hint="default"/>
        <w:lang w:val="pt-PT" w:eastAsia="en-US" w:bidi="ar-SA"/>
      </w:rPr>
    </w:lvl>
    <w:lvl w:ilvl="8">
      <w:numFmt w:val="bullet"/>
      <w:lvlText w:val="•"/>
      <w:lvlJc w:val="left"/>
      <w:pPr>
        <w:ind w:left="9295" w:hanging="841"/>
      </w:pPr>
      <w:rPr>
        <w:rFonts w:hint="default"/>
        <w:lang w:val="pt-PT" w:eastAsia="en-US" w:bidi="ar-SA"/>
      </w:rPr>
    </w:lvl>
  </w:abstractNum>
  <w:abstractNum w:abstractNumId="17" w15:restartNumberingAfterBreak="0">
    <w:nsid w:val="1732170E"/>
    <w:multiLevelType w:val="hybridMultilevel"/>
    <w:tmpl w:val="5C1E5FDC"/>
    <w:lvl w:ilvl="0" w:tplc="DEA640FA">
      <w:start w:val="1"/>
      <w:numFmt w:val="lowerLetter"/>
      <w:lvlText w:val="%1)"/>
      <w:lvlJc w:val="left"/>
      <w:pPr>
        <w:ind w:left="340" w:hanging="711"/>
      </w:pPr>
      <w:rPr>
        <w:rFonts w:ascii="Arial MT" w:eastAsia="Arial MT" w:hAnsi="Arial MT" w:cs="Arial MT" w:hint="default"/>
        <w:spacing w:val="0"/>
        <w:w w:val="97"/>
        <w:sz w:val="24"/>
        <w:szCs w:val="24"/>
        <w:lang w:val="pt-PT" w:eastAsia="en-US" w:bidi="ar-SA"/>
      </w:rPr>
    </w:lvl>
    <w:lvl w:ilvl="1" w:tplc="35429A16">
      <w:numFmt w:val="bullet"/>
      <w:lvlText w:val="•"/>
      <w:lvlJc w:val="left"/>
      <w:pPr>
        <w:ind w:left="1435" w:hanging="711"/>
      </w:pPr>
      <w:rPr>
        <w:rFonts w:hint="default"/>
        <w:lang w:val="pt-PT" w:eastAsia="en-US" w:bidi="ar-SA"/>
      </w:rPr>
    </w:lvl>
    <w:lvl w:ilvl="2" w:tplc="BD561D7A">
      <w:numFmt w:val="bullet"/>
      <w:lvlText w:val="•"/>
      <w:lvlJc w:val="left"/>
      <w:pPr>
        <w:ind w:left="2531" w:hanging="711"/>
      </w:pPr>
      <w:rPr>
        <w:rFonts w:hint="default"/>
        <w:lang w:val="pt-PT" w:eastAsia="en-US" w:bidi="ar-SA"/>
      </w:rPr>
    </w:lvl>
    <w:lvl w:ilvl="3" w:tplc="49244862">
      <w:numFmt w:val="bullet"/>
      <w:lvlText w:val="•"/>
      <w:lvlJc w:val="left"/>
      <w:pPr>
        <w:ind w:left="3627" w:hanging="711"/>
      </w:pPr>
      <w:rPr>
        <w:rFonts w:hint="default"/>
        <w:lang w:val="pt-PT" w:eastAsia="en-US" w:bidi="ar-SA"/>
      </w:rPr>
    </w:lvl>
    <w:lvl w:ilvl="4" w:tplc="51A81BE0">
      <w:numFmt w:val="bullet"/>
      <w:lvlText w:val="•"/>
      <w:lvlJc w:val="left"/>
      <w:pPr>
        <w:ind w:left="4723" w:hanging="711"/>
      </w:pPr>
      <w:rPr>
        <w:rFonts w:hint="default"/>
        <w:lang w:val="pt-PT" w:eastAsia="en-US" w:bidi="ar-SA"/>
      </w:rPr>
    </w:lvl>
    <w:lvl w:ilvl="5" w:tplc="A5F2D3BE">
      <w:numFmt w:val="bullet"/>
      <w:lvlText w:val="•"/>
      <w:lvlJc w:val="left"/>
      <w:pPr>
        <w:ind w:left="5819" w:hanging="711"/>
      </w:pPr>
      <w:rPr>
        <w:rFonts w:hint="default"/>
        <w:lang w:val="pt-PT" w:eastAsia="en-US" w:bidi="ar-SA"/>
      </w:rPr>
    </w:lvl>
    <w:lvl w:ilvl="6" w:tplc="CBF88844">
      <w:numFmt w:val="bullet"/>
      <w:lvlText w:val="•"/>
      <w:lvlJc w:val="left"/>
      <w:pPr>
        <w:ind w:left="6915" w:hanging="711"/>
      </w:pPr>
      <w:rPr>
        <w:rFonts w:hint="default"/>
        <w:lang w:val="pt-PT" w:eastAsia="en-US" w:bidi="ar-SA"/>
      </w:rPr>
    </w:lvl>
    <w:lvl w:ilvl="7" w:tplc="0EEE140C">
      <w:numFmt w:val="bullet"/>
      <w:lvlText w:val="•"/>
      <w:lvlJc w:val="left"/>
      <w:pPr>
        <w:ind w:left="8011" w:hanging="711"/>
      </w:pPr>
      <w:rPr>
        <w:rFonts w:hint="default"/>
        <w:lang w:val="pt-PT" w:eastAsia="en-US" w:bidi="ar-SA"/>
      </w:rPr>
    </w:lvl>
    <w:lvl w:ilvl="8" w:tplc="581A6E6C">
      <w:numFmt w:val="bullet"/>
      <w:lvlText w:val="•"/>
      <w:lvlJc w:val="left"/>
      <w:pPr>
        <w:ind w:left="9107" w:hanging="711"/>
      </w:pPr>
      <w:rPr>
        <w:rFonts w:hint="default"/>
        <w:lang w:val="pt-PT" w:eastAsia="en-US" w:bidi="ar-SA"/>
      </w:rPr>
    </w:lvl>
  </w:abstractNum>
  <w:abstractNum w:abstractNumId="18"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1D5C100D"/>
    <w:multiLevelType w:val="multilevel"/>
    <w:tmpl w:val="6CBCE0B0"/>
    <w:lvl w:ilvl="0">
      <w:start w:val="1"/>
      <w:numFmt w:val="decimal"/>
      <w:lvlText w:val="%1."/>
      <w:lvlJc w:val="left"/>
      <w:pPr>
        <w:ind w:left="360" w:hanging="360"/>
      </w:pPr>
      <w:rPr>
        <w:b/>
      </w:rPr>
    </w:lvl>
    <w:lvl w:ilvl="1">
      <w:start w:val="1"/>
      <w:numFmt w:val="decimal"/>
      <w:pStyle w:val="Nivel2"/>
      <w:lvlText w:val="%1.%2."/>
      <w:lvlJc w:val="left"/>
      <w:pPr>
        <w:ind w:left="999" w:hanging="432"/>
      </w:pPr>
      <w:rPr>
        <w:rFonts w:ascii="Arial Narrow" w:hAnsi="Arial Narrow" w:hint="default"/>
        <w:b/>
        <w:bCs/>
        <w:i w:val="0"/>
        <w:strike w:val="0"/>
        <w:color w:val="auto"/>
        <w:sz w:val="24"/>
        <w:szCs w:val="24"/>
        <w:u w:val="none"/>
      </w:rPr>
    </w:lvl>
    <w:lvl w:ilvl="2">
      <w:start w:val="1"/>
      <w:numFmt w:val="decimal"/>
      <w:pStyle w:val="Nivel3"/>
      <w:lvlText w:val="%1.%2.%3."/>
      <w:lvlJc w:val="left"/>
      <w:pPr>
        <w:ind w:left="1638" w:hanging="504"/>
      </w:pPr>
      <w:rPr>
        <w:rFonts w:ascii="Arial Narrow" w:hAnsi="Arial Narrow"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DDF2020"/>
    <w:multiLevelType w:val="hybridMultilevel"/>
    <w:tmpl w:val="23284000"/>
    <w:lvl w:ilvl="0" w:tplc="ACB8A3BE">
      <w:start w:val="1"/>
      <w:numFmt w:val="decimal"/>
      <w:lvlText w:val="%1."/>
      <w:lvlJc w:val="left"/>
      <w:pPr>
        <w:ind w:left="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7245DE">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DE7C9E">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AF23F82">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BEA7B22">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5A0D31C">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3ECABC">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80AF4A6">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026C97A">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1382A44"/>
    <w:multiLevelType w:val="multilevel"/>
    <w:tmpl w:val="62DE3C9C"/>
    <w:lvl w:ilvl="0">
      <w:start w:val="7"/>
      <w:numFmt w:val="decimal"/>
      <w:lvlText w:val="%1"/>
      <w:lvlJc w:val="left"/>
      <w:pPr>
        <w:ind w:left="848" w:hanging="567"/>
      </w:pPr>
      <w:rPr>
        <w:rFonts w:hint="default"/>
        <w:lang w:val="pt-PT" w:eastAsia="en-US" w:bidi="ar-SA"/>
      </w:rPr>
    </w:lvl>
    <w:lvl w:ilvl="1">
      <w:start w:val="1"/>
      <w:numFmt w:val="decimal"/>
      <w:lvlText w:val="%1.%2"/>
      <w:lvlJc w:val="left"/>
      <w:pPr>
        <w:ind w:left="848" w:hanging="567"/>
        <w:jc w:val="right"/>
      </w:pPr>
      <w:rPr>
        <w:rFonts w:hint="default"/>
        <w:spacing w:val="0"/>
        <w:w w:val="99"/>
        <w:lang w:val="pt-PT" w:eastAsia="en-US" w:bidi="ar-SA"/>
      </w:rPr>
    </w:lvl>
    <w:lvl w:ilvl="2">
      <w:numFmt w:val="bullet"/>
      <w:lvlText w:val="•"/>
      <w:lvlJc w:val="left"/>
      <w:pPr>
        <w:ind w:left="2821" w:hanging="567"/>
      </w:pPr>
      <w:rPr>
        <w:rFonts w:hint="default"/>
        <w:lang w:val="pt-PT" w:eastAsia="en-US" w:bidi="ar-SA"/>
      </w:rPr>
    </w:lvl>
    <w:lvl w:ilvl="3">
      <w:numFmt w:val="bullet"/>
      <w:lvlText w:val="•"/>
      <w:lvlJc w:val="left"/>
      <w:pPr>
        <w:ind w:left="3811" w:hanging="567"/>
      </w:pPr>
      <w:rPr>
        <w:rFonts w:hint="default"/>
        <w:lang w:val="pt-PT" w:eastAsia="en-US" w:bidi="ar-SA"/>
      </w:rPr>
    </w:lvl>
    <w:lvl w:ilvl="4">
      <w:numFmt w:val="bullet"/>
      <w:lvlText w:val="•"/>
      <w:lvlJc w:val="left"/>
      <w:pPr>
        <w:ind w:left="4802" w:hanging="567"/>
      </w:pPr>
      <w:rPr>
        <w:rFonts w:hint="default"/>
        <w:lang w:val="pt-PT" w:eastAsia="en-US" w:bidi="ar-SA"/>
      </w:rPr>
    </w:lvl>
    <w:lvl w:ilvl="5">
      <w:numFmt w:val="bullet"/>
      <w:lvlText w:val="•"/>
      <w:lvlJc w:val="left"/>
      <w:pPr>
        <w:ind w:left="5793" w:hanging="567"/>
      </w:pPr>
      <w:rPr>
        <w:rFonts w:hint="default"/>
        <w:lang w:val="pt-PT" w:eastAsia="en-US" w:bidi="ar-SA"/>
      </w:rPr>
    </w:lvl>
    <w:lvl w:ilvl="6">
      <w:numFmt w:val="bullet"/>
      <w:lvlText w:val="•"/>
      <w:lvlJc w:val="left"/>
      <w:pPr>
        <w:ind w:left="6783" w:hanging="567"/>
      </w:pPr>
      <w:rPr>
        <w:rFonts w:hint="default"/>
        <w:lang w:val="pt-PT" w:eastAsia="en-US" w:bidi="ar-SA"/>
      </w:rPr>
    </w:lvl>
    <w:lvl w:ilvl="7">
      <w:numFmt w:val="bullet"/>
      <w:lvlText w:val="•"/>
      <w:lvlJc w:val="left"/>
      <w:pPr>
        <w:ind w:left="7774" w:hanging="567"/>
      </w:pPr>
      <w:rPr>
        <w:rFonts w:hint="default"/>
        <w:lang w:val="pt-PT" w:eastAsia="en-US" w:bidi="ar-SA"/>
      </w:rPr>
    </w:lvl>
    <w:lvl w:ilvl="8">
      <w:numFmt w:val="bullet"/>
      <w:lvlText w:val="•"/>
      <w:lvlJc w:val="left"/>
      <w:pPr>
        <w:ind w:left="8765" w:hanging="567"/>
      </w:pPr>
      <w:rPr>
        <w:rFonts w:hint="default"/>
        <w:lang w:val="pt-PT" w:eastAsia="en-US" w:bidi="ar-SA"/>
      </w:rPr>
    </w:lvl>
  </w:abstractNum>
  <w:abstractNum w:abstractNumId="22" w15:restartNumberingAfterBreak="0">
    <w:nsid w:val="218F1C19"/>
    <w:multiLevelType w:val="hybridMultilevel"/>
    <w:tmpl w:val="392481E0"/>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3"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24CE2247"/>
    <w:multiLevelType w:val="multilevel"/>
    <w:tmpl w:val="383E0C2E"/>
    <w:lvl w:ilvl="0">
      <w:start w:val="16"/>
      <w:numFmt w:val="decimal"/>
      <w:lvlText w:val="%1."/>
      <w:lvlJc w:val="left"/>
      <w:pPr>
        <w:ind w:left="600" w:hanging="600"/>
      </w:pPr>
      <w:rPr>
        <w:rFonts w:hint="default"/>
      </w:rPr>
    </w:lvl>
    <w:lvl w:ilvl="1">
      <w:start w:val="1"/>
      <w:numFmt w:val="decimal"/>
      <w:lvlText w:val="%1.%2."/>
      <w:lvlJc w:val="left"/>
      <w:pPr>
        <w:ind w:left="600" w:hanging="600"/>
      </w:pPr>
      <w:rPr>
        <w:rFonts w:ascii="Arial Narrow" w:hAnsi="Arial Narrow"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263F6A5E"/>
    <w:multiLevelType w:val="hybridMultilevel"/>
    <w:tmpl w:val="8F16EC9E"/>
    <w:lvl w:ilvl="0" w:tplc="44027FA6">
      <w:start w:val="1"/>
      <w:numFmt w:val="lowerLetter"/>
      <w:lvlText w:val="%1)"/>
      <w:lvlJc w:val="left"/>
      <w:pPr>
        <w:ind w:left="720" w:hanging="360"/>
      </w:pPr>
      <w:rPr>
        <w:rFonts w:cs="Times New Roman"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274836D1"/>
    <w:multiLevelType w:val="hybridMultilevel"/>
    <w:tmpl w:val="5A6A0AAC"/>
    <w:lvl w:ilvl="0" w:tplc="BD40C3F0">
      <w:start w:val="21"/>
      <w:numFmt w:val="decimal"/>
      <w:lvlText w:val="%1."/>
      <w:lvlJc w:val="left"/>
      <w:pPr>
        <w:ind w:left="5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12E8ABA">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5023872">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A627D4">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052D90A">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F0ECB94">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2644DC">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FD6C4E6">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E7082">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294456E8"/>
    <w:multiLevelType w:val="hybridMultilevel"/>
    <w:tmpl w:val="ACB2A1FE"/>
    <w:lvl w:ilvl="0" w:tplc="2130994C">
      <w:start w:val="7"/>
      <w:numFmt w:val="decimal"/>
      <w:lvlText w:val="%1."/>
      <w:lvlJc w:val="left"/>
      <w:pPr>
        <w:ind w:left="1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8CA3532">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C2EB336">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A843C9C">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B02D24">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488C8BE">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BA8ED44">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76AB466">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72B26C">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2BDC63D4"/>
    <w:multiLevelType w:val="hybridMultilevel"/>
    <w:tmpl w:val="FAD2FDC6"/>
    <w:lvl w:ilvl="0" w:tplc="24F64B38">
      <w:start w:val="1"/>
      <w:numFmt w:val="lowerLetter"/>
      <w:lvlText w:val="%1)"/>
      <w:lvlJc w:val="left"/>
      <w:pPr>
        <w:ind w:left="7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6584EC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7220B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E90B62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F478A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31EA89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3BCA94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EAC2F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868D45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2D8B57D8"/>
    <w:multiLevelType w:val="hybridMultilevel"/>
    <w:tmpl w:val="5EBE1AB6"/>
    <w:lvl w:ilvl="0" w:tplc="22706BCE">
      <w:start w:val="18"/>
      <w:numFmt w:val="decimal"/>
      <w:lvlText w:val="%1."/>
      <w:lvlJc w:val="left"/>
      <w:pPr>
        <w:ind w:left="1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ADCD302">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846362">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FECEFEA">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3903F98">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7789B42">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472F56A">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54255F4">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D84B28">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2D8B65D4"/>
    <w:multiLevelType w:val="multilevel"/>
    <w:tmpl w:val="65C6F53E"/>
    <w:lvl w:ilvl="0">
      <w:start w:val="4"/>
      <w:numFmt w:val="decimal"/>
      <w:lvlText w:val="%1"/>
      <w:lvlJc w:val="left"/>
      <w:pPr>
        <w:ind w:left="1271" w:hanging="872"/>
      </w:pPr>
      <w:rPr>
        <w:rFonts w:ascii="Arial" w:eastAsia="Arial" w:hAnsi="Arial" w:cs="Arial" w:hint="default"/>
        <w:b/>
        <w:bCs/>
        <w:w w:val="100"/>
        <w:sz w:val="22"/>
        <w:szCs w:val="22"/>
        <w:shd w:val="clear" w:color="auto" w:fill="C5D9F0"/>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788"/>
      </w:pPr>
      <w:rPr>
        <w:rFonts w:ascii="Arial MT" w:eastAsia="Arial MT" w:hAnsi="Arial MT" w:cs="Arial MT" w:hint="default"/>
        <w:spacing w:val="-2"/>
        <w:w w:val="99"/>
        <w:sz w:val="24"/>
        <w:szCs w:val="24"/>
        <w:lang w:val="pt-PT" w:eastAsia="en-US" w:bidi="ar-SA"/>
      </w:rPr>
    </w:lvl>
    <w:lvl w:ilvl="3">
      <w:numFmt w:val="bullet"/>
      <w:lvlText w:val="•"/>
      <w:lvlJc w:val="left"/>
      <w:pPr>
        <w:ind w:left="4285" w:hanging="788"/>
      </w:pPr>
      <w:rPr>
        <w:rFonts w:hint="default"/>
        <w:lang w:val="pt-PT" w:eastAsia="en-US" w:bidi="ar-SA"/>
      </w:rPr>
    </w:lvl>
    <w:lvl w:ilvl="4">
      <w:numFmt w:val="bullet"/>
      <w:lvlText w:val="•"/>
      <w:lvlJc w:val="left"/>
      <w:pPr>
        <w:ind w:left="5287" w:hanging="788"/>
      </w:pPr>
      <w:rPr>
        <w:rFonts w:hint="default"/>
        <w:lang w:val="pt-PT" w:eastAsia="en-US" w:bidi="ar-SA"/>
      </w:rPr>
    </w:lvl>
    <w:lvl w:ilvl="5">
      <w:numFmt w:val="bullet"/>
      <w:lvlText w:val="•"/>
      <w:lvlJc w:val="left"/>
      <w:pPr>
        <w:ind w:left="6289" w:hanging="788"/>
      </w:pPr>
      <w:rPr>
        <w:rFonts w:hint="default"/>
        <w:lang w:val="pt-PT" w:eastAsia="en-US" w:bidi="ar-SA"/>
      </w:rPr>
    </w:lvl>
    <w:lvl w:ilvl="6">
      <w:numFmt w:val="bullet"/>
      <w:lvlText w:val="•"/>
      <w:lvlJc w:val="left"/>
      <w:pPr>
        <w:ind w:left="7291" w:hanging="788"/>
      </w:pPr>
      <w:rPr>
        <w:rFonts w:hint="default"/>
        <w:lang w:val="pt-PT" w:eastAsia="en-US" w:bidi="ar-SA"/>
      </w:rPr>
    </w:lvl>
    <w:lvl w:ilvl="7">
      <w:numFmt w:val="bullet"/>
      <w:lvlText w:val="•"/>
      <w:lvlJc w:val="left"/>
      <w:pPr>
        <w:ind w:left="8293" w:hanging="788"/>
      </w:pPr>
      <w:rPr>
        <w:rFonts w:hint="default"/>
        <w:lang w:val="pt-PT" w:eastAsia="en-US" w:bidi="ar-SA"/>
      </w:rPr>
    </w:lvl>
    <w:lvl w:ilvl="8">
      <w:numFmt w:val="bullet"/>
      <w:lvlText w:val="•"/>
      <w:lvlJc w:val="left"/>
      <w:pPr>
        <w:ind w:left="9295" w:hanging="788"/>
      </w:pPr>
      <w:rPr>
        <w:rFonts w:hint="default"/>
        <w:lang w:val="pt-PT" w:eastAsia="en-US" w:bidi="ar-SA"/>
      </w:rPr>
    </w:lvl>
  </w:abstractNum>
  <w:abstractNum w:abstractNumId="31" w15:restartNumberingAfterBreak="0">
    <w:nsid w:val="30270C7C"/>
    <w:multiLevelType w:val="multilevel"/>
    <w:tmpl w:val="6B6EBD3E"/>
    <w:lvl w:ilvl="0">
      <w:start w:val="8"/>
      <w:numFmt w:val="decimal"/>
      <w:lvlText w:val="%1."/>
      <w:lvlJc w:val="left"/>
      <w:pPr>
        <w:ind w:left="495" w:hanging="495"/>
      </w:pPr>
      <w:rPr>
        <w:rFonts w:hint="default"/>
      </w:rPr>
    </w:lvl>
    <w:lvl w:ilvl="1">
      <w:start w:val="3"/>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44E4859"/>
    <w:multiLevelType w:val="multilevel"/>
    <w:tmpl w:val="8C02D186"/>
    <w:lvl w:ilvl="0">
      <w:start w:val="8"/>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3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5" w15:restartNumberingAfterBreak="0">
    <w:nsid w:val="359148CF"/>
    <w:multiLevelType w:val="hybridMultilevel"/>
    <w:tmpl w:val="C5FCEBC2"/>
    <w:lvl w:ilvl="0" w:tplc="1CF0ADC0">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6" w15:restartNumberingAfterBreak="0">
    <w:nsid w:val="38526F27"/>
    <w:multiLevelType w:val="multilevel"/>
    <w:tmpl w:val="05807E14"/>
    <w:lvl w:ilvl="0">
      <w:start w:val="1"/>
      <w:numFmt w:val="decimal"/>
      <w:lvlText w:val="%1."/>
      <w:lvlJc w:val="left"/>
      <w:pPr>
        <w:ind w:left="1271" w:hanging="841"/>
      </w:pPr>
      <w:rPr>
        <w:rFonts w:ascii="Arial MT" w:eastAsia="Arial MT" w:hAnsi="Arial MT" w:cs="Arial MT" w:hint="default"/>
        <w:w w:val="99"/>
        <w:sz w:val="24"/>
        <w:szCs w:val="24"/>
        <w:shd w:val="clear" w:color="auto" w:fill="C5D9F0"/>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37" w15:restartNumberingAfterBreak="0">
    <w:nsid w:val="39BB0D39"/>
    <w:multiLevelType w:val="multilevel"/>
    <w:tmpl w:val="D4CC2F1E"/>
    <w:lvl w:ilvl="0">
      <w:start w:val="8"/>
      <w:numFmt w:val="decimal"/>
      <w:lvlText w:val="%1."/>
      <w:lvlJc w:val="left"/>
      <w:pPr>
        <w:ind w:left="769" w:hanging="459"/>
      </w:pPr>
      <w:rPr>
        <w:rFonts w:hint="default"/>
        <w:b/>
        <w:bCs/>
        <w:spacing w:val="-1"/>
        <w:w w:val="100"/>
        <w:lang w:val="pt-PT" w:eastAsia="en-US" w:bidi="ar-SA"/>
      </w:rPr>
    </w:lvl>
    <w:lvl w:ilvl="1">
      <w:start w:val="1"/>
      <w:numFmt w:val="decimal"/>
      <w:lvlText w:val="%1.%2"/>
      <w:lvlJc w:val="left"/>
      <w:pPr>
        <w:ind w:left="1137" w:hanging="798"/>
      </w:pPr>
      <w:rPr>
        <w:rFonts w:hint="default"/>
        <w:spacing w:val="-1"/>
        <w:w w:val="100"/>
        <w:lang w:val="pt-PT" w:eastAsia="en-US" w:bidi="ar-SA"/>
      </w:rPr>
    </w:lvl>
    <w:lvl w:ilvl="2">
      <w:start w:val="1"/>
      <w:numFmt w:val="decimal"/>
      <w:lvlText w:val="%1.%2.%3"/>
      <w:lvlJc w:val="left"/>
      <w:pPr>
        <w:ind w:left="1077" w:hanging="798"/>
      </w:pPr>
      <w:rPr>
        <w:rFonts w:ascii="Arial MT" w:eastAsia="Arial MT" w:hAnsi="Arial MT" w:cs="Arial MT" w:hint="default"/>
        <w:color w:val="1F1F1E"/>
        <w:w w:val="100"/>
        <w:sz w:val="22"/>
        <w:szCs w:val="22"/>
        <w:lang w:val="pt-PT" w:eastAsia="en-US" w:bidi="ar-SA"/>
      </w:rPr>
    </w:lvl>
    <w:lvl w:ilvl="3">
      <w:numFmt w:val="bullet"/>
      <w:lvlText w:val="•"/>
      <w:lvlJc w:val="left"/>
      <w:pPr>
        <w:ind w:left="1140" w:hanging="798"/>
      </w:pPr>
      <w:rPr>
        <w:rFonts w:hint="default"/>
        <w:lang w:val="pt-PT" w:eastAsia="en-US" w:bidi="ar-SA"/>
      </w:rPr>
    </w:lvl>
    <w:lvl w:ilvl="4">
      <w:numFmt w:val="bullet"/>
      <w:lvlText w:val="•"/>
      <w:lvlJc w:val="left"/>
      <w:pPr>
        <w:ind w:left="2591" w:hanging="798"/>
      </w:pPr>
      <w:rPr>
        <w:rFonts w:hint="default"/>
        <w:lang w:val="pt-PT" w:eastAsia="en-US" w:bidi="ar-SA"/>
      </w:rPr>
    </w:lvl>
    <w:lvl w:ilvl="5">
      <w:numFmt w:val="bullet"/>
      <w:lvlText w:val="•"/>
      <w:lvlJc w:val="left"/>
      <w:pPr>
        <w:ind w:left="4042" w:hanging="798"/>
      </w:pPr>
      <w:rPr>
        <w:rFonts w:hint="default"/>
        <w:lang w:val="pt-PT" w:eastAsia="en-US" w:bidi="ar-SA"/>
      </w:rPr>
    </w:lvl>
    <w:lvl w:ilvl="6">
      <w:numFmt w:val="bullet"/>
      <w:lvlText w:val="•"/>
      <w:lvlJc w:val="left"/>
      <w:pPr>
        <w:ind w:left="5493" w:hanging="798"/>
      </w:pPr>
      <w:rPr>
        <w:rFonts w:hint="default"/>
        <w:lang w:val="pt-PT" w:eastAsia="en-US" w:bidi="ar-SA"/>
      </w:rPr>
    </w:lvl>
    <w:lvl w:ilvl="7">
      <w:numFmt w:val="bullet"/>
      <w:lvlText w:val="•"/>
      <w:lvlJc w:val="left"/>
      <w:pPr>
        <w:ind w:left="6945" w:hanging="798"/>
      </w:pPr>
      <w:rPr>
        <w:rFonts w:hint="default"/>
        <w:lang w:val="pt-PT" w:eastAsia="en-US" w:bidi="ar-SA"/>
      </w:rPr>
    </w:lvl>
    <w:lvl w:ilvl="8">
      <w:numFmt w:val="bullet"/>
      <w:lvlText w:val="•"/>
      <w:lvlJc w:val="left"/>
      <w:pPr>
        <w:ind w:left="8396" w:hanging="798"/>
      </w:pPr>
      <w:rPr>
        <w:rFonts w:hint="default"/>
        <w:lang w:val="pt-PT" w:eastAsia="en-US" w:bidi="ar-SA"/>
      </w:rPr>
    </w:lvl>
  </w:abstractNum>
  <w:abstractNum w:abstractNumId="38" w15:restartNumberingAfterBreak="0">
    <w:nsid w:val="3A6864D1"/>
    <w:multiLevelType w:val="multilevel"/>
    <w:tmpl w:val="DF1010C2"/>
    <w:lvl w:ilvl="0">
      <w:start w:val="1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3A71430D"/>
    <w:multiLevelType w:val="multilevel"/>
    <w:tmpl w:val="2F54267E"/>
    <w:lvl w:ilvl="0">
      <w:start w:val="12"/>
      <w:numFmt w:val="decimal"/>
      <w:lvlText w:val="%1."/>
      <w:lvlJc w:val="left"/>
      <w:pPr>
        <w:ind w:left="435" w:hanging="435"/>
      </w:pPr>
      <w:rPr>
        <w:rFonts w:hint="default"/>
      </w:rPr>
    </w:lvl>
    <w:lvl w:ilvl="1">
      <w:start w:val="2"/>
      <w:numFmt w:val="decimal"/>
      <w:lvlText w:val="%1.%2."/>
      <w:lvlJc w:val="left"/>
      <w:pPr>
        <w:ind w:left="1515" w:hanging="435"/>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0" w15:restartNumberingAfterBreak="0">
    <w:nsid w:val="3AC270A8"/>
    <w:multiLevelType w:val="multilevel"/>
    <w:tmpl w:val="231EB040"/>
    <w:lvl w:ilvl="0">
      <w:start w:val="13"/>
      <w:numFmt w:val="decimal"/>
      <w:lvlText w:val="%1."/>
      <w:lvlJc w:val="left"/>
      <w:pPr>
        <w:ind w:left="629" w:firstLine="0"/>
      </w:pPr>
      <w:rPr>
        <w:rFonts w:ascii="Times New Roman" w:eastAsia="Times New Roman"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349" w:firstLine="0"/>
      </w:pPr>
      <w:rPr>
        <w:rFonts w:ascii="Arial Narrow" w:eastAsia="Times New Roman" w:hAnsi="Arial Narrow" w:cs="Arial" w:hint="default"/>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firstLine="0"/>
      </w:pPr>
      <w:rPr>
        <w:rFonts w:ascii="Times New Roman" w:eastAsia="Times New Roman" w:hAnsi="Times New Roman" w:cs="Times New Roman" w:hint="default"/>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D900413"/>
    <w:multiLevelType w:val="multilevel"/>
    <w:tmpl w:val="CB44A4D4"/>
    <w:lvl w:ilvl="0">
      <w:start w:val="3"/>
      <w:numFmt w:val="decimal"/>
      <w:lvlText w:val="%1."/>
      <w:lvlJc w:val="left"/>
      <w:pPr>
        <w:ind w:left="720" w:hanging="360"/>
      </w:pPr>
      <w:rPr>
        <w:rFonts w:hint="default"/>
        <w:b/>
        <w:bCs/>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3FF55DD4"/>
    <w:multiLevelType w:val="multilevel"/>
    <w:tmpl w:val="C220B784"/>
    <w:lvl w:ilvl="0">
      <w:start w:val="14"/>
      <w:numFmt w:val="decimal"/>
      <w:lvlText w:val="%1."/>
      <w:lvlJc w:val="left"/>
      <w:pPr>
        <w:ind w:left="600" w:hanging="600"/>
      </w:pPr>
      <w:rPr>
        <w:rFonts w:hint="default"/>
        <w:u w:val="none"/>
      </w:rPr>
    </w:lvl>
    <w:lvl w:ilvl="1">
      <w:start w:val="1"/>
      <w:numFmt w:val="decimal"/>
      <w:lvlText w:val="%1.%2."/>
      <w:lvlJc w:val="left"/>
      <w:pPr>
        <w:ind w:left="600" w:hanging="60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4" w15:restartNumberingAfterBreak="0">
    <w:nsid w:val="416C0D50"/>
    <w:multiLevelType w:val="hybridMultilevel"/>
    <w:tmpl w:val="C9A42E0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418B37E5"/>
    <w:multiLevelType w:val="hybridMultilevel"/>
    <w:tmpl w:val="FBD83DC6"/>
    <w:lvl w:ilvl="0" w:tplc="BE10F508">
      <w:start w:val="1"/>
      <w:numFmt w:val="lowerLetter"/>
      <w:lvlText w:val="%1)"/>
      <w:lvlJc w:val="left"/>
      <w:pPr>
        <w:ind w:left="785" w:hanging="360"/>
      </w:pPr>
      <w:rPr>
        <w:rFonts w:hint="default"/>
      </w:rPr>
    </w:lvl>
    <w:lvl w:ilvl="1" w:tplc="04160019" w:tentative="1">
      <w:start w:val="1"/>
      <w:numFmt w:val="lowerLetter"/>
      <w:lvlText w:val="%2."/>
      <w:lvlJc w:val="left"/>
      <w:pPr>
        <w:ind w:left="1505" w:hanging="360"/>
      </w:pPr>
    </w:lvl>
    <w:lvl w:ilvl="2" w:tplc="0416001B" w:tentative="1">
      <w:start w:val="1"/>
      <w:numFmt w:val="lowerRoman"/>
      <w:lvlText w:val="%3."/>
      <w:lvlJc w:val="right"/>
      <w:pPr>
        <w:ind w:left="2225" w:hanging="180"/>
      </w:pPr>
    </w:lvl>
    <w:lvl w:ilvl="3" w:tplc="0416000F" w:tentative="1">
      <w:start w:val="1"/>
      <w:numFmt w:val="decimal"/>
      <w:lvlText w:val="%4."/>
      <w:lvlJc w:val="left"/>
      <w:pPr>
        <w:ind w:left="2945" w:hanging="360"/>
      </w:pPr>
    </w:lvl>
    <w:lvl w:ilvl="4" w:tplc="04160019" w:tentative="1">
      <w:start w:val="1"/>
      <w:numFmt w:val="lowerLetter"/>
      <w:lvlText w:val="%5."/>
      <w:lvlJc w:val="left"/>
      <w:pPr>
        <w:ind w:left="3665" w:hanging="360"/>
      </w:pPr>
    </w:lvl>
    <w:lvl w:ilvl="5" w:tplc="0416001B" w:tentative="1">
      <w:start w:val="1"/>
      <w:numFmt w:val="lowerRoman"/>
      <w:lvlText w:val="%6."/>
      <w:lvlJc w:val="right"/>
      <w:pPr>
        <w:ind w:left="4385" w:hanging="180"/>
      </w:pPr>
    </w:lvl>
    <w:lvl w:ilvl="6" w:tplc="0416000F" w:tentative="1">
      <w:start w:val="1"/>
      <w:numFmt w:val="decimal"/>
      <w:lvlText w:val="%7."/>
      <w:lvlJc w:val="left"/>
      <w:pPr>
        <w:ind w:left="5105" w:hanging="360"/>
      </w:pPr>
    </w:lvl>
    <w:lvl w:ilvl="7" w:tplc="04160019" w:tentative="1">
      <w:start w:val="1"/>
      <w:numFmt w:val="lowerLetter"/>
      <w:lvlText w:val="%8."/>
      <w:lvlJc w:val="left"/>
      <w:pPr>
        <w:ind w:left="5825" w:hanging="360"/>
      </w:pPr>
    </w:lvl>
    <w:lvl w:ilvl="8" w:tplc="0416001B" w:tentative="1">
      <w:start w:val="1"/>
      <w:numFmt w:val="lowerRoman"/>
      <w:lvlText w:val="%9."/>
      <w:lvlJc w:val="right"/>
      <w:pPr>
        <w:ind w:left="6545" w:hanging="180"/>
      </w:pPr>
    </w:lvl>
  </w:abstractNum>
  <w:abstractNum w:abstractNumId="46" w15:restartNumberingAfterBreak="0">
    <w:nsid w:val="41D30D1A"/>
    <w:multiLevelType w:val="multilevel"/>
    <w:tmpl w:val="B314AC66"/>
    <w:lvl w:ilvl="0">
      <w:start w:val="7"/>
      <w:numFmt w:val="decimal"/>
      <w:lvlText w:val="%1"/>
      <w:lvlJc w:val="left"/>
      <w:pPr>
        <w:ind w:left="1048" w:hanging="347"/>
      </w:pPr>
      <w:rPr>
        <w:rFonts w:hint="default"/>
        <w:lang w:val="pt-PT" w:eastAsia="en-US" w:bidi="ar-SA"/>
      </w:rPr>
    </w:lvl>
    <w:lvl w:ilvl="1">
      <w:start w:val="1"/>
      <w:numFmt w:val="decimal"/>
      <w:lvlText w:val="%1.%2"/>
      <w:lvlJc w:val="left"/>
      <w:pPr>
        <w:ind w:left="1048" w:hanging="347"/>
        <w:jc w:val="right"/>
      </w:pPr>
      <w:rPr>
        <w:rFonts w:hint="default"/>
        <w:b/>
        <w:bCs/>
        <w:w w:val="98"/>
        <w:lang w:val="pt-PT" w:eastAsia="en-US" w:bidi="ar-SA"/>
      </w:rPr>
    </w:lvl>
    <w:lvl w:ilvl="2">
      <w:numFmt w:val="bullet"/>
      <w:lvlText w:val="•"/>
      <w:lvlJc w:val="left"/>
      <w:pPr>
        <w:ind w:left="3091" w:hanging="347"/>
      </w:pPr>
      <w:rPr>
        <w:rFonts w:hint="default"/>
        <w:lang w:val="pt-PT" w:eastAsia="en-US" w:bidi="ar-SA"/>
      </w:rPr>
    </w:lvl>
    <w:lvl w:ilvl="3">
      <w:numFmt w:val="bullet"/>
      <w:lvlText w:val="•"/>
      <w:lvlJc w:val="left"/>
      <w:pPr>
        <w:ind w:left="4117" w:hanging="347"/>
      </w:pPr>
      <w:rPr>
        <w:rFonts w:hint="default"/>
        <w:lang w:val="pt-PT" w:eastAsia="en-US" w:bidi="ar-SA"/>
      </w:rPr>
    </w:lvl>
    <w:lvl w:ilvl="4">
      <w:numFmt w:val="bullet"/>
      <w:lvlText w:val="•"/>
      <w:lvlJc w:val="left"/>
      <w:pPr>
        <w:ind w:left="5143" w:hanging="347"/>
      </w:pPr>
      <w:rPr>
        <w:rFonts w:hint="default"/>
        <w:lang w:val="pt-PT" w:eastAsia="en-US" w:bidi="ar-SA"/>
      </w:rPr>
    </w:lvl>
    <w:lvl w:ilvl="5">
      <w:numFmt w:val="bullet"/>
      <w:lvlText w:val="•"/>
      <w:lvlJc w:val="left"/>
      <w:pPr>
        <w:ind w:left="6169" w:hanging="347"/>
      </w:pPr>
      <w:rPr>
        <w:rFonts w:hint="default"/>
        <w:lang w:val="pt-PT" w:eastAsia="en-US" w:bidi="ar-SA"/>
      </w:rPr>
    </w:lvl>
    <w:lvl w:ilvl="6">
      <w:numFmt w:val="bullet"/>
      <w:lvlText w:val="•"/>
      <w:lvlJc w:val="left"/>
      <w:pPr>
        <w:ind w:left="7195" w:hanging="347"/>
      </w:pPr>
      <w:rPr>
        <w:rFonts w:hint="default"/>
        <w:lang w:val="pt-PT" w:eastAsia="en-US" w:bidi="ar-SA"/>
      </w:rPr>
    </w:lvl>
    <w:lvl w:ilvl="7">
      <w:numFmt w:val="bullet"/>
      <w:lvlText w:val="•"/>
      <w:lvlJc w:val="left"/>
      <w:pPr>
        <w:ind w:left="8221" w:hanging="347"/>
      </w:pPr>
      <w:rPr>
        <w:rFonts w:hint="default"/>
        <w:lang w:val="pt-PT" w:eastAsia="en-US" w:bidi="ar-SA"/>
      </w:rPr>
    </w:lvl>
    <w:lvl w:ilvl="8">
      <w:numFmt w:val="bullet"/>
      <w:lvlText w:val="•"/>
      <w:lvlJc w:val="left"/>
      <w:pPr>
        <w:ind w:left="9247" w:hanging="347"/>
      </w:pPr>
      <w:rPr>
        <w:rFonts w:hint="default"/>
        <w:lang w:val="pt-PT" w:eastAsia="en-US" w:bidi="ar-SA"/>
      </w:rPr>
    </w:lvl>
  </w:abstractNum>
  <w:abstractNum w:abstractNumId="47" w15:restartNumberingAfterBreak="0">
    <w:nsid w:val="428E0A07"/>
    <w:multiLevelType w:val="multilevel"/>
    <w:tmpl w:val="AF0AA28A"/>
    <w:lvl w:ilvl="0">
      <w:start w:val="11"/>
      <w:numFmt w:val="decimal"/>
      <w:lvlText w:val="%1."/>
      <w:lvlJc w:val="left"/>
      <w:pPr>
        <w:ind w:left="964" w:hanging="565"/>
      </w:pPr>
      <w:rPr>
        <w:rFonts w:ascii="Arial" w:eastAsia="Arial" w:hAnsi="Arial" w:cs="Arial" w:hint="default"/>
        <w:b/>
        <w:bCs/>
        <w:w w:val="98"/>
        <w:sz w:val="22"/>
        <w:szCs w:val="22"/>
        <w:shd w:val="clear" w:color="auto" w:fill="DAEDF3"/>
        <w:lang w:val="pt-PT" w:eastAsia="en-US" w:bidi="ar-SA"/>
      </w:rPr>
    </w:lvl>
    <w:lvl w:ilvl="1">
      <w:start w:val="1"/>
      <w:numFmt w:val="decimal"/>
      <w:lvlText w:val="%1.%2"/>
      <w:lvlJc w:val="left"/>
      <w:pPr>
        <w:ind w:left="340" w:hanging="711"/>
      </w:pPr>
      <w:rPr>
        <w:rFonts w:ascii="Arial MT" w:eastAsia="Arial MT" w:hAnsi="Arial MT" w:cs="Arial MT" w:hint="default"/>
        <w:spacing w:val="0"/>
        <w:w w:val="97"/>
        <w:sz w:val="24"/>
        <w:szCs w:val="24"/>
        <w:lang w:val="pt-PT" w:eastAsia="en-US" w:bidi="ar-SA"/>
      </w:rPr>
    </w:lvl>
    <w:lvl w:ilvl="2">
      <w:numFmt w:val="bullet"/>
      <w:lvlText w:val="•"/>
      <w:lvlJc w:val="left"/>
      <w:pPr>
        <w:ind w:left="2108" w:hanging="711"/>
      </w:pPr>
      <w:rPr>
        <w:rFonts w:hint="default"/>
        <w:lang w:val="pt-PT" w:eastAsia="en-US" w:bidi="ar-SA"/>
      </w:rPr>
    </w:lvl>
    <w:lvl w:ilvl="3">
      <w:numFmt w:val="bullet"/>
      <w:lvlText w:val="•"/>
      <w:lvlJc w:val="left"/>
      <w:pPr>
        <w:ind w:left="3257" w:hanging="711"/>
      </w:pPr>
      <w:rPr>
        <w:rFonts w:hint="default"/>
        <w:lang w:val="pt-PT" w:eastAsia="en-US" w:bidi="ar-SA"/>
      </w:rPr>
    </w:lvl>
    <w:lvl w:ilvl="4">
      <w:numFmt w:val="bullet"/>
      <w:lvlText w:val="•"/>
      <w:lvlJc w:val="left"/>
      <w:pPr>
        <w:ind w:left="4406" w:hanging="711"/>
      </w:pPr>
      <w:rPr>
        <w:rFonts w:hint="default"/>
        <w:lang w:val="pt-PT" w:eastAsia="en-US" w:bidi="ar-SA"/>
      </w:rPr>
    </w:lvl>
    <w:lvl w:ilvl="5">
      <w:numFmt w:val="bullet"/>
      <w:lvlText w:val="•"/>
      <w:lvlJc w:val="left"/>
      <w:pPr>
        <w:ind w:left="5555" w:hanging="711"/>
      </w:pPr>
      <w:rPr>
        <w:rFonts w:hint="default"/>
        <w:lang w:val="pt-PT" w:eastAsia="en-US" w:bidi="ar-SA"/>
      </w:rPr>
    </w:lvl>
    <w:lvl w:ilvl="6">
      <w:numFmt w:val="bullet"/>
      <w:lvlText w:val="•"/>
      <w:lvlJc w:val="left"/>
      <w:pPr>
        <w:ind w:left="6704" w:hanging="711"/>
      </w:pPr>
      <w:rPr>
        <w:rFonts w:hint="default"/>
        <w:lang w:val="pt-PT" w:eastAsia="en-US" w:bidi="ar-SA"/>
      </w:rPr>
    </w:lvl>
    <w:lvl w:ilvl="7">
      <w:numFmt w:val="bullet"/>
      <w:lvlText w:val="•"/>
      <w:lvlJc w:val="left"/>
      <w:pPr>
        <w:ind w:left="7852" w:hanging="711"/>
      </w:pPr>
      <w:rPr>
        <w:rFonts w:hint="default"/>
        <w:lang w:val="pt-PT" w:eastAsia="en-US" w:bidi="ar-SA"/>
      </w:rPr>
    </w:lvl>
    <w:lvl w:ilvl="8">
      <w:numFmt w:val="bullet"/>
      <w:lvlText w:val="•"/>
      <w:lvlJc w:val="left"/>
      <w:pPr>
        <w:ind w:left="9001" w:hanging="711"/>
      </w:pPr>
      <w:rPr>
        <w:rFonts w:hint="default"/>
        <w:lang w:val="pt-PT" w:eastAsia="en-US" w:bidi="ar-SA"/>
      </w:rPr>
    </w:lvl>
  </w:abstractNum>
  <w:abstractNum w:abstractNumId="48" w15:restartNumberingAfterBreak="0">
    <w:nsid w:val="42E03F8D"/>
    <w:multiLevelType w:val="hybridMultilevel"/>
    <w:tmpl w:val="CBA2C038"/>
    <w:lvl w:ilvl="0" w:tplc="50ECE8FC">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9" w15:restartNumberingAfterBreak="0">
    <w:nsid w:val="4396101E"/>
    <w:multiLevelType w:val="hybridMultilevel"/>
    <w:tmpl w:val="1E866DC0"/>
    <w:lvl w:ilvl="0" w:tplc="C768680E">
      <w:start w:val="1"/>
      <w:numFmt w:val="lowerLetter"/>
      <w:lvlText w:val="%1)"/>
      <w:lvlJc w:val="left"/>
      <w:pPr>
        <w:ind w:left="140" w:hanging="709"/>
      </w:pPr>
      <w:rPr>
        <w:rFonts w:ascii="Arial" w:eastAsia="Arial" w:hAnsi="Arial" w:cs="Arial" w:hint="default"/>
        <w:b w:val="0"/>
        <w:bCs w:val="0"/>
        <w:i w:val="0"/>
        <w:iCs w:val="0"/>
        <w:spacing w:val="0"/>
        <w:w w:val="99"/>
        <w:sz w:val="24"/>
        <w:szCs w:val="24"/>
        <w:lang w:val="pt-PT" w:eastAsia="en-US" w:bidi="ar-SA"/>
      </w:rPr>
    </w:lvl>
    <w:lvl w:ilvl="1" w:tplc="506CD3FE">
      <w:numFmt w:val="bullet"/>
      <w:lvlText w:val="•"/>
      <w:lvlJc w:val="left"/>
      <w:pPr>
        <w:ind w:left="1200" w:hanging="709"/>
      </w:pPr>
      <w:rPr>
        <w:rFonts w:hint="default"/>
        <w:lang w:val="pt-PT" w:eastAsia="en-US" w:bidi="ar-SA"/>
      </w:rPr>
    </w:lvl>
    <w:lvl w:ilvl="2" w:tplc="5DE6AA3A">
      <w:numFmt w:val="bullet"/>
      <w:lvlText w:val="•"/>
      <w:lvlJc w:val="left"/>
      <w:pPr>
        <w:ind w:left="2261" w:hanging="709"/>
      </w:pPr>
      <w:rPr>
        <w:rFonts w:hint="default"/>
        <w:lang w:val="pt-PT" w:eastAsia="en-US" w:bidi="ar-SA"/>
      </w:rPr>
    </w:lvl>
    <w:lvl w:ilvl="3" w:tplc="0E38DA38">
      <w:numFmt w:val="bullet"/>
      <w:lvlText w:val="•"/>
      <w:lvlJc w:val="left"/>
      <w:pPr>
        <w:ind w:left="3321" w:hanging="709"/>
      </w:pPr>
      <w:rPr>
        <w:rFonts w:hint="default"/>
        <w:lang w:val="pt-PT" w:eastAsia="en-US" w:bidi="ar-SA"/>
      </w:rPr>
    </w:lvl>
    <w:lvl w:ilvl="4" w:tplc="549679E4">
      <w:numFmt w:val="bullet"/>
      <w:lvlText w:val="•"/>
      <w:lvlJc w:val="left"/>
      <w:pPr>
        <w:ind w:left="4382" w:hanging="709"/>
      </w:pPr>
      <w:rPr>
        <w:rFonts w:hint="default"/>
        <w:lang w:val="pt-PT" w:eastAsia="en-US" w:bidi="ar-SA"/>
      </w:rPr>
    </w:lvl>
    <w:lvl w:ilvl="5" w:tplc="8E48D112">
      <w:numFmt w:val="bullet"/>
      <w:lvlText w:val="•"/>
      <w:lvlJc w:val="left"/>
      <w:pPr>
        <w:ind w:left="5443" w:hanging="709"/>
      </w:pPr>
      <w:rPr>
        <w:rFonts w:hint="default"/>
        <w:lang w:val="pt-PT" w:eastAsia="en-US" w:bidi="ar-SA"/>
      </w:rPr>
    </w:lvl>
    <w:lvl w:ilvl="6" w:tplc="3A2E6AD4">
      <w:numFmt w:val="bullet"/>
      <w:lvlText w:val="•"/>
      <w:lvlJc w:val="left"/>
      <w:pPr>
        <w:ind w:left="6503" w:hanging="709"/>
      </w:pPr>
      <w:rPr>
        <w:rFonts w:hint="default"/>
        <w:lang w:val="pt-PT" w:eastAsia="en-US" w:bidi="ar-SA"/>
      </w:rPr>
    </w:lvl>
    <w:lvl w:ilvl="7" w:tplc="B7582272">
      <w:numFmt w:val="bullet"/>
      <w:lvlText w:val="•"/>
      <w:lvlJc w:val="left"/>
      <w:pPr>
        <w:ind w:left="7564" w:hanging="709"/>
      </w:pPr>
      <w:rPr>
        <w:rFonts w:hint="default"/>
        <w:lang w:val="pt-PT" w:eastAsia="en-US" w:bidi="ar-SA"/>
      </w:rPr>
    </w:lvl>
    <w:lvl w:ilvl="8" w:tplc="C60C3D58">
      <w:numFmt w:val="bullet"/>
      <w:lvlText w:val="•"/>
      <w:lvlJc w:val="left"/>
      <w:pPr>
        <w:ind w:left="8625" w:hanging="709"/>
      </w:pPr>
      <w:rPr>
        <w:rFonts w:hint="default"/>
        <w:lang w:val="pt-PT" w:eastAsia="en-US" w:bidi="ar-SA"/>
      </w:rPr>
    </w:lvl>
  </w:abstractNum>
  <w:abstractNum w:abstractNumId="50" w15:restartNumberingAfterBreak="0">
    <w:nsid w:val="43E6159C"/>
    <w:multiLevelType w:val="hybridMultilevel"/>
    <w:tmpl w:val="5E7C4C9E"/>
    <w:lvl w:ilvl="0" w:tplc="CB2AB02C">
      <w:numFmt w:val="bullet"/>
      <w:lvlText w:val="-"/>
      <w:lvlJc w:val="left"/>
      <w:pPr>
        <w:ind w:left="601" w:hanging="149"/>
      </w:pPr>
      <w:rPr>
        <w:rFonts w:ascii="Arial MT" w:eastAsia="Arial MT" w:hAnsi="Arial MT" w:cs="Arial MT" w:hint="default"/>
        <w:w w:val="99"/>
        <w:sz w:val="24"/>
        <w:szCs w:val="24"/>
        <w:lang w:val="pt-PT" w:eastAsia="en-US" w:bidi="ar-SA"/>
      </w:rPr>
    </w:lvl>
    <w:lvl w:ilvl="1" w:tplc="0792DCCE">
      <w:numFmt w:val="bullet"/>
      <w:lvlText w:val="•"/>
      <w:lvlJc w:val="left"/>
      <w:pPr>
        <w:ind w:left="1669" w:hanging="149"/>
      </w:pPr>
      <w:rPr>
        <w:rFonts w:hint="default"/>
        <w:lang w:val="pt-PT" w:eastAsia="en-US" w:bidi="ar-SA"/>
      </w:rPr>
    </w:lvl>
    <w:lvl w:ilvl="2" w:tplc="70A6F482">
      <w:numFmt w:val="bullet"/>
      <w:lvlText w:val="•"/>
      <w:lvlJc w:val="left"/>
      <w:pPr>
        <w:ind w:left="2739" w:hanging="149"/>
      </w:pPr>
      <w:rPr>
        <w:rFonts w:hint="default"/>
        <w:lang w:val="pt-PT" w:eastAsia="en-US" w:bidi="ar-SA"/>
      </w:rPr>
    </w:lvl>
    <w:lvl w:ilvl="3" w:tplc="B0F2B328">
      <w:numFmt w:val="bullet"/>
      <w:lvlText w:val="•"/>
      <w:lvlJc w:val="left"/>
      <w:pPr>
        <w:ind w:left="3809" w:hanging="149"/>
      </w:pPr>
      <w:rPr>
        <w:rFonts w:hint="default"/>
        <w:lang w:val="pt-PT" w:eastAsia="en-US" w:bidi="ar-SA"/>
      </w:rPr>
    </w:lvl>
    <w:lvl w:ilvl="4" w:tplc="A2E262F6">
      <w:numFmt w:val="bullet"/>
      <w:lvlText w:val="•"/>
      <w:lvlJc w:val="left"/>
      <w:pPr>
        <w:ind w:left="4879" w:hanging="149"/>
      </w:pPr>
      <w:rPr>
        <w:rFonts w:hint="default"/>
        <w:lang w:val="pt-PT" w:eastAsia="en-US" w:bidi="ar-SA"/>
      </w:rPr>
    </w:lvl>
    <w:lvl w:ilvl="5" w:tplc="EF38FDF2">
      <w:numFmt w:val="bullet"/>
      <w:lvlText w:val="•"/>
      <w:lvlJc w:val="left"/>
      <w:pPr>
        <w:ind w:left="5949" w:hanging="149"/>
      </w:pPr>
      <w:rPr>
        <w:rFonts w:hint="default"/>
        <w:lang w:val="pt-PT" w:eastAsia="en-US" w:bidi="ar-SA"/>
      </w:rPr>
    </w:lvl>
    <w:lvl w:ilvl="6" w:tplc="EA14891A">
      <w:numFmt w:val="bullet"/>
      <w:lvlText w:val="•"/>
      <w:lvlJc w:val="left"/>
      <w:pPr>
        <w:ind w:left="7019" w:hanging="149"/>
      </w:pPr>
      <w:rPr>
        <w:rFonts w:hint="default"/>
        <w:lang w:val="pt-PT" w:eastAsia="en-US" w:bidi="ar-SA"/>
      </w:rPr>
    </w:lvl>
    <w:lvl w:ilvl="7" w:tplc="1B6C54FE">
      <w:numFmt w:val="bullet"/>
      <w:lvlText w:val="•"/>
      <w:lvlJc w:val="left"/>
      <w:pPr>
        <w:ind w:left="8089" w:hanging="149"/>
      </w:pPr>
      <w:rPr>
        <w:rFonts w:hint="default"/>
        <w:lang w:val="pt-PT" w:eastAsia="en-US" w:bidi="ar-SA"/>
      </w:rPr>
    </w:lvl>
    <w:lvl w:ilvl="8" w:tplc="06065C5A">
      <w:numFmt w:val="bullet"/>
      <w:lvlText w:val="•"/>
      <w:lvlJc w:val="left"/>
      <w:pPr>
        <w:ind w:left="9159" w:hanging="149"/>
      </w:pPr>
      <w:rPr>
        <w:rFonts w:hint="default"/>
        <w:lang w:val="pt-PT" w:eastAsia="en-US" w:bidi="ar-SA"/>
      </w:rPr>
    </w:lvl>
  </w:abstractNum>
  <w:abstractNum w:abstractNumId="51" w15:restartNumberingAfterBreak="0">
    <w:nsid w:val="44233EC4"/>
    <w:multiLevelType w:val="hybridMultilevel"/>
    <w:tmpl w:val="4B4ABBE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469D4527"/>
    <w:multiLevelType w:val="multilevel"/>
    <w:tmpl w:val="1592CAE6"/>
    <w:lvl w:ilvl="0">
      <w:start w:val="1"/>
      <w:numFmt w:val="decimal"/>
      <w:pStyle w:val="Nivel01"/>
      <w:lvlText w:val="%1."/>
      <w:lvlJc w:val="left"/>
      <w:pPr>
        <w:ind w:left="989" w:hanging="360"/>
      </w:pPr>
      <w:rPr>
        <w:rFonts w:hint="default"/>
      </w:rPr>
    </w:lvl>
    <w:lvl w:ilvl="1">
      <w:start w:val="1"/>
      <w:numFmt w:val="decimal"/>
      <w:isLgl/>
      <w:lvlText w:val="%1.%2"/>
      <w:lvlJc w:val="left"/>
      <w:pPr>
        <w:ind w:left="989" w:hanging="360"/>
      </w:pPr>
      <w:rPr>
        <w:rFonts w:hint="default"/>
      </w:rPr>
    </w:lvl>
    <w:lvl w:ilvl="2">
      <w:start w:val="1"/>
      <w:numFmt w:val="decimal"/>
      <w:isLgl/>
      <w:lvlText w:val="%1.%2.%3"/>
      <w:lvlJc w:val="left"/>
      <w:pPr>
        <w:ind w:left="1349" w:hanging="720"/>
      </w:pPr>
      <w:rPr>
        <w:rFonts w:hint="default"/>
      </w:rPr>
    </w:lvl>
    <w:lvl w:ilvl="3">
      <w:start w:val="1"/>
      <w:numFmt w:val="decimal"/>
      <w:isLgl/>
      <w:lvlText w:val="%1.%2.%3.%4"/>
      <w:lvlJc w:val="left"/>
      <w:pPr>
        <w:ind w:left="1349" w:hanging="720"/>
      </w:pPr>
      <w:rPr>
        <w:rFonts w:hint="default"/>
      </w:rPr>
    </w:lvl>
    <w:lvl w:ilvl="4">
      <w:start w:val="1"/>
      <w:numFmt w:val="decimal"/>
      <w:isLgl/>
      <w:lvlText w:val="%1.%2.%3.%4.%5"/>
      <w:lvlJc w:val="left"/>
      <w:pPr>
        <w:ind w:left="1709" w:hanging="1080"/>
      </w:pPr>
      <w:rPr>
        <w:rFonts w:hint="default"/>
      </w:rPr>
    </w:lvl>
    <w:lvl w:ilvl="5">
      <w:start w:val="1"/>
      <w:numFmt w:val="decimal"/>
      <w:isLgl/>
      <w:lvlText w:val="%1.%2.%3.%4.%5.%6"/>
      <w:lvlJc w:val="left"/>
      <w:pPr>
        <w:ind w:left="1709" w:hanging="1080"/>
      </w:pPr>
      <w:rPr>
        <w:rFonts w:hint="default"/>
      </w:rPr>
    </w:lvl>
    <w:lvl w:ilvl="6">
      <w:start w:val="1"/>
      <w:numFmt w:val="decimal"/>
      <w:isLgl/>
      <w:lvlText w:val="%1.%2.%3.%4.%5.%6.%7"/>
      <w:lvlJc w:val="left"/>
      <w:pPr>
        <w:ind w:left="2069" w:hanging="1440"/>
      </w:pPr>
      <w:rPr>
        <w:rFonts w:hint="default"/>
      </w:rPr>
    </w:lvl>
    <w:lvl w:ilvl="7">
      <w:start w:val="1"/>
      <w:numFmt w:val="decimal"/>
      <w:isLgl/>
      <w:lvlText w:val="%1.%2.%3.%4.%5.%6.%7.%8"/>
      <w:lvlJc w:val="left"/>
      <w:pPr>
        <w:ind w:left="2069" w:hanging="1440"/>
      </w:pPr>
      <w:rPr>
        <w:rFonts w:hint="default"/>
      </w:rPr>
    </w:lvl>
    <w:lvl w:ilvl="8">
      <w:start w:val="1"/>
      <w:numFmt w:val="decimal"/>
      <w:isLgl/>
      <w:lvlText w:val="%1.%2.%3.%4.%5.%6.%7.%8.%9"/>
      <w:lvlJc w:val="left"/>
      <w:pPr>
        <w:ind w:left="2069" w:hanging="1440"/>
      </w:pPr>
      <w:rPr>
        <w:rFonts w:hint="default"/>
      </w:rPr>
    </w:lvl>
  </w:abstractNum>
  <w:abstractNum w:abstractNumId="53" w15:restartNumberingAfterBreak="0">
    <w:nsid w:val="46F15CCE"/>
    <w:multiLevelType w:val="hybridMultilevel"/>
    <w:tmpl w:val="40429044"/>
    <w:lvl w:ilvl="0" w:tplc="2DFEDCFC">
      <w:start w:val="1"/>
      <w:numFmt w:val="lowerLetter"/>
      <w:lvlText w:val="%1)"/>
      <w:lvlJc w:val="left"/>
      <w:pPr>
        <w:ind w:left="1048" w:hanging="709"/>
      </w:pPr>
      <w:rPr>
        <w:rFonts w:ascii="Arial MT" w:eastAsia="Arial MT" w:hAnsi="Arial MT" w:cs="Arial MT" w:hint="default"/>
        <w:spacing w:val="0"/>
        <w:w w:val="97"/>
        <w:sz w:val="24"/>
        <w:szCs w:val="24"/>
        <w:lang w:val="pt-PT" w:eastAsia="en-US" w:bidi="ar-SA"/>
      </w:rPr>
    </w:lvl>
    <w:lvl w:ilvl="1" w:tplc="2DF0CC4A">
      <w:numFmt w:val="bullet"/>
      <w:lvlText w:val="•"/>
      <w:lvlJc w:val="left"/>
      <w:pPr>
        <w:ind w:left="2065" w:hanging="709"/>
      </w:pPr>
      <w:rPr>
        <w:rFonts w:hint="default"/>
        <w:lang w:val="pt-PT" w:eastAsia="en-US" w:bidi="ar-SA"/>
      </w:rPr>
    </w:lvl>
    <w:lvl w:ilvl="2" w:tplc="E7D8F99E">
      <w:numFmt w:val="bullet"/>
      <w:lvlText w:val="•"/>
      <w:lvlJc w:val="left"/>
      <w:pPr>
        <w:ind w:left="3091" w:hanging="709"/>
      </w:pPr>
      <w:rPr>
        <w:rFonts w:hint="default"/>
        <w:lang w:val="pt-PT" w:eastAsia="en-US" w:bidi="ar-SA"/>
      </w:rPr>
    </w:lvl>
    <w:lvl w:ilvl="3" w:tplc="CDE67152">
      <w:numFmt w:val="bullet"/>
      <w:lvlText w:val="•"/>
      <w:lvlJc w:val="left"/>
      <w:pPr>
        <w:ind w:left="4117" w:hanging="709"/>
      </w:pPr>
      <w:rPr>
        <w:rFonts w:hint="default"/>
        <w:lang w:val="pt-PT" w:eastAsia="en-US" w:bidi="ar-SA"/>
      </w:rPr>
    </w:lvl>
    <w:lvl w:ilvl="4" w:tplc="F86E321E">
      <w:numFmt w:val="bullet"/>
      <w:lvlText w:val="•"/>
      <w:lvlJc w:val="left"/>
      <w:pPr>
        <w:ind w:left="5143" w:hanging="709"/>
      </w:pPr>
      <w:rPr>
        <w:rFonts w:hint="default"/>
        <w:lang w:val="pt-PT" w:eastAsia="en-US" w:bidi="ar-SA"/>
      </w:rPr>
    </w:lvl>
    <w:lvl w:ilvl="5" w:tplc="3134F2FC">
      <w:numFmt w:val="bullet"/>
      <w:lvlText w:val="•"/>
      <w:lvlJc w:val="left"/>
      <w:pPr>
        <w:ind w:left="6169" w:hanging="709"/>
      </w:pPr>
      <w:rPr>
        <w:rFonts w:hint="default"/>
        <w:lang w:val="pt-PT" w:eastAsia="en-US" w:bidi="ar-SA"/>
      </w:rPr>
    </w:lvl>
    <w:lvl w:ilvl="6" w:tplc="5F00E90E">
      <w:numFmt w:val="bullet"/>
      <w:lvlText w:val="•"/>
      <w:lvlJc w:val="left"/>
      <w:pPr>
        <w:ind w:left="7195" w:hanging="709"/>
      </w:pPr>
      <w:rPr>
        <w:rFonts w:hint="default"/>
        <w:lang w:val="pt-PT" w:eastAsia="en-US" w:bidi="ar-SA"/>
      </w:rPr>
    </w:lvl>
    <w:lvl w:ilvl="7" w:tplc="577A7702">
      <w:numFmt w:val="bullet"/>
      <w:lvlText w:val="•"/>
      <w:lvlJc w:val="left"/>
      <w:pPr>
        <w:ind w:left="8221" w:hanging="709"/>
      </w:pPr>
      <w:rPr>
        <w:rFonts w:hint="default"/>
        <w:lang w:val="pt-PT" w:eastAsia="en-US" w:bidi="ar-SA"/>
      </w:rPr>
    </w:lvl>
    <w:lvl w:ilvl="8" w:tplc="2DBAB38A">
      <w:numFmt w:val="bullet"/>
      <w:lvlText w:val="•"/>
      <w:lvlJc w:val="left"/>
      <w:pPr>
        <w:ind w:left="9247" w:hanging="709"/>
      </w:pPr>
      <w:rPr>
        <w:rFonts w:hint="default"/>
        <w:lang w:val="pt-PT" w:eastAsia="en-US" w:bidi="ar-SA"/>
      </w:rPr>
    </w:lvl>
  </w:abstractNum>
  <w:abstractNum w:abstractNumId="54" w15:restartNumberingAfterBreak="0">
    <w:nsid w:val="4AB70803"/>
    <w:multiLevelType w:val="hybridMultilevel"/>
    <w:tmpl w:val="CA6650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5" w15:restartNumberingAfterBreak="0">
    <w:nsid w:val="4D3231A9"/>
    <w:multiLevelType w:val="multilevel"/>
    <w:tmpl w:val="D6FE72BE"/>
    <w:lvl w:ilvl="0">
      <w:start w:val="14"/>
      <w:numFmt w:val="decimal"/>
      <w:lvlText w:val="%1"/>
      <w:lvlJc w:val="left"/>
      <w:pPr>
        <w:ind w:left="540" w:hanging="540"/>
      </w:pPr>
      <w:rPr>
        <w:rFonts w:cstheme="majorHAnsi" w:hint="default"/>
      </w:rPr>
    </w:lvl>
    <w:lvl w:ilvl="1">
      <w:start w:val="2"/>
      <w:numFmt w:val="decimal"/>
      <w:lvlText w:val="%1.%2"/>
      <w:lvlJc w:val="left"/>
      <w:pPr>
        <w:ind w:left="540" w:hanging="540"/>
      </w:pPr>
      <w:rPr>
        <w:rFonts w:cstheme="majorHAnsi" w:hint="default"/>
      </w:rPr>
    </w:lvl>
    <w:lvl w:ilvl="2">
      <w:start w:val="3"/>
      <w:numFmt w:val="decimal"/>
      <w:lvlText w:val="%1.%2.%3"/>
      <w:lvlJc w:val="left"/>
      <w:pPr>
        <w:ind w:left="720" w:hanging="720"/>
      </w:pPr>
      <w:rPr>
        <w:rFonts w:cstheme="majorHAnsi" w:hint="default"/>
      </w:rPr>
    </w:lvl>
    <w:lvl w:ilvl="3">
      <w:start w:val="1"/>
      <w:numFmt w:val="decimal"/>
      <w:lvlText w:val="%1.%2.%3.%4"/>
      <w:lvlJc w:val="left"/>
      <w:pPr>
        <w:ind w:left="720" w:hanging="720"/>
      </w:pPr>
      <w:rPr>
        <w:rFonts w:cstheme="majorHAnsi" w:hint="default"/>
      </w:rPr>
    </w:lvl>
    <w:lvl w:ilvl="4">
      <w:start w:val="1"/>
      <w:numFmt w:val="decimal"/>
      <w:lvlText w:val="%1.%2.%3.%4.%5"/>
      <w:lvlJc w:val="left"/>
      <w:pPr>
        <w:ind w:left="1080" w:hanging="1080"/>
      </w:pPr>
      <w:rPr>
        <w:rFonts w:cstheme="majorHAnsi" w:hint="default"/>
      </w:rPr>
    </w:lvl>
    <w:lvl w:ilvl="5">
      <w:start w:val="1"/>
      <w:numFmt w:val="decimal"/>
      <w:lvlText w:val="%1.%2.%3.%4.%5.%6"/>
      <w:lvlJc w:val="left"/>
      <w:pPr>
        <w:ind w:left="1080" w:hanging="1080"/>
      </w:pPr>
      <w:rPr>
        <w:rFonts w:cstheme="majorHAnsi" w:hint="default"/>
      </w:rPr>
    </w:lvl>
    <w:lvl w:ilvl="6">
      <w:start w:val="1"/>
      <w:numFmt w:val="decimal"/>
      <w:lvlText w:val="%1.%2.%3.%4.%5.%6.%7"/>
      <w:lvlJc w:val="left"/>
      <w:pPr>
        <w:ind w:left="1440" w:hanging="1440"/>
      </w:pPr>
      <w:rPr>
        <w:rFonts w:cstheme="majorHAnsi" w:hint="default"/>
      </w:rPr>
    </w:lvl>
    <w:lvl w:ilvl="7">
      <w:start w:val="1"/>
      <w:numFmt w:val="decimal"/>
      <w:lvlText w:val="%1.%2.%3.%4.%5.%6.%7.%8"/>
      <w:lvlJc w:val="left"/>
      <w:pPr>
        <w:ind w:left="1440" w:hanging="1440"/>
      </w:pPr>
      <w:rPr>
        <w:rFonts w:cstheme="majorHAnsi" w:hint="default"/>
      </w:rPr>
    </w:lvl>
    <w:lvl w:ilvl="8">
      <w:start w:val="1"/>
      <w:numFmt w:val="decimal"/>
      <w:lvlText w:val="%1.%2.%3.%4.%5.%6.%7.%8.%9"/>
      <w:lvlJc w:val="left"/>
      <w:pPr>
        <w:ind w:left="1440" w:hanging="1440"/>
      </w:pPr>
      <w:rPr>
        <w:rFonts w:cstheme="majorHAnsi" w:hint="default"/>
      </w:rPr>
    </w:lvl>
  </w:abstractNum>
  <w:abstractNum w:abstractNumId="5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7" w15:restartNumberingAfterBreak="0">
    <w:nsid w:val="4EF54905"/>
    <w:multiLevelType w:val="multilevel"/>
    <w:tmpl w:val="1FFC8B22"/>
    <w:lvl w:ilvl="0">
      <w:start w:val="1"/>
      <w:numFmt w:val="decimal"/>
      <w:lvlText w:val="%1."/>
      <w:lvlJc w:val="left"/>
      <w:pPr>
        <w:ind w:left="929" w:hanging="361"/>
      </w:pPr>
      <w:rPr>
        <w:rFonts w:hint="default"/>
        <w:b/>
        <w:bCs/>
        <w:spacing w:val="-1"/>
        <w:w w:val="100"/>
        <w:lang w:val="pt-PT" w:eastAsia="en-US" w:bidi="ar-SA"/>
      </w:rPr>
    </w:lvl>
    <w:lvl w:ilvl="1">
      <w:start w:val="1"/>
      <w:numFmt w:val="decimal"/>
      <w:lvlText w:val="%1.%2"/>
      <w:lvlJc w:val="left"/>
      <w:pPr>
        <w:ind w:left="921" w:hanging="361"/>
      </w:pPr>
      <w:rPr>
        <w:rFonts w:ascii="Arial MT" w:eastAsia="Arial MT" w:hAnsi="Arial MT" w:cs="Arial MT" w:hint="default"/>
        <w:w w:val="100"/>
        <w:sz w:val="22"/>
        <w:szCs w:val="22"/>
        <w:lang w:val="pt-PT" w:eastAsia="en-US" w:bidi="ar-SA"/>
      </w:rPr>
    </w:lvl>
    <w:lvl w:ilvl="2">
      <w:numFmt w:val="bullet"/>
      <w:lvlText w:val="•"/>
      <w:lvlJc w:val="left"/>
      <w:pPr>
        <w:ind w:left="2713" w:hanging="361"/>
      </w:pPr>
      <w:rPr>
        <w:rFonts w:hint="default"/>
        <w:lang w:val="pt-PT" w:eastAsia="en-US" w:bidi="ar-SA"/>
      </w:rPr>
    </w:lvl>
    <w:lvl w:ilvl="3">
      <w:numFmt w:val="bullet"/>
      <w:lvlText w:val="•"/>
      <w:lvlJc w:val="left"/>
      <w:pPr>
        <w:ind w:left="3786" w:hanging="361"/>
      </w:pPr>
      <w:rPr>
        <w:rFonts w:hint="default"/>
        <w:lang w:val="pt-PT" w:eastAsia="en-US" w:bidi="ar-SA"/>
      </w:rPr>
    </w:lvl>
    <w:lvl w:ilvl="4">
      <w:numFmt w:val="bullet"/>
      <w:lvlText w:val="•"/>
      <w:lvlJc w:val="left"/>
      <w:pPr>
        <w:ind w:left="4859" w:hanging="361"/>
      </w:pPr>
      <w:rPr>
        <w:rFonts w:hint="default"/>
        <w:lang w:val="pt-PT" w:eastAsia="en-US" w:bidi="ar-SA"/>
      </w:rPr>
    </w:lvl>
    <w:lvl w:ilvl="5">
      <w:numFmt w:val="bullet"/>
      <w:lvlText w:val="•"/>
      <w:lvlJc w:val="left"/>
      <w:pPr>
        <w:ind w:left="5932" w:hanging="361"/>
      </w:pPr>
      <w:rPr>
        <w:rFonts w:hint="default"/>
        <w:lang w:val="pt-PT" w:eastAsia="en-US" w:bidi="ar-SA"/>
      </w:rPr>
    </w:lvl>
    <w:lvl w:ilvl="6">
      <w:numFmt w:val="bullet"/>
      <w:lvlText w:val="•"/>
      <w:lvlJc w:val="left"/>
      <w:pPr>
        <w:ind w:left="7006" w:hanging="361"/>
      </w:pPr>
      <w:rPr>
        <w:rFonts w:hint="default"/>
        <w:lang w:val="pt-PT" w:eastAsia="en-US" w:bidi="ar-SA"/>
      </w:rPr>
    </w:lvl>
    <w:lvl w:ilvl="7">
      <w:numFmt w:val="bullet"/>
      <w:lvlText w:val="•"/>
      <w:lvlJc w:val="left"/>
      <w:pPr>
        <w:ind w:left="8079" w:hanging="361"/>
      </w:pPr>
      <w:rPr>
        <w:rFonts w:hint="default"/>
        <w:lang w:val="pt-PT" w:eastAsia="en-US" w:bidi="ar-SA"/>
      </w:rPr>
    </w:lvl>
    <w:lvl w:ilvl="8">
      <w:numFmt w:val="bullet"/>
      <w:lvlText w:val="•"/>
      <w:lvlJc w:val="left"/>
      <w:pPr>
        <w:ind w:left="9152" w:hanging="361"/>
      </w:pPr>
      <w:rPr>
        <w:rFonts w:hint="default"/>
        <w:lang w:val="pt-PT" w:eastAsia="en-US" w:bidi="ar-SA"/>
      </w:rPr>
    </w:lvl>
  </w:abstractNum>
  <w:abstractNum w:abstractNumId="58" w15:restartNumberingAfterBreak="0">
    <w:nsid w:val="512F313D"/>
    <w:multiLevelType w:val="multilevel"/>
    <w:tmpl w:val="773EF79A"/>
    <w:lvl w:ilvl="0">
      <w:start w:val="9"/>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2A72855"/>
    <w:multiLevelType w:val="multilevel"/>
    <w:tmpl w:val="0D56E3A6"/>
    <w:lvl w:ilvl="0">
      <w:start w:val="11"/>
      <w:numFmt w:val="decimal"/>
      <w:lvlText w:val="%1."/>
      <w:lvlJc w:val="left"/>
      <w:pPr>
        <w:ind w:left="1135" w:hanging="709"/>
      </w:pPr>
      <w:rPr>
        <w:rFonts w:hint="default"/>
        <w:spacing w:val="0"/>
        <w:w w:val="99"/>
        <w:lang w:val="pt-PT" w:eastAsia="en-US" w:bidi="ar-SA"/>
      </w:rPr>
    </w:lvl>
    <w:lvl w:ilvl="1">
      <w:start w:val="1"/>
      <w:numFmt w:val="decimal"/>
      <w:lvlText w:val="%1.%2"/>
      <w:lvlJc w:val="left"/>
      <w:pPr>
        <w:ind w:left="140" w:hanging="709"/>
      </w:pPr>
      <w:rPr>
        <w:rFonts w:ascii="Arial" w:eastAsia="Arial" w:hAnsi="Arial" w:cs="Arial" w:hint="default"/>
        <w:b w:val="0"/>
        <w:bCs w:val="0"/>
        <w:i w:val="0"/>
        <w:iCs w:val="0"/>
        <w:spacing w:val="0"/>
        <w:w w:val="99"/>
        <w:sz w:val="24"/>
        <w:szCs w:val="24"/>
        <w:lang w:val="pt-PT" w:eastAsia="en-US" w:bidi="ar-SA"/>
      </w:rPr>
    </w:lvl>
    <w:lvl w:ilvl="2">
      <w:numFmt w:val="bullet"/>
      <w:lvlText w:val="•"/>
      <w:lvlJc w:val="left"/>
      <w:pPr>
        <w:ind w:left="1940" w:hanging="709"/>
      </w:pPr>
      <w:rPr>
        <w:rFonts w:hint="default"/>
        <w:lang w:val="pt-PT" w:eastAsia="en-US" w:bidi="ar-SA"/>
      </w:rPr>
    </w:lvl>
    <w:lvl w:ilvl="3">
      <w:numFmt w:val="bullet"/>
      <w:lvlText w:val="•"/>
      <w:lvlJc w:val="left"/>
      <w:pPr>
        <w:ind w:left="3041" w:hanging="709"/>
      </w:pPr>
      <w:rPr>
        <w:rFonts w:hint="default"/>
        <w:lang w:val="pt-PT" w:eastAsia="en-US" w:bidi="ar-SA"/>
      </w:rPr>
    </w:lvl>
    <w:lvl w:ilvl="4">
      <w:numFmt w:val="bullet"/>
      <w:lvlText w:val="•"/>
      <w:lvlJc w:val="left"/>
      <w:pPr>
        <w:ind w:left="4142" w:hanging="709"/>
      </w:pPr>
      <w:rPr>
        <w:rFonts w:hint="default"/>
        <w:lang w:val="pt-PT" w:eastAsia="en-US" w:bidi="ar-SA"/>
      </w:rPr>
    </w:lvl>
    <w:lvl w:ilvl="5">
      <w:numFmt w:val="bullet"/>
      <w:lvlText w:val="•"/>
      <w:lvlJc w:val="left"/>
      <w:pPr>
        <w:ind w:left="5242" w:hanging="709"/>
      </w:pPr>
      <w:rPr>
        <w:rFonts w:hint="default"/>
        <w:lang w:val="pt-PT" w:eastAsia="en-US" w:bidi="ar-SA"/>
      </w:rPr>
    </w:lvl>
    <w:lvl w:ilvl="6">
      <w:numFmt w:val="bullet"/>
      <w:lvlText w:val="•"/>
      <w:lvlJc w:val="left"/>
      <w:pPr>
        <w:ind w:left="6343" w:hanging="709"/>
      </w:pPr>
      <w:rPr>
        <w:rFonts w:hint="default"/>
        <w:lang w:val="pt-PT" w:eastAsia="en-US" w:bidi="ar-SA"/>
      </w:rPr>
    </w:lvl>
    <w:lvl w:ilvl="7">
      <w:numFmt w:val="bullet"/>
      <w:lvlText w:val="•"/>
      <w:lvlJc w:val="left"/>
      <w:pPr>
        <w:ind w:left="7444" w:hanging="709"/>
      </w:pPr>
      <w:rPr>
        <w:rFonts w:hint="default"/>
        <w:lang w:val="pt-PT" w:eastAsia="en-US" w:bidi="ar-SA"/>
      </w:rPr>
    </w:lvl>
    <w:lvl w:ilvl="8">
      <w:numFmt w:val="bullet"/>
      <w:lvlText w:val="•"/>
      <w:lvlJc w:val="left"/>
      <w:pPr>
        <w:ind w:left="8544" w:hanging="709"/>
      </w:pPr>
      <w:rPr>
        <w:rFonts w:hint="default"/>
        <w:lang w:val="pt-PT" w:eastAsia="en-US" w:bidi="ar-SA"/>
      </w:rPr>
    </w:lvl>
  </w:abstractNum>
  <w:abstractNum w:abstractNumId="60" w15:restartNumberingAfterBreak="0">
    <w:nsid w:val="54382346"/>
    <w:multiLevelType w:val="multilevel"/>
    <w:tmpl w:val="F760DD9E"/>
    <w:lvl w:ilvl="0">
      <w:start w:val="2"/>
      <w:numFmt w:val="decimal"/>
      <w:lvlText w:val="%1."/>
      <w:lvlJc w:val="left"/>
      <w:pPr>
        <w:ind w:left="360" w:hanging="360"/>
      </w:pPr>
      <w:rPr>
        <w:rFonts w:hint="default"/>
        <w:b/>
        <w:bCs/>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55653BA3"/>
    <w:multiLevelType w:val="hybridMultilevel"/>
    <w:tmpl w:val="0504CA66"/>
    <w:lvl w:ilvl="0" w:tplc="A258B80A">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62" w15:restartNumberingAfterBreak="0">
    <w:nsid w:val="57290A67"/>
    <w:multiLevelType w:val="hybridMultilevel"/>
    <w:tmpl w:val="1056FF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3" w15:restartNumberingAfterBreak="0">
    <w:nsid w:val="58614D85"/>
    <w:multiLevelType w:val="multilevel"/>
    <w:tmpl w:val="623AC76A"/>
    <w:lvl w:ilvl="0">
      <w:start w:val="5"/>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64" w15:restartNumberingAfterBreak="0">
    <w:nsid w:val="5AE266D8"/>
    <w:multiLevelType w:val="hybridMultilevel"/>
    <w:tmpl w:val="7A4E7328"/>
    <w:lvl w:ilvl="0" w:tplc="2216FC14">
      <w:numFmt w:val="bullet"/>
      <w:lvlText w:val="–"/>
      <w:lvlJc w:val="left"/>
      <w:pPr>
        <w:ind w:left="385" w:hanging="185"/>
      </w:pPr>
      <w:rPr>
        <w:rFonts w:ascii="Arial MT" w:eastAsia="Arial MT" w:hAnsi="Arial MT" w:cs="Arial MT" w:hint="default"/>
        <w:w w:val="100"/>
        <w:sz w:val="22"/>
        <w:szCs w:val="22"/>
        <w:lang w:val="pt-PT" w:eastAsia="en-US" w:bidi="ar-SA"/>
      </w:rPr>
    </w:lvl>
    <w:lvl w:ilvl="1" w:tplc="2E40CB5A">
      <w:numFmt w:val="bullet"/>
      <w:lvlText w:val="•"/>
      <w:lvlJc w:val="left"/>
      <w:pPr>
        <w:ind w:left="520" w:hanging="185"/>
      </w:pPr>
      <w:rPr>
        <w:rFonts w:hint="default"/>
        <w:lang w:val="pt-PT" w:eastAsia="en-US" w:bidi="ar-SA"/>
      </w:rPr>
    </w:lvl>
    <w:lvl w:ilvl="2" w:tplc="DEE2FE2C">
      <w:numFmt w:val="bullet"/>
      <w:lvlText w:val="•"/>
      <w:lvlJc w:val="left"/>
      <w:pPr>
        <w:ind w:left="1717" w:hanging="185"/>
      </w:pPr>
      <w:rPr>
        <w:rFonts w:hint="default"/>
        <w:lang w:val="pt-PT" w:eastAsia="en-US" w:bidi="ar-SA"/>
      </w:rPr>
    </w:lvl>
    <w:lvl w:ilvl="3" w:tplc="6B40E55A">
      <w:numFmt w:val="bullet"/>
      <w:lvlText w:val="•"/>
      <w:lvlJc w:val="left"/>
      <w:pPr>
        <w:ind w:left="2915" w:hanging="185"/>
      </w:pPr>
      <w:rPr>
        <w:rFonts w:hint="default"/>
        <w:lang w:val="pt-PT" w:eastAsia="en-US" w:bidi="ar-SA"/>
      </w:rPr>
    </w:lvl>
    <w:lvl w:ilvl="4" w:tplc="3C1A3560">
      <w:numFmt w:val="bullet"/>
      <w:lvlText w:val="•"/>
      <w:lvlJc w:val="left"/>
      <w:pPr>
        <w:ind w:left="4113" w:hanging="185"/>
      </w:pPr>
      <w:rPr>
        <w:rFonts w:hint="default"/>
        <w:lang w:val="pt-PT" w:eastAsia="en-US" w:bidi="ar-SA"/>
      </w:rPr>
    </w:lvl>
    <w:lvl w:ilvl="5" w:tplc="18445FBA">
      <w:numFmt w:val="bullet"/>
      <w:lvlText w:val="•"/>
      <w:lvlJc w:val="left"/>
      <w:pPr>
        <w:ind w:left="5310" w:hanging="185"/>
      </w:pPr>
      <w:rPr>
        <w:rFonts w:hint="default"/>
        <w:lang w:val="pt-PT" w:eastAsia="en-US" w:bidi="ar-SA"/>
      </w:rPr>
    </w:lvl>
    <w:lvl w:ilvl="6" w:tplc="B8A2D170">
      <w:numFmt w:val="bullet"/>
      <w:lvlText w:val="•"/>
      <w:lvlJc w:val="left"/>
      <w:pPr>
        <w:ind w:left="6508" w:hanging="185"/>
      </w:pPr>
      <w:rPr>
        <w:rFonts w:hint="default"/>
        <w:lang w:val="pt-PT" w:eastAsia="en-US" w:bidi="ar-SA"/>
      </w:rPr>
    </w:lvl>
    <w:lvl w:ilvl="7" w:tplc="434AFB0E">
      <w:numFmt w:val="bullet"/>
      <w:lvlText w:val="•"/>
      <w:lvlJc w:val="left"/>
      <w:pPr>
        <w:ind w:left="7706" w:hanging="185"/>
      </w:pPr>
      <w:rPr>
        <w:rFonts w:hint="default"/>
        <w:lang w:val="pt-PT" w:eastAsia="en-US" w:bidi="ar-SA"/>
      </w:rPr>
    </w:lvl>
    <w:lvl w:ilvl="8" w:tplc="FB58216C">
      <w:numFmt w:val="bullet"/>
      <w:lvlText w:val="•"/>
      <w:lvlJc w:val="left"/>
      <w:pPr>
        <w:ind w:left="8903" w:hanging="185"/>
      </w:pPr>
      <w:rPr>
        <w:rFonts w:hint="default"/>
        <w:lang w:val="pt-PT" w:eastAsia="en-US" w:bidi="ar-SA"/>
      </w:rPr>
    </w:lvl>
  </w:abstractNum>
  <w:abstractNum w:abstractNumId="65" w15:restartNumberingAfterBreak="0">
    <w:nsid w:val="5B156B24"/>
    <w:multiLevelType w:val="multilevel"/>
    <w:tmpl w:val="2288038A"/>
    <w:lvl w:ilvl="0">
      <w:start w:val="1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6" w15:restartNumberingAfterBreak="0">
    <w:nsid w:val="5B341294"/>
    <w:multiLevelType w:val="multilevel"/>
    <w:tmpl w:val="C1F8F2E8"/>
    <w:lvl w:ilvl="0">
      <w:start w:val="10"/>
      <w:numFmt w:val="decimal"/>
      <w:lvlText w:val="%1."/>
      <w:lvlJc w:val="left"/>
      <w:pPr>
        <w:ind w:left="629"/>
      </w:pPr>
      <w:rPr>
        <w:rFonts w:ascii="Arial Narrow" w:eastAsia="Times New Roman" w:hAnsi="Arial Narrow" w:cs="Times New Roman" w:hint="default"/>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697"/>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4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7" w15:restartNumberingAfterBreak="0">
    <w:nsid w:val="5C433E95"/>
    <w:multiLevelType w:val="multilevel"/>
    <w:tmpl w:val="BA42FA66"/>
    <w:lvl w:ilvl="0">
      <w:start w:val="8"/>
      <w:numFmt w:val="decimal"/>
      <w:lvlText w:val="%1."/>
      <w:lvlJc w:val="left"/>
      <w:pPr>
        <w:ind w:left="733" w:hanging="360"/>
      </w:pPr>
      <w:rPr>
        <w:rFonts w:hint="default"/>
      </w:rPr>
    </w:lvl>
    <w:lvl w:ilvl="1">
      <w:start w:val="1"/>
      <w:numFmt w:val="decimal"/>
      <w:isLgl/>
      <w:lvlText w:val="%1.%2"/>
      <w:lvlJc w:val="left"/>
      <w:pPr>
        <w:ind w:left="1495" w:hanging="360"/>
      </w:pPr>
      <w:rPr>
        <w:rFonts w:hint="default"/>
      </w:rPr>
    </w:lvl>
    <w:lvl w:ilvl="2">
      <w:start w:val="1"/>
      <w:numFmt w:val="decimal"/>
      <w:isLgl/>
      <w:lvlText w:val="%1.%2.%3"/>
      <w:lvlJc w:val="left"/>
      <w:pPr>
        <w:ind w:left="2617" w:hanging="720"/>
      </w:pPr>
      <w:rPr>
        <w:rFonts w:hint="default"/>
      </w:rPr>
    </w:lvl>
    <w:lvl w:ilvl="3">
      <w:start w:val="1"/>
      <w:numFmt w:val="decimal"/>
      <w:isLgl/>
      <w:lvlText w:val="%1.%2.%3.%4"/>
      <w:lvlJc w:val="left"/>
      <w:pPr>
        <w:ind w:left="3379" w:hanging="720"/>
      </w:pPr>
      <w:rPr>
        <w:rFonts w:hint="default"/>
      </w:rPr>
    </w:lvl>
    <w:lvl w:ilvl="4">
      <w:start w:val="1"/>
      <w:numFmt w:val="decimal"/>
      <w:isLgl/>
      <w:lvlText w:val="%1.%2.%3.%4.%5"/>
      <w:lvlJc w:val="left"/>
      <w:pPr>
        <w:ind w:left="4501" w:hanging="1080"/>
      </w:pPr>
      <w:rPr>
        <w:rFonts w:hint="default"/>
      </w:rPr>
    </w:lvl>
    <w:lvl w:ilvl="5">
      <w:start w:val="1"/>
      <w:numFmt w:val="decimal"/>
      <w:isLgl/>
      <w:lvlText w:val="%1.%2.%3.%4.%5.%6"/>
      <w:lvlJc w:val="left"/>
      <w:pPr>
        <w:ind w:left="5263" w:hanging="1080"/>
      </w:pPr>
      <w:rPr>
        <w:rFonts w:hint="default"/>
      </w:rPr>
    </w:lvl>
    <w:lvl w:ilvl="6">
      <w:start w:val="1"/>
      <w:numFmt w:val="decimal"/>
      <w:isLgl/>
      <w:lvlText w:val="%1.%2.%3.%4.%5.%6.%7"/>
      <w:lvlJc w:val="left"/>
      <w:pPr>
        <w:ind w:left="6385" w:hanging="1440"/>
      </w:pPr>
      <w:rPr>
        <w:rFonts w:hint="default"/>
      </w:rPr>
    </w:lvl>
    <w:lvl w:ilvl="7">
      <w:start w:val="1"/>
      <w:numFmt w:val="decimal"/>
      <w:isLgl/>
      <w:lvlText w:val="%1.%2.%3.%4.%5.%6.%7.%8"/>
      <w:lvlJc w:val="left"/>
      <w:pPr>
        <w:ind w:left="7147" w:hanging="1440"/>
      </w:pPr>
      <w:rPr>
        <w:rFonts w:hint="default"/>
      </w:rPr>
    </w:lvl>
    <w:lvl w:ilvl="8">
      <w:start w:val="1"/>
      <w:numFmt w:val="decimal"/>
      <w:isLgl/>
      <w:lvlText w:val="%1.%2.%3.%4.%5.%6.%7.%8.%9"/>
      <w:lvlJc w:val="left"/>
      <w:pPr>
        <w:ind w:left="8269" w:hanging="1800"/>
      </w:pPr>
      <w:rPr>
        <w:rFonts w:hint="default"/>
      </w:rPr>
    </w:lvl>
  </w:abstractNum>
  <w:abstractNum w:abstractNumId="68" w15:restartNumberingAfterBreak="0">
    <w:nsid w:val="5D5018D8"/>
    <w:multiLevelType w:val="multilevel"/>
    <w:tmpl w:val="804EADBA"/>
    <w:lvl w:ilvl="0">
      <w:start w:val="7"/>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5"/>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69" w15:restartNumberingAfterBreak="0">
    <w:nsid w:val="5E9D7620"/>
    <w:multiLevelType w:val="multilevel"/>
    <w:tmpl w:val="EA8240FA"/>
    <w:lvl w:ilvl="0">
      <w:start w:val="1"/>
      <w:numFmt w:val="lowerLetter"/>
      <w:lvlText w:val="%1)"/>
      <w:lvlJc w:val="left"/>
      <w:pPr>
        <w:ind w:left="1134" w:hanging="1134"/>
      </w:pPr>
      <w:rPr>
        <w:rFonts w:ascii="Times New Roman" w:eastAsia="Times New Roman" w:hAnsi="Times New Roman" w:cs="Times New Roman"/>
        <w:b w:val="0"/>
        <w:i w:val="0"/>
        <w:strike w:val="0"/>
        <w:color w:val="000000"/>
        <w:sz w:val="24"/>
        <w:szCs w:val="24"/>
        <w:u w:val="none"/>
        <w:shd w:val="clear" w:color="auto" w:fill="auto"/>
        <w:vertAlign w:val="baseline"/>
      </w:rPr>
    </w:lvl>
    <w:lvl w:ilvl="1">
      <w:start w:val="1"/>
      <w:numFmt w:val="lowerLetter"/>
      <w:lvlText w:val="%2"/>
      <w:lvlJc w:val="left"/>
      <w:pPr>
        <w:ind w:left="1926" w:hanging="1926"/>
      </w:pPr>
      <w:rPr>
        <w:rFonts w:ascii="Calibri" w:eastAsia="Calibri" w:hAnsi="Calibri" w:cs="Calibri"/>
        <w:b w:val="0"/>
        <w:i w:val="0"/>
        <w:strike w:val="0"/>
        <w:color w:val="000000"/>
        <w:sz w:val="19"/>
        <w:szCs w:val="19"/>
        <w:u w:val="none"/>
        <w:shd w:val="clear" w:color="auto" w:fill="auto"/>
        <w:vertAlign w:val="baseline"/>
      </w:rPr>
    </w:lvl>
    <w:lvl w:ilvl="2">
      <w:start w:val="1"/>
      <w:numFmt w:val="lowerRoman"/>
      <w:lvlText w:val="%3"/>
      <w:lvlJc w:val="left"/>
      <w:pPr>
        <w:ind w:left="2646" w:hanging="2646"/>
      </w:pPr>
      <w:rPr>
        <w:rFonts w:ascii="Calibri" w:eastAsia="Calibri" w:hAnsi="Calibri" w:cs="Calibri"/>
        <w:b w:val="0"/>
        <w:i w:val="0"/>
        <w:strike w:val="0"/>
        <w:color w:val="000000"/>
        <w:sz w:val="19"/>
        <w:szCs w:val="19"/>
        <w:u w:val="none"/>
        <w:shd w:val="clear" w:color="auto" w:fill="auto"/>
        <w:vertAlign w:val="baseline"/>
      </w:rPr>
    </w:lvl>
    <w:lvl w:ilvl="3">
      <w:start w:val="1"/>
      <w:numFmt w:val="decimal"/>
      <w:lvlText w:val="%4"/>
      <w:lvlJc w:val="left"/>
      <w:pPr>
        <w:ind w:left="3366" w:hanging="3366"/>
      </w:pPr>
      <w:rPr>
        <w:rFonts w:ascii="Calibri" w:eastAsia="Calibri" w:hAnsi="Calibri" w:cs="Calibri"/>
        <w:b w:val="0"/>
        <w:i w:val="0"/>
        <w:strike w:val="0"/>
        <w:color w:val="000000"/>
        <w:sz w:val="19"/>
        <w:szCs w:val="19"/>
        <w:u w:val="none"/>
        <w:shd w:val="clear" w:color="auto" w:fill="auto"/>
        <w:vertAlign w:val="baseline"/>
      </w:rPr>
    </w:lvl>
    <w:lvl w:ilvl="4">
      <w:start w:val="1"/>
      <w:numFmt w:val="lowerLetter"/>
      <w:lvlText w:val="%5"/>
      <w:lvlJc w:val="left"/>
      <w:pPr>
        <w:ind w:left="4086" w:hanging="4086"/>
      </w:pPr>
      <w:rPr>
        <w:rFonts w:ascii="Calibri" w:eastAsia="Calibri" w:hAnsi="Calibri" w:cs="Calibri"/>
        <w:b w:val="0"/>
        <w:i w:val="0"/>
        <w:strike w:val="0"/>
        <w:color w:val="000000"/>
        <w:sz w:val="19"/>
        <w:szCs w:val="19"/>
        <w:u w:val="none"/>
        <w:shd w:val="clear" w:color="auto" w:fill="auto"/>
        <w:vertAlign w:val="baseline"/>
      </w:rPr>
    </w:lvl>
    <w:lvl w:ilvl="5">
      <w:start w:val="1"/>
      <w:numFmt w:val="lowerRoman"/>
      <w:lvlText w:val="%6"/>
      <w:lvlJc w:val="left"/>
      <w:pPr>
        <w:ind w:left="4806" w:hanging="4806"/>
      </w:pPr>
      <w:rPr>
        <w:rFonts w:ascii="Calibri" w:eastAsia="Calibri" w:hAnsi="Calibri" w:cs="Calibri"/>
        <w:b w:val="0"/>
        <w:i w:val="0"/>
        <w:strike w:val="0"/>
        <w:color w:val="000000"/>
        <w:sz w:val="19"/>
        <w:szCs w:val="19"/>
        <w:u w:val="none"/>
        <w:shd w:val="clear" w:color="auto" w:fill="auto"/>
        <w:vertAlign w:val="baseline"/>
      </w:rPr>
    </w:lvl>
    <w:lvl w:ilvl="6">
      <w:start w:val="1"/>
      <w:numFmt w:val="decimal"/>
      <w:lvlText w:val="%7"/>
      <w:lvlJc w:val="left"/>
      <w:pPr>
        <w:ind w:left="5526" w:hanging="5526"/>
      </w:pPr>
      <w:rPr>
        <w:rFonts w:ascii="Calibri" w:eastAsia="Calibri" w:hAnsi="Calibri" w:cs="Calibri"/>
        <w:b w:val="0"/>
        <w:i w:val="0"/>
        <w:strike w:val="0"/>
        <w:color w:val="000000"/>
        <w:sz w:val="19"/>
        <w:szCs w:val="19"/>
        <w:u w:val="none"/>
        <w:shd w:val="clear" w:color="auto" w:fill="auto"/>
        <w:vertAlign w:val="baseline"/>
      </w:rPr>
    </w:lvl>
    <w:lvl w:ilvl="7">
      <w:start w:val="1"/>
      <w:numFmt w:val="lowerLetter"/>
      <w:lvlText w:val="%8"/>
      <w:lvlJc w:val="left"/>
      <w:pPr>
        <w:ind w:left="6246" w:hanging="6246"/>
      </w:pPr>
      <w:rPr>
        <w:rFonts w:ascii="Calibri" w:eastAsia="Calibri" w:hAnsi="Calibri" w:cs="Calibri"/>
        <w:b w:val="0"/>
        <w:i w:val="0"/>
        <w:strike w:val="0"/>
        <w:color w:val="000000"/>
        <w:sz w:val="19"/>
        <w:szCs w:val="19"/>
        <w:u w:val="none"/>
        <w:shd w:val="clear" w:color="auto" w:fill="auto"/>
        <w:vertAlign w:val="baseline"/>
      </w:rPr>
    </w:lvl>
    <w:lvl w:ilvl="8">
      <w:start w:val="1"/>
      <w:numFmt w:val="lowerRoman"/>
      <w:lvlText w:val="%9"/>
      <w:lvlJc w:val="left"/>
      <w:pPr>
        <w:ind w:left="6966" w:hanging="6966"/>
      </w:pPr>
      <w:rPr>
        <w:rFonts w:ascii="Calibri" w:eastAsia="Calibri" w:hAnsi="Calibri" w:cs="Calibri"/>
        <w:b w:val="0"/>
        <w:i w:val="0"/>
        <w:strike w:val="0"/>
        <w:color w:val="000000"/>
        <w:sz w:val="19"/>
        <w:szCs w:val="19"/>
        <w:u w:val="none"/>
        <w:shd w:val="clear" w:color="auto" w:fill="auto"/>
        <w:vertAlign w:val="baseline"/>
      </w:rPr>
    </w:lvl>
  </w:abstractNum>
  <w:abstractNum w:abstractNumId="70" w15:restartNumberingAfterBreak="0">
    <w:nsid w:val="5F272370"/>
    <w:multiLevelType w:val="multilevel"/>
    <w:tmpl w:val="9C0ABB4E"/>
    <w:lvl w:ilvl="0">
      <w:start w:val="10"/>
      <w:numFmt w:val="decimal"/>
      <w:lvlText w:val="%1"/>
      <w:lvlJc w:val="left"/>
      <w:pPr>
        <w:ind w:left="435" w:hanging="435"/>
      </w:pPr>
      <w:rPr>
        <w:rFonts w:hint="default"/>
      </w:rPr>
    </w:lvl>
    <w:lvl w:ilvl="1">
      <w:start w:val="1"/>
      <w:numFmt w:val="decimal"/>
      <w:lvlText w:val="%1.%2"/>
      <w:lvlJc w:val="left"/>
      <w:pPr>
        <w:ind w:left="1570" w:hanging="435"/>
      </w:pPr>
      <w:rPr>
        <w:rFonts w:hint="default"/>
        <w:sz w:val="22"/>
        <w:szCs w:val="22"/>
      </w:rPr>
    </w:lvl>
    <w:lvl w:ilvl="2">
      <w:start w:val="1"/>
      <w:numFmt w:val="decimalZero"/>
      <w:lvlText w:val="%1.%2.%3"/>
      <w:lvlJc w:val="left"/>
      <w:pPr>
        <w:ind w:left="2990" w:hanging="720"/>
      </w:pPr>
      <w:rPr>
        <w:rFonts w:hint="default"/>
      </w:rPr>
    </w:lvl>
    <w:lvl w:ilvl="3">
      <w:start w:val="1"/>
      <w:numFmt w:val="decimalZero"/>
      <w:lvlText w:val="%1.%2.%3.%4"/>
      <w:lvlJc w:val="left"/>
      <w:pPr>
        <w:ind w:left="4125" w:hanging="720"/>
      </w:pPr>
      <w:rPr>
        <w:rFonts w:hint="default"/>
      </w:rPr>
    </w:lvl>
    <w:lvl w:ilvl="4">
      <w:start w:val="1"/>
      <w:numFmt w:val="decimalZero"/>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520" w:hanging="1440"/>
      </w:pPr>
      <w:rPr>
        <w:rFonts w:hint="default"/>
      </w:rPr>
    </w:lvl>
  </w:abstractNum>
  <w:abstractNum w:abstractNumId="71" w15:restartNumberingAfterBreak="0">
    <w:nsid w:val="63503B1B"/>
    <w:multiLevelType w:val="hybridMultilevel"/>
    <w:tmpl w:val="2DEAED76"/>
    <w:lvl w:ilvl="0" w:tplc="7AE29DAE">
      <w:start w:val="1"/>
      <w:numFmt w:val="decimal"/>
      <w:lvlText w:val="%1."/>
      <w:lvlJc w:val="left"/>
      <w:pPr>
        <w:ind w:left="689"/>
      </w:pPr>
      <w:rPr>
        <w:rFonts w:ascii="Arial Narrow" w:eastAsia="Times New Roman" w:hAnsi="Arial Narrow" w:cs="Times New Roman" w:hint="default"/>
        <w:b/>
        <w:bCs/>
        <w:i w:val="0"/>
        <w:strike w:val="0"/>
        <w:dstrike w:val="0"/>
        <w:color w:val="000000"/>
        <w:sz w:val="24"/>
        <w:szCs w:val="24"/>
        <w:u w:val="none" w:color="000000"/>
        <w:bdr w:val="none" w:sz="0" w:space="0" w:color="auto"/>
        <w:shd w:val="clear" w:color="auto" w:fill="auto"/>
        <w:vertAlign w:val="baseline"/>
      </w:rPr>
    </w:lvl>
    <w:lvl w:ilvl="1" w:tplc="B2FCE2AC">
      <w:start w:val="1"/>
      <w:numFmt w:val="lowerLetter"/>
      <w:lvlText w:val="%2"/>
      <w:lvlJc w:val="left"/>
      <w:pPr>
        <w:ind w:left="13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829C2D1A">
      <w:start w:val="1"/>
      <w:numFmt w:val="lowerRoman"/>
      <w:lvlText w:val="%3"/>
      <w:lvlJc w:val="left"/>
      <w:pPr>
        <w:ind w:left="20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BD562EB8">
      <w:start w:val="1"/>
      <w:numFmt w:val="decimal"/>
      <w:lvlText w:val="%4"/>
      <w:lvlJc w:val="left"/>
      <w:pPr>
        <w:ind w:left="28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7F0C238">
      <w:start w:val="1"/>
      <w:numFmt w:val="lowerLetter"/>
      <w:lvlText w:val="%5"/>
      <w:lvlJc w:val="left"/>
      <w:pPr>
        <w:ind w:left="352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F380114">
      <w:start w:val="1"/>
      <w:numFmt w:val="lowerRoman"/>
      <w:lvlText w:val="%6"/>
      <w:lvlJc w:val="left"/>
      <w:pPr>
        <w:ind w:left="42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AEC41958">
      <w:start w:val="1"/>
      <w:numFmt w:val="decimal"/>
      <w:lvlText w:val="%7"/>
      <w:lvlJc w:val="left"/>
      <w:pPr>
        <w:ind w:left="496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C6F66012">
      <w:start w:val="1"/>
      <w:numFmt w:val="lowerLetter"/>
      <w:lvlText w:val="%8"/>
      <w:lvlJc w:val="left"/>
      <w:pPr>
        <w:ind w:left="568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0EEE0FD4">
      <w:start w:val="1"/>
      <w:numFmt w:val="lowerRoman"/>
      <w:lvlText w:val="%9"/>
      <w:lvlJc w:val="left"/>
      <w:pPr>
        <w:ind w:left="640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72" w15:restartNumberingAfterBreak="0">
    <w:nsid w:val="6776600B"/>
    <w:multiLevelType w:val="multilevel"/>
    <w:tmpl w:val="AE36DF3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4" w15:restartNumberingAfterBreak="0">
    <w:nsid w:val="68D750A6"/>
    <w:multiLevelType w:val="multilevel"/>
    <w:tmpl w:val="7FE84AC4"/>
    <w:lvl w:ilvl="0">
      <w:start w:val="8"/>
      <w:numFmt w:val="decimal"/>
      <w:lvlText w:val="%1."/>
      <w:lvlJc w:val="left"/>
      <w:pPr>
        <w:ind w:left="569" w:hanging="459"/>
      </w:pPr>
      <w:rPr>
        <w:rFonts w:hint="default"/>
        <w:spacing w:val="-1"/>
        <w:w w:val="100"/>
        <w:lang w:val="pt-PT" w:eastAsia="en-US" w:bidi="ar-SA"/>
      </w:rPr>
    </w:lvl>
    <w:lvl w:ilvl="1">
      <w:start w:val="1"/>
      <w:numFmt w:val="decimal"/>
      <w:lvlText w:val="%1.%2"/>
      <w:lvlJc w:val="left"/>
      <w:pPr>
        <w:ind w:left="509" w:hanging="370"/>
      </w:pPr>
      <w:rPr>
        <w:rFonts w:ascii="Arial" w:eastAsia="Arial" w:hAnsi="Arial" w:cs="Arial" w:hint="default"/>
        <w:b w:val="0"/>
        <w:bCs w:val="0"/>
        <w:i w:val="0"/>
        <w:iCs w:val="0"/>
        <w:color w:val="1F1F1E"/>
        <w:spacing w:val="0"/>
        <w:w w:val="100"/>
        <w:sz w:val="22"/>
        <w:szCs w:val="22"/>
        <w:lang w:val="pt-PT" w:eastAsia="en-US" w:bidi="ar-SA"/>
      </w:rPr>
    </w:lvl>
    <w:lvl w:ilvl="2">
      <w:start w:val="1"/>
      <w:numFmt w:val="decimal"/>
      <w:lvlText w:val="%1.%2.%3"/>
      <w:lvlJc w:val="left"/>
      <w:pPr>
        <w:ind w:left="877" w:hanging="738"/>
      </w:pPr>
      <w:rPr>
        <w:rFonts w:ascii="Arial" w:eastAsia="Arial" w:hAnsi="Arial" w:cs="Arial" w:hint="default"/>
        <w:b w:val="0"/>
        <w:bCs w:val="0"/>
        <w:i w:val="0"/>
        <w:iCs w:val="0"/>
        <w:color w:val="1F1F1E"/>
        <w:spacing w:val="0"/>
        <w:w w:val="100"/>
        <w:sz w:val="22"/>
        <w:szCs w:val="22"/>
        <w:lang w:val="pt-PT" w:eastAsia="en-US" w:bidi="ar-SA"/>
      </w:rPr>
    </w:lvl>
    <w:lvl w:ilvl="3">
      <w:numFmt w:val="bullet"/>
      <w:lvlText w:val="•"/>
      <w:lvlJc w:val="left"/>
      <w:pPr>
        <w:ind w:left="940" w:hanging="738"/>
      </w:pPr>
      <w:rPr>
        <w:rFonts w:hint="default"/>
        <w:lang w:val="pt-PT" w:eastAsia="en-US" w:bidi="ar-SA"/>
      </w:rPr>
    </w:lvl>
    <w:lvl w:ilvl="4">
      <w:numFmt w:val="bullet"/>
      <w:lvlText w:val="•"/>
      <w:lvlJc w:val="left"/>
      <w:pPr>
        <w:ind w:left="2340" w:hanging="738"/>
      </w:pPr>
      <w:rPr>
        <w:rFonts w:hint="default"/>
        <w:lang w:val="pt-PT" w:eastAsia="en-US" w:bidi="ar-SA"/>
      </w:rPr>
    </w:lvl>
    <w:lvl w:ilvl="5">
      <w:numFmt w:val="bullet"/>
      <w:lvlText w:val="•"/>
      <w:lvlJc w:val="left"/>
      <w:pPr>
        <w:ind w:left="3741" w:hanging="738"/>
      </w:pPr>
      <w:rPr>
        <w:rFonts w:hint="default"/>
        <w:lang w:val="pt-PT" w:eastAsia="en-US" w:bidi="ar-SA"/>
      </w:rPr>
    </w:lvl>
    <w:lvl w:ilvl="6">
      <w:numFmt w:val="bullet"/>
      <w:lvlText w:val="•"/>
      <w:lvlJc w:val="left"/>
      <w:pPr>
        <w:ind w:left="5142" w:hanging="738"/>
      </w:pPr>
      <w:rPr>
        <w:rFonts w:hint="default"/>
        <w:lang w:val="pt-PT" w:eastAsia="en-US" w:bidi="ar-SA"/>
      </w:rPr>
    </w:lvl>
    <w:lvl w:ilvl="7">
      <w:numFmt w:val="bullet"/>
      <w:lvlText w:val="•"/>
      <w:lvlJc w:val="left"/>
      <w:pPr>
        <w:ind w:left="6543" w:hanging="738"/>
      </w:pPr>
      <w:rPr>
        <w:rFonts w:hint="default"/>
        <w:lang w:val="pt-PT" w:eastAsia="en-US" w:bidi="ar-SA"/>
      </w:rPr>
    </w:lvl>
    <w:lvl w:ilvl="8">
      <w:numFmt w:val="bullet"/>
      <w:lvlText w:val="•"/>
      <w:lvlJc w:val="left"/>
      <w:pPr>
        <w:ind w:left="7944" w:hanging="738"/>
      </w:pPr>
      <w:rPr>
        <w:rFonts w:hint="default"/>
        <w:lang w:val="pt-PT" w:eastAsia="en-US" w:bidi="ar-SA"/>
      </w:rPr>
    </w:lvl>
  </w:abstractNum>
  <w:abstractNum w:abstractNumId="75" w15:restartNumberingAfterBreak="0">
    <w:nsid w:val="6CD15AFD"/>
    <w:multiLevelType w:val="hybridMultilevel"/>
    <w:tmpl w:val="E7648404"/>
    <w:lvl w:ilvl="0" w:tplc="12909ABA">
      <w:start w:val="4"/>
      <w:numFmt w:val="decimal"/>
      <w:lvlText w:val="%1."/>
      <w:lvlJc w:val="left"/>
      <w:pPr>
        <w:ind w:left="83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7ED808">
      <w:start w:val="1"/>
      <w:numFmt w:val="lowerLetter"/>
      <w:lvlText w:val="%2"/>
      <w:lvlJc w:val="left"/>
      <w:pPr>
        <w:ind w:left="16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03E0D24">
      <w:start w:val="1"/>
      <w:numFmt w:val="lowerRoman"/>
      <w:lvlText w:val="%3"/>
      <w:lvlJc w:val="left"/>
      <w:pPr>
        <w:ind w:left="23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F2EA2C">
      <w:start w:val="1"/>
      <w:numFmt w:val="decimal"/>
      <w:lvlText w:val="%4"/>
      <w:lvlJc w:val="left"/>
      <w:pPr>
        <w:ind w:left="30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286357A">
      <w:start w:val="1"/>
      <w:numFmt w:val="lowerLetter"/>
      <w:lvlText w:val="%5"/>
      <w:lvlJc w:val="left"/>
      <w:pPr>
        <w:ind w:left="38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EC89452">
      <w:start w:val="1"/>
      <w:numFmt w:val="lowerRoman"/>
      <w:lvlText w:val="%6"/>
      <w:lvlJc w:val="left"/>
      <w:pPr>
        <w:ind w:left="45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6AA5298">
      <w:start w:val="1"/>
      <w:numFmt w:val="decimal"/>
      <w:lvlText w:val="%7"/>
      <w:lvlJc w:val="left"/>
      <w:pPr>
        <w:ind w:left="52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674C9E0">
      <w:start w:val="1"/>
      <w:numFmt w:val="lowerLetter"/>
      <w:lvlText w:val="%8"/>
      <w:lvlJc w:val="left"/>
      <w:pPr>
        <w:ind w:left="59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6F481E0">
      <w:start w:val="1"/>
      <w:numFmt w:val="lowerRoman"/>
      <w:lvlText w:val="%9"/>
      <w:lvlJc w:val="left"/>
      <w:pPr>
        <w:ind w:left="6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6E5A456D"/>
    <w:multiLevelType w:val="multilevel"/>
    <w:tmpl w:val="20EC6A00"/>
    <w:lvl w:ilvl="0">
      <w:start w:val="14"/>
      <w:numFmt w:val="decimal"/>
      <w:lvlText w:val="%1."/>
      <w:lvlJc w:val="left"/>
      <w:pPr>
        <w:ind w:left="600" w:hanging="600"/>
      </w:pPr>
      <w:rPr>
        <w:rFonts w:hint="default"/>
        <w:b/>
        <w:bCs/>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6F0C6936"/>
    <w:multiLevelType w:val="multilevel"/>
    <w:tmpl w:val="C906A7DA"/>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8" w15:restartNumberingAfterBreak="0">
    <w:nsid w:val="6FED2147"/>
    <w:multiLevelType w:val="multilevel"/>
    <w:tmpl w:val="93905FA4"/>
    <w:lvl w:ilvl="0">
      <w:start w:val="7"/>
      <w:numFmt w:val="decimal"/>
      <w:lvlText w:val="%1"/>
      <w:lvlJc w:val="left"/>
      <w:pPr>
        <w:ind w:left="431" w:hanging="841"/>
      </w:pPr>
      <w:rPr>
        <w:rFonts w:hint="default"/>
        <w:lang w:val="pt-PT" w:eastAsia="en-US" w:bidi="ar-SA"/>
      </w:rPr>
    </w:lvl>
    <w:lvl w:ilvl="1">
      <w:start w:val="1"/>
      <w:numFmt w:val="decimal"/>
      <w:lvlText w:val="%1.%2."/>
      <w:lvlJc w:val="left"/>
      <w:pPr>
        <w:ind w:left="431" w:hanging="841"/>
      </w:pPr>
      <w:rPr>
        <w:rFonts w:ascii="Arial MT" w:eastAsia="Arial MT" w:hAnsi="Arial MT" w:cs="Arial MT" w:hint="default"/>
        <w:spacing w:val="-2"/>
        <w:w w:val="99"/>
        <w:sz w:val="24"/>
        <w:szCs w:val="24"/>
        <w:lang w:val="pt-PT" w:eastAsia="en-US" w:bidi="ar-SA"/>
      </w:rPr>
    </w:lvl>
    <w:lvl w:ilvl="2">
      <w:numFmt w:val="bullet"/>
      <w:lvlText w:val="-"/>
      <w:lvlJc w:val="left"/>
      <w:pPr>
        <w:ind w:left="431" w:hanging="140"/>
      </w:pPr>
      <w:rPr>
        <w:rFonts w:ascii="Arial MT" w:eastAsia="Arial MT" w:hAnsi="Arial MT" w:cs="Arial MT" w:hint="default"/>
        <w:w w:val="99"/>
        <w:sz w:val="24"/>
        <w:szCs w:val="24"/>
        <w:lang w:val="pt-PT" w:eastAsia="en-US" w:bidi="ar-SA"/>
      </w:rPr>
    </w:lvl>
    <w:lvl w:ilvl="3">
      <w:numFmt w:val="bullet"/>
      <w:lvlText w:val="•"/>
      <w:lvlJc w:val="left"/>
      <w:pPr>
        <w:ind w:left="3697" w:hanging="140"/>
      </w:pPr>
      <w:rPr>
        <w:rFonts w:hint="default"/>
        <w:lang w:val="pt-PT" w:eastAsia="en-US" w:bidi="ar-SA"/>
      </w:rPr>
    </w:lvl>
    <w:lvl w:ilvl="4">
      <w:numFmt w:val="bullet"/>
      <w:lvlText w:val="•"/>
      <w:lvlJc w:val="left"/>
      <w:pPr>
        <w:ind w:left="4783" w:hanging="140"/>
      </w:pPr>
      <w:rPr>
        <w:rFonts w:hint="default"/>
        <w:lang w:val="pt-PT" w:eastAsia="en-US" w:bidi="ar-SA"/>
      </w:rPr>
    </w:lvl>
    <w:lvl w:ilvl="5">
      <w:numFmt w:val="bullet"/>
      <w:lvlText w:val="•"/>
      <w:lvlJc w:val="left"/>
      <w:pPr>
        <w:ind w:left="5869" w:hanging="140"/>
      </w:pPr>
      <w:rPr>
        <w:rFonts w:hint="default"/>
        <w:lang w:val="pt-PT" w:eastAsia="en-US" w:bidi="ar-SA"/>
      </w:rPr>
    </w:lvl>
    <w:lvl w:ilvl="6">
      <w:numFmt w:val="bullet"/>
      <w:lvlText w:val="•"/>
      <w:lvlJc w:val="left"/>
      <w:pPr>
        <w:ind w:left="6955" w:hanging="140"/>
      </w:pPr>
      <w:rPr>
        <w:rFonts w:hint="default"/>
        <w:lang w:val="pt-PT" w:eastAsia="en-US" w:bidi="ar-SA"/>
      </w:rPr>
    </w:lvl>
    <w:lvl w:ilvl="7">
      <w:numFmt w:val="bullet"/>
      <w:lvlText w:val="•"/>
      <w:lvlJc w:val="left"/>
      <w:pPr>
        <w:ind w:left="8041" w:hanging="140"/>
      </w:pPr>
      <w:rPr>
        <w:rFonts w:hint="default"/>
        <w:lang w:val="pt-PT" w:eastAsia="en-US" w:bidi="ar-SA"/>
      </w:rPr>
    </w:lvl>
    <w:lvl w:ilvl="8">
      <w:numFmt w:val="bullet"/>
      <w:lvlText w:val="•"/>
      <w:lvlJc w:val="left"/>
      <w:pPr>
        <w:ind w:left="9127" w:hanging="140"/>
      </w:pPr>
      <w:rPr>
        <w:rFonts w:hint="default"/>
        <w:lang w:val="pt-PT" w:eastAsia="en-US" w:bidi="ar-SA"/>
      </w:rPr>
    </w:lvl>
  </w:abstractNum>
  <w:abstractNum w:abstractNumId="79" w15:restartNumberingAfterBreak="0">
    <w:nsid w:val="714407DA"/>
    <w:multiLevelType w:val="multilevel"/>
    <w:tmpl w:val="AE3CC204"/>
    <w:lvl w:ilvl="0">
      <w:start w:val="6"/>
      <w:numFmt w:val="decimal"/>
      <w:lvlText w:val="%1"/>
      <w:lvlJc w:val="left"/>
      <w:pPr>
        <w:ind w:left="1271" w:hanging="841"/>
      </w:pPr>
      <w:rPr>
        <w:rFonts w:hint="default"/>
        <w:lang w:val="pt-PT" w:eastAsia="en-US" w:bidi="ar-SA"/>
      </w:rPr>
    </w:lvl>
    <w:lvl w:ilvl="1">
      <w:start w:val="1"/>
      <w:numFmt w:val="decimal"/>
      <w:lvlText w:val="%1.%2."/>
      <w:lvlJc w:val="left"/>
      <w:pPr>
        <w:ind w:left="1271" w:hanging="841"/>
      </w:pPr>
      <w:rPr>
        <w:rFonts w:ascii="Arial MT" w:eastAsia="Arial MT" w:hAnsi="Arial MT" w:cs="Arial MT" w:hint="default"/>
        <w:spacing w:val="-2"/>
        <w:w w:val="99"/>
        <w:sz w:val="24"/>
        <w:szCs w:val="24"/>
        <w:lang w:val="pt-PT" w:eastAsia="en-US" w:bidi="ar-SA"/>
      </w:rPr>
    </w:lvl>
    <w:lvl w:ilvl="2">
      <w:start w:val="1"/>
      <w:numFmt w:val="decimal"/>
      <w:lvlText w:val="%1.%2.%3."/>
      <w:lvlJc w:val="left"/>
      <w:pPr>
        <w:ind w:left="1271" w:hanging="843"/>
      </w:pPr>
      <w:rPr>
        <w:rFonts w:ascii="Arial MT" w:eastAsia="Arial MT" w:hAnsi="Arial MT" w:cs="Arial MT" w:hint="default"/>
        <w:spacing w:val="-2"/>
        <w:w w:val="99"/>
        <w:sz w:val="24"/>
        <w:szCs w:val="24"/>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80" w15:restartNumberingAfterBreak="0">
    <w:nsid w:val="71DE244A"/>
    <w:multiLevelType w:val="multilevel"/>
    <w:tmpl w:val="ED0EC156"/>
    <w:lvl w:ilvl="0">
      <w:start w:val="3"/>
      <w:numFmt w:val="decimal"/>
      <w:lvlText w:val="%1"/>
      <w:lvlJc w:val="left"/>
      <w:pPr>
        <w:ind w:left="1271" w:hanging="843"/>
      </w:pPr>
      <w:rPr>
        <w:rFonts w:hint="default"/>
        <w:lang w:val="pt-PT" w:eastAsia="en-US" w:bidi="ar-SA"/>
      </w:rPr>
    </w:lvl>
    <w:lvl w:ilvl="1">
      <w:start w:val="1"/>
      <w:numFmt w:val="decimal"/>
      <w:lvlText w:val="%1.%2."/>
      <w:lvlJc w:val="left"/>
      <w:pPr>
        <w:ind w:left="1271" w:hanging="843"/>
      </w:pPr>
      <w:rPr>
        <w:rFonts w:ascii="Arial MT" w:eastAsia="Arial MT" w:hAnsi="Arial MT" w:cs="Arial MT" w:hint="default"/>
        <w:spacing w:val="-2"/>
        <w:w w:val="99"/>
        <w:sz w:val="24"/>
        <w:szCs w:val="24"/>
        <w:lang w:val="pt-PT" w:eastAsia="en-US" w:bidi="ar-SA"/>
      </w:rPr>
    </w:lvl>
    <w:lvl w:ilvl="2">
      <w:numFmt w:val="bullet"/>
      <w:lvlText w:val="•"/>
      <w:lvlJc w:val="left"/>
      <w:pPr>
        <w:ind w:left="3283" w:hanging="843"/>
      </w:pPr>
      <w:rPr>
        <w:rFonts w:hint="default"/>
        <w:lang w:val="pt-PT" w:eastAsia="en-US" w:bidi="ar-SA"/>
      </w:rPr>
    </w:lvl>
    <w:lvl w:ilvl="3">
      <w:numFmt w:val="bullet"/>
      <w:lvlText w:val="•"/>
      <w:lvlJc w:val="left"/>
      <w:pPr>
        <w:ind w:left="4285" w:hanging="843"/>
      </w:pPr>
      <w:rPr>
        <w:rFonts w:hint="default"/>
        <w:lang w:val="pt-PT" w:eastAsia="en-US" w:bidi="ar-SA"/>
      </w:rPr>
    </w:lvl>
    <w:lvl w:ilvl="4">
      <w:numFmt w:val="bullet"/>
      <w:lvlText w:val="•"/>
      <w:lvlJc w:val="left"/>
      <w:pPr>
        <w:ind w:left="5287" w:hanging="843"/>
      </w:pPr>
      <w:rPr>
        <w:rFonts w:hint="default"/>
        <w:lang w:val="pt-PT" w:eastAsia="en-US" w:bidi="ar-SA"/>
      </w:rPr>
    </w:lvl>
    <w:lvl w:ilvl="5">
      <w:numFmt w:val="bullet"/>
      <w:lvlText w:val="•"/>
      <w:lvlJc w:val="left"/>
      <w:pPr>
        <w:ind w:left="6289" w:hanging="843"/>
      </w:pPr>
      <w:rPr>
        <w:rFonts w:hint="default"/>
        <w:lang w:val="pt-PT" w:eastAsia="en-US" w:bidi="ar-SA"/>
      </w:rPr>
    </w:lvl>
    <w:lvl w:ilvl="6">
      <w:numFmt w:val="bullet"/>
      <w:lvlText w:val="•"/>
      <w:lvlJc w:val="left"/>
      <w:pPr>
        <w:ind w:left="7291" w:hanging="843"/>
      </w:pPr>
      <w:rPr>
        <w:rFonts w:hint="default"/>
        <w:lang w:val="pt-PT" w:eastAsia="en-US" w:bidi="ar-SA"/>
      </w:rPr>
    </w:lvl>
    <w:lvl w:ilvl="7">
      <w:numFmt w:val="bullet"/>
      <w:lvlText w:val="•"/>
      <w:lvlJc w:val="left"/>
      <w:pPr>
        <w:ind w:left="8293" w:hanging="843"/>
      </w:pPr>
      <w:rPr>
        <w:rFonts w:hint="default"/>
        <w:lang w:val="pt-PT" w:eastAsia="en-US" w:bidi="ar-SA"/>
      </w:rPr>
    </w:lvl>
    <w:lvl w:ilvl="8">
      <w:numFmt w:val="bullet"/>
      <w:lvlText w:val="•"/>
      <w:lvlJc w:val="left"/>
      <w:pPr>
        <w:ind w:left="9295" w:hanging="843"/>
      </w:pPr>
      <w:rPr>
        <w:rFonts w:hint="default"/>
        <w:lang w:val="pt-PT" w:eastAsia="en-US" w:bidi="ar-SA"/>
      </w:rPr>
    </w:lvl>
  </w:abstractNum>
  <w:abstractNum w:abstractNumId="81" w15:restartNumberingAfterBreak="0">
    <w:nsid w:val="724923DE"/>
    <w:multiLevelType w:val="multilevel"/>
    <w:tmpl w:val="5E789234"/>
    <w:lvl w:ilvl="0">
      <w:start w:val="9"/>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36E0E57"/>
    <w:multiLevelType w:val="multilevel"/>
    <w:tmpl w:val="4A2E3578"/>
    <w:lvl w:ilvl="0">
      <w:start w:val="1"/>
      <w:numFmt w:val="decimal"/>
      <w:lvlText w:val="%1."/>
      <w:lvlJc w:val="left"/>
      <w:pPr>
        <w:ind w:left="720" w:hanging="360"/>
      </w:pPr>
      <w:rPr>
        <w:rFonts w:hint="default"/>
        <w:b/>
      </w:rPr>
    </w:lvl>
    <w:lvl w:ilvl="1">
      <w:start w:val="1"/>
      <w:numFmt w:val="decimal"/>
      <w:isLgl/>
      <w:lvlText w:val="%1.%2."/>
      <w:lvlJc w:val="left"/>
      <w:pPr>
        <w:ind w:left="928" w:hanging="360"/>
      </w:pPr>
      <w:rPr>
        <w:rFonts w:eastAsia="Calibri" w:hint="default"/>
        <w:b/>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080" w:hanging="72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440" w:hanging="108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1800" w:hanging="1440"/>
      </w:pPr>
      <w:rPr>
        <w:rFonts w:eastAsia="Calibri" w:hint="default"/>
        <w:b/>
      </w:rPr>
    </w:lvl>
    <w:lvl w:ilvl="8">
      <w:start w:val="1"/>
      <w:numFmt w:val="decimal"/>
      <w:isLgl/>
      <w:lvlText w:val="%1.%2.%3.%4.%5.%6.%7.%8.%9."/>
      <w:lvlJc w:val="left"/>
      <w:pPr>
        <w:ind w:left="2160" w:hanging="1800"/>
      </w:pPr>
      <w:rPr>
        <w:rFonts w:eastAsia="Calibri" w:hint="default"/>
        <w:b/>
      </w:rPr>
    </w:lvl>
  </w:abstractNum>
  <w:abstractNum w:abstractNumId="83" w15:restartNumberingAfterBreak="0">
    <w:nsid w:val="73E6154C"/>
    <w:multiLevelType w:val="multilevel"/>
    <w:tmpl w:val="52166962"/>
    <w:lvl w:ilvl="0">
      <w:start w:val="10"/>
      <w:numFmt w:val="decimal"/>
      <w:lvlText w:val="%1"/>
      <w:lvlJc w:val="left"/>
      <w:pPr>
        <w:ind w:left="340" w:hanging="711"/>
      </w:pPr>
      <w:rPr>
        <w:rFonts w:hint="default"/>
        <w:lang w:val="pt-PT" w:eastAsia="en-US" w:bidi="ar-SA"/>
      </w:rPr>
    </w:lvl>
    <w:lvl w:ilvl="1">
      <w:start w:val="1"/>
      <w:numFmt w:val="decimal"/>
      <w:lvlText w:val="%1.%2"/>
      <w:lvlJc w:val="left"/>
      <w:pPr>
        <w:ind w:left="340" w:hanging="711"/>
      </w:pPr>
      <w:rPr>
        <w:rFonts w:ascii="Arial MT" w:eastAsia="Arial MT" w:hAnsi="Arial MT" w:cs="Arial MT" w:hint="default"/>
        <w:spacing w:val="0"/>
        <w:w w:val="97"/>
        <w:sz w:val="24"/>
        <w:szCs w:val="24"/>
        <w:lang w:val="pt-PT" w:eastAsia="en-US" w:bidi="ar-SA"/>
      </w:rPr>
    </w:lvl>
    <w:lvl w:ilvl="2">
      <w:numFmt w:val="bullet"/>
      <w:lvlText w:val="•"/>
      <w:lvlJc w:val="left"/>
      <w:pPr>
        <w:ind w:left="2531" w:hanging="711"/>
      </w:pPr>
      <w:rPr>
        <w:rFonts w:hint="default"/>
        <w:lang w:val="pt-PT" w:eastAsia="en-US" w:bidi="ar-SA"/>
      </w:rPr>
    </w:lvl>
    <w:lvl w:ilvl="3">
      <w:numFmt w:val="bullet"/>
      <w:lvlText w:val="•"/>
      <w:lvlJc w:val="left"/>
      <w:pPr>
        <w:ind w:left="3627" w:hanging="711"/>
      </w:pPr>
      <w:rPr>
        <w:rFonts w:hint="default"/>
        <w:lang w:val="pt-PT" w:eastAsia="en-US" w:bidi="ar-SA"/>
      </w:rPr>
    </w:lvl>
    <w:lvl w:ilvl="4">
      <w:numFmt w:val="bullet"/>
      <w:lvlText w:val="•"/>
      <w:lvlJc w:val="left"/>
      <w:pPr>
        <w:ind w:left="4723" w:hanging="711"/>
      </w:pPr>
      <w:rPr>
        <w:rFonts w:hint="default"/>
        <w:lang w:val="pt-PT" w:eastAsia="en-US" w:bidi="ar-SA"/>
      </w:rPr>
    </w:lvl>
    <w:lvl w:ilvl="5">
      <w:numFmt w:val="bullet"/>
      <w:lvlText w:val="•"/>
      <w:lvlJc w:val="left"/>
      <w:pPr>
        <w:ind w:left="5819" w:hanging="711"/>
      </w:pPr>
      <w:rPr>
        <w:rFonts w:hint="default"/>
        <w:lang w:val="pt-PT" w:eastAsia="en-US" w:bidi="ar-SA"/>
      </w:rPr>
    </w:lvl>
    <w:lvl w:ilvl="6">
      <w:numFmt w:val="bullet"/>
      <w:lvlText w:val="•"/>
      <w:lvlJc w:val="left"/>
      <w:pPr>
        <w:ind w:left="6915" w:hanging="711"/>
      </w:pPr>
      <w:rPr>
        <w:rFonts w:hint="default"/>
        <w:lang w:val="pt-PT" w:eastAsia="en-US" w:bidi="ar-SA"/>
      </w:rPr>
    </w:lvl>
    <w:lvl w:ilvl="7">
      <w:numFmt w:val="bullet"/>
      <w:lvlText w:val="•"/>
      <w:lvlJc w:val="left"/>
      <w:pPr>
        <w:ind w:left="8011" w:hanging="711"/>
      </w:pPr>
      <w:rPr>
        <w:rFonts w:hint="default"/>
        <w:lang w:val="pt-PT" w:eastAsia="en-US" w:bidi="ar-SA"/>
      </w:rPr>
    </w:lvl>
    <w:lvl w:ilvl="8">
      <w:numFmt w:val="bullet"/>
      <w:lvlText w:val="•"/>
      <w:lvlJc w:val="left"/>
      <w:pPr>
        <w:ind w:left="9107" w:hanging="711"/>
      </w:pPr>
      <w:rPr>
        <w:rFonts w:hint="default"/>
        <w:lang w:val="pt-PT" w:eastAsia="en-US" w:bidi="ar-SA"/>
      </w:rPr>
    </w:lvl>
  </w:abstractNum>
  <w:abstractNum w:abstractNumId="8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85" w15:restartNumberingAfterBreak="0">
    <w:nsid w:val="785D5B28"/>
    <w:multiLevelType w:val="hybridMultilevel"/>
    <w:tmpl w:val="C1902366"/>
    <w:lvl w:ilvl="0" w:tplc="8BFCBB02">
      <w:start w:val="13"/>
      <w:numFmt w:val="decimal"/>
      <w:lvlText w:val="%1."/>
      <w:lvlJc w:val="left"/>
      <w:pPr>
        <w:ind w:left="15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EA15E8">
      <w:start w:val="1"/>
      <w:numFmt w:val="lowerLetter"/>
      <w:lvlText w:val="%2"/>
      <w:lvlJc w:val="left"/>
      <w:pPr>
        <w:ind w:left="15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9AA3BEA">
      <w:start w:val="1"/>
      <w:numFmt w:val="lowerRoman"/>
      <w:lvlText w:val="%3"/>
      <w:lvlJc w:val="left"/>
      <w:pPr>
        <w:ind w:left="22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1D2B72C">
      <w:start w:val="1"/>
      <w:numFmt w:val="decimal"/>
      <w:lvlText w:val="%4"/>
      <w:lvlJc w:val="left"/>
      <w:pPr>
        <w:ind w:left="29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282B12">
      <w:start w:val="1"/>
      <w:numFmt w:val="lowerLetter"/>
      <w:lvlText w:val="%5"/>
      <w:lvlJc w:val="left"/>
      <w:pPr>
        <w:ind w:left="36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4A2435C">
      <w:start w:val="1"/>
      <w:numFmt w:val="lowerRoman"/>
      <w:lvlText w:val="%6"/>
      <w:lvlJc w:val="left"/>
      <w:pPr>
        <w:ind w:left="4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180ACF0">
      <w:start w:val="1"/>
      <w:numFmt w:val="decimal"/>
      <w:lvlText w:val="%7"/>
      <w:lvlJc w:val="left"/>
      <w:pPr>
        <w:ind w:left="51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C36894A">
      <w:start w:val="1"/>
      <w:numFmt w:val="lowerLetter"/>
      <w:lvlText w:val="%8"/>
      <w:lvlJc w:val="left"/>
      <w:pPr>
        <w:ind w:left="58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1A84D5E">
      <w:start w:val="1"/>
      <w:numFmt w:val="lowerRoman"/>
      <w:lvlText w:val="%9"/>
      <w:lvlJc w:val="left"/>
      <w:pPr>
        <w:ind w:left="65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6" w15:restartNumberingAfterBreak="0">
    <w:nsid w:val="787F6A0E"/>
    <w:multiLevelType w:val="hybridMultilevel"/>
    <w:tmpl w:val="55783A3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7" w15:restartNumberingAfterBreak="0">
    <w:nsid w:val="7A8B6BA4"/>
    <w:multiLevelType w:val="multilevel"/>
    <w:tmpl w:val="295E6536"/>
    <w:lvl w:ilvl="0">
      <w:start w:val="1"/>
      <w:numFmt w:val="decimal"/>
      <w:lvlText w:val="%1."/>
      <w:lvlJc w:val="left"/>
      <w:pPr>
        <w:ind w:left="360" w:hanging="360"/>
      </w:pPr>
      <w:rPr>
        <w:b/>
      </w:rPr>
    </w:lvl>
    <w:lvl w:ilvl="1">
      <w:start w:val="1"/>
      <w:numFmt w:val="decimal"/>
      <w:lvlText w:val="%1.%2."/>
      <w:lvlJc w:val="left"/>
      <w:pPr>
        <w:ind w:left="2417" w:hanging="432"/>
      </w:pPr>
      <w:rPr>
        <w:rFonts w:ascii="Arial Narrow" w:hAnsi="Arial Narrow" w:hint="default"/>
        <w:b/>
        <w:sz w:val="24"/>
        <w:szCs w:val="24"/>
      </w:rPr>
    </w:lvl>
    <w:lvl w:ilvl="2">
      <w:start w:val="1"/>
      <w:numFmt w:val="decimal"/>
      <w:lvlText w:val="%1.%2.%3."/>
      <w:lvlJc w:val="left"/>
      <w:pPr>
        <w:ind w:left="1224" w:hanging="504"/>
      </w:pPr>
      <w:rPr>
        <w:rFonts w:ascii="Arial Narrow" w:hAnsi="Arial Narrow" w:hint="default"/>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9" w15:restartNumberingAfterBreak="0">
    <w:nsid w:val="7EA9AFCF"/>
    <w:multiLevelType w:val="multilevel"/>
    <w:tmpl w:val="AE00A1BA"/>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767583330">
    <w:abstractNumId w:val="19"/>
  </w:num>
  <w:num w:numId="2" w16cid:durableId="458763359">
    <w:abstractNumId w:val="0"/>
  </w:num>
  <w:num w:numId="3" w16cid:durableId="1675454916">
    <w:abstractNumId w:val="84"/>
  </w:num>
  <w:num w:numId="4" w16cid:durableId="949236584">
    <w:abstractNumId w:val="88"/>
  </w:num>
  <w:num w:numId="5" w16cid:durableId="552742187">
    <w:abstractNumId w:val="42"/>
  </w:num>
  <w:num w:numId="6" w16cid:durableId="269433705">
    <w:abstractNumId w:val="32"/>
  </w:num>
  <w:num w:numId="7" w16cid:durableId="1734235735">
    <w:abstractNumId w:val="56"/>
  </w:num>
  <w:num w:numId="8" w16cid:durableId="2070305899">
    <w:abstractNumId w:val="73"/>
  </w:num>
  <w:num w:numId="9" w16cid:durableId="1439334387">
    <w:abstractNumId w:val="19"/>
  </w:num>
  <w:num w:numId="10" w16cid:durableId="299649791">
    <w:abstractNumId w:val="19"/>
  </w:num>
  <w:num w:numId="11" w16cid:durableId="2048338348">
    <w:abstractNumId w:val="19"/>
  </w:num>
  <w:num w:numId="12" w16cid:durableId="862865860">
    <w:abstractNumId w:val="19"/>
  </w:num>
  <w:num w:numId="13" w16cid:durableId="1000236300">
    <w:abstractNumId w:val="19"/>
  </w:num>
  <w:num w:numId="14" w16cid:durableId="169295464">
    <w:abstractNumId w:val="19"/>
  </w:num>
  <w:num w:numId="15" w16cid:durableId="362708789">
    <w:abstractNumId w:val="19"/>
  </w:num>
  <w:num w:numId="16" w16cid:durableId="674654948">
    <w:abstractNumId w:val="1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64913847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96876539">
    <w:abstractNumId w:val="19"/>
    <w:lvlOverride w:ilvl="0">
      <w:startOverride w:val="20"/>
    </w:lvlOverride>
  </w:num>
  <w:num w:numId="19" w16cid:durableId="18130572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29688979">
    <w:abstractNumId w:val="19"/>
  </w:num>
  <w:num w:numId="21" w16cid:durableId="1070038148">
    <w:abstractNumId w:val="19"/>
  </w:num>
  <w:num w:numId="22" w16cid:durableId="1603343017">
    <w:abstractNumId w:val="19"/>
  </w:num>
  <w:num w:numId="23" w16cid:durableId="1585840359">
    <w:abstractNumId w:val="19"/>
  </w:num>
  <w:num w:numId="24" w16cid:durableId="1757049007">
    <w:abstractNumId w:val="19"/>
  </w:num>
  <w:num w:numId="25" w16cid:durableId="923337359">
    <w:abstractNumId w:val="19"/>
  </w:num>
  <w:num w:numId="26" w16cid:durableId="1956016032">
    <w:abstractNumId w:val="19"/>
  </w:num>
  <w:num w:numId="27" w16cid:durableId="54278807">
    <w:abstractNumId w:val="19"/>
  </w:num>
  <w:num w:numId="28" w16cid:durableId="1154105100">
    <w:abstractNumId w:val="19"/>
  </w:num>
  <w:num w:numId="29" w16cid:durableId="314996395">
    <w:abstractNumId w:val="19"/>
  </w:num>
  <w:num w:numId="30" w16cid:durableId="1835299071">
    <w:abstractNumId w:val="19"/>
    <w:lvlOverride w:ilvl="0">
      <w:startOverride w:val="9"/>
    </w:lvlOverride>
    <w:lvlOverride w:ilvl="1">
      <w:startOverride w:val="2"/>
    </w:lvlOverride>
    <w:lvlOverride w:ilvl="2">
      <w:startOverride w:val="1"/>
    </w:lvlOverride>
  </w:num>
  <w:num w:numId="31" w16cid:durableId="1948653441">
    <w:abstractNumId w:val="19"/>
  </w:num>
  <w:num w:numId="32" w16cid:durableId="1635022632">
    <w:abstractNumId w:val="19"/>
  </w:num>
  <w:num w:numId="33" w16cid:durableId="384571244">
    <w:abstractNumId w:val="23"/>
  </w:num>
  <w:num w:numId="34" w16cid:durableId="1075980013">
    <w:abstractNumId w:val="18"/>
  </w:num>
  <w:num w:numId="35" w16cid:durableId="773209860">
    <w:abstractNumId w:val="82"/>
  </w:num>
  <w:num w:numId="36" w16cid:durableId="46717107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389258994">
    <w:abstractNumId w:val="22"/>
  </w:num>
  <w:num w:numId="38" w16cid:durableId="2016299611">
    <w:abstractNumId w:val="71"/>
  </w:num>
  <w:num w:numId="39" w16cid:durableId="174536492">
    <w:abstractNumId w:val="66"/>
  </w:num>
  <w:num w:numId="40" w16cid:durableId="94598296">
    <w:abstractNumId w:val="28"/>
  </w:num>
  <w:num w:numId="41" w16cid:durableId="622545010">
    <w:abstractNumId w:val="2"/>
  </w:num>
  <w:num w:numId="42" w16cid:durableId="1793550706">
    <w:abstractNumId w:val="40"/>
  </w:num>
  <w:num w:numId="43" w16cid:durableId="797070844">
    <w:abstractNumId w:val="67"/>
  </w:num>
  <w:num w:numId="44" w16cid:durableId="825319368">
    <w:abstractNumId w:val="31"/>
  </w:num>
  <w:num w:numId="45" w16cid:durableId="869998524">
    <w:abstractNumId w:val="77"/>
  </w:num>
  <w:num w:numId="46" w16cid:durableId="344871329">
    <w:abstractNumId w:val="39"/>
  </w:num>
  <w:num w:numId="47" w16cid:durableId="1578517534">
    <w:abstractNumId w:val="43"/>
  </w:num>
  <w:num w:numId="48" w16cid:durableId="778719303">
    <w:abstractNumId w:val="38"/>
  </w:num>
  <w:num w:numId="49" w16cid:durableId="893807271">
    <w:abstractNumId w:val="69"/>
  </w:num>
  <w:num w:numId="50" w16cid:durableId="2099448170">
    <w:abstractNumId w:val="11"/>
  </w:num>
  <w:num w:numId="51" w16cid:durableId="1908146525">
    <w:abstractNumId w:val="15"/>
  </w:num>
  <w:num w:numId="52" w16cid:durableId="842234088">
    <w:abstractNumId w:val="20"/>
  </w:num>
  <w:num w:numId="53" w16cid:durableId="702049414">
    <w:abstractNumId w:val="75"/>
  </w:num>
  <w:num w:numId="54" w16cid:durableId="1876383896">
    <w:abstractNumId w:val="27"/>
  </w:num>
  <w:num w:numId="55" w16cid:durableId="525484052">
    <w:abstractNumId w:val="10"/>
  </w:num>
  <w:num w:numId="56" w16cid:durableId="432434002">
    <w:abstractNumId w:val="85"/>
  </w:num>
  <w:num w:numId="57" w16cid:durableId="1713579340">
    <w:abstractNumId w:val="29"/>
  </w:num>
  <w:num w:numId="58" w16cid:durableId="753403603">
    <w:abstractNumId w:val="26"/>
  </w:num>
  <w:num w:numId="59" w16cid:durableId="1741782202">
    <w:abstractNumId w:val="60"/>
  </w:num>
  <w:num w:numId="60" w16cid:durableId="583608472">
    <w:abstractNumId w:val="76"/>
  </w:num>
  <w:num w:numId="61" w16cid:durableId="556162814">
    <w:abstractNumId w:val="55"/>
  </w:num>
  <w:num w:numId="62" w16cid:durableId="926579442">
    <w:abstractNumId w:val="57"/>
  </w:num>
  <w:num w:numId="63" w16cid:durableId="1164734593">
    <w:abstractNumId w:val="47"/>
  </w:num>
  <w:num w:numId="64" w16cid:durableId="96952696">
    <w:abstractNumId w:val="53"/>
  </w:num>
  <w:num w:numId="65" w16cid:durableId="1409307799">
    <w:abstractNumId w:val="17"/>
  </w:num>
  <w:num w:numId="66" w16cid:durableId="341708522">
    <w:abstractNumId w:val="83"/>
  </w:num>
  <w:num w:numId="67" w16cid:durableId="1553270971">
    <w:abstractNumId w:val="37"/>
  </w:num>
  <w:num w:numId="68" w16cid:durableId="435439953">
    <w:abstractNumId w:val="46"/>
  </w:num>
  <w:num w:numId="69" w16cid:durableId="1738742419">
    <w:abstractNumId w:val="14"/>
  </w:num>
  <w:num w:numId="70" w16cid:durableId="922684071">
    <w:abstractNumId w:val="68"/>
  </w:num>
  <w:num w:numId="71" w16cid:durableId="1275601171">
    <w:abstractNumId w:val="33"/>
  </w:num>
  <w:num w:numId="72" w16cid:durableId="350372979">
    <w:abstractNumId w:val="78"/>
  </w:num>
  <w:num w:numId="73" w16cid:durableId="573509374">
    <w:abstractNumId w:val="79"/>
  </w:num>
  <w:num w:numId="74" w16cid:durableId="181020927">
    <w:abstractNumId w:val="63"/>
  </w:num>
  <w:num w:numId="75" w16cid:durableId="293216847">
    <w:abstractNumId w:val="30"/>
  </w:num>
  <w:num w:numId="76" w16cid:durableId="972713222">
    <w:abstractNumId w:val="80"/>
  </w:num>
  <w:num w:numId="77" w16cid:durableId="122695363">
    <w:abstractNumId w:val="16"/>
  </w:num>
  <w:num w:numId="78" w16cid:durableId="636496524">
    <w:abstractNumId w:val="64"/>
  </w:num>
  <w:num w:numId="79" w16cid:durableId="1399128255">
    <w:abstractNumId w:val="12"/>
  </w:num>
  <w:num w:numId="80" w16cid:durableId="533428161">
    <w:abstractNumId w:val="36"/>
  </w:num>
  <w:num w:numId="81" w16cid:durableId="435715949">
    <w:abstractNumId w:val="50"/>
  </w:num>
  <w:num w:numId="82" w16cid:durableId="1328170439">
    <w:abstractNumId w:val="59"/>
  </w:num>
  <w:num w:numId="83" w16cid:durableId="1778285209">
    <w:abstractNumId w:val="1"/>
  </w:num>
  <w:num w:numId="84" w16cid:durableId="373431071">
    <w:abstractNumId w:val="49"/>
  </w:num>
  <w:num w:numId="85" w16cid:durableId="104539956">
    <w:abstractNumId w:val="3"/>
  </w:num>
  <w:num w:numId="86" w16cid:durableId="1572808597">
    <w:abstractNumId w:val="74"/>
  </w:num>
  <w:num w:numId="87" w16cid:durableId="1674068642">
    <w:abstractNumId w:val="21"/>
  </w:num>
  <w:num w:numId="88" w16cid:durableId="1528711247">
    <w:abstractNumId w:val="65"/>
  </w:num>
  <w:num w:numId="89" w16cid:durableId="375158992">
    <w:abstractNumId w:val="72"/>
  </w:num>
  <w:num w:numId="90" w16cid:durableId="1170828976">
    <w:abstractNumId w:val="70"/>
  </w:num>
  <w:num w:numId="91" w16cid:durableId="1061099707">
    <w:abstractNumId w:val="52"/>
  </w:num>
  <w:num w:numId="92" w16cid:durableId="575407097">
    <w:abstractNumId w:val="19"/>
    <w:lvlOverride w:ilvl="0">
      <w:startOverride w:val="3"/>
    </w:lvlOverride>
    <w:lvlOverride w:ilvl="1">
      <w:startOverride w:val="1"/>
    </w:lvlOverride>
  </w:num>
  <w:num w:numId="93" w16cid:durableId="1805389989">
    <w:abstractNumId w:val="19"/>
    <w:lvlOverride w:ilvl="0">
      <w:startOverride w:val="3"/>
    </w:lvlOverride>
    <w:lvlOverride w:ilvl="1">
      <w:startOverride w:val="1"/>
    </w:lvlOverride>
  </w:num>
  <w:num w:numId="94" w16cid:durableId="436367358">
    <w:abstractNumId w:val="19"/>
    <w:lvlOverride w:ilvl="0">
      <w:startOverride w:val="3"/>
    </w:lvlOverride>
    <w:lvlOverride w:ilvl="1">
      <w:startOverride w:val="1"/>
    </w:lvlOverride>
  </w:num>
  <w:num w:numId="95" w16cid:durableId="705061829">
    <w:abstractNumId w:val="19"/>
  </w:num>
  <w:num w:numId="96" w16cid:durableId="1324821257">
    <w:abstractNumId w:val="19"/>
    <w:lvlOverride w:ilvl="0">
      <w:startOverride w:val="3"/>
    </w:lvlOverride>
    <w:lvlOverride w:ilvl="1">
      <w:startOverride w:val="1"/>
    </w:lvlOverride>
  </w:num>
  <w:num w:numId="97" w16cid:durableId="1614169738">
    <w:abstractNumId w:val="6"/>
  </w:num>
  <w:num w:numId="98" w16cid:durableId="1642345626">
    <w:abstractNumId w:val="19"/>
    <w:lvlOverride w:ilvl="0">
      <w:startOverride w:val="4"/>
    </w:lvlOverride>
    <w:lvlOverride w:ilvl="1">
      <w:startOverride w:val="1"/>
    </w:lvlOverride>
  </w:num>
  <w:num w:numId="99" w16cid:durableId="273296658">
    <w:abstractNumId w:val="9"/>
  </w:num>
  <w:num w:numId="100" w16cid:durableId="1742829876">
    <w:abstractNumId w:val="19"/>
    <w:lvlOverride w:ilvl="0">
      <w:startOverride w:val="4"/>
    </w:lvlOverride>
    <w:lvlOverride w:ilvl="1">
      <w:startOverride w:val="1"/>
    </w:lvlOverride>
  </w:num>
  <w:num w:numId="101" w16cid:durableId="635525099">
    <w:abstractNumId w:val="8"/>
  </w:num>
  <w:num w:numId="102" w16cid:durableId="805122745">
    <w:abstractNumId w:val="5"/>
  </w:num>
  <w:num w:numId="103" w16cid:durableId="305278761">
    <w:abstractNumId w:val="13"/>
  </w:num>
  <w:num w:numId="104" w16cid:durableId="670450889">
    <w:abstractNumId w:val="25"/>
  </w:num>
  <w:num w:numId="105" w16cid:durableId="2028167053">
    <w:abstractNumId w:val="45"/>
  </w:num>
  <w:num w:numId="106" w16cid:durableId="1003125683">
    <w:abstractNumId w:val="87"/>
  </w:num>
  <w:num w:numId="107" w16cid:durableId="2134012499">
    <w:abstractNumId w:val="48"/>
  </w:num>
  <w:num w:numId="108" w16cid:durableId="465508646">
    <w:abstractNumId w:val="4"/>
  </w:num>
  <w:num w:numId="109" w16cid:durableId="715811751">
    <w:abstractNumId w:val="89"/>
  </w:num>
  <w:num w:numId="110" w16cid:durableId="565146326">
    <w:abstractNumId w:val="7"/>
  </w:num>
  <w:num w:numId="111" w16cid:durableId="1388645265">
    <w:abstractNumId w:val="44"/>
  </w:num>
  <w:num w:numId="112" w16cid:durableId="2009357075">
    <w:abstractNumId w:val="41"/>
  </w:num>
  <w:num w:numId="113" w16cid:durableId="2007898593">
    <w:abstractNumId w:val="62"/>
  </w:num>
  <w:num w:numId="114" w16cid:durableId="1679650616">
    <w:abstractNumId w:val="19"/>
    <w:lvlOverride w:ilvl="0">
      <w:startOverride w:val="1"/>
    </w:lvlOverride>
  </w:num>
  <w:num w:numId="115" w16cid:durableId="1102604686">
    <w:abstractNumId w:val="81"/>
  </w:num>
  <w:num w:numId="116" w16cid:durableId="1756247521">
    <w:abstractNumId w:val="51"/>
  </w:num>
  <w:num w:numId="117" w16cid:durableId="685206752">
    <w:abstractNumId w:val="24"/>
  </w:num>
  <w:num w:numId="118" w16cid:durableId="553394296">
    <w:abstractNumId w:val="61"/>
  </w:num>
  <w:num w:numId="119" w16cid:durableId="1669939836">
    <w:abstractNumId w:val="54"/>
  </w:num>
  <w:num w:numId="120" w16cid:durableId="465129296">
    <w:abstractNumId w:val="58"/>
  </w:num>
  <w:num w:numId="121" w16cid:durableId="10491365">
    <w:abstractNumId w:val="19"/>
    <w:lvlOverride w:ilvl="0">
      <w:startOverride w:val="4"/>
    </w:lvlOverride>
    <w:lvlOverride w:ilvl="1">
      <w:startOverride w:val="6"/>
    </w:lvlOverride>
  </w:num>
  <w:num w:numId="122" w16cid:durableId="1035157513">
    <w:abstractNumId w:val="19"/>
    <w:lvlOverride w:ilvl="0">
      <w:startOverride w:val="7"/>
    </w:lvlOverride>
    <w:lvlOverride w:ilvl="1">
      <w:startOverride w:val="10"/>
    </w:lvlOverride>
  </w:num>
  <w:num w:numId="123" w16cid:durableId="1705397904">
    <w:abstractNumId w:val="86"/>
  </w:num>
  <w:num w:numId="124" w16cid:durableId="452745539">
    <w:abstractNumId w:val="19"/>
    <w:lvlOverride w:ilvl="0">
      <w:startOverride w:val="3"/>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A58"/>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D6E"/>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13"/>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3D1"/>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5E02"/>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9D6"/>
    <w:rsid w:val="00077E39"/>
    <w:rsid w:val="00077F21"/>
    <w:rsid w:val="00080710"/>
    <w:rsid w:val="00080965"/>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27"/>
    <w:rsid w:val="00090F5D"/>
    <w:rsid w:val="00091828"/>
    <w:rsid w:val="00091897"/>
    <w:rsid w:val="000921E1"/>
    <w:rsid w:val="00092366"/>
    <w:rsid w:val="000923CA"/>
    <w:rsid w:val="00092759"/>
    <w:rsid w:val="00092CA5"/>
    <w:rsid w:val="000935AA"/>
    <w:rsid w:val="00093B86"/>
    <w:rsid w:val="00094191"/>
    <w:rsid w:val="00094321"/>
    <w:rsid w:val="00094790"/>
    <w:rsid w:val="00094A8E"/>
    <w:rsid w:val="00094D55"/>
    <w:rsid w:val="000967EB"/>
    <w:rsid w:val="00096B41"/>
    <w:rsid w:val="000A0129"/>
    <w:rsid w:val="000A04F7"/>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6C67"/>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C04"/>
    <w:rsid w:val="00141189"/>
    <w:rsid w:val="001414AC"/>
    <w:rsid w:val="001419CD"/>
    <w:rsid w:val="001419EE"/>
    <w:rsid w:val="00141FA4"/>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2ADC"/>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373"/>
    <w:rsid w:val="00185F3B"/>
    <w:rsid w:val="0018613B"/>
    <w:rsid w:val="001904A8"/>
    <w:rsid w:val="00191087"/>
    <w:rsid w:val="00191140"/>
    <w:rsid w:val="001916AA"/>
    <w:rsid w:val="00191E21"/>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3DB"/>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656E"/>
    <w:rsid w:val="001E702D"/>
    <w:rsid w:val="001E722B"/>
    <w:rsid w:val="001E7281"/>
    <w:rsid w:val="001E7948"/>
    <w:rsid w:val="001E7CE4"/>
    <w:rsid w:val="001F01FA"/>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76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4AC8"/>
    <w:rsid w:val="00235187"/>
    <w:rsid w:val="00236150"/>
    <w:rsid w:val="00236166"/>
    <w:rsid w:val="00236EF6"/>
    <w:rsid w:val="00240B17"/>
    <w:rsid w:val="00240E5B"/>
    <w:rsid w:val="00241680"/>
    <w:rsid w:val="00241D78"/>
    <w:rsid w:val="00241F34"/>
    <w:rsid w:val="0024276C"/>
    <w:rsid w:val="002430F2"/>
    <w:rsid w:val="00243760"/>
    <w:rsid w:val="00244403"/>
    <w:rsid w:val="0024516A"/>
    <w:rsid w:val="00245202"/>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0C80"/>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402C"/>
    <w:rsid w:val="002D5122"/>
    <w:rsid w:val="002D5335"/>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7FF"/>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E7E"/>
    <w:rsid w:val="00371EF6"/>
    <w:rsid w:val="00372512"/>
    <w:rsid w:val="0037328E"/>
    <w:rsid w:val="00373E09"/>
    <w:rsid w:val="00373F2A"/>
    <w:rsid w:val="00374525"/>
    <w:rsid w:val="00374B6B"/>
    <w:rsid w:val="00374D92"/>
    <w:rsid w:val="003751AD"/>
    <w:rsid w:val="00375A0A"/>
    <w:rsid w:val="00376236"/>
    <w:rsid w:val="00376A71"/>
    <w:rsid w:val="00376C53"/>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D64"/>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C83"/>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531"/>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658"/>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C24"/>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A3A"/>
    <w:rsid w:val="004E2F37"/>
    <w:rsid w:val="004E3BF3"/>
    <w:rsid w:val="004E4437"/>
    <w:rsid w:val="004E4A16"/>
    <w:rsid w:val="004E52AA"/>
    <w:rsid w:val="004E54DA"/>
    <w:rsid w:val="004E5811"/>
    <w:rsid w:val="004E6F11"/>
    <w:rsid w:val="004E6FA6"/>
    <w:rsid w:val="004E7DB2"/>
    <w:rsid w:val="004EE66A"/>
    <w:rsid w:val="004F0249"/>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66B"/>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C5"/>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303"/>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5F30"/>
    <w:rsid w:val="005D6447"/>
    <w:rsid w:val="005D6671"/>
    <w:rsid w:val="005D71B0"/>
    <w:rsid w:val="005E08E2"/>
    <w:rsid w:val="005E1321"/>
    <w:rsid w:val="005E15FA"/>
    <w:rsid w:val="005E162E"/>
    <w:rsid w:val="005E1666"/>
    <w:rsid w:val="005E1C1D"/>
    <w:rsid w:val="005E21A3"/>
    <w:rsid w:val="005E233F"/>
    <w:rsid w:val="005E275D"/>
    <w:rsid w:val="005E2DD4"/>
    <w:rsid w:val="005E2E3E"/>
    <w:rsid w:val="005E37A0"/>
    <w:rsid w:val="005E47AF"/>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B22"/>
    <w:rsid w:val="00630CF2"/>
    <w:rsid w:val="00630F60"/>
    <w:rsid w:val="00631549"/>
    <w:rsid w:val="006316A9"/>
    <w:rsid w:val="00631B2C"/>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DEF"/>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CF3"/>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36"/>
    <w:rsid w:val="006B26E3"/>
    <w:rsid w:val="006B3257"/>
    <w:rsid w:val="006B35D8"/>
    <w:rsid w:val="006B3A27"/>
    <w:rsid w:val="006B4CA3"/>
    <w:rsid w:val="006B4D0C"/>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608F"/>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2F0E"/>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964"/>
    <w:rsid w:val="00771D84"/>
    <w:rsid w:val="007725B4"/>
    <w:rsid w:val="00772D94"/>
    <w:rsid w:val="00772F50"/>
    <w:rsid w:val="00773785"/>
    <w:rsid w:val="0077505F"/>
    <w:rsid w:val="00775259"/>
    <w:rsid w:val="00776216"/>
    <w:rsid w:val="007763D6"/>
    <w:rsid w:val="00776572"/>
    <w:rsid w:val="0077738D"/>
    <w:rsid w:val="007774C2"/>
    <w:rsid w:val="0077794B"/>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4CA5"/>
    <w:rsid w:val="007953B9"/>
    <w:rsid w:val="0079697B"/>
    <w:rsid w:val="0079754C"/>
    <w:rsid w:val="007A0657"/>
    <w:rsid w:val="007A0679"/>
    <w:rsid w:val="007A0A03"/>
    <w:rsid w:val="007A0AF5"/>
    <w:rsid w:val="007A1172"/>
    <w:rsid w:val="007A1395"/>
    <w:rsid w:val="007A17E7"/>
    <w:rsid w:val="007A21CE"/>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57B6"/>
    <w:rsid w:val="007B63C3"/>
    <w:rsid w:val="007B63FB"/>
    <w:rsid w:val="007B668E"/>
    <w:rsid w:val="007B70C3"/>
    <w:rsid w:val="007B7A0C"/>
    <w:rsid w:val="007B7C23"/>
    <w:rsid w:val="007B7FFE"/>
    <w:rsid w:val="007C0255"/>
    <w:rsid w:val="007C0306"/>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1A4"/>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4E5"/>
    <w:rsid w:val="008168D8"/>
    <w:rsid w:val="00816B57"/>
    <w:rsid w:val="00816D49"/>
    <w:rsid w:val="008203A8"/>
    <w:rsid w:val="00821833"/>
    <w:rsid w:val="0082210B"/>
    <w:rsid w:val="00822C89"/>
    <w:rsid w:val="008241C6"/>
    <w:rsid w:val="008243C9"/>
    <w:rsid w:val="00824831"/>
    <w:rsid w:val="0082519A"/>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5A5"/>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6C2"/>
    <w:rsid w:val="00855F5F"/>
    <w:rsid w:val="0085639E"/>
    <w:rsid w:val="00856B1B"/>
    <w:rsid w:val="0085724C"/>
    <w:rsid w:val="008574D7"/>
    <w:rsid w:val="0085763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67BCE"/>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0"/>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416E"/>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0D6E"/>
    <w:rsid w:val="008C1041"/>
    <w:rsid w:val="008C1880"/>
    <w:rsid w:val="008C1897"/>
    <w:rsid w:val="008C1971"/>
    <w:rsid w:val="008C21BF"/>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298E"/>
    <w:rsid w:val="008E31A9"/>
    <w:rsid w:val="008E4F95"/>
    <w:rsid w:val="008E530B"/>
    <w:rsid w:val="008E5366"/>
    <w:rsid w:val="008E5533"/>
    <w:rsid w:val="008E5F2A"/>
    <w:rsid w:val="008E737B"/>
    <w:rsid w:val="008E775F"/>
    <w:rsid w:val="008E7D8A"/>
    <w:rsid w:val="008F08F8"/>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59D"/>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0A4"/>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7BE"/>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D97"/>
    <w:rsid w:val="00944E0C"/>
    <w:rsid w:val="00945998"/>
    <w:rsid w:val="00945CE8"/>
    <w:rsid w:val="00945D2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75E"/>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0CA9"/>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5B1"/>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6FD"/>
    <w:rsid w:val="00A50D22"/>
    <w:rsid w:val="00A50E14"/>
    <w:rsid w:val="00A51233"/>
    <w:rsid w:val="00A512C3"/>
    <w:rsid w:val="00A51CDD"/>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5F"/>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026"/>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5875"/>
    <w:rsid w:val="00AC6104"/>
    <w:rsid w:val="00AC63AC"/>
    <w:rsid w:val="00AC6EC2"/>
    <w:rsid w:val="00AC6FBC"/>
    <w:rsid w:val="00AC6FC6"/>
    <w:rsid w:val="00AD0265"/>
    <w:rsid w:val="00AD047A"/>
    <w:rsid w:val="00AD0BA4"/>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70C"/>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32F7"/>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139"/>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7B9"/>
    <w:rsid w:val="00BE44F2"/>
    <w:rsid w:val="00BE76D4"/>
    <w:rsid w:val="00BF0A46"/>
    <w:rsid w:val="00BF0E8E"/>
    <w:rsid w:val="00BF17C6"/>
    <w:rsid w:val="00BF1A7F"/>
    <w:rsid w:val="00BF2085"/>
    <w:rsid w:val="00BF2E36"/>
    <w:rsid w:val="00BF3E91"/>
    <w:rsid w:val="00BF5324"/>
    <w:rsid w:val="00BF561D"/>
    <w:rsid w:val="00BF5652"/>
    <w:rsid w:val="00BF577F"/>
    <w:rsid w:val="00BF5A3F"/>
    <w:rsid w:val="00BF5B28"/>
    <w:rsid w:val="00BF6EA6"/>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10466"/>
    <w:rsid w:val="00C10CC7"/>
    <w:rsid w:val="00C1112B"/>
    <w:rsid w:val="00C11144"/>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17F1C"/>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767"/>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0FE1"/>
    <w:rsid w:val="00C7108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DB7"/>
    <w:rsid w:val="00C90404"/>
    <w:rsid w:val="00C90A32"/>
    <w:rsid w:val="00C9124A"/>
    <w:rsid w:val="00C912FD"/>
    <w:rsid w:val="00C91A3F"/>
    <w:rsid w:val="00C91C98"/>
    <w:rsid w:val="00C92316"/>
    <w:rsid w:val="00C92547"/>
    <w:rsid w:val="00C926FD"/>
    <w:rsid w:val="00C93C01"/>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7B3"/>
    <w:rsid w:val="00CC3FEB"/>
    <w:rsid w:val="00CC469A"/>
    <w:rsid w:val="00CC52D2"/>
    <w:rsid w:val="00CC5628"/>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19AB"/>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DDE"/>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0C93C"/>
    <w:rsid w:val="00D10E20"/>
    <w:rsid w:val="00D1160E"/>
    <w:rsid w:val="00D120F1"/>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1A0"/>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688C"/>
    <w:rsid w:val="00DA7D61"/>
    <w:rsid w:val="00DB0BB5"/>
    <w:rsid w:val="00DB14DD"/>
    <w:rsid w:val="00DB1890"/>
    <w:rsid w:val="00DB1D21"/>
    <w:rsid w:val="00DB1F2C"/>
    <w:rsid w:val="00DB203C"/>
    <w:rsid w:val="00DB2897"/>
    <w:rsid w:val="00DB2E73"/>
    <w:rsid w:val="00DB328C"/>
    <w:rsid w:val="00DB3592"/>
    <w:rsid w:val="00DB4319"/>
    <w:rsid w:val="00DB47E5"/>
    <w:rsid w:val="00DB485B"/>
    <w:rsid w:val="00DB4C93"/>
    <w:rsid w:val="00DB4F05"/>
    <w:rsid w:val="00DB5421"/>
    <w:rsid w:val="00DB5704"/>
    <w:rsid w:val="00DB5F2D"/>
    <w:rsid w:val="00DB605C"/>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63D"/>
    <w:rsid w:val="00DC6AB8"/>
    <w:rsid w:val="00DC6DB4"/>
    <w:rsid w:val="00DC738E"/>
    <w:rsid w:val="00DC744C"/>
    <w:rsid w:val="00DC78C8"/>
    <w:rsid w:val="00DC795E"/>
    <w:rsid w:val="00DC7CC8"/>
    <w:rsid w:val="00DD0095"/>
    <w:rsid w:val="00DD0482"/>
    <w:rsid w:val="00DD0533"/>
    <w:rsid w:val="00DD1438"/>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6ED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4EAF"/>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8E8"/>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2FA5"/>
    <w:rsid w:val="00E339F2"/>
    <w:rsid w:val="00E34EBE"/>
    <w:rsid w:val="00E34F85"/>
    <w:rsid w:val="00E36093"/>
    <w:rsid w:val="00E37AE3"/>
    <w:rsid w:val="00E37C7A"/>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4FEB"/>
    <w:rsid w:val="00E45AB1"/>
    <w:rsid w:val="00E45B52"/>
    <w:rsid w:val="00E45C81"/>
    <w:rsid w:val="00E46268"/>
    <w:rsid w:val="00E462F2"/>
    <w:rsid w:val="00E468E6"/>
    <w:rsid w:val="00E46C38"/>
    <w:rsid w:val="00E46C51"/>
    <w:rsid w:val="00E46CC9"/>
    <w:rsid w:val="00E47919"/>
    <w:rsid w:val="00E50255"/>
    <w:rsid w:val="00E50772"/>
    <w:rsid w:val="00E50CFB"/>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4C85"/>
    <w:rsid w:val="00EC5199"/>
    <w:rsid w:val="00EC6827"/>
    <w:rsid w:val="00EC6D38"/>
    <w:rsid w:val="00EC6FB6"/>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866"/>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77D"/>
    <w:rsid w:val="00EF1C9B"/>
    <w:rsid w:val="00EF1D1E"/>
    <w:rsid w:val="00EF26BD"/>
    <w:rsid w:val="00EF2B66"/>
    <w:rsid w:val="00EF2F6A"/>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4FC"/>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14F"/>
    <w:rsid w:val="00F6274E"/>
    <w:rsid w:val="00F62833"/>
    <w:rsid w:val="00F62ADC"/>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2A5"/>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381B"/>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C7E92"/>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AA9"/>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50066B"/>
    <w:pPr>
      <w:numPr>
        <w:numId w:val="91"/>
      </w:numPr>
      <w:shd w:val="clear" w:color="auto" w:fill="DAEEF3" w:themeFill="accent5" w:themeFillTint="33"/>
      <w:tabs>
        <w:tab w:val="left" w:pos="284"/>
      </w:tabs>
      <w:spacing w:before="0" w:line="276" w:lineRule="auto"/>
      <w:ind w:left="0" w:firstLine="0"/>
      <w:jc w:val="both"/>
    </w:pPr>
    <w:rPr>
      <w:rFonts w:ascii="Arial Narrow" w:hAnsi="Arial Narrow" w:cs="Arial"/>
      <w:color w:val="auto"/>
      <w:sz w:val="24"/>
      <w:szCs w:val="24"/>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50066B"/>
    <w:rPr>
      <w:rFonts w:ascii="Arial Narrow" w:eastAsiaTheme="majorEastAsia" w:hAnsi="Arial Narrow" w:cs="Arial"/>
      <w:b/>
      <w:bCs/>
      <w:color w:val="17365D" w:themeColor="text2" w:themeShade="BF"/>
      <w:spacing w:val="5"/>
      <w:kern w:val="28"/>
      <w:sz w:val="24"/>
      <w:szCs w:val="24"/>
      <w:shd w:val="clear" w:color="auto" w:fill="DAEEF3" w:themeFill="accent5" w:themeFillTint="33"/>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shd w:val="clear" w:color="auto" w:fill="C6D9F1" w:themeFill="text2" w:themeFillTint="33"/>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95"/>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95"/>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shd w:val="clear" w:color="auto" w:fill="C6D9F1" w:themeFill="text2" w:themeFillTint="33"/>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Textodenotaderodap">
    <w:name w:val="footnote text"/>
    <w:basedOn w:val="Normal"/>
    <w:link w:val="TextodenotaderodapChar"/>
    <w:semiHidden/>
    <w:unhideWhenUsed/>
    <w:rsid w:val="009200A4"/>
    <w:rPr>
      <w:sz w:val="20"/>
      <w:szCs w:val="20"/>
    </w:rPr>
  </w:style>
  <w:style w:type="character" w:customStyle="1" w:styleId="TextodenotaderodapChar">
    <w:name w:val="Texto de nota de rodapé Char"/>
    <w:basedOn w:val="Fontepargpadro"/>
    <w:link w:val="Textodenotaderodap"/>
    <w:semiHidden/>
    <w:rsid w:val="009200A4"/>
    <w:rPr>
      <w:rFonts w:ascii="Ecofont_Spranq_eco_Sans" w:hAnsi="Ecofont_Spranq_eco_Sans" w:cs="Tahoma"/>
      <w:lang w:eastAsia="pt-BR"/>
    </w:rPr>
  </w:style>
  <w:style w:type="character" w:styleId="Refdenotaderodap">
    <w:name w:val="footnote reference"/>
    <w:basedOn w:val="Fontepargpadro"/>
    <w:semiHidden/>
    <w:unhideWhenUsed/>
    <w:rsid w:val="009200A4"/>
    <w:rPr>
      <w:vertAlign w:val="superscript"/>
    </w:rPr>
  </w:style>
  <w:style w:type="character" w:styleId="MenoPendente">
    <w:name w:val="Unresolved Mention"/>
    <w:basedOn w:val="Fontepargpadro"/>
    <w:uiPriority w:val="99"/>
    <w:semiHidden/>
    <w:unhideWhenUsed/>
    <w:rsid w:val="007A21CE"/>
    <w:rPr>
      <w:color w:val="605E5C"/>
      <w:shd w:val="clear" w:color="auto" w:fill="E1DFDD"/>
    </w:rPr>
  </w:style>
  <w:style w:type="paragraph" w:customStyle="1" w:styleId="Default">
    <w:name w:val="Default"/>
    <w:rsid w:val="00644DEF"/>
    <w:pPr>
      <w:autoSpaceDE w:val="0"/>
      <w:autoSpaceDN w:val="0"/>
      <w:adjustRightInd w:val="0"/>
    </w:pPr>
    <w:rPr>
      <w:rFonts w:ascii="Arial" w:eastAsia="Calibri" w:hAnsi="Arial" w:cs="Arial"/>
      <w:color w:val="000000"/>
      <w:sz w:val="24"/>
      <w:szCs w:val="24"/>
    </w:rPr>
  </w:style>
  <w:style w:type="paragraph" w:customStyle="1" w:styleId="TTULOSEDITAL">
    <w:name w:val="TÍTULOS EDITAL"/>
    <w:basedOn w:val="Normal"/>
    <w:autoRedefine/>
    <w:rsid w:val="00A506FD"/>
    <w:pPr>
      <w:shd w:val="clear" w:color="auto" w:fill="FFFFFF" w:themeFill="background1"/>
      <w:jc w:val="center"/>
    </w:pPr>
    <w:rPr>
      <w:rFonts w:ascii="Times New Roman" w:eastAsia="Times New Roman" w:hAnsi="Times New Roman" w:cs="Times New Roman"/>
      <w:b/>
      <w:kern w:val="16"/>
      <w:u w:val="single"/>
    </w:rPr>
  </w:style>
  <w:style w:type="paragraph" w:customStyle="1" w:styleId="WW-Corpodetexto2">
    <w:name w:val="WW-Corpo de texto 2"/>
    <w:basedOn w:val="Normal"/>
    <w:rsid w:val="00A506FD"/>
    <w:pPr>
      <w:suppressAutoHyphens/>
      <w:spacing w:after="200" w:line="300" w:lineRule="auto"/>
      <w:jc w:val="both"/>
    </w:pPr>
    <w:rPr>
      <w:rFonts w:ascii="Verdana" w:eastAsia="Calibri" w:hAnsi="Verdana" w:cs="Verdana"/>
      <w:b/>
      <w:kern w:val="2"/>
      <w:sz w:val="22"/>
      <w:szCs w:val="22"/>
      <w:lang w:eastAsia="zh-CN"/>
    </w:rPr>
  </w:style>
  <w:style w:type="character" w:customStyle="1" w:styleId="Fontepargpadro1">
    <w:name w:val="Fonte parág. padrão1"/>
    <w:rsid w:val="00A506FD"/>
  </w:style>
  <w:style w:type="table" w:customStyle="1" w:styleId="TableGrid">
    <w:name w:val="TableGrid"/>
    <w:rsid w:val="00092366"/>
    <w:rPr>
      <w:rFonts w:asciiTheme="minorHAnsi" w:hAnsiTheme="minorHAnsi" w:cstheme="minorBidi"/>
      <w:kern w:val="2"/>
      <w:sz w:val="22"/>
      <w:szCs w:val="22"/>
      <w:lang w:eastAsia="pt-BR"/>
      <w14:ligatures w14:val="standardContextual"/>
    </w:rPr>
    <w:tblPr>
      <w:tblCellMar>
        <w:top w:w="0" w:type="dxa"/>
        <w:left w:w="0" w:type="dxa"/>
        <w:bottom w:w="0" w:type="dxa"/>
        <w:right w:w="0" w:type="dxa"/>
      </w:tblCellMar>
    </w:tblPr>
  </w:style>
  <w:style w:type="paragraph" w:styleId="SemEspaamento">
    <w:name w:val="No Spacing"/>
    <w:uiPriority w:val="1"/>
    <w:qFormat/>
    <w:rsid w:val="00092366"/>
    <w:pPr>
      <w:ind w:left="862" w:hanging="10"/>
      <w:jc w:val="both"/>
    </w:pPr>
    <w:rPr>
      <w:rFonts w:eastAsia="Times New Roman"/>
      <w:color w:val="000000"/>
      <w:kern w:val="2"/>
      <w:sz w:val="24"/>
      <w:szCs w:val="22"/>
      <w:lang w:eastAsia="pt-BR"/>
      <w14:ligatures w14:val="standardContextual"/>
    </w:rPr>
  </w:style>
  <w:style w:type="table" w:customStyle="1" w:styleId="TableNormal">
    <w:name w:val="Table Normal"/>
    <w:uiPriority w:val="2"/>
    <w:semiHidden/>
    <w:unhideWhenUsed/>
    <w:qFormat/>
    <w:rsid w:val="00E32FA5"/>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32FA5"/>
    <w:pPr>
      <w:widowControl w:val="0"/>
      <w:autoSpaceDE w:val="0"/>
      <w:autoSpaceDN w:val="0"/>
    </w:pPr>
    <w:rPr>
      <w:rFonts w:ascii="Arial MT" w:eastAsia="Arial MT" w:hAnsi="Arial MT" w:cs="Arial MT"/>
      <w:sz w:val="22"/>
      <w:szCs w:val="22"/>
      <w:lang w:val="pt-PT" w:eastAsia="en-US"/>
    </w:rPr>
  </w:style>
  <w:style w:type="numbering" w:customStyle="1" w:styleId="Listaatual1">
    <w:name w:val="Lista atual1"/>
    <w:uiPriority w:val="99"/>
    <w:rsid w:val="0050066B"/>
    <w:pPr>
      <w:numPr>
        <w:numId w:val="97"/>
      </w:numPr>
    </w:pPr>
  </w:style>
  <w:style w:type="numbering" w:customStyle="1" w:styleId="Listaatual2">
    <w:name w:val="Lista atual2"/>
    <w:uiPriority w:val="99"/>
    <w:rsid w:val="0050066B"/>
    <w:pPr>
      <w:numPr>
        <w:numId w:val="99"/>
      </w:numPr>
    </w:pPr>
  </w:style>
  <w:style w:type="table" w:styleId="SombreamentoClaro">
    <w:name w:val="Light Shading"/>
    <w:basedOn w:val="Tabelanormal"/>
    <w:uiPriority w:val="60"/>
    <w:rsid w:val="00DD1438"/>
    <w:rPr>
      <w:rFonts w:asciiTheme="minorHAnsi" w:eastAsiaTheme="minorHAnsi" w:hAnsiTheme="minorHAnsi" w:cstheme="minorBidi"/>
      <w:color w:val="000000" w:themeColor="text1" w:themeShade="BF"/>
      <w:sz w:val="22"/>
      <w:szCs w:val="22"/>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rpodetexto31">
    <w:name w:val="Corpo de texto 31"/>
    <w:basedOn w:val="Normal"/>
    <w:rsid w:val="00DD1438"/>
    <w:pPr>
      <w:widowControl w:val="0"/>
      <w:suppressAutoHyphens/>
      <w:autoSpaceDE w:val="0"/>
      <w:jc w:val="both"/>
    </w:pPr>
    <w:rPr>
      <w:rFonts w:ascii="Arial" w:eastAsia="Arial" w:hAnsi="Arial" w:cs="Arial"/>
      <w:kern w:val="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63281090">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75741358">
      <w:bodyDiv w:val="1"/>
      <w:marLeft w:val="0"/>
      <w:marRight w:val="0"/>
      <w:marTop w:val="0"/>
      <w:marBottom w:val="0"/>
      <w:divBdr>
        <w:top w:val="none" w:sz="0" w:space="0" w:color="auto"/>
        <w:left w:val="none" w:sz="0" w:space="0" w:color="auto"/>
        <w:bottom w:val="none" w:sz="0" w:space="0" w:color="auto"/>
        <w:right w:val="none" w:sz="0" w:space="0" w:color="auto"/>
      </w:divBdr>
    </w:div>
    <w:div w:id="37685305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65015271">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026248">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7005956">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5457205">
      <w:bodyDiv w:val="1"/>
      <w:marLeft w:val="0"/>
      <w:marRight w:val="0"/>
      <w:marTop w:val="0"/>
      <w:marBottom w:val="0"/>
      <w:divBdr>
        <w:top w:val="none" w:sz="0" w:space="0" w:color="auto"/>
        <w:left w:val="none" w:sz="0" w:space="0" w:color="auto"/>
        <w:bottom w:val="none" w:sz="0" w:space="0" w:color="auto"/>
        <w:right w:val="none" w:sz="0" w:space="0" w:color="auto"/>
      </w:divBdr>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ov.br/compras"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constituicao/constituicaocompilado.htm" TargetMode="External"/><Relationship Id="rId39" Type="http://schemas.openxmlformats.org/officeDocument/2006/relationships/hyperlink" Target="https://www.gov.br/compras/pt-br/acesso-a-informacao/legislacao/instrucoes-normativas/instrucao-normativa-seges-me-no-73-de-30-de-setembro-de-2022"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s://contas.tcu.gov.br/ords/f?p=1660:3:107936245203667::::P3_TIPO:CPF"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_ato2011-2014/2013/lei/l12846.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tst.jus.br/certidao" TargetMode="External"/><Relationship Id="rId68"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footer" Target="footer1.xm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portaldatransparencia.gov.br/sancoes/consulta?cadastro=2&amp;ordenarPor=nomeSancionado&amp;direcao=asc"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2.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429.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pregoeira@juranda.pr.gov.br" TargetMode="External"/><Relationship Id="rId64" Type="http://schemas.openxmlformats.org/officeDocument/2006/relationships/hyperlink" Target="mailto:contratos@juranda.pr.gov.br"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s://www.planalto.gov.br/ccivil_03/_ato2011-2014/2013/lei/l12846.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ervicos.tce.pr.gov.br/tcepr/municipal/ail/ConsultarImpedidosWeb.aspx"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s://www.planalto.gov.br/ccivil_03/_ato2011-2014/2013/lei/l12846.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eader" Target="header1.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juranda.atende.net" TargetMode="External"/><Relationship Id="rId10" Type="http://schemas.openxmlformats.org/officeDocument/2006/relationships/endnotes" Target="endnotes.xml"/><Relationship Id="rId31" Type="http://schemas.openxmlformats.org/officeDocument/2006/relationships/hyperlink" Target="https://portaldatransparencia.gov.br/sancoes/consulta?cadastro=1&amp;ordenarPor=nomeSancionado&amp;direcao=asc"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3/lei/l128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54</Pages>
  <Words>24281</Words>
  <Characters>131119</Characters>
  <Application>Microsoft Office Word</Application>
  <DocSecurity>0</DocSecurity>
  <Lines>1092</Lines>
  <Paragraphs>310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155090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2024-06-27T19:53:00Z</dcterms:created>
  <dcterms:modified xsi:type="dcterms:W3CDTF">2026-06-15T18:32:00Z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