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0"/>
        <w:gridCol w:w="4394"/>
      </w:tblGrid>
      <w:tr w:rsidR="00372F60" w:rsidRPr="001E3DB5" w14:paraId="67C194E1" w14:textId="77777777" w:rsidTr="00265855">
        <w:trPr>
          <w:trHeight w:hRule="exact" w:val="845"/>
        </w:trPr>
        <w:tc>
          <w:tcPr>
            <w:tcW w:w="9054" w:type="dxa"/>
            <w:gridSpan w:val="2"/>
            <w:shd w:val="clear" w:color="auto" w:fill="002060"/>
            <w:vAlign w:val="center"/>
          </w:tcPr>
          <w:p w14:paraId="6176FA62" w14:textId="77777777"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 xml:space="preserve">PREFEITURA MUNICIPAL DE GOIOERÊ-PR </w:t>
            </w:r>
          </w:p>
          <w:p w14:paraId="73D55B6A" w14:textId="0ABF218E"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AVISO DE CONTRATAÇÃO DIRETA</w:t>
            </w:r>
          </w:p>
          <w:p w14:paraId="3F4EB82A" w14:textId="77777777" w:rsidR="00265855" w:rsidRPr="00265855" w:rsidRDefault="00265855" w:rsidP="00265855">
            <w:pPr>
              <w:spacing w:after="120"/>
              <w:jc w:val="center"/>
              <w:rPr>
                <w:rFonts w:ascii="Times New Roman" w:hAnsi="Times New Roman" w:cs="Times New Roman"/>
                <w:b/>
                <w:sz w:val="24"/>
                <w:szCs w:val="24"/>
              </w:rPr>
            </w:pPr>
          </w:p>
          <w:p w14:paraId="265D6392" w14:textId="666CB7D5" w:rsidR="00372F60" w:rsidRPr="001E3DB5" w:rsidRDefault="00372F60" w:rsidP="00546CFC">
            <w:pPr>
              <w:spacing w:after="120"/>
              <w:jc w:val="center"/>
              <w:rPr>
                <w:rFonts w:ascii="Times New Roman" w:hAnsi="Times New Roman" w:cs="Times New Roman"/>
                <w:b/>
                <w:sz w:val="24"/>
                <w:szCs w:val="24"/>
              </w:rPr>
            </w:pPr>
          </w:p>
        </w:tc>
      </w:tr>
      <w:tr w:rsidR="00372F60" w:rsidRPr="001E3DB5" w14:paraId="5C033E86" w14:textId="77777777" w:rsidTr="00546CFC">
        <w:trPr>
          <w:trHeight w:hRule="exact" w:val="753"/>
        </w:trPr>
        <w:tc>
          <w:tcPr>
            <w:tcW w:w="4660" w:type="dxa"/>
            <w:tcBorders>
              <w:bottom w:val="single" w:sz="4" w:space="0" w:color="auto"/>
            </w:tcBorders>
            <w:vAlign w:val="center"/>
          </w:tcPr>
          <w:p w14:paraId="08796877" w14:textId="58D6986E" w:rsidR="00372F60" w:rsidRPr="001E3DB5" w:rsidRDefault="00372F60" w:rsidP="00546CFC">
            <w:pPr>
              <w:spacing w:after="120"/>
              <w:jc w:val="center"/>
              <w:rPr>
                <w:rFonts w:ascii="Times New Roman" w:hAnsi="Times New Roman" w:cs="Times New Roman"/>
                <w:b/>
                <w:sz w:val="24"/>
                <w:szCs w:val="24"/>
              </w:rPr>
            </w:pPr>
            <w:r w:rsidRPr="001E3DB5">
              <w:rPr>
                <w:rFonts w:ascii="Times New Roman" w:hAnsi="Times New Roman" w:cs="Times New Roman"/>
                <w:b/>
                <w:sz w:val="24"/>
                <w:szCs w:val="24"/>
              </w:rPr>
              <w:t xml:space="preserve">PROCESSO </w:t>
            </w:r>
            <w:r w:rsidR="00265855">
              <w:rPr>
                <w:rFonts w:ascii="Times New Roman" w:hAnsi="Times New Roman" w:cs="Times New Roman"/>
                <w:b/>
                <w:sz w:val="24"/>
                <w:szCs w:val="24"/>
              </w:rPr>
              <w:t>DE CONTRATAÇÃO DIRETA</w:t>
            </w:r>
            <w:r w:rsidRPr="001E3DB5">
              <w:rPr>
                <w:rFonts w:ascii="Times New Roman" w:hAnsi="Times New Roman" w:cs="Times New Roman"/>
                <w:b/>
                <w:sz w:val="24"/>
                <w:szCs w:val="24"/>
              </w:rPr>
              <w:t xml:space="preserve"> nº </w:t>
            </w:r>
            <w:r w:rsidR="007D5B87" w:rsidRPr="007D5B87">
              <w:rPr>
                <w:rFonts w:ascii="Times New Roman" w:hAnsi="Times New Roman" w:cs="Times New Roman"/>
                <w:b/>
                <w:bCs/>
                <w:sz w:val="24"/>
                <w:szCs w:val="24"/>
              </w:rPr>
              <w:t>36</w:t>
            </w:r>
            <w:r w:rsidR="00937205" w:rsidRPr="007D5B87">
              <w:rPr>
                <w:rFonts w:ascii="Times New Roman" w:hAnsi="Times New Roman" w:cs="Times New Roman"/>
                <w:b/>
                <w:sz w:val="24"/>
                <w:szCs w:val="24"/>
              </w:rPr>
              <w:t>/202</w:t>
            </w:r>
            <w:r w:rsidR="002412B4" w:rsidRPr="007D5B87">
              <w:rPr>
                <w:rFonts w:ascii="Times New Roman" w:hAnsi="Times New Roman" w:cs="Times New Roman"/>
                <w:b/>
                <w:sz w:val="24"/>
                <w:szCs w:val="24"/>
              </w:rPr>
              <w:t>5</w:t>
            </w:r>
          </w:p>
        </w:tc>
        <w:tc>
          <w:tcPr>
            <w:tcW w:w="4394" w:type="dxa"/>
            <w:tcBorders>
              <w:bottom w:val="single" w:sz="4" w:space="0" w:color="auto"/>
            </w:tcBorders>
            <w:vAlign w:val="center"/>
          </w:tcPr>
          <w:p w14:paraId="34A93FD9" w14:textId="04A0827C" w:rsidR="00372F60" w:rsidRPr="001E3DB5" w:rsidRDefault="00265855" w:rsidP="00546CFC">
            <w:pPr>
              <w:spacing w:after="120"/>
              <w:jc w:val="center"/>
              <w:rPr>
                <w:rFonts w:ascii="Times New Roman" w:hAnsi="Times New Roman" w:cs="Times New Roman"/>
                <w:b/>
                <w:sz w:val="24"/>
                <w:szCs w:val="24"/>
              </w:rPr>
            </w:pPr>
            <w:r>
              <w:rPr>
                <w:rFonts w:ascii="Times New Roman" w:hAnsi="Times New Roman" w:cs="Times New Roman"/>
                <w:b/>
                <w:sz w:val="24"/>
                <w:szCs w:val="24"/>
              </w:rPr>
              <w:t>DISPENSA DE LICITAÇÃO</w:t>
            </w:r>
            <w:r w:rsidR="00372F60" w:rsidRPr="001E3DB5">
              <w:rPr>
                <w:rFonts w:ascii="Times New Roman" w:hAnsi="Times New Roman" w:cs="Times New Roman"/>
                <w:b/>
                <w:sz w:val="24"/>
                <w:szCs w:val="24"/>
              </w:rPr>
              <w:t xml:space="preserve"> </w:t>
            </w:r>
            <w:r w:rsidR="00372F60" w:rsidRPr="002412B4">
              <w:rPr>
                <w:rFonts w:ascii="Times New Roman" w:hAnsi="Times New Roman" w:cs="Times New Roman"/>
                <w:b/>
                <w:sz w:val="24"/>
                <w:szCs w:val="24"/>
                <w:highlight w:val="yellow"/>
              </w:rPr>
              <w:t xml:space="preserve">nº </w:t>
            </w:r>
            <w:r w:rsidR="002412B4" w:rsidRPr="002412B4">
              <w:rPr>
                <w:rFonts w:ascii="Times New Roman" w:hAnsi="Times New Roman" w:cs="Times New Roman"/>
                <w:b/>
                <w:sz w:val="24"/>
                <w:szCs w:val="24"/>
                <w:highlight w:val="yellow"/>
              </w:rPr>
              <w:t>_____</w:t>
            </w:r>
            <w:r w:rsidR="00372F60" w:rsidRPr="002412B4">
              <w:rPr>
                <w:rFonts w:ascii="Times New Roman" w:hAnsi="Times New Roman" w:cs="Times New Roman"/>
                <w:b/>
                <w:sz w:val="24"/>
                <w:szCs w:val="24"/>
                <w:highlight w:val="yellow"/>
              </w:rPr>
              <w:t>/2</w:t>
            </w:r>
            <w:r w:rsidR="002412B4" w:rsidRPr="002412B4">
              <w:rPr>
                <w:rFonts w:ascii="Times New Roman" w:hAnsi="Times New Roman" w:cs="Times New Roman"/>
                <w:b/>
                <w:sz w:val="24"/>
                <w:szCs w:val="24"/>
                <w:highlight w:val="yellow"/>
              </w:rPr>
              <w:t>025</w:t>
            </w:r>
          </w:p>
        </w:tc>
      </w:tr>
      <w:tr w:rsidR="00372F60" w:rsidRPr="001E3DB5" w14:paraId="3FA5B983" w14:textId="77777777" w:rsidTr="00265855">
        <w:trPr>
          <w:trHeight w:hRule="exact" w:val="952"/>
        </w:trPr>
        <w:tc>
          <w:tcPr>
            <w:tcW w:w="9054" w:type="dxa"/>
            <w:gridSpan w:val="2"/>
          </w:tcPr>
          <w:p w14:paraId="03827A98" w14:textId="0F454299" w:rsidR="00372F60" w:rsidRPr="001E3DB5" w:rsidRDefault="00372F60" w:rsidP="002412B4">
            <w:pPr>
              <w:spacing w:after="120"/>
              <w:jc w:val="both"/>
              <w:rPr>
                <w:rFonts w:ascii="Times New Roman" w:hAnsi="Times New Roman" w:cs="Times New Roman"/>
                <w:b/>
                <w:sz w:val="24"/>
                <w:szCs w:val="24"/>
              </w:rPr>
            </w:pPr>
            <w:r w:rsidRPr="001E3DB5">
              <w:rPr>
                <w:rFonts w:ascii="Times New Roman" w:hAnsi="Times New Roman" w:cs="Times New Roman"/>
                <w:b/>
                <w:sz w:val="24"/>
                <w:szCs w:val="24"/>
              </w:rPr>
              <w:t>Objeto:</w:t>
            </w:r>
            <w:r w:rsidRPr="001E3DB5">
              <w:rPr>
                <w:rFonts w:ascii="Times New Roman" w:hAnsi="Times New Roman" w:cs="Times New Roman"/>
                <w:sz w:val="24"/>
                <w:szCs w:val="24"/>
              </w:rPr>
              <w:t xml:space="preserve"> </w:t>
            </w:r>
            <w:r w:rsidR="001D3BA8" w:rsidRPr="001D3BA8">
              <w:rPr>
                <w:rFonts w:ascii="Times New Roman" w:hAnsi="Times New Roman" w:cs="Times New Roman"/>
                <w:sz w:val="24"/>
                <w:szCs w:val="24"/>
              </w:rPr>
              <w:t>CONTRATAÇÃO de empresa especializada em LOCAÇÃO DE TENDAS TIPO PIRÂMIDE para realização do CASTRAPET-PR no município de Goioerê sob exigências do IAT.</w:t>
            </w:r>
          </w:p>
        </w:tc>
      </w:tr>
      <w:tr w:rsidR="00372F60" w:rsidRPr="001E3DB5" w14:paraId="0807F9C6" w14:textId="77777777" w:rsidTr="00372F60">
        <w:trPr>
          <w:trHeight w:hRule="exact" w:val="1585"/>
        </w:trPr>
        <w:tc>
          <w:tcPr>
            <w:tcW w:w="9054" w:type="dxa"/>
            <w:gridSpan w:val="2"/>
            <w:vAlign w:val="center"/>
          </w:tcPr>
          <w:p w14:paraId="53CABB71"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Base Legal: </w:t>
            </w:r>
          </w:p>
          <w:p w14:paraId="2385CAA0"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b/>
                <w:sz w:val="24"/>
                <w:szCs w:val="24"/>
              </w:rPr>
              <w:t xml:space="preserve">                     </w:t>
            </w:r>
            <w:r w:rsidRPr="001E3DB5">
              <w:rPr>
                <w:rFonts w:ascii="Times New Roman" w:hAnsi="Times New Roman" w:cs="Times New Roman"/>
                <w:sz w:val="24"/>
                <w:szCs w:val="24"/>
              </w:rPr>
              <w:t>Art. 75, inciso II, da Lei nº 14.133/21</w:t>
            </w:r>
          </w:p>
          <w:p w14:paraId="5EBB172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Lei Municipal nº 2.972/2023</w:t>
            </w:r>
          </w:p>
          <w:p w14:paraId="4A74AB8E"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Decreto Municipal nº 8.518/2023</w:t>
            </w:r>
          </w:p>
          <w:p w14:paraId="78E645BE" w14:textId="77777777" w:rsidR="00372F60" w:rsidRPr="001E3DB5" w:rsidRDefault="00372F60" w:rsidP="00546CFC">
            <w:pPr>
              <w:spacing w:after="120" w:line="240" w:lineRule="auto"/>
              <w:rPr>
                <w:rFonts w:ascii="Times New Roman" w:hAnsi="Times New Roman" w:cs="Times New Roman"/>
                <w:sz w:val="24"/>
                <w:szCs w:val="24"/>
              </w:rPr>
            </w:pPr>
          </w:p>
          <w:p w14:paraId="350E7E17" w14:textId="77777777" w:rsidR="00372F60" w:rsidRPr="001E3DB5" w:rsidRDefault="00372F60" w:rsidP="00546CFC">
            <w:pPr>
              <w:spacing w:after="120"/>
              <w:rPr>
                <w:rFonts w:ascii="Times New Roman" w:hAnsi="Times New Roman" w:cs="Times New Roman"/>
                <w:b/>
                <w:sz w:val="24"/>
                <w:szCs w:val="24"/>
              </w:rPr>
            </w:pPr>
          </w:p>
        </w:tc>
      </w:tr>
      <w:tr w:rsidR="00372F60" w:rsidRPr="001E3DB5" w14:paraId="17F451DF" w14:textId="77777777" w:rsidTr="00546CFC">
        <w:trPr>
          <w:trHeight w:hRule="exact" w:val="1072"/>
        </w:trPr>
        <w:tc>
          <w:tcPr>
            <w:tcW w:w="4660" w:type="dxa"/>
            <w:vAlign w:val="center"/>
          </w:tcPr>
          <w:p w14:paraId="0978F776" w14:textId="00BA1C73" w:rsidR="00BA2D41"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Exclusividade ME/EPP/</w:t>
            </w:r>
            <w:proofErr w:type="spellStart"/>
            <w:r w:rsidRPr="001E3DB5">
              <w:rPr>
                <w:rFonts w:ascii="Times New Roman" w:hAnsi="Times New Roman" w:cs="Times New Roman"/>
                <w:sz w:val="24"/>
                <w:szCs w:val="24"/>
              </w:rPr>
              <w:t>Equip</w:t>
            </w:r>
            <w:proofErr w:type="spellEnd"/>
            <w:r w:rsidR="00BA2D41">
              <w:rPr>
                <w:rFonts w:ascii="Times New Roman" w:hAnsi="Times New Roman" w:cs="Times New Roman"/>
                <w:sz w:val="24"/>
                <w:szCs w:val="24"/>
              </w:rPr>
              <w:t>:</w:t>
            </w:r>
          </w:p>
          <w:p w14:paraId="393CE7C7" w14:textId="090DB0E2" w:rsidR="00372F60" w:rsidRPr="001E3DB5"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w:t>
            </w:r>
            <w:r w:rsidRPr="001E3DB5">
              <w:rPr>
                <w:rFonts w:ascii="Times New Roman" w:hAnsi="Times New Roman" w:cs="Times New Roman"/>
                <w:b/>
                <w:bCs/>
                <w:sz w:val="24"/>
                <w:szCs w:val="24"/>
              </w:rPr>
              <w:t>X</w:t>
            </w:r>
            <w:r w:rsidRPr="001E3DB5">
              <w:rPr>
                <w:rFonts w:ascii="Times New Roman" w:hAnsi="Times New Roman" w:cs="Times New Roman"/>
                <w:sz w:val="24"/>
                <w:szCs w:val="24"/>
              </w:rPr>
              <w:t xml:space="preserve">)Sim </w:t>
            </w:r>
            <w:r w:rsidR="00BA2D41">
              <w:rPr>
                <w:rFonts w:ascii="Times New Roman" w:hAnsi="Times New Roman" w:cs="Times New Roman"/>
                <w:sz w:val="24"/>
                <w:szCs w:val="24"/>
              </w:rPr>
              <w:t xml:space="preserve">                    </w:t>
            </w:r>
            <w:proofErr w:type="gramStart"/>
            <w:r w:rsidR="00BA2D41">
              <w:rPr>
                <w:rFonts w:ascii="Times New Roman" w:hAnsi="Times New Roman" w:cs="Times New Roman"/>
                <w:sz w:val="24"/>
                <w:szCs w:val="24"/>
              </w:rPr>
              <w:t xml:space="preserve">   </w:t>
            </w:r>
            <w:r w:rsidRPr="001E3DB5">
              <w:rPr>
                <w:rFonts w:ascii="Times New Roman" w:hAnsi="Times New Roman" w:cs="Times New Roman"/>
                <w:sz w:val="24"/>
                <w:szCs w:val="24"/>
              </w:rPr>
              <w:t>(</w:t>
            </w:r>
            <w:proofErr w:type="gramEnd"/>
            <w:r w:rsidRPr="001E3DB5">
              <w:rPr>
                <w:rFonts w:ascii="Times New Roman" w:hAnsi="Times New Roman" w:cs="Times New Roman"/>
                <w:sz w:val="24"/>
                <w:szCs w:val="24"/>
              </w:rPr>
              <w:t xml:space="preserve">   )Não</w:t>
            </w:r>
          </w:p>
        </w:tc>
        <w:tc>
          <w:tcPr>
            <w:tcW w:w="4394" w:type="dxa"/>
            <w:vAlign w:val="center"/>
          </w:tcPr>
          <w:p w14:paraId="70948479" w14:textId="77777777" w:rsidR="00372F60" w:rsidRPr="001E3DB5" w:rsidRDefault="00372F60" w:rsidP="00BA2D41">
            <w:pPr>
              <w:spacing w:after="120" w:line="240" w:lineRule="auto"/>
              <w:jc w:val="center"/>
              <w:rPr>
                <w:rFonts w:ascii="Times New Roman" w:hAnsi="Times New Roman" w:cs="Times New Roman"/>
                <w:b/>
                <w:sz w:val="24"/>
                <w:szCs w:val="24"/>
              </w:rPr>
            </w:pPr>
            <w:r w:rsidRPr="001E3DB5">
              <w:rPr>
                <w:rFonts w:ascii="Times New Roman" w:hAnsi="Times New Roman" w:cs="Times New Roman"/>
                <w:b/>
                <w:sz w:val="24"/>
                <w:szCs w:val="24"/>
              </w:rPr>
              <w:t>Critério de Julgamento:</w:t>
            </w:r>
          </w:p>
          <w:p w14:paraId="0CAB053B" w14:textId="77777777" w:rsidR="00372F60" w:rsidRPr="001E3DB5"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Menor preço por item</w:t>
            </w:r>
          </w:p>
        </w:tc>
      </w:tr>
      <w:tr w:rsidR="00372F60" w:rsidRPr="001E3DB5" w14:paraId="28DA13FB" w14:textId="77777777" w:rsidTr="00372F60">
        <w:trPr>
          <w:trHeight w:hRule="exact" w:val="772"/>
        </w:trPr>
        <w:tc>
          <w:tcPr>
            <w:tcW w:w="9054" w:type="dxa"/>
            <w:gridSpan w:val="2"/>
          </w:tcPr>
          <w:p w14:paraId="12F59CA6" w14:textId="77777777" w:rsidR="00372F60" w:rsidRPr="001D3BA8" w:rsidRDefault="00372F60" w:rsidP="00546CFC">
            <w:pPr>
              <w:spacing w:after="120" w:line="240" w:lineRule="auto"/>
              <w:rPr>
                <w:rFonts w:ascii="Times New Roman" w:hAnsi="Times New Roman" w:cs="Times New Roman"/>
                <w:b/>
                <w:sz w:val="24"/>
                <w:szCs w:val="24"/>
              </w:rPr>
            </w:pPr>
            <w:r w:rsidRPr="001D3BA8">
              <w:rPr>
                <w:rFonts w:ascii="Times New Roman" w:hAnsi="Times New Roman" w:cs="Times New Roman"/>
                <w:b/>
                <w:sz w:val="24"/>
                <w:szCs w:val="24"/>
              </w:rPr>
              <w:t>Valor estimado da Contratação Direta:</w:t>
            </w:r>
          </w:p>
          <w:p w14:paraId="73874E77" w14:textId="5C24B5C4" w:rsidR="00372F60" w:rsidRPr="001D3BA8" w:rsidRDefault="005402CF" w:rsidP="00546CFC">
            <w:pPr>
              <w:spacing w:after="120" w:line="240" w:lineRule="auto"/>
              <w:rPr>
                <w:rFonts w:ascii="Times New Roman" w:hAnsi="Times New Roman" w:cs="Times New Roman"/>
                <w:bCs/>
                <w:sz w:val="24"/>
                <w:szCs w:val="24"/>
              </w:rPr>
            </w:pPr>
            <w:r w:rsidRPr="001D3BA8">
              <w:rPr>
                <w:rFonts w:ascii="Times New Roman" w:hAnsi="Times New Roman" w:cs="Times New Roman"/>
                <w:bCs/>
                <w:sz w:val="24"/>
                <w:szCs w:val="24"/>
              </w:rPr>
              <w:t xml:space="preserve">R$ </w:t>
            </w:r>
            <w:r w:rsidR="001D3BA8" w:rsidRPr="001D3BA8">
              <w:rPr>
                <w:rFonts w:ascii="Times New Roman" w:hAnsi="Times New Roman" w:cs="Times New Roman"/>
                <w:sz w:val="24"/>
                <w:szCs w:val="24"/>
              </w:rPr>
              <w:t>3.600</w:t>
            </w:r>
            <w:r w:rsidRPr="001D3BA8">
              <w:rPr>
                <w:rFonts w:ascii="Times New Roman" w:hAnsi="Times New Roman" w:cs="Times New Roman"/>
                <w:sz w:val="24"/>
                <w:szCs w:val="24"/>
              </w:rPr>
              <w:t>,00</w:t>
            </w:r>
            <w:r w:rsidRPr="001D3BA8">
              <w:rPr>
                <w:rFonts w:ascii="Times New Roman" w:hAnsi="Times New Roman" w:cs="Times New Roman"/>
                <w:bCs/>
                <w:sz w:val="24"/>
                <w:szCs w:val="24"/>
              </w:rPr>
              <w:t xml:space="preserve"> (</w:t>
            </w:r>
            <w:r w:rsidR="001D3BA8">
              <w:rPr>
                <w:rFonts w:ascii="Times New Roman" w:hAnsi="Times New Roman" w:cs="Times New Roman"/>
                <w:bCs/>
                <w:sz w:val="24"/>
                <w:szCs w:val="24"/>
              </w:rPr>
              <w:t>três</w:t>
            </w:r>
            <w:r w:rsidRPr="001D3BA8">
              <w:rPr>
                <w:rFonts w:ascii="Times New Roman" w:hAnsi="Times New Roman" w:cs="Times New Roman"/>
                <w:bCs/>
                <w:sz w:val="24"/>
                <w:szCs w:val="24"/>
              </w:rPr>
              <w:t xml:space="preserve"> mil e </w:t>
            </w:r>
            <w:r w:rsidR="001D3BA8">
              <w:rPr>
                <w:rFonts w:ascii="Times New Roman" w:hAnsi="Times New Roman" w:cs="Times New Roman"/>
                <w:bCs/>
                <w:sz w:val="24"/>
                <w:szCs w:val="24"/>
              </w:rPr>
              <w:t xml:space="preserve">seiscentos </w:t>
            </w:r>
            <w:r w:rsidRPr="001D3BA8">
              <w:rPr>
                <w:rFonts w:ascii="Times New Roman" w:hAnsi="Times New Roman" w:cs="Times New Roman"/>
                <w:bCs/>
                <w:sz w:val="24"/>
                <w:szCs w:val="24"/>
              </w:rPr>
              <w:t>reais)</w:t>
            </w:r>
          </w:p>
        </w:tc>
      </w:tr>
      <w:tr w:rsidR="00372F60" w:rsidRPr="001E3DB5" w14:paraId="35BC11E4" w14:textId="77777777" w:rsidTr="00546CFC">
        <w:trPr>
          <w:trHeight w:hRule="exact" w:val="1234"/>
        </w:trPr>
        <w:tc>
          <w:tcPr>
            <w:tcW w:w="4660" w:type="dxa"/>
          </w:tcPr>
          <w:p w14:paraId="513D5BA0"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Inicio de recebimento das propostas:</w:t>
            </w:r>
          </w:p>
          <w:p w14:paraId="39F0E1FE" w14:textId="0A7647F2" w:rsidR="00372F60" w:rsidRPr="00835B77" w:rsidRDefault="002412B4"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____</w:t>
            </w:r>
            <w:r w:rsidR="00835B77" w:rsidRPr="00937133">
              <w:rPr>
                <w:rFonts w:ascii="Times New Roman" w:hAnsi="Times New Roman" w:cs="Times New Roman"/>
                <w:sz w:val="24"/>
                <w:szCs w:val="24"/>
                <w:highlight w:val="yellow"/>
              </w:rPr>
              <w:t>/</w:t>
            </w:r>
            <w:r>
              <w:rPr>
                <w:rFonts w:ascii="Times New Roman" w:hAnsi="Times New Roman" w:cs="Times New Roman"/>
                <w:sz w:val="24"/>
                <w:szCs w:val="24"/>
                <w:highlight w:val="yellow"/>
              </w:rPr>
              <w:t>03</w:t>
            </w:r>
            <w:r w:rsidR="00835B77" w:rsidRPr="00937133">
              <w:rPr>
                <w:rFonts w:ascii="Times New Roman" w:hAnsi="Times New Roman" w:cs="Times New Roman"/>
                <w:sz w:val="24"/>
                <w:szCs w:val="24"/>
                <w:highlight w:val="yellow"/>
              </w:rPr>
              <w:t>/</w:t>
            </w:r>
            <w:r w:rsidR="00947181" w:rsidRPr="00937133">
              <w:rPr>
                <w:rFonts w:ascii="Times New Roman" w:hAnsi="Times New Roman" w:cs="Times New Roman"/>
                <w:sz w:val="24"/>
                <w:szCs w:val="24"/>
                <w:highlight w:val="yellow"/>
              </w:rPr>
              <w:t>2</w:t>
            </w:r>
            <w:r w:rsidR="00372F60" w:rsidRPr="00937133">
              <w:rPr>
                <w:rFonts w:ascii="Times New Roman" w:hAnsi="Times New Roman" w:cs="Times New Roman"/>
                <w:sz w:val="24"/>
                <w:szCs w:val="24"/>
                <w:highlight w:val="yellow"/>
              </w:rPr>
              <w:t>02</w:t>
            </w:r>
            <w:r>
              <w:rPr>
                <w:rFonts w:ascii="Times New Roman" w:hAnsi="Times New Roman" w:cs="Times New Roman"/>
                <w:sz w:val="24"/>
                <w:szCs w:val="24"/>
                <w:highlight w:val="yellow"/>
              </w:rPr>
              <w:t>5</w:t>
            </w:r>
            <w:r w:rsidR="00372F60" w:rsidRPr="00937133">
              <w:rPr>
                <w:rFonts w:ascii="Times New Roman" w:hAnsi="Times New Roman" w:cs="Times New Roman"/>
                <w:sz w:val="24"/>
                <w:szCs w:val="24"/>
                <w:highlight w:val="yellow"/>
              </w:rPr>
              <w:t xml:space="preserve"> às 08:00 </w:t>
            </w:r>
            <w:proofErr w:type="spellStart"/>
            <w:r w:rsidR="00372F60" w:rsidRPr="00937133">
              <w:rPr>
                <w:rFonts w:ascii="Times New Roman" w:hAnsi="Times New Roman" w:cs="Times New Roman"/>
                <w:sz w:val="24"/>
                <w:szCs w:val="24"/>
                <w:highlight w:val="yellow"/>
              </w:rPr>
              <w:t>hrs</w:t>
            </w:r>
            <w:proofErr w:type="spellEnd"/>
          </w:p>
          <w:p w14:paraId="691A9115"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c>
          <w:tcPr>
            <w:tcW w:w="4394" w:type="dxa"/>
          </w:tcPr>
          <w:p w14:paraId="3B3CBB3B"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 xml:space="preserve">Fim do recebimento das propostas: </w:t>
            </w:r>
          </w:p>
          <w:p w14:paraId="23E78FCA" w14:textId="4D0AD88E" w:rsidR="00372F60" w:rsidRPr="00835B77" w:rsidRDefault="002412B4"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____</w:t>
            </w:r>
            <w:r w:rsidR="00835B77" w:rsidRPr="00937133">
              <w:rPr>
                <w:rFonts w:ascii="Times New Roman" w:hAnsi="Times New Roman" w:cs="Times New Roman"/>
                <w:sz w:val="24"/>
                <w:szCs w:val="24"/>
                <w:highlight w:val="yellow"/>
              </w:rPr>
              <w:t>/</w:t>
            </w:r>
            <w:r>
              <w:rPr>
                <w:rFonts w:ascii="Times New Roman" w:hAnsi="Times New Roman" w:cs="Times New Roman"/>
                <w:sz w:val="24"/>
                <w:szCs w:val="24"/>
                <w:highlight w:val="yellow"/>
              </w:rPr>
              <w:t>03</w:t>
            </w:r>
            <w:r w:rsidR="00372F60" w:rsidRPr="00937133">
              <w:rPr>
                <w:rFonts w:ascii="Times New Roman" w:hAnsi="Times New Roman" w:cs="Times New Roman"/>
                <w:sz w:val="24"/>
                <w:szCs w:val="24"/>
                <w:highlight w:val="yellow"/>
              </w:rPr>
              <w:t>/202</w:t>
            </w:r>
            <w:r>
              <w:rPr>
                <w:rFonts w:ascii="Times New Roman" w:hAnsi="Times New Roman" w:cs="Times New Roman"/>
                <w:sz w:val="24"/>
                <w:szCs w:val="24"/>
                <w:highlight w:val="yellow"/>
              </w:rPr>
              <w:t>5</w:t>
            </w:r>
            <w:r w:rsidR="00372F60" w:rsidRPr="00937133">
              <w:rPr>
                <w:rFonts w:ascii="Times New Roman" w:hAnsi="Times New Roman" w:cs="Times New Roman"/>
                <w:sz w:val="24"/>
                <w:szCs w:val="24"/>
                <w:highlight w:val="yellow"/>
              </w:rPr>
              <w:t xml:space="preserve"> às 18:00hrs</w:t>
            </w:r>
          </w:p>
          <w:p w14:paraId="05840B8F"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r>
      <w:tr w:rsidR="00372F60" w:rsidRPr="001E3DB5" w14:paraId="1DED5211" w14:textId="77777777" w:rsidTr="00546CFC">
        <w:trPr>
          <w:trHeight w:hRule="exact" w:val="855"/>
        </w:trPr>
        <w:tc>
          <w:tcPr>
            <w:tcW w:w="9054" w:type="dxa"/>
            <w:gridSpan w:val="2"/>
            <w:vAlign w:val="center"/>
          </w:tcPr>
          <w:p w14:paraId="0B07205D"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Endereço eletrônico para envio das propostas e documentação:</w:t>
            </w:r>
          </w:p>
          <w:p w14:paraId="2B713CA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Email: propostalicitacao@goioere.pr.gov.br</w:t>
            </w:r>
          </w:p>
          <w:p w14:paraId="32313E65" w14:textId="77777777" w:rsidR="00372F60" w:rsidRPr="001E3DB5" w:rsidRDefault="00372F60" w:rsidP="00546CFC">
            <w:pPr>
              <w:spacing w:after="120" w:line="240" w:lineRule="auto"/>
              <w:rPr>
                <w:rFonts w:ascii="Times New Roman" w:hAnsi="Times New Roman" w:cs="Times New Roman"/>
                <w:sz w:val="24"/>
                <w:szCs w:val="24"/>
              </w:rPr>
            </w:pPr>
          </w:p>
          <w:p w14:paraId="26336D1A" w14:textId="77777777" w:rsidR="00372F60" w:rsidRPr="001E3DB5" w:rsidRDefault="00372F60" w:rsidP="00546CFC">
            <w:pPr>
              <w:spacing w:after="120"/>
              <w:rPr>
                <w:rFonts w:ascii="Times New Roman" w:hAnsi="Times New Roman" w:cs="Times New Roman"/>
                <w:b/>
                <w:sz w:val="24"/>
                <w:szCs w:val="24"/>
              </w:rPr>
            </w:pPr>
          </w:p>
        </w:tc>
      </w:tr>
      <w:tr w:rsidR="00372F60" w:rsidRPr="002412B4" w14:paraId="7735FC31" w14:textId="77777777" w:rsidTr="00546CFC">
        <w:trPr>
          <w:trHeight w:hRule="exact" w:val="400"/>
        </w:trPr>
        <w:tc>
          <w:tcPr>
            <w:tcW w:w="4660" w:type="dxa"/>
            <w:vAlign w:val="center"/>
          </w:tcPr>
          <w:p w14:paraId="347224ED" w14:textId="0840401F"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Prazo de entrega: </w:t>
            </w:r>
            <w:r w:rsidR="00737C60" w:rsidRPr="001D3BA8">
              <w:rPr>
                <w:rFonts w:ascii="Times New Roman" w:hAnsi="Times New Roman" w:cs="Times New Roman"/>
                <w:b/>
                <w:sz w:val="24"/>
                <w:szCs w:val="24"/>
              </w:rPr>
              <w:t>10 (dez) dias</w:t>
            </w:r>
          </w:p>
        </w:tc>
        <w:tc>
          <w:tcPr>
            <w:tcW w:w="4394" w:type="dxa"/>
            <w:vAlign w:val="center"/>
          </w:tcPr>
          <w:p w14:paraId="19FF6E45" w14:textId="1F058B62" w:rsidR="00372F60" w:rsidRPr="002412B4" w:rsidRDefault="00372F60" w:rsidP="00546CFC">
            <w:pPr>
              <w:spacing w:after="120" w:line="240" w:lineRule="auto"/>
              <w:rPr>
                <w:rFonts w:ascii="Times New Roman" w:hAnsi="Times New Roman" w:cs="Times New Roman"/>
                <w:b/>
                <w:sz w:val="24"/>
                <w:szCs w:val="24"/>
              </w:rPr>
            </w:pPr>
            <w:r w:rsidRPr="002412B4">
              <w:rPr>
                <w:rFonts w:ascii="Times New Roman" w:hAnsi="Times New Roman" w:cs="Times New Roman"/>
                <w:b/>
                <w:sz w:val="24"/>
                <w:szCs w:val="24"/>
              </w:rPr>
              <w:t>Vigência da Contratação:</w:t>
            </w:r>
            <w:r w:rsidR="002412B4" w:rsidRPr="002412B4">
              <w:rPr>
                <w:rFonts w:ascii="Times New Roman" w:hAnsi="Times New Roman" w:cs="Times New Roman"/>
                <w:b/>
                <w:sz w:val="24"/>
                <w:szCs w:val="24"/>
              </w:rPr>
              <w:t xml:space="preserve"> </w:t>
            </w:r>
            <w:r w:rsidR="00737C60" w:rsidRPr="001D3BA8">
              <w:rPr>
                <w:rFonts w:ascii="Times New Roman" w:hAnsi="Times New Roman" w:cs="Times New Roman"/>
                <w:b/>
                <w:sz w:val="24"/>
                <w:szCs w:val="24"/>
              </w:rPr>
              <w:t>01 (um) ano</w:t>
            </w:r>
          </w:p>
        </w:tc>
      </w:tr>
      <w:tr w:rsidR="00372F60" w:rsidRPr="001E3DB5" w14:paraId="72C415CF" w14:textId="77777777" w:rsidTr="00546CFC">
        <w:trPr>
          <w:trHeight w:hRule="exact" w:val="1864"/>
        </w:trPr>
        <w:tc>
          <w:tcPr>
            <w:tcW w:w="9054" w:type="dxa"/>
            <w:gridSpan w:val="2"/>
            <w:vAlign w:val="center"/>
          </w:tcPr>
          <w:p w14:paraId="6D18EDAB"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Recursos Orçamentários: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3051"/>
              <w:gridCol w:w="1167"/>
              <w:gridCol w:w="3228"/>
            </w:tblGrid>
            <w:tr w:rsidR="00372F60" w:rsidRPr="001E3DB5" w14:paraId="4BA036F4" w14:textId="77777777" w:rsidTr="00546CFC">
              <w:trPr>
                <w:trHeight w:val="284"/>
              </w:trPr>
              <w:tc>
                <w:tcPr>
                  <w:tcW w:w="1390" w:type="dxa"/>
                  <w:vAlign w:val="center"/>
                </w:tcPr>
                <w:p w14:paraId="70629B59" w14:textId="77777777" w:rsidR="00372F60" w:rsidRPr="001E3DB5" w:rsidRDefault="00372F60" w:rsidP="00546CFC">
                  <w:pPr>
                    <w:spacing w:after="120" w:line="240" w:lineRule="auto"/>
                    <w:jc w:val="center"/>
                    <w:rPr>
                      <w:rFonts w:ascii="Times New Roman" w:hAnsi="Times New Roman" w:cs="Times New Roman"/>
                      <w:b/>
                      <w:sz w:val="24"/>
                      <w:szCs w:val="24"/>
                    </w:rPr>
                  </w:pPr>
                  <w:proofErr w:type="spellStart"/>
                  <w:r w:rsidRPr="001E3DB5">
                    <w:rPr>
                      <w:rFonts w:ascii="Times New Roman" w:hAnsi="Times New Roman" w:cs="Times New Roman"/>
                      <w:b/>
                      <w:sz w:val="24"/>
                      <w:szCs w:val="24"/>
                    </w:rPr>
                    <w:t>Cód.Red</w:t>
                  </w:r>
                  <w:proofErr w:type="spellEnd"/>
                  <w:r w:rsidRPr="001E3DB5">
                    <w:rPr>
                      <w:rFonts w:ascii="Times New Roman" w:hAnsi="Times New Roman" w:cs="Times New Roman"/>
                      <w:b/>
                      <w:sz w:val="24"/>
                      <w:szCs w:val="24"/>
                    </w:rPr>
                    <w:t>.</w:t>
                  </w:r>
                </w:p>
              </w:tc>
              <w:tc>
                <w:tcPr>
                  <w:tcW w:w="3051" w:type="dxa"/>
                  <w:shd w:val="clear" w:color="auto" w:fill="auto"/>
                  <w:vAlign w:val="center"/>
                </w:tcPr>
                <w:p w14:paraId="11EEAAA2" w14:textId="77777777" w:rsidR="00372F60" w:rsidRPr="001E3DB5" w:rsidRDefault="00372F60" w:rsidP="00546CFC">
                  <w:pPr>
                    <w:spacing w:after="120"/>
                    <w:jc w:val="center"/>
                    <w:rPr>
                      <w:rFonts w:ascii="Times New Roman" w:hAnsi="Times New Roman" w:cs="Times New Roman"/>
                      <w:b/>
                      <w:sz w:val="24"/>
                      <w:szCs w:val="24"/>
                    </w:rPr>
                  </w:pPr>
                  <w:r w:rsidRPr="001E3DB5">
                    <w:rPr>
                      <w:rFonts w:ascii="Times New Roman" w:hAnsi="Times New Roman" w:cs="Times New Roman"/>
                      <w:b/>
                      <w:sz w:val="24"/>
                      <w:szCs w:val="24"/>
                    </w:rPr>
                    <w:t>Funcional Programática</w:t>
                  </w:r>
                </w:p>
              </w:tc>
              <w:tc>
                <w:tcPr>
                  <w:tcW w:w="1167" w:type="dxa"/>
                  <w:shd w:val="clear" w:color="auto" w:fill="auto"/>
                  <w:vAlign w:val="center"/>
                </w:tcPr>
                <w:p w14:paraId="0C14C1BA" w14:textId="77777777" w:rsidR="00372F60" w:rsidRPr="001E3DB5" w:rsidRDefault="00372F60" w:rsidP="00546CFC">
                  <w:pPr>
                    <w:spacing w:after="120"/>
                    <w:jc w:val="center"/>
                    <w:rPr>
                      <w:rFonts w:ascii="Times New Roman" w:hAnsi="Times New Roman" w:cs="Times New Roman"/>
                      <w:b/>
                      <w:sz w:val="24"/>
                      <w:szCs w:val="24"/>
                    </w:rPr>
                  </w:pPr>
                  <w:r w:rsidRPr="001E3DB5">
                    <w:rPr>
                      <w:rFonts w:ascii="Times New Roman" w:eastAsia="SimSun" w:hAnsi="Times New Roman" w:cs="Times New Roman"/>
                      <w:b/>
                      <w:kern w:val="3"/>
                      <w:sz w:val="24"/>
                      <w:szCs w:val="24"/>
                      <w:lang w:eastAsia="hi-IN" w:bidi="hi-IN"/>
                    </w:rPr>
                    <w:t>Fonte</w:t>
                  </w:r>
                </w:p>
              </w:tc>
              <w:tc>
                <w:tcPr>
                  <w:tcW w:w="3228" w:type="dxa"/>
                  <w:shd w:val="clear" w:color="auto" w:fill="auto"/>
                  <w:vAlign w:val="center"/>
                </w:tcPr>
                <w:p w14:paraId="1358AAE1" w14:textId="77777777" w:rsidR="00372F60" w:rsidRPr="001E3DB5" w:rsidRDefault="00372F60" w:rsidP="00546CFC">
                  <w:pPr>
                    <w:spacing w:after="120"/>
                    <w:jc w:val="center"/>
                    <w:rPr>
                      <w:rFonts w:ascii="Times New Roman" w:hAnsi="Times New Roman" w:cs="Times New Roman"/>
                      <w:b/>
                      <w:sz w:val="24"/>
                      <w:szCs w:val="24"/>
                    </w:rPr>
                  </w:pPr>
                  <w:r w:rsidRPr="001E3DB5">
                    <w:rPr>
                      <w:rFonts w:ascii="Times New Roman" w:eastAsia="SimSun" w:hAnsi="Times New Roman" w:cs="Times New Roman"/>
                      <w:b/>
                      <w:kern w:val="3"/>
                      <w:sz w:val="24"/>
                      <w:szCs w:val="24"/>
                      <w:lang w:eastAsia="hi-IN" w:bidi="hi-IN"/>
                    </w:rPr>
                    <w:t>Elemento da Despesa</w:t>
                  </w:r>
                </w:p>
              </w:tc>
            </w:tr>
            <w:tr w:rsidR="00737C60" w:rsidRPr="001E3DB5" w14:paraId="782A2ED5" w14:textId="77777777" w:rsidTr="001E3DB5">
              <w:trPr>
                <w:trHeight w:val="206"/>
              </w:trPr>
              <w:tc>
                <w:tcPr>
                  <w:tcW w:w="1390" w:type="dxa"/>
                  <w:shd w:val="clear" w:color="auto" w:fill="FFFFFF" w:themeFill="background1"/>
                  <w:vAlign w:val="center"/>
                </w:tcPr>
                <w:p w14:paraId="5C6917D7" w14:textId="7504282C" w:rsidR="00737C60" w:rsidRPr="001D3BA8" w:rsidRDefault="001D3BA8" w:rsidP="00737C60">
                  <w:pPr>
                    <w:spacing w:after="120" w:line="240" w:lineRule="auto"/>
                    <w:jc w:val="center"/>
                    <w:rPr>
                      <w:rFonts w:ascii="Times New Roman" w:hAnsi="Times New Roman" w:cs="Times New Roman"/>
                      <w:bCs/>
                      <w:sz w:val="24"/>
                      <w:szCs w:val="24"/>
                    </w:rPr>
                  </w:pPr>
                  <w:r w:rsidRPr="001D3BA8">
                    <w:rPr>
                      <w:rFonts w:ascii="Times New Roman" w:hAnsi="Times New Roman" w:cs="Times New Roman"/>
                      <w:bCs/>
                      <w:sz w:val="24"/>
                      <w:szCs w:val="24"/>
                    </w:rPr>
                    <w:t>746</w:t>
                  </w:r>
                </w:p>
              </w:tc>
              <w:tc>
                <w:tcPr>
                  <w:tcW w:w="3051" w:type="dxa"/>
                  <w:shd w:val="clear" w:color="auto" w:fill="FFFFFF" w:themeFill="background1"/>
                  <w:vAlign w:val="bottom"/>
                </w:tcPr>
                <w:p w14:paraId="46C46DD8" w14:textId="65DDDF08" w:rsidR="00737C60" w:rsidRPr="001D3BA8" w:rsidRDefault="001D3BA8" w:rsidP="00737C60">
                  <w:pPr>
                    <w:spacing w:after="120" w:line="240" w:lineRule="auto"/>
                    <w:jc w:val="center"/>
                    <w:rPr>
                      <w:rFonts w:ascii="Times New Roman" w:hAnsi="Times New Roman" w:cs="Times New Roman"/>
                      <w:bCs/>
                      <w:sz w:val="24"/>
                      <w:szCs w:val="24"/>
                    </w:rPr>
                  </w:pPr>
                  <w:r w:rsidRPr="001D3BA8">
                    <w:rPr>
                      <w:rFonts w:ascii="Times New Roman" w:hAnsi="Times New Roman" w:cs="Times New Roman"/>
                      <w:bCs/>
                      <w:sz w:val="24"/>
                      <w:szCs w:val="24"/>
                    </w:rPr>
                    <w:t>18.541.0018.2.092</w:t>
                  </w:r>
                </w:p>
              </w:tc>
              <w:tc>
                <w:tcPr>
                  <w:tcW w:w="1167" w:type="dxa"/>
                  <w:shd w:val="clear" w:color="auto" w:fill="FFFFFF" w:themeFill="background1"/>
                  <w:vAlign w:val="bottom"/>
                </w:tcPr>
                <w:p w14:paraId="78B6D008" w14:textId="780F4A16" w:rsidR="00737C60" w:rsidRPr="001D3BA8" w:rsidRDefault="00737C60" w:rsidP="00737C60">
                  <w:pPr>
                    <w:spacing w:after="120" w:line="240" w:lineRule="auto"/>
                    <w:jc w:val="center"/>
                    <w:rPr>
                      <w:rFonts w:ascii="Times New Roman" w:eastAsia="SimSun" w:hAnsi="Times New Roman" w:cs="Times New Roman"/>
                      <w:bCs/>
                      <w:kern w:val="3"/>
                      <w:sz w:val="24"/>
                      <w:szCs w:val="24"/>
                      <w:lang w:eastAsia="hi-IN" w:bidi="hi-IN"/>
                    </w:rPr>
                  </w:pPr>
                  <w:r w:rsidRPr="001D3BA8">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vAlign w:val="bottom"/>
                </w:tcPr>
                <w:p w14:paraId="1857B793" w14:textId="0C3B375D" w:rsidR="00737C60" w:rsidRPr="001D3BA8" w:rsidRDefault="00737C60" w:rsidP="00737C60">
                  <w:pPr>
                    <w:spacing w:after="120" w:line="240" w:lineRule="auto"/>
                    <w:jc w:val="center"/>
                    <w:rPr>
                      <w:rFonts w:ascii="Times New Roman" w:eastAsia="SimSun" w:hAnsi="Times New Roman" w:cs="Times New Roman"/>
                      <w:bCs/>
                      <w:kern w:val="3"/>
                      <w:sz w:val="24"/>
                      <w:szCs w:val="24"/>
                      <w:lang w:eastAsia="hi-IN" w:bidi="hi-IN"/>
                    </w:rPr>
                  </w:pPr>
                  <w:r w:rsidRPr="001D3BA8">
                    <w:rPr>
                      <w:rFonts w:ascii="Times New Roman" w:eastAsia="SimSun" w:hAnsi="Times New Roman" w:cs="Times New Roman"/>
                      <w:bCs/>
                      <w:kern w:val="3"/>
                      <w:sz w:val="24"/>
                      <w:szCs w:val="24"/>
                      <w:lang w:eastAsia="hi-IN" w:bidi="hi-IN"/>
                    </w:rPr>
                    <w:t>33.90.30</w:t>
                  </w:r>
                  <w:r w:rsidR="001D3BA8" w:rsidRPr="001D3BA8">
                    <w:rPr>
                      <w:rFonts w:ascii="Times New Roman" w:eastAsia="SimSun" w:hAnsi="Times New Roman" w:cs="Times New Roman"/>
                      <w:bCs/>
                      <w:kern w:val="3"/>
                      <w:sz w:val="24"/>
                      <w:szCs w:val="24"/>
                      <w:lang w:eastAsia="hi-IN" w:bidi="hi-IN"/>
                    </w:rPr>
                    <w:t>.00</w:t>
                  </w:r>
                </w:p>
              </w:tc>
            </w:tr>
          </w:tbl>
          <w:p w14:paraId="05539692" w14:textId="77777777" w:rsidR="00372F60" w:rsidRPr="001E3DB5" w:rsidRDefault="00372F60" w:rsidP="00546CFC">
            <w:pPr>
              <w:spacing w:after="120" w:line="240" w:lineRule="auto"/>
              <w:rPr>
                <w:rFonts w:ascii="Times New Roman" w:hAnsi="Times New Roman" w:cs="Times New Roman"/>
                <w:b/>
                <w:sz w:val="24"/>
                <w:szCs w:val="24"/>
              </w:rPr>
            </w:pPr>
          </w:p>
        </w:tc>
      </w:tr>
      <w:tr w:rsidR="00372F60" w:rsidRPr="001E3DB5" w14:paraId="0C08BDDB" w14:textId="77777777" w:rsidTr="007E5789">
        <w:trPr>
          <w:trHeight w:hRule="exact" w:val="2282"/>
        </w:trPr>
        <w:tc>
          <w:tcPr>
            <w:tcW w:w="9054" w:type="dxa"/>
            <w:gridSpan w:val="2"/>
          </w:tcPr>
          <w:p w14:paraId="67859DEF" w14:textId="77777777" w:rsidR="00372F60" w:rsidRPr="001E3DB5" w:rsidRDefault="00372F60" w:rsidP="00546CFC">
            <w:pPr>
              <w:spacing w:after="120"/>
              <w:rPr>
                <w:rFonts w:ascii="Times New Roman" w:hAnsi="Times New Roman" w:cs="Times New Roman"/>
                <w:b/>
                <w:sz w:val="24"/>
                <w:szCs w:val="24"/>
              </w:rPr>
            </w:pPr>
            <w:r w:rsidRPr="001E3DB5">
              <w:rPr>
                <w:rFonts w:ascii="Times New Roman" w:hAnsi="Times New Roman" w:cs="Times New Roman"/>
                <w:b/>
                <w:sz w:val="24"/>
                <w:szCs w:val="24"/>
              </w:rPr>
              <w:t xml:space="preserve">Disponibilidade do Aviso: </w:t>
            </w:r>
            <w:r w:rsidRPr="001E3DB5">
              <w:rPr>
                <w:rFonts w:ascii="Times New Roman" w:hAnsi="Times New Roman" w:cs="Times New Roman"/>
                <w:bCs/>
                <w:sz w:val="24"/>
                <w:szCs w:val="24"/>
              </w:rPr>
              <w:t>https://www.goioere.pr.gov.br/licitacao/</w:t>
            </w:r>
          </w:p>
        </w:tc>
      </w:tr>
    </w:tbl>
    <w:p w14:paraId="466840D7" w14:textId="77777777" w:rsidR="00372F60" w:rsidRDefault="00372F60" w:rsidP="00372F60">
      <w:pPr>
        <w:spacing w:after="120" w:line="240" w:lineRule="auto"/>
        <w:jc w:val="both"/>
        <w:rPr>
          <w:rFonts w:ascii="Times New Roman" w:hAnsi="Times New Roman" w:cs="Times New Roman"/>
          <w:sz w:val="24"/>
          <w:szCs w:val="24"/>
        </w:rPr>
      </w:pPr>
      <w:bookmarkStart w:id="0" w:name="_Hlk119055565"/>
    </w:p>
    <w:p w14:paraId="288C607B" w14:textId="77777777" w:rsidR="001E3DB5" w:rsidRPr="007A17EF" w:rsidRDefault="001E3DB5" w:rsidP="00372F60">
      <w:pPr>
        <w:spacing w:after="120" w:line="240" w:lineRule="auto"/>
        <w:jc w:val="both"/>
        <w:rPr>
          <w:rFonts w:ascii="Times New Roman" w:hAnsi="Times New Roman" w:cs="Times New Roman"/>
          <w:sz w:val="24"/>
          <w:szCs w:val="24"/>
        </w:rPr>
      </w:pPr>
    </w:p>
    <w:p w14:paraId="2C5E298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PREÂMBULO</w:t>
      </w:r>
    </w:p>
    <w:p w14:paraId="336ACCAC" w14:textId="31A2E09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1.1. Torna-se público que a </w:t>
      </w:r>
      <w:r w:rsidRPr="007A17EF">
        <w:rPr>
          <w:rFonts w:ascii="Times New Roman" w:hAnsi="Times New Roman" w:cs="Times New Roman"/>
          <w:b/>
          <w:sz w:val="24"/>
          <w:szCs w:val="24"/>
        </w:rPr>
        <w:t>PREFEITURA MUNICIPAL DE GOIOERÊ-PR</w:t>
      </w:r>
      <w:r w:rsidRPr="007A17EF">
        <w:rPr>
          <w:rFonts w:ascii="Times New Roman" w:hAnsi="Times New Roman" w:cs="Times New Roman"/>
          <w:sz w:val="24"/>
          <w:szCs w:val="24"/>
        </w:rPr>
        <w:t>, por meio da Secretaria Municipal de Compras, Licitações e Contratos Administrativos, sediada na Av. Amazonas, nº 280, Jardim Lindóia, Goioerê – Paraná, realizará contratação direta, na modalidade DISPENSA DE LICITAÇÃO</w:t>
      </w:r>
      <w:r w:rsidRPr="007A17EF">
        <w:rPr>
          <w:rFonts w:ascii="Times New Roman" w:hAnsi="Times New Roman" w:cs="Times New Roman"/>
          <w:bCs/>
          <w:sz w:val="24"/>
          <w:szCs w:val="24"/>
        </w:rPr>
        <w:t xml:space="preserve">, </w:t>
      </w:r>
      <w:r w:rsidRPr="004344AD">
        <w:rPr>
          <w:rFonts w:ascii="Times New Roman" w:hAnsi="Times New Roman" w:cs="Times New Roman"/>
          <w:bCs/>
          <w:sz w:val="24"/>
          <w:szCs w:val="24"/>
        </w:rPr>
        <w:t>com critério de julgamento</w:t>
      </w:r>
      <w:r w:rsidRPr="004344AD">
        <w:rPr>
          <w:rFonts w:ascii="Times New Roman" w:hAnsi="Times New Roman" w:cs="Times New Roman"/>
          <w:b/>
          <w:bCs/>
          <w:sz w:val="24"/>
          <w:szCs w:val="24"/>
        </w:rPr>
        <w:t xml:space="preserve"> </w:t>
      </w:r>
      <w:r w:rsidR="00E440D8" w:rsidRPr="00F842AB">
        <w:rPr>
          <w:rFonts w:ascii="Times New Roman" w:hAnsi="Times New Roman" w:cs="Times New Roman"/>
          <w:sz w:val="24"/>
          <w:szCs w:val="24"/>
        </w:rPr>
        <w:t>MENOR</w:t>
      </w:r>
      <w:r w:rsidR="00E440D8" w:rsidRPr="00F842AB">
        <w:rPr>
          <w:rFonts w:ascii="Times New Roman" w:hAnsi="Times New Roman" w:cs="Times New Roman"/>
          <w:b/>
          <w:bCs/>
          <w:sz w:val="24"/>
          <w:szCs w:val="24"/>
        </w:rPr>
        <w:t xml:space="preserve"> </w:t>
      </w:r>
      <w:r w:rsidR="00325261" w:rsidRPr="00F842AB">
        <w:rPr>
          <w:rFonts w:ascii="Times New Roman" w:hAnsi="Times New Roman" w:cs="Times New Roman"/>
          <w:sz w:val="24"/>
          <w:szCs w:val="24"/>
        </w:rPr>
        <w:t>PREÇO POR ITEM</w:t>
      </w:r>
      <w:r w:rsidRPr="004344AD">
        <w:rPr>
          <w:rFonts w:ascii="Times New Roman" w:hAnsi="Times New Roman" w:cs="Times New Roman"/>
          <w:bCs/>
          <w:sz w:val="24"/>
          <w:szCs w:val="24"/>
        </w:rPr>
        <w:t>,</w:t>
      </w:r>
      <w:r w:rsidRPr="004344AD">
        <w:rPr>
          <w:rFonts w:ascii="Times New Roman" w:hAnsi="Times New Roman" w:cs="Times New Roman"/>
          <w:sz w:val="24"/>
          <w:szCs w:val="24"/>
        </w:rPr>
        <w:t xml:space="preserve"> nos t</w:t>
      </w:r>
      <w:r w:rsidRPr="007A17EF">
        <w:rPr>
          <w:rFonts w:ascii="Times New Roman" w:hAnsi="Times New Roman" w:cs="Times New Roman"/>
          <w:sz w:val="24"/>
          <w:szCs w:val="24"/>
        </w:rPr>
        <w:t>ermos do art</w:t>
      </w:r>
      <w:r w:rsidRPr="00775384">
        <w:rPr>
          <w:rFonts w:ascii="Times New Roman" w:hAnsi="Times New Roman" w:cs="Times New Roman"/>
          <w:sz w:val="24"/>
          <w:szCs w:val="24"/>
        </w:rPr>
        <w:t>. 75, inciso II,</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da Lei nº 14.133/2021,</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Lei Municipal nº 2.972/2023, Decreto Municipal nº 8.518/2023</w:t>
      </w:r>
      <w:r w:rsidRPr="007A17EF">
        <w:rPr>
          <w:rFonts w:ascii="Times New Roman" w:hAnsi="Times New Roman" w:cs="Times New Roman"/>
          <w:sz w:val="24"/>
          <w:szCs w:val="24"/>
        </w:rPr>
        <w:t>, demais legislações aplicáveis e exigências estabelecidas neste Edital.</w:t>
      </w:r>
    </w:p>
    <w:bookmarkEnd w:id="0"/>
    <w:p w14:paraId="233AACA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2. DO OBJETO DA CONTRATAÇÃO DIRETA</w:t>
      </w:r>
    </w:p>
    <w:p w14:paraId="1CFEC8DB" w14:textId="1D05E513"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2.1. O objeto do presente procedimento de dispensa de licitação é a </w:t>
      </w:r>
      <w:r w:rsidR="00F842AB" w:rsidRPr="001D3BA8">
        <w:rPr>
          <w:rFonts w:ascii="Times New Roman" w:hAnsi="Times New Roman" w:cs="Times New Roman"/>
          <w:sz w:val="24"/>
          <w:szCs w:val="24"/>
        </w:rPr>
        <w:t>CONTRATAÇÃO de empresa especializada em LOCAÇÃO DE TENDAS TIPO PIRÂMIDE para realização do CASTRAPET-PR no município de Goioerê sob exigências do IAT</w:t>
      </w:r>
      <w:r w:rsidR="00737C60" w:rsidRPr="00F842AB">
        <w:rPr>
          <w:rFonts w:ascii="Times New Roman" w:hAnsi="Times New Roman" w:cs="Times New Roman"/>
          <w:sz w:val="24"/>
          <w:szCs w:val="24"/>
        </w:rPr>
        <w:t>, em atendimento a solicitação da Secretaria Municipal de Agricultura e Meio Ambiente do Município de Goioerê-Pr,</w:t>
      </w:r>
      <w:r w:rsidR="00AA786E">
        <w:rPr>
          <w:rFonts w:ascii="Times New Roman" w:eastAsia="Calibri" w:hAnsi="Times New Roman" w:cs="Times New Roman"/>
          <w:color w:val="000000"/>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756C3DE4" w14:textId="2D477E96"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2.2. A contratação direta é composta de </w:t>
      </w:r>
      <w:r w:rsidR="00F842AB" w:rsidRPr="00F842AB">
        <w:rPr>
          <w:rFonts w:ascii="Times New Roman" w:eastAsia="Calibri" w:hAnsi="Times New Roman" w:cs="Times New Roman"/>
          <w:color w:val="000000"/>
          <w:sz w:val="24"/>
          <w:szCs w:val="24"/>
        </w:rPr>
        <w:t>01</w:t>
      </w:r>
      <w:r w:rsidR="00737C60" w:rsidRPr="00F842AB">
        <w:rPr>
          <w:rFonts w:ascii="Times New Roman" w:eastAsia="Calibri" w:hAnsi="Times New Roman" w:cs="Times New Roman"/>
          <w:color w:val="000000"/>
          <w:sz w:val="24"/>
          <w:szCs w:val="24"/>
        </w:rPr>
        <w:t xml:space="preserve"> (</w:t>
      </w:r>
      <w:r w:rsidR="00F842AB" w:rsidRPr="00F842AB">
        <w:rPr>
          <w:rFonts w:ascii="Times New Roman" w:eastAsia="Calibri" w:hAnsi="Times New Roman" w:cs="Times New Roman"/>
          <w:color w:val="000000"/>
          <w:sz w:val="24"/>
          <w:szCs w:val="24"/>
        </w:rPr>
        <w:t>um</w:t>
      </w:r>
      <w:r w:rsidR="00737C60" w:rsidRPr="00F842AB">
        <w:rPr>
          <w:rFonts w:ascii="Times New Roman" w:eastAsia="Calibri" w:hAnsi="Times New Roman" w:cs="Times New Roman"/>
          <w:color w:val="000000"/>
          <w:sz w:val="24"/>
          <w:szCs w:val="24"/>
        </w:rPr>
        <w:t>) ite</w:t>
      </w:r>
      <w:r w:rsidR="00F842AB" w:rsidRPr="00F842AB">
        <w:rPr>
          <w:rFonts w:ascii="Times New Roman" w:eastAsia="Calibri" w:hAnsi="Times New Roman" w:cs="Times New Roman"/>
          <w:color w:val="000000"/>
          <w:sz w:val="24"/>
          <w:szCs w:val="24"/>
        </w:rPr>
        <w:t>m</w:t>
      </w:r>
      <w:r w:rsidR="00737C60" w:rsidRPr="004344AD">
        <w:rPr>
          <w:rFonts w:ascii="Times New Roman" w:eastAsia="Calibri" w:hAnsi="Times New Roman" w:cs="Times New Roman"/>
          <w:color w:val="000000"/>
          <w:sz w:val="24"/>
          <w:szCs w:val="24"/>
        </w:rPr>
        <w:t>,</w:t>
      </w:r>
      <w:r w:rsidR="00737C60">
        <w:rPr>
          <w:rFonts w:ascii="Times New Roman" w:eastAsia="Calibri" w:hAnsi="Times New Roman" w:cs="Times New Roman"/>
          <w:color w:val="000000"/>
          <w:sz w:val="24"/>
          <w:szCs w:val="24"/>
        </w:rPr>
        <w:t xml:space="preserve"> </w:t>
      </w:r>
      <w:r w:rsidRPr="007A17EF">
        <w:rPr>
          <w:rFonts w:ascii="Times New Roman" w:eastAsia="Calibri" w:hAnsi="Times New Roman" w:cs="Times New Roman"/>
          <w:color w:val="000000"/>
          <w:sz w:val="24"/>
          <w:szCs w:val="24"/>
        </w:rPr>
        <w:t>conforme tabela constante do Termo de Referência (anexo I).</w:t>
      </w:r>
    </w:p>
    <w:p w14:paraId="548F46D8" w14:textId="05DCE62E"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2.3. A despesa está enquadrada no seguinte código de subclasse do </w:t>
      </w:r>
      <w:r w:rsidRPr="0049423E">
        <w:rPr>
          <w:rFonts w:ascii="Times New Roman" w:eastAsia="Calibri" w:hAnsi="Times New Roman" w:cs="Times New Roman"/>
          <w:color w:val="000000"/>
          <w:sz w:val="24"/>
          <w:szCs w:val="24"/>
        </w:rPr>
        <w:t xml:space="preserve">CNAE: </w:t>
      </w:r>
      <w:r w:rsidR="00F842AB" w:rsidRPr="0049423E">
        <w:rPr>
          <w:rFonts w:ascii="Times New Roman" w:eastAsia="Calibri" w:hAnsi="Times New Roman" w:cs="Times New Roman"/>
          <w:color w:val="000000"/>
          <w:sz w:val="24"/>
          <w:szCs w:val="24"/>
        </w:rPr>
        <w:t>77.39-0-03</w:t>
      </w:r>
      <w:r w:rsidR="009D5D75" w:rsidRPr="0049423E">
        <w:rPr>
          <w:rFonts w:ascii="Times New Roman" w:eastAsia="Calibri" w:hAnsi="Times New Roman" w:cs="Times New Roman"/>
          <w:color w:val="000000"/>
          <w:sz w:val="24"/>
          <w:szCs w:val="24"/>
        </w:rPr>
        <w:t>.</w:t>
      </w:r>
    </w:p>
    <w:p w14:paraId="179D9F6B"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3. DO VALOR ESTIMADO</w:t>
      </w:r>
    </w:p>
    <w:p w14:paraId="14F98246" w14:textId="3CDAC12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3.1. O valor total estimado para a contratação será de </w:t>
      </w:r>
      <w:bookmarkStart w:id="1" w:name="_Hlk158212408"/>
      <w:r w:rsidRPr="00585FF5">
        <w:rPr>
          <w:rFonts w:ascii="Times New Roman" w:eastAsia="Calibri" w:hAnsi="Times New Roman" w:cs="Times New Roman"/>
          <w:color w:val="000000"/>
          <w:sz w:val="24"/>
          <w:szCs w:val="24"/>
        </w:rPr>
        <w:t>até</w:t>
      </w:r>
      <w:bookmarkEnd w:id="1"/>
      <w:r w:rsidR="00715E5E">
        <w:rPr>
          <w:rFonts w:ascii="Times New Roman" w:eastAsia="Calibri" w:hAnsi="Times New Roman" w:cs="Times New Roman"/>
          <w:color w:val="000000"/>
          <w:sz w:val="24"/>
          <w:szCs w:val="24"/>
        </w:rPr>
        <w:t xml:space="preserve"> </w:t>
      </w:r>
      <w:r w:rsidR="0049423E" w:rsidRPr="001D3BA8">
        <w:rPr>
          <w:rFonts w:ascii="Times New Roman" w:hAnsi="Times New Roman" w:cs="Times New Roman"/>
          <w:bCs/>
          <w:sz w:val="24"/>
          <w:szCs w:val="24"/>
        </w:rPr>
        <w:t xml:space="preserve">R$ </w:t>
      </w:r>
      <w:r w:rsidR="0049423E" w:rsidRPr="001D3BA8">
        <w:rPr>
          <w:rFonts w:ascii="Times New Roman" w:hAnsi="Times New Roman" w:cs="Times New Roman"/>
          <w:sz w:val="24"/>
          <w:szCs w:val="24"/>
        </w:rPr>
        <w:t>3.600,00</w:t>
      </w:r>
      <w:r w:rsidR="0049423E" w:rsidRPr="001D3BA8">
        <w:rPr>
          <w:rFonts w:ascii="Times New Roman" w:hAnsi="Times New Roman" w:cs="Times New Roman"/>
          <w:bCs/>
          <w:sz w:val="24"/>
          <w:szCs w:val="24"/>
        </w:rPr>
        <w:t xml:space="preserve"> (</w:t>
      </w:r>
      <w:r w:rsidR="0049423E">
        <w:rPr>
          <w:rFonts w:ascii="Times New Roman" w:hAnsi="Times New Roman" w:cs="Times New Roman"/>
          <w:bCs/>
          <w:sz w:val="24"/>
          <w:szCs w:val="24"/>
        </w:rPr>
        <w:t>três</w:t>
      </w:r>
      <w:r w:rsidR="0049423E" w:rsidRPr="001D3BA8">
        <w:rPr>
          <w:rFonts w:ascii="Times New Roman" w:hAnsi="Times New Roman" w:cs="Times New Roman"/>
          <w:bCs/>
          <w:sz w:val="24"/>
          <w:szCs w:val="24"/>
        </w:rPr>
        <w:t xml:space="preserve"> mil e </w:t>
      </w:r>
      <w:r w:rsidR="0049423E">
        <w:rPr>
          <w:rFonts w:ascii="Times New Roman" w:hAnsi="Times New Roman" w:cs="Times New Roman"/>
          <w:bCs/>
          <w:sz w:val="24"/>
          <w:szCs w:val="24"/>
        </w:rPr>
        <w:t xml:space="preserve">seiscentos </w:t>
      </w:r>
      <w:r w:rsidR="0049423E" w:rsidRPr="001D3BA8">
        <w:rPr>
          <w:rFonts w:ascii="Times New Roman" w:hAnsi="Times New Roman" w:cs="Times New Roman"/>
          <w:bCs/>
          <w:sz w:val="24"/>
          <w:szCs w:val="24"/>
        </w:rPr>
        <w:t>reais)</w:t>
      </w:r>
      <w:r w:rsidR="0049423E">
        <w:rPr>
          <w:rFonts w:ascii="Times New Roman" w:hAnsi="Times New Roman" w:cs="Times New Roman"/>
          <w:bCs/>
          <w:sz w:val="24"/>
          <w:szCs w:val="24"/>
        </w:rPr>
        <w:t>,</w:t>
      </w:r>
      <w:r w:rsidR="00737C60">
        <w:rPr>
          <w:rFonts w:ascii="Times New Roman" w:hAnsi="Times New Roman" w:cs="Times New Roman"/>
          <w:bCs/>
          <w:sz w:val="24"/>
          <w:szCs w:val="24"/>
        </w:rPr>
        <w:t xml:space="preserve"> </w:t>
      </w:r>
      <w:r w:rsidRPr="007A17EF">
        <w:rPr>
          <w:rFonts w:ascii="Times New Roman" w:eastAsia="Calibri" w:hAnsi="Times New Roman" w:cs="Times New Roman"/>
          <w:color w:val="000000"/>
          <w:sz w:val="24"/>
          <w:szCs w:val="24"/>
        </w:rPr>
        <w:t>conforme constantes no Anexo I deste aviso e foram fixadas conforme pesquisa de preços realizada, nos termos da Lei nº 14.133/2021 e Decreto Municipal nº 8.518/2023.</w:t>
      </w:r>
    </w:p>
    <w:p w14:paraId="430765F6"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4. DAS CONDIÇÕES PARA PARTICIPAÇÃO</w:t>
      </w:r>
    </w:p>
    <w:p w14:paraId="0DDF607E" w14:textId="3EB49CA9"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4.1</w:t>
      </w:r>
      <w:r w:rsidRPr="007A17EF">
        <w:rPr>
          <w:rFonts w:ascii="Times New Roman" w:eastAsia="Calibri" w:hAnsi="Times New Roman" w:cs="Times New Roman"/>
          <w:b/>
          <w:bCs/>
          <w:color w:val="000000"/>
          <w:sz w:val="24"/>
          <w:szCs w:val="24"/>
        </w:rPr>
        <w:t xml:space="preserve">. </w:t>
      </w:r>
      <w:r w:rsidR="00481B41" w:rsidRPr="009217B0">
        <w:rPr>
          <w:rFonts w:ascii="Times New Roman" w:eastAsia="Calibri" w:hAnsi="Times New Roman" w:cs="Times New Roman"/>
          <w:color w:val="000000"/>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 que</w:t>
      </w:r>
      <w:r w:rsidRPr="009217B0">
        <w:rPr>
          <w:rFonts w:ascii="Times New Roman" w:eastAsia="Calibri" w:hAnsi="Times New Roman" w:cs="Times New Roman"/>
          <w:color w:val="000000"/>
          <w:sz w:val="24"/>
          <w:szCs w:val="24"/>
        </w:rPr>
        <w:t xml:space="preserve"> apresent</w:t>
      </w:r>
      <w:r w:rsidR="00481B41" w:rsidRPr="009217B0">
        <w:rPr>
          <w:rFonts w:ascii="Times New Roman" w:eastAsia="Calibri" w:hAnsi="Times New Roman" w:cs="Times New Roman"/>
          <w:color w:val="000000"/>
          <w:sz w:val="24"/>
          <w:szCs w:val="24"/>
        </w:rPr>
        <w:t>arem</w:t>
      </w:r>
      <w:r w:rsidRPr="009217B0">
        <w:rPr>
          <w:rFonts w:ascii="Times New Roman" w:eastAsia="Calibri" w:hAnsi="Times New Roman" w:cs="Times New Roman"/>
          <w:color w:val="000000"/>
          <w:sz w:val="24"/>
          <w:szCs w:val="24"/>
        </w:rPr>
        <w:t xml:space="preserve"> propostas e documentação de habilitação, </w:t>
      </w:r>
      <w:r w:rsidR="00481B41" w:rsidRPr="009217B0">
        <w:rPr>
          <w:rFonts w:ascii="Times New Roman" w:eastAsia="Calibri" w:hAnsi="Times New Roman" w:cs="Times New Roman"/>
          <w:color w:val="000000"/>
          <w:sz w:val="24"/>
          <w:szCs w:val="24"/>
        </w:rPr>
        <w:t>por meio do</w:t>
      </w:r>
      <w:r w:rsidRPr="009217B0">
        <w:rPr>
          <w:rFonts w:ascii="Times New Roman" w:eastAsia="Calibri" w:hAnsi="Times New Roman" w:cs="Times New Roman"/>
          <w:color w:val="000000"/>
          <w:sz w:val="24"/>
          <w:szCs w:val="24"/>
        </w:rPr>
        <w:t xml:space="preserve"> endereço eletrônico</w:t>
      </w:r>
      <w:r w:rsidRPr="007A17EF">
        <w:rPr>
          <w:rFonts w:ascii="Times New Roman" w:eastAsia="Calibri" w:hAnsi="Times New Roman" w:cs="Times New Roman"/>
          <w:color w:val="000000"/>
          <w:sz w:val="24"/>
          <w:szCs w:val="24"/>
        </w:rPr>
        <w:t xml:space="preserve"> </w:t>
      </w:r>
      <w:bookmarkStart w:id="2" w:name="_Hlk158214316"/>
      <w:r w:rsidRPr="007A17EF">
        <w:fldChar w:fldCharType="begin"/>
      </w:r>
      <w:r w:rsidRPr="007A17EF">
        <w:rPr>
          <w:rFonts w:ascii="Times New Roman" w:hAnsi="Times New Roman" w:cs="Times New Roman"/>
          <w:sz w:val="24"/>
          <w:szCs w:val="24"/>
        </w:rPr>
        <w:instrText>HYPERLINK "mailto:propostalicitacao@goioerê.pr.gov.br"</w:instrText>
      </w:r>
      <w:r w:rsidRPr="007A17EF">
        <w:fldChar w:fldCharType="separate"/>
      </w:r>
      <w:r w:rsidRPr="007A17EF">
        <w:rPr>
          <w:rStyle w:val="Hyperlink"/>
          <w:rFonts w:ascii="Times New Roman" w:eastAsia="Calibri" w:hAnsi="Times New Roman" w:cs="Times New Roman"/>
          <w:sz w:val="24"/>
          <w:szCs w:val="24"/>
        </w:rPr>
        <w:t>propostalicitacao@goioerê.pr.gov.br</w:t>
      </w:r>
      <w:r w:rsidRPr="007A17EF">
        <w:rPr>
          <w:rStyle w:val="Hyperlink"/>
          <w:rFonts w:ascii="Times New Roman" w:eastAsia="Calibri" w:hAnsi="Times New Roman" w:cs="Times New Roman"/>
          <w:sz w:val="24"/>
          <w:szCs w:val="24"/>
        </w:rPr>
        <w:fldChar w:fldCharType="end"/>
      </w:r>
      <w:bookmarkEnd w:id="2"/>
      <w:r w:rsidRPr="007A17EF">
        <w:rPr>
          <w:rFonts w:ascii="Times New Roman" w:eastAsia="Calibri" w:hAnsi="Times New Roman" w:cs="Times New Roman"/>
          <w:color w:val="000000"/>
          <w:sz w:val="24"/>
          <w:szCs w:val="24"/>
        </w:rPr>
        <w:t xml:space="preserve">, </w:t>
      </w:r>
      <w:r w:rsidR="00481B41">
        <w:rPr>
          <w:rFonts w:ascii="Times New Roman" w:eastAsia="Calibri" w:hAnsi="Times New Roman" w:cs="Times New Roman"/>
          <w:color w:val="000000"/>
          <w:sz w:val="24"/>
          <w:szCs w:val="24"/>
        </w:rPr>
        <w:t xml:space="preserve">ou </w:t>
      </w:r>
      <w:r w:rsidRPr="007A17EF">
        <w:rPr>
          <w:rFonts w:ascii="Times New Roman" w:eastAsia="Calibri" w:hAnsi="Times New Roman" w:cs="Times New Roman"/>
          <w:color w:val="000000"/>
          <w:sz w:val="24"/>
          <w:szCs w:val="24"/>
        </w:rPr>
        <w:t xml:space="preserve">ainda, </w:t>
      </w:r>
      <w:r w:rsidR="00481B41">
        <w:rPr>
          <w:rFonts w:ascii="Times New Roman" w:eastAsia="Calibri" w:hAnsi="Times New Roman" w:cs="Times New Roman"/>
          <w:color w:val="000000"/>
          <w:sz w:val="24"/>
          <w:szCs w:val="24"/>
        </w:rPr>
        <w:t xml:space="preserve">por </w:t>
      </w:r>
      <w:r w:rsidRPr="007A17EF">
        <w:rPr>
          <w:rFonts w:ascii="Times New Roman" w:eastAsia="Calibri" w:hAnsi="Times New Roman" w:cs="Times New Roman"/>
          <w:color w:val="000000"/>
          <w:sz w:val="24"/>
          <w:szCs w:val="24"/>
        </w:rPr>
        <w:t>protocol</w:t>
      </w:r>
      <w:r w:rsidR="00481B41">
        <w:rPr>
          <w:rFonts w:ascii="Times New Roman" w:eastAsia="Calibri" w:hAnsi="Times New Roman" w:cs="Times New Roman"/>
          <w:color w:val="000000"/>
          <w:sz w:val="24"/>
          <w:szCs w:val="24"/>
        </w:rPr>
        <w:t>o</w:t>
      </w:r>
      <w:r w:rsidRPr="007A17EF">
        <w:rPr>
          <w:rFonts w:ascii="Times New Roman" w:eastAsia="Calibri" w:hAnsi="Times New Roman" w:cs="Times New Roman"/>
          <w:color w:val="000000"/>
          <w:sz w:val="24"/>
          <w:szCs w:val="24"/>
        </w:rPr>
        <w:t xml:space="preserve"> junto ao setor de protocolo do Município de Goioerê-Pr, devendo ser obedecida a data limite para apresentação conforme disposto neste aviso.</w:t>
      </w:r>
    </w:p>
    <w:p w14:paraId="4D85783F"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4.2.</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Nesta contratação direta </w:t>
      </w:r>
      <w:r w:rsidRPr="007A17EF">
        <w:rPr>
          <w:rFonts w:ascii="Times New Roman" w:eastAsia="Calibri" w:hAnsi="Times New Roman" w:cs="Times New Roman"/>
          <w:b/>
          <w:bCs/>
          <w:color w:val="000000"/>
          <w:sz w:val="24"/>
          <w:szCs w:val="24"/>
        </w:rPr>
        <w:t xml:space="preserve">NÃO HÁ </w:t>
      </w:r>
      <w:r w:rsidRPr="007A17EF">
        <w:rPr>
          <w:rFonts w:ascii="Times New Roman" w:eastAsia="Calibri" w:hAnsi="Times New Roman" w:cs="Times New Roman"/>
          <w:color w:val="000000"/>
          <w:sz w:val="24"/>
          <w:szCs w:val="24"/>
        </w:rPr>
        <w:t>fase competitiva (fase de lances), como ocorre nas Dispensas de Licitação sob a forma eletrônica.</w:t>
      </w:r>
    </w:p>
    <w:p w14:paraId="1462E4C0" w14:textId="6B3B7F6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4.3.</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As interessadas deverão atentar-se às exigências contidas neste Aviso e Termo de Referência</w:t>
      </w:r>
      <w:r w:rsidR="009217B0">
        <w:rPr>
          <w:rFonts w:ascii="Times New Roman" w:eastAsia="Calibri" w:hAnsi="Times New Roman" w:cs="Times New Roman"/>
          <w:color w:val="000000"/>
          <w:sz w:val="24"/>
          <w:szCs w:val="24"/>
        </w:rPr>
        <w:t>.</w:t>
      </w:r>
    </w:p>
    <w:p w14:paraId="30EE67C0"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4.4.</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Os trabalhos serão conduzidos por Servidor do </w:t>
      </w:r>
      <w:r w:rsidRPr="007A17EF">
        <w:rPr>
          <w:rFonts w:ascii="Times New Roman" w:eastAsia="Calibri" w:hAnsi="Times New Roman" w:cs="Times New Roman"/>
          <w:bCs/>
          <w:color w:val="000000"/>
          <w:sz w:val="24"/>
          <w:szCs w:val="24"/>
        </w:rPr>
        <w:t>Município de Goioerê-PR</w:t>
      </w:r>
      <w:r w:rsidRPr="007A17EF">
        <w:rPr>
          <w:rFonts w:ascii="Times New Roman" w:eastAsia="Calibri" w:hAnsi="Times New Roman" w:cs="Times New Roman"/>
          <w:color w:val="000000"/>
          <w:sz w:val="24"/>
          <w:szCs w:val="24"/>
        </w:rPr>
        <w:t>, denominado “Agente de Contratação”, mediante a inserção e disponibilização das informações acerca deste processo.</w:t>
      </w:r>
    </w:p>
    <w:p w14:paraId="450F0D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4.5. Poderão participar desta dispensa de licitação interessados cujo ramo de atividade seja compatível com o objeto, que atenderem a todas as exigências, inclusive quanto à documentação, constantes deste Aviso de Contratação Direta e seus Anexos.</w:t>
      </w:r>
    </w:p>
    <w:p w14:paraId="6D976E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4.6. Como requisito para participação na dispensa, o fornecedor deverá manifestar o pleno conhecimento e atendimento às exigências de habilitação previstas neste Aviso.</w:t>
      </w:r>
    </w:p>
    <w:p w14:paraId="657EF5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4.7. Será concedido tratamento diferenciado e simplificado para as microempresas e empresas de pequeno porte, observadas as disposições constantes do art. 4º, caput, da Lei nº 14.133/21, de acordo com o objeto da contratação da presente Dispensa.</w:t>
      </w:r>
    </w:p>
    <w:p w14:paraId="529D81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4.8. Não poderão participar desta dispensa os interessados:</w:t>
      </w:r>
    </w:p>
    <w:p w14:paraId="7F8A50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4.8.1. que não atendam às condições deste Aviso de Contratação Direta e seu(s) anexo(s);</w:t>
      </w:r>
    </w:p>
    <w:p w14:paraId="78383D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4.8.2. estrangeiros que não tenham representação legal no Brasil com poderes expressos para receber citação e responder administrativa ou judicialmente;</w:t>
      </w:r>
    </w:p>
    <w:p w14:paraId="2097286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4.8.3. que se enquadrem nas vedações previstas no artigo 14º da Lei nº 14.133/21;</w:t>
      </w:r>
    </w:p>
    <w:p w14:paraId="61F6990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4.8.4. empresa declarada inidônea por qualquer Órgão da Administração Pública direta ou indireta, Federal, Estadual, Municipal ou do Distrito Federal;</w:t>
      </w:r>
    </w:p>
    <w:p w14:paraId="4C5909D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4.8.5. empresa suspensa ou impedida de licitar ou contratar com a Administração Pública no âmbito do Estado do Paraná;</w:t>
      </w:r>
    </w:p>
    <w:p w14:paraId="0EDC54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4.8.6. empresas impedidas de licitar ou contratar com o Município de Goioerê-Pr.</w:t>
      </w:r>
    </w:p>
    <w:p w14:paraId="35971E77" w14:textId="77777777" w:rsidR="00372F60" w:rsidRPr="007A17EF" w:rsidRDefault="00372F60" w:rsidP="00372F60">
      <w:pPr>
        <w:shd w:val="clear" w:color="auto" w:fill="002060"/>
        <w:spacing w:after="120" w:line="240" w:lineRule="auto"/>
        <w:jc w:val="both"/>
        <w:rPr>
          <w:rFonts w:ascii="Times New Roman" w:hAnsi="Times New Roman" w:cs="Times New Roman"/>
          <w:b/>
          <w:bCs/>
          <w:sz w:val="24"/>
          <w:szCs w:val="24"/>
        </w:rPr>
      </w:pPr>
      <w:r w:rsidRPr="007A17EF">
        <w:rPr>
          <w:rFonts w:ascii="Times New Roman" w:hAnsi="Times New Roman" w:cs="Times New Roman"/>
          <w:b/>
          <w:bCs/>
          <w:sz w:val="24"/>
          <w:szCs w:val="24"/>
        </w:rPr>
        <w:t>5. DA APRESENTAÇÃO DE PROPOSTAS E HABILITAÇÕES</w:t>
      </w:r>
    </w:p>
    <w:p w14:paraId="01789154" w14:textId="78B14C0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5.1 Após a divulgação do aviso de contratação direta, o interessado deverá encaminhar, dentro do prazo exigido, proposta de preços e documentos de habilitação por meio do endereço eletrônico </w:t>
      </w:r>
      <w:hyperlink r:id="rId6"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w:t>
      </w:r>
      <w:r w:rsidR="00F02C62">
        <w:rPr>
          <w:rFonts w:ascii="Times New Roman" w:hAnsi="Times New Roman" w:cs="Times New Roman"/>
          <w:sz w:val="24"/>
          <w:szCs w:val="24"/>
        </w:rPr>
        <w:t xml:space="preserve">ou </w:t>
      </w:r>
      <w:r w:rsidRPr="007A17EF">
        <w:rPr>
          <w:rFonts w:ascii="Times New Roman" w:hAnsi="Times New Roman" w:cs="Times New Roman"/>
          <w:sz w:val="24"/>
          <w:szCs w:val="24"/>
        </w:rPr>
        <w:t>ainda, as propostas de preços e documentos de habilitação poderão ser protocoladas junto ao setor de protocolo do Município, devendo ser obedecida a data limite para apresentação conforme disposto neste aviso.</w:t>
      </w:r>
    </w:p>
    <w:p w14:paraId="096BEBA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5.2 </w:t>
      </w:r>
      <w:r w:rsidRPr="007A17EF">
        <w:rPr>
          <w:rFonts w:ascii="Times New Roman" w:hAnsi="Times New Roman" w:cs="Times New Roman"/>
          <w:b/>
          <w:sz w:val="24"/>
          <w:szCs w:val="24"/>
        </w:rPr>
        <w:t>Da Proposta de Preços:</w:t>
      </w:r>
    </w:p>
    <w:p w14:paraId="0C3D337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 A proposta de preços deve ser redigida em papel timbrado da interessada e nos moldes do Anexo II deste aviso,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22EC96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5.2.2. Se a proposta estiver assinada por procurador, deverá ser encaminhada cópia da procuração que conceda tais poderes, e, ainda cópia de documentos de identificação do outorgado;</w:t>
      </w:r>
    </w:p>
    <w:p w14:paraId="694F6C1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5.2.3. O preço unitário e total dos itens deverá estar expresso em numeral e em moeda corrente nacional (R$);</w:t>
      </w:r>
    </w:p>
    <w:p w14:paraId="26F29B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5.2.4. Em caso de divergência de valores entre o preço unitário e o valor total, prevalecerá o valor unitário;</w:t>
      </w:r>
    </w:p>
    <w:p w14:paraId="4446C6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5.2.5. Os preços ofertados não poderão exceder os valores unitários, constantes no Termo de Referência neste Aviso, devendo obedecer ao valor estipulado;</w:t>
      </w:r>
    </w:p>
    <w:p w14:paraId="6A34E2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5.2.6. A proponente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09F2BC0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5.2.7. Todas as especificações do objeto contidas na proposta, em especial o preço, vinculam o proponente;</w:t>
      </w:r>
    </w:p>
    <w:p w14:paraId="4024EE4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5.2.8. Os preços ofertados, serão de exclusiva responsabilidade do fornecedor, não lhe assistindo o direito de pleitear qualquer alteração, sob alegação de erro, omissão ou qualquer outro pretexto.</w:t>
      </w:r>
    </w:p>
    <w:p w14:paraId="63D6E6E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5.2.9. Uma vez encaminhada/protocolada a proposta, os fornecedores NÃO poderão removê-la, substituí-la ou modificá-la.</w:t>
      </w:r>
    </w:p>
    <w:p w14:paraId="4665DB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5.2.10 O prazo de validade da proposta não será inferior a 60 (sessenta) dias</w:t>
      </w:r>
      <w:r w:rsidRPr="007A17EF">
        <w:rPr>
          <w:rFonts w:ascii="Times New Roman" w:hAnsi="Times New Roman" w:cs="Times New Roman"/>
          <w:b/>
          <w:bCs/>
          <w:sz w:val="24"/>
          <w:szCs w:val="24"/>
        </w:rPr>
        <w:t xml:space="preserve">, </w:t>
      </w:r>
      <w:r w:rsidRPr="007A17EF">
        <w:rPr>
          <w:rFonts w:ascii="Times New Roman" w:hAnsi="Times New Roman" w:cs="Times New Roman"/>
          <w:sz w:val="24"/>
          <w:szCs w:val="24"/>
        </w:rPr>
        <w:t>a contar da data de sua apresentação.</w:t>
      </w:r>
    </w:p>
    <w:p w14:paraId="4CA6840D"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 xml:space="preserve">5.3. </w:t>
      </w:r>
      <w:r w:rsidRPr="007A17EF">
        <w:rPr>
          <w:rFonts w:ascii="Times New Roman" w:hAnsi="Times New Roman" w:cs="Times New Roman"/>
          <w:b/>
          <w:sz w:val="24"/>
          <w:szCs w:val="24"/>
        </w:rPr>
        <w:t>Da Habilitação Jurídica:</w:t>
      </w:r>
    </w:p>
    <w:p w14:paraId="3E520B16" w14:textId="05C20BE8"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1</w:t>
      </w:r>
      <w:r w:rsidRPr="007A17EF">
        <w:rPr>
          <w:rFonts w:ascii="Times New Roman" w:hAnsi="Times New Roman" w:cs="Times New Roman"/>
          <w:sz w:val="24"/>
          <w:szCs w:val="24"/>
        </w:rPr>
        <w:t xml:space="preserve"> Empresário individual: inscrição no Registro Público de Empresas Mercantis, a cargo da Junta Comercial da respectiva sede;</w:t>
      </w:r>
    </w:p>
    <w:p w14:paraId="6C801731" w14:textId="023B7149" w:rsidR="00372F60" w:rsidRPr="007A17EF" w:rsidRDefault="00372F60" w:rsidP="00372F60">
      <w:pPr>
        <w:tabs>
          <w:tab w:val="left" w:pos="284"/>
          <w:tab w:val="left" w:pos="426"/>
          <w:tab w:val="left" w:pos="709"/>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2</w:t>
      </w:r>
      <w:r w:rsidRPr="007A17EF">
        <w:rPr>
          <w:rFonts w:ascii="Times New Roman" w:hAnsi="Times New Roman" w:cs="Times New Roman"/>
          <w:sz w:val="24"/>
          <w:szCs w:val="24"/>
        </w:rPr>
        <w:t xml:space="preserve"> Microempreendedor Individual - MEI: Certificado da Condição de Microempreendedor Individual - CCMEI, cuja aceitação ficará condicionada à verificação da autenticidade no sítio https://www.gov.br/empresas-e-negocios/pt-br/empreendedor;</w:t>
      </w:r>
    </w:p>
    <w:p w14:paraId="0906A897" w14:textId="6487840A"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3</w:t>
      </w:r>
      <w:r w:rsidRPr="007A17EF">
        <w:rPr>
          <w:rFonts w:ascii="Times New Roman" w:hAnsi="Times New Roman" w:cs="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7E7103" w14:textId="08D5DC14"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4</w:t>
      </w:r>
      <w:r w:rsidRPr="007A17EF">
        <w:rPr>
          <w:rFonts w:ascii="Times New Roman" w:hAnsi="Times New Roman" w:cs="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C256DC" w14:textId="3CFD60EB"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5</w:t>
      </w:r>
      <w:r w:rsidRPr="007A17EF">
        <w:rPr>
          <w:rFonts w:ascii="Times New Roman" w:hAnsi="Times New Roman" w:cs="Times New Roman"/>
          <w:sz w:val="24"/>
          <w:szCs w:val="24"/>
        </w:rPr>
        <w:t>. Sociedade simples: inscrição do ato constitutivo no Registro Civil de Pessoas Jurídicas do local de sua sede, acompanhada de documento comprobatório de seus administradores;</w:t>
      </w:r>
    </w:p>
    <w:p w14:paraId="0A8AF670" w14:textId="3034FE0D"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6</w:t>
      </w:r>
      <w:r w:rsidRPr="007A17EF">
        <w:rPr>
          <w:rFonts w:ascii="Times New Roman" w:hAnsi="Times New Roman" w:cs="Times New Roman"/>
          <w:sz w:val="24"/>
          <w:szCs w:val="24"/>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1CE93A" w14:textId="19AA557E"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7</w:t>
      </w:r>
      <w:r w:rsidRPr="007A17EF">
        <w:rPr>
          <w:rFonts w:ascii="Times New Roman" w:hAnsi="Times New Roman" w:cs="Times New Roman"/>
          <w:sz w:val="24"/>
          <w:szCs w:val="24"/>
        </w:rPr>
        <w:t>. Os documentos apresentados deverão estar acompanhados de todas as alterações ou da consolidação respectiva.</w:t>
      </w:r>
    </w:p>
    <w:p w14:paraId="402C14E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5.4. </w:t>
      </w:r>
      <w:r w:rsidRPr="007A17EF">
        <w:rPr>
          <w:rFonts w:ascii="Times New Roman" w:hAnsi="Times New Roman" w:cs="Times New Roman"/>
          <w:b/>
          <w:sz w:val="24"/>
          <w:szCs w:val="24"/>
        </w:rPr>
        <w:t>Da Habilitação Fiscal, Social e Trabalhista:</w:t>
      </w:r>
    </w:p>
    <w:p w14:paraId="762BFDD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5.4.1. Prova de inscrição no Cadastro Nacional de Pessoas Jurídicas ou no Cadastro de Pessoas Físicas, conforme o caso;</w:t>
      </w:r>
    </w:p>
    <w:p w14:paraId="10B747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326A3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5.4.3. Prova de regularidade com o Fundo de Garantia do Tempo de Serviço (FGTS);</w:t>
      </w:r>
    </w:p>
    <w:p w14:paraId="43222D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49BF4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5.4.5. Prova de regularidade com a Fazenda Estadual e Municipal do domicílio ou sede do fornecedor, relativa à atividade em cujo exercício contrata ou concorre;</w:t>
      </w:r>
    </w:p>
    <w:p w14:paraId="553C1E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5.4.6. 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770599A5" w14:textId="5225A371" w:rsidR="00372F60" w:rsidRPr="007A17EF" w:rsidRDefault="00372F60" w:rsidP="0026713C">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5.4.7. Declaração Unificada Anexo III;</w:t>
      </w:r>
    </w:p>
    <w:p w14:paraId="5F0B09DE" w14:textId="45FF263A"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w:t>
      </w:r>
      <w:r w:rsidR="0026713C">
        <w:rPr>
          <w:rFonts w:ascii="Times New Roman" w:hAnsi="Times New Roman" w:cs="Times New Roman"/>
          <w:sz w:val="24"/>
          <w:szCs w:val="24"/>
        </w:rPr>
        <w:t>8</w:t>
      </w:r>
      <w:r w:rsidRPr="007A17EF">
        <w:rPr>
          <w:rFonts w:ascii="Times New Roman" w:hAnsi="Times New Roman" w:cs="Times New Roman"/>
          <w:sz w:val="24"/>
          <w:szCs w:val="24"/>
        </w:rPr>
        <w:t>.  Declaração de que se enquadra na condição de microempresa e empresa de pequeno porte, se for o caso, Anexo IV;</w:t>
      </w:r>
    </w:p>
    <w:p w14:paraId="276CF6CF" w14:textId="77777777" w:rsidR="0026713C" w:rsidRPr="007A17EF" w:rsidRDefault="0026713C" w:rsidP="0026713C">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5.4.9. </w:t>
      </w:r>
      <w:r w:rsidRPr="007A17EF">
        <w:rPr>
          <w:rFonts w:ascii="Times New Roman" w:hAnsi="Times New Roman" w:cs="Times New Roman"/>
          <w:sz w:val="24"/>
          <w:szCs w:val="24"/>
        </w:rPr>
        <w:t>O licitante detentor do menor preço qualificado como microempresa ou empresa de pequeno porte deverá apresentar toda a documentação exigida para efeito de comprovação de regularidade fiscal, mesmo que esta apresente alguma restrição, sob pena de inabilitação.</w:t>
      </w:r>
    </w:p>
    <w:p w14:paraId="41884B3E" w14:textId="77777777" w:rsidR="00AA786E" w:rsidRPr="007D5B87" w:rsidRDefault="00AA786E" w:rsidP="00AA786E">
      <w:pPr>
        <w:spacing w:after="120" w:line="240" w:lineRule="auto"/>
        <w:jc w:val="both"/>
        <w:rPr>
          <w:rFonts w:ascii="Times New Roman" w:hAnsi="Times New Roman" w:cs="Times New Roman"/>
          <w:b/>
          <w:sz w:val="24"/>
          <w:szCs w:val="24"/>
        </w:rPr>
      </w:pPr>
      <w:r w:rsidRPr="007D5B87">
        <w:rPr>
          <w:rFonts w:ascii="Times New Roman" w:hAnsi="Times New Roman" w:cs="Times New Roman"/>
          <w:sz w:val="24"/>
          <w:szCs w:val="24"/>
        </w:rPr>
        <w:t xml:space="preserve">5.5. </w:t>
      </w:r>
      <w:r w:rsidRPr="007D5B87">
        <w:rPr>
          <w:rFonts w:ascii="Times New Roman" w:hAnsi="Times New Roman" w:cs="Times New Roman"/>
          <w:b/>
          <w:sz w:val="24"/>
          <w:szCs w:val="24"/>
        </w:rPr>
        <w:t xml:space="preserve">Habilitação Técnica: </w:t>
      </w:r>
    </w:p>
    <w:p w14:paraId="24BB5C19" w14:textId="77777777" w:rsidR="00AA786E" w:rsidRDefault="00AA786E" w:rsidP="00AA786E">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sidRPr="007D5B87">
        <w:rPr>
          <w:rFonts w:ascii="Times New Roman" w:hAnsi="Times New Roman" w:cs="Times New Roman"/>
          <w:color w:val="000000"/>
          <w:sz w:val="24"/>
          <w:szCs w:val="24"/>
          <w14:ligatures w14:val="standardContextual"/>
        </w:rPr>
        <w:t xml:space="preserve">5.5.1. Atestado de Capacidade Técnica e/ou declaração(s) em nome da proponente, expedido(s) por pessoa jurídica de direito público ou privado, comprovando aptidão para o desempenho de atividade compatível e pertinente com o objeto da presente licitação. </w:t>
      </w:r>
    </w:p>
    <w:p w14:paraId="5B211019" w14:textId="4F258A75" w:rsidR="007D5B87" w:rsidRPr="007D5B87" w:rsidRDefault="007D5B87" w:rsidP="00AA786E">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Pr>
          <w:rFonts w:ascii="Times New Roman" w:hAnsi="Times New Roman" w:cs="Times New Roman"/>
          <w:color w:val="000000"/>
          <w:sz w:val="24"/>
          <w:szCs w:val="24"/>
          <w14:ligatures w14:val="standardContextual"/>
        </w:rPr>
        <w:t xml:space="preserve">5.5.2. </w:t>
      </w:r>
      <w:r w:rsidRPr="007D5B87">
        <w:rPr>
          <w:rFonts w:ascii="Times New Roman" w:hAnsi="Times New Roman" w:cs="Times New Roman"/>
          <w:color w:val="000000"/>
          <w:sz w:val="24"/>
          <w:szCs w:val="24"/>
          <w14:ligatures w14:val="standardContextual"/>
        </w:rPr>
        <w:t>Certidão de registro da empresa no Conselho respectivo (CREA/CAU ou CFT/CRT), dentro de seu prazo de validade.</w:t>
      </w:r>
    </w:p>
    <w:p w14:paraId="42C8E500" w14:textId="77777777" w:rsidR="00AA786E" w:rsidRDefault="00AA786E" w:rsidP="00AA786E">
      <w:pPr>
        <w:autoSpaceDE w:val="0"/>
        <w:autoSpaceDN w:val="0"/>
        <w:adjustRightInd w:val="0"/>
        <w:spacing w:after="0" w:line="276" w:lineRule="auto"/>
        <w:jc w:val="both"/>
        <w:rPr>
          <w:rFonts w:ascii="Times New Roman" w:hAnsi="Times New Roman" w:cs="Times New Roman"/>
          <w:b/>
          <w:bCs/>
          <w:color w:val="000000"/>
          <w:sz w:val="24"/>
          <w:szCs w:val="24"/>
          <w14:ligatures w14:val="standardContextual"/>
        </w:rPr>
      </w:pPr>
      <w:r w:rsidRPr="007D5B87">
        <w:rPr>
          <w:rFonts w:ascii="Times New Roman" w:hAnsi="Times New Roman" w:cs="Times New Roman"/>
          <w:color w:val="000000"/>
          <w:sz w:val="24"/>
          <w:szCs w:val="24"/>
          <w14:ligatures w14:val="standardContextual"/>
        </w:rPr>
        <w:t>5.6.</w:t>
      </w:r>
      <w:r w:rsidRPr="007D5B87">
        <w:rPr>
          <w:rFonts w:ascii="Times New Roman" w:hAnsi="Times New Roman" w:cs="Times New Roman"/>
          <w:b/>
          <w:bCs/>
          <w:color w:val="000000"/>
          <w:sz w:val="24"/>
          <w:szCs w:val="24"/>
          <w14:ligatures w14:val="standardContextual"/>
        </w:rPr>
        <w:t xml:space="preserve"> Da Qualificação Econômico-Financeira</w:t>
      </w:r>
    </w:p>
    <w:p w14:paraId="1738AB41" w14:textId="740DA7E1" w:rsidR="007D5B87" w:rsidRPr="007D5B87" w:rsidRDefault="007D5B87" w:rsidP="00AA786E">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Pr>
          <w:rFonts w:ascii="Times New Roman" w:hAnsi="Times New Roman" w:cs="Times New Roman"/>
          <w:color w:val="000000"/>
          <w:sz w:val="24"/>
          <w:szCs w:val="24"/>
          <w14:ligatures w14:val="standardContextual"/>
        </w:rPr>
        <w:t>5.</w:t>
      </w:r>
      <w:r>
        <w:rPr>
          <w:rFonts w:ascii="Times New Roman" w:hAnsi="Times New Roman" w:cs="Times New Roman"/>
          <w:color w:val="000000"/>
          <w:sz w:val="24"/>
          <w:szCs w:val="24"/>
          <w14:ligatures w14:val="standardContextual"/>
        </w:rPr>
        <w:t>6</w:t>
      </w:r>
      <w:r>
        <w:rPr>
          <w:rFonts w:ascii="Times New Roman" w:hAnsi="Times New Roman" w:cs="Times New Roman"/>
          <w:color w:val="000000"/>
          <w:sz w:val="24"/>
          <w:szCs w:val="24"/>
          <w14:ligatures w14:val="standardContextual"/>
        </w:rPr>
        <w:t>.</w:t>
      </w:r>
      <w:r>
        <w:rPr>
          <w:rFonts w:ascii="Times New Roman" w:hAnsi="Times New Roman" w:cs="Times New Roman"/>
          <w:color w:val="000000"/>
          <w:sz w:val="24"/>
          <w:szCs w:val="24"/>
          <w14:ligatures w14:val="standardContextual"/>
        </w:rPr>
        <w:t>1</w:t>
      </w:r>
      <w:r>
        <w:rPr>
          <w:rFonts w:ascii="Times New Roman" w:hAnsi="Times New Roman" w:cs="Times New Roman"/>
          <w:color w:val="000000"/>
          <w:sz w:val="24"/>
          <w:szCs w:val="24"/>
          <w14:ligatures w14:val="standardContextual"/>
        </w:rPr>
        <w:t xml:space="preserve">. </w:t>
      </w:r>
      <w:r w:rsidRPr="007D5B87">
        <w:rPr>
          <w:rFonts w:ascii="Times New Roman" w:hAnsi="Times New Roman" w:cs="Times New Roman"/>
          <w:color w:val="000000"/>
          <w:sz w:val="24"/>
          <w:szCs w:val="24"/>
          <w14:ligatures w14:val="standardContextual"/>
        </w:rPr>
        <w:t xml:space="preserve">Certidão </w:t>
      </w:r>
      <w:r>
        <w:rPr>
          <w:rFonts w:ascii="Times New Roman" w:hAnsi="Times New Roman" w:cs="Times New Roman"/>
          <w:color w:val="000000"/>
          <w:sz w:val="24"/>
          <w:szCs w:val="24"/>
          <w14:ligatures w14:val="standardContextual"/>
        </w:rPr>
        <w:t>N</w:t>
      </w:r>
      <w:r w:rsidRPr="007D5B87">
        <w:rPr>
          <w:rFonts w:ascii="Times New Roman" w:hAnsi="Times New Roman" w:cs="Times New Roman"/>
          <w:color w:val="000000"/>
          <w:sz w:val="24"/>
          <w:szCs w:val="24"/>
          <w14:ligatures w14:val="standardContextual"/>
        </w:rPr>
        <w:t xml:space="preserve">egativa de </w:t>
      </w:r>
      <w:r>
        <w:rPr>
          <w:rFonts w:ascii="Times New Roman" w:hAnsi="Times New Roman" w:cs="Times New Roman"/>
          <w:color w:val="000000"/>
          <w:sz w:val="24"/>
          <w:szCs w:val="24"/>
          <w14:ligatures w14:val="standardContextual"/>
        </w:rPr>
        <w:t>F</w:t>
      </w:r>
      <w:r w:rsidRPr="007D5B87">
        <w:rPr>
          <w:rFonts w:ascii="Times New Roman" w:hAnsi="Times New Roman" w:cs="Times New Roman"/>
          <w:color w:val="000000"/>
          <w:sz w:val="24"/>
          <w:szCs w:val="24"/>
          <w14:ligatures w14:val="standardContextual"/>
        </w:rPr>
        <w:t>alência expedida pelo distribuidor da sede da pessoa jurídica.</w:t>
      </w:r>
    </w:p>
    <w:p w14:paraId="30061A80" w14:textId="344B6C60" w:rsidR="00AA786E" w:rsidRPr="0044081F" w:rsidRDefault="00AA786E" w:rsidP="00AA786E">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sidRPr="007D5B87">
        <w:rPr>
          <w:rFonts w:ascii="Times New Roman" w:hAnsi="Times New Roman" w:cs="Times New Roman"/>
          <w:color w:val="000000"/>
          <w:sz w:val="24"/>
          <w:szCs w:val="24"/>
          <w14:ligatures w14:val="standardContextual"/>
        </w:rPr>
        <w:t>5.6.</w:t>
      </w:r>
      <w:r w:rsidR="007D5B87">
        <w:rPr>
          <w:rFonts w:ascii="Times New Roman" w:hAnsi="Times New Roman" w:cs="Times New Roman"/>
          <w:color w:val="000000"/>
          <w:sz w:val="24"/>
          <w:szCs w:val="24"/>
          <w14:ligatures w14:val="standardContextual"/>
        </w:rPr>
        <w:t>2</w:t>
      </w:r>
      <w:r w:rsidRPr="007D5B87">
        <w:rPr>
          <w:rFonts w:ascii="Times New Roman" w:hAnsi="Times New Roman" w:cs="Times New Roman"/>
          <w:color w:val="000000"/>
          <w:sz w:val="24"/>
          <w:szCs w:val="24"/>
          <w14:ligatures w14:val="standardContextual"/>
        </w:rPr>
        <w:t>. Fica dispensado a apresentação de Balanço patrimonial, demonstração de resultado de exercício o devido a entrega imediata dos itens, com base no art. 20 da IN 67/2021 e art. 70, inc. III, art. 18, inc. IX ambos da Lei nº 14.133/2021.</w:t>
      </w:r>
    </w:p>
    <w:p w14:paraId="0AD97221" w14:textId="77777777" w:rsidR="00424679" w:rsidRPr="00424679" w:rsidRDefault="00424679" w:rsidP="0052141B">
      <w:pPr>
        <w:autoSpaceDE w:val="0"/>
        <w:autoSpaceDN w:val="0"/>
        <w:adjustRightInd w:val="0"/>
        <w:spacing w:after="0" w:line="276" w:lineRule="auto"/>
        <w:jc w:val="both"/>
        <w:rPr>
          <w:rFonts w:ascii="Times New Roman" w:hAnsi="Times New Roman" w:cs="Times New Roman"/>
          <w:color w:val="000000"/>
          <w:sz w:val="10"/>
          <w:szCs w:val="10"/>
          <w14:ligatures w14:val="standardContextual"/>
        </w:rPr>
      </w:pPr>
    </w:p>
    <w:p w14:paraId="19EE4D9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6. JULGAMENTO DAS PROPOSTAS DE PREÇOS</w:t>
      </w:r>
    </w:p>
    <w:p w14:paraId="6624359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6.1. Encerrado o prazo para envio da proposta, o agente de contratação realizará a verificação de cada uma das propostas recebidas, quanto à adequação ao objeto e preço, declarando a ordem de classificação.</w:t>
      </w:r>
    </w:p>
    <w:p w14:paraId="162976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6.2. Será desclassificada a proposta vencedora que: </w:t>
      </w:r>
    </w:p>
    <w:p w14:paraId="4FB94AA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6.2.1. contiver vícios insanáveis;</w:t>
      </w:r>
    </w:p>
    <w:p w14:paraId="12725AD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6.2.2. não obedecer às especificações técnicas pormenorizadas neste aviso ou em seus anexos;</w:t>
      </w:r>
    </w:p>
    <w:p w14:paraId="48139FF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6.2.3. apresentar preços inexequíveis ou acima do preço estipulado definido para a contratação;</w:t>
      </w:r>
    </w:p>
    <w:p w14:paraId="33ED2AA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6.2.4. não tiverem sua exequibilidade demonstrada, quando exigido pela Administração.</w:t>
      </w:r>
    </w:p>
    <w:p w14:paraId="2C8A845D" w14:textId="4A0EB519"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w:t>
      </w:r>
      <w:r w:rsidR="00B73C84">
        <w:rPr>
          <w:rFonts w:ascii="Times New Roman" w:hAnsi="Times New Roman" w:cs="Times New Roman"/>
          <w:sz w:val="24"/>
          <w:szCs w:val="24"/>
        </w:rPr>
        <w:t>5</w:t>
      </w:r>
      <w:r w:rsidRPr="007A17EF">
        <w:rPr>
          <w:rFonts w:ascii="Times New Roman" w:hAnsi="Times New Roman" w:cs="Times New Roman"/>
          <w:sz w:val="24"/>
          <w:szCs w:val="24"/>
        </w:rPr>
        <w:t>. apresentar desconformidade com quaisquer outras exigências deste aviso ou seus anexos, desde que insanável.</w:t>
      </w:r>
    </w:p>
    <w:p w14:paraId="5904BDF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6.3. Se houver indícios de inexequibilidade da proposta de preço, ou em caso da necessidade de esclarecimentos complementares, poderão ser efetuadas diligências, para que a empresa comprove a exequibilidade da proposta.</w:t>
      </w:r>
    </w:p>
    <w:p w14:paraId="25F9D4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6.4. Erros sanáveis no preenchimento da proposta não constituem motivo para a desclassificação da mesma, a qual poderá́ ser ajustada pelo fornecedor caso assim considere cabível o agente de contratação, no prazo a ser indicado, desde que não haja majoração do preço.</w:t>
      </w:r>
    </w:p>
    <w:p w14:paraId="7D4F57D2"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6.4.1 O ajuste de que trata este dispositivo se limita a sanar erros ou falhas que não alterem a substância das propostas.</w:t>
      </w:r>
    </w:p>
    <w:p w14:paraId="67F91E56"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6.5 </w:t>
      </w:r>
      <w:r w:rsidRPr="007A17EF">
        <w:rPr>
          <w:rFonts w:ascii="Times New Roman" w:hAnsi="Times New Roman" w:cs="Times New Roman"/>
          <w:sz w:val="24"/>
          <w:szCs w:val="24"/>
        </w:rPr>
        <w:t xml:space="preserve">Para fins de análise da proposta quanto ao cumprimento das especificações do objeto, poderá ser colhida a manifestação escrita do setor requisitante ou da área especializada no objeto. </w:t>
      </w:r>
    </w:p>
    <w:p w14:paraId="1392E869"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6.6. </w:t>
      </w:r>
      <w:r w:rsidRPr="007A17EF">
        <w:rPr>
          <w:rFonts w:ascii="Times New Roman" w:hAnsi="Times New Roman" w:cs="Times New Roman"/>
          <w:sz w:val="24"/>
          <w:szCs w:val="24"/>
        </w:rPr>
        <w:t xml:space="preserve">Se a proposta que contém o menor preço for desclassificada, será examinada a proposta subsequente, e, assim sucessivamente, na ordem de classificação. </w:t>
      </w:r>
    </w:p>
    <w:p w14:paraId="7109B1D2" w14:textId="019227DB"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6.7. </w:t>
      </w:r>
      <w:r w:rsidRPr="007A17EF">
        <w:rPr>
          <w:rFonts w:ascii="Times New Roman" w:hAnsi="Times New Roman" w:cs="Times New Roman"/>
          <w:sz w:val="24"/>
          <w:szCs w:val="24"/>
        </w:rPr>
        <w:t>Caso não seja enviada nenhuma proposta para a Dispensa de Licitação (seja por e-mail ou protocolo físico), será selecionado o fornecedor cuja proposta detém o menor preço dentre aquelas obtidas na fase de Pesquisa de Preços.</w:t>
      </w:r>
    </w:p>
    <w:p w14:paraId="1129B789" w14:textId="18904091" w:rsidR="00372F60" w:rsidRPr="007A17EF"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6.8. </w:t>
      </w:r>
      <w:r w:rsidRPr="007A17EF">
        <w:rPr>
          <w:rFonts w:ascii="Times New Roman" w:hAnsi="Times New Roman" w:cs="Times New Roman"/>
          <w:sz w:val="24"/>
          <w:szCs w:val="24"/>
        </w:rPr>
        <w:t>Encerrada a análise quanto à aceitação da proposta, se iniciará a fase de julgamento da habilitação, observado o disposto no próximo item deste Aviso.</w:t>
      </w:r>
    </w:p>
    <w:p w14:paraId="0872CC5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JULGAMENTO DA HABILITAÇÃO</w:t>
      </w:r>
    </w:p>
    <w:p w14:paraId="37165A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Os documentos a serem apresentados para fins de habilitação constam a partir do item 5.3 deste Aviso, podendo a licitante apresenta-los juntamente com a proposta de preços, ou ainda, posteriormente caso a proponente tenha sua proposta aceita.</w:t>
      </w:r>
    </w:p>
    <w:p w14:paraId="6F972D15" w14:textId="697A0D4F"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7.2. A proponente que deixar de juntar as documentações de habilitação juntamente com a proposta e for detentor do</w:t>
      </w:r>
      <w:r w:rsidR="009A3A1B">
        <w:rPr>
          <w:rFonts w:ascii="Times New Roman" w:hAnsi="Times New Roman" w:cs="Times New Roman"/>
          <w:sz w:val="24"/>
          <w:szCs w:val="24"/>
        </w:rPr>
        <w:t xml:space="preserve"> </w:t>
      </w:r>
      <w:r w:rsidRPr="007A17EF">
        <w:rPr>
          <w:rFonts w:ascii="Times New Roman" w:hAnsi="Times New Roman" w:cs="Times New Roman"/>
          <w:sz w:val="24"/>
          <w:szCs w:val="24"/>
        </w:rPr>
        <w:t xml:space="preserve">melhor preço, deverá encaminha-las por meio do e-mail </w:t>
      </w:r>
      <w:hyperlink r:id="rId7"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ou protocolo físico no setor de protocolos do Município de Goioerê-Pr, </w:t>
      </w:r>
      <w:r w:rsidRPr="007A17EF">
        <w:rPr>
          <w:rFonts w:ascii="Times New Roman" w:hAnsi="Times New Roman" w:cs="Times New Roman"/>
          <w:b/>
          <w:sz w:val="24"/>
          <w:szCs w:val="24"/>
          <w:u w:val="single"/>
        </w:rPr>
        <w:t>no prazo de 02 (duas) horas úteis</w:t>
      </w:r>
      <w:r w:rsidRPr="007A17EF">
        <w:rPr>
          <w:rFonts w:ascii="Times New Roman" w:hAnsi="Times New Roman" w:cs="Times New Roman"/>
          <w:sz w:val="24"/>
          <w:szCs w:val="24"/>
        </w:rPr>
        <w:t>, a partir da comunicação/convocação do Agente de Contratação responsável.</w:t>
      </w:r>
    </w:p>
    <w:p w14:paraId="15A96EA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7.3. Como condição prévia ao exame da documentação de habilitação da proponente detentora da melhor proposta, será verificado o eventual descumprimento das condições de participação, especialmente quanto à existência de sanção que impeça a futura contratação, mediante a consulta aos seguintes cadastros:</w:t>
      </w:r>
    </w:p>
    <w:p w14:paraId="20069F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Registro de Ocorrências Impeditivas do SICAF;</w:t>
      </w:r>
    </w:p>
    <w:p w14:paraId="3910EA9A" w14:textId="77777777" w:rsidR="00372F60" w:rsidRPr="007A17EF" w:rsidRDefault="00372F60" w:rsidP="00372F60">
      <w:pPr>
        <w:tabs>
          <w:tab w:val="left" w:pos="284"/>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Consulta Consolidada de Pessoa Jurídica, do TCU (https://certidoes-apf.apps.tcu.gov.br);</w:t>
      </w:r>
    </w:p>
    <w:p w14:paraId="5904DB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Cadastro de fornecedores sancionados do Município.</w:t>
      </w:r>
    </w:p>
    <w:p w14:paraId="2A73261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7.4. O agente de contratação poderá converter a análise e julgamento da habilitação em diligência, quando a proponente deixar de apresentar quaisquer dos documentos exigidos, visto a possível condição de pré-existência do mesmo ao aviso de compra direta, conforme preceitua os acórdãos 966/2022 TCU e 286/2022 TCE/PR.</w:t>
      </w:r>
    </w:p>
    <w:p w14:paraId="1E892FC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 Será inabilitado o fornecedor que não comprovar sua habilitação, seja por não apresentar quaisquer dos documentos exigidos, ou apresentá-los em desacordo com o estabelecido neste Aviso de Dispensa.</w:t>
      </w:r>
    </w:p>
    <w:p w14:paraId="0FFA9C98" w14:textId="1BF7B981"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7.5.1. Na hipótese de a proponente não atender às exigências para a habilitação, será examinada a proposta subsequente e assim sucessivamente, na ordem de classificação, até a apuração de uma proposta que atenda às especificações do objeto e as condições de habilitação.</w:t>
      </w:r>
    </w:p>
    <w:p w14:paraId="1C5628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 Em se tratando 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p w14:paraId="306208F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7.6.1. a prorrogação do prazo previsto poderá ser concedida, a critério da administração pública, quando requerida pela proponente, mediante apresentação de justificativa;</w:t>
      </w:r>
    </w:p>
    <w:p w14:paraId="3BFF19C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7.6.2. 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p w14:paraId="448D32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7.7. Somente haverá a necessidade de apresentação de documentos originais quando houver dúvida em relação à integridade do documento apresentado em sua forma digital, momento em que o agente de contratação converterá a análise e julgamento da habilitação em diligência.</w:t>
      </w:r>
    </w:p>
    <w:p w14:paraId="77D1639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7.8. Constatado o atendimento às exigências de habilitação, a proponente será </w:t>
      </w:r>
      <w:r w:rsidRPr="007A17EF">
        <w:rPr>
          <w:rFonts w:ascii="Times New Roman" w:hAnsi="Times New Roman" w:cs="Times New Roman"/>
          <w:b/>
          <w:sz w:val="24"/>
          <w:szCs w:val="24"/>
        </w:rPr>
        <w:t>habilitada</w:t>
      </w:r>
      <w:r w:rsidRPr="007A17EF">
        <w:rPr>
          <w:rFonts w:ascii="Times New Roman" w:hAnsi="Times New Roman" w:cs="Times New Roman"/>
          <w:sz w:val="24"/>
          <w:szCs w:val="24"/>
        </w:rPr>
        <w:t>.</w:t>
      </w:r>
    </w:p>
    <w:p w14:paraId="36E74B5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ADJUDICAÇÃO E HOMOLOGAÇÃO DO PROCESSO</w:t>
      </w:r>
    </w:p>
    <w:p w14:paraId="6242F3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8.1. Após encerrado o procedimento de julgamento e habilitação, o processo de Dispensa de Licitação será encaminhado à autoridade competente, para verificar os autos e, estando de acordo, adjudicar e homologar o processo de contratação direta.</w:t>
      </w:r>
    </w:p>
    <w:p w14:paraId="3D89D80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DA ASSINATURA DO CONTRATO/INSTRUMENTO EQUIVALENTE</w:t>
      </w:r>
    </w:p>
    <w:p w14:paraId="6C30A11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 Após a homologação e adjudicação, caso se conclua pela contratação, será firmado Contrato ou emitido instrumento equivalente.</w:t>
      </w:r>
    </w:p>
    <w:p w14:paraId="20A1ADF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O Contrato ou instrumento equivalente, será enviado a proponente diretamente no e-mail da mesma, que deverá constar na sua proposta.</w:t>
      </w:r>
    </w:p>
    <w:p w14:paraId="759B2A0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9.3. O adjudicatário então terá o prazo de 02 (dois) dias úteis, contados a partir da data do envio, para assiná-lo (Contrato) ou aceitar as condições (em caso de outro instrumento, como Solicitação de Fornecimento/Nota de Empenho/Ordem de Compra/etc.), sob pena de decair do direito à contratação, sem prejuízo das sanções previstas neste procedimento. </w:t>
      </w:r>
    </w:p>
    <w:p w14:paraId="5CA743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9.4. A assinatura do Contrato, preferencialmente, deverá ser por meio de certificado/assinatura digital (</w:t>
      </w:r>
      <w:proofErr w:type="spellStart"/>
      <w:r w:rsidRPr="007A17EF">
        <w:rPr>
          <w:rFonts w:ascii="Times New Roman" w:hAnsi="Times New Roman" w:cs="Times New Roman"/>
          <w:sz w:val="24"/>
          <w:szCs w:val="24"/>
        </w:rPr>
        <w:t>CITSmart</w:t>
      </w:r>
      <w:proofErr w:type="spellEnd"/>
      <w:r w:rsidRPr="007A17EF">
        <w:rPr>
          <w:rFonts w:ascii="Times New Roman" w:hAnsi="Times New Roman" w:cs="Times New Roman"/>
          <w:sz w:val="24"/>
          <w:szCs w:val="24"/>
        </w:rPr>
        <w:t xml:space="preserve">, gov.br, entre outros). </w:t>
      </w:r>
    </w:p>
    <w:p w14:paraId="17CEB4C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Caso não possua assinatura digital, a proponente deverá entrar em contato com a Administração para acordar outra forma de assinatura do instrumento.</w:t>
      </w:r>
    </w:p>
    <w:p w14:paraId="6FF9DFCD" w14:textId="77777777" w:rsidR="00372F60"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O prazo previsto para assinatura do Contrato ou aceitação da Solicitação de Fornecimento/Nota de empenho ou instrumento equivalente poderá ser prorrogado 01 (uma) vez, por igual período, por solicitação justificada do adjudicatário, desde que aceita pela Administração.</w:t>
      </w:r>
    </w:p>
    <w:p w14:paraId="12D2FFE7" w14:textId="77777777" w:rsidR="00C96413" w:rsidRDefault="00C96413" w:rsidP="00372F60">
      <w:pPr>
        <w:spacing w:after="120" w:line="240" w:lineRule="auto"/>
        <w:jc w:val="both"/>
        <w:rPr>
          <w:rFonts w:ascii="Times New Roman" w:hAnsi="Times New Roman" w:cs="Times New Roman"/>
          <w:sz w:val="24"/>
          <w:szCs w:val="24"/>
        </w:rPr>
      </w:pPr>
    </w:p>
    <w:p w14:paraId="4F59A2B5" w14:textId="77777777" w:rsidR="00C96413" w:rsidRPr="007A17EF" w:rsidRDefault="00C96413" w:rsidP="00372F60">
      <w:pPr>
        <w:spacing w:after="120" w:line="240" w:lineRule="auto"/>
        <w:jc w:val="both"/>
        <w:rPr>
          <w:rFonts w:ascii="Times New Roman" w:hAnsi="Times New Roman" w:cs="Times New Roman"/>
          <w:sz w:val="24"/>
          <w:szCs w:val="24"/>
        </w:rPr>
      </w:pPr>
    </w:p>
    <w:p w14:paraId="600BAD7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lastRenderedPageBreak/>
        <w:t>10. DAS SANÇÕES ADMINISTRATIVAS</w:t>
      </w:r>
    </w:p>
    <w:p w14:paraId="3B09862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A proponente ou o contratado que incorram em infrações sujeitam-se às sanções administrativas previstas no art. 156 da Lei 14.133/2021, sem prejuízo de eventuais implicações penais nos termos do que prevê o Capítulo II-B do Título XI do Código Penal. </w:t>
      </w:r>
    </w:p>
    <w:p w14:paraId="776CE9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2840F15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5E779A1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b) deixar de entregar a documentação exigida; </w:t>
      </w:r>
    </w:p>
    <w:p w14:paraId="2D5FCF2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F9BFB9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2E0FAE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2AA8BA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2618168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0524F943"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767B260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6D6DC3B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26FA04B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094CE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multa;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impedimento de licitar e contratar;</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declaração de inidoneidade para licitar ou contratar.</w:t>
      </w:r>
    </w:p>
    <w:p w14:paraId="47D44FF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10.4. A sanção será aplicada mediante a natureza, a gravidade e a reprovabilidade da infração cometida, assim, a Administração considerará: </w:t>
      </w:r>
    </w:p>
    <w:p w14:paraId="370D859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as peculiaridades do caso concreto;</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as circunstâncias agravantes ou atenuantes;</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os danos que dela provierem para a Administração Pública; e) a implantação ou o aperfeiçoamento de programa de integridade, conforme normas e orientações dos órgãos de controle.</w:t>
      </w:r>
    </w:p>
    <w:p w14:paraId="1CCA9BD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23C86FF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5B7C957F"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55801482"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10.6.2. Na aplicação de multa, será facultada a defesa do interessado no prazo de 15 (quinze) dias úteis, contado da data de sua intimação.</w:t>
      </w:r>
    </w:p>
    <w:p w14:paraId="2D9FA4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10.7. É cabível a aplicação de multa cumulativamente com todas as outras sanções dispostas nos incisos do artigo 156 da Lei 14.133/21. </w:t>
      </w:r>
    </w:p>
    <w:p w14:paraId="606C3F9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na Lei 14.133/21. </w:t>
      </w:r>
    </w:p>
    <w:p w14:paraId="33CFE9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A4E2F2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3473768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C9816C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AFA1E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49E3A05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3C8B1F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405743D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6ED17C0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758FB6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675DB858" w14:textId="35EF15D1" w:rsidR="00390761"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D25B74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lastRenderedPageBreak/>
        <w:t xml:space="preserve">11. DA FRAUDE E DA CORRUPÇÃO </w:t>
      </w:r>
    </w:p>
    <w:p w14:paraId="2AF4156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11.1. Os licitantes devem observar e fazer observar, por seus fornecedores e subcontratados, se admitida subcontratação, o mais alto padrão de ética durante todo o procedimento de contratação e de execução do objeto contratual.</w:t>
      </w:r>
    </w:p>
    <w:p w14:paraId="70E4D8E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11.2. Para os propósitos deste item, definem-se as seguintes práticas:</w:t>
      </w:r>
    </w:p>
    <w:p w14:paraId="16628F6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5E2543B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“prática fraudulenta”: a falsificação ou omissão dos fatos, com o objetivo de influenciar o processo de licitação ou de execução de contrato;</w:t>
      </w:r>
    </w:p>
    <w:p w14:paraId="56A33A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“prática colusivas”: esquematizar ou estabelecer um acordo entre dois ou mais licitantes, com ou sem o conhecimento de representantes ou prepostos do órgão licitador, visando estabelecer preços em níveis artificiais e não competitivos;</w:t>
      </w:r>
    </w:p>
    <w:p w14:paraId="4F18EE4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“prática coercitiva”: causar dano ou ameaçar causar dano, direta ou indiretamente, às pessoas ou sua propriedade, visando influenciar sua participação em um processo licitatório ou afetar a execução do contrato;</w:t>
      </w:r>
    </w:p>
    <w:p w14:paraId="0A7981D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“prática obstrutiva”: destruir, falsificar, alterar ou ocultar provas em inspeções ou fazer declarações falsas aos representantes do organismo financeiro multilateral, com o objetivo de impedir materialmente a apuração de alegações de prática prevista neste procedimento e nas cláusulas do Contrato; atos cuja intenção seja impedir materialmente o exercício do direito de o organismo financeiro multilateral promover inspeção.</w:t>
      </w:r>
    </w:p>
    <w:p w14:paraId="727603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48321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Contrato.</w:t>
      </w:r>
    </w:p>
    <w:p w14:paraId="259BA9E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DAS DISPOSIÇÕES GERAIS</w:t>
      </w:r>
    </w:p>
    <w:p w14:paraId="5FD23A31" w14:textId="1426F551" w:rsidR="00372F60" w:rsidRPr="005C7941" w:rsidRDefault="00372F60" w:rsidP="00372F60">
      <w:pPr>
        <w:spacing w:after="120" w:line="240" w:lineRule="auto"/>
        <w:jc w:val="both"/>
      </w:pPr>
      <w:r w:rsidRPr="007A17EF">
        <w:rPr>
          <w:rFonts w:ascii="Times New Roman" w:hAnsi="Times New Roman" w:cs="Times New Roman"/>
          <w:sz w:val="24"/>
          <w:szCs w:val="24"/>
        </w:rPr>
        <w:t>12.1. O procedimento será divulgado no site oficial do município de Goioerê-P</w:t>
      </w:r>
      <w:r w:rsidR="00DC21A7">
        <w:rPr>
          <w:rFonts w:ascii="Times New Roman" w:hAnsi="Times New Roman" w:cs="Times New Roman"/>
          <w:sz w:val="24"/>
          <w:szCs w:val="24"/>
        </w:rPr>
        <w:t>R</w:t>
      </w:r>
      <w:r w:rsidRPr="007A17EF">
        <w:rPr>
          <w:rFonts w:ascii="Times New Roman" w:hAnsi="Times New Roman" w:cs="Times New Roman"/>
          <w:sz w:val="24"/>
          <w:szCs w:val="24"/>
        </w:rPr>
        <w:t xml:space="preserve"> (https://www.goioere.pr.gov.br/site/), na aba de “Licitações”</w:t>
      </w:r>
      <w:r w:rsidR="005C7941">
        <w:rPr>
          <w:rFonts w:ascii="Times New Roman" w:hAnsi="Times New Roman" w:cs="Times New Roman"/>
          <w:sz w:val="24"/>
          <w:szCs w:val="24"/>
        </w:rPr>
        <w:t xml:space="preserve">, </w:t>
      </w:r>
      <w:r w:rsidR="005C7941" w:rsidRPr="005C7941">
        <w:rPr>
          <w:rFonts w:ascii="Times New Roman" w:hAnsi="Times New Roman" w:cs="Times New Roman"/>
          <w:sz w:val="24"/>
          <w:szCs w:val="24"/>
        </w:rPr>
        <w:t xml:space="preserve">os interessados deverão acompanhar as mensagens referentes a este aviso (respostas a questionamentos, impugnações, recursos, etc.) no portal da </w:t>
      </w:r>
      <w:r w:rsidR="005C7941">
        <w:rPr>
          <w:rFonts w:ascii="Times New Roman" w:hAnsi="Times New Roman" w:cs="Times New Roman"/>
          <w:sz w:val="24"/>
          <w:szCs w:val="24"/>
        </w:rPr>
        <w:t>prefeitura</w:t>
      </w:r>
      <w:r w:rsidR="005C7941" w:rsidRPr="005C7941">
        <w:rPr>
          <w:rFonts w:ascii="Times New Roman" w:hAnsi="Times New Roman" w:cs="Times New Roman"/>
          <w:sz w:val="24"/>
          <w:szCs w:val="24"/>
        </w:rPr>
        <w:t xml:space="preserve"> municipal de </w:t>
      </w:r>
      <w:r w:rsidR="005C7941">
        <w:rPr>
          <w:rFonts w:ascii="Times New Roman" w:hAnsi="Times New Roman" w:cs="Times New Roman"/>
          <w:sz w:val="24"/>
          <w:szCs w:val="24"/>
        </w:rPr>
        <w:t>Goioerê-PR</w:t>
      </w:r>
      <w:r w:rsidR="005C7941" w:rsidRPr="005C7941">
        <w:rPr>
          <w:rFonts w:ascii="Times New Roman" w:hAnsi="Times New Roman" w:cs="Times New Roman"/>
          <w:sz w:val="24"/>
          <w:szCs w:val="24"/>
        </w:rPr>
        <w:t>, sendo exclusivos responsáveis pelo ônus decorrente da perda de negócios diante da inobservância de quaisquer mensagens emitidas pelo portal.</w:t>
      </w:r>
    </w:p>
    <w:p w14:paraId="1F0F4EE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12.2. No caso de todos os fornecedores restarem desclassificados ou inabilitados (procedimento fracassado), a Administração poderá: </w:t>
      </w:r>
    </w:p>
    <w:p w14:paraId="2951E8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12.2.1. republicar o presente Aviso de contratação direta com novas datas;</w:t>
      </w:r>
    </w:p>
    <w:p w14:paraId="465EC83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12.2.2. fixar prazo para que possa haver adequação das propostas ou da documentação de habilitação, conforme o caso;</w:t>
      </w:r>
    </w:p>
    <w:p w14:paraId="3D34AC3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12.2.3. valer-se, para a contratação, de proposta obtida na pesquisa de preços que serviu de base ao procedimento, se houver, privilegiando-se os menores preços ou maiores descontos, sempre que possível, e desde que atendidas às condições de habilitação exigidas.</w:t>
      </w:r>
    </w:p>
    <w:p w14:paraId="5D8D37C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12.4. As providências dos subitens 12.2.1 e 12.2.3 poderão ser utilizadas se não houver o comparecimento de quaisquer fornecedores interessados (procedimento deserto).</w:t>
      </w:r>
    </w:p>
    <w:p w14:paraId="0DA27A6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12.5. Havendo a necessidade de realização de ato de qualquer natureza pelos fornecedores, cujo prazo não conste neste aviso de contratação direta, deverá ser atendido o prazo indicado pelo Agente de Contratação responsável, através da respectiva comunicação/notificação ao interessado.</w:t>
      </w:r>
    </w:p>
    <w:p w14:paraId="2D3FA8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12.6. Caberá ao fornecedor acompanhar as operações, ficando responsável pelo ônus decorrente da perda do negócio diante da inobservância de quaisquer comunicações e prazos publicados e/ou disponibilizados nos referidos sítios. </w:t>
      </w:r>
    </w:p>
    <w:p w14:paraId="7E29543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12.7. Os horários estabelecidos na divulgação deste procedimento e durante o envio de propostas e documentos observarão o horário de Brasília-DF.</w:t>
      </w:r>
    </w:p>
    <w:p w14:paraId="12918B1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12.8. No julgamento das propostas e da habilitação, a Administração poderá sanar erros ou falhas que não alterem a substância das propostas, dos documentos e sua validade jurídica, mediante comunicação acessível a todos, atribuindo-lhes validade e eficácia para fins de habilitação e classificação.</w:t>
      </w:r>
    </w:p>
    <w:p w14:paraId="7490DC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455AB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12.10. Os fornecedores assumem todos os custos de preparação e apresentação de suas propostas e a Administração não será, em nenhum caso, responsável por esses custos, independentemente da condução ou do resultado do processo de contratação.</w:t>
      </w:r>
    </w:p>
    <w:p w14:paraId="15A6AE4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12.11. Integram este Edital de Contratação Direta, para todos os fins e efeitos, os seguintes Anexos:</w:t>
      </w:r>
    </w:p>
    <w:p w14:paraId="3678FC2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 –Termo de Referência;</w:t>
      </w:r>
    </w:p>
    <w:p w14:paraId="5A6EA2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 - Modelo da Proposta;</w:t>
      </w:r>
    </w:p>
    <w:p w14:paraId="615697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III – Declaração Unificada</w:t>
      </w:r>
    </w:p>
    <w:p w14:paraId="51F4920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IV – Declaração de enquadramento como MEI/ME/EPP</w:t>
      </w:r>
    </w:p>
    <w:p w14:paraId="2E938125" w14:textId="77777777" w:rsidR="00372F60" w:rsidRPr="007A17EF" w:rsidRDefault="00372F60" w:rsidP="00372F60">
      <w:pPr>
        <w:spacing w:after="120" w:line="240" w:lineRule="auto"/>
        <w:jc w:val="both"/>
        <w:rPr>
          <w:rFonts w:ascii="Times New Roman" w:hAnsi="Times New Roman" w:cs="Times New Roman"/>
          <w:sz w:val="24"/>
          <w:szCs w:val="24"/>
        </w:rPr>
      </w:pPr>
    </w:p>
    <w:p w14:paraId="6130C894" w14:textId="3CC3E9EC" w:rsidR="00372F60" w:rsidRPr="007A17EF" w:rsidRDefault="00372F60" w:rsidP="00372F60">
      <w:pPr>
        <w:spacing w:after="120" w:line="240" w:lineRule="auto"/>
        <w:jc w:val="both"/>
        <w:rPr>
          <w:rFonts w:ascii="Times New Roman" w:hAnsi="Times New Roman" w:cs="Times New Roman"/>
          <w:sz w:val="24"/>
          <w:szCs w:val="24"/>
        </w:rPr>
      </w:pPr>
      <w:r w:rsidRPr="00C96413">
        <w:rPr>
          <w:rFonts w:ascii="Times New Roman" w:hAnsi="Times New Roman" w:cs="Times New Roman"/>
          <w:sz w:val="24"/>
          <w:szCs w:val="24"/>
        </w:rPr>
        <w:t xml:space="preserve">Goioerê-Pr, </w:t>
      </w:r>
      <w:r w:rsidRPr="00C96413">
        <w:rPr>
          <w:rFonts w:ascii="Times New Roman" w:hAnsi="Times New Roman" w:cs="Times New Roman"/>
          <w:sz w:val="24"/>
          <w:szCs w:val="24"/>
        </w:rPr>
        <w:fldChar w:fldCharType="begin"/>
      </w:r>
      <w:r w:rsidRPr="00C96413">
        <w:rPr>
          <w:rFonts w:ascii="Times New Roman" w:hAnsi="Times New Roman" w:cs="Times New Roman"/>
          <w:sz w:val="24"/>
          <w:szCs w:val="24"/>
        </w:rPr>
        <w:instrText xml:space="preserve"> TIME \@ "d' de 'MMMM' de 'yyyy" </w:instrText>
      </w:r>
      <w:r w:rsidRPr="00C96413">
        <w:rPr>
          <w:rFonts w:ascii="Times New Roman" w:hAnsi="Times New Roman" w:cs="Times New Roman"/>
          <w:sz w:val="24"/>
          <w:szCs w:val="24"/>
        </w:rPr>
        <w:fldChar w:fldCharType="separate"/>
      </w:r>
      <w:r w:rsidR="000C15FD" w:rsidRPr="00C96413">
        <w:rPr>
          <w:rFonts w:ascii="Times New Roman" w:hAnsi="Times New Roman" w:cs="Times New Roman"/>
          <w:noProof/>
          <w:sz w:val="24"/>
          <w:szCs w:val="24"/>
        </w:rPr>
        <w:t>20 de março de 2025</w:t>
      </w:r>
      <w:r w:rsidRPr="00C96413">
        <w:rPr>
          <w:rFonts w:ascii="Times New Roman" w:hAnsi="Times New Roman" w:cs="Times New Roman"/>
          <w:sz w:val="24"/>
          <w:szCs w:val="24"/>
        </w:rPr>
        <w:fldChar w:fldCharType="end"/>
      </w:r>
      <w:r w:rsidRPr="00E132AF">
        <w:rPr>
          <w:rFonts w:ascii="Times New Roman" w:hAnsi="Times New Roman" w:cs="Times New Roman"/>
          <w:sz w:val="24"/>
          <w:szCs w:val="24"/>
        </w:rPr>
        <w:t>.</w:t>
      </w:r>
    </w:p>
    <w:p w14:paraId="278BC556" w14:textId="77777777" w:rsidR="00372F60" w:rsidRPr="007A17EF" w:rsidRDefault="00372F60" w:rsidP="00372F60">
      <w:pPr>
        <w:spacing w:after="120" w:line="240" w:lineRule="auto"/>
        <w:jc w:val="center"/>
        <w:rPr>
          <w:rFonts w:ascii="Times New Roman" w:hAnsi="Times New Roman" w:cs="Times New Roman"/>
          <w:b/>
          <w:sz w:val="24"/>
          <w:szCs w:val="24"/>
        </w:rPr>
      </w:pPr>
    </w:p>
    <w:p w14:paraId="381E397A" w14:textId="262E1049" w:rsidR="00372F60" w:rsidRPr="007A17EF" w:rsidRDefault="00E132AF" w:rsidP="00372F60">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PEDRO ANTONIO DE OLIVEIRA COELHO</w:t>
      </w:r>
    </w:p>
    <w:p w14:paraId="6B206118" w14:textId="1175F0CC" w:rsidR="00F44B8A" w:rsidRDefault="00372F60" w:rsidP="00390761">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Prefeito Municipal</w:t>
      </w:r>
    </w:p>
    <w:p w14:paraId="6721F133" w14:textId="77777777" w:rsidR="00E132AF" w:rsidRDefault="00E132AF" w:rsidP="00715E5E">
      <w:pPr>
        <w:spacing w:after="120" w:line="240" w:lineRule="auto"/>
        <w:rPr>
          <w:rFonts w:ascii="Times New Roman" w:hAnsi="Times New Roman" w:cs="Times New Roman"/>
          <w:b/>
          <w:sz w:val="24"/>
          <w:szCs w:val="24"/>
        </w:rPr>
      </w:pPr>
    </w:p>
    <w:p w14:paraId="48DAE62F" w14:textId="11EFDA4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ANEXO I</w:t>
      </w:r>
    </w:p>
    <w:p w14:paraId="10BD7ED4" w14:textId="77777777" w:rsidR="00372F60"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TERMO DE REFERÊNCIA</w:t>
      </w:r>
    </w:p>
    <w:p w14:paraId="342960FD" w14:textId="77777777" w:rsidR="00D4419A" w:rsidRPr="007A17EF" w:rsidRDefault="00D4419A" w:rsidP="00372F60">
      <w:pPr>
        <w:spacing w:after="120" w:line="240" w:lineRule="auto"/>
        <w:jc w:val="center"/>
        <w:rPr>
          <w:rFonts w:ascii="Times New Roman" w:hAnsi="Times New Roman" w:cs="Times New Roman"/>
          <w:b/>
          <w:sz w:val="24"/>
          <w:szCs w:val="24"/>
        </w:rPr>
      </w:pPr>
    </w:p>
    <w:p w14:paraId="50B7581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DO OBJETO DA CONTRATAÇÃO DIRETA</w:t>
      </w:r>
    </w:p>
    <w:p w14:paraId="24BC4D38" w14:textId="5CDE58F0"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hAnsi="Times New Roman" w:cs="Times New Roman"/>
          <w:sz w:val="24"/>
          <w:szCs w:val="24"/>
        </w:rPr>
        <w:t>1.1</w:t>
      </w:r>
      <w:r w:rsidRPr="007A17EF">
        <w:rPr>
          <w:rFonts w:ascii="Times New Roman" w:eastAsia="Calibri" w:hAnsi="Times New Roman" w:cs="Times New Roman"/>
          <w:color w:val="000000"/>
          <w:sz w:val="24"/>
          <w:szCs w:val="24"/>
        </w:rPr>
        <w:t xml:space="preserve"> O objeto do presente procedimento de dispensa de licitação é a </w:t>
      </w:r>
      <w:r w:rsidR="00C96413" w:rsidRPr="001D3BA8">
        <w:rPr>
          <w:rFonts w:ascii="Times New Roman" w:hAnsi="Times New Roman" w:cs="Times New Roman"/>
          <w:sz w:val="24"/>
          <w:szCs w:val="24"/>
        </w:rPr>
        <w:t>CONTRATAÇÃO de empresa especializada em LOCAÇÃO DE TENDAS TIPO PIRÂMIDE para realização do CASTRAPET-PR no município de Goioerê sob exigências do IAT</w:t>
      </w:r>
      <w:r w:rsidR="00C96413">
        <w:rPr>
          <w:rFonts w:ascii="Times New Roman" w:hAnsi="Times New Roman" w:cs="Times New Roman"/>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6E96B16D" w14:textId="7BCF58CA"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7A17EF">
        <w:rPr>
          <w:rFonts w:ascii="Times New Roman" w:hAnsi="Times New Roman" w:cs="Times New Roman"/>
          <w:b/>
          <w:sz w:val="24"/>
          <w:szCs w:val="24"/>
        </w:rPr>
        <w:t>. DO DETALHAMENTO DOS ITENS E VALORES ESTIMADOS</w:t>
      </w:r>
    </w:p>
    <w:p w14:paraId="6461096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2.1 Especificações, quantidades e valores unitários e totais, sendo que todos os valores são expressos em reais (R$);</w:t>
      </w:r>
    </w:p>
    <w:tbl>
      <w:tblPr>
        <w:tblW w:w="9776" w:type="dxa"/>
        <w:tblLayout w:type="fixed"/>
        <w:tblCellMar>
          <w:left w:w="10" w:type="dxa"/>
          <w:right w:w="10" w:type="dxa"/>
        </w:tblCellMar>
        <w:tblLook w:val="04A0" w:firstRow="1" w:lastRow="0" w:firstColumn="1" w:lastColumn="0" w:noHBand="0" w:noVBand="1"/>
      </w:tblPr>
      <w:tblGrid>
        <w:gridCol w:w="704"/>
        <w:gridCol w:w="851"/>
        <w:gridCol w:w="567"/>
        <w:gridCol w:w="4819"/>
        <w:gridCol w:w="1418"/>
        <w:gridCol w:w="1417"/>
      </w:tblGrid>
      <w:tr w:rsidR="00372F60" w:rsidRPr="007A17EF" w14:paraId="73866E9D" w14:textId="77777777" w:rsidTr="00740151">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79B2BDC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926B9A8"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Und</w:t>
            </w:r>
            <w:proofErr w:type="spellEnd"/>
            <w:r w:rsidRPr="007A17EF">
              <w:rPr>
                <w:rFonts w:ascii="Times New Roman" w:eastAsia="SimSun" w:hAnsi="Times New Roman" w:cs="Times New Roman"/>
                <w:b/>
                <w:bCs/>
                <w:kern w:val="3"/>
                <w:sz w:val="24"/>
                <w:szCs w:val="24"/>
                <w:lang w:eastAsia="zh-CN" w:bidi="hi-IN"/>
              </w:rPr>
              <w:t>. Med.</w:t>
            </w:r>
          </w:p>
        </w:tc>
        <w:tc>
          <w:tcPr>
            <w:tcW w:w="567"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3DAD3760"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hyperlink r:id="rId8" w:history="1">
              <w:proofErr w:type="spellStart"/>
              <w:r w:rsidRPr="007A17EF">
                <w:rPr>
                  <w:rFonts w:ascii="Times New Roman" w:eastAsia="SimSun" w:hAnsi="Times New Roman" w:cs="Times New Roman"/>
                  <w:b/>
                  <w:bCs/>
                  <w:kern w:val="3"/>
                  <w:sz w:val="24"/>
                  <w:szCs w:val="24"/>
                  <w:lang w:eastAsia="zh-CN" w:bidi="hi-IN"/>
                </w:rPr>
                <w:t>Qtd</w:t>
              </w:r>
              <w:proofErr w:type="spellEnd"/>
            </w:hyperlink>
          </w:p>
        </w:tc>
        <w:tc>
          <w:tcPr>
            <w:tcW w:w="481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932337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002060"/>
          </w:tcPr>
          <w:p w14:paraId="55EC6086"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unitário R$</w:t>
            </w:r>
          </w:p>
        </w:tc>
        <w:tc>
          <w:tcPr>
            <w:tcW w:w="1417" w:type="dxa"/>
            <w:tcBorders>
              <w:top w:val="single" w:sz="4" w:space="0" w:color="000000"/>
              <w:left w:val="single" w:sz="4" w:space="0" w:color="000000"/>
              <w:bottom w:val="single" w:sz="4" w:space="0" w:color="000000"/>
              <w:right w:val="single" w:sz="4" w:space="0" w:color="000000"/>
            </w:tcBorders>
            <w:shd w:val="clear" w:color="auto" w:fill="002060"/>
          </w:tcPr>
          <w:p w14:paraId="683FD2CA"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total R$</w:t>
            </w:r>
          </w:p>
        </w:tc>
      </w:tr>
      <w:tr w:rsidR="00372F60" w:rsidRPr="007A17EF" w14:paraId="276AF840" w14:textId="77777777" w:rsidTr="00740151">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E7812" w14:textId="77777777" w:rsidR="00372F60" w:rsidRPr="00C96413"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C96413">
              <w:rPr>
                <w:rFonts w:ascii="Times New Roman" w:eastAsia="SimSun" w:hAnsi="Times New Roman" w:cs="Times New Roman"/>
                <w:kern w:val="3"/>
                <w:sz w:val="24"/>
                <w:szCs w:val="24"/>
                <w:lang w:eastAsia="zh-CN" w:bidi="hi-IN"/>
              </w:rPr>
              <w:t>01</w:t>
            </w:r>
          </w:p>
        </w:tc>
        <w:tc>
          <w:tcPr>
            <w:tcW w:w="851" w:type="dxa"/>
            <w:tcBorders>
              <w:top w:val="single" w:sz="4" w:space="0" w:color="000000"/>
              <w:left w:val="single" w:sz="4" w:space="0" w:color="000000"/>
              <w:bottom w:val="single" w:sz="4" w:space="0" w:color="000000"/>
              <w:right w:val="single" w:sz="4" w:space="0" w:color="000000"/>
            </w:tcBorders>
          </w:tcPr>
          <w:p w14:paraId="686107E7" w14:textId="6F153715" w:rsidR="00372F60" w:rsidRPr="00C96413" w:rsidRDefault="009C0EB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C96413">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6D79200D" w14:textId="2DD703CF" w:rsidR="00372F60" w:rsidRPr="00C96413" w:rsidRDefault="00C96413"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C96413">
              <w:rPr>
                <w:rFonts w:ascii="Times New Roman" w:eastAsia="SimSun" w:hAnsi="Times New Roman" w:cs="Times New Roman"/>
                <w:kern w:val="3"/>
                <w:sz w:val="24"/>
                <w:szCs w:val="24"/>
                <w:lang w:eastAsia="zh-CN" w:bidi="hi-IN"/>
              </w:rPr>
              <w:t>2</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F8B95" w14:textId="1E438AB7" w:rsidR="00372F60" w:rsidRPr="00AA786E" w:rsidRDefault="00C96413"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highlight w:val="yellow"/>
                <w:lang w:eastAsia="zh-CN" w:bidi="hi-IN"/>
              </w:rPr>
            </w:pPr>
            <w:r w:rsidRPr="00C96413">
              <w:rPr>
                <w:rFonts w:ascii="Times New Roman" w:eastAsia="SimSun" w:hAnsi="Times New Roman" w:cs="Times New Roman"/>
                <w:kern w:val="3"/>
                <w:sz w:val="24"/>
                <w:szCs w:val="24"/>
                <w:lang w:eastAsia="zh-CN" w:bidi="hi-IN"/>
              </w:rPr>
              <w:t xml:space="preserve">LOCAÇÃO DE TENDAS TIPO PIRÂMIDE (TAM 10x10 M) P/DIA. Cobertura piramidal em Lona Galvanizada térmica, </w:t>
            </w:r>
            <w:proofErr w:type="spellStart"/>
            <w:r w:rsidRPr="00C96413">
              <w:rPr>
                <w:rFonts w:ascii="Times New Roman" w:eastAsia="SimSun" w:hAnsi="Times New Roman" w:cs="Times New Roman"/>
                <w:kern w:val="3"/>
                <w:sz w:val="24"/>
                <w:szCs w:val="24"/>
                <w:lang w:eastAsia="zh-CN" w:bidi="hi-IN"/>
              </w:rPr>
              <w:t>Anti</w:t>
            </w:r>
            <w:proofErr w:type="spellEnd"/>
            <w:r w:rsidRPr="00C96413">
              <w:rPr>
                <w:rFonts w:ascii="Times New Roman" w:eastAsia="SimSun" w:hAnsi="Times New Roman" w:cs="Times New Roman"/>
                <w:kern w:val="3"/>
                <w:sz w:val="24"/>
                <w:szCs w:val="24"/>
                <w:lang w:eastAsia="zh-CN" w:bidi="hi-IN"/>
              </w:rPr>
              <w:t xml:space="preserve"> Chama, cor branca, estrutura em ferro pintado na cor prata; Altura de 2 M na extremidade e de 2,5 M em sua ponta central para todos os tamanhos; Calhas em toda sua extensão lateral; Fechamentos laterais em painéis conforme exigência do Evento; devem estar limpas e em perfeito estado de conservação. Apresentar ART devidamente quitada e assinada pelo responsável técnico antes da montagem. (incluso transporte, montagem e desmontagem)</w:t>
            </w:r>
            <w:r>
              <w:rPr>
                <w:rFonts w:ascii="Times New Roman" w:eastAsia="SimSun" w:hAnsi="Times New Roman" w:cs="Times New Roman"/>
                <w:kern w:val="3"/>
                <w:sz w:val="24"/>
                <w:szCs w:val="24"/>
                <w:lang w:eastAsia="zh-CN" w:bidi="hi-IN"/>
              </w:rPr>
              <w:t>.</w:t>
            </w:r>
          </w:p>
        </w:tc>
        <w:tc>
          <w:tcPr>
            <w:tcW w:w="1418" w:type="dxa"/>
            <w:tcBorders>
              <w:top w:val="single" w:sz="4" w:space="0" w:color="000000"/>
              <w:left w:val="single" w:sz="4" w:space="0" w:color="000000"/>
              <w:bottom w:val="single" w:sz="4" w:space="0" w:color="000000"/>
              <w:right w:val="single" w:sz="4" w:space="0" w:color="000000"/>
            </w:tcBorders>
          </w:tcPr>
          <w:p w14:paraId="672AAC84" w14:textId="2006575F" w:rsidR="00372F60" w:rsidRPr="00C96413"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C96413">
              <w:rPr>
                <w:rFonts w:ascii="Times New Roman" w:eastAsia="SimSun" w:hAnsi="Times New Roman" w:cs="Times New Roman"/>
                <w:kern w:val="3"/>
                <w:sz w:val="24"/>
                <w:szCs w:val="24"/>
                <w:lang w:eastAsia="zh-CN" w:bidi="hi-IN"/>
              </w:rPr>
              <w:t xml:space="preserve">R$ </w:t>
            </w:r>
            <w:r w:rsidR="00C96413" w:rsidRPr="00C96413">
              <w:rPr>
                <w:rFonts w:ascii="Times New Roman" w:hAnsi="Times New Roman" w:cs="Times New Roman"/>
                <w:sz w:val="24"/>
                <w:szCs w:val="24"/>
              </w:rPr>
              <w:t>1</w:t>
            </w:r>
            <w:r w:rsidR="00C96413" w:rsidRPr="00C96413">
              <w:rPr>
                <w:rFonts w:ascii="Times New Roman" w:hAnsi="Times New Roman" w:cs="Times New Roman"/>
                <w:sz w:val="24"/>
                <w:szCs w:val="24"/>
              </w:rPr>
              <w:t>.</w:t>
            </w:r>
            <w:r w:rsidR="00C96413" w:rsidRPr="00C96413">
              <w:rPr>
                <w:rFonts w:ascii="Times New Roman" w:hAnsi="Times New Roman" w:cs="Times New Roman"/>
                <w:sz w:val="24"/>
                <w:szCs w:val="24"/>
              </w:rPr>
              <w:t>800,00</w:t>
            </w:r>
          </w:p>
        </w:tc>
        <w:tc>
          <w:tcPr>
            <w:tcW w:w="1417" w:type="dxa"/>
            <w:tcBorders>
              <w:top w:val="single" w:sz="4" w:space="0" w:color="000000"/>
              <w:left w:val="single" w:sz="4" w:space="0" w:color="000000"/>
              <w:bottom w:val="single" w:sz="4" w:space="0" w:color="000000"/>
              <w:right w:val="single" w:sz="4" w:space="0" w:color="000000"/>
            </w:tcBorders>
          </w:tcPr>
          <w:p w14:paraId="6B29388A" w14:textId="2E5D1424" w:rsidR="00372F60" w:rsidRPr="00C96413"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C96413">
              <w:rPr>
                <w:rFonts w:ascii="Times New Roman" w:eastAsia="SimSun" w:hAnsi="Times New Roman" w:cs="Times New Roman"/>
                <w:kern w:val="3"/>
                <w:sz w:val="24"/>
                <w:szCs w:val="24"/>
                <w:lang w:eastAsia="zh-CN" w:bidi="hi-IN"/>
              </w:rPr>
              <w:t xml:space="preserve">R$ </w:t>
            </w:r>
            <w:r w:rsidR="00C96413" w:rsidRPr="00C96413">
              <w:rPr>
                <w:rFonts w:ascii="Times New Roman" w:hAnsi="Times New Roman" w:cs="Times New Roman"/>
                <w:sz w:val="24"/>
                <w:szCs w:val="24"/>
              </w:rPr>
              <w:t>3.600</w:t>
            </w:r>
            <w:r w:rsidR="00C96413" w:rsidRPr="00C96413">
              <w:rPr>
                <w:rFonts w:ascii="Times New Roman" w:hAnsi="Times New Roman" w:cs="Times New Roman"/>
                <w:sz w:val="24"/>
                <w:szCs w:val="24"/>
              </w:rPr>
              <w:t>,00</w:t>
            </w:r>
          </w:p>
        </w:tc>
      </w:tr>
    </w:tbl>
    <w:p w14:paraId="2EE59BC7" w14:textId="361842B7" w:rsidR="005402CF" w:rsidRDefault="00372F60" w:rsidP="00372F60">
      <w:pPr>
        <w:spacing w:after="120" w:line="240" w:lineRule="auto"/>
        <w:jc w:val="both"/>
        <w:rPr>
          <w:rFonts w:ascii="Times New Roman" w:hAnsi="Times New Roman" w:cs="Times New Roman"/>
          <w:bCs/>
          <w:sz w:val="24"/>
          <w:szCs w:val="24"/>
        </w:rPr>
      </w:pPr>
      <w:r w:rsidRPr="007A17EF">
        <w:rPr>
          <w:rFonts w:ascii="Times New Roman" w:hAnsi="Times New Roman" w:cs="Times New Roman"/>
          <w:sz w:val="24"/>
          <w:szCs w:val="24"/>
        </w:rPr>
        <w:t xml:space="preserve">2.2. O valor total estimado para esta contratação é </w:t>
      </w:r>
      <w:r w:rsidRPr="00E132AF">
        <w:rPr>
          <w:rFonts w:ascii="Times New Roman" w:eastAsia="Calibri" w:hAnsi="Times New Roman" w:cs="Times New Roman"/>
          <w:color w:val="000000"/>
          <w:sz w:val="24"/>
          <w:szCs w:val="24"/>
        </w:rPr>
        <w:t xml:space="preserve">até </w:t>
      </w:r>
      <w:r w:rsidR="00C96413" w:rsidRPr="001D3BA8">
        <w:rPr>
          <w:rFonts w:ascii="Times New Roman" w:hAnsi="Times New Roman" w:cs="Times New Roman"/>
          <w:bCs/>
          <w:sz w:val="24"/>
          <w:szCs w:val="24"/>
        </w:rPr>
        <w:t xml:space="preserve">R$ </w:t>
      </w:r>
      <w:r w:rsidR="00C96413" w:rsidRPr="001D3BA8">
        <w:rPr>
          <w:rFonts w:ascii="Times New Roman" w:hAnsi="Times New Roman" w:cs="Times New Roman"/>
          <w:sz w:val="24"/>
          <w:szCs w:val="24"/>
        </w:rPr>
        <w:t>3.600,00</w:t>
      </w:r>
      <w:r w:rsidR="00C96413" w:rsidRPr="001D3BA8">
        <w:rPr>
          <w:rFonts w:ascii="Times New Roman" w:hAnsi="Times New Roman" w:cs="Times New Roman"/>
          <w:bCs/>
          <w:sz w:val="24"/>
          <w:szCs w:val="24"/>
        </w:rPr>
        <w:t xml:space="preserve"> (</w:t>
      </w:r>
      <w:r w:rsidR="00C96413">
        <w:rPr>
          <w:rFonts w:ascii="Times New Roman" w:hAnsi="Times New Roman" w:cs="Times New Roman"/>
          <w:bCs/>
          <w:sz w:val="24"/>
          <w:szCs w:val="24"/>
        </w:rPr>
        <w:t>três</w:t>
      </w:r>
      <w:r w:rsidR="00C96413" w:rsidRPr="001D3BA8">
        <w:rPr>
          <w:rFonts w:ascii="Times New Roman" w:hAnsi="Times New Roman" w:cs="Times New Roman"/>
          <w:bCs/>
          <w:sz w:val="24"/>
          <w:szCs w:val="24"/>
        </w:rPr>
        <w:t xml:space="preserve"> mil e </w:t>
      </w:r>
      <w:r w:rsidR="00C96413">
        <w:rPr>
          <w:rFonts w:ascii="Times New Roman" w:hAnsi="Times New Roman" w:cs="Times New Roman"/>
          <w:bCs/>
          <w:sz w:val="24"/>
          <w:szCs w:val="24"/>
        </w:rPr>
        <w:t xml:space="preserve">seiscentos </w:t>
      </w:r>
      <w:r w:rsidR="00C96413" w:rsidRPr="001D3BA8">
        <w:rPr>
          <w:rFonts w:ascii="Times New Roman" w:hAnsi="Times New Roman" w:cs="Times New Roman"/>
          <w:bCs/>
          <w:sz w:val="24"/>
          <w:szCs w:val="24"/>
        </w:rPr>
        <w:t>reais)</w:t>
      </w:r>
      <w:r w:rsidR="00C96413">
        <w:rPr>
          <w:rFonts w:ascii="Times New Roman" w:hAnsi="Times New Roman" w:cs="Times New Roman"/>
          <w:bCs/>
          <w:sz w:val="24"/>
          <w:szCs w:val="24"/>
        </w:rPr>
        <w:t>.</w:t>
      </w:r>
    </w:p>
    <w:p w14:paraId="5923ED9C" w14:textId="256BAD57" w:rsidR="006B14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Mais informações poderão ser obtidas na Secretaria Municipal de Compras, Licitações e Contratos Administrativos, pelo telefone (44) 3521-8920.</w:t>
      </w:r>
    </w:p>
    <w:p w14:paraId="3C5B95D6"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3. DA JUSTIFICATIVA E OBJETIVO DA CONTRATAÇÃO</w:t>
      </w:r>
    </w:p>
    <w:p w14:paraId="159920A9" w14:textId="296625FF" w:rsidR="008156AB" w:rsidRDefault="00372F60" w:rsidP="00C96413">
      <w:pPr>
        <w:spacing w:after="120" w:line="276" w:lineRule="auto"/>
        <w:jc w:val="both"/>
        <w:rPr>
          <w:rFonts w:ascii="Times New Roman" w:hAnsi="Times New Roman" w:cs="Times New Roman"/>
          <w:sz w:val="24"/>
          <w:szCs w:val="24"/>
        </w:rPr>
      </w:pPr>
      <w:r w:rsidRPr="0052141B">
        <w:rPr>
          <w:rFonts w:ascii="Times New Roman" w:hAnsi="Times New Roman" w:cs="Times New Roman"/>
          <w:sz w:val="24"/>
          <w:szCs w:val="24"/>
        </w:rPr>
        <w:t xml:space="preserve">3.1. A </w:t>
      </w:r>
      <w:r w:rsidR="005402CF" w:rsidRPr="00C96413">
        <w:rPr>
          <w:rFonts w:ascii="Times New Roman" w:hAnsi="Times New Roman" w:cs="Times New Roman"/>
          <w:sz w:val="24"/>
          <w:szCs w:val="24"/>
        </w:rPr>
        <w:t>Secretaria Municipal de Agricultura e Meio Ambiente</w:t>
      </w:r>
      <w:r w:rsidR="0052141B" w:rsidRPr="00C96413">
        <w:rPr>
          <w:rFonts w:ascii="Times New Roman" w:hAnsi="Times New Roman" w:cs="Times New Roman"/>
          <w:sz w:val="24"/>
          <w:szCs w:val="24"/>
        </w:rPr>
        <w:t>,</w:t>
      </w:r>
      <w:r w:rsidRPr="00C96413">
        <w:rPr>
          <w:rFonts w:ascii="Times New Roman" w:hAnsi="Times New Roman" w:cs="Times New Roman"/>
          <w:sz w:val="24"/>
          <w:szCs w:val="24"/>
        </w:rPr>
        <w:t xml:space="preserve"> justifica</w:t>
      </w:r>
      <w:r w:rsidRPr="0052141B">
        <w:rPr>
          <w:rFonts w:ascii="Times New Roman" w:hAnsi="Times New Roman" w:cs="Times New Roman"/>
          <w:sz w:val="24"/>
          <w:szCs w:val="24"/>
        </w:rPr>
        <w:t xml:space="preserve"> a necessidade de efetuar processo de Dispensa de Licitação, por pequeno valor, para</w:t>
      </w:r>
      <w:r w:rsidR="00041DA0" w:rsidRPr="00041DA0">
        <w:rPr>
          <w:rFonts w:ascii="Times New Roman" w:hAnsi="Times New Roman" w:cs="Times New Roman"/>
          <w:sz w:val="24"/>
          <w:szCs w:val="24"/>
        </w:rPr>
        <w:t xml:space="preserve"> </w:t>
      </w:r>
      <w:r w:rsidR="00C96413" w:rsidRPr="001D3BA8">
        <w:rPr>
          <w:rFonts w:ascii="Times New Roman" w:hAnsi="Times New Roman" w:cs="Times New Roman"/>
          <w:sz w:val="24"/>
          <w:szCs w:val="24"/>
        </w:rPr>
        <w:t>CONTRATAÇÃO de empresa especializada em LOCAÇÃO DE TENDAS TIPO PIRÂMIDE para realização do CASTRAPET-PR no município de Goioerê sob exigências do IAT</w:t>
      </w:r>
      <w:r w:rsidR="00C96413">
        <w:rPr>
          <w:rFonts w:ascii="Times New Roman" w:hAnsi="Times New Roman" w:cs="Times New Roman"/>
          <w:sz w:val="24"/>
          <w:szCs w:val="24"/>
        </w:rPr>
        <w:t xml:space="preserve">, </w:t>
      </w:r>
      <w:r w:rsidR="00C96413" w:rsidRPr="00C96413">
        <w:rPr>
          <w:rFonts w:ascii="Times New Roman" w:hAnsi="Times New Roman" w:cs="Times New Roman"/>
          <w:sz w:val="24"/>
          <w:szCs w:val="24"/>
        </w:rPr>
        <w:t xml:space="preserve">em razão das orientações contidas para realizar o </w:t>
      </w:r>
      <w:proofErr w:type="spellStart"/>
      <w:r w:rsidR="00C96413" w:rsidRPr="00C96413">
        <w:rPr>
          <w:rFonts w:ascii="Times New Roman" w:hAnsi="Times New Roman" w:cs="Times New Roman"/>
          <w:sz w:val="24"/>
          <w:szCs w:val="24"/>
        </w:rPr>
        <w:t>Castrapet</w:t>
      </w:r>
      <w:proofErr w:type="spellEnd"/>
      <w:r w:rsidR="00C96413" w:rsidRPr="00C96413">
        <w:rPr>
          <w:rFonts w:ascii="Times New Roman" w:hAnsi="Times New Roman" w:cs="Times New Roman"/>
          <w:sz w:val="24"/>
          <w:szCs w:val="24"/>
        </w:rPr>
        <w:t>-Pr</w:t>
      </w:r>
      <w:r w:rsidR="009C00D5">
        <w:rPr>
          <w:rFonts w:ascii="Times New Roman" w:hAnsi="Times New Roman" w:cs="Times New Roman"/>
          <w:sz w:val="24"/>
          <w:szCs w:val="24"/>
        </w:rPr>
        <w:t>,</w:t>
      </w:r>
      <w:r w:rsidR="00C96413" w:rsidRPr="00C96413">
        <w:rPr>
          <w:rFonts w:ascii="Times New Roman" w:hAnsi="Times New Roman" w:cs="Times New Roman"/>
          <w:sz w:val="24"/>
          <w:szCs w:val="24"/>
        </w:rPr>
        <w:t xml:space="preserve"> em parceria com a SEAB Convenio </w:t>
      </w:r>
      <w:r w:rsidR="009C00D5" w:rsidRPr="00C96413">
        <w:rPr>
          <w:rFonts w:ascii="Times New Roman" w:hAnsi="Times New Roman" w:cs="Times New Roman"/>
          <w:sz w:val="24"/>
          <w:szCs w:val="24"/>
        </w:rPr>
        <w:t>n°</w:t>
      </w:r>
      <w:r w:rsidR="009C00D5">
        <w:rPr>
          <w:rFonts w:ascii="Times New Roman" w:hAnsi="Times New Roman" w:cs="Times New Roman"/>
          <w:sz w:val="24"/>
          <w:szCs w:val="24"/>
        </w:rPr>
        <w:t xml:space="preserve"> </w:t>
      </w:r>
      <w:r w:rsidR="00C96413" w:rsidRPr="00C96413">
        <w:rPr>
          <w:rFonts w:ascii="Times New Roman" w:hAnsi="Times New Roman" w:cs="Times New Roman"/>
          <w:sz w:val="24"/>
          <w:szCs w:val="24"/>
        </w:rPr>
        <w:t>110/2024 onde fica explicito nas orientações que:</w:t>
      </w:r>
    </w:p>
    <w:p w14:paraId="5FF5D40A" w14:textId="77777777" w:rsidR="008156AB" w:rsidRDefault="00C96413" w:rsidP="00C96413">
      <w:pPr>
        <w:spacing w:after="120" w:line="276" w:lineRule="auto"/>
        <w:jc w:val="both"/>
        <w:rPr>
          <w:rFonts w:ascii="Times New Roman" w:hAnsi="Times New Roman" w:cs="Times New Roman"/>
          <w:sz w:val="24"/>
          <w:szCs w:val="24"/>
        </w:rPr>
      </w:pPr>
      <w:r w:rsidRPr="00C96413">
        <w:rPr>
          <w:rFonts w:ascii="Times New Roman" w:hAnsi="Times New Roman" w:cs="Times New Roman"/>
          <w:sz w:val="24"/>
          <w:szCs w:val="24"/>
        </w:rPr>
        <w:t xml:space="preserve">PARA EXECUÇÃO DOS SERVIÇOS, A EMPRESA CONTRATADA DISPONIBILIZARÁ TODA A INFRAESTRUTURA E ESQUIPES NECESSÁRIAS, FICANDO SOB-RESPONSABILIDADE </w:t>
      </w:r>
      <w:r w:rsidRPr="00C96413">
        <w:rPr>
          <w:rFonts w:ascii="Times New Roman" w:hAnsi="Times New Roman" w:cs="Times New Roman"/>
          <w:sz w:val="24"/>
          <w:szCs w:val="24"/>
        </w:rPr>
        <w:lastRenderedPageBreak/>
        <w:t>DO MUNICÍPIO O FORNECIMENTO DE TÉCNICOS A PARTE ADMINISTRATIVA DO PROGRAMA, BEM COMO O LOCAL ADEQUADO, ESTRUTURA E EQUIPAMENTOS PARA A INSTALAÇÃO DA UNIDADE MÓVEL DE ESTERILIZAÇÃO E EDUCAÇÃO EM SAÚDE – UMEES, CONTENDO AS SEGUINTES CARACTERÍSTICAS</w:t>
      </w:r>
      <w:r w:rsidR="008156AB">
        <w:rPr>
          <w:rFonts w:ascii="Times New Roman" w:hAnsi="Times New Roman" w:cs="Times New Roman"/>
          <w:sz w:val="24"/>
          <w:szCs w:val="24"/>
        </w:rPr>
        <w:t>.</w:t>
      </w:r>
    </w:p>
    <w:p w14:paraId="3681DE1D" w14:textId="74D47958" w:rsidR="008156AB" w:rsidRDefault="00C96413" w:rsidP="00C96413">
      <w:pPr>
        <w:spacing w:after="120" w:line="276" w:lineRule="auto"/>
        <w:jc w:val="both"/>
        <w:rPr>
          <w:rFonts w:ascii="Times New Roman" w:hAnsi="Times New Roman" w:cs="Times New Roman"/>
          <w:sz w:val="24"/>
          <w:szCs w:val="24"/>
        </w:rPr>
      </w:pPr>
      <w:r w:rsidRPr="00C96413">
        <w:rPr>
          <w:rFonts w:ascii="Times New Roman" w:hAnsi="Times New Roman" w:cs="Times New Roman"/>
          <w:sz w:val="24"/>
          <w:szCs w:val="24"/>
        </w:rPr>
        <w:t xml:space="preserve">A Estrutura em terreno plano para receber a Unidade Móvel com área aproximada de 225m² (15m X 15m), coberto, para proteção de chuva e sol; além de aproximadamente 50m² para montagem de tendas. Possuir banheiros próximos para atender o público e a equipe de trabalho. </w:t>
      </w:r>
    </w:p>
    <w:p w14:paraId="6891044A" w14:textId="05F2EE8D" w:rsidR="006B1460" w:rsidRPr="005402CF" w:rsidRDefault="00C96413" w:rsidP="00C96413">
      <w:pPr>
        <w:spacing w:after="120" w:line="276" w:lineRule="auto"/>
        <w:jc w:val="both"/>
        <w:rPr>
          <w:rFonts w:ascii="Times New Roman" w:hAnsi="Times New Roman" w:cs="Times New Roman"/>
          <w:sz w:val="24"/>
          <w:szCs w:val="24"/>
        </w:rPr>
      </w:pPr>
      <w:r w:rsidRPr="00C96413">
        <w:rPr>
          <w:rFonts w:ascii="Times New Roman" w:hAnsi="Times New Roman" w:cs="Times New Roman"/>
          <w:sz w:val="24"/>
          <w:szCs w:val="24"/>
        </w:rPr>
        <w:t xml:space="preserve">Sendo assim é de extrema necessidade a contratação de empresa especializada em locação de tendas tipo pirâmide, para que seja realizado o </w:t>
      </w:r>
      <w:proofErr w:type="spellStart"/>
      <w:r w:rsidRPr="00C96413">
        <w:rPr>
          <w:rFonts w:ascii="Times New Roman" w:hAnsi="Times New Roman" w:cs="Times New Roman"/>
          <w:sz w:val="24"/>
          <w:szCs w:val="24"/>
        </w:rPr>
        <w:t>Castrapet</w:t>
      </w:r>
      <w:proofErr w:type="spellEnd"/>
      <w:r w:rsidRPr="00C96413">
        <w:rPr>
          <w:rFonts w:ascii="Times New Roman" w:hAnsi="Times New Roman" w:cs="Times New Roman"/>
          <w:sz w:val="24"/>
          <w:szCs w:val="24"/>
        </w:rPr>
        <w:t>-PR, com data prevista para 02 e 03 de abril de 2025</w:t>
      </w:r>
      <w:r w:rsidR="008156AB">
        <w:rPr>
          <w:rFonts w:ascii="Times New Roman" w:hAnsi="Times New Roman" w:cs="Times New Roman"/>
          <w:sz w:val="24"/>
          <w:szCs w:val="24"/>
        </w:rPr>
        <w:t xml:space="preserve">, </w:t>
      </w:r>
      <w:r w:rsidRPr="00C96413">
        <w:rPr>
          <w:rFonts w:ascii="Times New Roman" w:hAnsi="Times New Roman" w:cs="Times New Roman"/>
          <w:sz w:val="24"/>
          <w:szCs w:val="24"/>
        </w:rPr>
        <w:t>um evento que castrar</w:t>
      </w:r>
      <w:r w:rsidR="008156AB">
        <w:rPr>
          <w:rFonts w:ascii="Times New Roman" w:hAnsi="Times New Roman" w:cs="Times New Roman"/>
          <w:sz w:val="24"/>
          <w:szCs w:val="24"/>
        </w:rPr>
        <w:t>á</w:t>
      </w:r>
      <w:r w:rsidRPr="00C96413">
        <w:rPr>
          <w:rFonts w:ascii="Times New Roman" w:hAnsi="Times New Roman" w:cs="Times New Roman"/>
          <w:sz w:val="24"/>
          <w:szCs w:val="24"/>
        </w:rPr>
        <w:t xml:space="preserve"> 323 animais que serão divididos entre a população e a AMAA. Este evento beneficiar</w:t>
      </w:r>
      <w:r w:rsidR="008156AB">
        <w:rPr>
          <w:rFonts w:ascii="Times New Roman" w:hAnsi="Times New Roman" w:cs="Times New Roman"/>
          <w:sz w:val="24"/>
          <w:szCs w:val="24"/>
        </w:rPr>
        <w:t>á</w:t>
      </w:r>
      <w:r w:rsidRPr="00C96413">
        <w:rPr>
          <w:rFonts w:ascii="Times New Roman" w:hAnsi="Times New Roman" w:cs="Times New Roman"/>
          <w:sz w:val="24"/>
          <w:szCs w:val="24"/>
        </w:rPr>
        <w:t xml:space="preserve"> no controle de saúde dos animais, contribui para o ecossistema urbano, contribui para o combate de abandono e maus-tratos dos animais e minimiza a transmissão de doenças</w:t>
      </w:r>
      <w:r w:rsidR="008156AB">
        <w:rPr>
          <w:rFonts w:ascii="Times New Roman" w:hAnsi="Times New Roman" w:cs="Times New Roman"/>
          <w:sz w:val="24"/>
          <w:szCs w:val="24"/>
        </w:rPr>
        <w:t>.</w:t>
      </w:r>
    </w:p>
    <w:p w14:paraId="007DA20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4. DA JUSTIFICATIVA DOS PREÇOS </w:t>
      </w:r>
    </w:p>
    <w:p w14:paraId="6EBEAB6E" w14:textId="468B734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4.1. Para a determinação do preço estimado da presente dispensa de licitação, foi considerado o MENOR PREÇO entre os valores obtidos nas </w:t>
      </w:r>
      <w:r w:rsidRPr="00BC49C6">
        <w:rPr>
          <w:rFonts w:ascii="Times New Roman" w:hAnsi="Times New Roman" w:cs="Times New Roman"/>
          <w:sz w:val="24"/>
          <w:szCs w:val="24"/>
        </w:rPr>
        <w:t xml:space="preserve">cotações </w:t>
      </w:r>
      <w:r w:rsidR="005F6B98" w:rsidRPr="008156AB">
        <w:rPr>
          <w:rFonts w:ascii="Times New Roman" w:hAnsi="Times New Roman" w:cs="Times New Roman"/>
          <w:sz w:val="24"/>
          <w:szCs w:val="24"/>
        </w:rPr>
        <w:t>com potenciais fornecedores do ramo, ata de outros órgãos públicos, plataforma de pesquisa Banco de Preços</w:t>
      </w:r>
      <w:r w:rsidR="005F6B98" w:rsidRPr="008156AB">
        <w:rPr>
          <w:rFonts w:ascii="Times New Roman" w:hAnsi="Times New Roman" w:cs="Times New Roman"/>
        </w:rPr>
        <w:t>,</w:t>
      </w:r>
      <w:r w:rsidR="00BC49C6">
        <w:rPr>
          <w:rFonts w:ascii="Times New Roman" w:hAnsi="Times New Roman" w:cs="Times New Roman"/>
        </w:rPr>
        <w:t xml:space="preserve"> </w:t>
      </w:r>
      <w:r w:rsidRPr="009D5D75">
        <w:rPr>
          <w:rFonts w:ascii="Times New Roman" w:hAnsi="Times New Roman" w:cs="Times New Roman"/>
          <w:sz w:val="24"/>
          <w:szCs w:val="24"/>
        </w:rPr>
        <w:t>adotando-se o critério Menor Preço</w:t>
      </w:r>
      <w:r w:rsidRPr="007A17EF">
        <w:rPr>
          <w:rFonts w:ascii="Times New Roman" w:hAnsi="Times New Roman" w:cs="Times New Roman"/>
          <w:sz w:val="24"/>
          <w:szCs w:val="24"/>
        </w:rPr>
        <w:t>, afim de obter a proposta mais vantajosa para o Município.</w:t>
      </w:r>
    </w:p>
    <w:p w14:paraId="6B709804" w14:textId="4CCCC447"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7A17EF">
        <w:rPr>
          <w:rFonts w:ascii="Times New Roman" w:hAnsi="Times New Roman" w:cs="Times New Roman"/>
          <w:b/>
          <w:sz w:val="24"/>
          <w:szCs w:val="24"/>
        </w:rPr>
        <w:t>. DAS RAZÕES DA ESCOLHA DO FORNECEDOR</w:t>
      </w:r>
    </w:p>
    <w:p w14:paraId="4C77064C" w14:textId="1ED7DD5B" w:rsidR="00372F60" w:rsidRPr="005051EF" w:rsidRDefault="00372F60" w:rsidP="00843009">
      <w:pPr>
        <w:pStyle w:val="Default"/>
        <w:spacing w:line="276" w:lineRule="auto"/>
        <w:jc w:val="both"/>
      </w:pPr>
      <w:r w:rsidRPr="007A17EF">
        <w:t xml:space="preserve">5.1. </w:t>
      </w:r>
      <w:r w:rsidR="007F7504">
        <w:t>As razões de escolha do fornecedor encontram-se</w:t>
      </w:r>
      <w:r w:rsidR="00843009">
        <w:t xml:space="preserve"> pormenorizadas </w:t>
      </w:r>
      <w:r w:rsidRPr="007A17EF">
        <w:t>no documento de Formalização de Pesquisa de Preço (FPP)</w:t>
      </w:r>
      <w:r w:rsidR="00843009">
        <w:t xml:space="preserve"> que compõe o procedimento, podendo visualizado por meio do acesso ao site oficial da Prefeitura Municipal de Goioerê-PR, aba licitações ou portal da transparência (</w:t>
      </w:r>
      <w:r w:rsidR="00843009" w:rsidRPr="007A17EF">
        <w:t>https://www.goioere.pr.gov.br/site/)</w:t>
      </w:r>
      <w:r w:rsidR="00843009">
        <w:t>.</w:t>
      </w:r>
    </w:p>
    <w:p w14:paraId="0D3974AB"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bookmarkStart w:id="3" w:name="_Hlk156230225"/>
      <w:r w:rsidRPr="007A17EF">
        <w:rPr>
          <w:rFonts w:ascii="Times New Roman" w:hAnsi="Times New Roman" w:cs="Times New Roman"/>
          <w:b/>
          <w:sz w:val="24"/>
          <w:szCs w:val="24"/>
        </w:rPr>
        <w:t>6. CLASSIFICAÇÃO DE SERVIÇOS COMUNS</w:t>
      </w:r>
    </w:p>
    <w:bookmarkEnd w:id="3"/>
    <w:p w14:paraId="703D7C8A" w14:textId="77777777" w:rsidR="00372F60"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6.1. </w:t>
      </w:r>
      <w:r w:rsidRPr="00B144B0">
        <w:rPr>
          <w:rFonts w:ascii="Times New Roman" w:hAnsi="Times New Roman" w:cs="Times New Roman"/>
          <w:sz w:val="24"/>
          <w:szCs w:val="24"/>
        </w:rPr>
        <w:t>Os objetos desta contratação direta</w:t>
      </w:r>
      <w:r w:rsidRPr="008156AB">
        <w:rPr>
          <w:rFonts w:ascii="Times New Roman" w:hAnsi="Times New Roman" w:cs="Times New Roman"/>
          <w:sz w:val="24"/>
          <w:szCs w:val="24"/>
        </w:rPr>
        <w:t>, enquadram-se como comuns, tendo</w:t>
      </w:r>
      <w:r w:rsidRPr="00B144B0">
        <w:rPr>
          <w:rFonts w:ascii="Times New Roman" w:hAnsi="Times New Roman" w:cs="Times New Roman"/>
          <w:sz w:val="24"/>
          <w:szCs w:val="24"/>
        </w:rPr>
        <w:t xml:space="preserve"> em vista que possuem características tecnicamente padronizadas, de aferição simples, cujos padrões de desempenho e qualidade são objetivamente definidos por meio de especificações usuais do mercado.</w:t>
      </w:r>
    </w:p>
    <w:p w14:paraId="01DFB1B9"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DA SUBCONTRATAÇÃO</w:t>
      </w:r>
    </w:p>
    <w:p w14:paraId="3AD9A712" w14:textId="46349A8A" w:rsidR="005F6B98"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Não será admitido a subcontratação total ou parcial do objeto, pela contratada a outra empresa, a cessão ou transferência total ou parcial do objeto contratado, sob pena de rescisão do Contrato e aplicação de multas e sanções cabíveis, conforme legislação vigente.</w:t>
      </w:r>
    </w:p>
    <w:p w14:paraId="2597C6F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EXECUÇÃO E CRITÉRIOS DE ACEITAÇÃO DO OBJETO</w:t>
      </w:r>
    </w:p>
    <w:p w14:paraId="4AB91F0A" w14:textId="74DEB014"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8.1. O prazo de </w:t>
      </w:r>
      <w:r w:rsidR="006F274F">
        <w:rPr>
          <w:rFonts w:ascii="Times New Roman" w:hAnsi="Times New Roman" w:cs="Times New Roman"/>
          <w:sz w:val="24"/>
          <w:szCs w:val="24"/>
        </w:rPr>
        <w:t>entrega</w:t>
      </w:r>
      <w:r w:rsidRPr="007A17EF">
        <w:rPr>
          <w:rFonts w:ascii="Times New Roman" w:hAnsi="Times New Roman" w:cs="Times New Roman"/>
          <w:sz w:val="24"/>
          <w:szCs w:val="24"/>
        </w:rPr>
        <w:t xml:space="preserve"> será de </w:t>
      </w:r>
      <w:r w:rsidRPr="00B144B0">
        <w:rPr>
          <w:rFonts w:ascii="Times New Roman" w:hAnsi="Times New Roman" w:cs="Times New Roman"/>
          <w:sz w:val="24"/>
          <w:szCs w:val="24"/>
        </w:rPr>
        <w:t xml:space="preserve">até </w:t>
      </w:r>
      <w:r w:rsidR="007F7504" w:rsidRPr="008156AB">
        <w:rPr>
          <w:rFonts w:ascii="Times New Roman" w:hAnsi="Times New Roman" w:cs="Times New Roman"/>
          <w:sz w:val="24"/>
          <w:szCs w:val="24"/>
        </w:rPr>
        <w:t>10</w:t>
      </w:r>
      <w:r w:rsidRPr="008156AB">
        <w:rPr>
          <w:rFonts w:ascii="Times New Roman" w:hAnsi="Times New Roman" w:cs="Times New Roman"/>
          <w:sz w:val="24"/>
          <w:szCs w:val="24"/>
        </w:rPr>
        <w:t xml:space="preserve"> (</w:t>
      </w:r>
      <w:r w:rsidR="007F7504" w:rsidRPr="008156AB">
        <w:rPr>
          <w:rFonts w:ascii="Times New Roman" w:hAnsi="Times New Roman" w:cs="Times New Roman"/>
          <w:sz w:val="24"/>
          <w:szCs w:val="24"/>
        </w:rPr>
        <w:t>dez</w:t>
      </w:r>
      <w:r w:rsidRPr="008156AB">
        <w:rPr>
          <w:rFonts w:ascii="Times New Roman" w:hAnsi="Times New Roman" w:cs="Times New Roman"/>
          <w:sz w:val="24"/>
          <w:szCs w:val="24"/>
        </w:rPr>
        <w:t xml:space="preserve">) </w:t>
      </w:r>
      <w:r w:rsidR="006F274F" w:rsidRPr="008156AB">
        <w:rPr>
          <w:rFonts w:ascii="Times New Roman" w:hAnsi="Times New Roman" w:cs="Times New Roman"/>
          <w:sz w:val="24"/>
          <w:szCs w:val="24"/>
        </w:rPr>
        <w:t>dias</w:t>
      </w:r>
      <w:r w:rsidR="009A1E09" w:rsidRPr="008156AB">
        <w:rPr>
          <w:rFonts w:ascii="Times New Roman" w:hAnsi="Times New Roman" w:cs="Times New Roman"/>
          <w:sz w:val="24"/>
          <w:szCs w:val="24"/>
        </w:rPr>
        <w:t xml:space="preserve"> </w:t>
      </w:r>
      <w:r w:rsidR="008156AB">
        <w:rPr>
          <w:rFonts w:ascii="Times New Roman" w:hAnsi="Times New Roman" w:cs="Times New Roman"/>
          <w:sz w:val="24"/>
          <w:szCs w:val="24"/>
        </w:rPr>
        <w:t>corridos</w:t>
      </w:r>
      <w:r w:rsidRPr="008156AB">
        <w:rPr>
          <w:rFonts w:ascii="Times New Roman" w:hAnsi="Times New Roman" w:cs="Times New Roman"/>
          <w:sz w:val="24"/>
          <w:szCs w:val="24"/>
        </w:rPr>
        <w:t>,</w:t>
      </w:r>
      <w:r w:rsidRPr="007A17EF">
        <w:rPr>
          <w:rFonts w:ascii="Times New Roman" w:hAnsi="Times New Roman" w:cs="Times New Roman"/>
          <w:sz w:val="24"/>
          <w:szCs w:val="24"/>
        </w:rPr>
        <w:t xml:space="preserve"> contados da emissão da Solicitação de Fornecimento.</w:t>
      </w:r>
    </w:p>
    <w:p w14:paraId="3AE8A1A4" w14:textId="7468796A"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8.2. Na solicitação de fornecimento irá constar, o local da </w:t>
      </w:r>
      <w:r w:rsidR="00AC1F84">
        <w:rPr>
          <w:rFonts w:ascii="Times New Roman" w:hAnsi="Times New Roman" w:cs="Times New Roman"/>
          <w:sz w:val="24"/>
          <w:szCs w:val="24"/>
        </w:rPr>
        <w:t>entrega</w:t>
      </w:r>
      <w:r w:rsidRPr="007A17EF">
        <w:rPr>
          <w:rFonts w:ascii="Times New Roman" w:hAnsi="Times New Roman" w:cs="Times New Roman"/>
          <w:sz w:val="24"/>
          <w:szCs w:val="24"/>
        </w:rPr>
        <w:t xml:space="preserve">, a dotação e as quantidades. </w:t>
      </w:r>
    </w:p>
    <w:p w14:paraId="098DF6B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8.3. A Solicitação de Fornecimento será enviada através de correio eletrônico (e-mail), indicado expressamente na proposta e cadastrado no Departamento de Compras, Licitações e Contratos Administrativos. Para tanto a contratada deverá manter as informações de seu cadastro atualizadas junto ao Departamento de Compras do Município, contato (44) 3521-8920 e e-mail </w:t>
      </w:r>
      <w:hyperlink r:id="rId9" w:history="1">
        <w:r w:rsidRPr="007A17EF">
          <w:rPr>
            <w:rStyle w:val="Hyperlink"/>
            <w:rFonts w:ascii="Times New Roman" w:eastAsia="Calibri" w:hAnsi="Times New Roman" w:cs="Times New Roman"/>
            <w:sz w:val="24"/>
            <w:szCs w:val="24"/>
          </w:rPr>
          <w:t>propostalicitacao@goioerê.pr.gov.br</w:t>
        </w:r>
      </w:hyperlink>
      <w:r w:rsidRPr="007A17EF">
        <w:rPr>
          <w:rFonts w:ascii="Times New Roman" w:hAnsi="Times New Roman" w:cs="Times New Roman"/>
          <w:sz w:val="24"/>
          <w:szCs w:val="24"/>
        </w:rPr>
        <w:t>. A alegação do não recebimento da Solicitação de Fornecimento não será aceita como justificativa para a recusa da execução do serviço.</w:t>
      </w:r>
    </w:p>
    <w:p w14:paraId="263E47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8.4. A Nota Fiscal deverá ser emitida de acordo com as informações contidas na Solicitação de Fornecimento (</w:t>
      </w:r>
      <w:r w:rsidRPr="007A17EF">
        <w:rPr>
          <w:rFonts w:ascii="Times New Roman" w:hAnsi="Times New Roman" w:cs="Times New Roman"/>
          <w:b/>
          <w:bCs/>
          <w:sz w:val="24"/>
          <w:szCs w:val="24"/>
        </w:rPr>
        <w:t>quantidade, valor unitário, valor total</w:t>
      </w:r>
      <w:r w:rsidRPr="007A17EF">
        <w:rPr>
          <w:rFonts w:ascii="Times New Roman" w:hAnsi="Times New Roman" w:cs="Times New Roman"/>
          <w:sz w:val="24"/>
          <w:szCs w:val="24"/>
        </w:rPr>
        <w:t>). Além disso, a NF deverá ser compatível com o serviço prestado, não podendo ser fracionada em relação a quantidade.</w:t>
      </w:r>
    </w:p>
    <w:p w14:paraId="3E436FF4" w14:textId="5C8EACA6" w:rsidR="00372F60" w:rsidRPr="007A17EF" w:rsidRDefault="00372F60" w:rsidP="00372F60">
      <w:pPr>
        <w:spacing w:after="120" w:line="240" w:lineRule="auto"/>
        <w:jc w:val="both"/>
        <w:rPr>
          <w:rFonts w:ascii="Times New Roman" w:hAnsi="Times New Roman" w:cs="Times New Roman"/>
          <w:b/>
          <w:bCs/>
          <w:sz w:val="24"/>
          <w:szCs w:val="24"/>
        </w:rPr>
      </w:pPr>
      <w:r w:rsidRPr="007A17EF">
        <w:rPr>
          <w:rFonts w:ascii="Times New Roman" w:hAnsi="Times New Roman" w:cs="Times New Roman"/>
          <w:sz w:val="24"/>
          <w:szCs w:val="24"/>
        </w:rPr>
        <w:t xml:space="preserve">8.5. A </w:t>
      </w:r>
      <w:r w:rsidR="00EA242E">
        <w:rPr>
          <w:rFonts w:ascii="Times New Roman" w:hAnsi="Times New Roman" w:cs="Times New Roman"/>
          <w:sz w:val="24"/>
          <w:szCs w:val="24"/>
        </w:rPr>
        <w:t>entrega</w:t>
      </w:r>
      <w:r w:rsidRPr="007A17EF">
        <w:rPr>
          <w:rFonts w:ascii="Times New Roman" w:hAnsi="Times New Roman" w:cs="Times New Roman"/>
          <w:sz w:val="24"/>
          <w:szCs w:val="24"/>
        </w:rPr>
        <w:t xml:space="preserve"> será verificada pelo responsável por fiscalização, para efeito de certificar a conformidade com as especificações constantes</w:t>
      </w:r>
      <w:r w:rsidR="00EA242E">
        <w:rPr>
          <w:rFonts w:ascii="Times New Roman" w:hAnsi="Times New Roman" w:cs="Times New Roman"/>
          <w:sz w:val="24"/>
          <w:szCs w:val="24"/>
        </w:rPr>
        <w:t xml:space="preserve"> neste </w:t>
      </w:r>
      <w:r w:rsidRPr="007A17EF">
        <w:rPr>
          <w:rFonts w:ascii="Times New Roman" w:hAnsi="Times New Roman" w:cs="Times New Roman"/>
          <w:sz w:val="24"/>
          <w:szCs w:val="24"/>
        </w:rPr>
        <w:t xml:space="preserve">Termo de Referência e na proposta, que se dará em até 05 (cinco)dias úteis após a </w:t>
      </w:r>
      <w:r w:rsidR="00EA242E">
        <w:rPr>
          <w:rFonts w:ascii="Times New Roman" w:hAnsi="Times New Roman" w:cs="Times New Roman"/>
          <w:sz w:val="24"/>
          <w:szCs w:val="24"/>
        </w:rPr>
        <w:t>entrega.</w:t>
      </w:r>
    </w:p>
    <w:p w14:paraId="3C2AC8F2" w14:textId="0940E591"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8.6. Os </w:t>
      </w:r>
      <w:r w:rsidR="00EA242E">
        <w:rPr>
          <w:rFonts w:ascii="Times New Roman" w:hAnsi="Times New Roman" w:cs="Times New Roman"/>
          <w:sz w:val="24"/>
          <w:szCs w:val="24"/>
        </w:rPr>
        <w:t>produtos</w:t>
      </w:r>
      <w:r w:rsidRPr="007A17EF">
        <w:rPr>
          <w:rFonts w:ascii="Times New Roman" w:hAnsi="Times New Roman" w:cs="Times New Roman"/>
          <w:sz w:val="24"/>
          <w:szCs w:val="24"/>
        </w:rPr>
        <w:t xml:space="preserve"> poderão ser rejeitados, no todo ou em parte, quando em desacordo com as especificações constantes neste Termo de Referência e na proposta, devendo ser reparado, corrigido, removido, reconstruído ou substituir no prazo de 05 (cinco) dias úteis, a contar da notificação a contratada, às suas custas, sem prejuízo da aplicação das penalidades.</w:t>
      </w:r>
    </w:p>
    <w:p w14:paraId="506BB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8.7. O recebimento provisório ou definitivo não exclui a responsabilidade do fornecedor pelos prejuízos resultantes da incorreta prestação de serviços.</w:t>
      </w:r>
    </w:p>
    <w:p w14:paraId="4F216AB8"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DO PAGAMENTO</w:t>
      </w:r>
    </w:p>
    <w:p w14:paraId="5007F60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9.1. O pagamento será realizado no prazo máximo de </w:t>
      </w:r>
      <w:r w:rsidRPr="00B144B0">
        <w:rPr>
          <w:rFonts w:ascii="Times New Roman" w:hAnsi="Times New Roman" w:cs="Times New Roman"/>
          <w:sz w:val="24"/>
          <w:szCs w:val="24"/>
        </w:rPr>
        <w:t xml:space="preserve">até </w:t>
      </w:r>
      <w:r w:rsidRPr="008156AB">
        <w:rPr>
          <w:rFonts w:ascii="Times New Roman" w:hAnsi="Times New Roman" w:cs="Times New Roman"/>
          <w:sz w:val="24"/>
          <w:szCs w:val="24"/>
        </w:rPr>
        <w:t>30 (trinta) dias</w:t>
      </w:r>
      <w:r w:rsidRPr="00B144B0">
        <w:rPr>
          <w:rFonts w:ascii="Times New Roman" w:hAnsi="Times New Roman" w:cs="Times New Roman"/>
          <w:sz w:val="24"/>
          <w:szCs w:val="24"/>
        </w:rPr>
        <w:t>,</w:t>
      </w:r>
      <w:r w:rsidRPr="007A17EF">
        <w:rPr>
          <w:rFonts w:ascii="Times New Roman" w:hAnsi="Times New Roman" w:cs="Times New Roman"/>
          <w:sz w:val="24"/>
          <w:szCs w:val="24"/>
        </w:rPr>
        <w:t xml:space="preserve"> contados a partir do recebimento da Nota Fiscal, por meio de ordem bancária, para crédito em banco, agência e conta corrente indicados pelo contratado, contados do recebimento da Nota Fiscal pelo Fiscal da contratação.</w:t>
      </w:r>
    </w:p>
    <w:p w14:paraId="5C76349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Considera-se ocorrido o recebimento da nota fiscal no momento em que o município atestar o recebimento dos serviços.</w:t>
      </w:r>
    </w:p>
    <w:p w14:paraId="3DCBB09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9.3. A Nota Fiscal deverá ser obrigatoriamente acompanhada da comprovação da regularidade fiscal e trabalhista, (</w:t>
      </w:r>
      <w:proofErr w:type="spellStart"/>
      <w:r w:rsidRPr="007A17EF">
        <w:rPr>
          <w:rFonts w:ascii="Times New Roman" w:hAnsi="Times New Roman" w:cs="Times New Roman"/>
          <w:sz w:val="24"/>
          <w:szCs w:val="24"/>
        </w:rPr>
        <w:t>CNDs</w:t>
      </w:r>
      <w:proofErr w:type="spellEnd"/>
      <w:r w:rsidRPr="007A17EF">
        <w:rPr>
          <w:rFonts w:ascii="Times New Roman" w:hAnsi="Times New Roman" w:cs="Times New Roman"/>
          <w:sz w:val="24"/>
          <w:szCs w:val="24"/>
        </w:rPr>
        <w:t xml:space="preserve"> Federal, Trabalhista e Certificado de Regularidade do FGTS).</w:t>
      </w:r>
    </w:p>
    <w:p w14:paraId="4A4150E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6C906B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Antes de cada pagamento será realizada consulta conforme dispostos no art. 68 da Lei 14.133/21 para verificar a manutenção das condições de habilitação exigidas no Edital de contratação direta.</w:t>
      </w:r>
    </w:p>
    <w:p w14:paraId="29140DD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Será considerada data do pagamento o dia em que constar como emitida a ordem bancária para pagamento.</w:t>
      </w:r>
    </w:p>
    <w:p w14:paraId="0164167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7BEF53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14:paraId="73D280A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9.9.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D9F1A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9.10. Persistindo a irregularidade, a contratante deverá adotar as medidas necessárias à rescisão contratual nos autos do processo administrativo correspondente, assegurada à contratada a ampla defesa.</w:t>
      </w:r>
    </w:p>
    <w:p w14:paraId="0BC1EC4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9.11. Havendo a efetiva execução do objeto, os pagamentos serão realizados normalmente, até que se decida pela rescisão do contrato, caso a contratada não regularize sua situação fiscal e trabalhista.</w:t>
      </w:r>
    </w:p>
    <w:p w14:paraId="2990FDBC"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9.11.1.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3A62EEC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 Quando do pagamento, será efetuada a retenção tributária prevista na legislação aplicável.</w:t>
      </w:r>
    </w:p>
    <w:p w14:paraId="006E840A"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CC14E7"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10. DAS SANÇÕES ADMINISTRATIVAS </w:t>
      </w:r>
    </w:p>
    <w:p w14:paraId="724AAE4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O licitante e o contratado que incorram em infrações sujeitam-se às sanções administrativas previstas no art. 156 da Lei Federal 14.133/2021, sem prejuízo de eventuais implicações penais nos termos do que prevê o Capítulo II-B do Título XI do Código Penal. </w:t>
      </w:r>
    </w:p>
    <w:p w14:paraId="360C75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1714FA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1ACA000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b) deixar de entregar a documentação exigida; </w:t>
      </w:r>
    </w:p>
    <w:p w14:paraId="527083B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17A7FB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13816C3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6721355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000785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3B9D0D4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13126C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44CCE1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02F78F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10.3. A Administração poderá, garantida a prévia defesa, aplicar aos proponentes e/ou contratados as seguintes sanções, sem prejuízo das responsabilidades civis e criminais:</w:t>
      </w:r>
    </w:p>
    <w:p w14:paraId="6E5AA0F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p>
    <w:p w14:paraId="25DEF4D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multa;</w:t>
      </w:r>
    </w:p>
    <w:p w14:paraId="756387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impedimento de licitar e contratar;</w:t>
      </w:r>
    </w:p>
    <w:p w14:paraId="0662E5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declaração de inidoneidade para licitar ou contratar.</w:t>
      </w:r>
    </w:p>
    <w:p w14:paraId="1B1E1904" w14:textId="75034FD8" w:rsidR="00372F60" w:rsidRPr="007A17EF" w:rsidRDefault="00030D0C" w:rsidP="00372F6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w:t>
      </w:r>
      <w:r w:rsidR="00372F60" w:rsidRPr="007A17EF">
        <w:rPr>
          <w:rFonts w:ascii="Times New Roman" w:hAnsi="Times New Roman" w:cs="Times New Roman"/>
          <w:sz w:val="24"/>
          <w:szCs w:val="24"/>
        </w:rPr>
        <w:t xml:space="preserve">.4. A sanção será aplicada mediante a natureza, a gravidade e a reprovabilidade da infração cometida, assim, a Administração considerará: </w:t>
      </w:r>
    </w:p>
    <w:p w14:paraId="6CB27C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p>
    <w:p w14:paraId="166BAA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b) as peculiaridades do caso concreto;</w:t>
      </w:r>
    </w:p>
    <w:p w14:paraId="3B80A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c) as circunstâncias agravantes ou atenuantes;</w:t>
      </w:r>
    </w:p>
    <w:p w14:paraId="515C6DE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 os danos que dela provierem para a Administração Pública; </w:t>
      </w:r>
    </w:p>
    <w:p w14:paraId="61F1735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e) a implantação ou o aperfeiçoamento de programa de integridade, conforme normas e orientações dos órgãos de controle.</w:t>
      </w:r>
    </w:p>
    <w:p w14:paraId="06E389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6230474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712C6A3A"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4FF42CAE"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6562E18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10.7. É cabível a aplicação de multa cumulativamente com todas as outras sanções dispostas nos incisos do artigo 156 da Lei 14.133/21. </w:t>
      </w:r>
    </w:p>
    <w:p w14:paraId="1D73F6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04BDC4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7F159C9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w:t>
      </w:r>
      <w:r w:rsidRPr="007A17EF">
        <w:rPr>
          <w:rFonts w:ascii="Times New Roman" w:hAnsi="Times New Roman" w:cs="Times New Roman"/>
          <w:sz w:val="24"/>
          <w:szCs w:val="24"/>
        </w:rPr>
        <w:lastRenderedPageBreak/>
        <w:t>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7B24AC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8F71F78"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B7F2B04"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68A20BE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2BB043E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242A200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7F1C8DD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0579E8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30DBC18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99CB42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11. OBRIGAÇÕES DA CONTRATANTE</w:t>
      </w:r>
    </w:p>
    <w:p w14:paraId="0BB93BE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11.1 São obrigações da Contratante:</w:t>
      </w:r>
    </w:p>
    <w:p w14:paraId="5C3AE142" w14:textId="77777777" w:rsidR="00372F60" w:rsidRPr="007A17EF" w:rsidRDefault="00372F60" w:rsidP="00372F60">
      <w:pPr>
        <w:spacing w:after="120" w:line="240" w:lineRule="auto"/>
        <w:ind w:left="142"/>
        <w:jc w:val="both"/>
        <w:rPr>
          <w:rFonts w:ascii="Times New Roman" w:hAnsi="Times New Roman" w:cs="Times New Roman"/>
          <w:b/>
          <w:sz w:val="24"/>
          <w:szCs w:val="24"/>
        </w:rPr>
      </w:pPr>
      <w:r w:rsidRPr="007A17EF">
        <w:rPr>
          <w:rFonts w:ascii="Times New Roman" w:hAnsi="Times New Roman" w:cs="Times New Roman"/>
          <w:sz w:val="24"/>
          <w:szCs w:val="24"/>
        </w:rPr>
        <w:t>11.1.1. Receber o objeto no prazo e condições estabelecidas no Edital de Contratação direta e seus anexos;</w:t>
      </w:r>
    </w:p>
    <w:p w14:paraId="59E0757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11.1.2. Verificar minuciosamente, no prazo fixado, a conformidade dos serviços recebidos provisoriamente com as especificações constantes do Edital e da proposta, para fins de aceitação e recebimento definitivo;</w:t>
      </w:r>
    </w:p>
    <w:p w14:paraId="13085EC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11.1.3. Comunicar à Contratada, por escrito, sobre imperfeições, falhas ou irregularidades verificadas no serviço prestado, para que seja reparado ou corrigido;</w:t>
      </w:r>
    </w:p>
    <w:p w14:paraId="4328E9B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11.1.4. Acompanhar e fiscalizar o cumprimento das obrigações da Contratada, por meio de comissão/servidor especialmente designado;</w:t>
      </w:r>
    </w:p>
    <w:p w14:paraId="139BAB4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11.1.5. Efetuar o pagamento à Contratada no valor correspondente aos serviços prestados, no prazo e forma estabelecidos no Edital e seus anexos;</w:t>
      </w:r>
    </w:p>
    <w:p w14:paraId="5606EF2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lastRenderedPageBreak/>
        <w:t>11.2.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6310962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OBRIGAÇÕES DA CONTRATADA</w:t>
      </w:r>
    </w:p>
    <w:p w14:paraId="0E5C8BB1" w14:textId="52F6387B"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12.1. A Contratada deve cumprir todas as obrigações constantes no </w:t>
      </w:r>
      <w:r w:rsidR="00EA242E">
        <w:rPr>
          <w:rFonts w:ascii="Times New Roman" w:hAnsi="Times New Roman" w:cs="Times New Roman"/>
          <w:sz w:val="24"/>
          <w:szCs w:val="24"/>
        </w:rPr>
        <w:t>Aviso</w:t>
      </w:r>
      <w:r w:rsidRPr="007A17EF">
        <w:rPr>
          <w:rFonts w:ascii="Times New Roman" w:hAnsi="Times New Roman" w:cs="Times New Roman"/>
          <w:sz w:val="24"/>
          <w:szCs w:val="24"/>
        </w:rPr>
        <w:t>, seus anexos e sua proposta, assumindo como exclusivamente seus os riscos e as despesas decorrentes da boa e perfeita execução do objeto e, ainda:</w:t>
      </w:r>
    </w:p>
    <w:p w14:paraId="0F67CA03" w14:textId="30DA4F00"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12.1.1. </w:t>
      </w:r>
      <w:r w:rsidR="00EA242E">
        <w:rPr>
          <w:rFonts w:ascii="Times New Roman" w:hAnsi="Times New Roman" w:cs="Times New Roman"/>
          <w:sz w:val="24"/>
          <w:szCs w:val="24"/>
        </w:rPr>
        <w:t>entregar</w:t>
      </w:r>
      <w:r w:rsidRPr="007A17EF">
        <w:rPr>
          <w:rFonts w:ascii="Times New Roman" w:hAnsi="Times New Roman" w:cs="Times New Roman"/>
          <w:sz w:val="24"/>
          <w:szCs w:val="24"/>
        </w:rPr>
        <w:t xml:space="preserve"> o objeto conforme especificações, prazo e local constantes no Termo de Referência e seus anexos, acompanhado da respectiva nota fiscal, na qual constarão as indicações pertinentes a prestação de serviços.</w:t>
      </w:r>
    </w:p>
    <w:p w14:paraId="1BBD9E3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12.1.2. Responsabilizar-se pelos vícios e danos decorrentes do objeto, de acordo com os artigos 12, 13 e 17 a 27, do Código de Defesa do Consumidor (Lei nº 8.078, de 1990);</w:t>
      </w:r>
    </w:p>
    <w:p w14:paraId="546BAEF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12.1.3. Substituir, reparar ou corrigir, às suas expensas, no prazo fixado neste Termo de Referência, o objeto com avarias ou defeitos;</w:t>
      </w:r>
    </w:p>
    <w:p w14:paraId="42245E2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12.1.4. Comunicar à Contratante, no prazo máximo de 24 (vinte e quatro) horas que antecede a data da prestação de serviços, os motivos que impossibilitem o cumprimento do prazo previsto, com a devida comprovação;</w:t>
      </w:r>
    </w:p>
    <w:p w14:paraId="083BB90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12.1.5. Manter, durante toda a execução do contrato, em compatibilidade com as obrigações assumidas, todas as condições de habilitação e qualificação exigidas na licitação;</w:t>
      </w:r>
    </w:p>
    <w:p w14:paraId="763645B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12.1.6. Indicar preposto para representá-la durante a execução do contrato;</w:t>
      </w:r>
    </w:p>
    <w:p w14:paraId="1B1D67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520D1B1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12.1.8. Responsabilizar-se pelas despesas dos tributos, encargos trabalhistas, previdenciários, fiscais, comerciais, taxas, fretes, seguros, deslocamento de pessoal, prestação de garantia e quaisquer outras que incidam ou venham a incidir na prestação dos serviços.</w:t>
      </w:r>
    </w:p>
    <w:p w14:paraId="5BD636F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13. </w:t>
      </w:r>
      <w:r w:rsidRPr="007A17EF">
        <w:rPr>
          <w:rFonts w:ascii="Times New Roman" w:eastAsia="SimSun" w:hAnsi="Times New Roman" w:cs="Times New Roman"/>
          <w:b/>
          <w:bCs/>
          <w:kern w:val="3"/>
          <w:sz w:val="24"/>
          <w:szCs w:val="24"/>
          <w:lang w:eastAsia="zh-CN" w:bidi="hi-IN"/>
        </w:rPr>
        <w:t>RECURSOS ORÇAMENTÁRIOS</w:t>
      </w:r>
    </w:p>
    <w:p w14:paraId="4406D51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13.1. As despesas provenientes deste processo correrão à conta da seguinte dotação orçamentária:</w:t>
      </w:r>
    </w:p>
    <w:tbl>
      <w:tblPr>
        <w:tblW w:w="9211" w:type="dxa"/>
        <w:tblLayout w:type="fixed"/>
        <w:tblCellMar>
          <w:left w:w="10" w:type="dxa"/>
          <w:right w:w="10" w:type="dxa"/>
        </w:tblCellMar>
        <w:tblLook w:val="04A0" w:firstRow="1" w:lastRow="0" w:firstColumn="1" w:lastColumn="0" w:noHBand="0" w:noVBand="1"/>
      </w:tblPr>
      <w:tblGrid>
        <w:gridCol w:w="1273"/>
        <w:gridCol w:w="3119"/>
        <w:gridCol w:w="1559"/>
        <w:gridCol w:w="3260"/>
      </w:tblGrid>
      <w:tr w:rsidR="00372F60" w:rsidRPr="007A17EF" w14:paraId="7EABD90E" w14:textId="77777777" w:rsidTr="0070736A">
        <w:trPr>
          <w:trHeight w:val="296"/>
        </w:trPr>
        <w:tc>
          <w:tcPr>
            <w:tcW w:w="1273" w:type="dxa"/>
            <w:tcBorders>
              <w:top w:val="single" w:sz="2" w:space="0" w:color="000000"/>
              <w:left w:val="single" w:sz="2" w:space="0" w:color="000000"/>
              <w:bottom w:val="single" w:sz="2" w:space="0" w:color="000000"/>
              <w:right w:val="single" w:sz="4" w:space="0" w:color="auto"/>
            </w:tcBorders>
            <w:shd w:val="clear" w:color="auto" w:fill="auto"/>
            <w:tcMar>
              <w:top w:w="55" w:type="dxa"/>
              <w:left w:w="55" w:type="dxa"/>
              <w:bottom w:w="55" w:type="dxa"/>
              <w:right w:w="55" w:type="dxa"/>
            </w:tcMar>
          </w:tcPr>
          <w:p w14:paraId="55294112"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proofErr w:type="spellStart"/>
            <w:r w:rsidRPr="007A17EF">
              <w:rPr>
                <w:rFonts w:ascii="Times New Roman" w:eastAsia="SimSun" w:hAnsi="Times New Roman" w:cs="Times New Roman"/>
                <w:kern w:val="3"/>
                <w:sz w:val="24"/>
                <w:szCs w:val="24"/>
                <w:lang w:eastAsia="hi-IN" w:bidi="hi-IN"/>
              </w:rPr>
              <w:t>Cód.Red</w:t>
            </w:r>
            <w:proofErr w:type="spellEnd"/>
            <w:r w:rsidRPr="007A17EF">
              <w:rPr>
                <w:rFonts w:ascii="Times New Roman" w:eastAsia="SimSun" w:hAnsi="Times New Roman" w:cs="Times New Roman"/>
                <w:kern w:val="3"/>
                <w:sz w:val="24"/>
                <w:szCs w:val="24"/>
                <w:lang w:eastAsia="hi-IN" w:bidi="hi-IN"/>
              </w:rPr>
              <w:t>.</w:t>
            </w:r>
          </w:p>
        </w:tc>
        <w:tc>
          <w:tcPr>
            <w:tcW w:w="3119" w:type="dxa"/>
            <w:tcBorders>
              <w:top w:val="single" w:sz="2" w:space="0" w:color="000000"/>
              <w:left w:val="single" w:sz="4" w:space="0" w:color="auto"/>
              <w:bottom w:val="single" w:sz="2" w:space="0" w:color="000000"/>
              <w:right w:val="single" w:sz="2" w:space="0" w:color="000000"/>
            </w:tcBorders>
            <w:shd w:val="clear" w:color="auto" w:fill="auto"/>
          </w:tcPr>
          <w:p w14:paraId="2AB24374"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Funcional Programática</w:t>
            </w:r>
          </w:p>
        </w:tc>
        <w:tc>
          <w:tcPr>
            <w:tcW w:w="1559" w:type="dxa"/>
            <w:tcBorders>
              <w:top w:val="single" w:sz="2" w:space="0" w:color="000000"/>
              <w:left w:val="single" w:sz="4" w:space="0" w:color="auto"/>
              <w:bottom w:val="single" w:sz="2" w:space="0" w:color="000000"/>
              <w:right w:val="single" w:sz="2" w:space="0" w:color="000000"/>
            </w:tcBorders>
            <w:shd w:val="clear" w:color="auto" w:fill="auto"/>
          </w:tcPr>
          <w:p w14:paraId="13D292E8"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Fonte</w:t>
            </w:r>
          </w:p>
        </w:tc>
        <w:tc>
          <w:tcPr>
            <w:tcW w:w="3260" w:type="dxa"/>
            <w:tcBorders>
              <w:top w:val="single" w:sz="2" w:space="0" w:color="000000"/>
              <w:left w:val="single" w:sz="4" w:space="0" w:color="auto"/>
              <w:bottom w:val="single" w:sz="2" w:space="0" w:color="000000"/>
              <w:right w:val="single" w:sz="2" w:space="0" w:color="000000"/>
            </w:tcBorders>
            <w:shd w:val="clear" w:color="auto" w:fill="auto"/>
          </w:tcPr>
          <w:p w14:paraId="105A98FD"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Elemento da Despesa</w:t>
            </w:r>
          </w:p>
        </w:tc>
      </w:tr>
      <w:tr w:rsidR="00806157" w:rsidRPr="007A17EF" w14:paraId="5E4E5446" w14:textId="77777777" w:rsidTr="0070736A">
        <w:trPr>
          <w:trHeight w:val="76"/>
        </w:trPr>
        <w:tc>
          <w:tcPr>
            <w:tcW w:w="1273" w:type="dxa"/>
            <w:tcBorders>
              <w:top w:val="single" w:sz="2" w:space="0" w:color="000000"/>
              <w:left w:val="single" w:sz="2" w:space="0" w:color="000000"/>
              <w:bottom w:val="single" w:sz="2" w:space="0" w:color="000000"/>
              <w:right w:val="single" w:sz="4" w:space="0" w:color="auto"/>
            </w:tcBorders>
            <w:shd w:val="clear" w:color="auto" w:fill="auto"/>
            <w:tcMar>
              <w:top w:w="55" w:type="dxa"/>
              <w:left w:w="55" w:type="dxa"/>
              <w:bottom w:w="55" w:type="dxa"/>
              <w:right w:w="55" w:type="dxa"/>
            </w:tcMar>
            <w:vAlign w:val="center"/>
          </w:tcPr>
          <w:p w14:paraId="21B2E24D" w14:textId="3FD1323F" w:rsidR="00806157" w:rsidRPr="008156AB" w:rsidRDefault="008156AB" w:rsidP="00806157">
            <w:pPr>
              <w:spacing w:after="120" w:line="240" w:lineRule="auto"/>
              <w:jc w:val="center"/>
              <w:rPr>
                <w:rFonts w:ascii="Times New Roman" w:hAnsi="Times New Roman" w:cs="Times New Roman"/>
                <w:bCs/>
                <w:sz w:val="24"/>
                <w:szCs w:val="24"/>
              </w:rPr>
            </w:pPr>
            <w:r w:rsidRPr="008156AB">
              <w:rPr>
                <w:rFonts w:ascii="Times New Roman" w:hAnsi="Times New Roman" w:cs="Times New Roman"/>
                <w:bCs/>
                <w:sz w:val="24"/>
                <w:szCs w:val="24"/>
              </w:rPr>
              <w:t>746</w:t>
            </w:r>
          </w:p>
        </w:tc>
        <w:tc>
          <w:tcPr>
            <w:tcW w:w="3119" w:type="dxa"/>
            <w:tcBorders>
              <w:top w:val="single" w:sz="2" w:space="0" w:color="000000"/>
              <w:left w:val="single" w:sz="4" w:space="0" w:color="auto"/>
              <w:bottom w:val="single" w:sz="2" w:space="0" w:color="000000"/>
              <w:right w:val="single" w:sz="2" w:space="0" w:color="000000"/>
            </w:tcBorders>
            <w:shd w:val="clear" w:color="auto" w:fill="auto"/>
            <w:vAlign w:val="bottom"/>
          </w:tcPr>
          <w:p w14:paraId="66A07352" w14:textId="4B85D983" w:rsidR="00806157" w:rsidRPr="008156AB" w:rsidRDefault="008156AB" w:rsidP="00806157">
            <w:pPr>
              <w:spacing w:after="120" w:line="240" w:lineRule="auto"/>
              <w:jc w:val="center"/>
              <w:rPr>
                <w:rFonts w:ascii="Times New Roman" w:hAnsi="Times New Roman" w:cs="Times New Roman"/>
                <w:bCs/>
                <w:sz w:val="24"/>
                <w:szCs w:val="24"/>
              </w:rPr>
            </w:pPr>
            <w:r w:rsidRPr="008156AB">
              <w:rPr>
                <w:rFonts w:ascii="Times New Roman" w:hAnsi="Times New Roman" w:cs="Times New Roman"/>
                <w:bCs/>
                <w:sz w:val="24"/>
                <w:szCs w:val="24"/>
              </w:rPr>
              <w:t>18.541.0018.2.092</w:t>
            </w:r>
          </w:p>
        </w:tc>
        <w:tc>
          <w:tcPr>
            <w:tcW w:w="1559" w:type="dxa"/>
            <w:tcBorders>
              <w:top w:val="single" w:sz="2" w:space="0" w:color="000000"/>
              <w:left w:val="single" w:sz="4" w:space="0" w:color="auto"/>
              <w:bottom w:val="single" w:sz="2" w:space="0" w:color="000000"/>
              <w:right w:val="single" w:sz="2" w:space="0" w:color="000000"/>
            </w:tcBorders>
            <w:shd w:val="clear" w:color="auto" w:fill="auto"/>
            <w:vAlign w:val="bottom"/>
          </w:tcPr>
          <w:p w14:paraId="3474F857" w14:textId="7BC654C7" w:rsidR="00806157" w:rsidRPr="008156AB" w:rsidRDefault="00806157" w:rsidP="00806157">
            <w:pPr>
              <w:spacing w:after="120" w:line="240" w:lineRule="auto"/>
              <w:jc w:val="center"/>
              <w:rPr>
                <w:rFonts w:ascii="Times New Roman" w:eastAsia="SimSun" w:hAnsi="Times New Roman" w:cs="Times New Roman"/>
                <w:bCs/>
                <w:kern w:val="3"/>
                <w:sz w:val="24"/>
                <w:szCs w:val="24"/>
                <w:lang w:eastAsia="hi-IN" w:bidi="hi-IN"/>
              </w:rPr>
            </w:pPr>
            <w:r w:rsidRPr="008156AB">
              <w:rPr>
                <w:rFonts w:ascii="Times New Roman" w:eastAsia="SimSun" w:hAnsi="Times New Roman" w:cs="Times New Roman"/>
                <w:bCs/>
                <w:kern w:val="3"/>
                <w:sz w:val="24"/>
                <w:szCs w:val="24"/>
                <w:lang w:eastAsia="hi-IN" w:bidi="hi-IN"/>
              </w:rPr>
              <w:t>00000</w:t>
            </w:r>
          </w:p>
        </w:tc>
        <w:tc>
          <w:tcPr>
            <w:tcW w:w="3260" w:type="dxa"/>
            <w:tcBorders>
              <w:top w:val="single" w:sz="2" w:space="0" w:color="000000"/>
              <w:left w:val="single" w:sz="4" w:space="0" w:color="auto"/>
              <w:bottom w:val="single" w:sz="2" w:space="0" w:color="000000"/>
              <w:right w:val="single" w:sz="2" w:space="0" w:color="000000"/>
            </w:tcBorders>
            <w:shd w:val="clear" w:color="auto" w:fill="auto"/>
            <w:vAlign w:val="bottom"/>
          </w:tcPr>
          <w:p w14:paraId="0667FC7F" w14:textId="75288F9C" w:rsidR="00806157" w:rsidRPr="008156AB" w:rsidRDefault="00806157" w:rsidP="00806157">
            <w:pPr>
              <w:spacing w:after="120" w:line="240" w:lineRule="auto"/>
              <w:jc w:val="center"/>
              <w:rPr>
                <w:rFonts w:ascii="Times New Roman" w:eastAsia="SimSun" w:hAnsi="Times New Roman" w:cs="Times New Roman"/>
                <w:bCs/>
                <w:kern w:val="3"/>
                <w:sz w:val="24"/>
                <w:szCs w:val="24"/>
                <w:lang w:eastAsia="hi-IN" w:bidi="hi-IN"/>
              </w:rPr>
            </w:pPr>
            <w:r w:rsidRPr="008156AB">
              <w:rPr>
                <w:rFonts w:ascii="Times New Roman" w:eastAsia="SimSun" w:hAnsi="Times New Roman" w:cs="Times New Roman"/>
                <w:bCs/>
                <w:kern w:val="3"/>
                <w:sz w:val="24"/>
                <w:szCs w:val="24"/>
                <w:lang w:eastAsia="hi-IN" w:bidi="hi-IN"/>
              </w:rPr>
              <w:t>33.90.30</w:t>
            </w:r>
            <w:r w:rsidR="008156AB" w:rsidRPr="008156AB">
              <w:rPr>
                <w:rFonts w:ascii="Times New Roman" w:eastAsia="SimSun" w:hAnsi="Times New Roman" w:cs="Times New Roman"/>
                <w:bCs/>
                <w:kern w:val="3"/>
                <w:sz w:val="24"/>
                <w:szCs w:val="24"/>
                <w:lang w:eastAsia="hi-IN" w:bidi="hi-IN"/>
              </w:rPr>
              <w:t>.00</w:t>
            </w:r>
          </w:p>
        </w:tc>
      </w:tr>
    </w:tbl>
    <w:p w14:paraId="07864C95" w14:textId="77777777" w:rsidR="008156AB" w:rsidRPr="007A17EF" w:rsidRDefault="008156AB" w:rsidP="00372F60">
      <w:pPr>
        <w:spacing w:after="120" w:line="240" w:lineRule="auto"/>
        <w:jc w:val="both"/>
        <w:rPr>
          <w:rFonts w:ascii="Times New Roman" w:hAnsi="Times New Roman" w:cs="Times New Roman"/>
          <w:sz w:val="24"/>
          <w:szCs w:val="24"/>
        </w:rPr>
      </w:pPr>
    </w:p>
    <w:p w14:paraId="2A4C5668" w14:textId="44F4ED79" w:rsidR="00390761" w:rsidRPr="00390761" w:rsidRDefault="00390761" w:rsidP="00390761">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w:t>
      </w:r>
      <w:r>
        <w:rPr>
          <w:rFonts w:ascii="Times New Roman" w:hAnsi="Times New Roman" w:cs="Times New Roman"/>
          <w:b/>
          <w:sz w:val="24"/>
          <w:szCs w:val="24"/>
        </w:rPr>
        <w:t>4</w:t>
      </w:r>
      <w:r w:rsidRPr="007A17EF">
        <w:rPr>
          <w:rFonts w:ascii="Times New Roman" w:hAnsi="Times New Roman" w:cs="Times New Roman"/>
          <w:b/>
          <w:sz w:val="24"/>
          <w:szCs w:val="24"/>
        </w:rPr>
        <w:t xml:space="preserve">. </w:t>
      </w:r>
      <w:r w:rsidRPr="007A17EF">
        <w:rPr>
          <w:rFonts w:ascii="Times New Roman" w:hAnsi="Times New Roman" w:cs="Times New Roman"/>
          <w:b/>
          <w:sz w:val="24"/>
          <w:szCs w:val="24"/>
          <w:shd w:val="clear" w:color="auto" w:fill="002060"/>
        </w:rPr>
        <w:t xml:space="preserve">DA GESTÃO E FISCALIZAÇÃO DA CONTRATAÇÃO DIRETA   </w:t>
      </w:r>
      <w:r w:rsidRPr="007A17EF">
        <w:rPr>
          <w:rFonts w:ascii="Times New Roman" w:hAnsi="Times New Roman" w:cs="Times New Roman"/>
          <w:sz w:val="24"/>
          <w:szCs w:val="24"/>
        </w:rPr>
        <w:t xml:space="preserve"> </w:t>
      </w:r>
    </w:p>
    <w:p w14:paraId="656F3C15" w14:textId="77D89E16" w:rsidR="00372F60" w:rsidRPr="00D4419A" w:rsidRDefault="00372F60" w:rsidP="00372F60">
      <w:pPr>
        <w:pStyle w:val="Default"/>
        <w:spacing w:after="120"/>
        <w:jc w:val="both"/>
      </w:pPr>
      <w:r w:rsidRPr="007A17EF">
        <w:t>14.1. Responsável pela gestão do contrato/documento equivalente: Luciana Scudeler Barradas, Matrícula n° 505399, Cargo</w:t>
      </w:r>
      <w:r w:rsidRPr="007A17EF">
        <w:rPr>
          <w:b/>
          <w:bCs/>
        </w:rPr>
        <w:t xml:space="preserve">: </w:t>
      </w:r>
      <w:r w:rsidR="00B144B0" w:rsidRPr="00504FC4">
        <w:t>Chefe de Divisão de Contratos Administrativos</w:t>
      </w:r>
      <w:r w:rsidRPr="007A17EF">
        <w:t xml:space="preserve">. Competirá a(o) gestor(a), coordenar as atividades relacionadas à fiscalização, bem como dos atos preparatórios à instrução processual e ao encaminhamento da documentação pertinente ao setor de contratos para </w:t>
      </w:r>
      <w:r w:rsidRPr="007A17EF">
        <w:lastRenderedPageBreak/>
        <w:t xml:space="preserve">formalização dos procedimentos quanto aos aspectos que envolvam possíveis prorrogações, alterações, reequilíbrio, pagamento, eventual aplicação de sanções, extinção do contrato, dentre outros que envolvam a gestão do contrato/documento equivalente </w:t>
      </w:r>
      <w:r w:rsidRPr="00D4419A">
        <w:t xml:space="preserve">com um todo. </w:t>
      </w:r>
    </w:p>
    <w:p w14:paraId="7760DE0C" w14:textId="28545A68" w:rsidR="00372F60" w:rsidRPr="007A17EF" w:rsidRDefault="00372F60" w:rsidP="00372F60">
      <w:pPr>
        <w:pStyle w:val="Default"/>
        <w:spacing w:after="120"/>
        <w:jc w:val="both"/>
      </w:pPr>
      <w:r w:rsidRPr="00D4419A">
        <w:t xml:space="preserve">14.2. </w:t>
      </w:r>
      <w:r w:rsidR="009B17E8" w:rsidRPr="00D4419A">
        <w:t xml:space="preserve">Responsável pela fiscalização da contratação direta: </w:t>
      </w:r>
      <w:r w:rsidR="00806157" w:rsidRPr="009C00D5">
        <w:t>Eduardo Fogaça da Silva</w:t>
      </w:r>
      <w:r w:rsidR="009B17E8" w:rsidRPr="009C00D5">
        <w:t xml:space="preserve">, Matricula: </w:t>
      </w:r>
      <w:r w:rsidR="00806157" w:rsidRPr="009C00D5">
        <w:t>506053</w:t>
      </w:r>
      <w:r w:rsidR="000502EE" w:rsidRPr="009C00D5">
        <w:t xml:space="preserve">, </w:t>
      </w:r>
      <w:r w:rsidR="009B17E8" w:rsidRPr="009C00D5">
        <w:t xml:space="preserve">Cargo/Função: </w:t>
      </w:r>
      <w:r w:rsidR="00806157" w:rsidRPr="009C00D5">
        <w:t>Técnico Agrícola</w:t>
      </w:r>
      <w:r w:rsidR="009C00D5" w:rsidRPr="009C00D5">
        <w:t xml:space="preserve"> e André</w:t>
      </w:r>
      <w:r w:rsidR="009C00D5" w:rsidRPr="009C00D5">
        <w:t xml:space="preserve"> Hideki Sakata</w:t>
      </w:r>
      <w:r w:rsidR="009C00D5" w:rsidRPr="009C00D5">
        <w:t xml:space="preserve">, </w:t>
      </w:r>
      <w:r w:rsidR="009C00D5" w:rsidRPr="009C00D5">
        <w:t>Matricula: 504714</w:t>
      </w:r>
      <w:r w:rsidR="009C00D5" w:rsidRPr="009C00D5">
        <w:t xml:space="preserve">, </w:t>
      </w:r>
      <w:r w:rsidR="009C00D5" w:rsidRPr="009C00D5">
        <w:t xml:space="preserve">Cargo/Função: </w:t>
      </w:r>
      <w:r w:rsidR="009C00D5" w:rsidRPr="009C00D5">
        <w:t>Médico</w:t>
      </w:r>
      <w:r w:rsidR="009C00D5">
        <w:t xml:space="preserve"> </w:t>
      </w:r>
      <w:r w:rsidR="009C00D5" w:rsidRPr="009C00D5">
        <w:t>Veterinário</w:t>
      </w:r>
      <w:r w:rsidR="009C00D5" w:rsidRPr="009C00D5">
        <w:t>.</w:t>
      </w:r>
      <w:r w:rsidR="009C00D5" w:rsidRPr="009C00D5">
        <w:rPr>
          <w14:ligatures w14:val="standardContextual"/>
        </w:rPr>
        <w:t xml:space="preserve"> </w:t>
      </w:r>
      <w:r w:rsidRPr="009C00D5">
        <w:t>Caberá ao fiscal, dirimir as dúvidas que</w:t>
      </w:r>
      <w:r w:rsidRPr="007A17EF">
        <w:t xml:space="preserve"> surgirem no curso da execução do contrato/documento equivalente e tudo dará ciência à Administração Municipal, competindo a(o) mesmo(a) o acompanhamento com o objetivo de avaliar a execução do objeto nos moldes contratados e, se for o caso, aferir se a quantidade, qualidade, tempo e modo da prestação ou execução do objeto estão compatíveis com os indicadores estipulados no presente termo, bem como os pormenorizados no DFD,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5A336C3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01CA7B2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14.4. 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do Contrato/documento equivalente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FE266F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14.5. As comunicações, notificações, interpelações ou esclarecimentos relativos à fiscalização ou cumprimento do Contrato/documento equivalente poderão se dar por intermédio do e-mail informado pela licitante na proposta, cabendo à vencedora manter o cadastro atualizado para tal finalidade, salientando ainda que os prazos serão considerados pela administração a partir da data do envio da mensagem independente de recibo ou confirmação de leitura. </w:t>
      </w:r>
    </w:p>
    <w:p w14:paraId="3B952A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14.6. Compete ao gestor e ao(s)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649DFB4D" w14:textId="77777777" w:rsidR="00372F60" w:rsidRPr="007A17EF" w:rsidRDefault="00372F60" w:rsidP="00372F60">
      <w:pPr>
        <w:spacing w:after="120" w:line="240" w:lineRule="auto"/>
        <w:jc w:val="both"/>
        <w:rPr>
          <w:rFonts w:ascii="Times New Roman" w:hAnsi="Times New Roman" w:cs="Times New Roman"/>
          <w:sz w:val="24"/>
          <w:szCs w:val="24"/>
        </w:rPr>
      </w:pPr>
    </w:p>
    <w:p w14:paraId="57823F20" w14:textId="77777777" w:rsidR="00372F60" w:rsidRDefault="00372F60" w:rsidP="0070736A">
      <w:pPr>
        <w:spacing w:after="120" w:line="240" w:lineRule="auto"/>
        <w:rPr>
          <w:rFonts w:ascii="Times New Roman" w:hAnsi="Times New Roman" w:cs="Times New Roman"/>
          <w:b/>
          <w:sz w:val="24"/>
          <w:szCs w:val="24"/>
        </w:rPr>
      </w:pPr>
    </w:p>
    <w:p w14:paraId="2225D9C0" w14:textId="77777777" w:rsidR="00D4419A" w:rsidRDefault="00D4419A" w:rsidP="0070736A">
      <w:pPr>
        <w:spacing w:after="120" w:line="240" w:lineRule="auto"/>
        <w:rPr>
          <w:rFonts w:ascii="Times New Roman" w:hAnsi="Times New Roman" w:cs="Times New Roman"/>
          <w:b/>
          <w:sz w:val="24"/>
          <w:szCs w:val="24"/>
        </w:rPr>
      </w:pPr>
    </w:p>
    <w:p w14:paraId="4007CBD1" w14:textId="77777777" w:rsidR="009C00D5" w:rsidRDefault="009C00D5" w:rsidP="0070736A">
      <w:pPr>
        <w:spacing w:after="120" w:line="240" w:lineRule="auto"/>
        <w:rPr>
          <w:rFonts w:ascii="Times New Roman" w:hAnsi="Times New Roman" w:cs="Times New Roman"/>
          <w:b/>
          <w:sz w:val="24"/>
          <w:szCs w:val="24"/>
        </w:rPr>
      </w:pPr>
    </w:p>
    <w:p w14:paraId="06ABDAD3" w14:textId="77777777" w:rsidR="009C00D5" w:rsidRDefault="009C00D5" w:rsidP="0070736A">
      <w:pPr>
        <w:spacing w:after="120" w:line="240" w:lineRule="auto"/>
        <w:rPr>
          <w:rFonts w:ascii="Times New Roman" w:hAnsi="Times New Roman" w:cs="Times New Roman"/>
          <w:b/>
          <w:sz w:val="24"/>
          <w:szCs w:val="24"/>
        </w:rPr>
      </w:pPr>
    </w:p>
    <w:p w14:paraId="51433724" w14:textId="77777777" w:rsidR="009C00D5" w:rsidRDefault="009C00D5" w:rsidP="0070736A">
      <w:pPr>
        <w:spacing w:after="120" w:line="240" w:lineRule="auto"/>
        <w:rPr>
          <w:rFonts w:ascii="Times New Roman" w:hAnsi="Times New Roman" w:cs="Times New Roman"/>
          <w:b/>
          <w:sz w:val="24"/>
          <w:szCs w:val="24"/>
        </w:rPr>
      </w:pPr>
    </w:p>
    <w:p w14:paraId="1F9BD90F" w14:textId="77777777" w:rsidR="009C00D5" w:rsidRDefault="009C00D5" w:rsidP="0070736A">
      <w:pPr>
        <w:spacing w:after="120" w:line="240" w:lineRule="auto"/>
        <w:rPr>
          <w:rFonts w:ascii="Times New Roman" w:hAnsi="Times New Roman" w:cs="Times New Roman"/>
          <w:b/>
          <w:sz w:val="24"/>
          <w:szCs w:val="24"/>
        </w:rPr>
      </w:pPr>
    </w:p>
    <w:p w14:paraId="04806A87" w14:textId="77777777" w:rsidR="00D225FA" w:rsidRDefault="00D225FA" w:rsidP="005F6B98">
      <w:pPr>
        <w:spacing w:after="120" w:line="240" w:lineRule="auto"/>
        <w:rPr>
          <w:rFonts w:ascii="Times New Roman" w:hAnsi="Times New Roman" w:cs="Times New Roman"/>
          <w:b/>
          <w:sz w:val="24"/>
          <w:szCs w:val="24"/>
        </w:rPr>
      </w:pPr>
    </w:p>
    <w:p w14:paraId="3ABC86F7" w14:textId="190589B4"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II</w:t>
      </w:r>
    </w:p>
    <w:p w14:paraId="6D92917D"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MODELO PROPOSTA DE PREÇOS</w:t>
      </w:r>
    </w:p>
    <w:p w14:paraId="2AE4477F" w14:textId="77777777" w:rsidR="00372F60" w:rsidRPr="007A17EF" w:rsidRDefault="00372F60" w:rsidP="00372F60">
      <w:pPr>
        <w:spacing w:after="120" w:line="240" w:lineRule="auto"/>
        <w:jc w:val="center"/>
        <w:rPr>
          <w:rFonts w:ascii="Times New Roman" w:hAnsi="Times New Roman" w:cs="Times New Roman"/>
          <w:b/>
          <w:sz w:val="24"/>
          <w:szCs w:val="24"/>
        </w:rPr>
      </w:pPr>
    </w:p>
    <w:tbl>
      <w:tblPr>
        <w:tblW w:w="9157"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28"/>
        <w:gridCol w:w="47"/>
        <w:gridCol w:w="2238"/>
        <w:gridCol w:w="3544"/>
      </w:tblGrid>
      <w:tr w:rsidR="00372F60" w:rsidRPr="007A17EF" w14:paraId="7048DEEF" w14:textId="77777777" w:rsidTr="00546CFC">
        <w:trPr>
          <w:trHeight w:hRule="exact" w:val="284"/>
        </w:trPr>
        <w:tc>
          <w:tcPr>
            <w:tcW w:w="5613" w:type="dxa"/>
            <w:gridSpan w:val="3"/>
          </w:tcPr>
          <w:p w14:paraId="129799F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Razão Social/Nome:</w:t>
            </w:r>
          </w:p>
        </w:tc>
        <w:tc>
          <w:tcPr>
            <w:tcW w:w="3544" w:type="dxa"/>
            <w:shd w:val="clear" w:color="auto" w:fill="auto"/>
          </w:tcPr>
          <w:p w14:paraId="5CF9A55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CNPJ/CPF:</w:t>
            </w:r>
          </w:p>
        </w:tc>
      </w:tr>
      <w:tr w:rsidR="00372F60" w:rsidRPr="007A17EF" w14:paraId="2D4A0DF5" w14:textId="77777777" w:rsidTr="00546CFC">
        <w:trPr>
          <w:trHeight w:hRule="exact" w:val="284"/>
        </w:trPr>
        <w:tc>
          <w:tcPr>
            <w:tcW w:w="5613" w:type="dxa"/>
            <w:gridSpan w:val="3"/>
          </w:tcPr>
          <w:p w14:paraId="369D58FB"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Endereço:</w:t>
            </w:r>
          </w:p>
        </w:tc>
        <w:tc>
          <w:tcPr>
            <w:tcW w:w="3544" w:type="dxa"/>
            <w:shd w:val="clear" w:color="auto" w:fill="auto"/>
          </w:tcPr>
          <w:p w14:paraId="4D6B6D39"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Bairro</w:t>
            </w:r>
          </w:p>
        </w:tc>
      </w:tr>
      <w:tr w:rsidR="00372F60" w:rsidRPr="007A17EF" w14:paraId="21D7DFCF" w14:textId="77777777" w:rsidTr="00546CFC">
        <w:trPr>
          <w:trHeight w:hRule="exact" w:val="284"/>
        </w:trPr>
        <w:tc>
          <w:tcPr>
            <w:tcW w:w="3328" w:type="dxa"/>
          </w:tcPr>
          <w:p w14:paraId="0D063936"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Cidade:</w:t>
            </w:r>
          </w:p>
        </w:tc>
        <w:tc>
          <w:tcPr>
            <w:tcW w:w="2285" w:type="dxa"/>
            <w:gridSpan w:val="2"/>
            <w:shd w:val="clear" w:color="auto" w:fill="auto"/>
          </w:tcPr>
          <w:p w14:paraId="42CD91D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Estado:</w:t>
            </w:r>
          </w:p>
        </w:tc>
        <w:tc>
          <w:tcPr>
            <w:tcW w:w="3544" w:type="dxa"/>
            <w:shd w:val="clear" w:color="auto" w:fill="auto"/>
          </w:tcPr>
          <w:p w14:paraId="63612BBD"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CEP:</w:t>
            </w:r>
          </w:p>
        </w:tc>
      </w:tr>
      <w:tr w:rsidR="00372F60" w:rsidRPr="007A17EF" w14:paraId="4EA91C0D" w14:textId="77777777" w:rsidTr="00546CFC">
        <w:trPr>
          <w:trHeight w:hRule="exact" w:val="284"/>
        </w:trPr>
        <w:tc>
          <w:tcPr>
            <w:tcW w:w="5613" w:type="dxa"/>
            <w:gridSpan w:val="3"/>
          </w:tcPr>
          <w:p w14:paraId="71B1BC1F"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Telefone/Celular:</w:t>
            </w:r>
          </w:p>
        </w:tc>
        <w:tc>
          <w:tcPr>
            <w:tcW w:w="3544" w:type="dxa"/>
            <w:shd w:val="clear" w:color="auto" w:fill="auto"/>
          </w:tcPr>
          <w:p w14:paraId="4A8AECBE"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 xml:space="preserve">Email: </w:t>
            </w:r>
          </w:p>
        </w:tc>
      </w:tr>
      <w:tr w:rsidR="00372F60" w:rsidRPr="007A17EF" w14:paraId="6E086D10" w14:textId="77777777" w:rsidTr="00546CFC">
        <w:trPr>
          <w:trHeight w:hRule="exact" w:val="284"/>
        </w:trPr>
        <w:tc>
          <w:tcPr>
            <w:tcW w:w="3375" w:type="dxa"/>
            <w:gridSpan w:val="2"/>
          </w:tcPr>
          <w:p w14:paraId="48A5EF3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Banco:</w:t>
            </w:r>
          </w:p>
        </w:tc>
        <w:tc>
          <w:tcPr>
            <w:tcW w:w="2238" w:type="dxa"/>
            <w:shd w:val="clear" w:color="auto" w:fill="auto"/>
          </w:tcPr>
          <w:p w14:paraId="20D62E2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Agência</w:t>
            </w:r>
          </w:p>
        </w:tc>
        <w:tc>
          <w:tcPr>
            <w:tcW w:w="3544" w:type="dxa"/>
            <w:shd w:val="clear" w:color="auto" w:fill="auto"/>
          </w:tcPr>
          <w:p w14:paraId="53B5519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Conta corrente:</w:t>
            </w:r>
          </w:p>
        </w:tc>
      </w:tr>
    </w:tbl>
    <w:p w14:paraId="544D0323" w14:textId="77777777" w:rsidR="00372F60" w:rsidRPr="007A17EF" w:rsidRDefault="00372F60" w:rsidP="00372F60">
      <w:pPr>
        <w:spacing w:after="120" w:line="240" w:lineRule="auto"/>
        <w:ind w:firstLine="1134"/>
        <w:jc w:val="both"/>
        <w:rPr>
          <w:rFonts w:ascii="Times New Roman" w:hAnsi="Times New Roman" w:cs="Times New Roman"/>
          <w:sz w:val="24"/>
          <w:szCs w:val="24"/>
        </w:rPr>
      </w:pPr>
    </w:p>
    <w:p w14:paraId="297E272A" w14:textId="7370D203"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A proponente acima nomeada, vem apresentar a sua proposta de preços, referente a Dispensa de Licitação n° </w:t>
      </w:r>
      <w:r w:rsidR="009038FC">
        <w:rPr>
          <w:rFonts w:ascii="Times New Roman" w:hAnsi="Times New Roman" w:cs="Times New Roman"/>
          <w:sz w:val="24"/>
          <w:szCs w:val="24"/>
        </w:rPr>
        <w:t>__</w:t>
      </w:r>
      <w:r w:rsidRPr="007A17EF">
        <w:rPr>
          <w:rFonts w:ascii="Times New Roman" w:hAnsi="Times New Roman" w:cs="Times New Roman"/>
          <w:sz w:val="24"/>
          <w:szCs w:val="24"/>
        </w:rPr>
        <w:t>/202</w:t>
      </w:r>
      <w:r w:rsidR="00D4419A">
        <w:rPr>
          <w:rFonts w:ascii="Times New Roman" w:hAnsi="Times New Roman" w:cs="Times New Roman"/>
          <w:sz w:val="24"/>
          <w:szCs w:val="24"/>
        </w:rPr>
        <w:t>5</w:t>
      </w:r>
      <w:r w:rsidRPr="007A17EF">
        <w:rPr>
          <w:rFonts w:ascii="Times New Roman" w:hAnsi="Times New Roman" w:cs="Times New Roman"/>
          <w:sz w:val="24"/>
          <w:szCs w:val="24"/>
        </w:rPr>
        <w:t>, conforme abaixo relacionado:</w:t>
      </w:r>
    </w:p>
    <w:tbl>
      <w:tblPr>
        <w:tblW w:w="9634" w:type="dxa"/>
        <w:tblLayout w:type="fixed"/>
        <w:tblCellMar>
          <w:left w:w="10" w:type="dxa"/>
          <w:right w:w="10" w:type="dxa"/>
        </w:tblCellMar>
        <w:tblLook w:val="04A0" w:firstRow="1" w:lastRow="0" w:firstColumn="1" w:lastColumn="0" w:noHBand="0" w:noVBand="1"/>
      </w:tblPr>
      <w:tblGrid>
        <w:gridCol w:w="704"/>
        <w:gridCol w:w="567"/>
        <w:gridCol w:w="851"/>
        <w:gridCol w:w="4961"/>
        <w:gridCol w:w="992"/>
        <w:gridCol w:w="1559"/>
      </w:tblGrid>
      <w:tr w:rsidR="00372F60" w:rsidRPr="007A17EF" w14:paraId="006867C5" w14:textId="77777777" w:rsidTr="00546CFC">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67B13ABD"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0"/>
                <w:szCs w:val="20"/>
                <w:lang w:eastAsia="zh-CN" w:bidi="hi-IN"/>
              </w:rPr>
            </w:pPr>
            <w:r w:rsidRPr="007A17EF">
              <w:rPr>
                <w:rFonts w:ascii="Times New Roman" w:eastAsia="SimSun" w:hAnsi="Times New Roman" w:cs="Times New Roman"/>
                <w:b/>
                <w:bCs/>
                <w:kern w:val="3"/>
                <w:sz w:val="20"/>
                <w:szCs w:val="20"/>
                <w:lang w:eastAsia="zh-CN" w:bidi="hi-IN"/>
              </w:rPr>
              <w:t>Item</w:t>
            </w:r>
          </w:p>
        </w:tc>
        <w:tc>
          <w:tcPr>
            <w:tcW w:w="567"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1527659D"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0"/>
                <w:szCs w:val="20"/>
                <w:lang w:eastAsia="zh-CN" w:bidi="hi-IN"/>
              </w:rPr>
            </w:pPr>
            <w:proofErr w:type="spellStart"/>
            <w:r w:rsidRPr="007A17EF">
              <w:rPr>
                <w:rFonts w:ascii="Times New Roman" w:eastAsia="SimSun" w:hAnsi="Times New Roman" w:cs="Times New Roman"/>
                <w:b/>
                <w:bCs/>
                <w:kern w:val="3"/>
                <w:sz w:val="20"/>
                <w:szCs w:val="20"/>
                <w:lang w:eastAsia="zh-CN" w:bidi="hi-IN"/>
              </w:rPr>
              <w:t>Und</w:t>
            </w:r>
            <w:proofErr w:type="spellEnd"/>
            <w:r w:rsidRPr="007A17EF">
              <w:rPr>
                <w:rFonts w:ascii="Times New Roman" w:eastAsia="SimSun" w:hAnsi="Times New Roman" w:cs="Times New Roman"/>
                <w:b/>
                <w:bCs/>
                <w:kern w:val="3"/>
                <w:sz w:val="20"/>
                <w:szCs w:val="20"/>
                <w:lang w:eastAsia="zh-CN" w:bidi="hi-IN"/>
              </w:rPr>
              <w:t>.</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237202AA"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0"/>
                <w:szCs w:val="20"/>
                <w:lang w:eastAsia="zh-CN" w:bidi="hi-IN"/>
              </w:rPr>
            </w:pPr>
            <w:hyperlink r:id="rId10" w:history="1">
              <w:proofErr w:type="spellStart"/>
              <w:r w:rsidRPr="007A17EF">
                <w:rPr>
                  <w:rFonts w:ascii="Times New Roman" w:eastAsia="SimSun" w:hAnsi="Times New Roman" w:cs="Times New Roman"/>
                  <w:b/>
                  <w:bCs/>
                  <w:kern w:val="3"/>
                  <w:sz w:val="20"/>
                  <w:szCs w:val="20"/>
                  <w:lang w:eastAsia="zh-CN" w:bidi="hi-IN"/>
                </w:rPr>
                <w:t>Qtd</w:t>
              </w:r>
              <w:proofErr w:type="spellEnd"/>
            </w:hyperlink>
          </w:p>
        </w:tc>
        <w:tc>
          <w:tcPr>
            <w:tcW w:w="4961"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67DD0A4C"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002060"/>
          </w:tcPr>
          <w:p w14:paraId="25E0FDF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0"/>
                <w:szCs w:val="20"/>
                <w:lang w:eastAsia="zh-CN" w:bidi="hi-IN"/>
              </w:rPr>
            </w:pPr>
            <w:proofErr w:type="spellStart"/>
            <w:r w:rsidRPr="007A17EF">
              <w:rPr>
                <w:rFonts w:ascii="Times New Roman" w:eastAsia="SimSun" w:hAnsi="Times New Roman" w:cs="Times New Roman"/>
                <w:b/>
                <w:bCs/>
                <w:kern w:val="3"/>
                <w:sz w:val="20"/>
                <w:szCs w:val="20"/>
                <w:lang w:eastAsia="zh-CN" w:bidi="hi-IN"/>
              </w:rPr>
              <w:t>Vlr</w:t>
            </w:r>
            <w:proofErr w:type="spellEnd"/>
          </w:p>
          <w:p w14:paraId="437AFBD0"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0"/>
                <w:szCs w:val="20"/>
                <w:lang w:eastAsia="zh-CN" w:bidi="hi-IN"/>
              </w:rPr>
            </w:pPr>
            <w:r w:rsidRPr="007A17EF">
              <w:rPr>
                <w:rFonts w:ascii="Times New Roman" w:eastAsia="SimSun" w:hAnsi="Times New Roman" w:cs="Times New Roman"/>
                <w:b/>
                <w:bCs/>
                <w:kern w:val="3"/>
                <w:sz w:val="20"/>
                <w:szCs w:val="20"/>
                <w:lang w:eastAsia="zh-CN" w:bidi="hi-IN"/>
              </w:rPr>
              <w:t xml:space="preserve"> unitário R$</w:t>
            </w:r>
          </w:p>
        </w:tc>
        <w:tc>
          <w:tcPr>
            <w:tcW w:w="1559" w:type="dxa"/>
            <w:tcBorders>
              <w:top w:val="single" w:sz="4" w:space="0" w:color="000000"/>
              <w:left w:val="single" w:sz="4" w:space="0" w:color="000000"/>
              <w:bottom w:val="single" w:sz="4" w:space="0" w:color="000000"/>
              <w:right w:val="single" w:sz="4" w:space="0" w:color="000000"/>
            </w:tcBorders>
            <w:shd w:val="clear" w:color="auto" w:fill="002060"/>
          </w:tcPr>
          <w:p w14:paraId="601B3EAA"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0"/>
                <w:szCs w:val="20"/>
                <w:lang w:eastAsia="zh-CN" w:bidi="hi-IN"/>
              </w:rPr>
            </w:pPr>
            <w:proofErr w:type="spellStart"/>
            <w:r w:rsidRPr="007A17EF">
              <w:rPr>
                <w:rFonts w:ascii="Times New Roman" w:eastAsia="SimSun" w:hAnsi="Times New Roman" w:cs="Times New Roman"/>
                <w:b/>
                <w:bCs/>
                <w:kern w:val="3"/>
                <w:sz w:val="20"/>
                <w:szCs w:val="20"/>
                <w:lang w:eastAsia="zh-CN" w:bidi="hi-IN"/>
              </w:rPr>
              <w:t>Vlr</w:t>
            </w:r>
            <w:proofErr w:type="spellEnd"/>
            <w:r w:rsidRPr="007A17EF">
              <w:rPr>
                <w:rFonts w:ascii="Times New Roman" w:eastAsia="SimSun" w:hAnsi="Times New Roman" w:cs="Times New Roman"/>
                <w:b/>
                <w:bCs/>
                <w:kern w:val="3"/>
                <w:sz w:val="20"/>
                <w:szCs w:val="20"/>
                <w:lang w:eastAsia="zh-CN" w:bidi="hi-IN"/>
              </w:rPr>
              <w:t xml:space="preserve"> total </w:t>
            </w:r>
          </w:p>
          <w:p w14:paraId="103FF360"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0"/>
                <w:szCs w:val="20"/>
                <w:lang w:eastAsia="zh-CN" w:bidi="hi-IN"/>
              </w:rPr>
            </w:pPr>
            <w:r w:rsidRPr="007A17EF">
              <w:rPr>
                <w:rFonts w:ascii="Times New Roman" w:eastAsia="SimSun" w:hAnsi="Times New Roman" w:cs="Times New Roman"/>
                <w:b/>
                <w:bCs/>
                <w:kern w:val="3"/>
                <w:sz w:val="20"/>
                <w:szCs w:val="20"/>
                <w:lang w:eastAsia="zh-CN" w:bidi="hi-IN"/>
              </w:rPr>
              <w:t>R$</w:t>
            </w:r>
          </w:p>
        </w:tc>
      </w:tr>
      <w:tr w:rsidR="00372F60" w:rsidRPr="007A17EF" w14:paraId="6BBF5726" w14:textId="77777777" w:rsidTr="00546C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1A564"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p>
        </w:tc>
        <w:tc>
          <w:tcPr>
            <w:tcW w:w="567" w:type="dxa"/>
            <w:tcBorders>
              <w:top w:val="single" w:sz="4" w:space="0" w:color="000000"/>
              <w:left w:val="single" w:sz="4" w:space="0" w:color="000000"/>
              <w:bottom w:val="single" w:sz="4" w:space="0" w:color="000000"/>
              <w:right w:val="single" w:sz="4" w:space="0" w:color="000000"/>
            </w:tcBorders>
          </w:tcPr>
          <w:p w14:paraId="7D12C957"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c>
          <w:tcPr>
            <w:tcW w:w="851" w:type="dxa"/>
            <w:tcBorders>
              <w:top w:val="single" w:sz="4" w:space="0" w:color="000000"/>
              <w:left w:val="single" w:sz="4" w:space="0" w:color="000000"/>
              <w:bottom w:val="single" w:sz="4" w:space="0" w:color="000000"/>
              <w:right w:val="single" w:sz="4" w:space="0" w:color="000000"/>
            </w:tcBorders>
          </w:tcPr>
          <w:p w14:paraId="54C2F8EE"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492B5"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c>
          <w:tcPr>
            <w:tcW w:w="992" w:type="dxa"/>
            <w:tcBorders>
              <w:top w:val="single" w:sz="4" w:space="0" w:color="000000"/>
              <w:left w:val="single" w:sz="4" w:space="0" w:color="000000"/>
              <w:bottom w:val="single" w:sz="4" w:space="0" w:color="000000"/>
              <w:right w:val="single" w:sz="4" w:space="0" w:color="000000"/>
            </w:tcBorders>
          </w:tcPr>
          <w:p w14:paraId="340D1833"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14:paraId="75662C53"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r>
      <w:tr w:rsidR="009038FC" w:rsidRPr="007A17EF" w14:paraId="468829C8" w14:textId="77777777" w:rsidTr="00546C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F3555" w14:textId="77777777" w:rsidR="009038FC" w:rsidRPr="007A17EF" w:rsidRDefault="009038FC"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p>
        </w:tc>
        <w:tc>
          <w:tcPr>
            <w:tcW w:w="567" w:type="dxa"/>
            <w:tcBorders>
              <w:top w:val="single" w:sz="4" w:space="0" w:color="000000"/>
              <w:left w:val="single" w:sz="4" w:space="0" w:color="000000"/>
              <w:bottom w:val="single" w:sz="4" w:space="0" w:color="000000"/>
              <w:right w:val="single" w:sz="4" w:space="0" w:color="000000"/>
            </w:tcBorders>
          </w:tcPr>
          <w:p w14:paraId="792DC056" w14:textId="77777777" w:rsidR="009038FC" w:rsidRPr="007A17EF" w:rsidRDefault="009038FC"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c>
          <w:tcPr>
            <w:tcW w:w="851" w:type="dxa"/>
            <w:tcBorders>
              <w:top w:val="single" w:sz="4" w:space="0" w:color="000000"/>
              <w:left w:val="single" w:sz="4" w:space="0" w:color="000000"/>
              <w:bottom w:val="single" w:sz="4" w:space="0" w:color="000000"/>
              <w:right w:val="single" w:sz="4" w:space="0" w:color="000000"/>
            </w:tcBorders>
          </w:tcPr>
          <w:p w14:paraId="6B38A7DD" w14:textId="77777777" w:rsidR="009038FC" w:rsidRPr="007A17EF" w:rsidRDefault="009038FC"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CB69A" w14:textId="77777777" w:rsidR="009038FC" w:rsidRPr="007A17EF" w:rsidRDefault="009038FC"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c>
          <w:tcPr>
            <w:tcW w:w="992" w:type="dxa"/>
            <w:tcBorders>
              <w:top w:val="single" w:sz="4" w:space="0" w:color="000000"/>
              <w:left w:val="single" w:sz="4" w:space="0" w:color="000000"/>
              <w:bottom w:val="single" w:sz="4" w:space="0" w:color="000000"/>
              <w:right w:val="single" w:sz="4" w:space="0" w:color="000000"/>
            </w:tcBorders>
          </w:tcPr>
          <w:p w14:paraId="6C4632BF" w14:textId="77777777" w:rsidR="009038FC" w:rsidRPr="007A17EF" w:rsidRDefault="009038FC"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14:paraId="5C15AC84" w14:textId="77777777" w:rsidR="009038FC" w:rsidRPr="007A17EF" w:rsidRDefault="009038FC"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p>
        </w:tc>
      </w:tr>
    </w:tbl>
    <w:p w14:paraId="70B7B1B9" w14:textId="77777777" w:rsidR="00372F60" w:rsidRPr="007A17EF" w:rsidRDefault="00372F60" w:rsidP="00372F60">
      <w:pPr>
        <w:spacing w:after="120" w:line="240" w:lineRule="auto"/>
        <w:jc w:val="both"/>
        <w:rPr>
          <w:rFonts w:ascii="Times New Roman" w:hAnsi="Times New Roman" w:cs="Times New Roman"/>
          <w:sz w:val="24"/>
          <w:szCs w:val="24"/>
        </w:rPr>
      </w:pPr>
    </w:p>
    <w:p w14:paraId="5229FEC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Declaramos também que: </w:t>
      </w:r>
    </w:p>
    <w:p w14:paraId="301F891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 O prazo de validade da presente proposta é de ___ (______) dias, a contar da presente data.</w:t>
      </w:r>
    </w:p>
    <w:p w14:paraId="44DAC95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 O(s) local(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horários e prazos de execução, será conforme o Termo de Referência e Solicitação de fornecimento.</w:t>
      </w:r>
    </w:p>
    <w:p w14:paraId="186AD8D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3) O prazo de pagamento é de até 30 (trinta) dias, a contar a partir da data da nota fiscal e constatação de que o objeto foi devidamente recebido, em conformidade com as especificações do Edital de Contratação direta, Termo de Referência e solicitação de fornecimento.</w:t>
      </w:r>
    </w:p>
    <w:p w14:paraId="560E49F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Declaro para os devidos fins que aceito todas as condições do referido processo, responsabilizando-me por esta proposta e pelo cumprimento de todas as legislações pertinentes.</w:t>
      </w:r>
    </w:p>
    <w:p w14:paraId="7D392F1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Contato para envio de Solicitações/Pedidos, bem como possíveis comunicações referentes à esta contratação deverão ser através do Fone </w:t>
      </w:r>
      <w:proofErr w:type="gramStart"/>
      <w:r w:rsidRPr="007A17EF">
        <w:rPr>
          <w:rFonts w:ascii="Times New Roman" w:hAnsi="Times New Roman" w:cs="Times New Roman"/>
          <w:sz w:val="24"/>
          <w:szCs w:val="24"/>
        </w:rPr>
        <w:t>( )</w:t>
      </w:r>
      <w:proofErr w:type="gramEnd"/>
      <w:r w:rsidRPr="007A17EF">
        <w:rPr>
          <w:rFonts w:ascii="Times New Roman" w:hAnsi="Times New Roman" w:cs="Times New Roman"/>
          <w:sz w:val="24"/>
          <w:szCs w:val="24"/>
        </w:rPr>
        <w:t xml:space="preserve"> ____-____ e E-mail: ________@_______. </w:t>
      </w:r>
    </w:p>
    <w:p w14:paraId="15D1ABA7" w14:textId="77777777" w:rsidR="00372F60" w:rsidRPr="007A17EF" w:rsidRDefault="00372F60" w:rsidP="00372F60">
      <w:pPr>
        <w:spacing w:after="120" w:line="240" w:lineRule="auto"/>
        <w:jc w:val="both"/>
        <w:rPr>
          <w:rFonts w:ascii="Times New Roman" w:hAnsi="Times New Roman" w:cs="Times New Roman"/>
          <w:sz w:val="24"/>
          <w:szCs w:val="24"/>
        </w:rPr>
      </w:pPr>
    </w:p>
    <w:p w14:paraId="27B2F5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176E8202"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057E3B41"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B3ECC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4F8E6E2C"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26256175" w14:textId="77777777" w:rsidR="00372F60" w:rsidRPr="007A17EF" w:rsidRDefault="00372F60" w:rsidP="00372F60">
      <w:pPr>
        <w:spacing w:after="120" w:line="240" w:lineRule="auto"/>
        <w:jc w:val="center"/>
        <w:rPr>
          <w:rFonts w:ascii="Times New Roman" w:hAnsi="Times New Roman" w:cs="Times New Roman"/>
          <w:b/>
          <w:sz w:val="24"/>
          <w:szCs w:val="24"/>
        </w:rPr>
      </w:pPr>
    </w:p>
    <w:p w14:paraId="03188652"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III</w:t>
      </w:r>
    </w:p>
    <w:p w14:paraId="5EE5AFD5"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UNIFICADA</w:t>
      </w:r>
    </w:p>
    <w:p w14:paraId="2C97797D" w14:textId="77777777" w:rsidR="00372F60" w:rsidRPr="007A17EF" w:rsidRDefault="00372F60" w:rsidP="00372F60">
      <w:pPr>
        <w:spacing w:after="120" w:line="240" w:lineRule="auto"/>
        <w:jc w:val="both"/>
        <w:rPr>
          <w:rFonts w:ascii="Times New Roman" w:hAnsi="Times New Roman" w:cs="Times New Roman"/>
          <w:sz w:val="24"/>
          <w:szCs w:val="24"/>
        </w:rPr>
      </w:pPr>
    </w:p>
    <w:p w14:paraId="4A1C8B99" w14:textId="08C5EDED"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A proponente _________________, por seu representante abaixo assinado, participante da Dispensa de Licitação nº </w:t>
      </w:r>
      <w:r w:rsidR="000502EE">
        <w:rPr>
          <w:rFonts w:ascii="Times New Roman" w:hAnsi="Times New Roman" w:cs="Times New Roman"/>
          <w:sz w:val="24"/>
          <w:szCs w:val="24"/>
        </w:rPr>
        <w:t>___</w:t>
      </w:r>
      <w:r w:rsidRPr="007A17EF">
        <w:rPr>
          <w:rFonts w:ascii="Times New Roman" w:hAnsi="Times New Roman" w:cs="Times New Roman"/>
          <w:sz w:val="24"/>
          <w:szCs w:val="24"/>
        </w:rPr>
        <w:t>/202</w:t>
      </w:r>
      <w:r w:rsidR="00D4419A">
        <w:rPr>
          <w:rFonts w:ascii="Times New Roman" w:hAnsi="Times New Roman" w:cs="Times New Roman"/>
          <w:sz w:val="24"/>
          <w:szCs w:val="24"/>
        </w:rPr>
        <w:t>5</w:t>
      </w:r>
      <w:r w:rsidRPr="007A17EF">
        <w:rPr>
          <w:rFonts w:ascii="Times New Roman" w:hAnsi="Times New Roman" w:cs="Times New Roman"/>
          <w:sz w:val="24"/>
          <w:szCs w:val="24"/>
        </w:rPr>
        <w:t xml:space="preserve">, instaurada pelo Município de Goioerê-Pr, declara expressamente: </w:t>
      </w:r>
    </w:p>
    <w:p w14:paraId="4424489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 Que inexistem fatos impeditivos para licitar ou contratar com a Administração Pública e que até a presente data inexistem fatos impeditivos para sua habilitação no presente processo, ciente da obrigatoriedade de declarar ocorrências posteriores; </w:t>
      </w:r>
    </w:p>
    <w:p w14:paraId="3F01CB2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2. Que está ciente e concorda com as condições gerais da contratação, constantes no Edital de Contratação Direta e seus Anexos; </w:t>
      </w:r>
    </w:p>
    <w:p w14:paraId="42DB928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3. Que cumpre as exigências de reserva de cargos para pessoa com deficiência e para reabilitado da Previdência Social, de que trata o art. 93 da Lei nº 8.213/91; </w:t>
      </w:r>
    </w:p>
    <w:p w14:paraId="7C90119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Que não emprega menor de 18 anos em trabalho noturno, perigoso ou insalubre e não emprega menor de 16 anos, salvo menor, a partir de 14 anos, na condição de aprendiz, nos termos do artigo 7°, XXXIII, da Constituição;</w:t>
      </w:r>
    </w:p>
    <w:p w14:paraId="3DFFA69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Que se sujeita às condições estabelecidas no Edital de Dispensa nº 03/2024 e dos respectivos anexos e documentos, que acatará integralmente qualquer decisão que venha a ser tomada pela Administração quanto à qualificação apenas das proponentes que </w:t>
      </w:r>
      <w:proofErr w:type="spellStart"/>
      <w:r w:rsidRPr="007A17EF">
        <w:rPr>
          <w:rFonts w:ascii="Times New Roman" w:hAnsi="Times New Roman" w:cs="Times New Roman"/>
          <w:sz w:val="24"/>
          <w:szCs w:val="24"/>
        </w:rPr>
        <w:t>hajam</w:t>
      </w:r>
      <w:proofErr w:type="spellEnd"/>
      <w:r w:rsidRPr="007A17EF">
        <w:rPr>
          <w:rFonts w:ascii="Times New Roman" w:hAnsi="Times New Roman" w:cs="Times New Roman"/>
          <w:sz w:val="24"/>
          <w:szCs w:val="24"/>
        </w:rPr>
        <w:t xml:space="preserve"> atendido às condições estabelecidas e demonstrem integral possibilidade de executar a obra e/ou serviços; </w:t>
      </w:r>
    </w:p>
    <w:p w14:paraId="13A60B4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 Que não se enquadra em nenhuma das vedações contidas no art. 14 da Lei nº 14.133/2021; </w:t>
      </w:r>
    </w:p>
    <w:p w14:paraId="640B6D45" w14:textId="77777777"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256BDF0A" w14:textId="77777777" w:rsidR="00372F60" w:rsidRPr="007A17EF" w:rsidRDefault="00372F60" w:rsidP="00372F60">
      <w:pPr>
        <w:spacing w:after="120" w:line="240" w:lineRule="auto"/>
        <w:jc w:val="both"/>
        <w:rPr>
          <w:rFonts w:ascii="Times New Roman" w:hAnsi="Times New Roman" w:cs="Times New Roman"/>
          <w:sz w:val="24"/>
          <w:szCs w:val="24"/>
        </w:rPr>
      </w:pPr>
    </w:p>
    <w:p w14:paraId="3658367C" w14:textId="77777777" w:rsidR="00372F60" w:rsidRPr="007A17EF" w:rsidRDefault="00372F60" w:rsidP="00372F60">
      <w:pPr>
        <w:spacing w:after="120" w:line="240" w:lineRule="auto"/>
        <w:jc w:val="both"/>
        <w:rPr>
          <w:rFonts w:ascii="Times New Roman" w:hAnsi="Times New Roman" w:cs="Times New Roman"/>
          <w:sz w:val="24"/>
          <w:szCs w:val="24"/>
        </w:rPr>
      </w:pPr>
    </w:p>
    <w:p w14:paraId="712F013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334DC65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49BDBB4F"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0EC7B426"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1E56BF3E"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00F37229" w14:textId="77777777" w:rsidR="00372F60" w:rsidRPr="007A17EF" w:rsidRDefault="00372F60" w:rsidP="00372F60">
      <w:pPr>
        <w:spacing w:after="120" w:line="240" w:lineRule="auto"/>
        <w:jc w:val="center"/>
        <w:rPr>
          <w:rFonts w:ascii="Times New Roman" w:hAnsi="Times New Roman" w:cs="Times New Roman"/>
          <w:sz w:val="24"/>
          <w:szCs w:val="24"/>
        </w:rPr>
      </w:pPr>
    </w:p>
    <w:p w14:paraId="166F510F" w14:textId="77777777" w:rsidR="00372F60" w:rsidRPr="007A17EF" w:rsidRDefault="00372F60" w:rsidP="00372F60">
      <w:pPr>
        <w:spacing w:after="120" w:line="240" w:lineRule="auto"/>
        <w:jc w:val="center"/>
        <w:rPr>
          <w:rFonts w:ascii="Times New Roman" w:hAnsi="Times New Roman" w:cs="Times New Roman"/>
          <w:sz w:val="24"/>
          <w:szCs w:val="24"/>
        </w:rPr>
      </w:pPr>
    </w:p>
    <w:p w14:paraId="47856ED6" w14:textId="77777777" w:rsidR="00372F60" w:rsidRPr="007A17EF" w:rsidRDefault="00372F60" w:rsidP="00372F60">
      <w:pPr>
        <w:spacing w:after="120" w:line="240" w:lineRule="auto"/>
        <w:jc w:val="center"/>
        <w:rPr>
          <w:rFonts w:ascii="Times New Roman" w:hAnsi="Times New Roman" w:cs="Times New Roman"/>
          <w:sz w:val="24"/>
          <w:szCs w:val="24"/>
        </w:rPr>
      </w:pPr>
    </w:p>
    <w:p w14:paraId="64F9EA89" w14:textId="77777777" w:rsidR="00372F60" w:rsidRPr="007A17EF" w:rsidRDefault="00372F60" w:rsidP="00372F60">
      <w:pPr>
        <w:spacing w:after="120" w:line="240" w:lineRule="auto"/>
        <w:jc w:val="center"/>
        <w:rPr>
          <w:rFonts w:ascii="Times New Roman" w:hAnsi="Times New Roman" w:cs="Times New Roman"/>
          <w:sz w:val="24"/>
          <w:szCs w:val="24"/>
        </w:rPr>
      </w:pPr>
    </w:p>
    <w:p w14:paraId="62A76362" w14:textId="77777777" w:rsidR="00372F60" w:rsidRPr="007A17EF" w:rsidRDefault="00372F60" w:rsidP="00372F60">
      <w:pPr>
        <w:spacing w:after="120" w:line="240" w:lineRule="auto"/>
        <w:jc w:val="center"/>
        <w:rPr>
          <w:rFonts w:ascii="Times New Roman" w:hAnsi="Times New Roman" w:cs="Times New Roman"/>
          <w:sz w:val="24"/>
          <w:szCs w:val="24"/>
        </w:rPr>
      </w:pPr>
    </w:p>
    <w:p w14:paraId="4A9C89BB" w14:textId="77777777" w:rsidR="00372F60" w:rsidRDefault="00372F60" w:rsidP="00372F60">
      <w:pPr>
        <w:spacing w:after="120" w:line="240" w:lineRule="auto"/>
        <w:jc w:val="center"/>
        <w:rPr>
          <w:rFonts w:ascii="Times New Roman" w:hAnsi="Times New Roman" w:cs="Times New Roman"/>
          <w:sz w:val="24"/>
          <w:szCs w:val="24"/>
        </w:rPr>
      </w:pPr>
    </w:p>
    <w:p w14:paraId="0EDDBB73" w14:textId="77777777" w:rsidR="001439EB" w:rsidRPr="007A17EF" w:rsidRDefault="001439EB" w:rsidP="00372F60">
      <w:pPr>
        <w:spacing w:after="120" w:line="240" w:lineRule="auto"/>
        <w:jc w:val="center"/>
        <w:rPr>
          <w:rFonts w:ascii="Times New Roman" w:hAnsi="Times New Roman" w:cs="Times New Roman"/>
          <w:sz w:val="24"/>
          <w:szCs w:val="24"/>
        </w:rPr>
      </w:pPr>
    </w:p>
    <w:p w14:paraId="725CB0AF" w14:textId="77777777" w:rsidR="00372F60" w:rsidRPr="007A17EF" w:rsidRDefault="00372F60" w:rsidP="00372F60">
      <w:pPr>
        <w:spacing w:after="120" w:line="240" w:lineRule="auto"/>
        <w:jc w:val="center"/>
        <w:rPr>
          <w:rFonts w:ascii="Times New Roman" w:hAnsi="Times New Roman" w:cs="Times New Roman"/>
          <w:sz w:val="24"/>
          <w:szCs w:val="24"/>
        </w:rPr>
      </w:pPr>
    </w:p>
    <w:p w14:paraId="68F31D09"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ANEXO IV</w:t>
      </w:r>
    </w:p>
    <w:p w14:paraId="51ADDF06"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DE ENQUADRAMENTO COMO MICROEMPRESA OU EMPRESA DE PEQUENO PORTE</w:t>
      </w:r>
    </w:p>
    <w:p w14:paraId="1651D395" w14:textId="77777777" w:rsidR="00372F60" w:rsidRPr="007A17EF" w:rsidRDefault="00372F60" w:rsidP="00372F60">
      <w:pPr>
        <w:spacing w:after="120" w:line="240" w:lineRule="auto"/>
        <w:jc w:val="both"/>
        <w:rPr>
          <w:rFonts w:ascii="Times New Roman" w:hAnsi="Times New Roman" w:cs="Times New Roman"/>
          <w:b/>
          <w:sz w:val="24"/>
          <w:szCs w:val="24"/>
        </w:rPr>
      </w:pPr>
    </w:p>
    <w:p w14:paraId="5C2EABE8" w14:textId="7D196793"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A proponente _________________, por seu representante abaixo assinado, participante da Dispensa de Licitação nº </w:t>
      </w:r>
      <w:r w:rsidR="000502EE">
        <w:rPr>
          <w:rFonts w:ascii="Times New Roman" w:hAnsi="Times New Roman" w:cs="Times New Roman"/>
          <w:sz w:val="24"/>
          <w:szCs w:val="24"/>
        </w:rPr>
        <w:t>____</w:t>
      </w:r>
      <w:r w:rsidRPr="007A17EF">
        <w:rPr>
          <w:rFonts w:ascii="Times New Roman" w:hAnsi="Times New Roman" w:cs="Times New Roman"/>
          <w:sz w:val="24"/>
          <w:szCs w:val="24"/>
        </w:rPr>
        <w:t>/202</w:t>
      </w:r>
      <w:r w:rsidR="00D4419A">
        <w:rPr>
          <w:rFonts w:ascii="Times New Roman" w:hAnsi="Times New Roman" w:cs="Times New Roman"/>
          <w:sz w:val="24"/>
          <w:szCs w:val="24"/>
        </w:rPr>
        <w:t>5</w:t>
      </w:r>
      <w:r w:rsidRPr="007A17EF">
        <w:rPr>
          <w:rFonts w:ascii="Times New Roman" w:hAnsi="Times New Roman" w:cs="Times New Roman"/>
          <w:sz w:val="24"/>
          <w:szCs w:val="24"/>
        </w:rPr>
        <w:t xml:space="preserve">, instaurada pelo Município de Goioerê-Pr, declara, para todos os fins, que está enquadrada como microempresa (ME) ou empresa de pequeno porte (EPP), conforme definição insculpida no Capítulo II da Lei Complementar nº 123/2006, alterada pela Lei Complementar nº 147/2014, podendo, portanto, usufruir de tratamento diferenciado e favorecido em licitações, conforme Capítulo V “Do Acesso aos Mercados”, da Lei acima citada, na forma prevista no Edital. </w:t>
      </w:r>
    </w:p>
    <w:p w14:paraId="0585C6A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78222F82"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285755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64F2EEF4"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6C605DE"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05DBFFD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63F203E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8C0B2F"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RG/CPF:</w:t>
      </w:r>
    </w:p>
    <w:p w14:paraId="5595DD3E"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1558530" w14:textId="77777777" w:rsidR="0032263C" w:rsidRDefault="0032263C"/>
    <w:sectPr w:rsidR="0032263C" w:rsidSect="00372F60">
      <w:headerReference w:type="default" r:id="rId11"/>
      <w:footerReference w:type="default" r:id="rId12"/>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CDEFD" w14:textId="77777777" w:rsidR="007F06D0" w:rsidRDefault="007F06D0">
      <w:pPr>
        <w:spacing w:after="0" w:line="240" w:lineRule="auto"/>
      </w:pPr>
      <w:r>
        <w:separator/>
      </w:r>
    </w:p>
  </w:endnote>
  <w:endnote w:type="continuationSeparator" w:id="0">
    <w:p w14:paraId="45152A86" w14:textId="77777777" w:rsidR="007F06D0" w:rsidRDefault="007F0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4435877"/>
      <w:docPartObj>
        <w:docPartGallery w:val="Page Numbers (Bottom of Page)"/>
        <w:docPartUnique/>
      </w:docPartObj>
    </w:sdtPr>
    <w:sdtContent>
      <w:p w14:paraId="0D324945" w14:textId="77777777" w:rsidR="00425ABD" w:rsidRDefault="00B73C84">
        <w:pPr>
          <w:pStyle w:val="Rodap"/>
          <w:jc w:val="right"/>
        </w:pPr>
        <w:r>
          <w:fldChar w:fldCharType="begin"/>
        </w:r>
        <w:r>
          <w:instrText>PAGE   \* MERGEFORMAT</w:instrText>
        </w:r>
        <w:r>
          <w:fldChar w:fldCharType="separate"/>
        </w:r>
        <w:r>
          <w:rPr>
            <w:noProof/>
          </w:rPr>
          <w:t>1</w:t>
        </w:r>
        <w:r>
          <w:fldChar w:fldCharType="end"/>
        </w:r>
      </w:p>
    </w:sdtContent>
  </w:sdt>
  <w:p w14:paraId="5D319E27" w14:textId="77777777" w:rsidR="00425ABD" w:rsidRPr="00235302"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Av. Amazonas, 280 – Jardim Lindóia – CEP: 87360-000 – Goioerê – Paraná</w:t>
    </w:r>
  </w:p>
  <w:p w14:paraId="538D1FF3" w14:textId="77777777" w:rsidR="00425ABD" w:rsidRPr="002B5E0F"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www.goioere.pr.gov.br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C839A" w14:textId="77777777" w:rsidR="007F06D0" w:rsidRDefault="007F06D0">
      <w:pPr>
        <w:spacing w:after="0" w:line="240" w:lineRule="auto"/>
      </w:pPr>
      <w:r>
        <w:separator/>
      </w:r>
    </w:p>
  </w:footnote>
  <w:footnote w:type="continuationSeparator" w:id="0">
    <w:p w14:paraId="7D390C08" w14:textId="77777777" w:rsidR="007F06D0" w:rsidRDefault="007F0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4D04" w14:textId="77777777" w:rsidR="00425ABD" w:rsidRPr="002B5E0F" w:rsidRDefault="00B73C84" w:rsidP="002B5E0F">
    <w:pPr>
      <w:pStyle w:val="Cabealho"/>
      <w:rPr>
        <w:rFonts w:ascii="Times New Roman" w:hAnsi="Times New Roman" w:cs="Times New Roman"/>
        <w:sz w:val="20"/>
        <w:szCs w:val="20"/>
      </w:rPr>
    </w:pPr>
    <w:r>
      <w:rPr>
        <w:noProof/>
      </w:rPr>
      <w:drawing>
        <wp:inline distT="0" distB="0" distL="0" distR="0" wp14:anchorId="14AFC750" wp14:editId="367E0488">
          <wp:extent cx="5400040" cy="1015365"/>
          <wp:effectExtent l="0" t="0" r="0" b="0"/>
          <wp:docPr id="1477778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8480"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153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F60"/>
    <w:rsid w:val="00023629"/>
    <w:rsid w:val="00030D0C"/>
    <w:rsid w:val="0003350E"/>
    <w:rsid w:val="00041DA0"/>
    <w:rsid w:val="00046646"/>
    <w:rsid w:val="000502EE"/>
    <w:rsid w:val="0008517D"/>
    <w:rsid w:val="000862CB"/>
    <w:rsid w:val="000A05F4"/>
    <w:rsid w:val="000C15FD"/>
    <w:rsid w:val="0011406F"/>
    <w:rsid w:val="001439EB"/>
    <w:rsid w:val="0017171E"/>
    <w:rsid w:val="00195B55"/>
    <w:rsid w:val="001A1BE3"/>
    <w:rsid w:val="001D0A8A"/>
    <w:rsid w:val="001D3BA8"/>
    <w:rsid w:val="001E3DB5"/>
    <w:rsid w:val="001F2176"/>
    <w:rsid w:val="002412B4"/>
    <w:rsid w:val="00262054"/>
    <w:rsid w:val="00265855"/>
    <w:rsid w:val="0026713C"/>
    <w:rsid w:val="002B390C"/>
    <w:rsid w:val="002F03CF"/>
    <w:rsid w:val="002F4D9B"/>
    <w:rsid w:val="00301331"/>
    <w:rsid w:val="00301DE2"/>
    <w:rsid w:val="0032263C"/>
    <w:rsid w:val="00325261"/>
    <w:rsid w:val="00372F60"/>
    <w:rsid w:val="00390761"/>
    <w:rsid w:val="003C7EA8"/>
    <w:rsid w:val="003F09B6"/>
    <w:rsid w:val="00424679"/>
    <w:rsid w:val="00425ABD"/>
    <w:rsid w:val="00427144"/>
    <w:rsid w:val="004344AD"/>
    <w:rsid w:val="00481B41"/>
    <w:rsid w:val="00486E7D"/>
    <w:rsid w:val="0049423E"/>
    <w:rsid w:val="004E6D09"/>
    <w:rsid w:val="004F607C"/>
    <w:rsid w:val="005051EF"/>
    <w:rsid w:val="0052141B"/>
    <w:rsid w:val="005402CF"/>
    <w:rsid w:val="00542CFC"/>
    <w:rsid w:val="00573359"/>
    <w:rsid w:val="00585FF5"/>
    <w:rsid w:val="005C314E"/>
    <w:rsid w:val="005C7941"/>
    <w:rsid w:val="005E314C"/>
    <w:rsid w:val="005F6B98"/>
    <w:rsid w:val="00617047"/>
    <w:rsid w:val="00621B84"/>
    <w:rsid w:val="006B1460"/>
    <w:rsid w:val="006F274F"/>
    <w:rsid w:val="0070736A"/>
    <w:rsid w:val="00710165"/>
    <w:rsid w:val="00715E5E"/>
    <w:rsid w:val="007345BC"/>
    <w:rsid w:val="00737C60"/>
    <w:rsid w:val="00740151"/>
    <w:rsid w:val="0074791F"/>
    <w:rsid w:val="007563C9"/>
    <w:rsid w:val="0077510E"/>
    <w:rsid w:val="00775384"/>
    <w:rsid w:val="00797175"/>
    <w:rsid w:val="007A022A"/>
    <w:rsid w:val="007A2430"/>
    <w:rsid w:val="007D0277"/>
    <w:rsid w:val="007D5B87"/>
    <w:rsid w:val="007E5789"/>
    <w:rsid w:val="007F06D0"/>
    <w:rsid w:val="007F7504"/>
    <w:rsid w:val="00806157"/>
    <w:rsid w:val="008156AB"/>
    <w:rsid w:val="00835B77"/>
    <w:rsid w:val="00843009"/>
    <w:rsid w:val="008472EA"/>
    <w:rsid w:val="00864CD9"/>
    <w:rsid w:val="00864DFA"/>
    <w:rsid w:val="008B674F"/>
    <w:rsid w:val="008C11A8"/>
    <w:rsid w:val="008E3721"/>
    <w:rsid w:val="008E4345"/>
    <w:rsid w:val="008E56B3"/>
    <w:rsid w:val="009038FC"/>
    <w:rsid w:val="009217B0"/>
    <w:rsid w:val="00937133"/>
    <w:rsid w:val="00937205"/>
    <w:rsid w:val="00947181"/>
    <w:rsid w:val="009729CE"/>
    <w:rsid w:val="009A1E09"/>
    <w:rsid w:val="009A3A1B"/>
    <w:rsid w:val="009B17E8"/>
    <w:rsid w:val="009C00D5"/>
    <w:rsid w:val="009C0EB4"/>
    <w:rsid w:val="009D5D75"/>
    <w:rsid w:val="00A16B46"/>
    <w:rsid w:val="00A735A0"/>
    <w:rsid w:val="00AA786E"/>
    <w:rsid w:val="00AC1F84"/>
    <w:rsid w:val="00AC61F1"/>
    <w:rsid w:val="00B144B0"/>
    <w:rsid w:val="00B73C84"/>
    <w:rsid w:val="00B81536"/>
    <w:rsid w:val="00BA2D41"/>
    <w:rsid w:val="00BA6A80"/>
    <w:rsid w:val="00BC49C6"/>
    <w:rsid w:val="00BE5219"/>
    <w:rsid w:val="00C50017"/>
    <w:rsid w:val="00C502E3"/>
    <w:rsid w:val="00C9249A"/>
    <w:rsid w:val="00C93235"/>
    <w:rsid w:val="00C96413"/>
    <w:rsid w:val="00CE541B"/>
    <w:rsid w:val="00D225FA"/>
    <w:rsid w:val="00D343CF"/>
    <w:rsid w:val="00D37540"/>
    <w:rsid w:val="00D4419A"/>
    <w:rsid w:val="00D93968"/>
    <w:rsid w:val="00D96BAD"/>
    <w:rsid w:val="00DC21A7"/>
    <w:rsid w:val="00E104BD"/>
    <w:rsid w:val="00E132AF"/>
    <w:rsid w:val="00E440D8"/>
    <w:rsid w:val="00E51F63"/>
    <w:rsid w:val="00E734BF"/>
    <w:rsid w:val="00E77258"/>
    <w:rsid w:val="00EA242E"/>
    <w:rsid w:val="00F02C62"/>
    <w:rsid w:val="00F34625"/>
    <w:rsid w:val="00F44B8A"/>
    <w:rsid w:val="00F714E8"/>
    <w:rsid w:val="00F842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8DA1"/>
  <w15:chartTrackingRefBased/>
  <w15:docId w15:val="{F08AB0F8-CF6D-459E-BE68-9729ED68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60"/>
    <w:rPr>
      <w:kern w:val="0"/>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2F6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2F60"/>
    <w:rPr>
      <w:kern w:val="0"/>
      <w14:ligatures w14:val="none"/>
    </w:rPr>
  </w:style>
  <w:style w:type="paragraph" w:styleId="Rodap">
    <w:name w:val="footer"/>
    <w:basedOn w:val="Normal"/>
    <w:link w:val="RodapChar"/>
    <w:uiPriority w:val="99"/>
    <w:unhideWhenUsed/>
    <w:rsid w:val="00372F60"/>
    <w:pPr>
      <w:tabs>
        <w:tab w:val="center" w:pos="4252"/>
        <w:tab w:val="right" w:pos="8504"/>
      </w:tabs>
      <w:spacing w:after="0" w:line="240" w:lineRule="auto"/>
    </w:pPr>
  </w:style>
  <w:style w:type="character" w:customStyle="1" w:styleId="RodapChar">
    <w:name w:val="Rodapé Char"/>
    <w:basedOn w:val="Fontepargpadro"/>
    <w:link w:val="Rodap"/>
    <w:uiPriority w:val="99"/>
    <w:rsid w:val="00372F60"/>
    <w:rPr>
      <w:kern w:val="0"/>
      <w14:ligatures w14:val="none"/>
    </w:rPr>
  </w:style>
  <w:style w:type="character" w:styleId="Hyperlink">
    <w:name w:val="Hyperlink"/>
    <w:basedOn w:val="Fontepargpadro"/>
    <w:uiPriority w:val="99"/>
    <w:unhideWhenUsed/>
    <w:rsid w:val="00372F60"/>
    <w:rPr>
      <w:color w:val="0563C1" w:themeColor="hyperlink"/>
      <w:u w:val="single"/>
    </w:rPr>
  </w:style>
  <w:style w:type="paragraph" w:customStyle="1" w:styleId="Default">
    <w:name w:val="Default"/>
    <w:rsid w:val="00372F60"/>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Refdecomentrio">
    <w:name w:val="annotation reference"/>
    <w:basedOn w:val="Fontepargpadro"/>
    <w:uiPriority w:val="99"/>
    <w:semiHidden/>
    <w:unhideWhenUsed/>
    <w:rsid w:val="00C96413"/>
    <w:rPr>
      <w:sz w:val="16"/>
      <w:szCs w:val="16"/>
    </w:rPr>
  </w:style>
  <w:style w:type="paragraph" w:styleId="Textodecomentrio">
    <w:name w:val="annotation text"/>
    <w:basedOn w:val="Normal"/>
    <w:link w:val="TextodecomentrioChar"/>
    <w:uiPriority w:val="99"/>
    <w:semiHidden/>
    <w:unhideWhenUsed/>
    <w:rsid w:val="00C9641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96413"/>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C96413"/>
    <w:rPr>
      <w:b/>
      <w:bCs/>
    </w:rPr>
  </w:style>
  <w:style w:type="character" w:customStyle="1" w:styleId="AssuntodocomentrioChar">
    <w:name w:val="Assunto do comentário Char"/>
    <w:basedOn w:val="TextodecomentrioChar"/>
    <w:link w:val="Assuntodocomentrio"/>
    <w:uiPriority w:val="99"/>
    <w:semiHidden/>
    <w:rsid w:val="00C9641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54546">
      <w:bodyDiv w:val="1"/>
      <w:marLeft w:val="0"/>
      <w:marRight w:val="0"/>
      <w:marTop w:val="0"/>
      <w:marBottom w:val="0"/>
      <w:divBdr>
        <w:top w:val="none" w:sz="0" w:space="0" w:color="auto"/>
        <w:left w:val="none" w:sz="0" w:space="0" w:color="auto"/>
        <w:bottom w:val="none" w:sz="0" w:space="0" w:color="auto"/>
        <w:right w:val="none" w:sz="0" w:space="0" w:color="auto"/>
      </w:divBdr>
      <w:divsChild>
        <w:div w:id="244262695">
          <w:marLeft w:val="0"/>
          <w:marRight w:val="0"/>
          <w:marTop w:val="0"/>
          <w:marBottom w:val="0"/>
          <w:divBdr>
            <w:top w:val="none" w:sz="0" w:space="0" w:color="auto"/>
            <w:left w:val="none" w:sz="0" w:space="0" w:color="auto"/>
            <w:bottom w:val="none" w:sz="0" w:space="0" w:color="auto"/>
            <w:right w:val="none" w:sz="0" w:space="0" w:color="auto"/>
          </w:divBdr>
        </w:div>
      </w:divsChild>
    </w:div>
    <w:div w:id="927225961">
      <w:bodyDiv w:val="1"/>
      <w:marLeft w:val="0"/>
      <w:marRight w:val="0"/>
      <w:marTop w:val="0"/>
      <w:marBottom w:val="0"/>
      <w:divBdr>
        <w:top w:val="none" w:sz="0" w:space="0" w:color="auto"/>
        <w:left w:val="none" w:sz="0" w:space="0" w:color="auto"/>
        <w:bottom w:val="none" w:sz="0" w:space="0" w:color="auto"/>
        <w:right w:val="none" w:sz="0" w:space="0" w:color="auto"/>
      </w:divBdr>
      <w:divsChild>
        <w:div w:id="1645429656">
          <w:marLeft w:val="0"/>
          <w:marRight w:val="0"/>
          <w:marTop w:val="0"/>
          <w:marBottom w:val="0"/>
          <w:divBdr>
            <w:top w:val="none" w:sz="0" w:space="0" w:color="auto"/>
            <w:left w:val="none" w:sz="0" w:space="0" w:color="auto"/>
            <w:bottom w:val="none" w:sz="0" w:space="0" w:color="auto"/>
            <w:right w:val="none" w:sz="0" w:space="0" w:color="auto"/>
          </w:divBdr>
        </w:div>
      </w:divsChild>
    </w:div>
    <w:div w:id="1104761642">
      <w:bodyDiv w:val="1"/>
      <w:marLeft w:val="0"/>
      <w:marRight w:val="0"/>
      <w:marTop w:val="0"/>
      <w:marBottom w:val="0"/>
      <w:divBdr>
        <w:top w:val="none" w:sz="0" w:space="0" w:color="auto"/>
        <w:left w:val="none" w:sz="0" w:space="0" w:color="auto"/>
        <w:bottom w:val="none" w:sz="0" w:space="0" w:color="auto"/>
        <w:right w:val="none" w:sz="0" w:space="0" w:color="auto"/>
      </w:divBdr>
      <w:divsChild>
        <w:div w:id="1558206031">
          <w:marLeft w:val="0"/>
          <w:marRight w:val="0"/>
          <w:marTop w:val="0"/>
          <w:marBottom w:val="0"/>
          <w:divBdr>
            <w:top w:val="none" w:sz="0" w:space="0" w:color="auto"/>
            <w:left w:val="none" w:sz="0" w:space="0" w:color="auto"/>
            <w:bottom w:val="none" w:sz="0" w:space="0" w:color="auto"/>
            <w:right w:val="none" w:sz="0" w:space="0" w:color="auto"/>
          </w:divBdr>
        </w:div>
      </w:divsChild>
    </w:div>
    <w:div w:id="1264221410">
      <w:bodyDiv w:val="1"/>
      <w:marLeft w:val="0"/>
      <w:marRight w:val="0"/>
      <w:marTop w:val="0"/>
      <w:marBottom w:val="0"/>
      <w:divBdr>
        <w:top w:val="none" w:sz="0" w:space="0" w:color="auto"/>
        <w:left w:val="none" w:sz="0" w:space="0" w:color="auto"/>
        <w:bottom w:val="none" w:sz="0" w:space="0" w:color="auto"/>
        <w:right w:val="none" w:sz="0" w:space="0" w:color="auto"/>
      </w:divBdr>
      <w:divsChild>
        <w:div w:id="1520584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o.compras.gov.br/cnbsweb/busc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ropostalicitacao@goioer&#234;.pr.gov.br"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opostalicitacao@goioer&#234;.pr.gov.br"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catalogo.compras.gov.br/cnbsweb/busca" TargetMode="External"/><Relationship Id="rId4" Type="http://schemas.openxmlformats.org/officeDocument/2006/relationships/footnotes" Target="footnotes.xml"/><Relationship Id="rId9" Type="http://schemas.openxmlformats.org/officeDocument/2006/relationships/hyperlink" Target="mailto:propostalicitacao@goioer&#234;.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22</Pages>
  <Words>8894</Words>
  <Characters>48031</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Licitacao-Cintia</dc:creator>
  <cp:keywords/>
  <dc:description/>
  <cp:lastModifiedBy>Cris Marçal</cp:lastModifiedBy>
  <cp:revision>6</cp:revision>
  <dcterms:created xsi:type="dcterms:W3CDTF">2025-03-20T14:37:00Z</dcterms:created>
  <dcterms:modified xsi:type="dcterms:W3CDTF">2025-03-20T18:14:00Z</dcterms:modified>
</cp:coreProperties>
</file>