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0"/>
        <w:gridCol w:w="4394"/>
      </w:tblGrid>
      <w:tr w:rsidR="00372F60" w:rsidRPr="001E3DB5" w14:paraId="67C194E1" w14:textId="77777777" w:rsidTr="00265855">
        <w:trPr>
          <w:trHeight w:hRule="exact" w:val="845"/>
        </w:trPr>
        <w:tc>
          <w:tcPr>
            <w:tcW w:w="9054" w:type="dxa"/>
            <w:gridSpan w:val="2"/>
            <w:shd w:val="clear" w:color="auto" w:fill="002060"/>
            <w:vAlign w:val="center"/>
          </w:tcPr>
          <w:p w14:paraId="6176FA62" w14:textId="77777777"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 xml:space="preserve">PREFEITURA MUNICIPAL DE GOIOERÊ-PR </w:t>
            </w:r>
          </w:p>
          <w:p w14:paraId="73D55B6A" w14:textId="0ABF218E" w:rsidR="00265855" w:rsidRDefault="00265855" w:rsidP="00265855">
            <w:pPr>
              <w:spacing w:after="120"/>
              <w:jc w:val="center"/>
              <w:rPr>
                <w:rFonts w:ascii="Times New Roman" w:hAnsi="Times New Roman" w:cs="Times New Roman"/>
                <w:b/>
                <w:sz w:val="24"/>
                <w:szCs w:val="24"/>
              </w:rPr>
            </w:pPr>
            <w:r w:rsidRPr="00265855">
              <w:rPr>
                <w:rFonts w:ascii="Times New Roman" w:hAnsi="Times New Roman" w:cs="Times New Roman"/>
                <w:b/>
                <w:sz w:val="24"/>
                <w:szCs w:val="24"/>
              </w:rPr>
              <w:t>AVISO DE CONTRATAÇÃO DIRETA</w:t>
            </w:r>
          </w:p>
          <w:p w14:paraId="3F4EB82A" w14:textId="77777777" w:rsidR="00265855" w:rsidRPr="00265855" w:rsidRDefault="00265855" w:rsidP="00265855">
            <w:pPr>
              <w:spacing w:after="120"/>
              <w:jc w:val="center"/>
              <w:rPr>
                <w:rFonts w:ascii="Times New Roman" w:hAnsi="Times New Roman" w:cs="Times New Roman"/>
                <w:b/>
                <w:sz w:val="24"/>
                <w:szCs w:val="24"/>
              </w:rPr>
            </w:pPr>
          </w:p>
          <w:p w14:paraId="265D6392" w14:textId="666CB7D5" w:rsidR="00372F60" w:rsidRPr="001E3DB5" w:rsidRDefault="00372F60" w:rsidP="00546CFC">
            <w:pPr>
              <w:spacing w:after="120"/>
              <w:jc w:val="center"/>
              <w:rPr>
                <w:rFonts w:ascii="Times New Roman" w:hAnsi="Times New Roman" w:cs="Times New Roman"/>
                <w:b/>
                <w:sz w:val="24"/>
                <w:szCs w:val="24"/>
              </w:rPr>
            </w:pPr>
          </w:p>
        </w:tc>
      </w:tr>
      <w:tr w:rsidR="00372F60" w:rsidRPr="001E3DB5" w14:paraId="5C033E86" w14:textId="77777777" w:rsidTr="00546CFC">
        <w:trPr>
          <w:trHeight w:hRule="exact" w:val="753"/>
        </w:trPr>
        <w:tc>
          <w:tcPr>
            <w:tcW w:w="4660" w:type="dxa"/>
            <w:tcBorders>
              <w:bottom w:val="single" w:sz="4" w:space="0" w:color="auto"/>
            </w:tcBorders>
            <w:vAlign w:val="center"/>
          </w:tcPr>
          <w:p w14:paraId="08796877" w14:textId="289ABECC" w:rsidR="00372F60" w:rsidRPr="001E3DB5" w:rsidRDefault="00372F60" w:rsidP="00546CFC">
            <w:pPr>
              <w:spacing w:after="120"/>
              <w:jc w:val="center"/>
              <w:rPr>
                <w:rFonts w:ascii="Times New Roman" w:hAnsi="Times New Roman" w:cs="Times New Roman"/>
                <w:b/>
                <w:sz w:val="24"/>
                <w:szCs w:val="24"/>
              </w:rPr>
            </w:pPr>
            <w:r w:rsidRPr="001E3DB5">
              <w:rPr>
                <w:rFonts w:ascii="Times New Roman" w:hAnsi="Times New Roman" w:cs="Times New Roman"/>
                <w:b/>
                <w:sz w:val="24"/>
                <w:szCs w:val="24"/>
              </w:rPr>
              <w:t xml:space="preserve">PROCESSO </w:t>
            </w:r>
            <w:r w:rsidR="00265855">
              <w:rPr>
                <w:rFonts w:ascii="Times New Roman" w:hAnsi="Times New Roman" w:cs="Times New Roman"/>
                <w:b/>
                <w:sz w:val="24"/>
                <w:szCs w:val="24"/>
              </w:rPr>
              <w:t>DE CONTRATAÇÃO DIRETA</w:t>
            </w:r>
            <w:r w:rsidRPr="001E3DB5">
              <w:rPr>
                <w:rFonts w:ascii="Times New Roman" w:hAnsi="Times New Roman" w:cs="Times New Roman"/>
                <w:b/>
                <w:sz w:val="24"/>
                <w:szCs w:val="24"/>
              </w:rPr>
              <w:t xml:space="preserve"> </w:t>
            </w:r>
            <w:r w:rsidRPr="00420612">
              <w:rPr>
                <w:rFonts w:ascii="Times New Roman" w:hAnsi="Times New Roman" w:cs="Times New Roman"/>
                <w:b/>
                <w:sz w:val="24"/>
                <w:szCs w:val="24"/>
              </w:rPr>
              <w:t xml:space="preserve">nº </w:t>
            </w:r>
            <w:r w:rsidR="00420612" w:rsidRPr="00420612">
              <w:rPr>
                <w:rFonts w:ascii="Times New Roman" w:hAnsi="Times New Roman" w:cs="Times New Roman"/>
                <w:b/>
                <w:bCs/>
                <w:sz w:val="24"/>
                <w:szCs w:val="24"/>
              </w:rPr>
              <w:t>196</w:t>
            </w:r>
            <w:r w:rsidR="00937205" w:rsidRPr="00420612">
              <w:rPr>
                <w:rFonts w:ascii="Times New Roman" w:hAnsi="Times New Roman" w:cs="Times New Roman"/>
                <w:b/>
                <w:sz w:val="24"/>
                <w:szCs w:val="24"/>
              </w:rPr>
              <w:t>/202</w:t>
            </w:r>
            <w:r w:rsidR="009A50E6" w:rsidRPr="00420612">
              <w:rPr>
                <w:rFonts w:ascii="Times New Roman" w:hAnsi="Times New Roman" w:cs="Times New Roman"/>
                <w:b/>
                <w:sz w:val="24"/>
                <w:szCs w:val="24"/>
              </w:rPr>
              <w:t>6</w:t>
            </w:r>
          </w:p>
        </w:tc>
        <w:tc>
          <w:tcPr>
            <w:tcW w:w="4394" w:type="dxa"/>
            <w:tcBorders>
              <w:bottom w:val="single" w:sz="4" w:space="0" w:color="auto"/>
            </w:tcBorders>
            <w:vAlign w:val="center"/>
          </w:tcPr>
          <w:p w14:paraId="34A93FD9" w14:textId="16B3EE9C" w:rsidR="00372F60" w:rsidRPr="001E3DB5" w:rsidRDefault="00265855" w:rsidP="00546CFC">
            <w:pPr>
              <w:spacing w:after="120"/>
              <w:jc w:val="center"/>
              <w:rPr>
                <w:rFonts w:ascii="Times New Roman" w:hAnsi="Times New Roman" w:cs="Times New Roman"/>
                <w:b/>
                <w:sz w:val="24"/>
                <w:szCs w:val="24"/>
              </w:rPr>
            </w:pPr>
            <w:r>
              <w:rPr>
                <w:rFonts w:ascii="Times New Roman" w:hAnsi="Times New Roman" w:cs="Times New Roman"/>
                <w:b/>
                <w:sz w:val="24"/>
                <w:szCs w:val="24"/>
              </w:rPr>
              <w:t>DISPENSA DE LICITAÇÃO</w:t>
            </w:r>
            <w:r w:rsidR="00372F60" w:rsidRPr="001E3DB5">
              <w:rPr>
                <w:rFonts w:ascii="Times New Roman" w:hAnsi="Times New Roman" w:cs="Times New Roman"/>
                <w:b/>
                <w:sz w:val="24"/>
                <w:szCs w:val="24"/>
              </w:rPr>
              <w:t xml:space="preserve"> </w:t>
            </w:r>
            <w:r w:rsidR="00372F60" w:rsidRPr="002412B4">
              <w:rPr>
                <w:rFonts w:ascii="Times New Roman" w:hAnsi="Times New Roman" w:cs="Times New Roman"/>
                <w:b/>
                <w:sz w:val="24"/>
                <w:szCs w:val="24"/>
                <w:highlight w:val="yellow"/>
              </w:rPr>
              <w:t xml:space="preserve">nº </w:t>
            </w:r>
            <w:r w:rsidR="002412B4" w:rsidRPr="002412B4">
              <w:rPr>
                <w:rFonts w:ascii="Times New Roman" w:hAnsi="Times New Roman" w:cs="Times New Roman"/>
                <w:b/>
                <w:sz w:val="24"/>
                <w:szCs w:val="24"/>
                <w:highlight w:val="yellow"/>
              </w:rPr>
              <w:t>_____</w:t>
            </w:r>
            <w:r w:rsidR="00372F60" w:rsidRPr="002412B4">
              <w:rPr>
                <w:rFonts w:ascii="Times New Roman" w:hAnsi="Times New Roman" w:cs="Times New Roman"/>
                <w:b/>
                <w:sz w:val="24"/>
                <w:szCs w:val="24"/>
                <w:highlight w:val="yellow"/>
              </w:rPr>
              <w:t>/2</w:t>
            </w:r>
            <w:r w:rsidR="002412B4" w:rsidRPr="002412B4">
              <w:rPr>
                <w:rFonts w:ascii="Times New Roman" w:hAnsi="Times New Roman" w:cs="Times New Roman"/>
                <w:b/>
                <w:sz w:val="24"/>
                <w:szCs w:val="24"/>
                <w:highlight w:val="yellow"/>
              </w:rPr>
              <w:t>02</w:t>
            </w:r>
            <w:r w:rsidR="009A50E6">
              <w:rPr>
                <w:rFonts w:ascii="Times New Roman" w:hAnsi="Times New Roman" w:cs="Times New Roman"/>
                <w:b/>
                <w:sz w:val="24"/>
                <w:szCs w:val="24"/>
              </w:rPr>
              <w:t>6</w:t>
            </w:r>
          </w:p>
        </w:tc>
      </w:tr>
      <w:tr w:rsidR="00372F60" w:rsidRPr="001E3DB5" w14:paraId="3FA5B983" w14:textId="77777777" w:rsidTr="00265855">
        <w:trPr>
          <w:trHeight w:hRule="exact" w:val="952"/>
        </w:trPr>
        <w:tc>
          <w:tcPr>
            <w:tcW w:w="9054" w:type="dxa"/>
            <w:gridSpan w:val="2"/>
          </w:tcPr>
          <w:p w14:paraId="03827A98" w14:textId="4F90B9DA" w:rsidR="00372F60" w:rsidRPr="001E3DB5" w:rsidRDefault="00372F60" w:rsidP="002412B4">
            <w:pPr>
              <w:spacing w:after="120"/>
              <w:jc w:val="both"/>
              <w:rPr>
                <w:rFonts w:ascii="Times New Roman" w:hAnsi="Times New Roman" w:cs="Times New Roman"/>
                <w:b/>
                <w:sz w:val="24"/>
                <w:szCs w:val="24"/>
              </w:rPr>
            </w:pPr>
            <w:r w:rsidRPr="001E3DB5">
              <w:rPr>
                <w:rFonts w:ascii="Times New Roman" w:hAnsi="Times New Roman" w:cs="Times New Roman"/>
                <w:b/>
                <w:sz w:val="24"/>
                <w:szCs w:val="24"/>
              </w:rPr>
              <w:t>Objeto:</w:t>
            </w:r>
            <w:r w:rsidRPr="001E3DB5">
              <w:rPr>
                <w:rFonts w:ascii="Times New Roman" w:hAnsi="Times New Roman" w:cs="Times New Roman"/>
                <w:sz w:val="24"/>
                <w:szCs w:val="24"/>
              </w:rPr>
              <w:t xml:space="preserve"> </w:t>
            </w:r>
            <w:r w:rsidR="00420612" w:rsidRPr="00420612">
              <w:rPr>
                <w:rFonts w:ascii="Times New Roman" w:hAnsi="Times New Roman" w:cs="Times New Roman"/>
                <w:sz w:val="24"/>
                <w:szCs w:val="24"/>
              </w:rPr>
              <w:t>DISPENSA DE LICITAÇÃO, com instrumento auxiliar de REGISTRO DE PREÇOS, visando aquisições futuras de MATERIAL DE COPA E COZINHA, para atender as necessidades das secretarias do município de Goioerê-PR.</w:t>
            </w:r>
          </w:p>
        </w:tc>
      </w:tr>
      <w:tr w:rsidR="00372F60" w:rsidRPr="001E3DB5" w14:paraId="0807F9C6" w14:textId="77777777" w:rsidTr="00372F60">
        <w:trPr>
          <w:trHeight w:hRule="exact" w:val="1585"/>
        </w:trPr>
        <w:tc>
          <w:tcPr>
            <w:tcW w:w="9054" w:type="dxa"/>
            <w:gridSpan w:val="2"/>
            <w:vAlign w:val="center"/>
          </w:tcPr>
          <w:p w14:paraId="53CABB71"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 xml:space="preserve">Base Legal: </w:t>
            </w:r>
          </w:p>
          <w:p w14:paraId="2385CAA0"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b/>
                <w:sz w:val="24"/>
                <w:szCs w:val="24"/>
              </w:rPr>
              <w:t xml:space="preserve">                     </w:t>
            </w:r>
            <w:r w:rsidRPr="001E3DB5">
              <w:rPr>
                <w:rFonts w:ascii="Times New Roman" w:hAnsi="Times New Roman" w:cs="Times New Roman"/>
                <w:sz w:val="24"/>
                <w:szCs w:val="24"/>
              </w:rPr>
              <w:t>Art. 75, inciso II, da Lei nº 14.133/21</w:t>
            </w:r>
          </w:p>
          <w:p w14:paraId="5EBB172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Lei Municipal nº 2.972/2023</w:t>
            </w:r>
          </w:p>
          <w:p w14:paraId="4A74AB8E"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 xml:space="preserve">                     Decreto Municipal nº 8.518/2023</w:t>
            </w:r>
          </w:p>
          <w:p w14:paraId="78E645BE" w14:textId="77777777" w:rsidR="00372F60" w:rsidRPr="001E3DB5" w:rsidRDefault="00372F60" w:rsidP="00546CFC">
            <w:pPr>
              <w:spacing w:after="120" w:line="240" w:lineRule="auto"/>
              <w:rPr>
                <w:rFonts w:ascii="Times New Roman" w:hAnsi="Times New Roman" w:cs="Times New Roman"/>
                <w:sz w:val="24"/>
                <w:szCs w:val="24"/>
              </w:rPr>
            </w:pPr>
          </w:p>
          <w:p w14:paraId="350E7E17" w14:textId="77777777" w:rsidR="00372F60" w:rsidRPr="001E3DB5" w:rsidRDefault="00372F60" w:rsidP="00546CFC">
            <w:pPr>
              <w:spacing w:after="120"/>
              <w:rPr>
                <w:rFonts w:ascii="Times New Roman" w:hAnsi="Times New Roman" w:cs="Times New Roman"/>
                <w:b/>
                <w:sz w:val="24"/>
                <w:szCs w:val="24"/>
              </w:rPr>
            </w:pPr>
          </w:p>
        </w:tc>
      </w:tr>
      <w:tr w:rsidR="00372F60" w:rsidRPr="001E3DB5" w14:paraId="17F451DF" w14:textId="77777777" w:rsidTr="00546CFC">
        <w:trPr>
          <w:trHeight w:hRule="exact" w:val="1072"/>
        </w:trPr>
        <w:tc>
          <w:tcPr>
            <w:tcW w:w="4660" w:type="dxa"/>
            <w:vAlign w:val="center"/>
          </w:tcPr>
          <w:p w14:paraId="0978F776" w14:textId="00BA1C73" w:rsidR="00BA2D41"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Exclusividade ME/EPP/</w:t>
            </w:r>
            <w:proofErr w:type="spellStart"/>
            <w:r w:rsidRPr="001E3DB5">
              <w:rPr>
                <w:rFonts w:ascii="Times New Roman" w:hAnsi="Times New Roman" w:cs="Times New Roman"/>
                <w:sz w:val="24"/>
                <w:szCs w:val="24"/>
              </w:rPr>
              <w:t>Equip</w:t>
            </w:r>
            <w:proofErr w:type="spellEnd"/>
            <w:r w:rsidR="00BA2D41">
              <w:rPr>
                <w:rFonts w:ascii="Times New Roman" w:hAnsi="Times New Roman" w:cs="Times New Roman"/>
                <w:sz w:val="24"/>
                <w:szCs w:val="24"/>
              </w:rPr>
              <w:t>:</w:t>
            </w:r>
          </w:p>
          <w:p w14:paraId="393CE7C7" w14:textId="090DB0E2" w:rsidR="00372F60" w:rsidRPr="001E3DB5" w:rsidRDefault="00372F60" w:rsidP="00BA2D41">
            <w:pPr>
              <w:spacing w:after="120" w:line="240" w:lineRule="auto"/>
              <w:jc w:val="center"/>
              <w:rPr>
                <w:rFonts w:ascii="Times New Roman" w:hAnsi="Times New Roman" w:cs="Times New Roman"/>
                <w:sz w:val="24"/>
                <w:szCs w:val="24"/>
              </w:rPr>
            </w:pPr>
            <w:r w:rsidRPr="001E3DB5">
              <w:rPr>
                <w:rFonts w:ascii="Times New Roman" w:hAnsi="Times New Roman" w:cs="Times New Roman"/>
                <w:sz w:val="24"/>
                <w:szCs w:val="24"/>
              </w:rPr>
              <w:t>(</w:t>
            </w:r>
            <w:r w:rsidRPr="001E3DB5">
              <w:rPr>
                <w:rFonts w:ascii="Times New Roman" w:hAnsi="Times New Roman" w:cs="Times New Roman"/>
                <w:b/>
                <w:bCs/>
                <w:sz w:val="24"/>
                <w:szCs w:val="24"/>
              </w:rPr>
              <w:t>X</w:t>
            </w:r>
            <w:r w:rsidRPr="001E3DB5">
              <w:rPr>
                <w:rFonts w:ascii="Times New Roman" w:hAnsi="Times New Roman" w:cs="Times New Roman"/>
                <w:sz w:val="24"/>
                <w:szCs w:val="24"/>
              </w:rPr>
              <w:t xml:space="preserve">)Sim </w:t>
            </w:r>
            <w:r w:rsidR="00BA2D41">
              <w:rPr>
                <w:rFonts w:ascii="Times New Roman" w:hAnsi="Times New Roman" w:cs="Times New Roman"/>
                <w:sz w:val="24"/>
                <w:szCs w:val="24"/>
              </w:rPr>
              <w:t xml:space="preserve">                       </w:t>
            </w:r>
            <w:r w:rsidRPr="001E3DB5">
              <w:rPr>
                <w:rFonts w:ascii="Times New Roman" w:hAnsi="Times New Roman" w:cs="Times New Roman"/>
                <w:sz w:val="24"/>
                <w:szCs w:val="24"/>
              </w:rPr>
              <w:t>(   )Não</w:t>
            </w:r>
          </w:p>
        </w:tc>
        <w:tc>
          <w:tcPr>
            <w:tcW w:w="4394" w:type="dxa"/>
            <w:vAlign w:val="center"/>
          </w:tcPr>
          <w:p w14:paraId="70948479" w14:textId="77777777" w:rsidR="00372F60" w:rsidRPr="001E3DB5" w:rsidRDefault="00372F60" w:rsidP="00BA2D41">
            <w:pPr>
              <w:spacing w:after="120" w:line="240" w:lineRule="auto"/>
              <w:jc w:val="center"/>
              <w:rPr>
                <w:rFonts w:ascii="Times New Roman" w:hAnsi="Times New Roman" w:cs="Times New Roman"/>
                <w:b/>
                <w:sz w:val="24"/>
                <w:szCs w:val="24"/>
              </w:rPr>
            </w:pPr>
            <w:r w:rsidRPr="001E3DB5">
              <w:rPr>
                <w:rFonts w:ascii="Times New Roman" w:hAnsi="Times New Roman" w:cs="Times New Roman"/>
                <w:b/>
                <w:sz w:val="24"/>
                <w:szCs w:val="24"/>
              </w:rPr>
              <w:t>Critério de Julgamento:</w:t>
            </w:r>
          </w:p>
          <w:p w14:paraId="0CAB053B" w14:textId="77777777" w:rsidR="00372F60" w:rsidRPr="001E3DB5" w:rsidRDefault="00372F60" w:rsidP="00BA2D41">
            <w:pPr>
              <w:spacing w:after="120" w:line="240" w:lineRule="auto"/>
              <w:jc w:val="center"/>
              <w:rPr>
                <w:rFonts w:ascii="Times New Roman" w:hAnsi="Times New Roman" w:cs="Times New Roman"/>
                <w:sz w:val="24"/>
                <w:szCs w:val="24"/>
              </w:rPr>
            </w:pPr>
            <w:r w:rsidRPr="00420612">
              <w:rPr>
                <w:rFonts w:ascii="Times New Roman" w:hAnsi="Times New Roman" w:cs="Times New Roman"/>
                <w:sz w:val="24"/>
                <w:szCs w:val="24"/>
              </w:rPr>
              <w:t>Menor preço por item</w:t>
            </w:r>
          </w:p>
        </w:tc>
      </w:tr>
      <w:tr w:rsidR="00372F60" w:rsidRPr="001E3DB5" w14:paraId="28DA13FB" w14:textId="77777777" w:rsidTr="00372F60">
        <w:trPr>
          <w:trHeight w:hRule="exact" w:val="772"/>
        </w:trPr>
        <w:tc>
          <w:tcPr>
            <w:tcW w:w="9054" w:type="dxa"/>
            <w:gridSpan w:val="2"/>
          </w:tcPr>
          <w:p w14:paraId="12F59CA6"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Valor estimado da Contratação Direta:</w:t>
            </w:r>
          </w:p>
          <w:p w14:paraId="73874E77" w14:textId="1A8BBC8F" w:rsidR="00372F60" w:rsidRPr="001E3DB5" w:rsidRDefault="005402CF" w:rsidP="00546CFC">
            <w:pPr>
              <w:spacing w:after="120" w:line="240" w:lineRule="auto"/>
              <w:rPr>
                <w:rFonts w:ascii="Times New Roman" w:hAnsi="Times New Roman" w:cs="Times New Roman"/>
                <w:bCs/>
                <w:sz w:val="24"/>
                <w:szCs w:val="24"/>
              </w:rPr>
            </w:pPr>
            <w:r w:rsidRPr="00420612">
              <w:rPr>
                <w:rFonts w:ascii="Times New Roman" w:hAnsi="Times New Roman" w:cs="Times New Roman"/>
                <w:bCs/>
                <w:sz w:val="24"/>
                <w:szCs w:val="24"/>
              </w:rPr>
              <w:t xml:space="preserve">R$ </w:t>
            </w:r>
            <w:r w:rsidR="00420612" w:rsidRPr="00420612">
              <w:rPr>
                <w:rFonts w:ascii="Times New Roman" w:hAnsi="Times New Roman" w:cs="Times New Roman"/>
                <w:sz w:val="24"/>
                <w:szCs w:val="24"/>
              </w:rPr>
              <w:t>59.430,00</w:t>
            </w:r>
            <w:r w:rsidR="00420612" w:rsidRPr="00420612">
              <w:rPr>
                <w:rFonts w:ascii="Times New Roman" w:hAnsi="Times New Roman" w:cs="Times New Roman"/>
                <w:bCs/>
                <w:sz w:val="24"/>
                <w:szCs w:val="24"/>
              </w:rPr>
              <w:t xml:space="preserve"> </w:t>
            </w:r>
            <w:r w:rsidRPr="00420612">
              <w:rPr>
                <w:rFonts w:ascii="Times New Roman" w:hAnsi="Times New Roman" w:cs="Times New Roman"/>
                <w:bCs/>
                <w:sz w:val="24"/>
                <w:szCs w:val="24"/>
              </w:rPr>
              <w:t>(</w:t>
            </w:r>
            <w:r w:rsidR="00420612">
              <w:rPr>
                <w:rFonts w:ascii="Times New Roman" w:hAnsi="Times New Roman" w:cs="Times New Roman"/>
                <w:bCs/>
                <w:sz w:val="24"/>
                <w:szCs w:val="24"/>
              </w:rPr>
              <w:t>cinquenta e nove mil e quatrocentos e trinta reais</w:t>
            </w:r>
            <w:r w:rsidRPr="00420612">
              <w:rPr>
                <w:rFonts w:ascii="Times New Roman" w:hAnsi="Times New Roman" w:cs="Times New Roman"/>
                <w:bCs/>
                <w:sz w:val="24"/>
                <w:szCs w:val="24"/>
              </w:rPr>
              <w:t>)</w:t>
            </w:r>
          </w:p>
        </w:tc>
      </w:tr>
      <w:tr w:rsidR="00372F60" w:rsidRPr="001E3DB5" w14:paraId="35BC11E4" w14:textId="77777777" w:rsidTr="00546CFC">
        <w:trPr>
          <w:trHeight w:hRule="exact" w:val="1234"/>
        </w:trPr>
        <w:tc>
          <w:tcPr>
            <w:tcW w:w="4660" w:type="dxa"/>
          </w:tcPr>
          <w:p w14:paraId="513D5BA0"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Inicio de recebimento das propostas:</w:t>
            </w:r>
          </w:p>
          <w:p w14:paraId="39F0E1FE" w14:textId="0CBBC2D8" w:rsidR="00372F60" w:rsidRPr="00835B77" w:rsidRDefault="00420612"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23/10</w:t>
            </w:r>
            <w:r w:rsidR="00835B77" w:rsidRPr="00937133">
              <w:rPr>
                <w:rFonts w:ascii="Times New Roman" w:hAnsi="Times New Roman" w:cs="Times New Roman"/>
                <w:sz w:val="24"/>
                <w:szCs w:val="24"/>
                <w:highlight w:val="yellow"/>
              </w:rPr>
              <w:t>/</w:t>
            </w:r>
            <w:r w:rsidR="00947181" w:rsidRPr="00937133">
              <w:rPr>
                <w:rFonts w:ascii="Times New Roman" w:hAnsi="Times New Roman" w:cs="Times New Roman"/>
                <w:sz w:val="24"/>
                <w:szCs w:val="24"/>
                <w:highlight w:val="yellow"/>
              </w:rPr>
              <w:t>2</w:t>
            </w:r>
            <w:r w:rsidR="00372F60" w:rsidRPr="00937133">
              <w:rPr>
                <w:rFonts w:ascii="Times New Roman" w:hAnsi="Times New Roman" w:cs="Times New Roman"/>
                <w:sz w:val="24"/>
                <w:szCs w:val="24"/>
                <w:highlight w:val="yellow"/>
              </w:rPr>
              <w:t>02</w:t>
            </w:r>
            <w:r w:rsidR="009A50E6">
              <w:rPr>
                <w:rFonts w:ascii="Times New Roman" w:hAnsi="Times New Roman" w:cs="Times New Roman"/>
                <w:sz w:val="24"/>
                <w:szCs w:val="24"/>
                <w:highlight w:val="yellow"/>
              </w:rPr>
              <w:t>6</w:t>
            </w:r>
            <w:r w:rsidR="00372F60" w:rsidRPr="00937133">
              <w:rPr>
                <w:rFonts w:ascii="Times New Roman" w:hAnsi="Times New Roman" w:cs="Times New Roman"/>
                <w:sz w:val="24"/>
                <w:szCs w:val="24"/>
                <w:highlight w:val="yellow"/>
              </w:rPr>
              <w:t xml:space="preserve"> às 08:00 </w:t>
            </w:r>
            <w:proofErr w:type="spellStart"/>
            <w:r w:rsidR="00372F60" w:rsidRPr="00937133">
              <w:rPr>
                <w:rFonts w:ascii="Times New Roman" w:hAnsi="Times New Roman" w:cs="Times New Roman"/>
                <w:sz w:val="24"/>
                <w:szCs w:val="24"/>
                <w:highlight w:val="yellow"/>
              </w:rPr>
              <w:t>hrs</w:t>
            </w:r>
            <w:proofErr w:type="spellEnd"/>
          </w:p>
          <w:p w14:paraId="691A9115"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c>
          <w:tcPr>
            <w:tcW w:w="4394" w:type="dxa"/>
          </w:tcPr>
          <w:p w14:paraId="3B3CBB3B" w14:textId="77777777" w:rsidR="00372F60" w:rsidRPr="00835B77" w:rsidRDefault="00372F60" w:rsidP="00546CFC">
            <w:pPr>
              <w:spacing w:after="120" w:line="240" w:lineRule="auto"/>
              <w:rPr>
                <w:rFonts w:ascii="Times New Roman" w:hAnsi="Times New Roman" w:cs="Times New Roman"/>
                <w:b/>
                <w:sz w:val="24"/>
                <w:szCs w:val="24"/>
              </w:rPr>
            </w:pPr>
            <w:r w:rsidRPr="00835B77">
              <w:rPr>
                <w:rFonts w:ascii="Times New Roman" w:hAnsi="Times New Roman" w:cs="Times New Roman"/>
                <w:b/>
                <w:sz w:val="24"/>
                <w:szCs w:val="24"/>
              </w:rPr>
              <w:t xml:space="preserve">Fim do recebimento das propostas: </w:t>
            </w:r>
          </w:p>
          <w:p w14:paraId="23E78FCA" w14:textId="05427EB9" w:rsidR="00372F60" w:rsidRPr="00835B77" w:rsidRDefault="00420612" w:rsidP="00546CFC">
            <w:pPr>
              <w:spacing w:after="120" w:line="240" w:lineRule="auto"/>
              <w:jc w:val="center"/>
              <w:rPr>
                <w:rFonts w:ascii="Times New Roman" w:hAnsi="Times New Roman" w:cs="Times New Roman"/>
                <w:sz w:val="24"/>
                <w:szCs w:val="24"/>
              </w:rPr>
            </w:pPr>
            <w:r>
              <w:rPr>
                <w:rFonts w:ascii="Times New Roman" w:hAnsi="Times New Roman" w:cs="Times New Roman"/>
                <w:sz w:val="24"/>
                <w:szCs w:val="24"/>
                <w:highlight w:val="yellow"/>
              </w:rPr>
              <w:t>27/10</w:t>
            </w:r>
            <w:r w:rsidR="00372F60" w:rsidRPr="00937133">
              <w:rPr>
                <w:rFonts w:ascii="Times New Roman" w:hAnsi="Times New Roman" w:cs="Times New Roman"/>
                <w:sz w:val="24"/>
                <w:szCs w:val="24"/>
                <w:highlight w:val="yellow"/>
              </w:rPr>
              <w:t>/202</w:t>
            </w:r>
            <w:r w:rsidR="009A50E6">
              <w:rPr>
                <w:rFonts w:ascii="Times New Roman" w:hAnsi="Times New Roman" w:cs="Times New Roman"/>
                <w:sz w:val="24"/>
                <w:szCs w:val="24"/>
                <w:highlight w:val="yellow"/>
              </w:rPr>
              <w:t>6</w:t>
            </w:r>
            <w:r w:rsidR="00372F60" w:rsidRPr="00937133">
              <w:rPr>
                <w:rFonts w:ascii="Times New Roman" w:hAnsi="Times New Roman" w:cs="Times New Roman"/>
                <w:sz w:val="24"/>
                <w:szCs w:val="24"/>
                <w:highlight w:val="yellow"/>
              </w:rPr>
              <w:t xml:space="preserve"> às 1</w:t>
            </w:r>
            <w:r w:rsidR="00DB6680">
              <w:rPr>
                <w:rFonts w:ascii="Times New Roman" w:hAnsi="Times New Roman" w:cs="Times New Roman"/>
                <w:sz w:val="24"/>
                <w:szCs w:val="24"/>
                <w:highlight w:val="yellow"/>
              </w:rPr>
              <w:t>7</w:t>
            </w:r>
            <w:r w:rsidR="00372F60" w:rsidRPr="00937133">
              <w:rPr>
                <w:rFonts w:ascii="Times New Roman" w:hAnsi="Times New Roman" w:cs="Times New Roman"/>
                <w:sz w:val="24"/>
                <w:szCs w:val="24"/>
                <w:highlight w:val="yellow"/>
              </w:rPr>
              <w:t>:00hrs</w:t>
            </w:r>
          </w:p>
          <w:p w14:paraId="05840B8F" w14:textId="77777777" w:rsidR="00372F60" w:rsidRPr="001E3DB5" w:rsidRDefault="00372F60" w:rsidP="00546CFC">
            <w:pPr>
              <w:spacing w:after="120" w:line="240" w:lineRule="auto"/>
              <w:rPr>
                <w:rFonts w:ascii="Times New Roman" w:hAnsi="Times New Roman" w:cs="Times New Roman"/>
                <w:sz w:val="24"/>
                <w:szCs w:val="24"/>
                <w:highlight w:val="yellow"/>
              </w:rPr>
            </w:pPr>
            <w:r w:rsidRPr="00835B77">
              <w:rPr>
                <w:rFonts w:ascii="Times New Roman" w:hAnsi="Times New Roman" w:cs="Times New Roman"/>
                <w:sz w:val="24"/>
                <w:szCs w:val="24"/>
              </w:rPr>
              <w:t>*horário de Brasília-DF</w:t>
            </w:r>
          </w:p>
        </w:tc>
      </w:tr>
      <w:tr w:rsidR="00372F60" w:rsidRPr="001E3DB5" w14:paraId="1DED5211" w14:textId="77777777" w:rsidTr="00546CFC">
        <w:trPr>
          <w:trHeight w:hRule="exact" w:val="855"/>
        </w:trPr>
        <w:tc>
          <w:tcPr>
            <w:tcW w:w="9054" w:type="dxa"/>
            <w:gridSpan w:val="2"/>
            <w:vAlign w:val="center"/>
          </w:tcPr>
          <w:p w14:paraId="0B07205D" w14:textId="77777777"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Endereço eletrônico para envio das propostas e documentação:</w:t>
            </w:r>
          </w:p>
          <w:p w14:paraId="2B713CAB" w14:textId="77777777" w:rsidR="00372F60" w:rsidRPr="001E3DB5" w:rsidRDefault="00372F60" w:rsidP="00546CFC">
            <w:pPr>
              <w:spacing w:after="120" w:line="240" w:lineRule="auto"/>
              <w:rPr>
                <w:rFonts w:ascii="Times New Roman" w:hAnsi="Times New Roman" w:cs="Times New Roman"/>
                <w:sz w:val="24"/>
                <w:szCs w:val="24"/>
              </w:rPr>
            </w:pPr>
            <w:r w:rsidRPr="001E3DB5">
              <w:rPr>
                <w:rFonts w:ascii="Times New Roman" w:hAnsi="Times New Roman" w:cs="Times New Roman"/>
                <w:sz w:val="24"/>
                <w:szCs w:val="24"/>
              </w:rPr>
              <w:t>Email: propostalicitacao@goioere.pr.gov.br</w:t>
            </w:r>
          </w:p>
          <w:p w14:paraId="32313E65" w14:textId="77777777" w:rsidR="00372F60" w:rsidRPr="001E3DB5" w:rsidRDefault="00372F60" w:rsidP="00546CFC">
            <w:pPr>
              <w:spacing w:after="120" w:line="240" w:lineRule="auto"/>
              <w:rPr>
                <w:rFonts w:ascii="Times New Roman" w:hAnsi="Times New Roman" w:cs="Times New Roman"/>
                <w:sz w:val="24"/>
                <w:szCs w:val="24"/>
              </w:rPr>
            </w:pPr>
          </w:p>
          <w:p w14:paraId="26336D1A" w14:textId="77777777" w:rsidR="00372F60" w:rsidRPr="001E3DB5" w:rsidRDefault="00372F60" w:rsidP="00546CFC">
            <w:pPr>
              <w:spacing w:after="120"/>
              <w:rPr>
                <w:rFonts w:ascii="Times New Roman" w:hAnsi="Times New Roman" w:cs="Times New Roman"/>
                <w:b/>
                <w:sz w:val="24"/>
                <w:szCs w:val="24"/>
              </w:rPr>
            </w:pPr>
          </w:p>
        </w:tc>
      </w:tr>
      <w:tr w:rsidR="00372F60" w:rsidRPr="002412B4" w14:paraId="7735FC31" w14:textId="77777777" w:rsidTr="00546CFC">
        <w:trPr>
          <w:trHeight w:hRule="exact" w:val="400"/>
        </w:trPr>
        <w:tc>
          <w:tcPr>
            <w:tcW w:w="4660" w:type="dxa"/>
            <w:vAlign w:val="center"/>
          </w:tcPr>
          <w:p w14:paraId="347224ED" w14:textId="7BAA7C7D" w:rsidR="00372F60" w:rsidRPr="001E3DB5" w:rsidRDefault="00372F60" w:rsidP="00546CFC">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t xml:space="preserve">Prazo de entrega: </w:t>
            </w:r>
            <w:r w:rsidR="00420612" w:rsidRPr="00BE7327">
              <w:rPr>
                <w:rFonts w:ascii="Times New Roman" w:hAnsi="Times New Roman" w:cs="Times New Roman"/>
                <w:bCs/>
                <w:sz w:val="24"/>
                <w:szCs w:val="24"/>
              </w:rPr>
              <w:t>15</w:t>
            </w:r>
            <w:r w:rsidR="00737C60" w:rsidRPr="00BE7327">
              <w:rPr>
                <w:rFonts w:ascii="Times New Roman" w:hAnsi="Times New Roman" w:cs="Times New Roman"/>
                <w:bCs/>
                <w:sz w:val="24"/>
                <w:szCs w:val="24"/>
              </w:rPr>
              <w:t xml:space="preserve"> (</w:t>
            </w:r>
            <w:r w:rsidR="00420612" w:rsidRPr="00BE7327">
              <w:rPr>
                <w:rFonts w:ascii="Times New Roman" w:hAnsi="Times New Roman" w:cs="Times New Roman"/>
                <w:bCs/>
                <w:sz w:val="24"/>
                <w:szCs w:val="24"/>
              </w:rPr>
              <w:t>quinze</w:t>
            </w:r>
            <w:r w:rsidR="00737C60" w:rsidRPr="00BE7327">
              <w:rPr>
                <w:rFonts w:ascii="Times New Roman" w:hAnsi="Times New Roman" w:cs="Times New Roman"/>
                <w:bCs/>
                <w:sz w:val="24"/>
                <w:szCs w:val="24"/>
              </w:rPr>
              <w:t>) dias</w:t>
            </w:r>
          </w:p>
        </w:tc>
        <w:tc>
          <w:tcPr>
            <w:tcW w:w="4394" w:type="dxa"/>
            <w:vAlign w:val="center"/>
          </w:tcPr>
          <w:p w14:paraId="19FF6E45" w14:textId="1F058B62" w:rsidR="00372F60" w:rsidRPr="002412B4" w:rsidRDefault="00372F60" w:rsidP="00546CFC">
            <w:pPr>
              <w:spacing w:after="120" w:line="240" w:lineRule="auto"/>
              <w:rPr>
                <w:rFonts w:ascii="Times New Roman" w:hAnsi="Times New Roman" w:cs="Times New Roman"/>
                <w:b/>
                <w:sz w:val="24"/>
                <w:szCs w:val="24"/>
              </w:rPr>
            </w:pPr>
            <w:r w:rsidRPr="002412B4">
              <w:rPr>
                <w:rFonts w:ascii="Times New Roman" w:hAnsi="Times New Roman" w:cs="Times New Roman"/>
                <w:b/>
                <w:sz w:val="24"/>
                <w:szCs w:val="24"/>
              </w:rPr>
              <w:t>Vigência da Contratação:</w:t>
            </w:r>
            <w:r w:rsidR="002412B4" w:rsidRPr="002412B4">
              <w:rPr>
                <w:rFonts w:ascii="Times New Roman" w:hAnsi="Times New Roman" w:cs="Times New Roman"/>
                <w:b/>
                <w:sz w:val="24"/>
                <w:szCs w:val="24"/>
              </w:rPr>
              <w:t xml:space="preserve"> </w:t>
            </w:r>
            <w:r w:rsidR="00737C60" w:rsidRPr="00BE7327">
              <w:rPr>
                <w:rFonts w:ascii="Times New Roman" w:hAnsi="Times New Roman" w:cs="Times New Roman"/>
                <w:bCs/>
                <w:sz w:val="24"/>
                <w:szCs w:val="24"/>
              </w:rPr>
              <w:t>01 (um) ano</w:t>
            </w:r>
          </w:p>
        </w:tc>
      </w:tr>
      <w:tr w:rsidR="00372F60" w:rsidRPr="001E3DB5" w14:paraId="0C08BDDB" w14:textId="77777777" w:rsidTr="005D3D3B">
        <w:trPr>
          <w:trHeight w:hRule="exact" w:val="12468"/>
        </w:trPr>
        <w:tc>
          <w:tcPr>
            <w:tcW w:w="9054" w:type="dxa"/>
            <w:gridSpan w:val="2"/>
          </w:tcPr>
          <w:p w14:paraId="3370D904" w14:textId="09E3E0BB" w:rsidR="00420612" w:rsidRPr="001E3DB5" w:rsidRDefault="00420612" w:rsidP="00420612">
            <w:pPr>
              <w:spacing w:after="120" w:line="240" w:lineRule="auto"/>
              <w:rPr>
                <w:rFonts w:ascii="Times New Roman" w:hAnsi="Times New Roman" w:cs="Times New Roman"/>
                <w:b/>
                <w:sz w:val="24"/>
                <w:szCs w:val="24"/>
              </w:rPr>
            </w:pPr>
            <w:r w:rsidRPr="001E3DB5">
              <w:rPr>
                <w:rFonts w:ascii="Times New Roman" w:hAnsi="Times New Roman" w:cs="Times New Roman"/>
                <w:b/>
                <w:sz w:val="24"/>
                <w:szCs w:val="24"/>
              </w:rPr>
              <w:lastRenderedPageBreak/>
              <w:t>Recursos Orçamentários: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90"/>
              <w:gridCol w:w="3051"/>
              <w:gridCol w:w="1167"/>
              <w:gridCol w:w="3228"/>
            </w:tblGrid>
            <w:tr w:rsidR="00420612" w:rsidRPr="001E3DB5" w14:paraId="5C5AFA67" w14:textId="77777777" w:rsidTr="00C02946">
              <w:trPr>
                <w:trHeight w:val="284"/>
              </w:trPr>
              <w:tc>
                <w:tcPr>
                  <w:tcW w:w="1390" w:type="dxa"/>
                  <w:vAlign w:val="center"/>
                </w:tcPr>
                <w:p w14:paraId="0B423EA1" w14:textId="77777777" w:rsidR="00420612" w:rsidRPr="001E3DB5" w:rsidRDefault="00420612" w:rsidP="00420612">
                  <w:pPr>
                    <w:spacing w:after="120" w:line="240" w:lineRule="auto"/>
                    <w:jc w:val="center"/>
                    <w:rPr>
                      <w:rFonts w:ascii="Times New Roman" w:hAnsi="Times New Roman" w:cs="Times New Roman"/>
                      <w:b/>
                      <w:sz w:val="24"/>
                      <w:szCs w:val="24"/>
                    </w:rPr>
                  </w:pPr>
                  <w:proofErr w:type="spellStart"/>
                  <w:r w:rsidRPr="001E3DB5">
                    <w:rPr>
                      <w:rFonts w:ascii="Times New Roman" w:hAnsi="Times New Roman" w:cs="Times New Roman"/>
                      <w:b/>
                      <w:sz w:val="24"/>
                      <w:szCs w:val="24"/>
                    </w:rPr>
                    <w:t>Cód.Red</w:t>
                  </w:r>
                  <w:proofErr w:type="spellEnd"/>
                  <w:r w:rsidRPr="001E3DB5">
                    <w:rPr>
                      <w:rFonts w:ascii="Times New Roman" w:hAnsi="Times New Roman" w:cs="Times New Roman"/>
                      <w:b/>
                      <w:sz w:val="24"/>
                      <w:szCs w:val="24"/>
                    </w:rPr>
                    <w:t>.</w:t>
                  </w:r>
                </w:p>
              </w:tc>
              <w:tc>
                <w:tcPr>
                  <w:tcW w:w="3051" w:type="dxa"/>
                  <w:vAlign w:val="center"/>
                </w:tcPr>
                <w:p w14:paraId="0769679B" w14:textId="77777777" w:rsidR="00420612" w:rsidRPr="001E3DB5" w:rsidRDefault="00420612" w:rsidP="00420612">
                  <w:pPr>
                    <w:spacing w:after="120"/>
                    <w:jc w:val="center"/>
                    <w:rPr>
                      <w:rFonts w:ascii="Times New Roman" w:hAnsi="Times New Roman" w:cs="Times New Roman"/>
                      <w:b/>
                      <w:sz w:val="24"/>
                      <w:szCs w:val="24"/>
                    </w:rPr>
                  </w:pPr>
                  <w:r w:rsidRPr="001E3DB5">
                    <w:rPr>
                      <w:rFonts w:ascii="Times New Roman" w:hAnsi="Times New Roman" w:cs="Times New Roman"/>
                      <w:b/>
                      <w:sz w:val="24"/>
                      <w:szCs w:val="24"/>
                    </w:rPr>
                    <w:t>Funcional Programática</w:t>
                  </w:r>
                </w:p>
              </w:tc>
              <w:tc>
                <w:tcPr>
                  <w:tcW w:w="1167" w:type="dxa"/>
                  <w:vAlign w:val="center"/>
                </w:tcPr>
                <w:p w14:paraId="71B852DD" w14:textId="77777777" w:rsidR="00420612" w:rsidRPr="001E3DB5" w:rsidRDefault="00420612" w:rsidP="00420612">
                  <w:pPr>
                    <w:spacing w:after="120"/>
                    <w:jc w:val="center"/>
                    <w:rPr>
                      <w:rFonts w:ascii="Times New Roman" w:hAnsi="Times New Roman" w:cs="Times New Roman"/>
                      <w:b/>
                      <w:sz w:val="24"/>
                      <w:szCs w:val="24"/>
                    </w:rPr>
                  </w:pPr>
                  <w:r w:rsidRPr="001E3DB5">
                    <w:rPr>
                      <w:rFonts w:ascii="Times New Roman" w:eastAsia="SimSun" w:hAnsi="Times New Roman" w:cs="Times New Roman"/>
                      <w:b/>
                      <w:kern w:val="3"/>
                      <w:sz w:val="24"/>
                      <w:szCs w:val="24"/>
                      <w:lang w:eastAsia="hi-IN" w:bidi="hi-IN"/>
                    </w:rPr>
                    <w:t>Fonte</w:t>
                  </w:r>
                </w:p>
              </w:tc>
              <w:tc>
                <w:tcPr>
                  <w:tcW w:w="3228" w:type="dxa"/>
                  <w:vAlign w:val="center"/>
                </w:tcPr>
                <w:p w14:paraId="474FD2E8" w14:textId="77777777" w:rsidR="00420612" w:rsidRPr="001E3DB5" w:rsidRDefault="00420612" w:rsidP="00420612">
                  <w:pPr>
                    <w:spacing w:after="120"/>
                    <w:jc w:val="center"/>
                    <w:rPr>
                      <w:rFonts w:ascii="Times New Roman" w:hAnsi="Times New Roman" w:cs="Times New Roman"/>
                      <w:b/>
                      <w:sz w:val="24"/>
                      <w:szCs w:val="24"/>
                    </w:rPr>
                  </w:pPr>
                  <w:r w:rsidRPr="001E3DB5">
                    <w:rPr>
                      <w:rFonts w:ascii="Times New Roman" w:eastAsia="SimSun" w:hAnsi="Times New Roman" w:cs="Times New Roman"/>
                      <w:b/>
                      <w:kern w:val="3"/>
                      <w:sz w:val="24"/>
                      <w:szCs w:val="24"/>
                      <w:lang w:eastAsia="hi-IN" w:bidi="hi-IN"/>
                    </w:rPr>
                    <w:t>Elemento da Despesa</w:t>
                  </w:r>
                </w:p>
              </w:tc>
            </w:tr>
            <w:tr w:rsidR="00420612" w:rsidRPr="001E3DB5" w14:paraId="458562E0" w14:textId="77777777" w:rsidTr="00C02946">
              <w:trPr>
                <w:trHeight w:val="206"/>
              </w:trPr>
              <w:tc>
                <w:tcPr>
                  <w:tcW w:w="1390" w:type="dxa"/>
                  <w:shd w:val="clear" w:color="auto" w:fill="FFFFFF" w:themeFill="background1"/>
                  <w:vAlign w:val="center"/>
                </w:tcPr>
                <w:p w14:paraId="29451F61" w14:textId="5AE321CF" w:rsidR="00420612" w:rsidRPr="00190703" w:rsidRDefault="00190703" w:rsidP="00420612">
                  <w:pPr>
                    <w:spacing w:after="120" w:line="240" w:lineRule="auto"/>
                    <w:jc w:val="center"/>
                    <w:rPr>
                      <w:rFonts w:ascii="Times New Roman" w:hAnsi="Times New Roman" w:cs="Times New Roman"/>
                      <w:bCs/>
                      <w:sz w:val="24"/>
                      <w:szCs w:val="24"/>
                    </w:rPr>
                  </w:pPr>
                  <w:r w:rsidRPr="00190703">
                    <w:rPr>
                      <w:rFonts w:ascii="Times New Roman" w:hAnsi="Times New Roman" w:cs="Times New Roman"/>
                      <w:bCs/>
                      <w:sz w:val="24"/>
                      <w:szCs w:val="24"/>
                    </w:rPr>
                    <w:t>513</w:t>
                  </w:r>
                </w:p>
              </w:tc>
              <w:tc>
                <w:tcPr>
                  <w:tcW w:w="3051" w:type="dxa"/>
                  <w:shd w:val="clear" w:color="auto" w:fill="FFFFFF" w:themeFill="background1"/>
                  <w:vAlign w:val="bottom"/>
                </w:tcPr>
                <w:p w14:paraId="5BD19D89" w14:textId="1102D127" w:rsidR="00420612" w:rsidRPr="00190703" w:rsidRDefault="00190703" w:rsidP="00420612">
                  <w:pPr>
                    <w:spacing w:after="120" w:line="240" w:lineRule="auto"/>
                    <w:jc w:val="center"/>
                    <w:rPr>
                      <w:rFonts w:ascii="Times New Roman" w:hAnsi="Times New Roman" w:cs="Times New Roman"/>
                      <w:bCs/>
                      <w:sz w:val="24"/>
                      <w:szCs w:val="24"/>
                    </w:rPr>
                  </w:pPr>
                  <w:r w:rsidRPr="00190703">
                    <w:rPr>
                      <w:rFonts w:ascii="Times New Roman" w:hAnsi="Times New Roman" w:cs="Times New Roman"/>
                      <w:bCs/>
                      <w:sz w:val="24"/>
                      <w:szCs w:val="24"/>
                    </w:rPr>
                    <w:t>17.001.22.122.0003.2074</w:t>
                  </w:r>
                </w:p>
              </w:tc>
              <w:tc>
                <w:tcPr>
                  <w:tcW w:w="1167" w:type="dxa"/>
                  <w:shd w:val="clear" w:color="auto" w:fill="FFFFFF" w:themeFill="background1"/>
                  <w:vAlign w:val="bottom"/>
                </w:tcPr>
                <w:p w14:paraId="13956DAF" w14:textId="2A50E197" w:rsidR="00420612" w:rsidRPr="00190703" w:rsidRDefault="00190703" w:rsidP="00420612">
                  <w:pPr>
                    <w:spacing w:after="120" w:line="240" w:lineRule="auto"/>
                    <w:jc w:val="center"/>
                    <w:rPr>
                      <w:rFonts w:ascii="Times New Roman" w:eastAsia="SimSun" w:hAnsi="Times New Roman" w:cs="Times New Roman"/>
                      <w:bCs/>
                      <w:kern w:val="3"/>
                      <w:sz w:val="24"/>
                      <w:szCs w:val="24"/>
                      <w:lang w:eastAsia="hi-IN" w:bidi="hi-IN"/>
                    </w:rPr>
                  </w:pPr>
                  <w:r w:rsidRPr="00190703">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vAlign w:val="bottom"/>
                </w:tcPr>
                <w:p w14:paraId="669D8F0A" w14:textId="77777777" w:rsidR="00420612" w:rsidRPr="00190703" w:rsidRDefault="00420612" w:rsidP="00420612">
                  <w:pPr>
                    <w:spacing w:after="120" w:line="240" w:lineRule="auto"/>
                    <w:jc w:val="center"/>
                    <w:rPr>
                      <w:rFonts w:ascii="Times New Roman" w:eastAsia="SimSun" w:hAnsi="Times New Roman" w:cs="Times New Roman"/>
                      <w:bCs/>
                      <w:kern w:val="3"/>
                      <w:sz w:val="24"/>
                      <w:szCs w:val="24"/>
                      <w:lang w:eastAsia="hi-IN" w:bidi="hi-IN"/>
                    </w:rPr>
                  </w:pPr>
                  <w:r w:rsidRPr="00190703">
                    <w:rPr>
                      <w:rFonts w:ascii="Times New Roman" w:eastAsia="SimSun" w:hAnsi="Times New Roman" w:cs="Times New Roman"/>
                      <w:bCs/>
                      <w:kern w:val="3"/>
                      <w:sz w:val="24"/>
                      <w:szCs w:val="24"/>
                      <w:lang w:eastAsia="hi-IN" w:bidi="hi-IN"/>
                    </w:rPr>
                    <w:t>33.90.30</w:t>
                  </w:r>
                </w:p>
              </w:tc>
            </w:tr>
            <w:tr w:rsidR="00420612" w:rsidRPr="001E3DB5" w14:paraId="501A8A37" w14:textId="77777777" w:rsidTr="00C02946">
              <w:trPr>
                <w:trHeight w:val="206"/>
              </w:trPr>
              <w:tc>
                <w:tcPr>
                  <w:tcW w:w="1390" w:type="dxa"/>
                  <w:shd w:val="clear" w:color="auto" w:fill="FFFFFF" w:themeFill="background1"/>
                  <w:vAlign w:val="center"/>
                </w:tcPr>
                <w:p w14:paraId="1FA35542" w14:textId="15887B29" w:rsidR="00420612" w:rsidRPr="00420612" w:rsidRDefault="00190703" w:rsidP="00420612">
                  <w:pPr>
                    <w:spacing w:after="120" w:line="240" w:lineRule="auto"/>
                    <w:jc w:val="center"/>
                    <w:rPr>
                      <w:rFonts w:ascii="Times New Roman" w:hAnsi="Times New Roman" w:cs="Times New Roman"/>
                      <w:bCs/>
                      <w:sz w:val="24"/>
                      <w:szCs w:val="24"/>
                      <w:highlight w:val="yellow"/>
                    </w:rPr>
                  </w:pPr>
                  <w:r w:rsidRPr="00190703">
                    <w:rPr>
                      <w:rFonts w:ascii="Times New Roman" w:hAnsi="Times New Roman" w:cs="Times New Roman"/>
                      <w:bCs/>
                      <w:sz w:val="24"/>
                      <w:szCs w:val="24"/>
                    </w:rPr>
                    <w:t>340</w:t>
                  </w:r>
                </w:p>
              </w:tc>
              <w:tc>
                <w:tcPr>
                  <w:tcW w:w="3051" w:type="dxa"/>
                  <w:shd w:val="clear" w:color="auto" w:fill="FFFFFF" w:themeFill="background1"/>
                  <w:vAlign w:val="bottom"/>
                </w:tcPr>
                <w:p w14:paraId="580A979F" w14:textId="5BF64F58" w:rsidR="00420612" w:rsidRPr="00190703" w:rsidRDefault="00190703" w:rsidP="00420612">
                  <w:pPr>
                    <w:spacing w:after="120" w:line="240" w:lineRule="auto"/>
                    <w:jc w:val="center"/>
                    <w:rPr>
                      <w:rFonts w:ascii="Times New Roman" w:hAnsi="Times New Roman" w:cs="Times New Roman"/>
                      <w:bCs/>
                      <w:sz w:val="24"/>
                      <w:szCs w:val="24"/>
                    </w:rPr>
                  </w:pPr>
                  <w:r w:rsidRPr="00190703">
                    <w:rPr>
                      <w:rFonts w:ascii="Times New Roman" w:hAnsi="Times New Roman" w:cs="Times New Roman"/>
                      <w:bCs/>
                      <w:sz w:val="24"/>
                      <w:szCs w:val="24"/>
                    </w:rPr>
                    <w:t>14.001.08.122.0008.2052</w:t>
                  </w:r>
                </w:p>
              </w:tc>
              <w:tc>
                <w:tcPr>
                  <w:tcW w:w="1167" w:type="dxa"/>
                  <w:shd w:val="clear" w:color="auto" w:fill="FFFFFF" w:themeFill="background1"/>
                  <w:vAlign w:val="bottom"/>
                </w:tcPr>
                <w:p w14:paraId="29679604" w14:textId="56D39F3F" w:rsidR="00420612" w:rsidRPr="00190703" w:rsidRDefault="00190703" w:rsidP="00420612">
                  <w:pPr>
                    <w:spacing w:after="120" w:line="240" w:lineRule="auto"/>
                    <w:jc w:val="center"/>
                    <w:rPr>
                      <w:rFonts w:ascii="Times New Roman" w:eastAsia="SimSun" w:hAnsi="Times New Roman" w:cs="Times New Roman"/>
                      <w:bCs/>
                      <w:kern w:val="3"/>
                      <w:sz w:val="24"/>
                      <w:szCs w:val="24"/>
                      <w:lang w:eastAsia="hi-IN" w:bidi="hi-IN"/>
                    </w:rPr>
                  </w:pPr>
                  <w:r w:rsidRPr="00190703">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vAlign w:val="bottom"/>
                </w:tcPr>
                <w:p w14:paraId="05F2D679" w14:textId="11291B68" w:rsidR="00420612" w:rsidRPr="00190703" w:rsidRDefault="00190703" w:rsidP="00420612">
                  <w:pPr>
                    <w:spacing w:after="120" w:line="240" w:lineRule="auto"/>
                    <w:jc w:val="center"/>
                    <w:rPr>
                      <w:rFonts w:ascii="Times New Roman" w:eastAsia="SimSun" w:hAnsi="Times New Roman" w:cs="Times New Roman"/>
                      <w:bCs/>
                      <w:kern w:val="3"/>
                      <w:sz w:val="24"/>
                      <w:szCs w:val="24"/>
                      <w:lang w:eastAsia="hi-IN" w:bidi="hi-IN"/>
                    </w:rPr>
                  </w:pPr>
                  <w:r w:rsidRPr="00190703">
                    <w:rPr>
                      <w:rFonts w:ascii="Times New Roman" w:eastAsia="SimSun" w:hAnsi="Times New Roman" w:cs="Times New Roman"/>
                      <w:bCs/>
                      <w:kern w:val="3"/>
                      <w:sz w:val="24"/>
                      <w:szCs w:val="24"/>
                      <w:lang w:eastAsia="hi-IN" w:bidi="hi-IN"/>
                    </w:rPr>
                    <w:t>33.90.30</w:t>
                  </w:r>
                </w:p>
              </w:tc>
            </w:tr>
            <w:tr w:rsidR="00190703" w:rsidRPr="001E3DB5" w14:paraId="780EDB44" w14:textId="77777777" w:rsidTr="008709F8">
              <w:trPr>
                <w:trHeight w:val="206"/>
              </w:trPr>
              <w:tc>
                <w:tcPr>
                  <w:tcW w:w="1390" w:type="dxa"/>
                  <w:shd w:val="clear" w:color="auto" w:fill="FFFFFF" w:themeFill="background1"/>
                  <w:vAlign w:val="center"/>
                </w:tcPr>
                <w:p w14:paraId="258BD147" w14:textId="30472B58" w:rsidR="00190703" w:rsidRPr="00190703" w:rsidRDefault="00190703" w:rsidP="00190703">
                  <w:pPr>
                    <w:spacing w:after="120" w:line="240" w:lineRule="auto"/>
                    <w:jc w:val="center"/>
                    <w:rPr>
                      <w:rFonts w:ascii="Times New Roman" w:hAnsi="Times New Roman" w:cs="Times New Roman"/>
                      <w:bCs/>
                      <w:sz w:val="24"/>
                      <w:szCs w:val="24"/>
                    </w:rPr>
                  </w:pPr>
                  <w:r w:rsidRPr="00190703">
                    <w:rPr>
                      <w:rFonts w:ascii="Times New Roman" w:hAnsi="Times New Roman" w:cs="Times New Roman"/>
                      <w:bCs/>
                      <w:sz w:val="24"/>
                      <w:szCs w:val="24"/>
                    </w:rPr>
                    <w:t>576</w:t>
                  </w:r>
                </w:p>
              </w:tc>
              <w:tc>
                <w:tcPr>
                  <w:tcW w:w="3051" w:type="dxa"/>
                  <w:shd w:val="clear" w:color="auto" w:fill="FFFFFF" w:themeFill="background1"/>
                  <w:vAlign w:val="bottom"/>
                </w:tcPr>
                <w:p w14:paraId="7FE84B15" w14:textId="11BC0AA6" w:rsidR="00190703" w:rsidRPr="00190703" w:rsidRDefault="00190703" w:rsidP="00190703">
                  <w:pPr>
                    <w:spacing w:after="120" w:line="240" w:lineRule="auto"/>
                    <w:jc w:val="center"/>
                    <w:rPr>
                      <w:rFonts w:ascii="Times New Roman" w:hAnsi="Times New Roman" w:cs="Times New Roman"/>
                      <w:bCs/>
                      <w:sz w:val="24"/>
                      <w:szCs w:val="24"/>
                    </w:rPr>
                  </w:pPr>
                  <w:r w:rsidRPr="00190703">
                    <w:rPr>
                      <w:rFonts w:ascii="Times New Roman" w:hAnsi="Times New Roman" w:cs="Times New Roman"/>
                      <w:bCs/>
                      <w:sz w:val="24"/>
                      <w:szCs w:val="24"/>
                    </w:rPr>
                    <w:t>20.001.04.122.0002.2081</w:t>
                  </w:r>
                </w:p>
              </w:tc>
              <w:tc>
                <w:tcPr>
                  <w:tcW w:w="1167" w:type="dxa"/>
                  <w:shd w:val="clear" w:color="auto" w:fill="FFFFFF" w:themeFill="background1"/>
                  <w:vAlign w:val="bottom"/>
                </w:tcPr>
                <w:p w14:paraId="0D9570F9" w14:textId="2F89F7F0"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190703">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391BBC2D" w14:textId="2D4D912E"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61E8A0C4" w14:textId="77777777" w:rsidTr="008709F8">
              <w:trPr>
                <w:trHeight w:val="206"/>
              </w:trPr>
              <w:tc>
                <w:tcPr>
                  <w:tcW w:w="1390" w:type="dxa"/>
                  <w:shd w:val="clear" w:color="auto" w:fill="FFFFFF" w:themeFill="background1"/>
                  <w:vAlign w:val="center"/>
                </w:tcPr>
                <w:p w14:paraId="056215AC" w14:textId="0B2D7C85" w:rsidR="00190703" w:rsidRPr="00190703" w:rsidRDefault="00190703" w:rsidP="00190703">
                  <w:pPr>
                    <w:spacing w:after="120" w:line="240" w:lineRule="auto"/>
                    <w:jc w:val="center"/>
                    <w:rPr>
                      <w:rFonts w:ascii="Times New Roman" w:hAnsi="Times New Roman" w:cs="Times New Roman"/>
                      <w:bCs/>
                      <w:sz w:val="24"/>
                      <w:szCs w:val="24"/>
                    </w:rPr>
                  </w:pPr>
                  <w:r w:rsidRPr="00190703">
                    <w:rPr>
                      <w:rFonts w:ascii="Times New Roman" w:hAnsi="Times New Roman" w:cs="Times New Roman"/>
                      <w:bCs/>
                      <w:sz w:val="24"/>
                      <w:szCs w:val="24"/>
                    </w:rPr>
                    <w:t>113</w:t>
                  </w:r>
                </w:p>
              </w:tc>
              <w:tc>
                <w:tcPr>
                  <w:tcW w:w="3051" w:type="dxa"/>
                  <w:shd w:val="clear" w:color="auto" w:fill="FFFFFF" w:themeFill="background1"/>
                  <w:vAlign w:val="bottom"/>
                </w:tcPr>
                <w:p w14:paraId="1EE62620" w14:textId="70013966" w:rsidR="00190703" w:rsidRPr="00190703" w:rsidRDefault="00190703" w:rsidP="00190703">
                  <w:pPr>
                    <w:spacing w:after="120" w:line="240" w:lineRule="auto"/>
                    <w:jc w:val="center"/>
                    <w:rPr>
                      <w:rFonts w:ascii="Times New Roman" w:hAnsi="Times New Roman" w:cs="Times New Roman"/>
                      <w:bCs/>
                      <w:sz w:val="24"/>
                      <w:szCs w:val="24"/>
                    </w:rPr>
                  </w:pPr>
                  <w:r w:rsidRPr="00190703">
                    <w:rPr>
                      <w:rFonts w:ascii="Times New Roman" w:hAnsi="Times New Roman" w:cs="Times New Roman"/>
                      <w:bCs/>
                      <w:sz w:val="24"/>
                      <w:szCs w:val="24"/>
                    </w:rPr>
                    <w:t>11.002.04.121.0002.2023</w:t>
                  </w:r>
                </w:p>
              </w:tc>
              <w:tc>
                <w:tcPr>
                  <w:tcW w:w="1167" w:type="dxa"/>
                  <w:shd w:val="clear" w:color="auto" w:fill="FFFFFF" w:themeFill="background1"/>
                  <w:vAlign w:val="bottom"/>
                </w:tcPr>
                <w:p w14:paraId="7E516DC4" w14:textId="0AFF1B68"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190703">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14ECF7BC" w14:textId="13C76D20"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0C8FC748" w14:textId="77777777" w:rsidTr="008709F8">
              <w:trPr>
                <w:trHeight w:val="206"/>
              </w:trPr>
              <w:tc>
                <w:tcPr>
                  <w:tcW w:w="1390" w:type="dxa"/>
                  <w:shd w:val="clear" w:color="auto" w:fill="FFFFFF" w:themeFill="background1"/>
                  <w:vAlign w:val="center"/>
                </w:tcPr>
                <w:p w14:paraId="6BE58ED2" w14:textId="4FA7CDAC"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22</w:t>
                  </w:r>
                </w:p>
              </w:tc>
              <w:tc>
                <w:tcPr>
                  <w:tcW w:w="3051" w:type="dxa"/>
                  <w:shd w:val="clear" w:color="auto" w:fill="FFFFFF" w:themeFill="background1"/>
                  <w:vAlign w:val="bottom"/>
                </w:tcPr>
                <w:p w14:paraId="60A511F0" w14:textId="50603740"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03.001.04.122.0002.2005</w:t>
                  </w:r>
                </w:p>
              </w:tc>
              <w:tc>
                <w:tcPr>
                  <w:tcW w:w="1167" w:type="dxa"/>
                  <w:shd w:val="clear" w:color="auto" w:fill="FFFFFF" w:themeFill="background1"/>
                  <w:vAlign w:val="bottom"/>
                </w:tcPr>
                <w:p w14:paraId="37AE0392" w14:textId="77CB1542"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190703">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29CBDAA5" w14:textId="64B22F2D"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61D389EA" w14:textId="77777777" w:rsidTr="008709F8">
              <w:trPr>
                <w:trHeight w:val="206"/>
              </w:trPr>
              <w:tc>
                <w:tcPr>
                  <w:tcW w:w="1390" w:type="dxa"/>
                  <w:shd w:val="clear" w:color="auto" w:fill="FFFFFF" w:themeFill="background1"/>
                  <w:vAlign w:val="center"/>
                </w:tcPr>
                <w:p w14:paraId="75178174" w14:textId="1B0D4E6A"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134</w:t>
                  </w:r>
                </w:p>
              </w:tc>
              <w:tc>
                <w:tcPr>
                  <w:tcW w:w="3051" w:type="dxa"/>
                  <w:shd w:val="clear" w:color="auto" w:fill="FFFFFF" w:themeFill="background1"/>
                  <w:vAlign w:val="bottom"/>
                </w:tcPr>
                <w:p w14:paraId="21CE4231" w14:textId="337ED700"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11.004.04.129.0002.2025</w:t>
                  </w:r>
                </w:p>
              </w:tc>
              <w:tc>
                <w:tcPr>
                  <w:tcW w:w="1167" w:type="dxa"/>
                  <w:shd w:val="clear" w:color="auto" w:fill="FFFFFF" w:themeFill="background1"/>
                  <w:vAlign w:val="bottom"/>
                </w:tcPr>
                <w:p w14:paraId="00CE1FCE" w14:textId="6A60F0B4"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7EA6D8AE" w14:textId="22C8C749"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275180BE" w14:textId="77777777" w:rsidTr="008709F8">
              <w:trPr>
                <w:trHeight w:val="206"/>
              </w:trPr>
              <w:tc>
                <w:tcPr>
                  <w:tcW w:w="1390" w:type="dxa"/>
                  <w:shd w:val="clear" w:color="auto" w:fill="FFFFFF" w:themeFill="background1"/>
                  <w:vAlign w:val="center"/>
                </w:tcPr>
                <w:p w14:paraId="50070A34" w14:textId="4B9DF919"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51</w:t>
                  </w:r>
                </w:p>
              </w:tc>
              <w:tc>
                <w:tcPr>
                  <w:tcW w:w="3051" w:type="dxa"/>
                  <w:shd w:val="clear" w:color="auto" w:fill="FFFFFF" w:themeFill="background1"/>
                  <w:vAlign w:val="bottom"/>
                </w:tcPr>
                <w:p w14:paraId="391F4502" w14:textId="5F104FE1"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08.001.02.062.0002.2011</w:t>
                  </w:r>
                </w:p>
              </w:tc>
              <w:tc>
                <w:tcPr>
                  <w:tcW w:w="1167" w:type="dxa"/>
                  <w:shd w:val="clear" w:color="auto" w:fill="FFFFFF" w:themeFill="background1"/>
                  <w:vAlign w:val="bottom"/>
                </w:tcPr>
                <w:p w14:paraId="7FA72894" w14:textId="3E977A9E"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4ACCA136" w14:textId="0B92119E"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78EE152F" w14:textId="77777777" w:rsidTr="008709F8">
              <w:trPr>
                <w:trHeight w:val="206"/>
              </w:trPr>
              <w:tc>
                <w:tcPr>
                  <w:tcW w:w="1390" w:type="dxa"/>
                  <w:shd w:val="clear" w:color="auto" w:fill="FFFFFF" w:themeFill="background1"/>
                  <w:vAlign w:val="center"/>
                </w:tcPr>
                <w:p w14:paraId="262D18FC" w14:textId="6EECCBA8"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274</w:t>
                  </w:r>
                </w:p>
              </w:tc>
              <w:tc>
                <w:tcPr>
                  <w:tcW w:w="3051" w:type="dxa"/>
                  <w:shd w:val="clear" w:color="auto" w:fill="FFFFFF" w:themeFill="background1"/>
                  <w:vAlign w:val="bottom"/>
                </w:tcPr>
                <w:p w14:paraId="2B244C05" w14:textId="74D57B38"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13.001.12.365.0007.2045</w:t>
                  </w:r>
                </w:p>
              </w:tc>
              <w:tc>
                <w:tcPr>
                  <w:tcW w:w="1167" w:type="dxa"/>
                  <w:shd w:val="clear" w:color="auto" w:fill="FFFFFF" w:themeFill="background1"/>
                  <w:vAlign w:val="bottom"/>
                </w:tcPr>
                <w:p w14:paraId="2A8538CE" w14:textId="0F82E22C"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53E0FA45" w14:textId="7DBA828E"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45A5BDE1" w14:textId="77777777" w:rsidTr="008709F8">
              <w:trPr>
                <w:trHeight w:val="206"/>
              </w:trPr>
              <w:tc>
                <w:tcPr>
                  <w:tcW w:w="1390" w:type="dxa"/>
                  <w:shd w:val="clear" w:color="auto" w:fill="FFFFFF" w:themeFill="background1"/>
                  <w:vAlign w:val="center"/>
                </w:tcPr>
                <w:p w14:paraId="05976B5E" w14:textId="2CA566A1"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596</w:t>
                  </w:r>
                </w:p>
              </w:tc>
              <w:tc>
                <w:tcPr>
                  <w:tcW w:w="3051" w:type="dxa"/>
                  <w:shd w:val="clear" w:color="auto" w:fill="FFFFFF" w:themeFill="background1"/>
                  <w:vAlign w:val="bottom"/>
                </w:tcPr>
                <w:p w14:paraId="1CFEA554" w14:textId="26966D00"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21.001.06.182.0005.2083</w:t>
                  </w:r>
                </w:p>
              </w:tc>
              <w:tc>
                <w:tcPr>
                  <w:tcW w:w="1167" w:type="dxa"/>
                  <w:shd w:val="clear" w:color="auto" w:fill="FFFFFF" w:themeFill="background1"/>
                  <w:vAlign w:val="bottom"/>
                </w:tcPr>
                <w:p w14:paraId="7019597C" w14:textId="12C75512"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178ADF50" w14:textId="772F8F92"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714B6E09" w14:textId="77777777" w:rsidTr="008709F8">
              <w:trPr>
                <w:trHeight w:val="206"/>
              </w:trPr>
              <w:tc>
                <w:tcPr>
                  <w:tcW w:w="1390" w:type="dxa"/>
                  <w:shd w:val="clear" w:color="auto" w:fill="FFFFFF" w:themeFill="background1"/>
                  <w:vAlign w:val="center"/>
                </w:tcPr>
                <w:p w14:paraId="134D9B6D" w14:textId="5EB88BB0"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535</w:t>
                  </w:r>
                </w:p>
              </w:tc>
              <w:tc>
                <w:tcPr>
                  <w:tcW w:w="3051" w:type="dxa"/>
                  <w:shd w:val="clear" w:color="auto" w:fill="FFFFFF" w:themeFill="background1"/>
                  <w:vAlign w:val="bottom"/>
                </w:tcPr>
                <w:p w14:paraId="235064AA" w14:textId="3833FB9D"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18.001.27.812.0005.2077</w:t>
                  </w:r>
                </w:p>
              </w:tc>
              <w:tc>
                <w:tcPr>
                  <w:tcW w:w="1167" w:type="dxa"/>
                  <w:shd w:val="clear" w:color="auto" w:fill="FFFFFF" w:themeFill="background1"/>
                  <w:vAlign w:val="bottom"/>
                </w:tcPr>
                <w:p w14:paraId="5E328CD9" w14:textId="5DE76BA5"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5452386C" w14:textId="76A3DC55"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784E9E46" w14:textId="77777777" w:rsidTr="008709F8">
              <w:trPr>
                <w:trHeight w:val="206"/>
              </w:trPr>
              <w:tc>
                <w:tcPr>
                  <w:tcW w:w="1390" w:type="dxa"/>
                  <w:shd w:val="clear" w:color="auto" w:fill="FFFFFF" w:themeFill="background1"/>
                  <w:vAlign w:val="center"/>
                </w:tcPr>
                <w:p w14:paraId="4806B881" w14:textId="4CAB53DC"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503</w:t>
                  </w:r>
                </w:p>
              </w:tc>
              <w:tc>
                <w:tcPr>
                  <w:tcW w:w="3051" w:type="dxa"/>
                  <w:shd w:val="clear" w:color="auto" w:fill="FFFFFF" w:themeFill="background1"/>
                  <w:vAlign w:val="bottom"/>
                </w:tcPr>
                <w:p w14:paraId="44E0F565" w14:textId="4728BB78"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16.003.20.608.0004.2072</w:t>
                  </w:r>
                </w:p>
              </w:tc>
              <w:tc>
                <w:tcPr>
                  <w:tcW w:w="1167" w:type="dxa"/>
                  <w:shd w:val="clear" w:color="auto" w:fill="FFFFFF" w:themeFill="background1"/>
                  <w:vAlign w:val="bottom"/>
                </w:tcPr>
                <w:p w14:paraId="0532F6F1" w14:textId="699B195C"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0F382776" w14:textId="0748924F"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604FBC1C" w14:textId="77777777" w:rsidTr="008709F8">
              <w:trPr>
                <w:trHeight w:val="206"/>
              </w:trPr>
              <w:tc>
                <w:tcPr>
                  <w:tcW w:w="1390" w:type="dxa"/>
                  <w:shd w:val="clear" w:color="auto" w:fill="FFFFFF" w:themeFill="background1"/>
                  <w:vAlign w:val="center"/>
                </w:tcPr>
                <w:p w14:paraId="303EEA39" w14:textId="0E253DE7"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127</w:t>
                  </w:r>
                </w:p>
              </w:tc>
              <w:tc>
                <w:tcPr>
                  <w:tcW w:w="3051" w:type="dxa"/>
                  <w:shd w:val="clear" w:color="auto" w:fill="FFFFFF" w:themeFill="background1"/>
                  <w:vAlign w:val="bottom"/>
                </w:tcPr>
                <w:p w14:paraId="78AC48F2" w14:textId="6FBD498D"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11.003.04.123.0002.2024</w:t>
                  </w:r>
                </w:p>
              </w:tc>
              <w:tc>
                <w:tcPr>
                  <w:tcW w:w="1167" w:type="dxa"/>
                  <w:shd w:val="clear" w:color="auto" w:fill="FFFFFF" w:themeFill="background1"/>
                  <w:vAlign w:val="bottom"/>
                </w:tcPr>
                <w:p w14:paraId="04776D9E" w14:textId="60CE1827"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74B50A0E" w14:textId="062183B2"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3B43E3F2" w14:textId="77777777" w:rsidTr="008709F8">
              <w:trPr>
                <w:trHeight w:val="206"/>
              </w:trPr>
              <w:tc>
                <w:tcPr>
                  <w:tcW w:w="1390" w:type="dxa"/>
                  <w:shd w:val="clear" w:color="auto" w:fill="FFFFFF" w:themeFill="background1"/>
                  <w:vAlign w:val="center"/>
                </w:tcPr>
                <w:p w14:paraId="31361301" w14:textId="61BC7A6B"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557</w:t>
                  </w:r>
                </w:p>
              </w:tc>
              <w:tc>
                <w:tcPr>
                  <w:tcW w:w="3051" w:type="dxa"/>
                  <w:shd w:val="clear" w:color="auto" w:fill="FFFFFF" w:themeFill="background1"/>
                  <w:vAlign w:val="bottom"/>
                </w:tcPr>
                <w:p w14:paraId="0283DA65" w14:textId="6FD901E6"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19.001.13.392.0005.2079</w:t>
                  </w:r>
                </w:p>
              </w:tc>
              <w:tc>
                <w:tcPr>
                  <w:tcW w:w="1167" w:type="dxa"/>
                  <w:shd w:val="clear" w:color="auto" w:fill="FFFFFF" w:themeFill="background1"/>
                  <w:vAlign w:val="bottom"/>
                </w:tcPr>
                <w:p w14:paraId="175DFDAE" w14:textId="16A93AF7"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0BD9BD68" w14:textId="4EC5F078"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20B52E41" w14:textId="77777777" w:rsidTr="008709F8">
              <w:trPr>
                <w:trHeight w:val="206"/>
              </w:trPr>
              <w:tc>
                <w:tcPr>
                  <w:tcW w:w="1390" w:type="dxa"/>
                  <w:shd w:val="clear" w:color="auto" w:fill="FFFFFF" w:themeFill="background1"/>
                  <w:vAlign w:val="center"/>
                </w:tcPr>
                <w:p w14:paraId="07BBC8FB" w14:textId="41D197E1"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289</w:t>
                  </w:r>
                </w:p>
              </w:tc>
              <w:tc>
                <w:tcPr>
                  <w:tcW w:w="3051" w:type="dxa"/>
                  <w:shd w:val="clear" w:color="auto" w:fill="FFFFFF" w:themeFill="background1"/>
                  <w:vAlign w:val="bottom"/>
                </w:tcPr>
                <w:p w14:paraId="4A19F331" w14:textId="6DDA2CA1"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13.001.12.361.0007.2046</w:t>
                  </w:r>
                </w:p>
              </w:tc>
              <w:tc>
                <w:tcPr>
                  <w:tcW w:w="1167" w:type="dxa"/>
                  <w:shd w:val="clear" w:color="auto" w:fill="FFFFFF" w:themeFill="background1"/>
                  <w:vAlign w:val="bottom"/>
                </w:tcPr>
                <w:p w14:paraId="60937202" w14:textId="43DCCD15"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00103</w:t>
                  </w:r>
                </w:p>
              </w:tc>
              <w:tc>
                <w:tcPr>
                  <w:tcW w:w="3228" w:type="dxa"/>
                  <w:shd w:val="clear" w:color="auto" w:fill="FFFFFF" w:themeFill="background1"/>
                </w:tcPr>
                <w:p w14:paraId="138998BC" w14:textId="1AA71D43"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223E1F0E" w14:textId="77777777" w:rsidTr="008709F8">
              <w:trPr>
                <w:trHeight w:val="206"/>
              </w:trPr>
              <w:tc>
                <w:tcPr>
                  <w:tcW w:w="1390" w:type="dxa"/>
                  <w:shd w:val="clear" w:color="auto" w:fill="FFFFFF" w:themeFill="background1"/>
                  <w:vAlign w:val="center"/>
                </w:tcPr>
                <w:p w14:paraId="68E2C73D" w14:textId="6599248C"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588</w:t>
                  </w:r>
                </w:p>
              </w:tc>
              <w:tc>
                <w:tcPr>
                  <w:tcW w:w="3051" w:type="dxa"/>
                  <w:shd w:val="clear" w:color="auto" w:fill="FFFFFF" w:themeFill="background1"/>
                  <w:vAlign w:val="bottom"/>
                </w:tcPr>
                <w:p w14:paraId="5F0268EB" w14:textId="51666EDC"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21.001.06.181.0005.2082</w:t>
                  </w:r>
                </w:p>
              </w:tc>
              <w:tc>
                <w:tcPr>
                  <w:tcW w:w="1167" w:type="dxa"/>
                  <w:shd w:val="clear" w:color="auto" w:fill="FFFFFF" w:themeFill="background1"/>
                  <w:vAlign w:val="bottom"/>
                </w:tcPr>
                <w:p w14:paraId="7A7FDF93" w14:textId="0DCF1846"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16B1134D" w14:textId="181A5BE0"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419C6095" w14:textId="77777777" w:rsidTr="008709F8">
              <w:trPr>
                <w:trHeight w:val="206"/>
              </w:trPr>
              <w:tc>
                <w:tcPr>
                  <w:tcW w:w="1390" w:type="dxa"/>
                  <w:shd w:val="clear" w:color="auto" w:fill="FFFFFF" w:themeFill="background1"/>
                  <w:vAlign w:val="center"/>
                </w:tcPr>
                <w:p w14:paraId="0F915211" w14:textId="31C438D8"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180</w:t>
                  </w:r>
                </w:p>
              </w:tc>
              <w:tc>
                <w:tcPr>
                  <w:tcW w:w="3051" w:type="dxa"/>
                  <w:shd w:val="clear" w:color="auto" w:fill="FFFFFF" w:themeFill="background1"/>
                  <w:vAlign w:val="bottom"/>
                </w:tcPr>
                <w:p w14:paraId="5505FC9D" w14:textId="73BBDD71"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12.001.10.301.0006.2030</w:t>
                  </w:r>
                </w:p>
              </w:tc>
              <w:tc>
                <w:tcPr>
                  <w:tcW w:w="1167" w:type="dxa"/>
                  <w:shd w:val="clear" w:color="auto" w:fill="FFFFFF" w:themeFill="background1"/>
                  <w:vAlign w:val="bottom"/>
                </w:tcPr>
                <w:p w14:paraId="61B8F3D7" w14:textId="1DE19238"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00303</w:t>
                  </w:r>
                </w:p>
              </w:tc>
              <w:tc>
                <w:tcPr>
                  <w:tcW w:w="3228" w:type="dxa"/>
                  <w:shd w:val="clear" w:color="auto" w:fill="FFFFFF" w:themeFill="background1"/>
                </w:tcPr>
                <w:p w14:paraId="0F6F7306" w14:textId="46434D42"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7A397A61" w14:textId="77777777" w:rsidTr="008709F8">
              <w:trPr>
                <w:trHeight w:val="206"/>
              </w:trPr>
              <w:tc>
                <w:tcPr>
                  <w:tcW w:w="1390" w:type="dxa"/>
                  <w:shd w:val="clear" w:color="auto" w:fill="FFFFFF" w:themeFill="background1"/>
                  <w:vAlign w:val="center"/>
                </w:tcPr>
                <w:p w14:paraId="03E68DA2" w14:textId="16A5F9E3"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98</w:t>
                  </w:r>
                </w:p>
              </w:tc>
              <w:tc>
                <w:tcPr>
                  <w:tcW w:w="3051" w:type="dxa"/>
                  <w:shd w:val="clear" w:color="auto" w:fill="FFFFFF" w:themeFill="background1"/>
                  <w:vAlign w:val="bottom"/>
                </w:tcPr>
                <w:p w14:paraId="3ED4387F" w14:textId="7BB3B248"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10.004.15.452.0003.2021</w:t>
                  </w:r>
                </w:p>
              </w:tc>
              <w:tc>
                <w:tcPr>
                  <w:tcW w:w="1167" w:type="dxa"/>
                  <w:shd w:val="clear" w:color="auto" w:fill="FFFFFF" w:themeFill="background1"/>
                  <w:vAlign w:val="bottom"/>
                </w:tcPr>
                <w:p w14:paraId="6E884643" w14:textId="728CC5E8"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7CFC6848" w14:textId="1EF7AF40"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3E2FC35F" w14:textId="77777777" w:rsidTr="008709F8">
              <w:trPr>
                <w:trHeight w:val="206"/>
              </w:trPr>
              <w:tc>
                <w:tcPr>
                  <w:tcW w:w="1390" w:type="dxa"/>
                  <w:shd w:val="clear" w:color="auto" w:fill="FFFFFF" w:themeFill="background1"/>
                  <w:vAlign w:val="center"/>
                </w:tcPr>
                <w:p w14:paraId="2CCB4981" w14:textId="687F784D"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66</w:t>
                  </w:r>
                </w:p>
              </w:tc>
              <w:tc>
                <w:tcPr>
                  <w:tcW w:w="3051" w:type="dxa"/>
                  <w:shd w:val="clear" w:color="auto" w:fill="FFFFFF" w:themeFill="background1"/>
                  <w:vAlign w:val="bottom"/>
                </w:tcPr>
                <w:p w14:paraId="0DCFAFBC" w14:textId="1A1F120A"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09.001.04.122.0002.2013</w:t>
                  </w:r>
                </w:p>
              </w:tc>
              <w:tc>
                <w:tcPr>
                  <w:tcW w:w="1167" w:type="dxa"/>
                  <w:shd w:val="clear" w:color="auto" w:fill="FFFFFF" w:themeFill="background1"/>
                  <w:vAlign w:val="bottom"/>
                </w:tcPr>
                <w:p w14:paraId="739578EA" w14:textId="52BA9123"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484C9CFF" w14:textId="1F0AEEA9"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6511480F" w14:textId="77777777" w:rsidTr="008709F8">
              <w:trPr>
                <w:trHeight w:val="206"/>
              </w:trPr>
              <w:tc>
                <w:tcPr>
                  <w:tcW w:w="1390" w:type="dxa"/>
                  <w:shd w:val="clear" w:color="auto" w:fill="FFFFFF" w:themeFill="background1"/>
                  <w:vAlign w:val="center"/>
                </w:tcPr>
                <w:p w14:paraId="17A31558" w14:textId="3B444215"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92</w:t>
                  </w:r>
                </w:p>
              </w:tc>
              <w:tc>
                <w:tcPr>
                  <w:tcW w:w="3051" w:type="dxa"/>
                  <w:shd w:val="clear" w:color="auto" w:fill="FFFFFF" w:themeFill="background1"/>
                  <w:vAlign w:val="bottom"/>
                </w:tcPr>
                <w:p w14:paraId="66769E5E" w14:textId="16788E68"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10.002.15.452.0003.2019</w:t>
                  </w:r>
                </w:p>
              </w:tc>
              <w:tc>
                <w:tcPr>
                  <w:tcW w:w="1167" w:type="dxa"/>
                  <w:shd w:val="clear" w:color="auto" w:fill="FFFFFF" w:themeFill="background1"/>
                  <w:vAlign w:val="bottom"/>
                </w:tcPr>
                <w:p w14:paraId="6FA66E56" w14:textId="7ABB4018"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5EE3D28D" w14:textId="01729D05"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297BA6A9" w14:textId="77777777" w:rsidTr="008709F8">
              <w:trPr>
                <w:trHeight w:val="206"/>
              </w:trPr>
              <w:tc>
                <w:tcPr>
                  <w:tcW w:w="1390" w:type="dxa"/>
                  <w:shd w:val="clear" w:color="auto" w:fill="FFFFFF" w:themeFill="background1"/>
                  <w:vAlign w:val="center"/>
                </w:tcPr>
                <w:p w14:paraId="6DEB3013" w14:textId="7847176D"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470</w:t>
                  </w:r>
                </w:p>
              </w:tc>
              <w:tc>
                <w:tcPr>
                  <w:tcW w:w="3051" w:type="dxa"/>
                  <w:shd w:val="clear" w:color="auto" w:fill="FFFFFF" w:themeFill="background1"/>
                  <w:vAlign w:val="bottom"/>
                </w:tcPr>
                <w:p w14:paraId="72A04548" w14:textId="68C2C0C1"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15.004.15.452.0003.2070</w:t>
                  </w:r>
                </w:p>
              </w:tc>
              <w:tc>
                <w:tcPr>
                  <w:tcW w:w="1167" w:type="dxa"/>
                  <w:shd w:val="clear" w:color="auto" w:fill="FFFFFF" w:themeFill="background1"/>
                  <w:vAlign w:val="bottom"/>
                </w:tcPr>
                <w:p w14:paraId="098EC914" w14:textId="58F6BCDD"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45C4C9B9" w14:textId="24FE7134"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62FBC371" w14:textId="77777777" w:rsidTr="008709F8">
              <w:trPr>
                <w:trHeight w:val="206"/>
              </w:trPr>
              <w:tc>
                <w:tcPr>
                  <w:tcW w:w="1390" w:type="dxa"/>
                  <w:shd w:val="clear" w:color="auto" w:fill="FFFFFF" w:themeFill="background1"/>
                  <w:vAlign w:val="center"/>
                </w:tcPr>
                <w:p w14:paraId="127D7EE0" w14:textId="128D9F50"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5</w:t>
                  </w:r>
                </w:p>
              </w:tc>
              <w:tc>
                <w:tcPr>
                  <w:tcW w:w="3051" w:type="dxa"/>
                  <w:shd w:val="clear" w:color="auto" w:fill="FFFFFF" w:themeFill="background1"/>
                  <w:vAlign w:val="bottom"/>
                </w:tcPr>
                <w:p w14:paraId="7378FF9C" w14:textId="5822182B"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02.001.04.122.0002.2002</w:t>
                  </w:r>
                </w:p>
              </w:tc>
              <w:tc>
                <w:tcPr>
                  <w:tcW w:w="1167" w:type="dxa"/>
                  <w:shd w:val="clear" w:color="auto" w:fill="FFFFFF" w:themeFill="background1"/>
                  <w:vAlign w:val="bottom"/>
                </w:tcPr>
                <w:p w14:paraId="03F2F245" w14:textId="0F6F40AF"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1A44F871" w14:textId="5049AE0F"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6567E026" w14:textId="77777777" w:rsidTr="008709F8">
              <w:trPr>
                <w:trHeight w:val="206"/>
              </w:trPr>
              <w:tc>
                <w:tcPr>
                  <w:tcW w:w="1390" w:type="dxa"/>
                  <w:shd w:val="clear" w:color="auto" w:fill="FFFFFF" w:themeFill="background1"/>
                  <w:vAlign w:val="center"/>
                </w:tcPr>
                <w:p w14:paraId="13B0C1BA" w14:textId="0B937E62"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497</w:t>
                  </w:r>
                </w:p>
              </w:tc>
              <w:tc>
                <w:tcPr>
                  <w:tcW w:w="3051" w:type="dxa"/>
                  <w:shd w:val="clear" w:color="auto" w:fill="FFFFFF" w:themeFill="background1"/>
                  <w:vAlign w:val="bottom"/>
                </w:tcPr>
                <w:p w14:paraId="7F04ABB2" w14:textId="3F2C29B8"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16.003.18.541.0004.1201</w:t>
                  </w:r>
                </w:p>
              </w:tc>
              <w:tc>
                <w:tcPr>
                  <w:tcW w:w="1167" w:type="dxa"/>
                  <w:shd w:val="clear" w:color="auto" w:fill="FFFFFF" w:themeFill="background1"/>
                  <w:vAlign w:val="bottom"/>
                </w:tcPr>
                <w:p w14:paraId="713BD588" w14:textId="5A5E92FE"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1F7BA4A4" w14:textId="35A75672"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3460EAEA" w14:textId="77777777" w:rsidTr="008709F8">
              <w:trPr>
                <w:trHeight w:val="206"/>
              </w:trPr>
              <w:tc>
                <w:tcPr>
                  <w:tcW w:w="1390" w:type="dxa"/>
                  <w:shd w:val="clear" w:color="auto" w:fill="FFFFFF" w:themeFill="background1"/>
                  <w:vAlign w:val="center"/>
                </w:tcPr>
                <w:p w14:paraId="300DCE9B" w14:textId="572C083C"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167</w:t>
                  </w:r>
                </w:p>
              </w:tc>
              <w:tc>
                <w:tcPr>
                  <w:tcW w:w="3051" w:type="dxa"/>
                  <w:shd w:val="clear" w:color="auto" w:fill="FFFFFF" w:themeFill="background1"/>
                  <w:vAlign w:val="bottom"/>
                </w:tcPr>
                <w:p w14:paraId="1CBBD71E" w14:textId="2AA1AEAF"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12.001.10.303.0006.2029</w:t>
                  </w:r>
                </w:p>
              </w:tc>
              <w:tc>
                <w:tcPr>
                  <w:tcW w:w="1167" w:type="dxa"/>
                  <w:shd w:val="clear" w:color="auto" w:fill="FFFFFF" w:themeFill="background1"/>
                  <w:vAlign w:val="bottom"/>
                </w:tcPr>
                <w:p w14:paraId="6D386653" w14:textId="25F53494"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00303</w:t>
                  </w:r>
                </w:p>
              </w:tc>
              <w:tc>
                <w:tcPr>
                  <w:tcW w:w="3228" w:type="dxa"/>
                  <w:shd w:val="clear" w:color="auto" w:fill="FFFFFF" w:themeFill="background1"/>
                </w:tcPr>
                <w:p w14:paraId="27BA627C" w14:textId="6FAC1F3D"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74F8CCB8" w14:textId="77777777" w:rsidTr="008709F8">
              <w:trPr>
                <w:trHeight w:val="206"/>
              </w:trPr>
              <w:tc>
                <w:tcPr>
                  <w:tcW w:w="1390" w:type="dxa"/>
                  <w:shd w:val="clear" w:color="auto" w:fill="FFFFFF" w:themeFill="background1"/>
                  <w:vAlign w:val="center"/>
                </w:tcPr>
                <w:p w14:paraId="2B3958A8" w14:textId="620EBADA"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194</w:t>
                  </w:r>
                </w:p>
              </w:tc>
              <w:tc>
                <w:tcPr>
                  <w:tcW w:w="3051" w:type="dxa"/>
                  <w:shd w:val="clear" w:color="auto" w:fill="FFFFFF" w:themeFill="background1"/>
                  <w:vAlign w:val="bottom"/>
                </w:tcPr>
                <w:p w14:paraId="520AF880" w14:textId="5D06867C"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12.001.10.302.0006.2031</w:t>
                  </w:r>
                </w:p>
              </w:tc>
              <w:tc>
                <w:tcPr>
                  <w:tcW w:w="1167" w:type="dxa"/>
                  <w:shd w:val="clear" w:color="auto" w:fill="FFFFFF" w:themeFill="background1"/>
                  <w:vAlign w:val="bottom"/>
                </w:tcPr>
                <w:p w14:paraId="09EC2DAE" w14:textId="36797D82"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00494</w:t>
                  </w:r>
                </w:p>
              </w:tc>
              <w:tc>
                <w:tcPr>
                  <w:tcW w:w="3228" w:type="dxa"/>
                  <w:shd w:val="clear" w:color="auto" w:fill="FFFFFF" w:themeFill="background1"/>
                </w:tcPr>
                <w:p w14:paraId="44A12442" w14:textId="39376078"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01A8E940" w14:textId="77777777" w:rsidTr="008709F8">
              <w:trPr>
                <w:trHeight w:val="206"/>
              </w:trPr>
              <w:tc>
                <w:tcPr>
                  <w:tcW w:w="1390" w:type="dxa"/>
                  <w:shd w:val="clear" w:color="auto" w:fill="FFFFFF" w:themeFill="background1"/>
                  <w:vAlign w:val="center"/>
                </w:tcPr>
                <w:p w14:paraId="5A488A42" w14:textId="781B171C"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205</w:t>
                  </w:r>
                </w:p>
              </w:tc>
              <w:tc>
                <w:tcPr>
                  <w:tcW w:w="3051" w:type="dxa"/>
                  <w:shd w:val="clear" w:color="auto" w:fill="FFFFFF" w:themeFill="background1"/>
                  <w:vAlign w:val="bottom"/>
                </w:tcPr>
                <w:p w14:paraId="2BECF9E4" w14:textId="3E0B8B60"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12.001.10.302.0006.2032</w:t>
                  </w:r>
                </w:p>
              </w:tc>
              <w:tc>
                <w:tcPr>
                  <w:tcW w:w="1167" w:type="dxa"/>
                  <w:shd w:val="clear" w:color="auto" w:fill="FFFFFF" w:themeFill="background1"/>
                  <w:vAlign w:val="bottom"/>
                </w:tcPr>
                <w:p w14:paraId="3D3B7998" w14:textId="56E4F769"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2DB486EC" w14:textId="1C7CB86F"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190703" w:rsidRPr="001E3DB5" w14:paraId="78EFBBD7" w14:textId="77777777" w:rsidTr="008709F8">
              <w:trPr>
                <w:trHeight w:val="206"/>
              </w:trPr>
              <w:tc>
                <w:tcPr>
                  <w:tcW w:w="1390" w:type="dxa"/>
                  <w:shd w:val="clear" w:color="auto" w:fill="FFFFFF" w:themeFill="background1"/>
                  <w:vAlign w:val="center"/>
                </w:tcPr>
                <w:p w14:paraId="0FE289C9" w14:textId="4A69AEF1"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230</w:t>
                  </w:r>
                </w:p>
              </w:tc>
              <w:tc>
                <w:tcPr>
                  <w:tcW w:w="3051" w:type="dxa"/>
                  <w:shd w:val="clear" w:color="auto" w:fill="FFFFFF" w:themeFill="background1"/>
                  <w:vAlign w:val="bottom"/>
                </w:tcPr>
                <w:p w14:paraId="00CC9A32" w14:textId="30CC6019" w:rsidR="00190703" w:rsidRPr="00190703" w:rsidRDefault="005D3D3B" w:rsidP="00190703">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12.001.10.305.0006.2038</w:t>
                  </w:r>
                </w:p>
              </w:tc>
              <w:tc>
                <w:tcPr>
                  <w:tcW w:w="1167" w:type="dxa"/>
                  <w:shd w:val="clear" w:color="auto" w:fill="FFFFFF" w:themeFill="background1"/>
                  <w:vAlign w:val="bottom"/>
                </w:tcPr>
                <w:p w14:paraId="44443027" w14:textId="6FC5DF60" w:rsidR="00190703" w:rsidRPr="00190703" w:rsidRDefault="005D3D3B" w:rsidP="00190703">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00303</w:t>
                  </w:r>
                </w:p>
              </w:tc>
              <w:tc>
                <w:tcPr>
                  <w:tcW w:w="3228" w:type="dxa"/>
                  <w:shd w:val="clear" w:color="auto" w:fill="FFFFFF" w:themeFill="background1"/>
                </w:tcPr>
                <w:p w14:paraId="06F826A8" w14:textId="77BC2FD2" w:rsidR="00190703" w:rsidRPr="00190703" w:rsidRDefault="00190703" w:rsidP="00190703">
                  <w:pPr>
                    <w:spacing w:after="120" w:line="240" w:lineRule="auto"/>
                    <w:jc w:val="center"/>
                    <w:rPr>
                      <w:rFonts w:ascii="Times New Roman" w:eastAsia="SimSun" w:hAnsi="Times New Roman" w:cs="Times New Roman"/>
                      <w:bCs/>
                      <w:kern w:val="3"/>
                      <w:sz w:val="24"/>
                      <w:szCs w:val="24"/>
                      <w:lang w:eastAsia="hi-IN" w:bidi="hi-IN"/>
                    </w:rPr>
                  </w:pPr>
                  <w:r w:rsidRPr="00672BF8">
                    <w:rPr>
                      <w:rFonts w:ascii="Times New Roman" w:eastAsia="SimSun" w:hAnsi="Times New Roman" w:cs="Times New Roman"/>
                      <w:bCs/>
                      <w:kern w:val="3"/>
                      <w:sz w:val="24"/>
                      <w:szCs w:val="24"/>
                      <w:lang w:eastAsia="hi-IN" w:bidi="hi-IN"/>
                    </w:rPr>
                    <w:t>33.90.30</w:t>
                  </w:r>
                </w:p>
              </w:tc>
            </w:tr>
            <w:tr w:rsidR="005D3D3B" w:rsidRPr="001E3DB5" w14:paraId="7D12FDD0" w14:textId="77777777" w:rsidTr="008709F8">
              <w:trPr>
                <w:trHeight w:val="206"/>
              </w:trPr>
              <w:tc>
                <w:tcPr>
                  <w:tcW w:w="1390" w:type="dxa"/>
                  <w:shd w:val="clear" w:color="auto" w:fill="FFFFFF" w:themeFill="background1"/>
                  <w:vAlign w:val="center"/>
                </w:tcPr>
                <w:p w14:paraId="5DBF9E11" w14:textId="5849609A" w:rsidR="005D3D3B" w:rsidRPr="005D3D3B" w:rsidRDefault="005D3D3B" w:rsidP="005D3D3B">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239</w:t>
                  </w:r>
                </w:p>
              </w:tc>
              <w:tc>
                <w:tcPr>
                  <w:tcW w:w="3051" w:type="dxa"/>
                  <w:shd w:val="clear" w:color="auto" w:fill="FFFFFF" w:themeFill="background1"/>
                  <w:vAlign w:val="bottom"/>
                </w:tcPr>
                <w:p w14:paraId="1B1FE006" w14:textId="34871858" w:rsidR="005D3D3B" w:rsidRPr="005D3D3B" w:rsidRDefault="005D3D3B" w:rsidP="005D3D3B">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12.001.10.304.0006.2039</w:t>
                  </w:r>
                </w:p>
              </w:tc>
              <w:tc>
                <w:tcPr>
                  <w:tcW w:w="1167" w:type="dxa"/>
                  <w:shd w:val="clear" w:color="auto" w:fill="FFFFFF" w:themeFill="background1"/>
                  <w:vAlign w:val="bottom"/>
                </w:tcPr>
                <w:p w14:paraId="30E20499" w14:textId="57314C78" w:rsidR="005D3D3B" w:rsidRPr="005D3D3B" w:rsidRDefault="005D3D3B" w:rsidP="005D3D3B">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00510</w:t>
                  </w:r>
                </w:p>
              </w:tc>
              <w:tc>
                <w:tcPr>
                  <w:tcW w:w="3228" w:type="dxa"/>
                  <w:shd w:val="clear" w:color="auto" w:fill="FFFFFF" w:themeFill="background1"/>
                </w:tcPr>
                <w:p w14:paraId="69D720D2" w14:textId="4E985A91" w:rsidR="005D3D3B" w:rsidRPr="00672BF8" w:rsidRDefault="005D3D3B" w:rsidP="005D3D3B">
                  <w:pPr>
                    <w:spacing w:after="120" w:line="240" w:lineRule="auto"/>
                    <w:jc w:val="center"/>
                    <w:rPr>
                      <w:rFonts w:ascii="Times New Roman" w:eastAsia="SimSun" w:hAnsi="Times New Roman" w:cs="Times New Roman"/>
                      <w:bCs/>
                      <w:kern w:val="3"/>
                      <w:sz w:val="24"/>
                      <w:szCs w:val="24"/>
                      <w:lang w:eastAsia="hi-IN" w:bidi="hi-IN"/>
                    </w:rPr>
                  </w:pPr>
                  <w:r w:rsidRPr="0044491B">
                    <w:rPr>
                      <w:rFonts w:ascii="Times New Roman" w:eastAsia="SimSun" w:hAnsi="Times New Roman" w:cs="Times New Roman"/>
                      <w:bCs/>
                      <w:kern w:val="3"/>
                      <w:sz w:val="24"/>
                      <w:szCs w:val="24"/>
                      <w:lang w:eastAsia="hi-IN" w:bidi="hi-IN"/>
                    </w:rPr>
                    <w:t>33.90.30</w:t>
                  </w:r>
                </w:p>
              </w:tc>
            </w:tr>
            <w:tr w:rsidR="005D3D3B" w:rsidRPr="001E3DB5" w14:paraId="4962DA8A" w14:textId="77777777" w:rsidTr="008709F8">
              <w:trPr>
                <w:trHeight w:val="206"/>
              </w:trPr>
              <w:tc>
                <w:tcPr>
                  <w:tcW w:w="1390" w:type="dxa"/>
                  <w:shd w:val="clear" w:color="auto" w:fill="FFFFFF" w:themeFill="background1"/>
                  <w:vAlign w:val="center"/>
                </w:tcPr>
                <w:p w14:paraId="2A0DBF5E" w14:textId="57BBED1A" w:rsidR="005D3D3B" w:rsidRPr="005D3D3B" w:rsidRDefault="005D3D3B" w:rsidP="005D3D3B">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258</w:t>
                  </w:r>
                </w:p>
              </w:tc>
              <w:tc>
                <w:tcPr>
                  <w:tcW w:w="3051" w:type="dxa"/>
                  <w:shd w:val="clear" w:color="auto" w:fill="FFFFFF" w:themeFill="background1"/>
                  <w:vAlign w:val="bottom"/>
                </w:tcPr>
                <w:p w14:paraId="6C73444D" w14:textId="219069C3" w:rsidR="005D3D3B" w:rsidRPr="005D3D3B" w:rsidRDefault="005D3D3B" w:rsidP="005D3D3B">
                  <w:pPr>
                    <w:spacing w:after="120" w:line="240" w:lineRule="auto"/>
                    <w:jc w:val="center"/>
                    <w:rPr>
                      <w:rFonts w:ascii="Times New Roman" w:hAnsi="Times New Roman" w:cs="Times New Roman"/>
                      <w:bCs/>
                      <w:sz w:val="24"/>
                      <w:szCs w:val="24"/>
                    </w:rPr>
                  </w:pPr>
                  <w:r w:rsidRPr="005D3D3B">
                    <w:rPr>
                      <w:rFonts w:ascii="Times New Roman" w:hAnsi="Times New Roman" w:cs="Times New Roman"/>
                      <w:bCs/>
                      <w:sz w:val="24"/>
                      <w:szCs w:val="24"/>
                    </w:rPr>
                    <w:t>13.001.12.361.0007.2040</w:t>
                  </w:r>
                </w:p>
              </w:tc>
              <w:tc>
                <w:tcPr>
                  <w:tcW w:w="1167" w:type="dxa"/>
                  <w:shd w:val="clear" w:color="auto" w:fill="FFFFFF" w:themeFill="background1"/>
                  <w:vAlign w:val="bottom"/>
                </w:tcPr>
                <w:p w14:paraId="1D101EEF" w14:textId="5FD0B846" w:rsidR="005D3D3B" w:rsidRPr="005D3D3B" w:rsidRDefault="005D3D3B" w:rsidP="005D3D3B">
                  <w:pPr>
                    <w:spacing w:after="120" w:line="240" w:lineRule="auto"/>
                    <w:jc w:val="center"/>
                    <w:rPr>
                      <w:rFonts w:ascii="Times New Roman" w:eastAsia="SimSun" w:hAnsi="Times New Roman" w:cs="Times New Roman"/>
                      <w:bCs/>
                      <w:kern w:val="3"/>
                      <w:sz w:val="24"/>
                      <w:szCs w:val="24"/>
                      <w:lang w:eastAsia="hi-IN" w:bidi="hi-IN"/>
                    </w:rPr>
                  </w:pPr>
                  <w:r w:rsidRPr="005D3D3B">
                    <w:rPr>
                      <w:rFonts w:ascii="Times New Roman" w:eastAsia="SimSun" w:hAnsi="Times New Roman" w:cs="Times New Roman"/>
                      <w:bCs/>
                      <w:kern w:val="3"/>
                      <w:sz w:val="24"/>
                      <w:szCs w:val="24"/>
                      <w:lang w:eastAsia="hi-IN" w:bidi="hi-IN"/>
                    </w:rPr>
                    <w:t>00000</w:t>
                  </w:r>
                </w:p>
              </w:tc>
              <w:tc>
                <w:tcPr>
                  <w:tcW w:w="3228" w:type="dxa"/>
                  <w:shd w:val="clear" w:color="auto" w:fill="FFFFFF" w:themeFill="background1"/>
                </w:tcPr>
                <w:p w14:paraId="0E7F6C1A" w14:textId="45D75846" w:rsidR="005D3D3B" w:rsidRPr="00672BF8" w:rsidRDefault="005D3D3B" w:rsidP="005D3D3B">
                  <w:pPr>
                    <w:spacing w:after="120" w:line="240" w:lineRule="auto"/>
                    <w:jc w:val="center"/>
                    <w:rPr>
                      <w:rFonts w:ascii="Times New Roman" w:eastAsia="SimSun" w:hAnsi="Times New Roman" w:cs="Times New Roman"/>
                      <w:bCs/>
                      <w:kern w:val="3"/>
                      <w:sz w:val="24"/>
                      <w:szCs w:val="24"/>
                      <w:lang w:eastAsia="hi-IN" w:bidi="hi-IN"/>
                    </w:rPr>
                  </w:pPr>
                  <w:r w:rsidRPr="0044491B">
                    <w:rPr>
                      <w:rFonts w:ascii="Times New Roman" w:eastAsia="SimSun" w:hAnsi="Times New Roman" w:cs="Times New Roman"/>
                      <w:bCs/>
                      <w:kern w:val="3"/>
                      <w:sz w:val="24"/>
                      <w:szCs w:val="24"/>
                      <w:lang w:eastAsia="hi-IN" w:bidi="hi-IN"/>
                    </w:rPr>
                    <w:t>33.90.30</w:t>
                  </w:r>
                </w:p>
              </w:tc>
            </w:tr>
          </w:tbl>
          <w:p w14:paraId="0975CA10" w14:textId="77777777" w:rsidR="00420612" w:rsidRDefault="00420612" w:rsidP="00546CFC">
            <w:pPr>
              <w:spacing w:after="120"/>
              <w:rPr>
                <w:rFonts w:ascii="Times New Roman" w:hAnsi="Times New Roman" w:cs="Times New Roman"/>
                <w:b/>
                <w:sz w:val="24"/>
                <w:szCs w:val="24"/>
              </w:rPr>
            </w:pPr>
          </w:p>
          <w:p w14:paraId="49433C65" w14:textId="77777777" w:rsidR="00420612" w:rsidRDefault="00420612" w:rsidP="00546CFC">
            <w:pPr>
              <w:spacing w:after="120"/>
              <w:rPr>
                <w:rFonts w:ascii="Times New Roman" w:hAnsi="Times New Roman" w:cs="Times New Roman"/>
                <w:b/>
                <w:sz w:val="24"/>
                <w:szCs w:val="24"/>
              </w:rPr>
            </w:pPr>
          </w:p>
          <w:p w14:paraId="2C17E04E" w14:textId="77777777" w:rsidR="00420612" w:rsidRDefault="00420612" w:rsidP="00546CFC">
            <w:pPr>
              <w:spacing w:after="120"/>
              <w:rPr>
                <w:rFonts w:ascii="Times New Roman" w:hAnsi="Times New Roman" w:cs="Times New Roman"/>
                <w:b/>
                <w:sz w:val="24"/>
                <w:szCs w:val="24"/>
              </w:rPr>
            </w:pPr>
          </w:p>
          <w:p w14:paraId="74652B5D" w14:textId="77777777" w:rsidR="00420612" w:rsidRDefault="00420612" w:rsidP="00546CFC">
            <w:pPr>
              <w:spacing w:after="120"/>
              <w:rPr>
                <w:rFonts w:ascii="Times New Roman" w:hAnsi="Times New Roman" w:cs="Times New Roman"/>
                <w:b/>
                <w:sz w:val="24"/>
                <w:szCs w:val="24"/>
              </w:rPr>
            </w:pPr>
          </w:p>
          <w:p w14:paraId="1CE28ED0" w14:textId="77777777" w:rsidR="00420612" w:rsidRDefault="00420612" w:rsidP="00546CFC">
            <w:pPr>
              <w:spacing w:after="120"/>
              <w:rPr>
                <w:rFonts w:ascii="Times New Roman" w:hAnsi="Times New Roman" w:cs="Times New Roman"/>
                <w:b/>
                <w:sz w:val="24"/>
                <w:szCs w:val="24"/>
              </w:rPr>
            </w:pPr>
          </w:p>
          <w:p w14:paraId="67859DEF" w14:textId="683D90A2" w:rsidR="00372F60" w:rsidRPr="001E3DB5" w:rsidRDefault="00372F60" w:rsidP="00546CFC">
            <w:pPr>
              <w:spacing w:after="120"/>
              <w:rPr>
                <w:rFonts w:ascii="Times New Roman" w:hAnsi="Times New Roman" w:cs="Times New Roman"/>
                <w:b/>
                <w:sz w:val="24"/>
                <w:szCs w:val="24"/>
              </w:rPr>
            </w:pPr>
            <w:r w:rsidRPr="001E3DB5">
              <w:rPr>
                <w:rFonts w:ascii="Times New Roman" w:hAnsi="Times New Roman" w:cs="Times New Roman"/>
                <w:b/>
                <w:sz w:val="24"/>
                <w:szCs w:val="24"/>
              </w:rPr>
              <w:t xml:space="preserve">Disponibilidade do Aviso: </w:t>
            </w:r>
            <w:r w:rsidRPr="001E3DB5">
              <w:rPr>
                <w:rFonts w:ascii="Times New Roman" w:hAnsi="Times New Roman" w:cs="Times New Roman"/>
                <w:bCs/>
                <w:sz w:val="24"/>
                <w:szCs w:val="24"/>
              </w:rPr>
              <w:t>https://www.goioere.pr.gov.br/licitacao/</w:t>
            </w:r>
          </w:p>
        </w:tc>
      </w:tr>
    </w:tbl>
    <w:p w14:paraId="466840D7" w14:textId="77777777" w:rsidR="00372F60" w:rsidRDefault="00372F60" w:rsidP="00372F60">
      <w:pPr>
        <w:spacing w:after="120" w:line="240" w:lineRule="auto"/>
        <w:jc w:val="both"/>
        <w:rPr>
          <w:rFonts w:ascii="Times New Roman" w:hAnsi="Times New Roman" w:cs="Times New Roman"/>
          <w:sz w:val="24"/>
          <w:szCs w:val="24"/>
        </w:rPr>
      </w:pPr>
      <w:bookmarkStart w:id="0" w:name="_Hlk119055565"/>
    </w:p>
    <w:p w14:paraId="288C607B" w14:textId="77777777" w:rsidR="001E3DB5" w:rsidRPr="007A17EF" w:rsidRDefault="001E3DB5" w:rsidP="00372F60">
      <w:pPr>
        <w:spacing w:after="120" w:line="240" w:lineRule="auto"/>
        <w:jc w:val="both"/>
        <w:rPr>
          <w:rFonts w:ascii="Times New Roman" w:hAnsi="Times New Roman" w:cs="Times New Roman"/>
          <w:sz w:val="24"/>
          <w:szCs w:val="24"/>
        </w:rPr>
      </w:pPr>
    </w:p>
    <w:p w14:paraId="2C5E298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PREÂMBULO</w:t>
      </w:r>
    </w:p>
    <w:p w14:paraId="336ACCAC" w14:textId="31A2E093"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1.1. Torna-se público que a </w:t>
      </w:r>
      <w:r w:rsidRPr="007A17EF">
        <w:rPr>
          <w:rFonts w:ascii="Times New Roman" w:hAnsi="Times New Roman" w:cs="Times New Roman"/>
          <w:b/>
          <w:sz w:val="24"/>
          <w:szCs w:val="24"/>
        </w:rPr>
        <w:t>PREFEITURA MUNICIPAL DE GOIOERÊ-PR</w:t>
      </w:r>
      <w:r w:rsidRPr="007A17EF">
        <w:rPr>
          <w:rFonts w:ascii="Times New Roman" w:hAnsi="Times New Roman" w:cs="Times New Roman"/>
          <w:sz w:val="24"/>
          <w:szCs w:val="24"/>
        </w:rPr>
        <w:t>, por meio da Secretaria Municipal de Compras, Licitações e Contratos Administrativos, sediada na Av. Amazonas, nº 280, Jardim Lindóia, Goioerê – Paraná, realizará contratação direta, na modalidade DISPENSA DE LICITAÇÃO</w:t>
      </w:r>
      <w:r w:rsidRPr="007A17EF">
        <w:rPr>
          <w:rFonts w:ascii="Times New Roman" w:hAnsi="Times New Roman" w:cs="Times New Roman"/>
          <w:bCs/>
          <w:sz w:val="24"/>
          <w:szCs w:val="24"/>
        </w:rPr>
        <w:t xml:space="preserve">, </w:t>
      </w:r>
      <w:r w:rsidRPr="004344AD">
        <w:rPr>
          <w:rFonts w:ascii="Times New Roman" w:hAnsi="Times New Roman" w:cs="Times New Roman"/>
          <w:bCs/>
          <w:sz w:val="24"/>
          <w:szCs w:val="24"/>
        </w:rPr>
        <w:t>com critério de julgamento</w:t>
      </w:r>
      <w:r w:rsidRPr="004344AD">
        <w:rPr>
          <w:rFonts w:ascii="Times New Roman" w:hAnsi="Times New Roman" w:cs="Times New Roman"/>
          <w:b/>
          <w:bCs/>
          <w:sz w:val="24"/>
          <w:szCs w:val="24"/>
        </w:rPr>
        <w:t xml:space="preserve"> </w:t>
      </w:r>
      <w:r w:rsidR="00E440D8" w:rsidRPr="008B74D9">
        <w:rPr>
          <w:rFonts w:ascii="Times New Roman" w:hAnsi="Times New Roman" w:cs="Times New Roman"/>
          <w:sz w:val="24"/>
          <w:szCs w:val="24"/>
        </w:rPr>
        <w:t>MENOR</w:t>
      </w:r>
      <w:r w:rsidR="00E440D8" w:rsidRPr="008B74D9">
        <w:rPr>
          <w:rFonts w:ascii="Times New Roman" w:hAnsi="Times New Roman" w:cs="Times New Roman"/>
          <w:b/>
          <w:bCs/>
          <w:sz w:val="24"/>
          <w:szCs w:val="24"/>
        </w:rPr>
        <w:t xml:space="preserve"> </w:t>
      </w:r>
      <w:r w:rsidR="00325261" w:rsidRPr="008B74D9">
        <w:rPr>
          <w:rFonts w:ascii="Times New Roman" w:hAnsi="Times New Roman" w:cs="Times New Roman"/>
          <w:sz w:val="24"/>
          <w:szCs w:val="24"/>
        </w:rPr>
        <w:t>PREÇO POR ITEM</w:t>
      </w:r>
      <w:r w:rsidRPr="004344AD">
        <w:rPr>
          <w:rFonts w:ascii="Times New Roman" w:hAnsi="Times New Roman" w:cs="Times New Roman"/>
          <w:bCs/>
          <w:sz w:val="24"/>
          <w:szCs w:val="24"/>
        </w:rPr>
        <w:t>,</w:t>
      </w:r>
      <w:r w:rsidRPr="004344AD">
        <w:rPr>
          <w:rFonts w:ascii="Times New Roman" w:hAnsi="Times New Roman" w:cs="Times New Roman"/>
          <w:sz w:val="24"/>
          <w:szCs w:val="24"/>
        </w:rPr>
        <w:t xml:space="preserve"> nos t</w:t>
      </w:r>
      <w:r w:rsidRPr="007A17EF">
        <w:rPr>
          <w:rFonts w:ascii="Times New Roman" w:hAnsi="Times New Roman" w:cs="Times New Roman"/>
          <w:sz w:val="24"/>
          <w:szCs w:val="24"/>
        </w:rPr>
        <w:t>ermos do art</w:t>
      </w:r>
      <w:r w:rsidRPr="00775384">
        <w:rPr>
          <w:rFonts w:ascii="Times New Roman" w:hAnsi="Times New Roman" w:cs="Times New Roman"/>
          <w:sz w:val="24"/>
          <w:szCs w:val="24"/>
        </w:rPr>
        <w:t>. 75, inciso II,</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da Lei nº 14.133/2021,</w:t>
      </w:r>
      <w:r w:rsidRPr="007A17EF">
        <w:rPr>
          <w:rFonts w:ascii="Times New Roman" w:hAnsi="Times New Roman" w:cs="Times New Roman"/>
          <w:sz w:val="24"/>
          <w:szCs w:val="24"/>
        </w:rPr>
        <w:t xml:space="preserve"> </w:t>
      </w:r>
      <w:r w:rsidRPr="007A17EF">
        <w:rPr>
          <w:rFonts w:ascii="Times New Roman" w:hAnsi="Times New Roman" w:cs="Times New Roman"/>
          <w:bCs/>
          <w:sz w:val="24"/>
          <w:szCs w:val="24"/>
        </w:rPr>
        <w:t>Lei Municipal nº 2.972/2023, Decreto Municipal nº 8.518/2023</w:t>
      </w:r>
      <w:r w:rsidRPr="007A17EF">
        <w:rPr>
          <w:rFonts w:ascii="Times New Roman" w:hAnsi="Times New Roman" w:cs="Times New Roman"/>
          <w:sz w:val="24"/>
          <w:szCs w:val="24"/>
        </w:rPr>
        <w:t>, demais legislações aplicáveis e exigências estabelecidas neste Edital.</w:t>
      </w:r>
    </w:p>
    <w:bookmarkEnd w:id="0"/>
    <w:p w14:paraId="233AACA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2. DO OBJETO DA CONTRATAÇÃO DIRETA</w:t>
      </w:r>
    </w:p>
    <w:p w14:paraId="1CFEC8DB" w14:textId="0805404C"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2.1. O objeto do presente procedimento de dispensa de licitação é a </w:t>
      </w:r>
      <w:r w:rsidR="008B74D9" w:rsidRPr="00420612">
        <w:rPr>
          <w:rFonts w:ascii="Times New Roman" w:hAnsi="Times New Roman" w:cs="Times New Roman"/>
          <w:sz w:val="24"/>
          <w:szCs w:val="24"/>
        </w:rPr>
        <w:t>DISPENSA DE LICITAÇÃO, com instrumento auxiliar de REGISTRO DE PREÇOS, visando aquisições futuras de MATERIAL DE COPA E COZINHA, para atender as necessidades das secretarias do município de Goioerê-PR</w:t>
      </w:r>
      <w:r w:rsidR="008B74D9">
        <w:rPr>
          <w:rFonts w:ascii="Times New Roman" w:hAnsi="Times New Roman" w:cs="Times New Roman"/>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756C3DE4" w14:textId="69059AD6"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2.2. A contratação direta é composta de </w:t>
      </w:r>
      <w:r w:rsidR="008B74D9" w:rsidRPr="008B74D9">
        <w:rPr>
          <w:rFonts w:ascii="Times New Roman" w:eastAsia="Calibri" w:hAnsi="Times New Roman" w:cs="Times New Roman"/>
          <w:color w:val="000000"/>
          <w:sz w:val="24"/>
          <w:szCs w:val="24"/>
        </w:rPr>
        <w:t>08</w:t>
      </w:r>
      <w:r w:rsidR="00737C60" w:rsidRPr="008B74D9">
        <w:rPr>
          <w:rFonts w:ascii="Times New Roman" w:eastAsia="Calibri" w:hAnsi="Times New Roman" w:cs="Times New Roman"/>
          <w:color w:val="000000"/>
          <w:sz w:val="24"/>
          <w:szCs w:val="24"/>
        </w:rPr>
        <w:t xml:space="preserve"> (</w:t>
      </w:r>
      <w:r w:rsidR="008B74D9" w:rsidRPr="008B74D9">
        <w:rPr>
          <w:rFonts w:ascii="Times New Roman" w:eastAsia="Calibri" w:hAnsi="Times New Roman" w:cs="Times New Roman"/>
          <w:color w:val="000000"/>
          <w:sz w:val="24"/>
          <w:szCs w:val="24"/>
        </w:rPr>
        <w:t>oito</w:t>
      </w:r>
      <w:r w:rsidR="00737C60" w:rsidRPr="008B74D9">
        <w:rPr>
          <w:rFonts w:ascii="Times New Roman" w:eastAsia="Calibri" w:hAnsi="Times New Roman" w:cs="Times New Roman"/>
          <w:color w:val="000000"/>
          <w:sz w:val="24"/>
          <w:szCs w:val="24"/>
        </w:rPr>
        <w:t>) itens,</w:t>
      </w:r>
      <w:r w:rsidR="00737C60">
        <w:rPr>
          <w:rFonts w:ascii="Times New Roman" w:eastAsia="Calibri" w:hAnsi="Times New Roman" w:cs="Times New Roman"/>
          <w:color w:val="000000"/>
          <w:sz w:val="24"/>
          <w:szCs w:val="24"/>
        </w:rPr>
        <w:t xml:space="preserve"> </w:t>
      </w:r>
      <w:r w:rsidRPr="007A17EF">
        <w:rPr>
          <w:rFonts w:ascii="Times New Roman" w:eastAsia="Calibri" w:hAnsi="Times New Roman" w:cs="Times New Roman"/>
          <w:color w:val="000000"/>
          <w:sz w:val="24"/>
          <w:szCs w:val="24"/>
        </w:rPr>
        <w:t>conforme tabela constante do Termo de Referência (anexo I).</w:t>
      </w:r>
    </w:p>
    <w:p w14:paraId="548F46D8" w14:textId="546397BA"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2.3. A despesa está enquadrada no seguinte código de subclasse do </w:t>
      </w:r>
      <w:r w:rsidRPr="008B74D9">
        <w:rPr>
          <w:rFonts w:ascii="Times New Roman" w:eastAsia="Calibri" w:hAnsi="Times New Roman" w:cs="Times New Roman"/>
          <w:color w:val="000000"/>
          <w:sz w:val="24"/>
          <w:szCs w:val="24"/>
        </w:rPr>
        <w:t xml:space="preserve">CNAE: </w:t>
      </w:r>
      <w:r w:rsidR="008B74D9" w:rsidRPr="008B74D9">
        <w:rPr>
          <w:rFonts w:ascii="Times New Roman" w:eastAsia="Calibri" w:hAnsi="Times New Roman" w:cs="Times New Roman"/>
          <w:color w:val="000000"/>
          <w:sz w:val="24"/>
          <w:szCs w:val="24"/>
        </w:rPr>
        <w:t>47.59-8-99</w:t>
      </w:r>
      <w:r w:rsidR="009D5D75" w:rsidRPr="008B74D9">
        <w:rPr>
          <w:rFonts w:ascii="Times New Roman" w:eastAsia="Calibri" w:hAnsi="Times New Roman" w:cs="Times New Roman"/>
          <w:color w:val="000000"/>
          <w:sz w:val="24"/>
          <w:szCs w:val="24"/>
        </w:rPr>
        <w:t>.</w:t>
      </w:r>
    </w:p>
    <w:p w14:paraId="179D9F6B"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3. DO VALOR ESTIMADO</w:t>
      </w:r>
    </w:p>
    <w:p w14:paraId="14F98246" w14:textId="11F56CCC"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color w:val="000000"/>
          <w:sz w:val="24"/>
          <w:szCs w:val="24"/>
        </w:rPr>
        <w:t xml:space="preserve">3.1. O valor total estimado para a contratação será de </w:t>
      </w:r>
      <w:bookmarkStart w:id="1" w:name="_Hlk158212408"/>
      <w:r w:rsidRPr="00585FF5">
        <w:rPr>
          <w:rFonts w:ascii="Times New Roman" w:eastAsia="Calibri" w:hAnsi="Times New Roman" w:cs="Times New Roman"/>
          <w:color w:val="000000"/>
          <w:sz w:val="24"/>
          <w:szCs w:val="24"/>
        </w:rPr>
        <w:t>até</w:t>
      </w:r>
      <w:bookmarkEnd w:id="1"/>
      <w:r w:rsidR="00715E5E">
        <w:rPr>
          <w:rFonts w:ascii="Times New Roman" w:eastAsia="Calibri" w:hAnsi="Times New Roman" w:cs="Times New Roman"/>
          <w:color w:val="000000"/>
          <w:sz w:val="24"/>
          <w:szCs w:val="24"/>
        </w:rPr>
        <w:t xml:space="preserve"> </w:t>
      </w:r>
      <w:r w:rsidR="008B74D9" w:rsidRPr="00420612">
        <w:rPr>
          <w:rFonts w:ascii="Times New Roman" w:hAnsi="Times New Roman" w:cs="Times New Roman"/>
          <w:bCs/>
          <w:sz w:val="24"/>
          <w:szCs w:val="24"/>
        </w:rPr>
        <w:t xml:space="preserve">R$ </w:t>
      </w:r>
      <w:r w:rsidR="008B74D9" w:rsidRPr="00420612">
        <w:rPr>
          <w:rFonts w:ascii="Times New Roman" w:hAnsi="Times New Roman" w:cs="Times New Roman"/>
          <w:sz w:val="24"/>
          <w:szCs w:val="24"/>
        </w:rPr>
        <w:t>59.430,00</w:t>
      </w:r>
      <w:r w:rsidR="008B74D9" w:rsidRPr="00420612">
        <w:rPr>
          <w:rFonts w:ascii="Times New Roman" w:hAnsi="Times New Roman" w:cs="Times New Roman"/>
          <w:bCs/>
          <w:sz w:val="24"/>
          <w:szCs w:val="24"/>
        </w:rPr>
        <w:t xml:space="preserve"> (</w:t>
      </w:r>
      <w:r w:rsidR="008B74D9">
        <w:rPr>
          <w:rFonts w:ascii="Times New Roman" w:hAnsi="Times New Roman" w:cs="Times New Roman"/>
          <w:bCs/>
          <w:sz w:val="24"/>
          <w:szCs w:val="24"/>
        </w:rPr>
        <w:t>cinquenta e nove mil e quatrocentos e trinta reais</w:t>
      </w:r>
      <w:r w:rsidR="008B74D9" w:rsidRPr="00420612">
        <w:rPr>
          <w:rFonts w:ascii="Times New Roman" w:hAnsi="Times New Roman" w:cs="Times New Roman"/>
          <w:bCs/>
          <w:sz w:val="24"/>
          <w:szCs w:val="24"/>
        </w:rPr>
        <w:t>)</w:t>
      </w:r>
      <w:r w:rsidR="008B74D9">
        <w:rPr>
          <w:rFonts w:ascii="Times New Roman" w:hAnsi="Times New Roman" w:cs="Times New Roman"/>
          <w:bCs/>
          <w:sz w:val="24"/>
          <w:szCs w:val="24"/>
        </w:rPr>
        <w:t>,</w:t>
      </w:r>
      <w:r w:rsidR="00737C60">
        <w:rPr>
          <w:rFonts w:ascii="Times New Roman" w:hAnsi="Times New Roman" w:cs="Times New Roman"/>
          <w:bCs/>
          <w:sz w:val="24"/>
          <w:szCs w:val="24"/>
        </w:rPr>
        <w:t xml:space="preserve"> </w:t>
      </w:r>
      <w:r w:rsidRPr="007A17EF">
        <w:rPr>
          <w:rFonts w:ascii="Times New Roman" w:eastAsia="Calibri" w:hAnsi="Times New Roman" w:cs="Times New Roman"/>
          <w:color w:val="000000"/>
          <w:sz w:val="24"/>
          <w:szCs w:val="24"/>
        </w:rPr>
        <w:t>conforme constantes no Anexo I deste aviso e foram fixadas conforme pesquisa de preços realizada, nos termos da Lei nº 14.133/2021 e Decreto Municipal nº 8.518/2023.</w:t>
      </w:r>
    </w:p>
    <w:p w14:paraId="430765F6" w14:textId="77777777" w:rsidR="00372F60" w:rsidRPr="007A17EF" w:rsidRDefault="00372F60" w:rsidP="00372F60">
      <w:pPr>
        <w:shd w:val="clear" w:color="auto" w:fill="002060"/>
        <w:spacing w:after="120" w:line="240" w:lineRule="auto"/>
        <w:jc w:val="both"/>
        <w:rPr>
          <w:rFonts w:ascii="Times New Roman" w:eastAsia="Calibri" w:hAnsi="Times New Roman" w:cs="Times New Roman"/>
          <w:b/>
          <w:color w:val="FFFFFF" w:themeColor="background1"/>
          <w:sz w:val="24"/>
          <w:szCs w:val="24"/>
        </w:rPr>
      </w:pPr>
      <w:r w:rsidRPr="007A17EF">
        <w:rPr>
          <w:rFonts w:ascii="Times New Roman" w:eastAsia="Calibri" w:hAnsi="Times New Roman" w:cs="Times New Roman"/>
          <w:b/>
          <w:color w:val="FFFFFF" w:themeColor="background1"/>
          <w:sz w:val="24"/>
          <w:szCs w:val="24"/>
        </w:rPr>
        <w:t>4. DAS CONDIÇÕES PARA PARTICIPAÇÃO</w:t>
      </w:r>
    </w:p>
    <w:p w14:paraId="0DDF607E" w14:textId="3EB49CA9"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4.1</w:t>
      </w:r>
      <w:r w:rsidRPr="007A17EF">
        <w:rPr>
          <w:rFonts w:ascii="Times New Roman" w:eastAsia="Calibri" w:hAnsi="Times New Roman" w:cs="Times New Roman"/>
          <w:b/>
          <w:bCs/>
          <w:color w:val="000000"/>
          <w:sz w:val="24"/>
          <w:szCs w:val="24"/>
        </w:rPr>
        <w:t xml:space="preserve">. </w:t>
      </w:r>
      <w:r w:rsidR="00481B41" w:rsidRPr="009217B0">
        <w:rPr>
          <w:rFonts w:ascii="Times New Roman" w:eastAsia="Calibri" w:hAnsi="Times New Roman" w:cs="Times New Roman"/>
          <w:color w:val="000000"/>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 que</w:t>
      </w:r>
      <w:r w:rsidRPr="009217B0">
        <w:rPr>
          <w:rFonts w:ascii="Times New Roman" w:eastAsia="Calibri" w:hAnsi="Times New Roman" w:cs="Times New Roman"/>
          <w:color w:val="000000"/>
          <w:sz w:val="24"/>
          <w:szCs w:val="24"/>
        </w:rPr>
        <w:t xml:space="preserve"> apresent</w:t>
      </w:r>
      <w:r w:rsidR="00481B41" w:rsidRPr="009217B0">
        <w:rPr>
          <w:rFonts w:ascii="Times New Roman" w:eastAsia="Calibri" w:hAnsi="Times New Roman" w:cs="Times New Roman"/>
          <w:color w:val="000000"/>
          <w:sz w:val="24"/>
          <w:szCs w:val="24"/>
        </w:rPr>
        <w:t>arem</w:t>
      </w:r>
      <w:r w:rsidRPr="009217B0">
        <w:rPr>
          <w:rFonts w:ascii="Times New Roman" w:eastAsia="Calibri" w:hAnsi="Times New Roman" w:cs="Times New Roman"/>
          <w:color w:val="000000"/>
          <w:sz w:val="24"/>
          <w:szCs w:val="24"/>
        </w:rPr>
        <w:t xml:space="preserve"> propostas e documentação de habilitação, </w:t>
      </w:r>
      <w:r w:rsidR="00481B41" w:rsidRPr="009217B0">
        <w:rPr>
          <w:rFonts w:ascii="Times New Roman" w:eastAsia="Calibri" w:hAnsi="Times New Roman" w:cs="Times New Roman"/>
          <w:color w:val="000000"/>
          <w:sz w:val="24"/>
          <w:szCs w:val="24"/>
        </w:rPr>
        <w:t>por meio do</w:t>
      </w:r>
      <w:r w:rsidRPr="009217B0">
        <w:rPr>
          <w:rFonts w:ascii="Times New Roman" w:eastAsia="Calibri" w:hAnsi="Times New Roman" w:cs="Times New Roman"/>
          <w:color w:val="000000"/>
          <w:sz w:val="24"/>
          <w:szCs w:val="24"/>
        </w:rPr>
        <w:t xml:space="preserve"> endereço eletrônico</w:t>
      </w:r>
      <w:r w:rsidRPr="007A17EF">
        <w:rPr>
          <w:rFonts w:ascii="Times New Roman" w:eastAsia="Calibri" w:hAnsi="Times New Roman" w:cs="Times New Roman"/>
          <w:color w:val="000000"/>
          <w:sz w:val="24"/>
          <w:szCs w:val="24"/>
        </w:rPr>
        <w:t xml:space="preserve"> </w:t>
      </w:r>
      <w:bookmarkStart w:id="2" w:name="_Hlk158214316"/>
      <w:r w:rsidRPr="007A17EF">
        <w:fldChar w:fldCharType="begin"/>
      </w:r>
      <w:r w:rsidRPr="007A17EF">
        <w:rPr>
          <w:rFonts w:ascii="Times New Roman" w:hAnsi="Times New Roman" w:cs="Times New Roman"/>
          <w:sz w:val="24"/>
          <w:szCs w:val="24"/>
        </w:rPr>
        <w:instrText>HYPERLINK "mailto:propostalicitacao@goioerê.pr.gov.br"</w:instrText>
      </w:r>
      <w:r w:rsidRPr="007A17EF">
        <w:fldChar w:fldCharType="separate"/>
      </w:r>
      <w:r w:rsidRPr="007A17EF">
        <w:rPr>
          <w:rStyle w:val="Hyperlink"/>
          <w:rFonts w:ascii="Times New Roman" w:eastAsia="Calibri" w:hAnsi="Times New Roman" w:cs="Times New Roman"/>
          <w:sz w:val="24"/>
          <w:szCs w:val="24"/>
        </w:rPr>
        <w:t>propostalicitacao@goioerê.pr.gov.br</w:t>
      </w:r>
      <w:r w:rsidRPr="007A17EF">
        <w:rPr>
          <w:rStyle w:val="Hyperlink"/>
          <w:rFonts w:ascii="Times New Roman" w:eastAsia="Calibri" w:hAnsi="Times New Roman" w:cs="Times New Roman"/>
          <w:sz w:val="24"/>
          <w:szCs w:val="24"/>
        </w:rPr>
        <w:fldChar w:fldCharType="end"/>
      </w:r>
      <w:bookmarkEnd w:id="2"/>
      <w:r w:rsidRPr="007A17EF">
        <w:rPr>
          <w:rFonts w:ascii="Times New Roman" w:eastAsia="Calibri" w:hAnsi="Times New Roman" w:cs="Times New Roman"/>
          <w:color w:val="000000"/>
          <w:sz w:val="24"/>
          <w:szCs w:val="24"/>
        </w:rPr>
        <w:t xml:space="preserve">, </w:t>
      </w:r>
      <w:r w:rsidR="00481B41">
        <w:rPr>
          <w:rFonts w:ascii="Times New Roman" w:eastAsia="Calibri" w:hAnsi="Times New Roman" w:cs="Times New Roman"/>
          <w:color w:val="000000"/>
          <w:sz w:val="24"/>
          <w:szCs w:val="24"/>
        </w:rPr>
        <w:t xml:space="preserve">ou </w:t>
      </w:r>
      <w:r w:rsidRPr="007A17EF">
        <w:rPr>
          <w:rFonts w:ascii="Times New Roman" w:eastAsia="Calibri" w:hAnsi="Times New Roman" w:cs="Times New Roman"/>
          <w:color w:val="000000"/>
          <w:sz w:val="24"/>
          <w:szCs w:val="24"/>
        </w:rPr>
        <w:t xml:space="preserve">ainda, </w:t>
      </w:r>
      <w:r w:rsidR="00481B41">
        <w:rPr>
          <w:rFonts w:ascii="Times New Roman" w:eastAsia="Calibri" w:hAnsi="Times New Roman" w:cs="Times New Roman"/>
          <w:color w:val="000000"/>
          <w:sz w:val="24"/>
          <w:szCs w:val="24"/>
        </w:rPr>
        <w:t xml:space="preserve">por </w:t>
      </w:r>
      <w:r w:rsidRPr="007A17EF">
        <w:rPr>
          <w:rFonts w:ascii="Times New Roman" w:eastAsia="Calibri" w:hAnsi="Times New Roman" w:cs="Times New Roman"/>
          <w:color w:val="000000"/>
          <w:sz w:val="24"/>
          <w:szCs w:val="24"/>
        </w:rPr>
        <w:t>protocol</w:t>
      </w:r>
      <w:r w:rsidR="00481B41">
        <w:rPr>
          <w:rFonts w:ascii="Times New Roman" w:eastAsia="Calibri" w:hAnsi="Times New Roman" w:cs="Times New Roman"/>
          <w:color w:val="000000"/>
          <w:sz w:val="24"/>
          <w:szCs w:val="24"/>
        </w:rPr>
        <w:t>o</w:t>
      </w:r>
      <w:r w:rsidRPr="007A17EF">
        <w:rPr>
          <w:rFonts w:ascii="Times New Roman" w:eastAsia="Calibri" w:hAnsi="Times New Roman" w:cs="Times New Roman"/>
          <w:color w:val="000000"/>
          <w:sz w:val="24"/>
          <w:szCs w:val="24"/>
        </w:rPr>
        <w:t xml:space="preserve"> junto ao setor de protocolo do Município de Goioerê-Pr, devendo ser obedecida a data limite para apresentação conforme disposto neste aviso.</w:t>
      </w:r>
    </w:p>
    <w:p w14:paraId="4D85783F"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4.2.</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Nesta contratação direta </w:t>
      </w:r>
      <w:r w:rsidRPr="007A17EF">
        <w:rPr>
          <w:rFonts w:ascii="Times New Roman" w:eastAsia="Calibri" w:hAnsi="Times New Roman" w:cs="Times New Roman"/>
          <w:b/>
          <w:bCs/>
          <w:color w:val="000000"/>
          <w:sz w:val="24"/>
          <w:szCs w:val="24"/>
        </w:rPr>
        <w:t xml:space="preserve">NÃO HÁ </w:t>
      </w:r>
      <w:r w:rsidRPr="007A17EF">
        <w:rPr>
          <w:rFonts w:ascii="Times New Roman" w:eastAsia="Calibri" w:hAnsi="Times New Roman" w:cs="Times New Roman"/>
          <w:color w:val="000000"/>
          <w:sz w:val="24"/>
          <w:szCs w:val="24"/>
        </w:rPr>
        <w:t>fase competitiva (fase de lances), como ocorre nas Dispensas de Licitação sob a forma eletrônica.</w:t>
      </w:r>
    </w:p>
    <w:p w14:paraId="1462E4C0" w14:textId="6B3B7F6C"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4.3.</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As interessadas deverão atentar-se às exigências contidas neste Aviso e Termo de Referência</w:t>
      </w:r>
      <w:r w:rsidR="009217B0">
        <w:rPr>
          <w:rFonts w:ascii="Times New Roman" w:eastAsia="Calibri" w:hAnsi="Times New Roman" w:cs="Times New Roman"/>
          <w:color w:val="000000"/>
          <w:sz w:val="24"/>
          <w:szCs w:val="24"/>
        </w:rPr>
        <w:t>.</w:t>
      </w:r>
    </w:p>
    <w:p w14:paraId="30EE67C0" w14:textId="77777777"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eastAsia="Calibri" w:hAnsi="Times New Roman" w:cs="Times New Roman"/>
          <w:bCs/>
          <w:color w:val="000000"/>
          <w:sz w:val="24"/>
          <w:szCs w:val="24"/>
        </w:rPr>
        <w:t>4.4.</w:t>
      </w:r>
      <w:r w:rsidRPr="007A17EF">
        <w:rPr>
          <w:rFonts w:ascii="Times New Roman" w:eastAsia="Calibri" w:hAnsi="Times New Roman" w:cs="Times New Roman"/>
          <w:b/>
          <w:bCs/>
          <w:color w:val="000000"/>
          <w:sz w:val="24"/>
          <w:szCs w:val="24"/>
        </w:rPr>
        <w:t xml:space="preserve"> </w:t>
      </w:r>
      <w:r w:rsidRPr="007A17EF">
        <w:rPr>
          <w:rFonts w:ascii="Times New Roman" w:eastAsia="Calibri" w:hAnsi="Times New Roman" w:cs="Times New Roman"/>
          <w:color w:val="000000"/>
          <w:sz w:val="24"/>
          <w:szCs w:val="24"/>
        </w:rPr>
        <w:t xml:space="preserve">Os trabalhos serão conduzidos por Servidor do </w:t>
      </w:r>
      <w:r w:rsidRPr="007A17EF">
        <w:rPr>
          <w:rFonts w:ascii="Times New Roman" w:eastAsia="Calibri" w:hAnsi="Times New Roman" w:cs="Times New Roman"/>
          <w:bCs/>
          <w:color w:val="000000"/>
          <w:sz w:val="24"/>
          <w:szCs w:val="24"/>
        </w:rPr>
        <w:t>Município de Goioerê-PR</w:t>
      </w:r>
      <w:r w:rsidRPr="007A17EF">
        <w:rPr>
          <w:rFonts w:ascii="Times New Roman" w:eastAsia="Calibri" w:hAnsi="Times New Roman" w:cs="Times New Roman"/>
          <w:color w:val="000000"/>
          <w:sz w:val="24"/>
          <w:szCs w:val="24"/>
        </w:rPr>
        <w:t>, denominado “Agente de Contratação”, mediante a inserção e disponibilização das informações acerca deste processo.</w:t>
      </w:r>
    </w:p>
    <w:p w14:paraId="450F0D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4.5. Poderão participar desta dispensa de licitação interessados cujo ramo de atividade seja compatível com o objeto, que atenderem a todas as exigências, inclusive quanto à documentação, constantes deste Aviso de Contratação Direta e seus Anexos.</w:t>
      </w:r>
    </w:p>
    <w:p w14:paraId="6D976E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4.6. Como requisito para participação na dispensa, o fornecedor deverá manifestar o pleno conhecimento e atendimento às exigências de habilitação previstas neste Aviso.</w:t>
      </w:r>
    </w:p>
    <w:p w14:paraId="657EF5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4.7. Será concedido tratamento diferenciado e simplificado para as microempresas e empresas de pequeno porte, observadas as disposições constantes do art. 4º, caput, da Lei nº 14.133/21, de acordo com o objeto da contratação da presente Dispensa.</w:t>
      </w:r>
    </w:p>
    <w:p w14:paraId="529D81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4.8. Não poderão participar desta dispensa os interessados:</w:t>
      </w:r>
    </w:p>
    <w:p w14:paraId="7F8A50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4.8.1. que não atendam às condições deste Aviso de Contratação Direta e seu(s) anexo(s);</w:t>
      </w:r>
    </w:p>
    <w:p w14:paraId="78383D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4.8.2. estrangeiros que não tenham representação legal no Brasil com poderes expressos para receber citação e responder administrativa ou judicialmente;</w:t>
      </w:r>
    </w:p>
    <w:p w14:paraId="2097286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4.8.3. que se enquadrem nas vedações previstas no artigo 14º da Lei nº 14.133/21;</w:t>
      </w:r>
    </w:p>
    <w:p w14:paraId="61F6990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4.8.4. empresa declarada inidônea por qualquer Órgão da Administração Pública direta ou indireta, Federal, Estadual, Municipal ou do Distrito Federal;</w:t>
      </w:r>
    </w:p>
    <w:p w14:paraId="4C5909D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4.8.5. empresa suspensa ou impedida de licitar ou contratar com a Administração Pública no âmbito do Estado do Paraná;</w:t>
      </w:r>
    </w:p>
    <w:p w14:paraId="0EDC54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4.8.6. empresas impedidas de licitar ou contratar com o Município de Goioerê-Pr.</w:t>
      </w:r>
    </w:p>
    <w:p w14:paraId="35971E77" w14:textId="77777777" w:rsidR="00372F60" w:rsidRPr="007A17EF" w:rsidRDefault="00372F60" w:rsidP="00372F60">
      <w:pPr>
        <w:shd w:val="clear" w:color="auto" w:fill="002060"/>
        <w:spacing w:after="120" w:line="240" w:lineRule="auto"/>
        <w:jc w:val="both"/>
        <w:rPr>
          <w:rFonts w:ascii="Times New Roman" w:hAnsi="Times New Roman" w:cs="Times New Roman"/>
          <w:b/>
          <w:bCs/>
          <w:sz w:val="24"/>
          <w:szCs w:val="24"/>
        </w:rPr>
      </w:pPr>
      <w:r w:rsidRPr="007A17EF">
        <w:rPr>
          <w:rFonts w:ascii="Times New Roman" w:hAnsi="Times New Roman" w:cs="Times New Roman"/>
          <w:b/>
          <w:bCs/>
          <w:sz w:val="24"/>
          <w:szCs w:val="24"/>
        </w:rPr>
        <w:t>5. DA APRESENTAÇÃO DE PROPOSTAS E HABILITAÇÕES</w:t>
      </w:r>
    </w:p>
    <w:p w14:paraId="01789154" w14:textId="78B14C0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5.1 Após a divulgação do aviso de contratação direta, o interessado deverá encaminhar, dentro do prazo exigido, proposta de preços e documentos de habilitação por meio do endereço eletrônico </w:t>
      </w:r>
      <w:hyperlink r:id="rId6" w:history="1">
        <w:r w:rsidRPr="007A17EF">
          <w:rPr>
            <w:rStyle w:val="Hyperlink"/>
            <w:rFonts w:ascii="Times New Roman" w:hAnsi="Times New Roman" w:cs="Times New Roman"/>
            <w:sz w:val="24"/>
            <w:szCs w:val="24"/>
          </w:rPr>
          <w:t>propostalicitacao@goioerê.pr.gov.br</w:t>
        </w:r>
      </w:hyperlink>
      <w:r w:rsidRPr="007A17EF">
        <w:rPr>
          <w:rFonts w:ascii="Times New Roman" w:hAnsi="Times New Roman" w:cs="Times New Roman"/>
          <w:sz w:val="24"/>
          <w:szCs w:val="24"/>
        </w:rPr>
        <w:t xml:space="preserve">, </w:t>
      </w:r>
      <w:r w:rsidR="00F02C62">
        <w:rPr>
          <w:rFonts w:ascii="Times New Roman" w:hAnsi="Times New Roman" w:cs="Times New Roman"/>
          <w:sz w:val="24"/>
          <w:szCs w:val="24"/>
        </w:rPr>
        <w:t xml:space="preserve">ou </w:t>
      </w:r>
      <w:r w:rsidRPr="007A17EF">
        <w:rPr>
          <w:rFonts w:ascii="Times New Roman" w:hAnsi="Times New Roman" w:cs="Times New Roman"/>
          <w:sz w:val="24"/>
          <w:szCs w:val="24"/>
        </w:rPr>
        <w:t>ainda, as propostas de preços e documentos de habilitação poderão ser protocoladas junto ao setor de protocolo do Município, devendo ser obedecida a data limite para apresentação conforme disposto neste aviso.</w:t>
      </w:r>
    </w:p>
    <w:p w14:paraId="096BEBA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5.2 </w:t>
      </w:r>
      <w:r w:rsidRPr="007A17EF">
        <w:rPr>
          <w:rFonts w:ascii="Times New Roman" w:hAnsi="Times New Roman" w:cs="Times New Roman"/>
          <w:b/>
          <w:sz w:val="24"/>
          <w:szCs w:val="24"/>
        </w:rPr>
        <w:t>Da Proposta de Preços:</w:t>
      </w:r>
    </w:p>
    <w:p w14:paraId="0C3D337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 A proposta de preços deve ser redigida em papel timbrado da interessada e nos moldes do Anexo II deste aviso, contendo a descrição do objeto ofertado e o preço, de acordo com as exigências constantes deste Aviso e do Termo de Referência, de forma clara e detalhada, sem emendas, rasuras ou entrelinhas, devidamente datada, assinada a última folha e rubricada as demais pelo representante legal do interessado;</w:t>
      </w:r>
    </w:p>
    <w:p w14:paraId="22EC965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5.2.2. Se a proposta estiver assinada por procurador, deverá ser encaminhada cópia da procuração que conceda tais poderes, e, ainda cópia de documentos de identificação do outorgado;</w:t>
      </w:r>
    </w:p>
    <w:p w14:paraId="694F6C1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5.2.3. O preço unitário e total dos itens deverá estar expresso em numeral e em moeda corrente nacional (R$);</w:t>
      </w:r>
    </w:p>
    <w:p w14:paraId="26F29B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5.2.4. Em caso de divergência de valores entre o preço unitário e o valor total, prevalecerá o valor unitário;</w:t>
      </w:r>
    </w:p>
    <w:p w14:paraId="4446C65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5.2.5. Os preços ofertados não poderão exceder os valores unitários, constantes no Termo de Referência neste Aviso, devendo obedecer ao valor estipulado;</w:t>
      </w:r>
    </w:p>
    <w:p w14:paraId="6A34E2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5.2.6. A proponente declara que o seu preço compreende a integralidade dos custos para atendimento dos direitos trabalhistas assegurados na Constituição Federal, nas leis trabalhistas, nas normas infralegais, nas convenções coletivas de trabalho e nos termos de ajustamento de conduta vigentes;</w:t>
      </w:r>
    </w:p>
    <w:p w14:paraId="09F2BC0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5.2.7. Todas as especificações do objeto contidas na proposta, em especial o preço, vinculam o proponente;</w:t>
      </w:r>
    </w:p>
    <w:p w14:paraId="4024EE4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5.2.8. Os preços ofertados, serão de exclusiva responsabilidade do fornecedor, não lhe assistindo o direito de pleitear qualquer alteração, sob alegação de erro, omissão ou qualquer outro pretexto.</w:t>
      </w:r>
    </w:p>
    <w:p w14:paraId="63D6E6E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5.2.9. Uma vez encaminhada/protocolada a proposta, os fornecedores NÃO poderão removê-la, substituí-la ou modificá-la.</w:t>
      </w:r>
    </w:p>
    <w:p w14:paraId="1F1CD2CD" w14:textId="77777777" w:rsidR="00C708E3" w:rsidRDefault="00372F60" w:rsidP="00C708E3">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5.2.10 O prazo de validade da proposta não será inferior a 60 (sessenta) dias</w:t>
      </w:r>
      <w:r w:rsidRPr="007A17EF">
        <w:rPr>
          <w:rFonts w:ascii="Times New Roman" w:hAnsi="Times New Roman" w:cs="Times New Roman"/>
          <w:b/>
          <w:bCs/>
          <w:sz w:val="24"/>
          <w:szCs w:val="24"/>
        </w:rPr>
        <w:t xml:space="preserve">, </w:t>
      </w:r>
      <w:r w:rsidRPr="007A17EF">
        <w:rPr>
          <w:rFonts w:ascii="Times New Roman" w:hAnsi="Times New Roman" w:cs="Times New Roman"/>
          <w:sz w:val="24"/>
          <w:szCs w:val="24"/>
        </w:rPr>
        <w:t>a contar da data de sua apresentação.</w:t>
      </w:r>
    </w:p>
    <w:p w14:paraId="4CA6840D" w14:textId="3B43478D" w:rsidR="00372F60" w:rsidRPr="00C708E3" w:rsidRDefault="00372F60" w:rsidP="00C708E3">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5.3. </w:t>
      </w:r>
      <w:r w:rsidRPr="007A17EF">
        <w:rPr>
          <w:rFonts w:ascii="Times New Roman" w:hAnsi="Times New Roman" w:cs="Times New Roman"/>
          <w:b/>
          <w:sz w:val="24"/>
          <w:szCs w:val="24"/>
        </w:rPr>
        <w:t>Da Habilitação Jurídica:</w:t>
      </w:r>
    </w:p>
    <w:p w14:paraId="3E520B16" w14:textId="05C20BE8"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1</w:t>
      </w:r>
      <w:r w:rsidRPr="007A17EF">
        <w:rPr>
          <w:rFonts w:ascii="Times New Roman" w:hAnsi="Times New Roman" w:cs="Times New Roman"/>
          <w:sz w:val="24"/>
          <w:szCs w:val="24"/>
        </w:rPr>
        <w:t xml:space="preserve"> Empresário individual: inscrição no Registro Público de Empresas Mercantis, a cargo da Junta Comercial da respectiva sede;</w:t>
      </w:r>
    </w:p>
    <w:p w14:paraId="6C801731" w14:textId="023B7149" w:rsidR="00372F60" w:rsidRPr="007A17EF" w:rsidRDefault="00372F60" w:rsidP="00372F60">
      <w:pPr>
        <w:tabs>
          <w:tab w:val="left" w:pos="284"/>
          <w:tab w:val="left" w:pos="426"/>
          <w:tab w:val="left" w:pos="709"/>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2</w:t>
      </w:r>
      <w:r w:rsidRPr="007A17EF">
        <w:rPr>
          <w:rFonts w:ascii="Times New Roman" w:hAnsi="Times New Roman" w:cs="Times New Roman"/>
          <w:sz w:val="24"/>
          <w:szCs w:val="24"/>
        </w:rPr>
        <w:t xml:space="preserve"> Microempreendedor Individual - MEI: Certificado da Condição de Microempreendedor Individual - CCMEI, cuja aceitação ficará condicionada à verificação da autenticidade no sítio https://www.gov.br/empresas-e-negocios/pt-br/empreendedor;</w:t>
      </w:r>
    </w:p>
    <w:p w14:paraId="0906A897" w14:textId="6487840A"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3</w:t>
      </w:r>
      <w:r w:rsidRPr="007A17EF">
        <w:rPr>
          <w:rFonts w:ascii="Times New Roman" w:hAnsi="Times New Roman" w:cs="Times New Roman"/>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7E7103" w14:textId="08D5DC14"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4</w:t>
      </w:r>
      <w:r w:rsidRPr="007A17EF">
        <w:rPr>
          <w:rFonts w:ascii="Times New Roman" w:hAnsi="Times New Roman" w:cs="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C256DC" w14:textId="3CFD60EB"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5</w:t>
      </w:r>
      <w:r w:rsidRPr="007A17EF">
        <w:rPr>
          <w:rFonts w:ascii="Times New Roman" w:hAnsi="Times New Roman" w:cs="Times New Roman"/>
          <w:sz w:val="24"/>
          <w:szCs w:val="24"/>
        </w:rPr>
        <w:t>. Sociedade simples: inscrição do ato constitutivo no Registro Civil de Pessoas Jurídicas do local de sua sede, acompanhada de documento comprobatório de seus administradores;</w:t>
      </w:r>
    </w:p>
    <w:p w14:paraId="0A8AF670" w14:textId="3034FE0D"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6</w:t>
      </w:r>
      <w:r w:rsidRPr="007A17EF">
        <w:rPr>
          <w:rFonts w:ascii="Times New Roman" w:hAnsi="Times New Roman" w:cs="Times New Roman"/>
          <w:sz w:val="24"/>
          <w:szCs w:val="24"/>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3FEC169" w14:textId="77777777" w:rsidR="00C708E3" w:rsidRDefault="00372F60" w:rsidP="00C708E3">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5.3.</w:t>
      </w:r>
      <w:r w:rsidR="00D96BAD">
        <w:rPr>
          <w:rFonts w:ascii="Times New Roman" w:hAnsi="Times New Roman" w:cs="Times New Roman"/>
          <w:sz w:val="24"/>
          <w:szCs w:val="24"/>
        </w:rPr>
        <w:t>7</w:t>
      </w:r>
      <w:r w:rsidRPr="007A17EF">
        <w:rPr>
          <w:rFonts w:ascii="Times New Roman" w:hAnsi="Times New Roman" w:cs="Times New Roman"/>
          <w:sz w:val="24"/>
          <w:szCs w:val="24"/>
        </w:rPr>
        <w:t>. Os documentos apresentados deverão estar acompanhados de todas as alterações ou da consolidação respectiva.</w:t>
      </w:r>
    </w:p>
    <w:p w14:paraId="402C14EF" w14:textId="4D947950" w:rsidR="00372F60" w:rsidRPr="007A17EF" w:rsidRDefault="00372F60" w:rsidP="00C708E3">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5.4. </w:t>
      </w:r>
      <w:r w:rsidRPr="007A17EF">
        <w:rPr>
          <w:rFonts w:ascii="Times New Roman" w:hAnsi="Times New Roman" w:cs="Times New Roman"/>
          <w:b/>
          <w:sz w:val="24"/>
          <w:szCs w:val="24"/>
        </w:rPr>
        <w:t>Da Habilitação Fiscal, Social e Trabalhista:</w:t>
      </w:r>
    </w:p>
    <w:p w14:paraId="762BFDD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5.4.1. Prova de inscrição no Cadastro Nacional de Pessoas Jurídicas ou no Cadastro de Pessoas Físicas, conforme o caso;</w:t>
      </w:r>
    </w:p>
    <w:p w14:paraId="10B747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326A3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5.4.3. Prova de regularidade com o Fundo de Garantia do Tempo de Serviço (FGTS);</w:t>
      </w:r>
    </w:p>
    <w:p w14:paraId="43222D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5.4.4.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149BF4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5.4.5. Prova de regularidade com a Fazenda Estadual e Municipal do domicílio ou sede do fornecedor, relativa à atividade em cujo exercício contrata ou concorre;</w:t>
      </w:r>
    </w:p>
    <w:p w14:paraId="553C1E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5.4.6. Caso o fornecedor seja considerado isento dos tributos Estadual ou Municipal relacionados ao objeto, deverá comprovar tal condição mediante a apresentação de declaração da Fazenda respectiva do seu domicílio ou sede, ou outra equivalente, na forma da lei.</w:t>
      </w:r>
    </w:p>
    <w:p w14:paraId="770599A5" w14:textId="5225A371" w:rsidR="00372F60" w:rsidRPr="007A17EF" w:rsidRDefault="00372F60" w:rsidP="0026713C">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5.4.7. Declaração Unificada Anexo III;</w:t>
      </w:r>
    </w:p>
    <w:p w14:paraId="5F0B09DE" w14:textId="45FF263A"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5.4.</w:t>
      </w:r>
      <w:r w:rsidR="0026713C">
        <w:rPr>
          <w:rFonts w:ascii="Times New Roman" w:hAnsi="Times New Roman" w:cs="Times New Roman"/>
          <w:sz w:val="24"/>
          <w:szCs w:val="24"/>
        </w:rPr>
        <w:t>8</w:t>
      </w:r>
      <w:r w:rsidRPr="007A17EF">
        <w:rPr>
          <w:rFonts w:ascii="Times New Roman" w:hAnsi="Times New Roman" w:cs="Times New Roman"/>
          <w:sz w:val="24"/>
          <w:szCs w:val="24"/>
        </w:rPr>
        <w:t>.  Declaração de que se enquadra na condição de microempresa e empresa de pequeno porte, se for o caso, Anexo IV;</w:t>
      </w:r>
    </w:p>
    <w:p w14:paraId="42DFAA86" w14:textId="77777777" w:rsidR="007F7AE0" w:rsidRDefault="0026713C" w:rsidP="007F7AE0">
      <w:pPr>
        <w:spacing w:after="12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5.4.9. </w:t>
      </w:r>
      <w:r w:rsidRPr="007A17EF">
        <w:rPr>
          <w:rFonts w:ascii="Times New Roman" w:hAnsi="Times New Roman" w:cs="Times New Roman"/>
          <w:sz w:val="24"/>
          <w:szCs w:val="24"/>
        </w:rPr>
        <w:t>O licitante detentor do menor preço qualificado como microempresa ou empresa de pequeno porte deverá apresentar toda a documentação exigida para efeito de comprovação de regularidade fiscal, mesmo que esta apresente alguma restrição, sob pena de inabilitação.</w:t>
      </w:r>
    </w:p>
    <w:p w14:paraId="53592EB6" w14:textId="41564D2A" w:rsidR="007F7AE0" w:rsidRPr="007F7AE0" w:rsidRDefault="00AA786E" w:rsidP="007F7AE0">
      <w:pPr>
        <w:spacing w:after="120" w:line="240" w:lineRule="auto"/>
        <w:ind w:left="142"/>
        <w:jc w:val="both"/>
        <w:rPr>
          <w:rFonts w:ascii="Times New Roman" w:hAnsi="Times New Roman" w:cs="Times New Roman"/>
          <w:sz w:val="24"/>
          <w:szCs w:val="24"/>
        </w:rPr>
      </w:pPr>
      <w:r w:rsidRPr="007F7AE0">
        <w:rPr>
          <w:rFonts w:ascii="Times New Roman" w:hAnsi="Times New Roman" w:cs="Times New Roman"/>
          <w:color w:val="000000"/>
          <w:sz w:val="24"/>
          <w:szCs w:val="24"/>
          <w14:ligatures w14:val="standardContextual"/>
        </w:rPr>
        <w:t>5.</w:t>
      </w:r>
      <w:r w:rsidR="007F7AE0" w:rsidRPr="007F7AE0">
        <w:rPr>
          <w:rFonts w:ascii="Times New Roman" w:hAnsi="Times New Roman" w:cs="Times New Roman"/>
          <w:color w:val="000000"/>
          <w:sz w:val="24"/>
          <w:szCs w:val="24"/>
          <w14:ligatures w14:val="standardContextual"/>
        </w:rPr>
        <w:t>5</w:t>
      </w:r>
      <w:r w:rsidRPr="007F7AE0">
        <w:rPr>
          <w:rFonts w:ascii="Times New Roman" w:hAnsi="Times New Roman" w:cs="Times New Roman"/>
          <w:color w:val="000000"/>
          <w:sz w:val="24"/>
          <w:szCs w:val="24"/>
          <w14:ligatures w14:val="standardContextual"/>
        </w:rPr>
        <w:t>.</w:t>
      </w:r>
      <w:r w:rsidRPr="007F7AE0">
        <w:rPr>
          <w:rFonts w:ascii="Times New Roman" w:hAnsi="Times New Roman" w:cs="Times New Roman"/>
          <w:b/>
          <w:bCs/>
          <w:color w:val="000000"/>
          <w:sz w:val="24"/>
          <w:szCs w:val="24"/>
          <w14:ligatures w14:val="standardContextual"/>
        </w:rPr>
        <w:t xml:space="preserve"> Da Qualificação Econômico-Financeira</w:t>
      </w:r>
    </w:p>
    <w:p w14:paraId="1BB7C038" w14:textId="406BE7C1" w:rsidR="007F7AE0" w:rsidRPr="007F7AE0" w:rsidRDefault="00E47769" w:rsidP="007F7AE0">
      <w:pPr>
        <w:spacing w:after="120" w:line="240" w:lineRule="auto"/>
        <w:ind w:left="142"/>
        <w:jc w:val="both"/>
        <w:rPr>
          <w:rFonts w:ascii="Times New Roman" w:hAnsi="Times New Roman" w:cs="Times New Roman"/>
          <w:sz w:val="24"/>
          <w:szCs w:val="24"/>
        </w:rPr>
      </w:pPr>
      <w:r w:rsidRPr="007F7AE0">
        <w:rPr>
          <w:rFonts w:ascii="Times New Roman" w:hAnsi="Times New Roman" w:cs="Times New Roman"/>
          <w:color w:val="000000"/>
          <w:sz w:val="24"/>
          <w:szCs w:val="24"/>
          <w14:ligatures w14:val="standardContextual"/>
        </w:rPr>
        <w:t>5.</w:t>
      </w:r>
      <w:r w:rsidR="007F7AE0" w:rsidRPr="007F7AE0">
        <w:rPr>
          <w:rFonts w:ascii="Times New Roman" w:hAnsi="Times New Roman" w:cs="Times New Roman"/>
          <w:color w:val="000000"/>
          <w:sz w:val="24"/>
          <w:szCs w:val="24"/>
          <w14:ligatures w14:val="standardContextual"/>
        </w:rPr>
        <w:t>5</w:t>
      </w:r>
      <w:r w:rsidRPr="007F7AE0">
        <w:rPr>
          <w:rFonts w:ascii="Times New Roman" w:hAnsi="Times New Roman" w:cs="Times New Roman"/>
          <w:color w:val="000000"/>
          <w:sz w:val="24"/>
          <w:szCs w:val="24"/>
          <w14:ligatures w14:val="standardContextual"/>
        </w:rPr>
        <w:t>.1. Certidão Negativa de Falência expedida pelo distribuidor da sede da pessoa jurídica.</w:t>
      </w:r>
    </w:p>
    <w:p w14:paraId="77D5450C" w14:textId="4127B19C" w:rsidR="00E47769" w:rsidRPr="007F7AE0" w:rsidRDefault="00E47769" w:rsidP="007F7AE0">
      <w:pPr>
        <w:spacing w:after="120" w:line="240" w:lineRule="auto"/>
        <w:ind w:left="142"/>
        <w:jc w:val="both"/>
        <w:rPr>
          <w:rFonts w:ascii="Times New Roman" w:hAnsi="Times New Roman" w:cs="Times New Roman"/>
          <w:sz w:val="24"/>
          <w:szCs w:val="24"/>
        </w:rPr>
      </w:pPr>
      <w:r w:rsidRPr="007F7AE0">
        <w:rPr>
          <w:rFonts w:ascii="Times New Roman" w:hAnsi="Times New Roman" w:cs="Times New Roman"/>
          <w:color w:val="000000"/>
          <w:sz w:val="24"/>
          <w:szCs w:val="24"/>
          <w14:ligatures w14:val="standardContextual"/>
        </w:rPr>
        <w:t>5.</w:t>
      </w:r>
      <w:r w:rsidR="007F7AE0" w:rsidRPr="007F7AE0">
        <w:rPr>
          <w:rFonts w:ascii="Times New Roman" w:hAnsi="Times New Roman" w:cs="Times New Roman"/>
          <w:color w:val="000000"/>
          <w:sz w:val="24"/>
          <w:szCs w:val="24"/>
          <w14:ligatures w14:val="standardContextual"/>
        </w:rPr>
        <w:t>5</w:t>
      </w:r>
      <w:r w:rsidRPr="007F7AE0">
        <w:rPr>
          <w:rFonts w:ascii="Times New Roman" w:hAnsi="Times New Roman" w:cs="Times New Roman"/>
          <w:color w:val="000000"/>
          <w:sz w:val="24"/>
          <w:szCs w:val="24"/>
          <w14:ligatures w14:val="standardContextual"/>
        </w:rPr>
        <w:t>.2. Fica dispensado a apresentação de Balanço patrimonial, demonstração de resultado de exercício o devido a entrega imediata dos itens, com base no art. 20 da IN 67/2021 e art. 70, inc. III, art. 18, inc. IX ambos da Lei nº 14.133/2021.</w:t>
      </w:r>
    </w:p>
    <w:p w14:paraId="0AD97221" w14:textId="77777777" w:rsidR="00424679" w:rsidRPr="00424679" w:rsidRDefault="00424679" w:rsidP="0052141B">
      <w:pPr>
        <w:autoSpaceDE w:val="0"/>
        <w:autoSpaceDN w:val="0"/>
        <w:adjustRightInd w:val="0"/>
        <w:spacing w:after="0" w:line="276" w:lineRule="auto"/>
        <w:jc w:val="both"/>
        <w:rPr>
          <w:rFonts w:ascii="Times New Roman" w:hAnsi="Times New Roman" w:cs="Times New Roman"/>
          <w:color w:val="000000"/>
          <w:sz w:val="10"/>
          <w:szCs w:val="10"/>
          <w14:ligatures w14:val="standardContextual"/>
        </w:rPr>
      </w:pPr>
    </w:p>
    <w:p w14:paraId="19EE4D9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6. JULGAMENTO DAS PROPOSTAS DE PREÇOS</w:t>
      </w:r>
    </w:p>
    <w:p w14:paraId="6624359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6.1. Encerrado o prazo para envio da proposta, o agente de contratação realizará a verificação de cada uma das propostas recebidas, quanto à adequação ao objeto e preço, declarando a ordem de classificação.</w:t>
      </w:r>
    </w:p>
    <w:p w14:paraId="162976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6.2. Será desclassificada a proposta vencedora que: </w:t>
      </w:r>
    </w:p>
    <w:p w14:paraId="4FB94AA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6.2.1. contiver vícios insanáveis;</w:t>
      </w:r>
    </w:p>
    <w:p w14:paraId="12725AD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6.2.2. não obedecer às especificações técnicas pormenorizadas neste aviso ou em seus anexos;</w:t>
      </w:r>
    </w:p>
    <w:p w14:paraId="48139FF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6.2.3. apresentar preços inexequíveis ou acima do preço estipulado definido para a contratação;</w:t>
      </w:r>
    </w:p>
    <w:p w14:paraId="33ED2AA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6.2.4. não tiverem sua exequibilidade demonstrada, quando exigido pela Administração.</w:t>
      </w:r>
    </w:p>
    <w:p w14:paraId="2C8A845D" w14:textId="4A0EB519"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6.2.</w:t>
      </w:r>
      <w:r w:rsidR="00B73C84">
        <w:rPr>
          <w:rFonts w:ascii="Times New Roman" w:hAnsi="Times New Roman" w:cs="Times New Roman"/>
          <w:sz w:val="24"/>
          <w:szCs w:val="24"/>
        </w:rPr>
        <w:t>5</w:t>
      </w:r>
      <w:r w:rsidRPr="007A17EF">
        <w:rPr>
          <w:rFonts w:ascii="Times New Roman" w:hAnsi="Times New Roman" w:cs="Times New Roman"/>
          <w:sz w:val="24"/>
          <w:szCs w:val="24"/>
        </w:rPr>
        <w:t>. apresentar desconformidade com quaisquer outras exigências deste aviso ou seus anexos, desde que insanável.</w:t>
      </w:r>
    </w:p>
    <w:p w14:paraId="5904BDF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6.3. Se houver indícios de inexequibilidade da proposta de preço, ou em caso da necessidade de esclarecimentos complementares, poderão ser efetuadas diligências, para que a empresa comprove a exequibilidade da proposta.</w:t>
      </w:r>
    </w:p>
    <w:p w14:paraId="25F9D4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6.4. Erros sanáveis no preenchimento da proposta não constituem motivo para a desclassificação da mesma, a qual poderá́ ser ajustada pelo fornecedor caso assim considere cabível o agente de contratação, no prazo a ser indicado, desde que não haja majoração do preço.</w:t>
      </w:r>
    </w:p>
    <w:p w14:paraId="7D4F57D2"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6.4.1 O ajuste de que trata este dispositivo se limita a sanar erros ou falhas que não alterem a substância das propostas.</w:t>
      </w:r>
    </w:p>
    <w:p w14:paraId="67F91E56"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6.5 </w:t>
      </w:r>
      <w:r w:rsidRPr="007A17EF">
        <w:rPr>
          <w:rFonts w:ascii="Times New Roman" w:hAnsi="Times New Roman" w:cs="Times New Roman"/>
          <w:sz w:val="24"/>
          <w:szCs w:val="24"/>
        </w:rPr>
        <w:t xml:space="preserve">Para fins de análise da proposta quanto ao cumprimento das especificações do objeto, poderá ser colhida a manifestação escrita do setor requisitante ou da área especializada no objeto. </w:t>
      </w:r>
    </w:p>
    <w:p w14:paraId="1392E869" w14:textId="77777777"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6.6. </w:t>
      </w:r>
      <w:r w:rsidRPr="007A17EF">
        <w:rPr>
          <w:rFonts w:ascii="Times New Roman" w:hAnsi="Times New Roman" w:cs="Times New Roman"/>
          <w:sz w:val="24"/>
          <w:szCs w:val="24"/>
        </w:rPr>
        <w:t xml:space="preserve">Se a proposta que contém o menor preço for desclassificada, será examinada a proposta subsequente, e, assim sucessivamente, na ordem de classificação. </w:t>
      </w:r>
    </w:p>
    <w:p w14:paraId="7109B1D2" w14:textId="019227DB" w:rsidR="009A3A1B"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6.7. </w:t>
      </w:r>
      <w:r w:rsidRPr="007A17EF">
        <w:rPr>
          <w:rFonts w:ascii="Times New Roman" w:hAnsi="Times New Roman" w:cs="Times New Roman"/>
          <w:sz w:val="24"/>
          <w:szCs w:val="24"/>
        </w:rPr>
        <w:t>Caso não seja enviada nenhuma proposta para a Dispensa de Licitação (seja por e-mail ou protocolo físico), será selecionado o fornecedor cuja proposta detém o menor preço dentre aquelas obtidas na fase de Pesquisa de Preços.</w:t>
      </w:r>
    </w:p>
    <w:p w14:paraId="1129B789" w14:textId="18904091" w:rsidR="00372F60" w:rsidRPr="007A17EF" w:rsidRDefault="00372F60" w:rsidP="009A3A1B">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bCs/>
          <w:sz w:val="24"/>
          <w:szCs w:val="24"/>
        </w:rPr>
        <w:t xml:space="preserve">6.8. </w:t>
      </w:r>
      <w:r w:rsidRPr="007A17EF">
        <w:rPr>
          <w:rFonts w:ascii="Times New Roman" w:hAnsi="Times New Roman" w:cs="Times New Roman"/>
          <w:sz w:val="24"/>
          <w:szCs w:val="24"/>
        </w:rPr>
        <w:t>Encerrada a análise quanto à aceitação da proposta, se iniciará a fase de julgamento da habilitação, observado o disposto no próximo item deste Aviso.</w:t>
      </w:r>
    </w:p>
    <w:p w14:paraId="0872CC5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JULGAMENTO DA HABILITAÇÃO</w:t>
      </w:r>
    </w:p>
    <w:p w14:paraId="37165A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Os documentos a serem apresentados para fins de habilitação constam a partir do item 5.3 deste Aviso, podendo a licitante apresenta-los juntamente com a proposta de preços, ou ainda, posteriormente caso a proponente tenha sua proposta aceita.</w:t>
      </w:r>
    </w:p>
    <w:p w14:paraId="6F972D15" w14:textId="697A0D4F"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7.2. A proponente que deixar de juntar as documentações de habilitação juntamente com a proposta e for detentor do</w:t>
      </w:r>
      <w:r w:rsidR="009A3A1B">
        <w:rPr>
          <w:rFonts w:ascii="Times New Roman" w:hAnsi="Times New Roman" w:cs="Times New Roman"/>
          <w:sz w:val="24"/>
          <w:szCs w:val="24"/>
        </w:rPr>
        <w:t xml:space="preserve"> </w:t>
      </w:r>
      <w:r w:rsidRPr="007A17EF">
        <w:rPr>
          <w:rFonts w:ascii="Times New Roman" w:hAnsi="Times New Roman" w:cs="Times New Roman"/>
          <w:sz w:val="24"/>
          <w:szCs w:val="24"/>
        </w:rPr>
        <w:t xml:space="preserve">melhor preço, deverá encaminha-las por meio do e-mail </w:t>
      </w:r>
      <w:hyperlink r:id="rId7" w:history="1">
        <w:r w:rsidRPr="007A17EF">
          <w:rPr>
            <w:rStyle w:val="Hyperlink"/>
            <w:rFonts w:ascii="Times New Roman" w:hAnsi="Times New Roman" w:cs="Times New Roman"/>
            <w:sz w:val="24"/>
            <w:szCs w:val="24"/>
          </w:rPr>
          <w:t>propostalicitacao@goioerê.pr.gov.br</w:t>
        </w:r>
      </w:hyperlink>
      <w:r w:rsidRPr="007A17EF">
        <w:rPr>
          <w:rFonts w:ascii="Times New Roman" w:hAnsi="Times New Roman" w:cs="Times New Roman"/>
          <w:sz w:val="24"/>
          <w:szCs w:val="24"/>
        </w:rPr>
        <w:t xml:space="preserve">, ou protocolo físico no setor de protocolos do Município de Goioerê-Pr, </w:t>
      </w:r>
      <w:r w:rsidRPr="007A17EF">
        <w:rPr>
          <w:rFonts w:ascii="Times New Roman" w:hAnsi="Times New Roman" w:cs="Times New Roman"/>
          <w:b/>
          <w:sz w:val="24"/>
          <w:szCs w:val="24"/>
          <w:u w:val="single"/>
        </w:rPr>
        <w:t>no prazo de 02 (duas) horas úteis</w:t>
      </w:r>
      <w:r w:rsidRPr="007A17EF">
        <w:rPr>
          <w:rFonts w:ascii="Times New Roman" w:hAnsi="Times New Roman" w:cs="Times New Roman"/>
          <w:sz w:val="24"/>
          <w:szCs w:val="24"/>
        </w:rPr>
        <w:t>, a partir da comunicação/convocação do Agente de Contratação responsável.</w:t>
      </w:r>
    </w:p>
    <w:p w14:paraId="15A96EA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7.3. Como condição prévia ao exame da documentação de habilitação da proponente detentora da melhor proposta, será verificado o eventual descumprimento das condições de participação, especialmente quanto à existência de sanção que impeça a futura contratação, mediante a consulta aos seguintes cadastros:</w:t>
      </w:r>
    </w:p>
    <w:p w14:paraId="20069F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Registro de Ocorrências Impeditivas do SICAF;</w:t>
      </w:r>
    </w:p>
    <w:p w14:paraId="3910EA9A" w14:textId="77777777" w:rsidR="00372F60" w:rsidRPr="007A17EF" w:rsidRDefault="00372F60" w:rsidP="00372F60">
      <w:pPr>
        <w:tabs>
          <w:tab w:val="left" w:pos="284"/>
        </w:tabs>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Consulta Consolidada de Pessoa Jurídica, do TCU (https://certidoes-apf.apps.tcu.gov.br);</w:t>
      </w:r>
    </w:p>
    <w:p w14:paraId="5904DBD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Cadastro de fornecedores sancionados do Município.</w:t>
      </w:r>
    </w:p>
    <w:p w14:paraId="2A73261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7.4. O agente de contratação poderá converter a análise e julgamento da habilitação em diligência, quando a proponente deixar de apresentar quaisquer dos documentos exigidos, visto a possível condição de pré-existência do mesmo ao aviso de compra direta, conforme preceitua os acórdãos 966/2022 TCU e 286/2022 TCE/PR.</w:t>
      </w:r>
    </w:p>
    <w:p w14:paraId="1E892FC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7.5. Será inabilitado o fornecedor que não comprovar sua habilitação, seja por não apresentar quaisquer dos documentos exigidos, ou apresentá-los em desacordo com o estabelecido neste Aviso de Dispensa.</w:t>
      </w:r>
    </w:p>
    <w:p w14:paraId="0FFA9C98" w14:textId="1BF7B981"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7.5.1. Na hipótese de a proponente não atender às exigências para a habilitação, será examinada a proposta subsequente e assim sucessivamente, na ordem de classificação, até a apuração de uma proposta que atenda às especificações do objeto e as condições de habilitação.</w:t>
      </w:r>
    </w:p>
    <w:p w14:paraId="1C5628A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7.6. Em se tratando de microempresa ou empresa de pequeno porte, havendo alguma restrição na comprovação de regularidade fiscal, será assegurado o prazo de 5 (cinco) dias úteis, prorrogável por </w:t>
      </w:r>
      <w:r w:rsidRPr="007A17EF">
        <w:rPr>
          <w:rFonts w:ascii="Times New Roman" w:hAnsi="Times New Roman" w:cs="Times New Roman"/>
          <w:sz w:val="24"/>
          <w:szCs w:val="24"/>
        </w:rPr>
        <w:lastRenderedPageBreak/>
        <w:t>igual período, para a regularização da documentação, a realização do pagamento ou parcelamento do débito e a emissão de eventuais certidões negativas ou positivas com efeito de certidão negativa.</w:t>
      </w:r>
    </w:p>
    <w:p w14:paraId="306208F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7.6.1. a prorrogação do prazo previsto poderá ser concedida, a critério da administração pública, quando requerida pela proponente, mediante apresentação de justificativa;</w:t>
      </w:r>
    </w:p>
    <w:p w14:paraId="3BFF19CA"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7.6.2. A não regularização da documentação, no prazo previsto, implicará decadência do direito da participação e à contratação, sem prejuízo das sanções previstas neste Aviso, e facultará ao agente convocar as os participantes remanescentes, na ordem de classificação.</w:t>
      </w:r>
    </w:p>
    <w:p w14:paraId="448D32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7.7. Somente haverá a necessidade de apresentação de documentos originais quando houver dúvida em relação à integridade do documento apresentado em sua forma digital, momento em que o agente de contratação converterá a análise e julgamento da habilitação em diligência.</w:t>
      </w:r>
    </w:p>
    <w:p w14:paraId="77D1639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7.8. Constatado o atendimento às exigências de habilitação, a proponente será </w:t>
      </w:r>
      <w:r w:rsidRPr="007A17EF">
        <w:rPr>
          <w:rFonts w:ascii="Times New Roman" w:hAnsi="Times New Roman" w:cs="Times New Roman"/>
          <w:b/>
          <w:sz w:val="24"/>
          <w:szCs w:val="24"/>
        </w:rPr>
        <w:t>habilitada</w:t>
      </w:r>
      <w:r w:rsidRPr="007A17EF">
        <w:rPr>
          <w:rFonts w:ascii="Times New Roman" w:hAnsi="Times New Roman" w:cs="Times New Roman"/>
          <w:sz w:val="24"/>
          <w:szCs w:val="24"/>
        </w:rPr>
        <w:t>.</w:t>
      </w:r>
    </w:p>
    <w:p w14:paraId="36E74B5D"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ADJUDICAÇÃO E HOMOLOGAÇÃO DO PROCESSO</w:t>
      </w:r>
    </w:p>
    <w:p w14:paraId="6242F3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8.1. Após encerrado o procedimento de julgamento e habilitação, o processo de Dispensa de Licitação será encaminhado à autoridade competente, para verificar os autos e, estando de acordo, adjudicar e homologar o processo de contratação direta.</w:t>
      </w:r>
    </w:p>
    <w:p w14:paraId="3D89D80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DA ASSINATURA DO CONTRATO/INSTRUMENTO EQUIVALENTE</w:t>
      </w:r>
    </w:p>
    <w:p w14:paraId="6C30A11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 Após a homologação e adjudicação, caso se conclua pela contratação, será firmado Contrato ou emitido instrumento equivalente.</w:t>
      </w:r>
    </w:p>
    <w:p w14:paraId="20A1ADF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O Contrato ou instrumento equivalente, será enviado a proponente diretamente no e-mail da mesma, que deverá constar na sua proposta.</w:t>
      </w:r>
    </w:p>
    <w:p w14:paraId="759B2A0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9.3. O adjudicatário então terá o prazo de 02 (dois) dias úteis, contados a partir da data do envio, para assiná-lo (Contrato) ou aceitar as condições (em caso de outro instrumento, como Solicitação de Fornecimento/Nota de Empenho/Ordem de Compra/etc.), sob pena de decair do direito à contratação, sem prejuízo das sanções previstas neste procedimento. </w:t>
      </w:r>
    </w:p>
    <w:p w14:paraId="5CA743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9.4. A assinatura do Contrato, preferencialmente, deverá ser por meio de certificado/assinatura digital (</w:t>
      </w:r>
      <w:proofErr w:type="spellStart"/>
      <w:r w:rsidRPr="007A17EF">
        <w:rPr>
          <w:rFonts w:ascii="Times New Roman" w:hAnsi="Times New Roman" w:cs="Times New Roman"/>
          <w:sz w:val="24"/>
          <w:szCs w:val="24"/>
        </w:rPr>
        <w:t>CITSmart</w:t>
      </w:r>
      <w:proofErr w:type="spellEnd"/>
      <w:r w:rsidRPr="007A17EF">
        <w:rPr>
          <w:rFonts w:ascii="Times New Roman" w:hAnsi="Times New Roman" w:cs="Times New Roman"/>
          <w:sz w:val="24"/>
          <w:szCs w:val="24"/>
        </w:rPr>
        <w:t xml:space="preserve">, gov.br, entre outros). </w:t>
      </w:r>
    </w:p>
    <w:p w14:paraId="17CEB4C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Caso não possua assinatura digital, a proponente deverá entrar em contato com a Administração para acordar outra forma de assinatura do instrumento.</w:t>
      </w:r>
    </w:p>
    <w:p w14:paraId="6FF9DFC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9.6. O prazo previsto para assinatura do Contrato ou aceitação da Solicitação de Fornecimento/Nota de empenho ou instrumento equivalente poderá ser prorrogado 01 (uma) vez, por igual período, por solicitação justificada do adjudicatário, desde que aceita pela Administração.</w:t>
      </w:r>
    </w:p>
    <w:p w14:paraId="600BAD7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10. DAS SANÇÕES ADMINISTRATIVAS</w:t>
      </w:r>
    </w:p>
    <w:p w14:paraId="3B09862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A proponente ou o contratado que incorram em infrações sujeitam-se às sanções administrativas previstas no art. 156 da Lei 14.133/2021, sem prejuízo de eventuais implicações penais nos termos do que prevê o Capítulo II-B do Título XI do Código Penal. </w:t>
      </w:r>
    </w:p>
    <w:p w14:paraId="776CE95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2840F15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5E779A1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 xml:space="preserve">b) deixar de entregar a documentação exigida; </w:t>
      </w:r>
    </w:p>
    <w:p w14:paraId="2D5FCF2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F9BFB9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2E0FAE9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2AA8BAE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2618168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0524F943"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767B260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6D6DC3B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26FA04B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10.3. A Administração poderá, garantida a prévia defesa, aplicar aos proponentes e/ou contratados as seguintes sanções, sem prejuízo das responsabilidades civis e criminais:</w:t>
      </w:r>
    </w:p>
    <w:p w14:paraId="6094CEF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multa;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impedimento de licitar e contratar;</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declaração de inidoneidade para licitar ou contratar.</w:t>
      </w:r>
    </w:p>
    <w:p w14:paraId="47D44FF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10.4. A sanção será aplicada mediante a natureza, a gravidade e a reprovabilidade da infração cometida, assim, a Administração considerará: </w:t>
      </w:r>
    </w:p>
    <w:p w14:paraId="370D859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b) as peculiaridades do caso concreto;</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c) as circunstâncias agravantes ou atenuantes;</w:t>
      </w:r>
      <w:r w:rsidR="0052141B">
        <w:rPr>
          <w:rFonts w:ascii="Times New Roman" w:hAnsi="Times New Roman" w:cs="Times New Roman"/>
          <w:sz w:val="24"/>
          <w:szCs w:val="24"/>
        </w:rPr>
        <w:t xml:space="preserve"> </w:t>
      </w:r>
      <w:r w:rsidRPr="007A17EF">
        <w:rPr>
          <w:rFonts w:ascii="Times New Roman" w:hAnsi="Times New Roman" w:cs="Times New Roman"/>
          <w:sz w:val="24"/>
          <w:szCs w:val="24"/>
        </w:rPr>
        <w:t>d) os danos que dela provierem para a Administração Pública; e) a implantação ou o aperfeiçoamento de programa de integridade, conforme normas e orientações dos órgãos de controle.</w:t>
      </w:r>
    </w:p>
    <w:p w14:paraId="1CCA9BD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23C86FF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5B7C957F"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55801482"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10.6.2. Na aplicação de multa, será facultada a defesa do interessado no prazo de 15 (quinze) dias úteis, contado da data de sua intimação.</w:t>
      </w:r>
    </w:p>
    <w:p w14:paraId="2D9FA4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10.7. É cabível a aplicação de multa cumulativamente com todas as outras sanções dispostas nos incisos do artigo 156 da Lei 14.133/21. </w:t>
      </w:r>
    </w:p>
    <w:p w14:paraId="606C3F9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na Lei 14.133/21. </w:t>
      </w:r>
    </w:p>
    <w:p w14:paraId="33CFE9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4A4E2F2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3473768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C9816C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AFA1ED" w14:textId="77777777" w:rsidR="00372F60" w:rsidRPr="007A17EF" w:rsidRDefault="00372F60" w:rsidP="009A3A1B">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49E3A05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3C8B1F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405743D1"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6ED17C0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758FB68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10.13. Nos casos não previstos no instrumento convocatório, inclusive sobre o procedimento de aplicação das sanções administrativas, deverão ser observadas as disposições da Lei 14.133/21.</w:t>
      </w:r>
    </w:p>
    <w:p w14:paraId="675DB858" w14:textId="35EF15D1" w:rsidR="00390761"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D25B740"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11. DA FRAUDE E DA CORRUPÇÃO </w:t>
      </w:r>
    </w:p>
    <w:p w14:paraId="2AF4156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11.1. Os licitantes devem observar e fazer observar, por seus fornecedores e subcontratados, se admitida subcontratação, o mais alto padrão de ética durante todo o procedimento de contratação e de execução do objeto contratual.</w:t>
      </w:r>
    </w:p>
    <w:p w14:paraId="70E4D8E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11.2. Para os propósitos deste item, definem-se as seguintes práticas:</w:t>
      </w:r>
    </w:p>
    <w:p w14:paraId="16628F6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“prática corrupta”: oferecer, dar, receber ou solicitar, direta ou indiretamente, qualquer vantagem com o objetivo de influenciar a ação de servidor público no processo de licitação ou na execução de contrato;</w:t>
      </w:r>
    </w:p>
    <w:p w14:paraId="5E2543B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b) “prática fraudulenta”: a falsificação ou omissão dos fatos, com o objetivo de influenciar o processo de licitação ou de execução de contrato;</w:t>
      </w:r>
    </w:p>
    <w:p w14:paraId="56A33A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“prática colusivas”: esquematizar ou estabelecer um acordo entre dois ou mais licitantes, com ou sem o conhecimento de representantes ou prepostos do órgão licitador, visando estabelecer preços em níveis artificiais e não competitivos;</w:t>
      </w:r>
    </w:p>
    <w:p w14:paraId="4F18EE4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“prática coercitiva”: causar dano ou ameaçar causar dano, direta ou indiretamente, às pessoas ou sua propriedade, visando influenciar sua participação em um processo licitatório ou afetar a execução do contrato;</w:t>
      </w:r>
    </w:p>
    <w:p w14:paraId="0A7981D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“prática obstrutiva”: destruir, falsificar, alterar ou ocultar provas em inspeções ou fazer declarações falsas aos representantes do organismo financeiro multilateral, com o objetivo de impedir materialmente a apuração de alegações de prática prevista neste procedimento e nas cláusulas do Contrato; atos cuja intenção seja impedir materialmente o exercício do direito de o organismo financeiro multilateral promover inspeção.</w:t>
      </w:r>
    </w:p>
    <w:p w14:paraId="727603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11.3.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483212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11.4.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Contrato.</w:t>
      </w:r>
    </w:p>
    <w:p w14:paraId="259BA9E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DAS DISPOSIÇÕES GERAIS</w:t>
      </w:r>
    </w:p>
    <w:p w14:paraId="5FD23A31" w14:textId="1426F551" w:rsidR="00372F60" w:rsidRPr="005C7941" w:rsidRDefault="00372F60" w:rsidP="00372F60">
      <w:pPr>
        <w:spacing w:after="120" w:line="240" w:lineRule="auto"/>
        <w:jc w:val="both"/>
      </w:pPr>
      <w:r w:rsidRPr="007A17EF">
        <w:rPr>
          <w:rFonts w:ascii="Times New Roman" w:hAnsi="Times New Roman" w:cs="Times New Roman"/>
          <w:sz w:val="24"/>
          <w:szCs w:val="24"/>
        </w:rPr>
        <w:t>12.1. O procedimento será divulgado no site oficial do município de Goioerê-P</w:t>
      </w:r>
      <w:r w:rsidR="00DC21A7">
        <w:rPr>
          <w:rFonts w:ascii="Times New Roman" w:hAnsi="Times New Roman" w:cs="Times New Roman"/>
          <w:sz w:val="24"/>
          <w:szCs w:val="24"/>
        </w:rPr>
        <w:t>R</w:t>
      </w:r>
      <w:r w:rsidRPr="007A17EF">
        <w:rPr>
          <w:rFonts w:ascii="Times New Roman" w:hAnsi="Times New Roman" w:cs="Times New Roman"/>
          <w:sz w:val="24"/>
          <w:szCs w:val="24"/>
        </w:rPr>
        <w:t xml:space="preserve"> (https://www.goioere.pr.gov.br/site/), na aba de “Licitações”</w:t>
      </w:r>
      <w:r w:rsidR="005C7941">
        <w:rPr>
          <w:rFonts w:ascii="Times New Roman" w:hAnsi="Times New Roman" w:cs="Times New Roman"/>
          <w:sz w:val="24"/>
          <w:szCs w:val="24"/>
        </w:rPr>
        <w:t xml:space="preserve">, </w:t>
      </w:r>
      <w:r w:rsidR="005C7941" w:rsidRPr="005C7941">
        <w:rPr>
          <w:rFonts w:ascii="Times New Roman" w:hAnsi="Times New Roman" w:cs="Times New Roman"/>
          <w:sz w:val="24"/>
          <w:szCs w:val="24"/>
        </w:rPr>
        <w:t xml:space="preserve">os interessados deverão acompanhar as mensagens referentes a este aviso (respostas a questionamentos, impugnações, recursos, etc.) no portal da </w:t>
      </w:r>
      <w:r w:rsidR="005C7941">
        <w:rPr>
          <w:rFonts w:ascii="Times New Roman" w:hAnsi="Times New Roman" w:cs="Times New Roman"/>
          <w:sz w:val="24"/>
          <w:szCs w:val="24"/>
        </w:rPr>
        <w:t>prefeitura</w:t>
      </w:r>
      <w:r w:rsidR="005C7941" w:rsidRPr="005C7941">
        <w:rPr>
          <w:rFonts w:ascii="Times New Roman" w:hAnsi="Times New Roman" w:cs="Times New Roman"/>
          <w:sz w:val="24"/>
          <w:szCs w:val="24"/>
        </w:rPr>
        <w:t xml:space="preserve"> municipal de </w:t>
      </w:r>
      <w:r w:rsidR="005C7941">
        <w:rPr>
          <w:rFonts w:ascii="Times New Roman" w:hAnsi="Times New Roman" w:cs="Times New Roman"/>
          <w:sz w:val="24"/>
          <w:szCs w:val="24"/>
        </w:rPr>
        <w:t>Goioerê-PR</w:t>
      </w:r>
      <w:r w:rsidR="005C7941" w:rsidRPr="005C7941">
        <w:rPr>
          <w:rFonts w:ascii="Times New Roman" w:hAnsi="Times New Roman" w:cs="Times New Roman"/>
          <w:sz w:val="24"/>
          <w:szCs w:val="24"/>
        </w:rPr>
        <w:t>, sendo exclusivos responsáveis pelo ônus decorrente da perda de negócios diante da inobservância de quaisquer mensagens emitidas pelo portal.</w:t>
      </w:r>
    </w:p>
    <w:p w14:paraId="1F0F4EE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12.2. No caso de todos os fornecedores restarem desclassificados ou inabilitados (procedimento fracassado), a Administração poderá: </w:t>
      </w:r>
    </w:p>
    <w:p w14:paraId="2951E8D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12.2.1. republicar o presente Aviso de contratação direta com novas datas;</w:t>
      </w:r>
    </w:p>
    <w:p w14:paraId="465EC83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12.2.2. fixar prazo para que possa haver adequação das propostas ou da documentação de habilitação, conforme o caso;</w:t>
      </w:r>
    </w:p>
    <w:p w14:paraId="3D34AC38"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12.2.3. valer-se, para a contratação, de proposta obtida na pesquisa de preços que serviu de base ao procedimento, se houver, privilegiando-se os menores preços ou maiores descontos, sempre que possível, e desde que atendidas às condições de habilitação exigidas.</w:t>
      </w:r>
    </w:p>
    <w:p w14:paraId="5D8D37C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12.4. As providências dos subitens 12.2.1 e 12.2.3 poderão ser utilizadas se não houver o comparecimento de quaisquer fornecedores interessados (procedimento deserto).</w:t>
      </w:r>
    </w:p>
    <w:p w14:paraId="0DA27A6F"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12.5. Havendo a necessidade de realização de ato de qualquer natureza pelos fornecedores, cujo prazo não conste neste aviso de contratação direta, deverá ser atendido o prazo indicado pelo Agente de Contratação responsável, através da respectiva comunicação/notificação ao interessado.</w:t>
      </w:r>
    </w:p>
    <w:p w14:paraId="2D3FA85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12.6. Caberá ao fornecedor acompanhar as operações, ficando responsável pelo ônus decorrente da perda do negócio diante da inobservância de quaisquer comunicações e prazos publicados e/ou disponibilizados nos referidos sítios. </w:t>
      </w:r>
    </w:p>
    <w:p w14:paraId="7E29543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12.7. Os horários estabelecidos na divulgação deste procedimento e durante o envio de propostas e documentos observarão o horário de Brasília-DF.</w:t>
      </w:r>
    </w:p>
    <w:p w14:paraId="12918B1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12.8. No julgamento das propostas e da habilitação, a Administração poderá sanar erros ou falhas que não alterem a substância das propostas, dos documentos e sua validade jurídica, mediante comunicação acessível a todos, atribuindo-lhes validade e eficácia para fins de habilitação e classificação.</w:t>
      </w:r>
    </w:p>
    <w:p w14:paraId="7490DC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455ABA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12.10. Os fornecedores assumem todos os custos de preparação e apresentação de suas propostas e a Administração não será, em nenhum caso, responsável por esses custos, independentemente da condução ou do resultado do processo de contratação.</w:t>
      </w:r>
    </w:p>
    <w:p w14:paraId="15A6AE4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12.11. Integram este Edital de Contratação Direta, para todos os fins e efeitos, os seguintes Anexos:</w:t>
      </w:r>
    </w:p>
    <w:p w14:paraId="3678FC2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 –Termo de Referência;</w:t>
      </w:r>
    </w:p>
    <w:p w14:paraId="5A6EA2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 - Modelo da Proposta;</w:t>
      </w:r>
    </w:p>
    <w:p w14:paraId="6156973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III – Declaração Unificada</w:t>
      </w:r>
    </w:p>
    <w:p w14:paraId="51F4920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Anexo IV – Declaração de enquadramento como MEI/ME/EPP</w:t>
      </w:r>
    </w:p>
    <w:p w14:paraId="2E938125" w14:textId="77777777" w:rsidR="00372F60" w:rsidRPr="007A17EF" w:rsidRDefault="00372F60" w:rsidP="00372F60">
      <w:pPr>
        <w:spacing w:after="120" w:line="240" w:lineRule="auto"/>
        <w:jc w:val="both"/>
        <w:rPr>
          <w:rFonts w:ascii="Times New Roman" w:hAnsi="Times New Roman" w:cs="Times New Roman"/>
          <w:sz w:val="24"/>
          <w:szCs w:val="24"/>
        </w:rPr>
      </w:pPr>
    </w:p>
    <w:p w14:paraId="6BCE376A" w14:textId="1E9A9C60" w:rsidR="00372F60" w:rsidRPr="007A17EF" w:rsidRDefault="00372F60" w:rsidP="00372F60">
      <w:pPr>
        <w:spacing w:after="120" w:line="240" w:lineRule="auto"/>
        <w:jc w:val="both"/>
        <w:rPr>
          <w:rFonts w:ascii="Times New Roman" w:hAnsi="Times New Roman" w:cs="Times New Roman"/>
          <w:sz w:val="24"/>
          <w:szCs w:val="24"/>
        </w:rPr>
      </w:pPr>
      <w:r w:rsidRPr="00C708E3">
        <w:rPr>
          <w:rFonts w:ascii="Times New Roman" w:hAnsi="Times New Roman" w:cs="Times New Roman"/>
          <w:sz w:val="24"/>
          <w:szCs w:val="24"/>
        </w:rPr>
        <w:t xml:space="preserve">Goioerê-Pr, </w:t>
      </w:r>
      <w:r w:rsidRPr="00C708E3">
        <w:rPr>
          <w:rFonts w:ascii="Times New Roman" w:hAnsi="Times New Roman" w:cs="Times New Roman"/>
          <w:sz w:val="24"/>
          <w:szCs w:val="24"/>
        </w:rPr>
        <w:fldChar w:fldCharType="begin"/>
      </w:r>
      <w:r w:rsidRPr="00C708E3">
        <w:rPr>
          <w:rFonts w:ascii="Times New Roman" w:hAnsi="Times New Roman" w:cs="Times New Roman"/>
          <w:sz w:val="24"/>
          <w:szCs w:val="24"/>
        </w:rPr>
        <w:instrText xml:space="preserve"> TIME \@ "d' de 'MMMM' de 'yyyy" </w:instrText>
      </w:r>
      <w:r w:rsidRPr="00C708E3">
        <w:rPr>
          <w:rFonts w:ascii="Times New Roman" w:hAnsi="Times New Roman" w:cs="Times New Roman"/>
          <w:sz w:val="24"/>
          <w:szCs w:val="24"/>
        </w:rPr>
        <w:fldChar w:fldCharType="separate"/>
      </w:r>
      <w:r w:rsidR="00316B48" w:rsidRPr="00C708E3">
        <w:rPr>
          <w:rFonts w:ascii="Times New Roman" w:hAnsi="Times New Roman" w:cs="Times New Roman"/>
          <w:noProof/>
          <w:sz w:val="24"/>
          <w:szCs w:val="24"/>
        </w:rPr>
        <w:t>21 de outubro de 2026</w:t>
      </w:r>
      <w:r w:rsidRPr="00C708E3">
        <w:rPr>
          <w:rFonts w:ascii="Times New Roman" w:hAnsi="Times New Roman" w:cs="Times New Roman"/>
          <w:sz w:val="24"/>
          <w:szCs w:val="24"/>
        </w:rPr>
        <w:fldChar w:fldCharType="end"/>
      </w:r>
      <w:r w:rsidRPr="00E132AF">
        <w:rPr>
          <w:rFonts w:ascii="Times New Roman" w:hAnsi="Times New Roman" w:cs="Times New Roman"/>
          <w:sz w:val="24"/>
          <w:szCs w:val="24"/>
        </w:rPr>
        <w:t>.</w:t>
      </w:r>
    </w:p>
    <w:p w14:paraId="278BC556" w14:textId="77777777" w:rsidR="00372F60" w:rsidRDefault="00372F60" w:rsidP="00412BB7">
      <w:pPr>
        <w:spacing w:after="120" w:line="240" w:lineRule="auto"/>
        <w:rPr>
          <w:rFonts w:ascii="Times New Roman" w:hAnsi="Times New Roman" w:cs="Times New Roman"/>
          <w:sz w:val="24"/>
          <w:szCs w:val="24"/>
        </w:rPr>
      </w:pPr>
    </w:p>
    <w:p w14:paraId="00D8975F" w14:textId="77777777" w:rsidR="00412BB7" w:rsidRPr="007A17EF" w:rsidRDefault="00412BB7" w:rsidP="00412BB7">
      <w:pPr>
        <w:rPr>
          <w:rFonts w:ascii="Times New Roman" w:hAnsi="Times New Roman" w:cs="Times New Roman"/>
          <w:b/>
          <w:sz w:val="24"/>
          <w:szCs w:val="24"/>
        </w:rPr>
      </w:pPr>
    </w:p>
    <w:p w14:paraId="44D0E923" w14:textId="77777777" w:rsidR="00227DB3" w:rsidRDefault="00227DB3" w:rsidP="00412BB7">
      <w:pPr>
        <w:spacing w:after="120" w:line="240" w:lineRule="auto"/>
        <w:jc w:val="center"/>
        <w:rPr>
          <w:rFonts w:ascii="Times New Roman" w:hAnsi="Times New Roman" w:cs="Times New Roman"/>
          <w:b/>
          <w:sz w:val="24"/>
          <w:szCs w:val="24"/>
        </w:rPr>
      </w:pPr>
      <w:r w:rsidRPr="00227DB3">
        <w:rPr>
          <w:rFonts w:ascii="Times New Roman" w:hAnsi="Times New Roman" w:cs="Times New Roman"/>
          <w:b/>
          <w:sz w:val="24"/>
          <w:szCs w:val="24"/>
        </w:rPr>
        <w:t>CLAUDIA ADRIANA CACELA ILTO DE MOURA</w:t>
      </w:r>
    </w:p>
    <w:p w14:paraId="612D8ACA" w14:textId="72B5D59D" w:rsidR="00412BB7" w:rsidRDefault="00412BB7" w:rsidP="00412BB7">
      <w:pPr>
        <w:spacing w:after="120" w:line="240" w:lineRule="auto"/>
        <w:jc w:val="center"/>
        <w:rPr>
          <w:rFonts w:ascii="Times New Roman" w:hAnsi="Times New Roman" w:cs="Times New Roman"/>
          <w:b/>
          <w:sz w:val="24"/>
          <w:szCs w:val="24"/>
        </w:rPr>
      </w:pPr>
      <w:r w:rsidRPr="00C87326">
        <w:rPr>
          <w:rFonts w:ascii="Times New Roman" w:hAnsi="Times New Roman" w:cs="Times New Roman"/>
          <w:b/>
          <w:sz w:val="24"/>
          <w:szCs w:val="24"/>
        </w:rPr>
        <w:t>Secret</w:t>
      </w:r>
      <w:r>
        <w:rPr>
          <w:rFonts w:ascii="Times New Roman" w:hAnsi="Times New Roman" w:cs="Times New Roman"/>
          <w:b/>
          <w:sz w:val="24"/>
          <w:szCs w:val="24"/>
        </w:rPr>
        <w:t>á</w:t>
      </w:r>
      <w:r w:rsidRPr="00C87326">
        <w:rPr>
          <w:rFonts w:ascii="Times New Roman" w:hAnsi="Times New Roman" w:cs="Times New Roman"/>
          <w:b/>
          <w:sz w:val="24"/>
          <w:szCs w:val="24"/>
        </w:rPr>
        <w:t>ria de Compras</w:t>
      </w:r>
      <w:r>
        <w:rPr>
          <w:rFonts w:ascii="Times New Roman" w:hAnsi="Times New Roman" w:cs="Times New Roman"/>
          <w:b/>
          <w:sz w:val="24"/>
          <w:szCs w:val="24"/>
        </w:rPr>
        <w:t>,</w:t>
      </w:r>
    </w:p>
    <w:p w14:paraId="2B3243A0" w14:textId="77777777" w:rsidR="00412BB7" w:rsidRDefault="00412BB7" w:rsidP="00412BB7">
      <w:pPr>
        <w:spacing w:after="120" w:line="240" w:lineRule="auto"/>
        <w:jc w:val="center"/>
        <w:rPr>
          <w:rFonts w:ascii="Times New Roman" w:hAnsi="Times New Roman" w:cs="Times New Roman"/>
          <w:b/>
          <w:sz w:val="24"/>
          <w:szCs w:val="24"/>
        </w:rPr>
      </w:pPr>
      <w:r w:rsidRPr="00C87326">
        <w:rPr>
          <w:rFonts w:ascii="Times New Roman" w:hAnsi="Times New Roman" w:cs="Times New Roman"/>
          <w:b/>
          <w:sz w:val="24"/>
          <w:szCs w:val="24"/>
        </w:rPr>
        <w:t>Licitações e Contratos Administrativos</w:t>
      </w:r>
    </w:p>
    <w:p w14:paraId="4952162C" w14:textId="77777777" w:rsidR="00F44B8A" w:rsidRDefault="00F44B8A" w:rsidP="00372F60">
      <w:pPr>
        <w:spacing w:after="120" w:line="240" w:lineRule="auto"/>
        <w:jc w:val="center"/>
        <w:rPr>
          <w:rFonts w:ascii="Times New Roman" w:hAnsi="Times New Roman" w:cs="Times New Roman"/>
          <w:b/>
          <w:sz w:val="24"/>
          <w:szCs w:val="24"/>
        </w:rPr>
      </w:pPr>
    </w:p>
    <w:p w14:paraId="3EE953F8" w14:textId="77777777" w:rsidR="00E132AF" w:rsidRDefault="00E132AF" w:rsidP="00372F60">
      <w:pPr>
        <w:spacing w:after="120" w:line="240" w:lineRule="auto"/>
        <w:jc w:val="center"/>
        <w:rPr>
          <w:rFonts w:ascii="Times New Roman" w:hAnsi="Times New Roman" w:cs="Times New Roman"/>
          <w:b/>
          <w:sz w:val="24"/>
          <w:szCs w:val="24"/>
        </w:rPr>
      </w:pPr>
    </w:p>
    <w:p w14:paraId="3F373081" w14:textId="77777777" w:rsidR="005C7941" w:rsidRDefault="005C7941" w:rsidP="00AA786E">
      <w:pPr>
        <w:spacing w:after="120" w:line="240" w:lineRule="auto"/>
        <w:rPr>
          <w:rFonts w:ascii="Times New Roman" w:hAnsi="Times New Roman" w:cs="Times New Roman"/>
          <w:b/>
          <w:sz w:val="24"/>
          <w:szCs w:val="24"/>
        </w:rPr>
      </w:pPr>
    </w:p>
    <w:p w14:paraId="6721F133" w14:textId="77777777" w:rsidR="00E132AF" w:rsidRDefault="00E132AF" w:rsidP="00715E5E">
      <w:pPr>
        <w:spacing w:after="120" w:line="240" w:lineRule="auto"/>
        <w:rPr>
          <w:rFonts w:ascii="Times New Roman" w:hAnsi="Times New Roman" w:cs="Times New Roman"/>
          <w:b/>
          <w:sz w:val="24"/>
          <w:szCs w:val="24"/>
        </w:rPr>
      </w:pPr>
    </w:p>
    <w:p w14:paraId="48DAE62F" w14:textId="11EFDA4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w:t>
      </w:r>
    </w:p>
    <w:p w14:paraId="10BD7ED4" w14:textId="77777777" w:rsidR="00372F60"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TERMO DE REFERÊNCIA</w:t>
      </w:r>
    </w:p>
    <w:p w14:paraId="342960FD" w14:textId="77777777" w:rsidR="00D4419A" w:rsidRPr="007A17EF" w:rsidRDefault="00D4419A" w:rsidP="00372F60">
      <w:pPr>
        <w:spacing w:after="120" w:line="240" w:lineRule="auto"/>
        <w:jc w:val="center"/>
        <w:rPr>
          <w:rFonts w:ascii="Times New Roman" w:hAnsi="Times New Roman" w:cs="Times New Roman"/>
          <w:b/>
          <w:sz w:val="24"/>
          <w:szCs w:val="24"/>
        </w:rPr>
      </w:pPr>
    </w:p>
    <w:p w14:paraId="50B7581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 DO OBJETO DA CONTRATAÇÃO DIRETA</w:t>
      </w:r>
    </w:p>
    <w:p w14:paraId="24BC4D38" w14:textId="73B576D8" w:rsidR="00372F60" w:rsidRPr="007A17EF" w:rsidRDefault="00372F60" w:rsidP="00372F60">
      <w:pPr>
        <w:spacing w:after="120" w:line="240" w:lineRule="auto"/>
        <w:jc w:val="both"/>
        <w:rPr>
          <w:rFonts w:ascii="Times New Roman" w:eastAsia="Calibri" w:hAnsi="Times New Roman" w:cs="Times New Roman"/>
          <w:color w:val="000000"/>
          <w:sz w:val="24"/>
          <w:szCs w:val="24"/>
        </w:rPr>
      </w:pPr>
      <w:r w:rsidRPr="007A17EF">
        <w:rPr>
          <w:rFonts w:ascii="Times New Roman" w:hAnsi="Times New Roman" w:cs="Times New Roman"/>
          <w:sz w:val="24"/>
          <w:szCs w:val="24"/>
        </w:rPr>
        <w:t>1.1</w:t>
      </w:r>
      <w:r w:rsidRPr="007A17EF">
        <w:rPr>
          <w:rFonts w:ascii="Times New Roman" w:eastAsia="Calibri" w:hAnsi="Times New Roman" w:cs="Times New Roman"/>
          <w:color w:val="000000"/>
          <w:sz w:val="24"/>
          <w:szCs w:val="24"/>
        </w:rPr>
        <w:t xml:space="preserve"> O objeto do presente procedimento de dispensa de licitação é a </w:t>
      </w:r>
      <w:r w:rsidR="00B26476" w:rsidRPr="00420612">
        <w:rPr>
          <w:rFonts w:ascii="Times New Roman" w:hAnsi="Times New Roman" w:cs="Times New Roman"/>
          <w:sz w:val="24"/>
          <w:szCs w:val="24"/>
        </w:rPr>
        <w:t>DISPENSA DE LICITAÇÃO, com instrumento auxiliar de REGISTRO DE PREÇOS, visando aquisições futuras de MATERIAL DE COPA E COZINHA, para atender as necessidades das secretarias do município de Goioerê-PR</w:t>
      </w:r>
      <w:r w:rsidR="00B26476">
        <w:rPr>
          <w:rFonts w:ascii="Times New Roman" w:hAnsi="Times New Roman" w:cs="Times New Roman"/>
          <w:sz w:val="24"/>
          <w:szCs w:val="24"/>
        </w:rPr>
        <w:t>,</w:t>
      </w:r>
      <w:r w:rsidR="00E132AF" w:rsidRPr="00E132AF">
        <w:rPr>
          <w:rFonts w:ascii="Times New Roman" w:hAnsi="Times New Roman" w:cs="Times New Roman"/>
          <w:sz w:val="24"/>
          <w:szCs w:val="24"/>
        </w:rPr>
        <w:t xml:space="preserve"> </w:t>
      </w:r>
      <w:r w:rsidRPr="007A17EF">
        <w:rPr>
          <w:rFonts w:ascii="Times New Roman" w:eastAsia="Calibri" w:hAnsi="Times New Roman" w:cs="Times New Roman"/>
          <w:color w:val="000000"/>
          <w:sz w:val="24"/>
          <w:szCs w:val="24"/>
        </w:rPr>
        <w:t>conforme condições, quantidades e exigências estabelecidas neste Aviso de Contratação Direta e seus anexos.</w:t>
      </w:r>
    </w:p>
    <w:p w14:paraId="6E96B16D" w14:textId="7BCF58CA"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2</w:t>
      </w:r>
      <w:r w:rsidRPr="007A17EF">
        <w:rPr>
          <w:rFonts w:ascii="Times New Roman" w:hAnsi="Times New Roman" w:cs="Times New Roman"/>
          <w:b/>
          <w:sz w:val="24"/>
          <w:szCs w:val="24"/>
        </w:rPr>
        <w:t>. DO DETALHAMENTO DOS ITENS E VALORES ESTIMADOS</w:t>
      </w:r>
    </w:p>
    <w:p w14:paraId="6461096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2.1 Especificações, quantidades e valores unitários e totais, sendo que todos os valores são expressos em reais (R$);</w:t>
      </w:r>
    </w:p>
    <w:tbl>
      <w:tblPr>
        <w:tblW w:w="9776" w:type="dxa"/>
        <w:tblLayout w:type="fixed"/>
        <w:tblCellMar>
          <w:left w:w="10" w:type="dxa"/>
          <w:right w:w="10" w:type="dxa"/>
        </w:tblCellMar>
        <w:tblLook w:val="04A0" w:firstRow="1" w:lastRow="0" w:firstColumn="1" w:lastColumn="0" w:noHBand="0" w:noVBand="1"/>
      </w:tblPr>
      <w:tblGrid>
        <w:gridCol w:w="704"/>
        <w:gridCol w:w="851"/>
        <w:gridCol w:w="567"/>
        <w:gridCol w:w="4819"/>
        <w:gridCol w:w="1418"/>
        <w:gridCol w:w="1417"/>
      </w:tblGrid>
      <w:tr w:rsidR="00372F60" w:rsidRPr="007A17EF" w14:paraId="73866E9D" w14:textId="77777777" w:rsidTr="00740151">
        <w:tc>
          <w:tcPr>
            <w:tcW w:w="704"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79B2BDC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926B9A8"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Und</w:t>
            </w:r>
            <w:proofErr w:type="spellEnd"/>
            <w:r w:rsidRPr="007A17EF">
              <w:rPr>
                <w:rFonts w:ascii="Times New Roman" w:eastAsia="SimSun" w:hAnsi="Times New Roman" w:cs="Times New Roman"/>
                <w:b/>
                <w:bCs/>
                <w:kern w:val="3"/>
                <w:sz w:val="24"/>
                <w:szCs w:val="24"/>
                <w:lang w:eastAsia="zh-CN" w:bidi="hi-IN"/>
              </w:rPr>
              <w:t>. Med.</w:t>
            </w:r>
          </w:p>
        </w:tc>
        <w:tc>
          <w:tcPr>
            <w:tcW w:w="567"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3DAD3760"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hyperlink r:id="rId8" w:history="1">
              <w:proofErr w:type="spellStart"/>
              <w:r w:rsidRPr="007A17EF">
                <w:rPr>
                  <w:rFonts w:ascii="Times New Roman" w:eastAsia="SimSun" w:hAnsi="Times New Roman" w:cs="Times New Roman"/>
                  <w:b/>
                  <w:bCs/>
                  <w:kern w:val="3"/>
                  <w:sz w:val="24"/>
                  <w:szCs w:val="24"/>
                  <w:lang w:eastAsia="zh-CN" w:bidi="hi-IN"/>
                </w:rPr>
                <w:t>Qtd</w:t>
              </w:r>
              <w:proofErr w:type="spellEnd"/>
            </w:hyperlink>
          </w:p>
        </w:tc>
        <w:tc>
          <w:tcPr>
            <w:tcW w:w="4819"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tcPr>
          <w:p w14:paraId="39323372"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r w:rsidRPr="007A17EF">
              <w:rPr>
                <w:rFonts w:ascii="Times New Roman" w:eastAsia="SimSun" w:hAnsi="Times New Roman" w:cs="Times New Roman"/>
                <w:b/>
                <w:bCs/>
                <w:kern w:val="3"/>
                <w:sz w:val="24"/>
                <w:szCs w:val="24"/>
                <w:lang w:eastAsia="zh-CN" w:bidi="hi-IN"/>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002060"/>
          </w:tcPr>
          <w:p w14:paraId="55EC6086"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unitário R$</w:t>
            </w:r>
          </w:p>
        </w:tc>
        <w:tc>
          <w:tcPr>
            <w:tcW w:w="1417" w:type="dxa"/>
            <w:tcBorders>
              <w:top w:val="single" w:sz="4" w:space="0" w:color="000000"/>
              <w:left w:val="single" w:sz="4" w:space="0" w:color="000000"/>
              <w:bottom w:val="single" w:sz="4" w:space="0" w:color="000000"/>
              <w:right w:val="single" w:sz="4" w:space="0" w:color="000000"/>
            </w:tcBorders>
            <w:shd w:val="clear" w:color="auto" w:fill="002060"/>
          </w:tcPr>
          <w:p w14:paraId="683FD2CA" w14:textId="77777777" w:rsidR="00372F60" w:rsidRPr="007A17EF" w:rsidRDefault="00372F60"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b/>
                <w:bCs/>
                <w:kern w:val="3"/>
                <w:sz w:val="24"/>
                <w:szCs w:val="24"/>
                <w:lang w:eastAsia="zh-CN" w:bidi="hi-IN"/>
              </w:rPr>
            </w:pPr>
            <w:proofErr w:type="spellStart"/>
            <w:r w:rsidRPr="007A17EF">
              <w:rPr>
                <w:rFonts w:ascii="Times New Roman" w:eastAsia="SimSun" w:hAnsi="Times New Roman" w:cs="Times New Roman"/>
                <w:b/>
                <w:bCs/>
                <w:kern w:val="3"/>
                <w:sz w:val="24"/>
                <w:szCs w:val="24"/>
                <w:lang w:eastAsia="zh-CN" w:bidi="hi-IN"/>
              </w:rPr>
              <w:t>Vlr</w:t>
            </w:r>
            <w:proofErr w:type="spellEnd"/>
            <w:r w:rsidRPr="007A17EF">
              <w:rPr>
                <w:rFonts w:ascii="Times New Roman" w:eastAsia="SimSun" w:hAnsi="Times New Roman" w:cs="Times New Roman"/>
                <w:b/>
                <w:bCs/>
                <w:kern w:val="3"/>
                <w:sz w:val="24"/>
                <w:szCs w:val="24"/>
                <w:lang w:eastAsia="zh-CN" w:bidi="hi-IN"/>
              </w:rPr>
              <w:t xml:space="preserve"> estimado total R$</w:t>
            </w:r>
          </w:p>
        </w:tc>
      </w:tr>
      <w:tr w:rsidR="00372F60" w:rsidRPr="007A17EF" w14:paraId="276AF840"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4E7812" w14:textId="77777777" w:rsidR="00372F60" w:rsidRPr="00DD4DD4"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DD4DD4">
              <w:rPr>
                <w:rFonts w:ascii="Times New Roman" w:eastAsia="SimSun" w:hAnsi="Times New Roman" w:cs="Times New Roman"/>
                <w:kern w:val="3"/>
                <w:sz w:val="24"/>
                <w:szCs w:val="24"/>
                <w:lang w:eastAsia="zh-CN" w:bidi="hi-IN"/>
              </w:rPr>
              <w:t>01</w:t>
            </w:r>
          </w:p>
        </w:tc>
        <w:tc>
          <w:tcPr>
            <w:tcW w:w="851" w:type="dxa"/>
            <w:tcBorders>
              <w:top w:val="single" w:sz="4" w:space="0" w:color="000000"/>
              <w:left w:val="single" w:sz="4" w:space="0" w:color="000000"/>
              <w:bottom w:val="single" w:sz="4" w:space="0" w:color="000000"/>
              <w:right w:val="single" w:sz="4" w:space="0" w:color="000000"/>
            </w:tcBorders>
          </w:tcPr>
          <w:p w14:paraId="686107E7" w14:textId="6F153715" w:rsidR="00372F60" w:rsidRPr="00DD4DD4" w:rsidRDefault="009C0EB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DD4DD4">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6D79200D" w14:textId="4AD165C5" w:rsidR="00372F60" w:rsidRPr="00DD4DD4" w:rsidRDefault="00DD4DD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DD4DD4">
              <w:rPr>
                <w:rFonts w:ascii="Times New Roman" w:eastAsia="SimSun" w:hAnsi="Times New Roman" w:cs="Times New Roman"/>
                <w:kern w:val="3"/>
                <w:sz w:val="24"/>
                <w:szCs w:val="24"/>
                <w:lang w:eastAsia="zh-CN" w:bidi="hi-IN"/>
              </w:rPr>
              <w:t>80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F8B95" w14:textId="5EE47DDF" w:rsidR="00372F60" w:rsidRPr="00DD4DD4" w:rsidRDefault="00DD4DD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DD4DD4">
              <w:rPr>
                <w:rFonts w:ascii="Times New Roman" w:eastAsia="SimSun" w:hAnsi="Times New Roman" w:cs="Times New Roman"/>
                <w:kern w:val="3"/>
                <w:sz w:val="24"/>
                <w:szCs w:val="24"/>
                <w:lang w:eastAsia="zh-CN" w:bidi="hi-IN"/>
              </w:rPr>
              <w:t>COADOR DE CAFÉ INDUSTRIAL FLANELA 100% ALGODÃO (TAM. 16CM DIAMETRO) Cabo em arame galvanizado, dimensão mínima 16x20x28cm (</w:t>
            </w:r>
            <w:proofErr w:type="spellStart"/>
            <w:r w:rsidRPr="00DD4DD4">
              <w:rPr>
                <w:rFonts w:ascii="Times New Roman" w:eastAsia="SimSun" w:hAnsi="Times New Roman" w:cs="Times New Roman"/>
                <w:kern w:val="3"/>
                <w:sz w:val="24"/>
                <w:szCs w:val="24"/>
                <w:lang w:eastAsia="zh-CN" w:bidi="hi-IN"/>
              </w:rPr>
              <w:t>DxPxC</w:t>
            </w:r>
            <w:proofErr w:type="spellEnd"/>
            <w:r w:rsidRPr="00DD4DD4">
              <w:rPr>
                <w:rFonts w:ascii="Times New Roman" w:eastAsia="SimSun" w:hAnsi="Times New Roman" w:cs="Times New Roman"/>
                <w:kern w:val="3"/>
                <w:sz w:val="24"/>
                <w:szCs w:val="24"/>
                <w:lang w:eastAsia="zh-CN" w:bidi="hi-IN"/>
              </w:rPr>
              <w:t>).</w:t>
            </w:r>
          </w:p>
        </w:tc>
        <w:tc>
          <w:tcPr>
            <w:tcW w:w="1418" w:type="dxa"/>
            <w:tcBorders>
              <w:top w:val="single" w:sz="4" w:space="0" w:color="000000"/>
              <w:left w:val="single" w:sz="4" w:space="0" w:color="000000"/>
              <w:bottom w:val="single" w:sz="4" w:space="0" w:color="000000"/>
              <w:right w:val="single" w:sz="4" w:space="0" w:color="000000"/>
            </w:tcBorders>
          </w:tcPr>
          <w:p w14:paraId="672AAC84" w14:textId="6BF6AA2B" w:rsidR="00372F60" w:rsidRPr="00DD4DD4"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DD4DD4">
              <w:rPr>
                <w:rFonts w:ascii="Times New Roman" w:eastAsia="SimSun" w:hAnsi="Times New Roman" w:cs="Times New Roman"/>
                <w:kern w:val="3"/>
                <w:sz w:val="24"/>
                <w:szCs w:val="24"/>
                <w:lang w:eastAsia="zh-CN" w:bidi="hi-IN"/>
              </w:rPr>
              <w:t xml:space="preserve">R$ </w:t>
            </w:r>
            <w:r w:rsidR="00DD4DD4" w:rsidRPr="00DD4DD4">
              <w:rPr>
                <w:rFonts w:ascii="Times New Roman" w:hAnsi="Times New Roman" w:cs="Times New Roman"/>
                <w:sz w:val="24"/>
                <w:szCs w:val="24"/>
              </w:rPr>
              <w:t>6,90</w:t>
            </w:r>
          </w:p>
        </w:tc>
        <w:tc>
          <w:tcPr>
            <w:tcW w:w="1417" w:type="dxa"/>
            <w:tcBorders>
              <w:top w:val="single" w:sz="4" w:space="0" w:color="000000"/>
              <w:left w:val="single" w:sz="4" w:space="0" w:color="000000"/>
              <w:bottom w:val="single" w:sz="4" w:space="0" w:color="000000"/>
              <w:right w:val="single" w:sz="4" w:space="0" w:color="000000"/>
            </w:tcBorders>
          </w:tcPr>
          <w:p w14:paraId="6B29388A" w14:textId="196C2359" w:rsidR="00372F60" w:rsidRPr="00DD4DD4" w:rsidRDefault="0052141B"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DD4DD4">
              <w:rPr>
                <w:rFonts w:ascii="Times New Roman" w:eastAsia="SimSun" w:hAnsi="Times New Roman" w:cs="Times New Roman"/>
                <w:kern w:val="3"/>
                <w:sz w:val="24"/>
                <w:szCs w:val="24"/>
                <w:lang w:eastAsia="zh-CN" w:bidi="hi-IN"/>
              </w:rPr>
              <w:t xml:space="preserve">R$ </w:t>
            </w:r>
            <w:r w:rsidR="00DD4DD4" w:rsidRPr="00DD4DD4">
              <w:rPr>
                <w:rFonts w:ascii="Times New Roman" w:hAnsi="Times New Roman" w:cs="Times New Roman"/>
                <w:sz w:val="24"/>
                <w:szCs w:val="24"/>
              </w:rPr>
              <w:t>552,00</w:t>
            </w:r>
          </w:p>
        </w:tc>
      </w:tr>
      <w:tr w:rsidR="005402CF" w:rsidRPr="007A17EF" w14:paraId="62FB6F96"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4B2EB" w14:textId="1FAEDA4B" w:rsidR="005402CF" w:rsidRPr="00DD4DD4" w:rsidRDefault="005402CF"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DD4DD4">
              <w:rPr>
                <w:rFonts w:ascii="Times New Roman" w:eastAsia="SimSun" w:hAnsi="Times New Roman" w:cs="Times New Roman"/>
                <w:kern w:val="3"/>
                <w:sz w:val="24"/>
                <w:szCs w:val="24"/>
                <w:lang w:eastAsia="zh-CN" w:bidi="hi-IN"/>
              </w:rPr>
              <w:t>02</w:t>
            </w:r>
          </w:p>
        </w:tc>
        <w:tc>
          <w:tcPr>
            <w:tcW w:w="851" w:type="dxa"/>
            <w:tcBorders>
              <w:top w:val="single" w:sz="4" w:space="0" w:color="000000"/>
              <w:left w:val="single" w:sz="4" w:space="0" w:color="000000"/>
              <w:bottom w:val="single" w:sz="4" w:space="0" w:color="000000"/>
              <w:right w:val="single" w:sz="4" w:space="0" w:color="000000"/>
            </w:tcBorders>
          </w:tcPr>
          <w:p w14:paraId="5040905A" w14:textId="7A152370" w:rsidR="005402CF" w:rsidRPr="00DD4DD4" w:rsidRDefault="00DD4DD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DD4DD4">
              <w:rPr>
                <w:rFonts w:ascii="Times New Roman" w:eastAsia="SimSun" w:hAnsi="Times New Roman" w:cs="Times New Roman"/>
                <w:kern w:val="3"/>
                <w:sz w:val="24"/>
                <w:szCs w:val="24"/>
                <w:lang w:eastAsia="zh-CN" w:bidi="hi-IN"/>
              </w:rPr>
              <w:t>PCT</w:t>
            </w:r>
          </w:p>
        </w:tc>
        <w:tc>
          <w:tcPr>
            <w:tcW w:w="567" w:type="dxa"/>
            <w:tcBorders>
              <w:top w:val="single" w:sz="4" w:space="0" w:color="000000"/>
              <w:left w:val="single" w:sz="4" w:space="0" w:color="000000"/>
              <w:bottom w:val="single" w:sz="4" w:space="0" w:color="000000"/>
              <w:right w:val="single" w:sz="4" w:space="0" w:color="000000"/>
            </w:tcBorders>
          </w:tcPr>
          <w:p w14:paraId="57EEA243" w14:textId="30EB2D31" w:rsidR="005402CF" w:rsidRPr="00AA786E" w:rsidRDefault="00DD4DD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highlight w:val="yellow"/>
                <w:lang w:eastAsia="zh-CN" w:bidi="hi-IN"/>
              </w:rPr>
            </w:pPr>
            <w:r w:rsidRPr="00DD4DD4">
              <w:rPr>
                <w:rFonts w:ascii="Times New Roman" w:eastAsia="SimSun" w:hAnsi="Times New Roman" w:cs="Times New Roman"/>
                <w:kern w:val="3"/>
                <w:sz w:val="24"/>
                <w:szCs w:val="24"/>
                <w:lang w:eastAsia="zh-CN" w:bidi="hi-IN"/>
              </w:rPr>
              <w:t>5.000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D3CECF" w14:textId="07199C6C" w:rsidR="005402CF" w:rsidRPr="00AA786E" w:rsidRDefault="00DD4DD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highlight w:val="yellow"/>
                <w:lang w:eastAsia="zh-CN" w:bidi="hi-IN"/>
              </w:rPr>
            </w:pPr>
            <w:r w:rsidRPr="00DD4DD4">
              <w:rPr>
                <w:rFonts w:ascii="Times New Roman" w:eastAsia="SimSun" w:hAnsi="Times New Roman" w:cs="Times New Roman"/>
                <w:kern w:val="3"/>
                <w:sz w:val="24"/>
                <w:szCs w:val="24"/>
                <w:lang w:eastAsia="zh-CN" w:bidi="hi-IN"/>
              </w:rPr>
              <w:t>COPO PLÁSTICO TRANSPARENTE DESCARTÁVEL - CAPAC. 180 ML (PCT C/100 UND) Material polipropileno atóxico, corpo frisado, bordas arredondadas não cortante. Produto conf. ABNT NBR 14865/2012.</w:t>
            </w:r>
          </w:p>
        </w:tc>
        <w:tc>
          <w:tcPr>
            <w:tcW w:w="1418" w:type="dxa"/>
            <w:tcBorders>
              <w:top w:val="single" w:sz="4" w:space="0" w:color="000000"/>
              <w:left w:val="single" w:sz="4" w:space="0" w:color="000000"/>
              <w:bottom w:val="single" w:sz="4" w:space="0" w:color="000000"/>
              <w:right w:val="single" w:sz="4" w:space="0" w:color="000000"/>
            </w:tcBorders>
          </w:tcPr>
          <w:p w14:paraId="70B1DFAB" w14:textId="146CBDC0" w:rsidR="005402CF" w:rsidRPr="00AA786E" w:rsidRDefault="005402CF"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highlight w:val="yellow"/>
                <w:lang w:eastAsia="zh-CN" w:bidi="hi-IN"/>
              </w:rPr>
            </w:pPr>
            <w:r w:rsidRPr="00DD4DD4">
              <w:rPr>
                <w:rFonts w:ascii="Times New Roman" w:eastAsia="SimSun" w:hAnsi="Times New Roman" w:cs="Times New Roman"/>
                <w:kern w:val="3"/>
                <w:sz w:val="24"/>
                <w:szCs w:val="24"/>
                <w:lang w:eastAsia="zh-CN" w:bidi="hi-IN"/>
              </w:rPr>
              <w:t xml:space="preserve">R$ </w:t>
            </w:r>
            <w:r w:rsidR="00DD4DD4" w:rsidRPr="00DD4DD4">
              <w:rPr>
                <w:rFonts w:ascii="Times New Roman" w:eastAsia="SimSun" w:hAnsi="Times New Roman" w:cs="Times New Roman"/>
                <w:kern w:val="3"/>
                <w:sz w:val="24"/>
                <w:szCs w:val="24"/>
                <w:lang w:eastAsia="zh-CN" w:bidi="hi-IN"/>
              </w:rPr>
              <w:t>7,49</w:t>
            </w:r>
          </w:p>
        </w:tc>
        <w:tc>
          <w:tcPr>
            <w:tcW w:w="1417" w:type="dxa"/>
            <w:tcBorders>
              <w:top w:val="single" w:sz="4" w:space="0" w:color="000000"/>
              <w:left w:val="single" w:sz="4" w:space="0" w:color="000000"/>
              <w:bottom w:val="single" w:sz="4" w:space="0" w:color="000000"/>
              <w:right w:val="single" w:sz="4" w:space="0" w:color="000000"/>
            </w:tcBorders>
          </w:tcPr>
          <w:p w14:paraId="72DEA8B7" w14:textId="129ECBF3" w:rsidR="005402CF" w:rsidRPr="00DD4DD4" w:rsidRDefault="005402CF"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DD4DD4">
              <w:rPr>
                <w:rFonts w:ascii="Times New Roman" w:eastAsia="SimSun" w:hAnsi="Times New Roman" w:cs="Times New Roman"/>
                <w:kern w:val="3"/>
                <w:sz w:val="24"/>
                <w:szCs w:val="24"/>
                <w:lang w:eastAsia="zh-CN" w:bidi="hi-IN"/>
              </w:rPr>
              <w:t xml:space="preserve">R$ </w:t>
            </w:r>
            <w:r w:rsidR="00DD4DD4" w:rsidRPr="00DD4DD4">
              <w:rPr>
                <w:rFonts w:ascii="Times New Roman" w:eastAsia="SimSun" w:hAnsi="Times New Roman" w:cs="Times New Roman"/>
                <w:kern w:val="3"/>
                <w:sz w:val="24"/>
                <w:szCs w:val="24"/>
                <w:lang w:eastAsia="zh-CN" w:bidi="hi-IN"/>
              </w:rPr>
              <w:t>37.450,00</w:t>
            </w:r>
          </w:p>
        </w:tc>
      </w:tr>
      <w:tr w:rsidR="005402CF" w:rsidRPr="007A17EF" w14:paraId="0760B387"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FD9224" w14:textId="1E038164" w:rsidR="005402CF" w:rsidRPr="00553A84" w:rsidRDefault="005402CF"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03</w:t>
            </w:r>
          </w:p>
        </w:tc>
        <w:tc>
          <w:tcPr>
            <w:tcW w:w="851" w:type="dxa"/>
            <w:tcBorders>
              <w:top w:val="single" w:sz="4" w:space="0" w:color="000000"/>
              <w:left w:val="single" w:sz="4" w:space="0" w:color="000000"/>
              <w:bottom w:val="single" w:sz="4" w:space="0" w:color="000000"/>
              <w:right w:val="single" w:sz="4" w:space="0" w:color="000000"/>
            </w:tcBorders>
          </w:tcPr>
          <w:p w14:paraId="6CDC7127" w14:textId="2BD31BEB" w:rsidR="005402CF" w:rsidRPr="00553A84"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PCT</w:t>
            </w:r>
          </w:p>
        </w:tc>
        <w:tc>
          <w:tcPr>
            <w:tcW w:w="567" w:type="dxa"/>
            <w:tcBorders>
              <w:top w:val="single" w:sz="4" w:space="0" w:color="000000"/>
              <w:left w:val="single" w:sz="4" w:space="0" w:color="000000"/>
              <w:bottom w:val="single" w:sz="4" w:space="0" w:color="000000"/>
              <w:right w:val="single" w:sz="4" w:space="0" w:color="000000"/>
            </w:tcBorders>
          </w:tcPr>
          <w:p w14:paraId="5FEDCB98" w14:textId="36D20472" w:rsidR="005402CF" w:rsidRPr="00AA786E"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highlight w:val="yellow"/>
                <w:lang w:eastAsia="zh-CN" w:bidi="hi-IN"/>
              </w:rPr>
            </w:pPr>
            <w:r w:rsidRPr="00553A84">
              <w:rPr>
                <w:rFonts w:ascii="Times New Roman" w:eastAsia="SimSun" w:hAnsi="Times New Roman" w:cs="Times New Roman"/>
                <w:kern w:val="3"/>
                <w:sz w:val="24"/>
                <w:szCs w:val="24"/>
                <w:lang w:eastAsia="zh-CN" w:bidi="hi-IN"/>
              </w:rPr>
              <w:t>400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86BBF" w14:textId="5F7DBF4B" w:rsidR="005402CF" w:rsidRPr="00AA786E"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highlight w:val="yellow"/>
                <w:lang w:eastAsia="zh-CN" w:bidi="hi-IN"/>
              </w:rPr>
            </w:pPr>
            <w:r w:rsidRPr="00553A84">
              <w:rPr>
                <w:rFonts w:ascii="Times New Roman" w:eastAsia="SimSun" w:hAnsi="Times New Roman" w:cs="Times New Roman"/>
                <w:kern w:val="3"/>
                <w:sz w:val="24"/>
                <w:szCs w:val="24"/>
                <w:lang w:eastAsia="zh-CN" w:bidi="hi-IN"/>
              </w:rPr>
              <w:t>COPO PLÁSTICO TRANSPARENTE DESCARTÁVEL - CAPAC. 300 ML (PCT C/100 UND) Material polipropileno atóxico, corpo frisado, bordas arredondadas não cortante. Produto conf. ABNT NBR 14865/2012.</w:t>
            </w:r>
          </w:p>
        </w:tc>
        <w:tc>
          <w:tcPr>
            <w:tcW w:w="1418" w:type="dxa"/>
            <w:tcBorders>
              <w:top w:val="single" w:sz="4" w:space="0" w:color="000000"/>
              <w:left w:val="single" w:sz="4" w:space="0" w:color="000000"/>
              <w:bottom w:val="single" w:sz="4" w:space="0" w:color="000000"/>
              <w:right w:val="single" w:sz="4" w:space="0" w:color="000000"/>
            </w:tcBorders>
          </w:tcPr>
          <w:p w14:paraId="183A5CF3" w14:textId="250418C2" w:rsidR="005402CF" w:rsidRPr="00553A84" w:rsidRDefault="005402CF"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 xml:space="preserve">R$ </w:t>
            </w:r>
            <w:r w:rsidR="00553A84" w:rsidRPr="00553A84">
              <w:rPr>
                <w:rFonts w:ascii="Times New Roman" w:eastAsia="SimSun" w:hAnsi="Times New Roman" w:cs="Times New Roman"/>
                <w:kern w:val="3"/>
                <w:sz w:val="24"/>
                <w:szCs w:val="24"/>
                <w:lang w:eastAsia="zh-CN" w:bidi="hi-IN"/>
              </w:rPr>
              <w:t>9,29</w:t>
            </w:r>
          </w:p>
        </w:tc>
        <w:tc>
          <w:tcPr>
            <w:tcW w:w="1417" w:type="dxa"/>
            <w:tcBorders>
              <w:top w:val="single" w:sz="4" w:space="0" w:color="000000"/>
              <w:left w:val="single" w:sz="4" w:space="0" w:color="000000"/>
              <w:bottom w:val="single" w:sz="4" w:space="0" w:color="000000"/>
              <w:right w:val="single" w:sz="4" w:space="0" w:color="000000"/>
            </w:tcBorders>
          </w:tcPr>
          <w:p w14:paraId="120C9299" w14:textId="3DF1C400" w:rsidR="005402CF" w:rsidRPr="00553A84" w:rsidRDefault="005402CF"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 xml:space="preserve">R$ </w:t>
            </w:r>
            <w:r w:rsidR="00553A84" w:rsidRPr="00553A84">
              <w:rPr>
                <w:rFonts w:ascii="Times New Roman" w:eastAsia="SimSun" w:hAnsi="Times New Roman" w:cs="Times New Roman"/>
                <w:kern w:val="3"/>
                <w:sz w:val="24"/>
                <w:szCs w:val="24"/>
                <w:lang w:eastAsia="zh-CN" w:bidi="hi-IN"/>
              </w:rPr>
              <w:t>3.716,00</w:t>
            </w:r>
          </w:p>
        </w:tc>
      </w:tr>
      <w:tr w:rsidR="005402CF" w:rsidRPr="007A17EF" w14:paraId="4116E129"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32AF2" w14:textId="76B2E6AF" w:rsidR="005402CF" w:rsidRPr="00553A84" w:rsidRDefault="005402CF"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04</w:t>
            </w:r>
          </w:p>
        </w:tc>
        <w:tc>
          <w:tcPr>
            <w:tcW w:w="851" w:type="dxa"/>
            <w:tcBorders>
              <w:top w:val="single" w:sz="4" w:space="0" w:color="000000"/>
              <w:left w:val="single" w:sz="4" w:space="0" w:color="000000"/>
              <w:bottom w:val="single" w:sz="4" w:space="0" w:color="000000"/>
              <w:right w:val="single" w:sz="4" w:space="0" w:color="000000"/>
            </w:tcBorders>
          </w:tcPr>
          <w:p w14:paraId="2C637004" w14:textId="2A732C67" w:rsidR="005402CF" w:rsidRPr="00553A84"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PCT</w:t>
            </w:r>
          </w:p>
        </w:tc>
        <w:tc>
          <w:tcPr>
            <w:tcW w:w="567" w:type="dxa"/>
            <w:tcBorders>
              <w:top w:val="single" w:sz="4" w:space="0" w:color="000000"/>
              <w:left w:val="single" w:sz="4" w:space="0" w:color="000000"/>
              <w:bottom w:val="single" w:sz="4" w:space="0" w:color="000000"/>
              <w:right w:val="single" w:sz="4" w:space="0" w:color="000000"/>
            </w:tcBorders>
          </w:tcPr>
          <w:p w14:paraId="7DCD04B8" w14:textId="7DB48C2F" w:rsidR="005402CF" w:rsidRPr="00AA786E"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highlight w:val="yellow"/>
                <w:lang w:eastAsia="zh-CN" w:bidi="hi-IN"/>
              </w:rPr>
            </w:pPr>
            <w:r w:rsidRPr="00553A84">
              <w:rPr>
                <w:rFonts w:ascii="Times New Roman" w:eastAsia="SimSun" w:hAnsi="Times New Roman" w:cs="Times New Roman"/>
                <w:kern w:val="3"/>
                <w:sz w:val="24"/>
                <w:szCs w:val="24"/>
                <w:lang w:eastAsia="zh-CN" w:bidi="hi-IN"/>
              </w:rPr>
              <w:t>2.500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AFAAF" w14:textId="02CE29E2" w:rsidR="005402CF" w:rsidRPr="00AA786E"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highlight w:val="yellow"/>
                <w:lang w:eastAsia="zh-CN" w:bidi="hi-IN"/>
              </w:rPr>
            </w:pPr>
            <w:r w:rsidRPr="00553A84">
              <w:rPr>
                <w:rFonts w:ascii="Times New Roman" w:eastAsia="SimSun" w:hAnsi="Times New Roman" w:cs="Times New Roman"/>
                <w:kern w:val="3"/>
                <w:sz w:val="24"/>
                <w:szCs w:val="24"/>
                <w:lang w:eastAsia="zh-CN" w:bidi="hi-IN"/>
              </w:rPr>
              <w:t>COPO PLÁSTICO DESCARTÁVEL - CAPAC. 50 ML (PCT C/100 UND) Material polipropileno atóxico, corpo frisado, bordas arredondadas não cortante. Produto conf. ABNT NBR 14865/2012.</w:t>
            </w:r>
          </w:p>
        </w:tc>
        <w:tc>
          <w:tcPr>
            <w:tcW w:w="1418" w:type="dxa"/>
            <w:tcBorders>
              <w:top w:val="single" w:sz="4" w:space="0" w:color="000000"/>
              <w:left w:val="single" w:sz="4" w:space="0" w:color="000000"/>
              <w:bottom w:val="single" w:sz="4" w:space="0" w:color="000000"/>
              <w:right w:val="single" w:sz="4" w:space="0" w:color="000000"/>
            </w:tcBorders>
          </w:tcPr>
          <w:p w14:paraId="1AAFDE86" w14:textId="4AA46B36" w:rsidR="005402CF" w:rsidRPr="00AA786E" w:rsidRDefault="005402CF"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highlight w:val="yellow"/>
                <w:lang w:eastAsia="zh-CN" w:bidi="hi-IN"/>
              </w:rPr>
            </w:pPr>
            <w:r w:rsidRPr="00553A84">
              <w:rPr>
                <w:rFonts w:ascii="Times New Roman" w:eastAsia="SimSun" w:hAnsi="Times New Roman" w:cs="Times New Roman"/>
                <w:kern w:val="3"/>
                <w:sz w:val="24"/>
                <w:szCs w:val="24"/>
                <w:lang w:eastAsia="zh-CN" w:bidi="hi-IN"/>
              </w:rPr>
              <w:t xml:space="preserve">R$ </w:t>
            </w:r>
            <w:r w:rsidR="00553A84" w:rsidRPr="00553A84">
              <w:rPr>
                <w:rFonts w:ascii="Times New Roman" w:eastAsia="SimSun" w:hAnsi="Times New Roman" w:cs="Times New Roman"/>
                <w:kern w:val="3"/>
                <w:sz w:val="24"/>
                <w:szCs w:val="24"/>
                <w:lang w:eastAsia="zh-CN" w:bidi="hi-IN"/>
              </w:rPr>
              <w:t>3,09</w:t>
            </w:r>
          </w:p>
        </w:tc>
        <w:tc>
          <w:tcPr>
            <w:tcW w:w="1417" w:type="dxa"/>
            <w:tcBorders>
              <w:top w:val="single" w:sz="4" w:space="0" w:color="000000"/>
              <w:left w:val="single" w:sz="4" w:space="0" w:color="000000"/>
              <w:bottom w:val="single" w:sz="4" w:space="0" w:color="000000"/>
              <w:right w:val="single" w:sz="4" w:space="0" w:color="000000"/>
            </w:tcBorders>
          </w:tcPr>
          <w:p w14:paraId="67F87113" w14:textId="7828CC34" w:rsidR="005402CF" w:rsidRPr="00AA786E" w:rsidRDefault="005402CF"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highlight w:val="yellow"/>
                <w:lang w:eastAsia="zh-CN" w:bidi="hi-IN"/>
              </w:rPr>
            </w:pPr>
            <w:r w:rsidRPr="00553A84">
              <w:rPr>
                <w:rFonts w:ascii="Times New Roman" w:eastAsia="SimSun" w:hAnsi="Times New Roman" w:cs="Times New Roman"/>
                <w:kern w:val="3"/>
                <w:sz w:val="24"/>
                <w:szCs w:val="24"/>
                <w:lang w:eastAsia="zh-CN" w:bidi="hi-IN"/>
              </w:rPr>
              <w:t xml:space="preserve">R$ </w:t>
            </w:r>
            <w:r w:rsidR="00553A84" w:rsidRPr="00553A84">
              <w:rPr>
                <w:rFonts w:ascii="Times New Roman" w:eastAsia="SimSun" w:hAnsi="Times New Roman" w:cs="Times New Roman"/>
                <w:kern w:val="3"/>
                <w:sz w:val="24"/>
                <w:szCs w:val="24"/>
                <w:lang w:eastAsia="zh-CN" w:bidi="hi-IN"/>
              </w:rPr>
              <w:t>7.725,00</w:t>
            </w:r>
          </w:p>
        </w:tc>
      </w:tr>
      <w:tr w:rsidR="00553A84" w:rsidRPr="007A17EF" w14:paraId="6D9F99AC"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3D799" w14:textId="4DF90013"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eastAsia="zh-CN" w:bidi="hi-IN"/>
              </w:rPr>
              <w:t>05</w:t>
            </w:r>
          </w:p>
        </w:tc>
        <w:tc>
          <w:tcPr>
            <w:tcW w:w="851" w:type="dxa"/>
            <w:tcBorders>
              <w:top w:val="single" w:sz="4" w:space="0" w:color="000000"/>
              <w:left w:val="single" w:sz="4" w:space="0" w:color="000000"/>
              <w:bottom w:val="single" w:sz="4" w:space="0" w:color="000000"/>
              <w:right w:val="single" w:sz="4" w:space="0" w:color="000000"/>
            </w:tcBorders>
          </w:tcPr>
          <w:p w14:paraId="7662CF9C" w14:textId="2EEF0E63" w:rsidR="00553A84" w:rsidRPr="00553A84"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CX</w:t>
            </w:r>
          </w:p>
        </w:tc>
        <w:tc>
          <w:tcPr>
            <w:tcW w:w="567" w:type="dxa"/>
            <w:tcBorders>
              <w:top w:val="single" w:sz="4" w:space="0" w:color="000000"/>
              <w:left w:val="single" w:sz="4" w:space="0" w:color="000000"/>
              <w:bottom w:val="single" w:sz="4" w:space="0" w:color="000000"/>
              <w:right w:val="single" w:sz="4" w:space="0" w:color="000000"/>
            </w:tcBorders>
          </w:tcPr>
          <w:p w14:paraId="47C39B5E" w14:textId="04C61F7F" w:rsidR="00553A84" w:rsidRPr="00553A84"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200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2C3D31" w14:textId="54874759"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FÓSFORO DE SEGURANÇA (CX C/ NO MÍNIMO 200 UND) Cada caixa deve conter no mínimo 200 palitos longos de no mínimo 5 cm cada.</w:t>
            </w:r>
          </w:p>
        </w:tc>
        <w:tc>
          <w:tcPr>
            <w:tcW w:w="1418" w:type="dxa"/>
            <w:tcBorders>
              <w:top w:val="single" w:sz="4" w:space="0" w:color="000000"/>
              <w:left w:val="single" w:sz="4" w:space="0" w:color="000000"/>
              <w:bottom w:val="single" w:sz="4" w:space="0" w:color="000000"/>
              <w:right w:val="single" w:sz="4" w:space="0" w:color="000000"/>
            </w:tcBorders>
          </w:tcPr>
          <w:p w14:paraId="5A3444AF" w14:textId="7B8D4F05"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R$</w:t>
            </w:r>
            <w:r>
              <w:rPr>
                <w:rFonts w:ascii="Times New Roman" w:eastAsia="SimSun" w:hAnsi="Times New Roman" w:cs="Times New Roman"/>
                <w:kern w:val="3"/>
                <w:sz w:val="24"/>
                <w:szCs w:val="24"/>
                <w:lang w:eastAsia="zh-CN" w:bidi="hi-IN"/>
              </w:rPr>
              <w:t xml:space="preserve"> </w:t>
            </w:r>
            <w:r w:rsidRPr="00553A84">
              <w:rPr>
                <w:rFonts w:ascii="Times New Roman" w:eastAsia="SimSun" w:hAnsi="Times New Roman" w:cs="Times New Roman"/>
                <w:kern w:val="3"/>
                <w:sz w:val="24"/>
                <w:szCs w:val="24"/>
                <w:lang w:eastAsia="zh-CN" w:bidi="hi-IN"/>
              </w:rPr>
              <w:t>5,90</w:t>
            </w:r>
          </w:p>
        </w:tc>
        <w:tc>
          <w:tcPr>
            <w:tcW w:w="1417" w:type="dxa"/>
            <w:tcBorders>
              <w:top w:val="single" w:sz="4" w:space="0" w:color="000000"/>
              <w:left w:val="single" w:sz="4" w:space="0" w:color="000000"/>
              <w:bottom w:val="single" w:sz="4" w:space="0" w:color="000000"/>
              <w:right w:val="single" w:sz="4" w:space="0" w:color="000000"/>
            </w:tcBorders>
          </w:tcPr>
          <w:p w14:paraId="223BDD25" w14:textId="1508E834"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R$</w:t>
            </w:r>
            <w:r w:rsidRPr="00553A84">
              <w:rPr>
                <w:rFonts w:ascii="Open Sans" w:hAnsi="Open Sans" w:cs="Open Sans"/>
                <w:color w:val="242424"/>
                <w:sz w:val="20"/>
                <w:szCs w:val="20"/>
                <w:shd w:val="clear" w:color="auto" w:fill="FFF9EA"/>
              </w:rPr>
              <w:t xml:space="preserve"> </w:t>
            </w:r>
            <w:r w:rsidRPr="00553A84">
              <w:rPr>
                <w:rFonts w:ascii="Times New Roman" w:eastAsia="SimSun" w:hAnsi="Times New Roman" w:cs="Times New Roman"/>
                <w:kern w:val="3"/>
                <w:sz w:val="24"/>
                <w:szCs w:val="24"/>
                <w:lang w:eastAsia="zh-CN" w:bidi="hi-IN"/>
              </w:rPr>
              <w:t>1.180</w:t>
            </w:r>
            <w:r>
              <w:rPr>
                <w:rFonts w:ascii="Times New Roman" w:eastAsia="SimSun" w:hAnsi="Times New Roman" w:cs="Times New Roman"/>
                <w:kern w:val="3"/>
                <w:sz w:val="24"/>
                <w:szCs w:val="24"/>
                <w:lang w:eastAsia="zh-CN" w:bidi="hi-IN"/>
              </w:rPr>
              <w:t>,00</w:t>
            </w:r>
          </w:p>
        </w:tc>
      </w:tr>
      <w:tr w:rsidR="00553A84" w:rsidRPr="007A17EF" w14:paraId="48F789EE"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9D2DB" w14:textId="5CE2F35C" w:rsid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eastAsia="zh-CN" w:bidi="hi-IN"/>
              </w:rPr>
              <w:t>06</w:t>
            </w:r>
          </w:p>
        </w:tc>
        <w:tc>
          <w:tcPr>
            <w:tcW w:w="851" w:type="dxa"/>
            <w:tcBorders>
              <w:top w:val="single" w:sz="4" w:space="0" w:color="000000"/>
              <w:left w:val="single" w:sz="4" w:space="0" w:color="000000"/>
              <w:bottom w:val="single" w:sz="4" w:space="0" w:color="000000"/>
              <w:right w:val="single" w:sz="4" w:space="0" w:color="000000"/>
            </w:tcBorders>
          </w:tcPr>
          <w:p w14:paraId="3EDB073B" w14:textId="58DE4388" w:rsidR="00553A84" w:rsidRPr="00553A84"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UN</w:t>
            </w:r>
          </w:p>
        </w:tc>
        <w:tc>
          <w:tcPr>
            <w:tcW w:w="567" w:type="dxa"/>
            <w:tcBorders>
              <w:top w:val="single" w:sz="4" w:space="0" w:color="000000"/>
              <w:left w:val="single" w:sz="4" w:space="0" w:color="000000"/>
              <w:bottom w:val="single" w:sz="4" w:space="0" w:color="000000"/>
              <w:right w:val="single" w:sz="4" w:space="0" w:color="000000"/>
            </w:tcBorders>
          </w:tcPr>
          <w:p w14:paraId="73B13CF2" w14:textId="3BCBFB5C" w:rsidR="00553A84" w:rsidRPr="00553A84"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1.000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BF9EF" w14:textId="21AA416D"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 xml:space="preserve">GUARDANAPO DE PANO BRANCO 100% </w:t>
            </w:r>
            <w:r w:rsidRPr="00553A84">
              <w:rPr>
                <w:rFonts w:ascii="Times New Roman" w:eastAsia="SimSun" w:hAnsi="Times New Roman" w:cs="Times New Roman"/>
                <w:kern w:val="3"/>
                <w:sz w:val="24"/>
                <w:szCs w:val="24"/>
                <w:lang w:eastAsia="zh-CN" w:bidi="hi-IN"/>
              </w:rPr>
              <w:lastRenderedPageBreak/>
              <w:t>ALGODÃO LISO, C/ ACABAMENTO NAS BORDAS (TAM. MÍNIMO 65x98 CM).</w:t>
            </w:r>
          </w:p>
        </w:tc>
        <w:tc>
          <w:tcPr>
            <w:tcW w:w="1418" w:type="dxa"/>
            <w:tcBorders>
              <w:top w:val="single" w:sz="4" w:space="0" w:color="000000"/>
              <w:left w:val="single" w:sz="4" w:space="0" w:color="000000"/>
              <w:bottom w:val="single" w:sz="4" w:space="0" w:color="000000"/>
              <w:right w:val="single" w:sz="4" w:space="0" w:color="000000"/>
            </w:tcBorders>
          </w:tcPr>
          <w:p w14:paraId="3C3046ED" w14:textId="1A39D311"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lastRenderedPageBreak/>
              <w:t>R$</w:t>
            </w:r>
            <w:r>
              <w:rPr>
                <w:rFonts w:ascii="Times New Roman" w:eastAsia="SimSun" w:hAnsi="Times New Roman" w:cs="Times New Roman"/>
                <w:kern w:val="3"/>
                <w:sz w:val="24"/>
                <w:szCs w:val="24"/>
                <w:lang w:eastAsia="zh-CN" w:bidi="hi-IN"/>
              </w:rPr>
              <w:t xml:space="preserve"> </w:t>
            </w:r>
            <w:r w:rsidRPr="00553A84">
              <w:rPr>
                <w:rFonts w:ascii="Times New Roman" w:eastAsia="SimSun" w:hAnsi="Times New Roman" w:cs="Times New Roman"/>
                <w:kern w:val="3"/>
                <w:sz w:val="24"/>
                <w:szCs w:val="24"/>
                <w:lang w:eastAsia="zh-CN" w:bidi="hi-IN"/>
              </w:rPr>
              <w:t>5,10</w:t>
            </w:r>
          </w:p>
        </w:tc>
        <w:tc>
          <w:tcPr>
            <w:tcW w:w="1417" w:type="dxa"/>
            <w:tcBorders>
              <w:top w:val="single" w:sz="4" w:space="0" w:color="000000"/>
              <w:left w:val="single" w:sz="4" w:space="0" w:color="000000"/>
              <w:bottom w:val="single" w:sz="4" w:space="0" w:color="000000"/>
              <w:right w:val="single" w:sz="4" w:space="0" w:color="000000"/>
            </w:tcBorders>
          </w:tcPr>
          <w:p w14:paraId="231DCABD" w14:textId="6879835D"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R$</w:t>
            </w:r>
            <w:r>
              <w:rPr>
                <w:rFonts w:ascii="Times New Roman" w:eastAsia="SimSun" w:hAnsi="Times New Roman" w:cs="Times New Roman"/>
                <w:kern w:val="3"/>
                <w:sz w:val="24"/>
                <w:szCs w:val="24"/>
                <w:lang w:eastAsia="zh-CN" w:bidi="hi-IN"/>
              </w:rPr>
              <w:t xml:space="preserve"> </w:t>
            </w:r>
            <w:r w:rsidRPr="00553A84">
              <w:rPr>
                <w:rFonts w:ascii="Times New Roman" w:eastAsia="SimSun" w:hAnsi="Times New Roman" w:cs="Times New Roman"/>
                <w:kern w:val="3"/>
                <w:sz w:val="24"/>
                <w:szCs w:val="24"/>
                <w:lang w:eastAsia="zh-CN" w:bidi="hi-IN"/>
              </w:rPr>
              <w:t>5.100,00</w:t>
            </w:r>
          </w:p>
        </w:tc>
      </w:tr>
      <w:tr w:rsidR="00553A84" w:rsidRPr="007A17EF" w14:paraId="46355F74"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2A0F0" w14:textId="31823305" w:rsid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eastAsia="zh-CN" w:bidi="hi-IN"/>
              </w:rPr>
              <w:t>07</w:t>
            </w:r>
          </w:p>
        </w:tc>
        <w:tc>
          <w:tcPr>
            <w:tcW w:w="851" w:type="dxa"/>
            <w:tcBorders>
              <w:top w:val="single" w:sz="4" w:space="0" w:color="000000"/>
              <w:left w:val="single" w:sz="4" w:space="0" w:color="000000"/>
              <w:bottom w:val="single" w:sz="4" w:space="0" w:color="000000"/>
              <w:right w:val="single" w:sz="4" w:space="0" w:color="000000"/>
            </w:tcBorders>
          </w:tcPr>
          <w:p w14:paraId="57551032" w14:textId="744C544A" w:rsidR="00553A84" w:rsidRPr="00553A84"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PCT</w:t>
            </w:r>
          </w:p>
        </w:tc>
        <w:tc>
          <w:tcPr>
            <w:tcW w:w="567" w:type="dxa"/>
            <w:tcBorders>
              <w:top w:val="single" w:sz="4" w:space="0" w:color="000000"/>
              <w:left w:val="single" w:sz="4" w:space="0" w:color="000000"/>
              <w:bottom w:val="single" w:sz="4" w:space="0" w:color="000000"/>
              <w:right w:val="single" w:sz="4" w:space="0" w:color="000000"/>
            </w:tcBorders>
          </w:tcPr>
          <w:p w14:paraId="755B356A" w14:textId="6D7093CD" w:rsidR="00553A84" w:rsidRPr="00553A84" w:rsidRDefault="00553A84"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1.000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D08E3" w14:textId="45C5C42B"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GUARDANAPO BRANCO DE PAPEL, FOLHA SIMPLES - TAM. MÍNIMO 24x22 CM (PCT C/50 UND)</w:t>
            </w:r>
          </w:p>
        </w:tc>
        <w:tc>
          <w:tcPr>
            <w:tcW w:w="1418" w:type="dxa"/>
            <w:tcBorders>
              <w:top w:val="single" w:sz="4" w:space="0" w:color="000000"/>
              <w:left w:val="single" w:sz="4" w:space="0" w:color="000000"/>
              <w:bottom w:val="single" w:sz="4" w:space="0" w:color="000000"/>
              <w:right w:val="single" w:sz="4" w:space="0" w:color="000000"/>
            </w:tcBorders>
          </w:tcPr>
          <w:p w14:paraId="3FEABD2A" w14:textId="3876FB7D"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R$</w:t>
            </w:r>
            <w:r>
              <w:t xml:space="preserve"> </w:t>
            </w:r>
            <w:r w:rsidRPr="00553A84">
              <w:rPr>
                <w:rFonts w:ascii="Times New Roman" w:eastAsia="SimSun" w:hAnsi="Times New Roman" w:cs="Times New Roman"/>
                <w:kern w:val="3"/>
                <w:sz w:val="24"/>
                <w:szCs w:val="24"/>
                <w:lang w:eastAsia="zh-CN" w:bidi="hi-IN"/>
              </w:rPr>
              <w:t>2,69</w:t>
            </w:r>
          </w:p>
        </w:tc>
        <w:tc>
          <w:tcPr>
            <w:tcW w:w="1417" w:type="dxa"/>
            <w:tcBorders>
              <w:top w:val="single" w:sz="4" w:space="0" w:color="000000"/>
              <w:left w:val="single" w:sz="4" w:space="0" w:color="000000"/>
              <w:bottom w:val="single" w:sz="4" w:space="0" w:color="000000"/>
              <w:right w:val="single" w:sz="4" w:space="0" w:color="000000"/>
            </w:tcBorders>
          </w:tcPr>
          <w:p w14:paraId="2B67BFCA" w14:textId="0640C101"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R$</w:t>
            </w:r>
            <w:r w:rsidRPr="00553A84">
              <w:rPr>
                <w:rFonts w:ascii="Open Sans" w:hAnsi="Open Sans" w:cs="Open Sans"/>
                <w:color w:val="242424"/>
                <w:sz w:val="20"/>
                <w:szCs w:val="20"/>
                <w:shd w:val="clear" w:color="auto" w:fill="FFF9EA"/>
              </w:rPr>
              <w:t xml:space="preserve"> </w:t>
            </w:r>
            <w:r w:rsidRPr="00553A84">
              <w:rPr>
                <w:rFonts w:ascii="Times New Roman" w:eastAsia="SimSun" w:hAnsi="Times New Roman" w:cs="Times New Roman"/>
                <w:kern w:val="3"/>
                <w:sz w:val="24"/>
                <w:szCs w:val="24"/>
                <w:lang w:eastAsia="zh-CN" w:bidi="hi-IN"/>
              </w:rPr>
              <w:t>2.690,00</w:t>
            </w:r>
          </w:p>
        </w:tc>
      </w:tr>
      <w:tr w:rsidR="00553A84" w:rsidRPr="007A17EF" w14:paraId="54B660CF" w14:textId="77777777" w:rsidTr="00740151">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C879CD" w14:textId="7EDBC824" w:rsid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Pr>
                <w:rFonts w:ascii="Times New Roman" w:eastAsia="SimSun" w:hAnsi="Times New Roman" w:cs="Times New Roman"/>
                <w:kern w:val="3"/>
                <w:sz w:val="24"/>
                <w:szCs w:val="24"/>
                <w:lang w:eastAsia="zh-CN" w:bidi="hi-IN"/>
              </w:rPr>
              <w:t>08</w:t>
            </w:r>
          </w:p>
        </w:tc>
        <w:tc>
          <w:tcPr>
            <w:tcW w:w="851" w:type="dxa"/>
            <w:tcBorders>
              <w:top w:val="single" w:sz="4" w:space="0" w:color="000000"/>
              <w:left w:val="single" w:sz="4" w:space="0" w:color="000000"/>
              <w:bottom w:val="single" w:sz="4" w:space="0" w:color="000000"/>
              <w:right w:val="single" w:sz="4" w:space="0" w:color="000000"/>
            </w:tcBorders>
          </w:tcPr>
          <w:p w14:paraId="74F5789F" w14:textId="5FBEEEA8" w:rsidR="00553A84" w:rsidRPr="00553A84" w:rsidRDefault="00590C1E"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90C1E">
              <w:rPr>
                <w:rFonts w:ascii="Times New Roman" w:eastAsia="SimSun" w:hAnsi="Times New Roman" w:cs="Times New Roman"/>
                <w:kern w:val="3"/>
                <w:sz w:val="24"/>
                <w:szCs w:val="24"/>
                <w:lang w:eastAsia="zh-CN" w:bidi="hi-IN"/>
              </w:rPr>
              <w:t>PCT</w:t>
            </w:r>
          </w:p>
        </w:tc>
        <w:tc>
          <w:tcPr>
            <w:tcW w:w="567" w:type="dxa"/>
            <w:tcBorders>
              <w:top w:val="single" w:sz="4" w:space="0" w:color="000000"/>
              <w:left w:val="single" w:sz="4" w:space="0" w:color="000000"/>
              <w:bottom w:val="single" w:sz="4" w:space="0" w:color="000000"/>
              <w:right w:val="single" w:sz="4" w:space="0" w:color="000000"/>
            </w:tcBorders>
          </w:tcPr>
          <w:p w14:paraId="08217316" w14:textId="019B15EE" w:rsidR="00553A84" w:rsidRPr="00553A84" w:rsidRDefault="00590C1E" w:rsidP="009C0EB4">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center"/>
              <w:textAlignment w:val="baseline"/>
              <w:rPr>
                <w:rFonts w:ascii="Times New Roman" w:eastAsia="SimSun" w:hAnsi="Times New Roman" w:cs="Times New Roman"/>
                <w:kern w:val="3"/>
                <w:sz w:val="24"/>
                <w:szCs w:val="24"/>
                <w:lang w:eastAsia="zh-CN" w:bidi="hi-IN"/>
              </w:rPr>
            </w:pPr>
            <w:r w:rsidRPr="00590C1E">
              <w:rPr>
                <w:rFonts w:ascii="Times New Roman" w:eastAsia="SimSun" w:hAnsi="Times New Roman" w:cs="Times New Roman"/>
                <w:kern w:val="3"/>
                <w:sz w:val="24"/>
                <w:szCs w:val="24"/>
                <w:lang w:eastAsia="zh-CN" w:bidi="hi-IN"/>
              </w:rPr>
              <w:t>300</w:t>
            </w:r>
          </w:p>
        </w:tc>
        <w:tc>
          <w:tcPr>
            <w:tcW w:w="48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48C845" w14:textId="6D8F32BF" w:rsidR="00553A84" w:rsidRPr="00553A84" w:rsidRDefault="00590C1E"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90C1E">
              <w:rPr>
                <w:rFonts w:ascii="Times New Roman" w:eastAsia="SimSun" w:hAnsi="Times New Roman" w:cs="Times New Roman"/>
                <w:kern w:val="3"/>
                <w:sz w:val="24"/>
                <w:szCs w:val="24"/>
                <w:lang w:eastAsia="zh-CN" w:bidi="hi-IN"/>
              </w:rPr>
              <w:t>PAPEL TOALHA BRANCO, FOLHA DUPLA – TAM. MÍNIMO 19X22CM (PCT C/2 UND) Cada rolo deve conter no mínimo 50 Fls.</w:t>
            </w:r>
          </w:p>
        </w:tc>
        <w:tc>
          <w:tcPr>
            <w:tcW w:w="1418" w:type="dxa"/>
            <w:tcBorders>
              <w:top w:val="single" w:sz="4" w:space="0" w:color="000000"/>
              <w:left w:val="single" w:sz="4" w:space="0" w:color="000000"/>
              <w:bottom w:val="single" w:sz="4" w:space="0" w:color="000000"/>
              <w:right w:val="single" w:sz="4" w:space="0" w:color="000000"/>
            </w:tcBorders>
          </w:tcPr>
          <w:p w14:paraId="3137B82A" w14:textId="02436EB6"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R$</w:t>
            </w:r>
            <w:r w:rsidR="00590C1E">
              <w:t xml:space="preserve"> </w:t>
            </w:r>
            <w:r w:rsidR="00590C1E" w:rsidRPr="00590C1E">
              <w:rPr>
                <w:rFonts w:ascii="Times New Roman" w:eastAsia="SimSun" w:hAnsi="Times New Roman" w:cs="Times New Roman"/>
                <w:kern w:val="3"/>
                <w:sz w:val="24"/>
                <w:szCs w:val="24"/>
                <w:lang w:eastAsia="zh-CN" w:bidi="hi-IN"/>
              </w:rPr>
              <w:t>3,39</w:t>
            </w:r>
          </w:p>
        </w:tc>
        <w:tc>
          <w:tcPr>
            <w:tcW w:w="1417" w:type="dxa"/>
            <w:tcBorders>
              <w:top w:val="single" w:sz="4" w:space="0" w:color="000000"/>
              <w:left w:val="single" w:sz="4" w:space="0" w:color="000000"/>
              <w:bottom w:val="single" w:sz="4" w:space="0" w:color="000000"/>
              <w:right w:val="single" w:sz="4" w:space="0" w:color="000000"/>
            </w:tcBorders>
          </w:tcPr>
          <w:p w14:paraId="41A0E678" w14:textId="2F204AAC" w:rsidR="00553A84" w:rsidRPr="00553A84" w:rsidRDefault="00553A84" w:rsidP="00546CFC">
            <w:pPr>
              <w:widowControl w:val="0"/>
              <w:tabs>
                <w:tab w:val="left" w:pos="555"/>
                <w:tab w:val="left" w:pos="840"/>
                <w:tab w:val="left" w:pos="1140"/>
                <w:tab w:val="left" w:pos="1395"/>
                <w:tab w:val="left" w:pos="1650"/>
                <w:tab w:val="left" w:pos="1965"/>
                <w:tab w:val="left" w:pos="2220"/>
                <w:tab w:val="left" w:leader="underscore" w:pos="7336"/>
              </w:tabs>
              <w:suppressAutoHyphens/>
              <w:autoSpaceDN w:val="0"/>
              <w:spacing w:before="57" w:after="120" w:line="240" w:lineRule="auto"/>
              <w:jc w:val="both"/>
              <w:textAlignment w:val="baseline"/>
              <w:rPr>
                <w:rFonts w:ascii="Times New Roman" w:eastAsia="SimSun" w:hAnsi="Times New Roman" w:cs="Times New Roman"/>
                <w:kern w:val="3"/>
                <w:sz w:val="24"/>
                <w:szCs w:val="24"/>
                <w:lang w:eastAsia="zh-CN" w:bidi="hi-IN"/>
              </w:rPr>
            </w:pPr>
            <w:r w:rsidRPr="00553A84">
              <w:rPr>
                <w:rFonts w:ascii="Times New Roman" w:eastAsia="SimSun" w:hAnsi="Times New Roman" w:cs="Times New Roman"/>
                <w:kern w:val="3"/>
                <w:sz w:val="24"/>
                <w:szCs w:val="24"/>
                <w:lang w:eastAsia="zh-CN" w:bidi="hi-IN"/>
              </w:rPr>
              <w:t>R$</w:t>
            </w:r>
            <w:r w:rsidR="00590C1E" w:rsidRPr="00590C1E">
              <w:rPr>
                <w:rFonts w:ascii="Open Sans" w:hAnsi="Open Sans" w:cs="Open Sans"/>
                <w:color w:val="242424"/>
                <w:sz w:val="20"/>
                <w:szCs w:val="20"/>
                <w:shd w:val="clear" w:color="auto" w:fill="FFF9EA"/>
              </w:rPr>
              <w:t xml:space="preserve"> </w:t>
            </w:r>
            <w:r w:rsidR="00590C1E" w:rsidRPr="00590C1E">
              <w:rPr>
                <w:rFonts w:ascii="Times New Roman" w:eastAsia="SimSun" w:hAnsi="Times New Roman" w:cs="Times New Roman"/>
                <w:kern w:val="3"/>
                <w:sz w:val="24"/>
                <w:szCs w:val="24"/>
                <w:lang w:eastAsia="zh-CN" w:bidi="hi-IN"/>
              </w:rPr>
              <w:t>1.017,00</w:t>
            </w:r>
          </w:p>
        </w:tc>
      </w:tr>
    </w:tbl>
    <w:p w14:paraId="2EE59BC7" w14:textId="589981ED" w:rsidR="005402CF" w:rsidRDefault="00372F60" w:rsidP="00372F60">
      <w:pPr>
        <w:spacing w:after="120" w:line="240" w:lineRule="auto"/>
        <w:jc w:val="both"/>
        <w:rPr>
          <w:rFonts w:ascii="Times New Roman" w:hAnsi="Times New Roman" w:cs="Times New Roman"/>
          <w:bCs/>
          <w:sz w:val="24"/>
          <w:szCs w:val="24"/>
        </w:rPr>
      </w:pPr>
      <w:r w:rsidRPr="007A17EF">
        <w:rPr>
          <w:rFonts w:ascii="Times New Roman" w:hAnsi="Times New Roman" w:cs="Times New Roman"/>
          <w:sz w:val="24"/>
          <w:szCs w:val="24"/>
        </w:rPr>
        <w:t xml:space="preserve">2.2. O valor total estimado para esta contratação é </w:t>
      </w:r>
      <w:r w:rsidR="00987D81">
        <w:rPr>
          <w:rFonts w:ascii="Times New Roman" w:hAnsi="Times New Roman" w:cs="Times New Roman"/>
          <w:sz w:val="24"/>
          <w:szCs w:val="24"/>
        </w:rPr>
        <w:t xml:space="preserve">de </w:t>
      </w:r>
      <w:r w:rsidRPr="00E132AF">
        <w:rPr>
          <w:rFonts w:ascii="Times New Roman" w:eastAsia="Calibri" w:hAnsi="Times New Roman" w:cs="Times New Roman"/>
          <w:color w:val="000000"/>
          <w:sz w:val="24"/>
          <w:szCs w:val="24"/>
        </w:rPr>
        <w:t xml:space="preserve">até </w:t>
      </w:r>
      <w:r w:rsidR="00590C1E" w:rsidRPr="00420612">
        <w:rPr>
          <w:rFonts w:ascii="Times New Roman" w:hAnsi="Times New Roman" w:cs="Times New Roman"/>
          <w:bCs/>
          <w:sz w:val="24"/>
          <w:szCs w:val="24"/>
        </w:rPr>
        <w:t xml:space="preserve">R$ </w:t>
      </w:r>
      <w:r w:rsidR="00590C1E" w:rsidRPr="00420612">
        <w:rPr>
          <w:rFonts w:ascii="Times New Roman" w:hAnsi="Times New Roman" w:cs="Times New Roman"/>
          <w:sz w:val="24"/>
          <w:szCs w:val="24"/>
        </w:rPr>
        <w:t>59.430,00</w:t>
      </w:r>
      <w:r w:rsidR="00590C1E" w:rsidRPr="00420612">
        <w:rPr>
          <w:rFonts w:ascii="Times New Roman" w:hAnsi="Times New Roman" w:cs="Times New Roman"/>
          <w:bCs/>
          <w:sz w:val="24"/>
          <w:szCs w:val="24"/>
        </w:rPr>
        <w:t xml:space="preserve"> (</w:t>
      </w:r>
      <w:r w:rsidR="00590C1E">
        <w:rPr>
          <w:rFonts w:ascii="Times New Roman" w:hAnsi="Times New Roman" w:cs="Times New Roman"/>
          <w:bCs/>
          <w:sz w:val="24"/>
          <w:szCs w:val="24"/>
        </w:rPr>
        <w:t>cinquenta e nove mil e quatrocentos e trinta reais</w:t>
      </w:r>
      <w:r w:rsidR="00590C1E" w:rsidRPr="00420612">
        <w:rPr>
          <w:rFonts w:ascii="Times New Roman" w:hAnsi="Times New Roman" w:cs="Times New Roman"/>
          <w:bCs/>
          <w:sz w:val="24"/>
          <w:szCs w:val="24"/>
        </w:rPr>
        <w:t>)</w:t>
      </w:r>
      <w:r w:rsidR="00590C1E">
        <w:rPr>
          <w:rFonts w:ascii="Times New Roman" w:hAnsi="Times New Roman" w:cs="Times New Roman"/>
          <w:bCs/>
          <w:sz w:val="24"/>
          <w:szCs w:val="24"/>
        </w:rPr>
        <w:t>.</w:t>
      </w:r>
    </w:p>
    <w:p w14:paraId="5923ED9C" w14:textId="256BAD57" w:rsidR="006B14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Mais informações poderão ser obtidas na Secretaria Municipal de Compras, Licitações e Contratos Administrativos, pelo telefone (44) 3521-8920.</w:t>
      </w:r>
    </w:p>
    <w:p w14:paraId="3C5B95D6"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3. DA JUSTIFICATIVA E OBJETIVO DA CONTRATAÇÃO</w:t>
      </w:r>
    </w:p>
    <w:p w14:paraId="05096194" w14:textId="77777777" w:rsidR="003D6C25" w:rsidRDefault="00372F60" w:rsidP="003D6C25">
      <w:pPr>
        <w:spacing w:after="120" w:line="276" w:lineRule="auto"/>
        <w:jc w:val="both"/>
        <w:rPr>
          <w:rFonts w:ascii="Times New Roman" w:hAnsi="Times New Roman" w:cs="Times New Roman"/>
          <w:sz w:val="24"/>
          <w:szCs w:val="24"/>
        </w:rPr>
      </w:pPr>
      <w:r w:rsidRPr="0052141B">
        <w:rPr>
          <w:rFonts w:ascii="Times New Roman" w:hAnsi="Times New Roman" w:cs="Times New Roman"/>
          <w:sz w:val="24"/>
          <w:szCs w:val="24"/>
        </w:rPr>
        <w:t xml:space="preserve">3.1. A </w:t>
      </w:r>
      <w:r w:rsidR="003D6C25" w:rsidRPr="003D6C25">
        <w:rPr>
          <w:rFonts w:ascii="Times New Roman" w:hAnsi="Times New Roman" w:cs="Times New Roman"/>
          <w:sz w:val="24"/>
          <w:szCs w:val="24"/>
        </w:rPr>
        <w:t>Secretaria Municipal de Administração</w:t>
      </w:r>
      <w:r w:rsidR="0052141B" w:rsidRPr="0052141B">
        <w:rPr>
          <w:rFonts w:ascii="Times New Roman" w:hAnsi="Times New Roman" w:cs="Times New Roman"/>
          <w:sz w:val="24"/>
          <w:szCs w:val="24"/>
        </w:rPr>
        <w:t>,</w:t>
      </w:r>
      <w:r w:rsidRPr="0052141B">
        <w:rPr>
          <w:rFonts w:ascii="Times New Roman" w:hAnsi="Times New Roman" w:cs="Times New Roman"/>
          <w:sz w:val="24"/>
          <w:szCs w:val="24"/>
        </w:rPr>
        <w:t xml:space="preserve"> justifica a necessidade de efetuar processo de Dispensa de Licitação, por pequeno valor, para</w:t>
      </w:r>
      <w:r w:rsidR="00041DA0" w:rsidRPr="00041DA0">
        <w:rPr>
          <w:rFonts w:ascii="Times New Roman" w:hAnsi="Times New Roman" w:cs="Times New Roman"/>
          <w:sz w:val="24"/>
          <w:szCs w:val="24"/>
        </w:rPr>
        <w:t xml:space="preserve"> </w:t>
      </w:r>
      <w:r w:rsidR="003D6C25" w:rsidRPr="00420612">
        <w:rPr>
          <w:rFonts w:ascii="Times New Roman" w:hAnsi="Times New Roman" w:cs="Times New Roman"/>
          <w:sz w:val="24"/>
          <w:szCs w:val="24"/>
        </w:rPr>
        <w:t>DISPENSA DE LICITAÇÃO, com instrumento auxiliar de REGISTRO DE PREÇOS, visando aquisições futuras de MATERIAL DE COPA E COZINHA</w:t>
      </w:r>
      <w:r w:rsidR="00E132AF" w:rsidRPr="003D6C25">
        <w:rPr>
          <w:rFonts w:ascii="Times New Roman" w:hAnsi="Times New Roman" w:cs="Times New Roman"/>
          <w:sz w:val="24"/>
          <w:szCs w:val="24"/>
        </w:rPr>
        <w:t xml:space="preserve">, tendo em vista que </w:t>
      </w:r>
      <w:r w:rsidR="003D6C25">
        <w:rPr>
          <w:rFonts w:ascii="Times New Roman" w:hAnsi="Times New Roman" w:cs="Times New Roman"/>
          <w:sz w:val="24"/>
          <w:szCs w:val="24"/>
        </w:rPr>
        <w:t>a</w:t>
      </w:r>
      <w:r w:rsidR="003D6C25" w:rsidRPr="003D6C25">
        <w:rPr>
          <w:rFonts w:ascii="Times New Roman" w:hAnsi="Times New Roman" w:cs="Times New Roman"/>
          <w:sz w:val="24"/>
          <w:szCs w:val="24"/>
        </w:rPr>
        <w:t xml:space="preserve"> presente contratação tem por finalidade atender às necessidades das Secretarias e Departamentos Municipais quanto ao fornecimento de materiais de copa e cozinha de uso contínuo, indispensáveis ao regular desenvolvimento das atividades administrativas e ao adequado funcionamento dos serviços públicos. </w:t>
      </w:r>
    </w:p>
    <w:p w14:paraId="63FCA3E0" w14:textId="77777777" w:rsidR="003D6C25" w:rsidRDefault="003D6C25" w:rsidP="003D6C25">
      <w:pPr>
        <w:spacing w:after="120" w:line="276" w:lineRule="auto"/>
        <w:jc w:val="both"/>
        <w:rPr>
          <w:rFonts w:ascii="Times New Roman" w:hAnsi="Times New Roman" w:cs="Times New Roman"/>
          <w:sz w:val="24"/>
          <w:szCs w:val="24"/>
        </w:rPr>
      </w:pPr>
      <w:r w:rsidRPr="003D6C25">
        <w:rPr>
          <w:rFonts w:ascii="Times New Roman" w:hAnsi="Times New Roman" w:cs="Times New Roman"/>
          <w:sz w:val="24"/>
          <w:szCs w:val="24"/>
        </w:rPr>
        <w:t xml:space="preserve">A necessidade decorre do consumo permanente desses materiais nas unidades municipais, incluindo repartições administrativas, unidades de saúde, estabelecimentos de ensino e demais órgãos da Administração, sendo utilizados diariamente em atividades de apoio, recepção, reuniões, capacitações, eventos institucionais e atendimento à população. A indisponibilidade desses itens pode comprometer o desempenho das rotinas administrativas e a prestação dos serviços públicos. </w:t>
      </w:r>
    </w:p>
    <w:p w14:paraId="6891044A" w14:textId="235881E9" w:rsidR="006B1460" w:rsidRDefault="003D6C25" w:rsidP="003D6C25">
      <w:pPr>
        <w:spacing w:after="120" w:line="276" w:lineRule="auto"/>
        <w:jc w:val="both"/>
        <w:rPr>
          <w:rFonts w:ascii="Times New Roman" w:hAnsi="Times New Roman" w:cs="Times New Roman"/>
          <w:sz w:val="24"/>
          <w:szCs w:val="24"/>
        </w:rPr>
      </w:pPr>
      <w:r w:rsidRPr="003D6C25">
        <w:rPr>
          <w:rFonts w:ascii="Times New Roman" w:hAnsi="Times New Roman" w:cs="Times New Roman"/>
          <w:sz w:val="24"/>
          <w:szCs w:val="24"/>
        </w:rPr>
        <w:t>Conforme levantamento realizado junto às Secretarias Municipais e análise do histórico de consumo da contratação anterior, verificou-se a necessidade de reposição de materiais essenciais, especialmente em razão do encerramento da vigência do Pregão Eletrônico nº 21/2025, que contemplava aproximadamente 150 itens de copa e cozinha. Diante da urgência em garantir a continuidade do abastecimento, optou-se pela contratação apenas dos</w:t>
      </w:r>
      <w:r>
        <w:rPr>
          <w:rFonts w:ascii="Times New Roman" w:hAnsi="Times New Roman" w:cs="Times New Roman"/>
          <w:sz w:val="24"/>
          <w:szCs w:val="24"/>
        </w:rPr>
        <w:t xml:space="preserve"> </w:t>
      </w:r>
      <w:r w:rsidRPr="003D6C25">
        <w:rPr>
          <w:rFonts w:ascii="Times New Roman" w:hAnsi="Times New Roman" w:cs="Times New Roman"/>
          <w:sz w:val="24"/>
          <w:szCs w:val="24"/>
        </w:rPr>
        <w:t>itens considerados indispensáveis ao atendimento imediato das demandas da Administração.</w:t>
      </w:r>
    </w:p>
    <w:p w14:paraId="096BCC5D" w14:textId="77777777" w:rsidR="003D6C25" w:rsidRDefault="003D6C25" w:rsidP="003D6C25">
      <w:pPr>
        <w:spacing w:after="120" w:line="276" w:lineRule="auto"/>
        <w:jc w:val="both"/>
        <w:rPr>
          <w:rFonts w:ascii="Times New Roman" w:hAnsi="Times New Roman" w:cs="Times New Roman"/>
          <w:sz w:val="24"/>
          <w:szCs w:val="24"/>
        </w:rPr>
      </w:pPr>
      <w:r w:rsidRPr="003D6C25">
        <w:rPr>
          <w:rFonts w:ascii="Times New Roman" w:hAnsi="Times New Roman" w:cs="Times New Roman"/>
          <w:sz w:val="24"/>
          <w:szCs w:val="24"/>
        </w:rPr>
        <w:t xml:space="preserve">Os quantitativos estimados foram definidos com base em critérios objetivos, considerando o histórico de utilização dos materiais, os saldos remanescentes da contratação anterior e as necessidades apresentadas pelas unidades requisitantes, demonstrando compatibilidade com a demanda prevista para o período de vigência da futura contratação. </w:t>
      </w:r>
    </w:p>
    <w:p w14:paraId="69E32154" w14:textId="6A98F7EA" w:rsidR="003D6C25" w:rsidRPr="005402CF" w:rsidRDefault="003D6C25" w:rsidP="003D6C25">
      <w:pPr>
        <w:spacing w:after="120" w:line="276" w:lineRule="auto"/>
        <w:jc w:val="both"/>
        <w:rPr>
          <w:rFonts w:ascii="Times New Roman" w:hAnsi="Times New Roman" w:cs="Times New Roman"/>
          <w:sz w:val="24"/>
          <w:szCs w:val="24"/>
        </w:rPr>
      </w:pPr>
      <w:r w:rsidRPr="003D6C25">
        <w:rPr>
          <w:rFonts w:ascii="Times New Roman" w:hAnsi="Times New Roman" w:cs="Times New Roman"/>
          <w:sz w:val="24"/>
          <w:szCs w:val="24"/>
        </w:rPr>
        <w:t xml:space="preserve">Dessa forma, a contratação mostra-se necessária para assegurar a continuidade das atividades administrativas, evitar desabastecimentos e garantir o adequado atendimento das demandas das </w:t>
      </w:r>
      <w:r w:rsidRPr="003D6C25">
        <w:rPr>
          <w:rFonts w:ascii="Times New Roman" w:hAnsi="Times New Roman" w:cs="Times New Roman"/>
          <w:sz w:val="24"/>
          <w:szCs w:val="24"/>
        </w:rPr>
        <w:lastRenderedPageBreak/>
        <w:t>Secretarias Municipais, em observância aos princípios da eficiência, do planejamento, da economicidade e do interesse público.</w:t>
      </w:r>
    </w:p>
    <w:p w14:paraId="007DA20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4. DA JUSTIFICATIVA DOS PREÇOS </w:t>
      </w:r>
    </w:p>
    <w:p w14:paraId="6EBEAB6E" w14:textId="06C01663"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4.1. </w:t>
      </w:r>
      <w:r w:rsidR="003165E8" w:rsidRPr="007A17EF">
        <w:rPr>
          <w:rFonts w:ascii="Times New Roman" w:hAnsi="Times New Roman" w:cs="Times New Roman"/>
          <w:sz w:val="24"/>
          <w:szCs w:val="24"/>
        </w:rPr>
        <w:t xml:space="preserve">Para a determinação do preço estimado da presente dispensa de licitação, foi considerado o MENOR PREÇO entre os valores obtidos nas </w:t>
      </w:r>
      <w:r w:rsidR="003165E8" w:rsidRPr="00BC49C6">
        <w:rPr>
          <w:rFonts w:ascii="Times New Roman" w:hAnsi="Times New Roman" w:cs="Times New Roman"/>
          <w:sz w:val="24"/>
          <w:szCs w:val="24"/>
        </w:rPr>
        <w:t xml:space="preserve">cotações </w:t>
      </w:r>
      <w:r w:rsidR="003165E8" w:rsidRPr="003D6C25">
        <w:rPr>
          <w:rFonts w:ascii="Times New Roman" w:hAnsi="Times New Roman" w:cs="Times New Roman"/>
          <w:sz w:val="24"/>
          <w:szCs w:val="24"/>
        </w:rPr>
        <w:t>com potenciais fornecedores do ramo</w:t>
      </w:r>
      <w:r w:rsidR="003D6C25" w:rsidRPr="003D6C25">
        <w:rPr>
          <w:rFonts w:ascii="Times New Roman" w:hAnsi="Times New Roman" w:cs="Times New Roman"/>
          <w:sz w:val="24"/>
          <w:szCs w:val="24"/>
        </w:rPr>
        <w:t xml:space="preserve"> e </w:t>
      </w:r>
      <w:r w:rsidR="003165E8" w:rsidRPr="003D6C25">
        <w:rPr>
          <w:rFonts w:ascii="Times New Roman" w:hAnsi="Times New Roman" w:cs="Times New Roman"/>
          <w:sz w:val="24"/>
          <w:szCs w:val="24"/>
        </w:rPr>
        <w:t>plataforma de pesquisa Banco de Preços</w:t>
      </w:r>
      <w:r w:rsidR="00D96F1E">
        <w:rPr>
          <w:rFonts w:ascii="Times New Roman" w:hAnsi="Times New Roman" w:cs="Times New Roman"/>
          <w:sz w:val="24"/>
          <w:szCs w:val="24"/>
        </w:rPr>
        <w:t xml:space="preserve"> que</w:t>
      </w:r>
      <w:r w:rsidR="003D6C25">
        <w:rPr>
          <w:rFonts w:ascii="Times New Roman" w:hAnsi="Times New Roman" w:cs="Times New Roman"/>
          <w:sz w:val="24"/>
          <w:szCs w:val="24"/>
        </w:rPr>
        <w:t xml:space="preserve"> </w:t>
      </w:r>
      <w:r w:rsidR="00D96F1E">
        <w:rPr>
          <w:rFonts w:ascii="Times New Roman" w:hAnsi="Times New Roman" w:cs="Times New Roman"/>
          <w:sz w:val="24"/>
          <w:szCs w:val="24"/>
        </w:rPr>
        <w:t>disponibiliza</w:t>
      </w:r>
      <w:r w:rsidR="003D6C25">
        <w:rPr>
          <w:rFonts w:ascii="Times New Roman" w:hAnsi="Times New Roman" w:cs="Times New Roman"/>
          <w:sz w:val="24"/>
          <w:szCs w:val="24"/>
        </w:rPr>
        <w:t xml:space="preserve"> diversas fontes de contratações similares</w:t>
      </w:r>
      <w:r w:rsidR="003165E8" w:rsidRPr="003D6C25">
        <w:rPr>
          <w:rFonts w:ascii="Times New Roman" w:hAnsi="Times New Roman" w:cs="Times New Roman"/>
          <w:sz w:val="24"/>
          <w:szCs w:val="24"/>
        </w:rPr>
        <w:t>, adotando-</w:t>
      </w:r>
      <w:r w:rsidR="003165E8" w:rsidRPr="009D5D75">
        <w:rPr>
          <w:rFonts w:ascii="Times New Roman" w:hAnsi="Times New Roman" w:cs="Times New Roman"/>
          <w:sz w:val="24"/>
          <w:szCs w:val="24"/>
        </w:rPr>
        <w:t>se o critério Menor Preço</w:t>
      </w:r>
      <w:r w:rsidR="003165E8" w:rsidRPr="007A17EF">
        <w:rPr>
          <w:rFonts w:ascii="Times New Roman" w:hAnsi="Times New Roman" w:cs="Times New Roman"/>
          <w:sz w:val="24"/>
          <w:szCs w:val="24"/>
        </w:rPr>
        <w:t>, afim de obter a proposta mais vantajosa para o Município.</w:t>
      </w:r>
    </w:p>
    <w:p w14:paraId="6B709804" w14:textId="4CCCC447" w:rsidR="0077510E" w:rsidRPr="007A17EF" w:rsidRDefault="0077510E" w:rsidP="0077510E">
      <w:pPr>
        <w:shd w:val="clear" w:color="auto" w:fill="002060"/>
        <w:spacing w:after="120" w:line="240" w:lineRule="auto"/>
        <w:jc w:val="both"/>
        <w:rPr>
          <w:rFonts w:ascii="Times New Roman" w:hAnsi="Times New Roman" w:cs="Times New Roman"/>
          <w:b/>
          <w:sz w:val="24"/>
          <w:szCs w:val="24"/>
        </w:rPr>
      </w:pPr>
      <w:r>
        <w:rPr>
          <w:rFonts w:ascii="Times New Roman" w:hAnsi="Times New Roman" w:cs="Times New Roman"/>
          <w:b/>
          <w:sz w:val="24"/>
          <w:szCs w:val="24"/>
        </w:rPr>
        <w:t>5</w:t>
      </w:r>
      <w:r w:rsidRPr="007A17EF">
        <w:rPr>
          <w:rFonts w:ascii="Times New Roman" w:hAnsi="Times New Roman" w:cs="Times New Roman"/>
          <w:b/>
          <w:sz w:val="24"/>
          <w:szCs w:val="24"/>
        </w:rPr>
        <w:t>. DAS RAZÕES DA ESCOLHA DO FORNECEDOR</w:t>
      </w:r>
    </w:p>
    <w:p w14:paraId="4C77064C" w14:textId="1ED7DD5B" w:rsidR="00372F60" w:rsidRPr="005051EF" w:rsidRDefault="00372F60" w:rsidP="00843009">
      <w:pPr>
        <w:pStyle w:val="Default"/>
        <w:spacing w:line="276" w:lineRule="auto"/>
        <w:jc w:val="both"/>
      </w:pPr>
      <w:r w:rsidRPr="007A17EF">
        <w:t xml:space="preserve">5.1. </w:t>
      </w:r>
      <w:r w:rsidR="007F7504">
        <w:t>As razões de escolha do fornecedor encontram-se</w:t>
      </w:r>
      <w:r w:rsidR="00843009">
        <w:t xml:space="preserve"> pormenorizadas </w:t>
      </w:r>
      <w:r w:rsidRPr="007A17EF">
        <w:t>no documento de Formalização de Pesquisa de Preço (FPP)</w:t>
      </w:r>
      <w:r w:rsidR="00843009">
        <w:t xml:space="preserve"> que compõe o procedimento, podendo visualizado por meio do acesso ao site oficial da Prefeitura Municipal de Goioerê-PR, aba licitações ou portal da transparência (</w:t>
      </w:r>
      <w:r w:rsidR="00843009" w:rsidRPr="007A17EF">
        <w:t>https://www.goioere.pr.gov.br/site/)</w:t>
      </w:r>
      <w:r w:rsidR="00843009">
        <w:t>.</w:t>
      </w:r>
    </w:p>
    <w:p w14:paraId="0D3974AB"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bookmarkStart w:id="3" w:name="_Hlk156230225"/>
      <w:r w:rsidRPr="007A17EF">
        <w:rPr>
          <w:rFonts w:ascii="Times New Roman" w:hAnsi="Times New Roman" w:cs="Times New Roman"/>
          <w:b/>
          <w:sz w:val="24"/>
          <w:szCs w:val="24"/>
        </w:rPr>
        <w:t>6. CLASSIFICAÇÃO DE SERVIÇOS COMUNS</w:t>
      </w:r>
    </w:p>
    <w:bookmarkEnd w:id="3"/>
    <w:p w14:paraId="703D7C8A" w14:textId="77777777" w:rsidR="00372F60"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6.1. </w:t>
      </w:r>
      <w:r w:rsidRPr="00B144B0">
        <w:rPr>
          <w:rFonts w:ascii="Times New Roman" w:hAnsi="Times New Roman" w:cs="Times New Roman"/>
          <w:sz w:val="24"/>
          <w:szCs w:val="24"/>
        </w:rPr>
        <w:t xml:space="preserve">Os objetos desta contratação direta, </w:t>
      </w:r>
      <w:r w:rsidRPr="00D96F1E">
        <w:rPr>
          <w:rFonts w:ascii="Times New Roman" w:hAnsi="Times New Roman" w:cs="Times New Roman"/>
          <w:sz w:val="24"/>
          <w:szCs w:val="24"/>
        </w:rPr>
        <w:t>enquadram-se como comuns,</w:t>
      </w:r>
      <w:r w:rsidRPr="00B144B0">
        <w:rPr>
          <w:rFonts w:ascii="Times New Roman" w:hAnsi="Times New Roman" w:cs="Times New Roman"/>
          <w:sz w:val="24"/>
          <w:szCs w:val="24"/>
        </w:rPr>
        <w:t xml:space="preserve"> tendo em vista que possuem características tecnicamente padronizadas, de aferição simples, cujos padrões de desempenho e qualidade são objetivamente definidos por meio de especificações usuais do mercado.</w:t>
      </w:r>
    </w:p>
    <w:p w14:paraId="01DFB1B9"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7. DA SUBCONTRATAÇÃO</w:t>
      </w:r>
    </w:p>
    <w:p w14:paraId="3AD9A712" w14:textId="1227833F" w:rsidR="005F6B98"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7.1. Não será admitido a subcontratação total ou parcial do objeto, pela contratada a outra empresa, a cessão ou transferência total ou parcial do objeto contratado, sob pena de rescisão do Contrato e aplicação de multas e sanções cabíveis, conforme legislação vigente.</w:t>
      </w:r>
    </w:p>
    <w:p w14:paraId="2597C6FA"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8. DA EXECUÇÃO E CRITÉRIOS DE ACEITAÇÃO DO OBJETO</w:t>
      </w:r>
    </w:p>
    <w:p w14:paraId="4AB91F0A" w14:textId="350A1E03"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8.1. O prazo de </w:t>
      </w:r>
      <w:r w:rsidR="006F274F">
        <w:rPr>
          <w:rFonts w:ascii="Times New Roman" w:hAnsi="Times New Roman" w:cs="Times New Roman"/>
          <w:sz w:val="24"/>
          <w:szCs w:val="24"/>
        </w:rPr>
        <w:t>entrega</w:t>
      </w:r>
      <w:r w:rsidRPr="007A17EF">
        <w:rPr>
          <w:rFonts w:ascii="Times New Roman" w:hAnsi="Times New Roman" w:cs="Times New Roman"/>
          <w:sz w:val="24"/>
          <w:szCs w:val="24"/>
        </w:rPr>
        <w:t xml:space="preserve"> será de </w:t>
      </w:r>
      <w:r w:rsidRPr="00D96F1E">
        <w:rPr>
          <w:rFonts w:ascii="Times New Roman" w:hAnsi="Times New Roman" w:cs="Times New Roman"/>
          <w:sz w:val="24"/>
          <w:szCs w:val="24"/>
        </w:rPr>
        <w:t xml:space="preserve">até </w:t>
      </w:r>
      <w:r w:rsidR="00D96F1E" w:rsidRPr="00D96F1E">
        <w:rPr>
          <w:rFonts w:ascii="Times New Roman" w:hAnsi="Times New Roman" w:cs="Times New Roman"/>
          <w:sz w:val="24"/>
          <w:szCs w:val="24"/>
        </w:rPr>
        <w:t>15</w:t>
      </w:r>
      <w:r w:rsidRPr="00D96F1E">
        <w:rPr>
          <w:rFonts w:ascii="Times New Roman" w:hAnsi="Times New Roman" w:cs="Times New Roman"/>
          <w:sz w:val="24"/>
          <w:szCs w:val="24"/>
        </w:rPr>
        <w:t xml:space="preserve"> (</w:t>
      </w:r>
      <w:r w:rsidR="00D96F1E" w:rsidRPr="00D96F1E">
        <w:rPr>
          <w:rFonts w:ascii="Times New Roman" w:hAnsi="Times New Roman" w:cs="Times New Roman"/>
          <w:sz w:val="24"/>
          <w:szCs w:val="24"/>
        </w:rPr>
        <w:t>quinze</w:t>
      </w:r>
      <w:r w:rsidRPr="00D96F1E">
        <w:rPr>
          <w:rFonts w:ascii="Times New Roman" w:hAnsi="Times New Roman" w:cs="Times New Roman"/>
          <w:sz w:val="24"/>
          <w:szCs w:val="24"/>
        </w:rPr>
        <w:t xml:space="preserve">) </w:t>
      </w:r>
      <w:r w:rsidR="006F274F" w:rsidRPr="00D96F1E">
        <w:rPr>
          <w:rFonts w:ascii="Times New Roman" w:hAnsi="Times New Roman" w:cs="Times New Roman"/>
          <w:sz w:val="24"/>
          <w:szCs w:val="24"/>
        </w:rPr>
        <w:t>dias</w:t>
      </w:r>
      <w:r w:rsidR="009A1E09" w:rsidRPr="00D96F1E">
        <w:rPr>
          <w:rFonts w:ascii="Times New Roman" w:hAnsi="Times New Roman" w:cs="Times New Roman"/>
          <w:sz w:val="24"/>
          <w:szCs w:val="24"/>
        </w:rPr>
        <w:t xml:space="preserve"> </w:t>
      </w:r>
      <w:r w:rsidR="007F7504" w:rsidRPr="00D96F1E">
        <w:rPr>
          <w:rFonts w:ascii="Times New Roman" w:hAnsi="Times New Roman" w:cs="Times New Roman"/>
          <w:sz w:val="24"/>
          <w:szCs w:val="24"/>
        </w:rPr>
        <w:t>úteis</w:t>
      </w:r>
      <w:r w:rsidRPr="00D96F1E">
        <w:rPr>
          <w:rFonts w:ascii="Times New Roman" w:hAnsi="Times New Roman" w:cs="Times New Roman"/>
          <w:sz w:val="24"/>
          <w:szCs w:val="24"/>
        </w:rPr>
        <w:t>,</w:t>
      </w:r>
      <w:r w:rsidRPr="007A17EF">
        <w:rPr>
          <w:rFonts w:ascii="Times New Roman" w:hAnsi="Times New Roman" w:cs="Times New Roman"/>
          <w:sz w:val="24"/>
          <w:szCs w:val="24"/>
        </w:rPr>
        <w:t xml:space="preserve"> contados da emissão da Solicitação de Fornecimento.</w:t>
      </w:r>
    </w:p>
    <w:p w14:paraId="3AE8A1A4" w14:textId="7468796A"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8.2. Na solicitação de fornecimento irá constar, o local da </w:t>
      </w:r>
      <w:r w:rsidR="00AC1F84">
        <w:rPr>
          <w:rFonts w:ascii="Times New Roman" w:hAnsi="Times New Roman" w:cs="Times New Roman"/>
          <w:sz w:val="24"/>
          <w:szCs w:val="24"/>
        </w:rPr>
        <w:t>entrega</w:t>
      </w:r>
      <w:r w:rsidRPr="007A17EF">
        <w:rPr>
          <w:rFonts w:ascii="Times New Roman" w:hAnsi="Times New Roman" w:cs="Times New Roman"/>
          <w:sz w:val="24"/>
          <w:szCs w:val="24"/>
        </w:rPr>
        <w:t xml:space="preserve">, a dotação e as quantidades. </w:t>
      </w:r>
    </w:p>
    <w:p w14:paraId="098DF6B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8.3. A Solicitação de Fornecimento será enviada através de correio eletrônico (e-mail), indicado expressamente na proposta e cadastrado no Departamento de Compras, Licitações e Contratos Administrativos. Para tanto a contratada deverá manter as informações de seu cadastro atualizadas junto ao Departamento de Compras do Município, contato (44) 3521-8920 e e-mail </w:t>
      </w:r>
      <w:hyperlink r:id="rId9" w:history="1">
        <w:r w:rsidRPr="007A17EF">
          <w:rPr>
            <w:rStyle w:val="Hyperlink"/>
            <w:rFonts w:ascii="Times New Roman" w:eastAsia="Calibri" w:hAnsi="Times New Roman" w:cs="Times New Roman"/>
            <w:sz w:val="24"/>
            <w:szCs w:val="24"/>
          </w:rPr>
          <w:t>propostalicitacao@goioerê.pr.gov.br</w:t>
        </w:r>
      </w:hyperlink>
      <w:r w:rsidRPr="007A17EF">
        <w:rPr>
          <w:rFonts w:ascii="Times New Roman" w:hAnsi="Times New Roman" w:cs="Times New Roman"/>
          <w:sz w:val="24"/>
          <w:szCs w:val="24"/>
        </w:rPr>
        <w:t>. A alegação do não recebimento da Solicitação de Fornecimento não será aceita como justificativa para a recusa da execução do serviço.</w:t>
      </w:r>
    </w:p>
    <w:p w14:paraId="263E475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8.4. A Nota Fiscal deverá ser emitida de acordo com as informações contidas na Solicitação de Fornecimento (</w:t>
      </w:r>
      <w:r w:rsidRPr="007A17EF">
        <w:rPr>
          <w:rFonts w:ascii="Times New Roman" w:hAnsi="Times New Roman" w:cs="Times New Roman"/>
          <w:b/>
          <w:bCs/>
          <w:sz w:val="24"/>
          <w:szCs w:val="24"/>
        </w:rPr>
        <w:t>quantidade, valor unitário, valor total</w:t>
      </w:r>
      <w:r w:rsidRPr="007A17EF">
        <w:rPr>
          <w:rFonts w:ascii="Times New Roman" w:hAnsi="Times New Roman" w:cs="Times New Roman"/>
          <w:sz w:val="24"/>
          <w:szCs w:val="24"/>
        </w:rPr>
        <w:t>). Além disso, a NF deverá ser compatível com o serviço prestado, não podendo ser fracionada em relação a quantidade.</w:t>
      </w:r>
    </w:p>
    <w:p w14:paraId="3E436FF4" w14:textId="5C8EACA6" w:rsidR="00372F60" w:rsidRPr="007A17EF" w:rsidRDefault="00372F60" w:rsidP="00372F60">
      <w:pPr>
        <w:spacing w:after="120" w:line="240" w:lineRule="auto"/>
        <w:jc w:val="both"/>
        <w:rPr>
          <w:rFonts w:ascii="Times New Roman" w:hAnsi="Times New Roman" w:cs="Times New Roman"/>
          <w:b/>
          <w:bCs/>
          <w:sz w:val="24"/>
          <w:szCs w:val="24"/>
        </w:rPr>
      </w:pPr>
      <w:r w:rsidRPr="007A17EF">
        <w:rPr>
          <w:rFonts w:ascii="Times New Roman" w:hAnsi="Times New Roman" w:cs="Times New Roman"/>
          <w:sz w:val="24"/>
          <w:szCs w:val="24"/>
        </w:rPr>
        <w:t xml:space="preserve">8.5. A </w:t>
      </w:r>
      <w:r w:rsidR="00EA242E">
        <w:rPr>
          <w:rFonts w:ascii="Times New Roman" w:hAnsi="Times New Roman" w:cs="Times New Roman"/>
          <w:sz w:val="24"/>
          <w:szCs w:val="24"/>
        </w:rPr>
        <w:t>entrega</w:t>
      </w:r>
      <w:r w:rsidRPr="007A17EF">
        <w:rPr>
          <w:rFonts w:ascii="Times New Roman" w:hAnsi="Times New Roman" w:cs="Times New Roman"/>
          <w:sz w:val="24"/>
          <w:szCs w:val="24"/>
        </w:rPr>
        <w:t xml:space="preserve"> será verificada pelo responsável por fiscalização, para efeito de certificar a conformidade com as especificações constantes</w:t>
      </w:r>
      <w:r w:rsidR="00EA242E">
        <w:rPr>
          <w:rFonts w:ascii="Times New Roman" w:hAnsi="Times New Roman" w:cs="Times New Roman"/>
          <w:sz w:val="24"/>
          <w:szCs w:val="24"/>
        </w:rPr>
        <w:t xml:space="preserve"> neste </w:t>
      </w:r>
      <w:r w:rsidRPr="007A17EF">
        <w:rPr>
          <w:rFonts w:ascii="Times New Roman" w:hAnsi="Times New Roman" w:cs="Times New Roman"/>
          <w:sz w:val="24"/>
          <w:szCs w:val="24"/>
        </w:rPr>
        <w:t xml:space="preserve">Termo de Referência e na proposta, que se dará em até 05 (cinco)dias úteis após a </w:t>
      </w:r>
      <w:r w:rsidR="00EA242E">
        <w:rPr>
          <w:rFonts w:ascii="Times New Roman" w:hAnsi="Times New Roman" w:cs="Times New Roman"/>
          <w:sz w:val="24"/>
          <w:szCs w:val="24"/>
        </w:rPr>
        <w:t>entrega.</w:t>
      </w:r>
    </w:p>
    <w:p w14:paraId="3C2AC8F2" w14:textId="0940E591"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8.6. Os </w:t>
      </w:r>
      <w:r w:rsidR="00EA242E">
        <w:rPr>
          <w:rFonts w:ascii="Times New Roman" w:hAnsi="Times New Roman" w:cs="Times New Roman"/>
          <w:sz w:val="24"/>
          <w:szCs w:val="24"/>
        </w:rPr>
        <w:t>produtos</w:t>
      </w:r>
      <w:r w:rsidRPr="007A17EF">
        <w:rPr>
          <w:rFonts w:ascii="Times New Roman" w:hAnsi="Times New Roman" w:cs="Times New Roman"/>
          <w:sz w:val="24"/>
          <w:szCs w:val="24"/>
        </w:rPr>
        <w:t xml:space="preserve"> poderão ser rejeitados, no todo ou em parte, quando em desacordo com as especificações constantes neste Termo de Referência e na proposta, devendo ser reparado, corrigido, </w:t>
      </w:r>
      <w:r w:rsidRPr="007A17EF">
        <w:rPr>
          <w:rFonts w:ascii="Times New Roman" w:hAnsi="Times New Roman" w:cs="Times New Roman"/>
          <w:sz w:val="24"/>
          <w:szCs w:val="24"/>
        </w:rPr>
        <w:lastRenderedPageBreak/>
        <w:t>removido, reconstruído ou substituir no prazo de 05 (cinco) dias úteis, a contar da notificação a contratada, às suas custas, sem prejuízo da aplicação das penalidades.</w:t>
      </w:r>
    </w:p>
    <w:p w14:paraId="506BB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8.7. O recebimento provisório ou definitivo não exclui a responsabilidade do fornecedor pelos prejuízos resultantes da incorreta prestação de serviços.</w:t>
      </w:r>
    </w:p>
    <w:p w14:paraId="4F216AB8"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9 DO PAGAMENTO</w:t>
      </w:r>
    </w:p>
    <w:p w14:paraId="5007F60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9.1. O pagamento será realizado no prazo máximo de </w:t>
      </w:r>
      <w:r w:rsidRPr="00B144B0">
        <w:rPr>
          <w:rFonts w:ascii="Times New Roman" w:hAnsi="Times New Roman" w:cs="Times New Roman"/>
          <w:sz w:val="24"/>
          <w:szCs w:val="24"/>
        </w:rPr>
        <w:t xml:space="preserve">até </w:t>
      </w:r>
      <w:r w:rsidRPr="00D96F1E">
        <w:rPr>
          <w:rFonts w:ascii="Times New Roman" w:hAnsi="Times New Roman" w:cs="Times New Roman"/>
          <w:sz w:val="24"/>
          <w:szCs w:val="24"/>
        </w:rPr>
        <w:t>30 (trinta) dias</w:t>
      </w:r>
      <w:r w:rsidRPr="00B144B0">
        <w:rPr>
          <w:rFonts w:ascii="Times New Roman" w:hAnsi="Times New Roman" w:cs="Times New Roman"/>
          <w:sz w:val="24"/>
          <w:szCs w:val="24"/>
        </w:rPr>
        <w:t>,</w:t>
      </w:r>
      <w:r w:rsidRPr="007A17EF">
        <w:rPr>
          <w:rFonts w:ascii="Times New Roman" w:hAnsi="Times New Roman" w:cs="Times New Roman"/>
          <w:sz w:val="24"/>
          <w:szCs w:val="24"/>
        </w:rPr>
        <w:t xml:space="preserve"> contados a partir do recebimento da Nota Fiscal, por meio de ordem bancária, para crédito em banco, agência e conta corrente indicados pelo contratado, contados do recebimento da Nota Fiscal pelo Fiscal da contratação.</w:t>
      </w:r>
    </w:p>
    <w:p w14:paraId="5C76349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9.2. Considera-se ocorrido o recebimento da nota fiscal no momento em que o município atestar o recebimento dos serviços.</w:t>
      </w:r>
    </w:p>
    <w:p w14:paraId="3DCBB09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9.3. A Nota Fiscal deverá ser obrigatoriamente acompanhada da comprovação da regularidade fiscal e trabalhista, (</w:t>
      </w:r>
      <w:proofErr w:type="spellStart"/>
      <w:r w:rsidRPr="007A17EF">
        <w:rPr>
          <w:rFonts w:ascii="Times New Roman" w:hAnsi="Times New Roman" w:cs="Times New Roman"/>
          <w:sz w:val="24"/>
          <w:szCs w:val="24"/>
        </w:rPr>
        <w:t>CNDs</w:t>
      </w:r>
      <w:proofErr w:type="spellEnd"/>
      <w:r w:rsidRPr="007A17EF">
        <w:rPr>
          <w:rFonts w:ascii="Times New Roman" w:hAnsi="Times New Roman" w:cs="Times New Roman"/>
          <w:sz w:val="24"/>
          <w:szCs w:val="24"/>
        </w:rPr>
        <w:t xml:space="preserve"> Federal, Trabalhista e Certificado de Regularidade do FGTS).</w:t>
      </w:r>
    </w:p>
    <w:p w14:paraId="4A4150E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9.4.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6C906B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9.5. Antes de cada pagamento será realizada consulta conforme dispostos no art. 68 da Lei 14.133/21 para verificar a manutenção das condições de habilitação exigidas no Edital de contratação direta.</w:t>
      </w:r>
    </w:p>
    <w:p w14:paraId="29140DD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9.6. Será considerada data do pagamento o dia em que constar como emitida a ordem bancária para pagamento.</w:t>
      </w:r>
    </w:p>
    <w:p w14:paraId="0164167A"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9.7.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7BEF53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w:t>
      </w:r>
    </w:p>
    <w:p w14:paraId="73D280A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D9F1A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9.10. Persistindo a irregularidade, a contratante deverá adotar as medidas necessárias à rescisão contratual nos autos do processo administrativo correspondente, assegurada à contratada a ampla defesa.</w:t>
      </w:r>
    </w:p>
    <w:p w14:paraId="0BC1EC4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9.11. Havendo a efetiva execução do objeto, os pagamentos serão realizados normalmente, até que se decida pela rescisão do contrato, caso a contratada não regularize sua situação fiscal e trabalhista.</w:t>
      </w:r>
    </w:p>
    <w:p w14:paraId="2990FDBC"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9.11.1. Será rescindido o contrato com a contratada inadimplente, salvo por motivo de economicidade, emergência ou calamidade pública ou outro de interesse público de alta relevância, devidamente justificado, em qualquer caso, pela máxima autoridade da contratante.</w:t>
      </w:r>
    </w:p>
    <w:p w14:paraId="3A62EEC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 Quando do pagamento, será efetuada a retenção tributária prevista na legislação aplicável.</w:t>
      </w:r>
    </w:p>
    <w:p w14:paraId="006E840A" w14:textId="77777777" w:rsidR="00372F60" w:rsidRPr="007A17EF" w:rsidRDefault="00372F60" w:rsidP="006F274F">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9.12.1.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CC14E7"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10. DAS SANÇÕES ADMINISTRATIVAS </w:t>
      </w:r>
    </w:p>
    <w:p w14:paraId="724AAE4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 O licitante e o contratado que incorram em infrações sujeitam-se às sanções administrativas previstas no art. 156 da Lei Federal 14.133/2021, sem prejuízo de eventuais implicações penais nos termos do que prevê o Capítulo II-B do Título XI do Código Penal. </w:t>
      </w:r>
    </w:p>
    <w:p w14:paraId="360C75E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10.2. A proponente ou o contratado, será responsabilizado administrativamente, nos termos da lei, pelas seguintes infrações: </w:t>
      </w:r>
    </w:p>
    <w:p w14:paraId="1714FA1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a) dar causa à inexecução parcial ou total do contrato; </w:t>
      </w:r>
    </w:p>
    <w:p w14:paraId="1ACA000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b) deixar de entregar a documentação exigida; </w:t>
      </w:r>
    </w:p>
    <w:p w14:paraId="527083BB"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c) não manter a proposta, salvo em decorrência de fato superveniente devidamente justificado; </w:t>
      </w:r>
    </w:p>
    <w:p w14:paraId="417A7FB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não celebrar o contrato ou não entregar a documentação exigida para a contratação, quando convocado dentro do prazo de validade de sua proposta;</w:t>
      </w:r>
    </w:p>
    <w:p w14:paraId="13816C3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e) ensejar o retardamento da execução ou da entrega do objeto da contratação sem motivo justificado;</w:t>
      </w:r>
    </w:p>
    <w:p w14:paraId="6721355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f) apresentar declaração ou documentação falsa exigida para a contratação ou prestar declaração falsa durante julgamento e análise ou na execução do contrato;</w:t>
      </w:r>
    </w:p>
    <w:p w14:paraId="0007859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g) fraudar a licitação ou praticar ato fraudulento na execução do contrato;</w:t>
      </w:r>
    </w:p>
    <w:p w14:paraId="3B9D0D42"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h) comportar-se de modo inidôneo ou cometer fraude de qualquer natureza;</w:t>
      </w:r>
    </w:p>
    <w:p w14:paraId="13126C2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i) praticar atos ilícitos com vistas a frustrar os objetivos da licitação;</w:t>
      </w:r>
    </w:p>
    <w:p w14:paraId="44CCE19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j) praticar ato lesivo previsto no art. 5º da Lei nº 12.846, de 1º de agosto de 2013.</w:t>
      </w:r>
    </w:p>
    <w:p w14:paraId="02F78FF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10.3. A Administração poderá, garantida a prévia defesa, aplicar aos proponentes e/ou contratados as seguintes sanções, sem prejuízo das responsabilidades civis e criminais:</w:t>
      </w:r>
    </w:p>
    <w:p w14:paraId="6E5AA0FD"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advertência;</w:t>
      </w:r>
    </w:p>
    <w:p w14:paraId="25DEF4D6"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multa;</w:t>
      </w:r>
    </w:p>
    <w:p w14:paraId="756387F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impedimento de licitar e contratar;</w:t>
      </w:r>
    </w:p>
    <w:p w14:paraId="0662E5F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d) declaração de inidoneidade para licitar ou contratar.</w:t>
      </w:r>
    </w:p>
    <w:p w14:paraId="1B1E1904" w14:textId="75034FD8" w:rsidR="00372F60" w:rsidRPr="007A17EF" w:rsidRDefault="00030D0C" w:rsidP="00372F6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10</w:t>
      </w:r>
      <w:r w:rsidR="00372F60" w:rsidRPr="007A17EF">
        <w:rPr>
          <w:rFonts w:ascii="Times New Roman" w:hAnsi="Times New Roman" w:cs="Times New Roman"/>
          <w:sz w:val="24"/>
          <w:szCs w:val="24"/>
        </w:rPr>
        <w:t xml:space="preserve">.4. A sanção será aplicada mediante a natureza, a gravidade e a reprovabilidade da infração cometida, assim, a Administração considerará: </w:t>
      </w:r>
    </w:p>
    <w:p w14:paraId="6CB27CD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a) a natureza e a gravidade da infração cometida;</w:t>
      </w:r>
    </w:p>
    <w:p w14:paraId="166BAAB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b) as peculiaridades do caso concreto;</w:t>
      </w:r>
    </w:p>
    <w:p w14:paraId="3B80A5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c) as circunstâncias agravantes ou atenuantes;</w:t>
      </w:r>
    </w:p>
    <w:p w14:paraId="515C6DE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 os danos que dela provierem para a Administração Pública; </w:t>
      </w:r>
    </w:p>
    <w:p w14:paraId="61F1735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e) a implantação ou o aperfeiçoamento de programa de integridade, conforme normas e orientações dos órgãos de controle.</w:t>
      </w:r>
    </w:p>
    <w:p w14:paraId="06E389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10.5. A advertência será aplicada exclusivamente pela infração administrativa prevista no inciso I do caput do art. 155 da Lei 14.133/21, quando não se justificar a imposição de penalidade mais grave. </w:t>
      </w:r>
    </w:p>
    <w:p w14:paraId="6230474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10.6. A multa não será inferior a 0,5% (cinco décimos por cento) nem superior a 30% (trinta por cento) do valor do contrato ou celebrado com contratação direta e será aplicada ao responsável por qualquer das infrações administrativas previstas no art. 155 da Lei 14.133/21. </w:t>
      </w:r>
    </w:p>
    <w:p w14:paraId="712C6A3A"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10.6.1. Se a multa aplicada e as indenizações cabíveis forem superiores ao valor de pagamento eventualmente devido pela Administração ao contratado, além da perda desse valor, a diferença será descontada da garantia prestada ou será cobrada judicialmente;</w:t>
      </w:r>
    </w:p>
    <w:p w14:paraId="4FF42CAE"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10.6.2. Na aplicação de multa, será facultada a defesa do interessado no prazo de 15 (quinze) dias úteis, contado da data de sua intimação.</w:t>
      </w:r>
    </w:p>
    <w:p w14:paraId="6562E18E"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10.7. É cabível a aplicação de multa cumulativamente com todas as outras sanções dispostas nos incisos do artigo 156 da Lei 14.133/21. </w:t>
      </w:r>
    </w:p>
    <w:p w14:paraId="1D73F65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10.8. Multa de mora diária de até 0,3% (três décimos por cento), calculada sobre o valor global do contrato ou da parcela em atraso, até o 30º (trigésimo) dia de atraso na execução; a partir do 31º (trigésimo primeiro) dia, a multa de mora será convertida em compensatória, aplicando-se, no mais, o disposto na Lei 14.133/21. </w:t>
      </w:r>
    </w:p>
    <w:p w14:paraId="04BDC4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10.9. O impedimento de licitar e contratar será aplicado ao responsável pelas infrações administrativas 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7F159C93"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10.10. A declaração de inidoneidade para licitar ou contratar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art.156, e impedirá o responsável de licitar ou contratar no âmbito da Administração Pública direta e indireta de todos os entes federativos, pelo prazo mínimo de 3 (três) anos e máximo de 6 (seis) anos.</w:t>
      </w:r>
    </w:p>
    <w:p w14:paraId="7B24AC69"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10.11. As sanções de impedimento de licitar e contratar e a declaração de inidoneidade para licitar ou contratar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8F71F78"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lastRenderedPageBreak/>
        <w:t>10.11.1.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B7F2B04" w14:textId="77777777" w:rsidR="00372F60" w:rsidRPr="007A17EF" w:rsidRDefault="00372F60" w:rsidP="00030D0C">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10.11.2. Serão indeferidas, mediante decisão fundamentada, provas ilícitas, impertinentes, desnecessárias, protelatórias ou intempestivas.</w:t>
      </w:r>
    </w:p>
    <w:p w14:paraId="68A20BE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10.12. A prescrição ocorrerá em 5 (cinco) anos, contados da ciência da infração pela Administração, e será: </w:t>
      </w:r>
    </w:p>
    <w:p w14:paraId="2BB043E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a) interrompida pela instauração do processo de responsabilização a que se refere o caput do art. 158 da Lei 14.133/21;</w:t>
      </w:r>
    </w:p>
    <w:p w14:paraId="242A200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b) suspensa pela celebração de acordo de leniência previsto na Lei nº 12.846, de 2013;</w:t>
      </w:r>
    </w:p>
    <w:p w14:paraId="7F1C8DD4"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c) suspensa por decisão judicial que inviabilize a conclusão da apuração administrativa.</w:t>
      </w:r>
    </w:p>
    <w:p w14:paraId="0579E89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10.13. Nos casos não previstos no instrumento convocatório, inclusive sobre o procedimento de aplicação das sanções administrativas, deverão ser observadas as disposições da Lei 14.133/21.</w:t>
      </w:r>
    </w:p>
    <w:p w14:paraId="30DBC18B"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10.14. A aplicação das sanções não exclui, em hipótese alguma, a obrigação de reparação integral do dano causado à Administração Pública.</w:t>
      </w:r>
    </w:p>
    <w:p w14:paraId="799CB42E"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11. OBRIGAÇÕES DA CONTRATANTE</w:t>
      </w:r>
    </w:p>
    <w:p w14:paraId="0BB93BE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11.1 São obrigações da Contratante:</w:t>
      </w:r>
    </w:p>
    <w:p w14:paraId="5C3AE142" w14:textId="77777777" w:rsidR="00372F60" w:rsidRPr="007A17EF" w:rsidRDefault="00372F60" w:rsidP="00372F60">
      <w:pPr>
        <w:spacing w:after="120" w:line="240" w:lineRule="auto"/>
        <w:ind w:left="142"/>
        <w:jc w:val="both"/>
        <w:rPr>
          <w:rFonts w:ascii="Times New Roman" w:hAnsi="Times New Roman" w:cs="Times New Roman"/>
          <w:b/>
          <w:sz w:val="24"/>
          <w:szCs w:val="24"/>
        </w:rPr>
      </w:pPr>
      <w:r w:rsidRPr="007A17EF">
        <w:rPr>
          <w:rFonts w:ascii="Times New Roman" w:hAnsi="Times New Roman" w:cs="Times New Roman"/>
          <w:sz w:val="24"/>
          <w:szCs w:val="24"/>
        </w:rPr>
        <w:t>11.1.1. Receber o objeto no prazo e condições estabelecidas no Edital de Contratação direta e seus anexos;</w:t>
      </w:r>
    </w:p>
    <w:p w14:paraId="59E0757F"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11.1.2. Verificar minuciosamente, no prazo fixado, a conformidade dos serviços recebidos provisoriamente com as especificações constantes do Edital e da proposta, para fins de aceitação e recebimento definitivo;</w:t>
      </w:r>
    </w:p>
    <w:p w14:paraId="13085EC8"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11.1.3. Comunicar à Contratada, por escrito, sobre imperfeições, falhas ou irregularidades verificadas no serviço prestado, para que seja reparado ou corrigido;</w:t>
      </w:r>
    </w:p>
    <w:p w14:paraId="4328E9BC"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11.1.4. Acompanhar e fiscalizar o cumprimento das obrigações da Contratada, por meio de comissão/servidor especialmente designado;</w:t>
      </w:r>
    </w:p>
    <w:p w14:paraId="139BAB4A"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11.1.5. Efetuar o pagamento à Contratada no valor correspondente aos serviços prestados, no prazo e forma estabelecidos no Edital e seus anexos;</w:t>
      </w:r>
    </w:p>
    <w:p w14:paraId="5606EF21" w14:textId="77777777" w:rsidR="00372F60" w:rsidRPr="007A17EF" w:rsidRDefault="00372F60" w:rsidP="00372F60">
      <w:pPr>
        <w:spacing w:after="120" w:line="240" w:lineRule="auto"/>
        <w:jc w:val="both"/>
        <w:rPr>
          <w:rFonts w:ascii="Times New Roman" w:hAnsi="Times New Roman" w:cs="Times New Roman"/>
          <w:b/>
          <w:sz w:val="24"/>
          <w:szCs w:val="24"/>
        </w:rPr>
      </w:pPr>
      <w:r w:rsidRPr="007A17EF">
        <w:rPr>
          <w:rFonts w:ascii="Times New Roman" w:hAnsi="Times New Roman" w:cs="Times New Roman"/>
          <w:sz w:val="24"/>
          <w:szCs w:val="24"/>
        </w:rPr>
        <w:t>11.2. A Administração não responderá por quaisquer compromissos assumidos pela Contratada com terceiros, ainda que vinculados à execução da contratação, bem como por qualquer dano causado a terceiros em decorrência de ato da Contratada, de seus empregados, prepostos ou subordinados.</w:t>
      </w:r>
    </w:p>
    <w:p w14:paraId="6310962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12. OBRIGAÇÕES DA CONTRATADA</w:t>
      </w:r>
    </w:p>
    <w:p w14:paraId="0E5C8BB1" w14:textId="52F6387B"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12.1. A Contratada deve cumprir todas as obrigações constantes no </w:t>
      </w:r>
      <w:r w:rsidR="00EA242E">
        <w:rPr>
          <w:rFonts w:ascii="Times New Roman" w:hAnsi="Times New Roman" w:cs="Times New Roman"/>
          <w:sz w:val="24"/>
          <w:szCs w:val="24"/>
        </w:rPr>
        <w:t>Aviso</w:t>
      </w:r>
      <w:r w:rsidRPr="007A17EF">
        <w:rPr>
          <w:rFonts w:ascii="Times New Roman" w:hAnsi="Times New Roman" w:cs="Times New Roman"/>
          <w:sz w:val="24"/>
          <w:szCs w:val="24"/>
        </w:rPr>
        <w:t>, seus anexos e sua proposta, assumindo como exclusivamente seus os riscos e as despesas decorrentes da boa e perfeita execução do objeto e, ainda:</w:t>
      </w:r>
    </w:p>
    <w:p w14:paraId="0F67CA03" w14:textId="30DA4F00"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 xml:space="preserve">12.1.1. </w:t>
      </w:r>
      <w:r w:rsidR="00EA242E">
        <w:rPr>
          <w:rFonts w:ascii="Times New Roman" w:hAnsi="Times New Roman" w:cs="Times New Roman"/>
          <w:sz w:val="24"/>
          <w:szCs w:val="24"/>
        </w:rPr>
        <w:t>entregar</w:t>
      </w:r>
      <w:r w:rsidRPr="007A17EF">
        <w:rPr>
          <w:rFonts w:ascii="Times New Roman" w:hAnsi="Times New Roman" w:cs="Times New Roman"/>
          <w:sz w:val="24"/>
          <w:szCs w:val="24"/>
        </w:rPr>
        <w:t xml:space="preserve"> o objeto conforme especificações, prazo e local constantes no Termo de Referência e seus anexos, acompanhado da respectiva nota fiscal, na qual constarão as indicações pertinentes a prestação de serviços.</w:t>
      </w:r>
    </w:p>
    <w:p w14:paraId="1BBD9E3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lastRenderedPageBreak/>
        <w:t>12.1.2. Responsabilizar-se pelos vícios e danos decorrentes do objeto, de acordo com os artigos 12, 13 e 17 a 27, do Código de Defesa do Consumidor (Lei nº 8.078, de 1990);</w:t>
      </w:r>
    </w:p>
    <w:p w14:paraId="546BAEF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12.1.3. Substituir, reparar ou corrigir, às suas expensas, no prazo fixado neste Termo de Referência, o objeto com avarias ou defeitos;</w:t>
      </w:r>
    </w:p>
    <w:p w14:paraId="42245E20"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12.1.4. Comunicar à Contratante, no prazo máximo de 24 (vinte e quatro) horas que antecede a data da prestação de serviços, os motivos que impossibilitem o cumprimento do prazo previsto, com a devida comprovação;</w:t>
      </w:r>
    </w:p>
    <w:p w14:paraId="083BB909"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12.1.5. Manter, durante toda a execução do contrato, em compatibilidade com as obrigações assumidas, todas as condições de habilitação e qualificação exigidas na licitação;</w:t>
      </w:r>
    </w:p>
    <w:p w14:paraId="763645B7"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12.1.6. Indicar preposto para representá-la durante a execução do contrato;</w:t>
      </w:r>
    </w:p>
    <w:p w14:paraId="1B1D6735"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12.1.7. Assumir a responsabilidade por todas as providências e obrigações estabelecidas na legislação específica de acidentes do trabalho, quando em ocorrência da espécie, forem vítimas os seus empregados ou terceiros no desempenho dos serviços ou em conexão com eles, ainda que acontecido em dependências da Administração;</w:t>
      </w:r>
    </w:p>
    <w:p w14:paraId="520D1B1E" w14:textId="77777777" w:rsidR="00372F60" w:rsidRPr="007A17EF" w:rsidRDefault="00372F60" w:rsidP="00372F60">
      <w:pPr>
        <w:spacing w:after="120" w:line="240" w:lineRule="auto"/>
        <w:ind w:left="142"/>
        <w:jc w:val="both"/>
        <w:rPr>
          <w:rFonts w:ascii="Times New Roman" w:hAnsi="Times New Roman" w:cs="Times New Roman"/>
          <w:sz w:val="24"/>
          <w:szCs w:val="24"/>
        </w:rPr>
      </w:pPr>
      <w:r w:rsidRPr="007A17EF">
        <w:rPr>
          <w:rFonts w:ascii="Times New Roman" w:hAnsi="Times New Roman" w:cs="Times New Roman"/>
          <w:sz w:val="24"/>
          <w:szCs w:val="24"/>
        </w:rPr>
        <w:t>12.1.8. Responsabilizar-se pelas despesas dos tributos, encargos trabalhistas, previdenciários, fiscais, comerciais, taxas, fretes, seguros, deslocamento de pessoal, prestação de garantia e quaisquer outras que incidam ou venham a incidir na prestação dos serviços.</w:t>
      </w:r>
    </w:p>
    <w:p w14:paraId="5BD636F2" w14:textId="77777777" w:rsidR="00372F60" w:rsidRPr="007A17EF" w:rsidRDefault="00372F60" w:rsidP="00372F60">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 xml:space="preserve">13. </w:t>
      </w:r>
      <w:r w:rsidRPr="007A17EF">
        <w:rPr>
          <w:rFonts w:ascii="Times New Roman" w:eastAsia="SimSun" w:hAnsi="Times New Roman" w:cs="Times New Roman"/>
          <w:b/>
          <w:bCs/>
          <w:kern w:val="3"/>
          <w:sz w:val="24"/>
          <w:szCs w:val="24"/>
          <w:lang w:eastAsia="zh-CN" w:bidi="hi-IN"/>
        </w:rPr>
        <w:t>RECURSOS ORÇAMENTÁRIOS</w:t>
      </w:r>
    </w:p>
    <w:p w14:paraId="4406D51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13.1. As despesas provenientes deste processo correrão à conta da seguinte dotação orçamentária:</w:t>
      </w:r>
    </w:p>
    <w:tbl>
      <w:tblPr>
        <w:tblW w:w="9778" w:type="dxa"/>
        <w:tblLayout w:type="fixed"/>
        <w:tblCellMar>
          <w:left w:w="10" w:type="dxa"/>
          <w:right w:w="10" w:type="dxa"/>
        </w:tblCellMar>
        <w:tblLook w:val="04A0" w:firstRow="1" w:lastRow="0" w:firstColumn="1" w:lastColumn="0" w:noHBand="0" w:noVBand="1"/>
      </w:tblPr>
      <w:tblGrid>
        <w:gridCol w:w="1273"/>
        <w:gridCol w:w="3119"/>
        <w:gridCol w:w="1559"/>
        <w:gridCol w:w="3827"/>
      </w:tblGrid>
      <w:tr w:rsidR="00372F60" w:rsidRPr="007A17EF" w14:paraId="7EABD90E" w14:textId="77777777" w:rsidTr="009A50E6">
        <w:trPr>
          <w:trHeight w:val="29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55294112"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proofErr w:type="spellStart"/>
            <w:r w:rsidRPr="007A17EF">
              <w:rPr>
                <w:rFonts w:ascii="Times New Roman" w:eastAsia="SimSun" w:hAnsi="Times New Roman" w:cs="Times New Roman"/>
                <w:kern w:val="3"/>
                <w:sz w:val="24"/>
                <w:szCs w:val="24"/>
                <w:lang w:eastAsia="hi-IN" w:bidi="hi-IN"/>
              </w:rPr>
              <w:t>Cód.Red</w:t>
            </w:r>
            <w:proofErr w:type="spellEnd"/>
            <w:r w:rsidRPr="007A17EF">
              <w:rPr>
                <w:rFonts w:ascii="Times New Roman" w:eastAsia="SimSun" w:hAnsi="Times New Roman" w:cs="Times New Roman"/>
                <w:kern w:val="3"/>
                <w:sz w:val="24"/>
                <w:szCs w:val="24"/>
                <w:lang w:eastAsia="hi-IN" w:bidi="hi-IN"/>
              </w:rPr>
              <w:t>.</w:t>
            </w:r>
          </w:p>
        </w:tc>
        <w:tc>
          <w:tcPr>
            <w:tcW w:w="3119" w:type="dxa"/>
            <w:tcBorders>
              <w:top w:val="single" w:sz="2" w:space="0" w:color="000000"/>
              <w:left w:val="single" w:sz="4" w:space="0" w:color="auto"/>
              <w:bottom w:val="single" w:sz="2" w:space="0" w:color="000000"/>
              <w:right w:val="single" w:sz="2" w:space="0" w:color="000000"/>
            </w:tcBorders>
          </w:tcPr>
          <w:p w14:paraId="2AB24374"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Funcional Programática</w:t>
            </w:r>
          </w:p>
        </w:tc>
        <w:tc>
          <w:tcPr>
            <w:tcW w:w="1559" w:type="dxa"/>
            <w:tcBorders>
              <w:top w:val="single" w:sz="2" w:space="0" w:color="000000"/>
              <w:left w:val="single" w:sz="4" w:space="0" w:color="auto"/>
              <w:bottom w:val="single" w:sz="2" w:space="0" w:color="000000"/>
              <w:right w:val="single" w:sz="2" w:space="0" w:color="000000"/>
            </w:tcBorders>
          </w:tcPr>
          <w:p w14:paraId="13D292E8"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Fonte</w:t>
            </w:r>
          </w:p>
        </w:tc>
        <w:tc>
          <w:tcPr>
            <w:tcW w:w="3827" w:type="dxa"/>
            <w:tcBorders>
              <w:top w:val="single" w:sz="2" w:space="0" w:color="000000"/>
              <w:left w:val="single" w:sz="4" w:space="0" w:color="auto"/>
              <w:bottom w:val="single" w:sz="2" w:space="0" w:color="000000"/>
              <w:right w:val="single" w:sz="2" w:space="0" w:color="000000"/>
            </w:tcBorders>
          </w:tcPr>
          <w:p w14:paraId="105A98FD" w14:textId="77777777" w:rsidR="00372F60" w:rsidRPr="007A17EF" w:rsidRDefault="00372F60" w:rsidP="00546CFC">
            <w:pPr>
              <w:widowControl w:val="0"/>
              <w:suppressAutoHyphens/>
              <w:autoSpaceDN w:val="0"/>
              <w:snapToGrid w:val="0"/>
              <w:spacing w:before="57" w:after="120" w:line="240" w:lineRule="auto"/>
              <w:jc w:val="center"/>
              <w:textAlignment w:val="baseline"/>
              <w:rPr>
                <w:rFonts w:ascii="Times New Roman" w:eastAsia="SimSun" w:hAnsi="Times New Roman" w:cs="Times New Roman"/>
                <w:kern w:val="3"/>
                <w:sz w:val="24"/>
                <w:szCs w:val="24"/>
                <w:lang w:eastAsia="hi-IN" w:bidi="hi-IN"/>
              </w:rPr>
            </w:pPr>
            <w:r w:rsidRPr="007A17EF">
              <w:rPr>
                <w:rFonts w:ascii="Times New Roman" w:eastAsia="SimSun" w:hAnsi="Times New Roman" w:cs="Times New Roman"/>
                <w:kern w:val="3"/>
                <w:sz w:val="24"/>
                <w:szCs w:val="24"/>
                <w:lang w:eastAsia="hi-IN" w:bidi="hi-IN"/>
              </w:rPr>
              <w:t>Elemento da Despesa</w:t>
            </w:r>
          </w:p>
        </w:tc>
      </w:tr>
      <w:tr w:rsidR="00D96F1E" w:rsidRPr="00190703" w14:paraId="7F6AFA6F"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4F601D3F"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513</w:t>
            </w:r>
          </w:p>
        </w:tc>
        <w:tc>
          <w:tcPr>
            <w:tcW w:w="3119" w:type="dxa"/>
            <w:tcBorders>
              <w:top w:val="single" w:sz="2" w:space="0" w:color="000000"/>
              <w:left w:val="single" w:sz="4" w:space="0" w:color="auto"/>
              <w:bottom w:val="single" w:sz="2" w:space="0" w:color="000000"/>
              <w:right w:val="single" w:sz="2" w:space="0" w:color="000000"/>
            </w:tcBorders>
            <w:vAlign w:val="bottom"/>
          </w:tcPr>
          <w:p w14:paraId="354EE410"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17.001.22.122.0003.2074</w:t>
            </w:r>
          </w:p>
        </w:tc>
        <w:tc>
          <w:tcPr>
            <w:tcW w:w="1559" w:type="dxa"/>
            <w:tcBorders>
              <w:top w:val="single" w:sz="2" w:space="0" w:color="000000"/>
              <w:left w:val="single" w:sz="4" w:space="0" w:color="auto"/>
              <w:bottom w:val="single" w:sz="2" w:space="0" w:color="000000"/>
              <w:right w:val="single" w:sz="2" w:space="0" w:color="000000"/>
            </w:tcBorders>
            <w:vAlign w:val="bottom"/>
          </w:tcPr>
          <w:p w14:paraId="2E8FFC0D"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64C54813"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5B54DC9B"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461665FE"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340</w:t>
            </w:r>
          </w:p>
        </w:tc>
        <w:tc>
          <w:tcPr>
            <w:tcW w:w="3119" w:type="dxa"/>
            <w:tcBorders>
              <w:top w:val="single" w:sz="2" w:space="0" w:color="000000"/>
              <w:left w:val="single" w:sz="4" w:space="0" w:color="auto"/>
              <w:bottom w:val="single" w:sz="2" w:space="0" w:color="000000"/>
              <w:right w:val="single" w:sz="2" w:space="0" w:color="000000"/>
            </w:tcBorders>
            <w:vAlign w:val="bottom"/>
          </w:tcPr>
          <w:p w14:paraId="645389E1"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14.001.08.122.0008.2052</w:t>
            </w:r>
          </w:p>
        </w:tc>
        <w:tc>
          <w:tcPr>
            <w:tcW w:w="1559" w:type="dxa"/>
            <w:tcBorders>
              <w:top w:val="single" w:sz="2" w:space="0" w:color="000000"/>
              <w:left w:val="single" w:sz="4" w:space="0" w:color="auto"/>
              <w:bottom w:val="single" w:sz="2" w:space="0" w:color="000000"/>
              <w:right w:val="single" w:sz="2" w:space="0" w:color="000000"/>
            </w:tcBorders>
            <w:vAlign w:val="bottom"/>
          </w:tcPr>
          <w:p w14:paraId="73DD56F3"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0D5D9CCB"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66849711"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619FFD60"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576</w:t>
            </w:r>
          </w:p>
        </w:tc>
        <w:tc>
          <w:tcPr>
            <w:tcW w:w="3119" w:type="dxa"/>
            <w:tcBorders>
              <w:top w:val="single" w:sz="2" w:space="0" w:color="000000"/>
              <w:left w:val="single" w:sz="4" w:space="0" w:color="auto"/>
              <w:bottom w:val="single" w:sz="2" w:space="0" w:color="000000"/>
              <w:right w:val="single" w:sz="2" w:space="0" w:color="000000"/>
            </w:tcBorders>
            <w:vAlign w:val="bottom"/>
          </w:tcPr>
          <w:p w14:paraId="51C82843"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20.001.04.122.0002.2081</w:t>
            </w:r>
          </w:p>
        </w:tc>
        <w:tc>
          <w:tcPr>
            <w:tcW w:w="1559" w:type="dxa"/>
            <w:tcBorders>
              <w:top w:val="single" w:sz="2" w:space="0" w:color="000000"/>
              <w:left w:val="single" w:sz="4" w:space="0" w:color="auto"/>
              <w:bottom w:val="single" w:sz="2" w:space="0" w:color="000000"/>
              <w:right w:val="single" w:sz="2" w:space="0" w:color="000000"/>
            </w:tcBorders>
            <w:vAlign w:val="bottom"/>
          </w:tcPr>
          <w:p w14:paraId="06BD6AC2"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2BB554D7"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3EB269A4"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07A454A6"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113</w:t>
            </w:r>
          </w:p>
        </w:tc>
        <w:tc>
          <w:tcPr>
            <w:tcW w:w="3119" w:type="dxa"/>
            <w:tcBorders>
              <w:top w:val="single" w:sz="2" w:space="0" w:color="000000"/>
              <w:left w:val="single" w:sz="4" w:space="0" w:color="auto"/>
              <w:bottom w:val="single" w:sz="2" w:space="0" w:color="000000"/>
              <w:right w:val="single" w:sz="2" w:space="0" w:color="000000"/>
            </w:tcBorders>
            <w:vAlign w:val="bottom"/>
          </w:tcPr>
          <w:p w14:paraId="4650263E"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11.002.04.121.0002.2023</w:t>
            </w:r>
          </w:p>
        </w:tc>
        <w:tc>
          <w:tcPr>
            <w:tcW w:w="1559" w:type="dxa"/>
            <w:tcBorders>
              <w:top w:val="single" w:sz="2" w:space="0" w:color="000000"/>
              <w:left w:val="single" w:sz="4" w:space="0" w:color="auto"/>
              <w:bottom w:val="single" w:sz="2" w:space="0" w:color="000000"/>
              <w:right w:val="single" w:sz="2" w:space="0" w:color="000000"/>
            </w:tcBorders>
            <w:vAlign w:val="bottom"/>
          </w:tcPr>
          <w:p w14:paraId="0BD7EC5F"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7593B5CD"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1BAC8F8F"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5D8B8F45"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22</w:t>
            </w:r>
          </w:p>
        </w:tc>
        <w:tc>
          <w:tcPr>
            <w:tcW w:w="3119" w:type="dxa"/>
            <w:tcBorders>
              <w:top w:val="single" w:sz="2" w:space="0" w:color="000000"/>
              <w:left w:val="single" w:sz="4" w:space="0" w:color="auto"/>
              <w:bottom w:val="single" w:sz="2" w:space="0" w:color="000000"/>
              <w:right w:val="single" w:sz="2" w:space="0" w:color="000000"/>
            </w:tcBorders>
            <w:vAlign w:val="bottom"/>
          </w:tcPr>
          <w:p w14:paraId="4E0429F9"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03.001.04.122.0002.2005</w:t>
            </w:r>
          </w:p>
        </w:tc>
        <w:tc>
          <w:tcPr>
            <w:tcW w:w="1559" w:type="dxa"/>
            <w:tcBorders>
              <w:top w:val="single" w:sz="2" w:space="0" w:color="000000"/>
              <w:left w:val="single" w:sz="4" w:space="0" w:color="auto"/>
              <w:bottom w:val="single" w:sz="2" w:space="0" w:color="000000"/>
              <w:right w:val="single" w:sz="2" w:space="0" w:color="000000"/>
            </w:tcBorders>
            <w:vAlign w:val="bottom"/>
          </w:tcPr>
          <w:p w14:paraId="10CB227B"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5BF6872C"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45FDCEF4"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460C1BFE"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134</w:t>
            </w:r>
          </w:p>
        </w:tc>
        <w:tc>
          <w:tcPr>
            <w:tcW w:w="3119" w:type="dxa"/>
            <w:tcBorders>
              <w:top w:val="single" w:sz="2" w:space="0" w:color="000000"/>
              <w:left w:val="single" w:sz="4" w:space="0" w:color="auto"/>
              <w:bottom w:val="single" w:sz="2" w:space="0" w:color="000000"/>
              <w:right w:val="single" w:sz="2" w:space="0" w:color="000000"/>
            </w:tcBorders>
            <w:vAlign w:val="bottom"/>
          </w:tcPr>
          <w:p w14:paraId="599ABE35"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11.004.04.129.0002.2025</w:t>
            </w:r>
          </w:p>
        </w:tc>
        <w:tc>
          <w:tcPr>
            <w:tcW w:w="1559" w:type="dxa"/>
            <w:tcBorders>
              <w:top w:val="single" w:sz="2" w:space="0" w:color="000000"/>
              <w:left w:val="single" w:sz="4" w:space="0" w:color="auto"/>
              <w:bottom w:val="single" w:sz="2" w:space="0" w:color="000000"/>
              <w:right w:val="single" w:sz="2" w:space="0" w:color="000000"/>
            </w:tcBorders>
            <w:vAlign w:val="bottom"/>
          </w:tcPr>
          <w:p w14:paraId="207FD66A"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63516E35"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2B4BB1EB"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34F94F77"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51</w:t>
            </w:r>
          </w:p>
        </w:tc>
        <w:tc>
          <w:tcPr>
            <w:tcW w:w="3119" w:type="dxa"/>
            <w:tcBorders>
              <w:top w:val="single" w:sz="2" w:space="0" w:color="000000"/>
              <w:left w:val="single" w:sz="4" w:space="0" w:color="auto"/>
              <w:bottom w:val="single" w:sz="2" w:space="0" w:color="000000"/>
              <w:right w:val="single" w:sz="2" w:space="0" w:color="000000"/>
            </w:tcBorders>
            <w:vAlign w:val="bottom"/>
          </w:tcPr>
          <w:p w14:paraId="5B6A667D"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08.001.02.062.0002.2011</w:t>
            </w:r>
          </w:p>
        </w:tc>
        <w:tc>
          <w:tcPr>
            <w:tcW w:w="1559" w:type="dxa"/>
            <w:tcBorders>
              <w:top w:val="single" w:sz="2" w:space="0" w:color="000000"/>
              <w:left w:val="single" w:sz="4" w:space="0" w:color="auto"/>
              <w:bottom w:val="single" w:sz="2" w:space="0" w:color="000000"/>
              <w:right w:val="single" w:sz="2" w:space="0" w:color="000000"/>
            </w:tcBorders>
            <w:vAlign w:val="bottom"/>
          </w:tcPr>
          <w:p w14:paraId="1BEAB695"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166B3E8F"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125C97D2"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11F5402B"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274</w:t>
            </w:r>
          </w:p>
        </w:tc>
        <w:tc>
          <w:tcPr>
            <w:tcW w:w="3119" w:type="dxa"/>
            <w:tcBorders>
              <w:top w:val="single" w:sz="2" w:space="0" w:color="000000"/>
              <w:left w:val="single" w:sz="4" w:space="0" w:color="auto"/>
              <w:bottom w:val="single" w:sz="2" w:space="0" w:color="000000"/>
              <w:right w:val="single" w:sz="2" w:space="0" w:color="000000"/>
            </w:tcBorders>
            <w:vAlign w:val="bottom"/>
          </w:tcPr>
          <w:p w14:paraId="08AB6327"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13.001.12.365.0007.2045</w:t>
            </w:r>
          </w:p>
        </w:tc>
        <w:tc>
          <w:tcPr>
            <w:tcW w:w="1559" w:type="dxa"/>
            <w:tcBorders>
              <w:top w:val="single" w:sz="2" w:space="0" w:color="000000"/>
              <w:left w:val="single" w:sz="4" w:space="0" w:color="auto"/>
              <w:bottom w:val="single" w:sz="2" w:space="0" w:color="000000"/>
              <w:right w:val="single" w:sz="2" w:space="0" w:color="000000"/>
            </w:tcBorders>
            <w:vAlign w:val="bottom"/>
          </w:tcPr>
          <w:p w14:paraId="3207851E"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658AA158"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3266FA46"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05390785"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596</w:t>
            </w:r>
          </w:p>
        </w:tc>
        <w:tc>
          <w:tcPr>
            <w:tcW w:w="3119" w:type="dxa"/>
            <w:tcBorders>
              <w:top w:val="single" w:sz="2" w:space="0" w:color="000000"/>
              <w:left w:val="single" w:sz="4" w:space="0" w:color="auto"/>
              <w:bottom w:val="single" w:sz="2" w:space="0" w:color="000000"/>
              <w:right w:val="single" w:sz="2" w:space="0" w:color="000000"/>
            </w:tcBorders>
            <w:vAlign w:val="bottom"/>
          </w:tcPr>
          <w:p w14:paraId="77E21D94"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21.001.06.182.0005.2083</w:t>
            </w:r>
          </w:p>
        </w:tc>
        <w:tc>
          <w:tcPr>
            <w:tcW w:w="1559" w:type="dxa"/>
            <w:tcBorders>
              <w:top w:val="single" w:sz="2" w:space="0" w:color="000000"/>
              <w:left w:val="single" w:sz="4" w:space="0" w:color="auto"/>
              <w:bottom w:val="single" w:sz="2" w:space="0" w:color="000000"/>
              <w:right w:val="single" w:sz="2" w:space="0" w:color="000000"/>
            </w:tcBorders>
            <w:vAlign w:val="bottom"/>
          </w:tcPr>
          <w:p w14:paraId="3895B3AC"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621A9F87"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7A11BF49"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339C2F6A"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535</w:t>
            </w:r>
          </w:p>
        </w:tc>
        <w:tc>
          <w:tcPr>
            <w:tcW w:w="3119" w:type="dxa"/>
            <w:tcBorders>
              <w:top w:val="single" w:sz="2" w:space="0" w:color="000000"/>
              <w:left w:val="single" w:sz="4" w:space="0" w:color="auto"/>
              <w:bottom w:val="single" w:sz="2" w:space="0" w:color="000000"/>
              <w:right w:val="single" w:sz="2" w:space="0" w:color="000000"/>
            </w:tcBorders>
            <w:vAlign w:val="bottom"/>
          </w:tcPr>
          <w:p w14:paraId="09D3C323"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18.001.27.812.0005.2077</w:t>
            </w:r>
          </w:p>
        </w:tc>
        <w:tc>
          <w:tcPr>
            <w:tcW w:w="1559" w:type="dxa"/>
            <w:tcBorders>
              <w:top w:val="single" w:sz="2" w:space="0" w:color="000000"/>
              <w:left w:val="single" w:sz="4" w:space="0" w:color="auto"/>
              <w:bottom w:val="single" w:sz="2" w:space="0" w:color="000000"/>
              <w:right w:val="single" w:sz="2" w:space="0" w:color="000000"/>
            </w:tcBorders>
            <w:vAlign w:val="bottom"/>
          </w:tcPr>
          <w:p w14:paraId="1BF1D016"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26C8A294"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2D03B218"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15E44437"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503</w:t>
            </w:r>
          </w:p>
        </w:tc>
        <w:tc>
          <w:tcPr>
            <w:tcW w:w="3119" w:type="dxa"/>
            <w:tcBorders>
              <w:top w:val="single" w:sz="2" w:space="0" w:color="000000"/>
              <w:left w:val="single" w:sz="4" w:space="0" w:color="auto"/>
              <w:bottom w:val="single" w:sz="2" w:space="0" w:color="000000"/>
              <w:right w:val="single" w:sz="2" w:space="0" w:color="000000"/>
            </w:tcBorders>
            <w:vAlign w:val="bottom"/>
          </w:tcPr>
          <w:p w14:paraId="7119ACA6"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16.003.20.608.0004.2072</w:t>
            </w:r>
          </w:p>
        </w:tc>
        <w:tc>
          <w:tcPr>
            <w:tcW w:w="1559" w:type="dxa"/>
            <w:tcBorders>
              <w:top w:val="single" w:sz="2" w:space="0" w:color="000000"/>
              <w:left w:val="single" w:sz="4" w:space="0" w:color="auto"/>
              <w:bottom w:val="single" w:sz="2" w:space="0" w:color="000000"/>
              <w:right w:val="single" w:sz="2" w:space="0" w:color="000000"/>
            </w:tcBorders>
            <w:vAlign w:val="bottom"/>
          </w:tcPr>
          <w:p w14:paraId="01013EC4"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27D18C64"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79556368"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01D418EE"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lastRenderedPageBreak/>
              <w:t>127</w:t>
            </w:r>
          </w:p>
        </w:tc>
        <w:tc>
          <w:tcPr>
            <w:tcW w:w="3119" w:type="dxa"/>
            <w:tcBorders>
              <w:top w:val="single" w:sz="2" w:space="0" w:color="000000"/>
              <w:left w:val="single" w:sz="4" w:space="0" w:color="auto"/>
              <w:bottom w:val="single" w:sz="2" w:space="0" w:color="000000"/>
              <w:right w:val="single" w:sz="2" w:space="0" w:color="000000"/>
            </w:tcBorders>
            <w:vAlign w:val="bottom"/>
          </w:tcPr>
          <w:p w14:paraId="40CD01E5"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11.003.04.123.0002.2024</w:t>
            </w:r>
          </w:p>
        </w:tc>
        <w:tc>
          <w:tcPr>
            <w:tcW w:w="1559" w:type="dxa"/>
            <w:tcBorders>
              <w:top w:val="single" w:sz="2" w:space="0" w:color="000000"/>
              <w:left w:val="single" w:sz="4" w:space="0" w:color="auto"/>
              <w:bottom w:val="single" w:sz="2" w:space="0" w:color="000000"/>
              <w:right w:val="single" w:sz="2" w:space="0" w:color="000000"/>
            </w:tcBorders>
            <w:vAlign w:val="bottom"/>
          </w:tcPr>
          <w:p w14:paraId="13CE7C76"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73896786"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5B2B285B"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5BD383FE"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557</w:t>
            </w:r>
          </w:p>
        </w:tc>
        <w:tc>
          <w:tcPr>
            <w:tcW w:w="3119" w:type="dxa"/>
            <w:tcBorders>
              <w:top w:val="single" w:sz="2" w:space="0" w:color="000000"/>
              <w:left w:val="single" w:sz="4" w:space="0" w:color="auto"/>
              <w:bottom w:val="single" w:sz="2" w:space="0" w:color="000000"/>
              <w:right w:val="single" w:sz="2" w:space="0" w:color="000000"/>
            </w:tcBorders>
            <w:vAlign w:val="bottom"/>
          </w:tcPr>
          <w:p w14:paraId="5C7B80D0"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19.001.13.392.0005.2079</w:t>
            </w:r>
          </w:p>
        </w:tc>
        <w:tc>
          <w:tcPr>
            <w:tcW w:w="1559" w:type="dxa"/>
            <w:tcBorders>
              <w:top w:val="single" w:sz="2" w:space="0" w:color="000000"/>
              <w:left w:val="single" w:sz="4" w:space="0" w:color="auto"/>
              <w:bottom w:val="single" w:sz="2" w:space="0" w:color="000000"/>
              <w:right w:val="single" w:sz="2" w:space="0" w:color="000000"/>
            </w:tcBorders>
            <w:vAlign w:val="bottom"/>
          </w:tcPr>
          <w:p w14:paraId="090987BA"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4DA8AE15"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5148D878"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21B804E6"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289</w:t>
            </w:r>
          </w:p>
        </w:tc>
        <w:tc>
          <w:tcPr>
            <w:tcW w:w="3119" w:type="dxa"/>
            <w:tcBorders>
              <w:top w:val="single" w:sz="2" w:space="0" w:color="000000"/>
              <w:left w:val="single" w:sz="4" w:space="0" w:color="auto"/>
              <w:bottom w:val="single" w:sz="2" w:space="0" w:color="000000"/>
              <w:right w:val="single" w:sz="2" w:space="0" w:color="000000"/>
            </w:tcBorders>
            <w:vAlign w:val="bottom"/>
          </w:tcPr>
          <w:p w14:paraId="2BA0BD3A"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13.001.12.361.0007.2046</w:t>
            </w:r>
          </w:p>
        </w:tc>
        <w:tc>
          <w:tcPr>
            <w:tcW w:w="1559" w:type="dxa"/>
            <w:tcBorders>
              <w:top w:val="single" w:sz="2" w:space="0" w:color="000000"/>
              <w:left w:val="single" w:sz="4" w:space="0" w:color="auto"/>
              <w:bottom w:val="single" w:sz="2" w:space="0" w:color="000000"/>
              <w:right w:val="single" w:sz="2" w:space="0" w:color="000000"/>
            </w:tcBorders>
            <w:vAlign w:val="bottom"/>
          </w:tcPr>
          <w:p w14:paraId="50883376"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00103</w:t>
            </w:r>
          </w:p>
        </w:tc>
        <w:tc>
          <w:tcPr>
            <w:tcW w:w="3827" w:type="dxa"/>
            <w:tcBorders>
              <w:top w:val="single" w:sz="2" w:space="0" w:color="000000"/>
              <w:left w:val="single" w:sz="4" w:space="0" w:color="auto"/>
              <w:bottom w:val="single" w:sz="2" w:space="0" w:color="000000"/>
              <w:right w:val="single" w:sz="2" w:space="0" w:color="000000"/>
            </w:tcBorders>
            <w:vAlign w:val="bottom"/>
          </w:tcPr>
          <w:p w14:paraId="142B0418"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6E89B2DE"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72A565EE"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588</w:t>
            </w:r>
          </w:p>
        </w:tc>
        <w:tc>
          <w:tcPr>
            <w:tcW w:w="3119" w:type="dxa"/>
            <w:tcBorders>
              <w:top w:val="single" w:sz="2" w:space="0" w:color="000000"/>
              <w:left w:val="single" w:sz="4" w:space="0" w:color="auto"/>
              <w:bottom w:val="single" w:sz="2" w:space="0" w:color="000000"/>
              <w:right w:val="single" w:sz="2" w:space="0" w:color="000000"/>
            </w:tcBorders>
            <w:vAlign w:val="bottom"/>
          </w:tcPr>
          <w:p w14:paraId="4E4462B5"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21.001.06.181.0005.2082</w:t>
            </w:r>
          </w:p>
        </w:tc>
        <w:tc>
          <w:tcPr>
            <w:tcW w:w="1559" w:type="dxa"/>
            <w:tcBorders>
              <w:top w:val="single" w:sz="2" w:space="0" w:color="000000"/>
              <w:left w:val="single" w:sz="4" w:space="0" w:color="auto"/>
              <w:bottom w:val="single" w:sz="2" w:space="0" w:color="000000"/>
              <w:right w:val="single" w:sz="2" w:space="0" w:color="000000"/>
            </w:tcBorders>
            <w:vAlign w:val="bottom"/>
          </w:tcPr>
          <w:p w14:paraId="308B8E59"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74E0C8F1"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0F930FD5"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339FEF74"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180</w:t>
            </w:r>
          </w:p>
        </w:tc>
        <w:tc>
          <w:tcPr>
            <w:tcW w:w="3119" w:type="dxa"/>
            <w:tcBorders>
              <w:top w:val="single" w:sz="2" w:space="0" w:color="000000"/>
              <w:left w:val="single" w:sz="4" w:space="0" w:color="auto"/>
              <w:bottom w:val="single" w:sz="2" w:space="0" w:color="000000"/>
              <w:right w:val="single" w:sz="2" w:space="0" w:color="000000"/>
            </w:tcBorders>
            <w:vAlign w:val="bottom"/>
          </w:tcPr>
          <w:p w14:paraId="19B1F1E9"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12.001.10.301.0006.2030</w:t>
            </w:r>
          </w:p>
        </w:tc>
        <w:tc>
          <w:tcPr>
            <w:tcW w:w="1559" w:type="dxa"/>
            <w:tcBorders>
              <w:top w:val="single" w:sz="2" w:space="0" w:color="000000"/>
              <w:left w:val="single" w:sz="4" w:space="0" w:color="auto"/>
              <w:bottom w:val="single" w:sz="2" w:space="0" w:color="000000"/>
              <w:right w:val="single" w:sz="2" w:space="0" w:color="000000"/>
            </w:tcBorders>
            <w:vAlign w:val="bottom"/>
          </w:tcPr>
          <w:p w14:paraId="5A9A3708"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00303</w:t>
            </w:r>
          </w:p>
        </w:tc>
        <w:tc>
          <w:tcPr>
            <w:tcW w:w="3827" w:type="dxa"/>
            <w:tcBorders>
              <w:top w:val="single" w:sz="2" w:space="0" w:color="000000"/>
              <w:left w:val="single" w:sz="4" w:space="0" w:color="auto"/>
              <w:bottom w:val="single" w:sz="2" w:space="0" w:color="000000"/>
              <w:right w:val="single" w:sz="2" w:space="0" w:color="000000"/>
            </w:tcBorders>
            <w:vAlign w:val="bottom"/>
          </w:tcPr>
          <w:p w14:paraId="693E215E"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0120AEBA"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17D31B73"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98</w:t>
            </w:r>
          </w:p>
        </w:tc>
        <w:tc>
          <w:tcPr>
            <w:tcW w:w="3119" w:type="dxa"/>
            <w:tcBorders>
              <w:top w:val="single" w:sz="2" w:space="0" w:color="000000"/>
              <w:left w:val="single" w:sz="4" w:space="0" w:color="auto"/>
              <w:bottom w:val="single" w:sz="2" w:space="0" w:color="000000"/>
              <w:right w:val="single" w:sz="2" w:space="0" w:color="000000"/>
            </w:tcBorders>
            <w:vAlign w:val="bottom"/>
          </w:tcPr>
          <w:p w14:paraId="18D0BFAE"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10.004.15.452.0003.2021</w:t>
            </w:r>
          </w:p>
        </w:tc>
        <w:tc>
          <w:tcPr>
            <w:tcW w:w="1559" w:type="dxa"/>
            <w:tcBorders>
              <w:top w:val="single" w:sz="2" w:space="0" w:color="000000"/>
              <w:left w:val="single" w:sz="4" w:space="0" w:color="auto"/>
              <w:bottom w:val="single" w:sz="2" w:space="0" w:color="000000"/>
              <w:right w:val="single" w:sz="2" w:space="0" w:color="000000"/>
            </w:tcBorders>
            <w:vAlign w:val="bottom"/>
          </w:tcPr>
          <w:p w14:paraId="1B5632D5"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54E8C6D5"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646C9ABB"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5DDBC4C6"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66</w:t>
            </w:r>
          </w:p>
        </w:tc>
        <w:tc>
          <w:tcPr>
            <w:tcW w:w="3119" w:type="dxa"/>
            <w:tcBorders>
              <w:top w:val="single" w:sz="2" w:space="0" w:color="000000"/>
              <w:left w:val="single" w:sz="4" w:space="0" w:color="auto"/>
              <w:bottom w:val="single" w:sz="2" w:space="0" w:color="000000"/>
              <w:right w:val="single" w:sz="2" w:space="0" w:color="000000"/>
            </w:tcBorders>
            <w:vAlign w:val="bottom"/>
          </w:tcPr>
          <w:p w14:paraId="5318CA67"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09.001.04.122.0002.2013</w:t>
            </w:r>
          </w:p>
        </w:tc>
        <w:tc>
          <w:tcPr>
            <w:tcW w:w="1559" w:type="dxa"/>
            <w:tcBorders>
              <w:top w:val="single" w:sz="2" w:space="0" w:color="000000"/>
              <w:left w:val="single" w:sz="4" w:space="0" w:color="auto"/>
              <w:bottom w:val="single" w:sz="2" w:space="0" w:color="000000"/>
              <w:right w:val="single" w:sz="2" w:space="0" w:color="000000"/>
            </w:tcBorders>
            <w:vAlign w:val="bottom"/>
          </w:tcPr>
          <w:p w14:paraId="7919BAFD"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6B27797D"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016428EA"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3578EE8C"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92</w:t>
            </w:r>
          </w:p>
        </w:tc>
        <w:tc>
          <w:tcPr>
            <w:tcW w:w="3119" w:type="dxa"/>
            <w:tcBorders>
              <w:top w:val="single" w:sz="2" w:space="0" w:color="000000"/>
              <w:left w:val="single" w:sz="4" w:space="0" w:color="auto"/>
              <w:bottom w:val="single" w:sz="2" w:space="0" w:color="000000"/>
              <w:right w:val="single" w:sz="2" w:space="0" w:color="000000"/>
            </w:tcBorders>
            <w:vAlign w:val="bottom"/>
          </w:tcPr>
          <w:p w14:paraId="7B6438F0"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10.002.15.452.0003.2019</w:t>
            </w:r>
          </w:p>
        </w:tc>
        <w:tc>
          <w:tcPr>
            <w:tcW w:w="1559" w:type="dxa"/>
            <w:tcBorders>
              <w:top w:val="single" w:sz="2" w:space="0" w:color="000000"/>
              <w:left w:val="single" w:sz="4" w:space="0" w:color="auto"/>
              <w:bottom w:val="single" w:sz="2" w:space="0" w:color="000000"/>
              <w:right w:val="single" w:sz="2" w:space="0" w:color="000000"/>
            </w:tcBorders>
            <w:vAlign w:val="bottom"/>
          </w:tcPr>
          <w:p w14:paraId="4EE94559"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66165267"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0FD25C1B"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7A825745"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470</w:t>
            </w:r>
          </w:p>
        </w:tc>
        <w:tc>
          <w:tcPr>
            <w:tcW w:w="3119" w:type="dxa"/>
            <w:tcBorders>
              <w:top w:val="single" w:sz="2" w:space="0" w:color="000000"/>
              <w:left w:val="single" w:sz="4" w:space="0" w:color="auto"/>
              <w:bottom w:val="single" w:sz="2" w:space="0" w:color="000000"/>
              <w:right w:val="single" w:sz="2" w:space="0" w:color="000000"/>
            </w:tcBorders>
            <w:vAlign w:val="bottom"/>
          </w:tcPr>
          <w:p w14:paraId="755AF018"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15.004.15.452.0003.2070</w:t>
            </w:r>
          </w:p>
        </w:tc>
        <w:tc>
          <w:tcPr>
            <w:tcW w:w="1559" w:type="dxa"/>
            <w:tcBorders>
              <w:top w:val="single" w:sz="2" w:space="0" w:color="000000"/>
              <w:left w:val="single" w:sz="4" w:space="0" w:color="auto"/>
              <w:bottom w:val="single" w:sz="2" w:space="0" w:color="000000"/>
              <w:right w:val="single" w:sz="2" w:space="0" w:color="000000"/>
            </w:tcBorders>
            <w:vAlign w:val="bottom"/>
          </w:tcPr>
          <w:p w14:paraId="3CB9C207"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3D556361"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6DA117FE"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14241F73"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5</w:t>
            </w:r>
          </w:p>
        </w:tc>
        <w:tc>
          <w:tcPr>
            <w:tcW w:w="3119" w:type="dxa"/>
            <w:tcBorders>
              <w:top w:val="single" w:sz="2" w:space="0" w:color="000000"/>
              <w:left w:val="single" w:sz="4" w:space="0" w:color="auto"/>
              <w:bottom w:val="single" w:sz="2" w:space="0" w:color="000000"/>
              <w:right w:val="single" w:sz="2" w:space="0" w:color="000000"/>
            </w:tcBorders>
            <w:vAlign w:val="bottom"/>
          </w:tcPr>
          <w:p w14:paraId="48D735A0"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02.001.04.122.0002.2002</w:t>
            </w:r>
          </w:p>
        </w:tc>
        <w:tc>
          <w:tcPr>
            <w:tcW w:w="1559" w:type="dxa"/>
            <w:tcBorders>
              <w:top w:val="single" w:sz="2" w:space="0" w:color="000000"/>
              <w:left w:val="single" w:sz="4" w:space="0" w:color="auto"/>
              <w:bottom w:val="single" w:sz="2" w:space="0" w:color="000000"/>
              <w:right w:val="single" w:sz="2" w:space="0" w:color="000000"/>
            </w:tcBorders>
            <w:vAlign w:val="bottom"/>
          </w:tcPr>
          <w:p w14:paraId="03311378"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0CC49BFE"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13D379B2"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58226F5D"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497</w:t>
            </w:r>
          </w:p>
        </w:tc>
        <w:tc>
          <w:tcPr>
            <w:tcW w:w="3119" w:type="dxa"/>
            <w:tcBorders>
              <w:top w:val="single" w:sz="2" w:space="0" w:color="000000"/>
              <w:left w:val="single" w:sz="4" w:space="0" w:color="auto"/>
              <w:bottom w:val="single" w:sz="2" w:space="0" w:color="000000"/>
              <w:right w:val="single" w:sz="2" w:space="0" w:color="000000"/>
            </w:tcBorders>
            <w:vAlign w:val="bottom"/>
          </w:tcPr>
          <w:p w14:paraId="3C171655"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16.003.18.541.0004.1201</w:t>
            </w:r>
          </w:p>
        </w:tc>
        <w:tc>
          <w:tcPr>
            <w:tcW w:w="1559" w:type="dxa"/>
            <w:tcBorders>
              <w:top w:val="single" w:sz="2" w:space="0" w:color="000000"/>
              <w:left w:val="single" w:sz="4" w:space="0" w:color="auto"/>
              <w:bottom w:val="single" w:sz="2" w:space="0" w:color="000000"/>
              <w:right w:val="single" w:sz="2" w:space="0" w:color="000000"/>
            </w:tcBorders>
            <w:vAlign w:val="bottom"/>
          </w:tcPr>
          <w:p w14:paraId="5CC082A9"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606167AE"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0DDF5E09"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32F06254"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167</w:t>
            </w:r>
          </w:p>
        </w:tc>
        <w:tc>
          <w:tcPr>
            <w:tcW w:w="3119" w:type="dxa"/>
            <w:tcBorders>
              <w:top w:val="single" w:sz="2" w:space="0" w:color="000000"/>
              <w:left w:val="single" w:sz="4" w:space="0" w:color="auto"/>
              <w:bottom w:val="single" w:sz="2" w:space="0" w:color="000000"/>
              <w:right w:val="single" w:sz="2" w:space="0" w:color="000000"/>
            </w:tcBorders>
            <w:vAlign w:val="bottom"/>
          </w:tcPr>
          <w:p w14:paraId="4AF900FD"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12.001.10.303.0006.2029</w:t>
            </w:r>
          </w:p>
        </w:tc>
        <w:tc>
          <w:tcPr>
            <w:tcW w:w="1559" w:type="dxa"/>
            <w:tcBorders>
              <w:top w:val="single" w:sz="2" w:space="0" w:color="000000"/>
              <w:left w:val="single" w:sz="4" w:space="0" w:color="auto"/>
              <w:bottom w:val="single" w:sz="2" w:space="0" w:color="000000"/>
              <w:right w:val="single" w:sz="2" w:space="0" w:color="000000"/>
            </w:tcBorders>
            <w:vAlign w:val="bottom"/>
          </w:tcPr>
          <w:p w14:paraId="4DA7C6E5"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00303</w:t>
            </w:r>
          </w:p>
        </w:tc>
        <w:tc>
          <w:tcPr>
            <w:tcW w:w="3827" w:type="dxa"/>
            <w:tcBorders>
              <w:top w:val="single" w:sz="2" w:space="0" w:color="000000"/>
              <w:left w:val="single" w:sz="4" w:space="0" w:color="auto"/>
              <w:bottom w:val="single" w:sz="2" w:space="0" w:color="000000"/>
              <w:right w:val="single" w:sz="2" w:space="0" w:color="000000"/>
            </w:tcBorders>
            <w:vAlign w:val="bottom"/>
          </w:tcPr>
          <w:p w14:paraId="388628FE"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6EADDAEC"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4D2736DE"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194</w:t>
            </w:r>
          </w:p>
        </w:tc>
        <w:tc>
          <w:tcPr>
            <w:tcW w:w="3119" w:type="dxa"/>
            <w:tcBorders>
              <w:top w:val="single" w:sz="2" w:space="0" w:color="000000"/>
              <w:left w:val="single" w:sz="4" w:space="0" w:color="auto"/>
              <w:bottom w:val="single" w:sz="2" w:space="0" w:color="000000"/>
              <w:right w:val="single" w:sz="2" w:space="0" w:color="000000"/>
            </w:tcBorders>
            <w:vAlign w:val="bottom"/>
          </w:tcPr>
          <w:p w14:paraId="7470B3F1"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12.001.10.302.0006.2031</w:t>
            </w:r>
          </w:p>
        </w:tc>
        <w:tc>
          <w:tcPr>
            <w:tcW w:w="1559" w:type="dxa"/>
            <w:tcBorders>
              <w:top w:val="single" w:sz="2" w:space="0" w:color="000000"/>
              <w:left w:val="single" w:sz="4" w:space="0" w:color="auto"/>
              <w:bottom w:val="single" w:sz="2" w:space="0" w:color="000000"/>
              <w:right w:val="single" w:sz="2" w:space="0" w:color="000000"/>
            </w:tcBorders>
            <w:vAlign w:val="bottom"/>
          </w:tcPr>
          <w:p w14:paraId="22B427D4"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00494</w:t>
            </w:r>
          </w:p>
        </w:tc>
        <w:tc>
          <w:tcPr>
            <w:tcW w:w="3827" w:type="dxa"/>
            <w:tcBorders>
              <w:top w:val="single" w:sz="2" w:space="0" w:color="000000"/>
              <w:left w:val="single" w:sz="4" w:space="0" w:color="auto"/>
              <w:bottom w:val="single" w:sz="2" w:space="0" w:color="000000"/>
              <w:right w:val="single" w:sz="2" w:space="0" w:color="000000"/>
            </w:tcBorders>
            <w:vAlign w:val="bottom"/>
          </w:tcPr>
          <w:p w14:paraId="7468AC7B"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299F7107"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1EB493D6"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205</w:t>
            </w:r>
          </w:p>
        </w:tc>
        <w:tc>
          <w:tcPr>
            <w:tcW w:w="3119" w:type="dxa"/>
            <w:tcBorders>
              <w:top w:val="single" w:sz="2" w:space="0" w:color="000000"/>
              <w:left w:val="single" w:sz="4" w:space="0" w:color="auto"/>
              <w:bottom w:val="single" w:sz="2" w:space="0" w:color="000000"/>
              <w:right w:val="single" w:sz="2" w:space="0" w:color="000000"/>
            </w:tcBorders>
            <w:vAlign w:val="bottom"/>
          </w:tcPr>
          <w:p w14:paraId="10983536"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12.001.10.302.0006.2032</w:t>
            </w:r>
          </w:p>
        </w:tc>
        <w:tc>
          <w:tcPr>
            <w:tcW w:w="1559" w:type="dxa"/>
            <w:tcBorders>
              <w:top w:val="single" w:sz="2" w:space="0" w:color="000000"/>
              <w:left w:val="single" w:sz="4" w:space="0" w:color="auto"/>
              <w:bottom w:val="single" w:sz="2" w:space="0" w:color="000000"/>
              <w:right w:val="single" w:sz="2" w:space="0" w:color="000000"/>
            </w:tcBorders>
            <w:vAlign w:val="bottom"/>
          </w:tcPr>
          <w:p w14:paraId="3A3E227F"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7CBE3FB8"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190703" w14:paraId="56118B62"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64BFE4B2"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230</w:t>
            </w:r>
          </w:p>
        </w:tc>
        <w:tc>
          <w:tcPr>
            <w:tcW w:w="3119" w:type="dxa"/>
            <w:tcBorders>
              <w:top w:val="single" w:sz="2" w:space="0" w:color="000000"/>
              <w:left w:val="single" w:sz="4" w:space="0" w:color="auto"/>
              <w:bottom w:val="single" w:sz="2" w:space="0" w:color="000000"/>
              <w:right w:val="single" w:sz="2" w:space="0" w:color="000000"/>
            </w:tcBorders>
            <w:vAlign w:val="bottom"/>
          </w:tcPr>
          <w:p w14:paraId="30B5619F"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12.001.10.305.0006.2038</w:t>
            </w:r>
          </w:p>
        </w:tc>
        <w:tc>
          <w:tcPr>
            <w:tcW w:w="1559" w:type="dxa"/>
            <w:tcBorders>
              <w:top w:val="single" w:sz="2" w:space="0" w:color="000000"/>
              <w:left w:val="single" w:sz="4" w:space="0" w:color="auto"/>
              <w:bottom w:val="single" w:sz="2" w:space="0" w:color="000000"/>
              <w:right w:val="single" w:sz="2" w:space="0" w:color="000000"/>
            </w:tcBorders>
            <w:vAlign w:val="bottom"/>
          </w:tcPr>
          <w:p w14:paraId="396EEC40"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00303</w:t>
            </w:r>
          </w:p>
        </w:tc>
        <w:tc>
          <w:tcPr>
            <w:tcW w:w="3827" w:type="dxa"/>
            <w:tcBorders>
              <w:top w:val="single" w:sz="2" w:space="0" w:color="000000"/>
              <w:left w:val="single" w:sz="4" w:space="0" w:color="auto"/>
              <w:bottom w:val="single" w:sz="2" w:space="0" w:color="000000"/>
              <w:right w:val="single" w:sz="2" w:space="0" w:color="000000"/>
            </w:tcBorders>
            <w:vAlign w:val="bottom"/>
          </w:tcPr>
          <w:p w14:paraId="6F6A24C5"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672BF8" w14:paraId="17F57980"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7A1D0524"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239</w:t>
            </w:r>
          </w:p>
        </w:tc>
        <w:tc>
          <w:tcPr>
            <w:tcW w:w="3119" w:type="dxa"/>
            <w:tcBorders>
              <w:top w:val="single" w:sz="2" w:space="0" w:color="000000"/>
              <w:left w:val="single" w:sz="4" w:space="0" w:color="auto"/>
              <w:bottom w:val="single" w:sz="2" w:space="0" w:color="000000"/>
              <w:right w:val="single" w:sz="2" w:space="0" w:color="000000"/>
            </w:tcBorders>
            <w:vAlign w:val="bottom"/>
          </w:tcPr>
          <w:p w14:paraId="465B2E6A"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12.001.10.304.0006.2039</w:t>
            </w:r>
          </w:p>
        </w:tc>
        <w:tc>
          <w:tcPr>
            <w:tcW w:w="1559" w:type="dxa"/>
            <w:tcBorders>
              <w:top w:val="single" w:sz="2" w:space="0" w:color="000000"/>
              <w:left w:val="single" w:sz="4" w:space="0" w:color="auto"/>
              <w:bottom w:val="single" w:sz="2" w:space="0" w:color="000000"/>
              <w:right w:val="single" w:sz="2" w:space="0" w:color="000000"/>
            </w:tcBorders>
            <w:vAlign w:val="bottom"/>
          </w:tcPr>
          <w:p w14:paraId="3310678F"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00510</w:t>
            </w:r>
          </w:p>
        </w:tc>
        <w:tc>
          <w:tcPr>
            <w:tcW w:w="3827" w:type="dxa"/>
            <w:tcBorders>
              <w:top w:val="single" w:sz="2" w:space="0" w:color="000000"/>
              <w:left w:val="single" w:sz="4" w:space="0" w:color="auto"/>
              <w:bottom w:val="single" w:sz="2" w:space="0" w:color="000000"/>
              <w:right w:val="single" w:sz="2" w:space="0" w:color="000000"/>
            </w:tcBorders>
            <w:vAlign w:val="bottom"/>
          </w:tcPr>
          <w:p w14:paraId="1761A4A1"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r w:rsidR="00D96F1E" w:rsidRPr="00672BF8" w14:paraId="5241C0C7" w14:textId="77777777" w:rsidTr="00D96F1E">
        <w:trPr>
          <w:trHeight w:val="76"/>
        </w:trPr>
        <w:tc>
          <w:tcPr>
            <w:tcW w:w="127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vAlign w:val="center"/>
          </w:tcPr>
          <w:p w14:paraId="3F42E224"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258</w:t>
            </w:r>
          </w:p>
        </w:tc>
        <w:tc>
          <w:tcPr>
            <w:tcW w:w="3119" w:type="dxa"/>
            <w:tcBorders>
              <w:top w:val="single" w:sz="2" w:space="0" w:color="000000"/>
              <w:left w:val="single" w:sz="4" w:space="0" w:color="auto"/>
              <w:bottom w:val="single" w:sz="2" w:space="0" w:color="000000"/>
              <w:right w:val="single" w:sz="2" w:space="0" w:color="000000"/>
            </w:tcBorders>
            <w:vAlign w:val="bottom"/>
          </w:tcPr>
          <w:p w14:paraId="03EA533A" w14:textId="77777777" w:rsidR="00D96F1E" w:rsidRPr="00D96F1E" w:rsidRDefault="00D96F1E" w:rsidP="00C02946">
            <w:pPr>
              <w:spacing w:after="120" w:line="240" w:lineRule="auto"/>
              <w:jc w:val="center"/>
              <w:rPr>
                <w:rFonts w:ascii="Times New Roman" w:hAnsi="Times New Roman" w:cs="Times New Roman"/>
                <w:bCs/>
                <w:sz w:val="24"/>
                <w:szCs w:val="24"/>
              </w:rPr>
            </w:pPr>
            <w:r w:rsidRPr="00D96F1E">
              <w:rPr>
                <w:rFonts w:ascii="Times New Roman" w:hAnsi="Times New Roman" w:cs="Times New Roman"/>
                <w:bCs/>
                <w:sz w:val="24"/>
                <w:szCs w:val="24"/>
              </w:rPr>
              <w:t>13.001.12.361.0007.2040</w:t>
            </w:r>
          </w:p>
        </w:tc>
        <w:tc>
          <w:tcPr>
            <w:tcW w:w="1559" w:type="dxa"/>
            <w:tcBorders>
              <w:top w:val="single" w:sz="2" w:space="0" w:color="000000"/>
              <w:left w:val="single" w:sz="4" w:space="0" w:color="auto"/>
              <w:bottom w:val="single" w:sz="2" w:space="0" w:color="000000"/>
              <w:right w:val="single" w:sz="2" w:space="0" w:color="000000"/>
            </w:tcBorders>
            <w:vAlign w:val="bottom"/>
          </w:tcPr>
          <w:p w14:paraId="4F878ADF"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00000</w:t>
            </w:r>
          </w:p>
        </w:tc>
        <w:tc>
          <w:tcPr>
            <w:tcW w:w="3827" w:type="dxa"/>
            <w:tcBorders>
              <w:top w:val="single" w:sz="2" w:space="0" w:color="000000"/>
              <w:left w:val="single" w:sz="4" w:space="0" w:color="auto"/>
              <w:bottom w:val="single" w:sz="2" w:space="0" w:color="000000"/>
              <w:right w:val="single" w:sz="2" w:space="0" w:color="000000"/>
            </w:tcBorders>
            <w:vAlign w:val="bottom"/>
          </w:tcPr>
          <w:p w14:paraId="1DE76CB3" w14:textId="77777777" w:rsidR="00D96F1E" w:rsidRPr="00D96F1E" w:rsidRDefault="00D96F1E" w:rsidP="00C02946">
            <w:pPr>
              <w:spacing w:after="120" w:line="240" w:lineRule="auto"/>
              <w:jc w:val="center"/>
              <w:rPr>
                <w:rFonts w:ascii="Times New Roman" w:eastAsia="SimSun" w:hAnsi="Times New Roman" w:cs="Times New Roman"/>
                <w:bCs/>
                <w:kern w:val="3"/>
                <w:sz w:val="24"/>
                <w:szCs w:val="24"/>
                <w:lang w:eastAsia="hi-IN" w:bidi="hi-IN"/>
              </w:rPr>
            </w:pPr>
            <w:r w:rsidRPr="00D96F1E">
              <w:rPr>
                <w:rFonts w:ascii="Times New Roman" w:eastAsia="SimSun" w:hAnsi="Times New Roman" w:cs="Times New Roman"/>
                <w:bCs/>
                <w:kern w:val="3"/>
                <w:sz w:val="24"/>
                <w:szCs w:val="24"/>
                <w:lang w:eastAsia="hi-IN" w:bidi="hi-IN"/>
              </w:rPr>
              <w:t>33.90.30</w:t>
            </w:r>
          </w:p>
        </w:tc>
      </w:tr>
    </w:tbl>
    <w:p w14:paraId="62079830" w14:textId="77777777" w:rsidR="00806157" w:rsidRPr="007A17EF" w:rsidRDefault="00806157" w:rsidP="00372F60">
      <w:pPr>
        <w:spacing w:after="120" w:line="240" w:lineRule="auto"/>
        <w:jc w:val="both"/>
        <w:rPr>
          <w:rFonts w:ascii="Times New Roman" w:hAnsi="Times New Roman" w:cs="Times New Roman"/>
          <w:sz w:val="24"/>
          <w:szCs w:val="24"/>
        </w:rPr>
      </w:pPr>
    </w:p>
    <w:p w14:paraId="2A4C5668" w14:textId="44F4ED79" w:rsidR="00390761" w:rsidRPr="00390761" w:rsidRDefault="00390761" w:rsidP="00390761">
      <w:pPr>
        <w:shd w:val="clear" w:color="auto" w:fill="002060"/>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1</w:t>
      </w:r>
      <w:r>
        <w:rPr>
          <w:rFonts w:ascii="Times New Roman" w:hAnsi="Times New Roman" w:cs="Times New Roman"/>
          <w:b/>
          <w:sz w:val="24"/>
          <w:szCs w:val="24"/>
        </w:rPr>
        <w:t>4</w:t>
      </w:r>
      <w:r w:rsidRPr="007A17EF">
        <w:rPr>
          <w:rFonts w:ascii="Times New Roman" w:hAnsi="Times New Roman" w:cs="Times New Roman"/>
          <w:b/>
          <w:sz w:val="24"/>
          <w:szCs w:val="24"/>
        </w:rPr>
        <w:t xml:space="preserve">. </w:t>
      </w:r>
      <w:r w:rsidRPr="007A17EF">
        <w:rPr>
          <w:rFonts w:ascii="Times New Roman" w:hAnsi="Times New Roman" w:cs="Times New Roman"/>
          <w:b/>
          <w:sz w:val="24"/>
          <w:szCs w:val="24"/>
          <w:shd w:val="clear" w:color="auto" w:fill="002060"/>
        </w:rPr>
        <w:t xml:space="preserve">DA GESTÃO E FISCALIZAÇÃO DA CONTRATAÇÃO DIRETA   </w:t>
      </w:r>
      <w:r w:rsidRPr="007A17EF">
        <w:rPr>
          <w:rFonts w:ascii="Times New Roman" w:hAnsi="Times New Roman" w:cs="Times New Roman"/>
          <w:sz w:val="24"/>
          <w:szCs w:val="24"/>
        </w:rPr>
        <w:t xml:space="preserve"> </w:t>
      </w:r>
    </w:p>
    <w:p w14:paraId="656F3C15" w14:textId="77D89E16" w:rsidR="00372F60" w:rsidRPr="00D4419A" w:rsidRDefault="00372F60" w:rsidP="00372F60">
      <w:pPr>
        <w:pStyle w:val="Default"/>
        <w:spacing w:after="120"/>
        <w:jc w:val="both"/>
      </w:pPr>
      <w:r w:rsidRPr="007A17EF">
        <w:t>14.1. Responsável pela gestão do contrato/documento equivalente: Luciana Scudeler Barradas, Matrícula n° 505399, Cargo</w:t>
      </w:r>
      <w:r w:rsidRPr="007A17EF">
        <w:rPr>
          <w:b/>
          <w:bCs/>
        </w:rPr>
        <w:t xml:space="preserve">: </w:t>
      </w:r>
      <w:r w:rsidR="00B144B0" w:rsidRPr="00504FC4">
        <w:t>Chefe de Divisão de Contratos Administrativos</w:t>
      </w:r>
      <w:r w:rsidRPr="007A17EF">
        <w:t xml:space="preserve">. Competirá a(o) gestor(a), coordenar as atividades relacionadas à fiscalização, bem como dos atos preparatórios à instrução processual e ao encaminhamento da documentação pertinente ao setor de contratos para formalização dos procedimentos quanto aos aspectos que envolvam possíveis prorrogações, alterações, reequilíbrio, pagamento, eventual aplicação de sanções, extinção do contrato, dentre outros que envolvam a gestão do contrato/documento equivalente </w:t>
      </w:r>
      <w:r w:rsidRPr="00D4419A">
        <w:t xml:space="preserve">com um todo. </w:t>
      </w:r>
    </w:p>
    <w:p w14:paraId="41050B26" w14:textId="77777777" w:rsidR="00287212" w:rsidRDefault="00372F60" w:rsidP="00372F60">
      <w:pPr>
        <w:pStyle w:val="Default"/>
        <w:spacing w:after="120"/>
        <w:jc w:val="both"/>
        <w:rPr>
          <w14:ligatures w14:val="standardContextual"/>
        </w:rPr>
      </w:pPr>
      <w:r w:rsidRPr="00D4419A">
        <w:t xml:space="preserve">14.2. </w:t>
      </w:r>
      <w:r w:rsidR="009B17E8" w:rsidRPr="00D4419A">
        <w:t>Responsável pela fiscalização da contratação direta:</w:t>
      </w:r>
      <w:r w:rsidR="00806157">
        <w:rPr>
          <w14:ligatures w14:val="standardContextual"/>
        </w:rPr>
        <w:t xml:space="preserve"> </w:t>
      </w:r>
    </w:p>
    <w:p w14:paraId="286B8961" w14:textId="5BABB376" w:rsidR="00287212" w:rsidRDefault="00287212" w:rsidP="00372F60">
      <w:pPr>
        <w:pStyle w:val="Default"/>
        <w:spacing w:after="120"/>
        <w:jc w:val="both"/>
        <w:rPr>
          <w14:ligatures w14:val="standardContextual"/>
        </w:rPr>
      </w:pPr>
      <w:r w:rsidRPr="00287212">
        <w:rPr>
          <w14:ligatures w14:val="standardContextual"/>
        </w:rPr>
        <w:t>Ademir Peres de Souza Junior 506037</w:t>
      </w:r>
      <w:r>
        <w:rPr>
          <w14:ligatures w14:val="standardContextual"/>
        </w:rPr>
        <w:t>,</w:t>
      </w:r>
      <w:r w:rsidRPr="00287212">
        <w:rPr>
          <w14:ligatures w14:val="standardContextual"/>
        </w:rPr>
        <w:t xml:space="preserve"> Antônio Pacheco 406410</w:t>
      </w:r>
      <w:r>
        <w:rPr>
          <w14:ligatures w14:val="standardContextual"/>
        </w:rPr>
        <w:t>,</w:t>
      </w:r>
      <w:r w:rsidRPr="00287212">
        <w:rPr>
          <w14:ligatures w14:val="standardContextual"/>
        </w:rPr>
        <w:t xml:space="preserve"> Ademilson da Silva Santana 505847</w:t>
      </w:r>
      <w:r>
        <w:rPr>
          <w14:ligatures w14:val="standardContextual"/>
        </w:rPr>
        <w:t>,</w:t>
      </w:r>
      <w:r w:rsidRPr="00287212">
        <w:rPr>
          <w14:ligatures w14:val="standardContextual"/>
        </w:rPr>
        <w:t xml:space="preserve"> Adriana Aparecida Menezes Moreira 406468</w:t>
      </w:r>
      <w:r>
        <w:rPr>
          <w14:ligatures w14:val="standardContextual"/>
        </w:rPr>
        <w:t>,</w:t>
      </w:r>
      <w:r w:rsidRPr="00287212">
        <w:rPr>
          <w14:ligatures w14:val="standardContextual"/>
        </w:rPr>
        <w:t xml:space="preserve"> Antônio Donizete </w:t>
      </w:r>
      <w:proofErr w:type="spellStart"/>
      <w:r w:rsidRPr="00287212">
        <w:rPr>
          <w14:ligatures w14:val="standardContextual"/>
        </w:rPr>
        <w:t>Bernine</w:t>
      </w:r>
      <w:proofErr w:type="spellEnd"/>
      <w:r w:rsidRPr="00287212">
        <w:rPr>
          <w14:ligatures w14:val="standardContextual"/>
        </w:rPr>
        <w:t xml:space="preserve"> 506219</w:t>
      </w:r>
      <w:r>
        <w:rPr>
          <w14:ligatures w14:val="standardContextual"/>
        </w:rPr>
        <w:t>,</w:t>
      </w:r>
      <w:r w:rsidRPr="00287212">
        <w:rPr>
          <w14:ligatures w14:val="standardContextual"/>
        </w:rPr>
        <w:t xml:space="preserve"> Daiane Maria </w:t>
      </w:r>
      <w:r w:rsidRPr="00287212">
        <w:rPr>
          <w14:ligatures w14:val="standardContextual"/>
        </w:rPr>
        <w:lastRenderedPageBreak/>
        <w:t>Bortoluzzi Ferreira 505880</w:t>
      </w:r>
      <w:r>
        <w:rPr>
          <w14:ligatures w14:val="standardContextual"/>
        </w:rPr>
        <w:t>,</w:t>
      </w:r>
      <w:r w:rsidRPr="00287212">
        <w:rPr>
          <w14:ligatures w14:val="standardContextual"/>
        </w:rPr>
        <w:t xml:space="preserve"> Janaina Carolina de Oliveira 506230</w:t>
      </w:r>
      <w:r>
        <w:rPr>
          <w14:ligatures w14:val="standardContextual"/>
        </w:rPr>
        <w:t>,</w:t>
      </w:r>
      <w:r w:rsidRPr="00287212">
        <w:rPr>
          <w14:ligatures w14:val="standardContextual"/>
        </w:rPr>
        <w:t xml:space="preserve"> Patrícia Maria </w:t>
      </w:r>
      <w:proofErr w:type="spellStart"/>
      <w:r w:rsidRPr="00287212">
        <w:rPr>
          <w14:ligatures w14:val="standardContextual"/>
        </w:rPr>
        <w:t>Gervazio</w:t>
      </w:r>
      <w:proofErr w:type="spellEnd"/>
      <w:r w:rsidRPr="00287212">
        <w:rPr>
          <w14:ligatures w14:val="standardContextual"/>
        </w:rPr>
        <w:t xml:space="preserve"> 505030</w:t>
      </w:r>
      <w:r>
        <w:rPr>
          <w14:ligatures w14:val="standardContextual"/>
        </w:rPr>
        <w:t>,</w:t>
      </w:r>
      <w:r w:rsidRPr="00287212">
        <w:rPr>
          <w14:ligatures w14:val="standardContextual"/>
        </w:rPr>
        <w:t xml:space="preserve"> Alexandro Pastorello 5062001</w:t>
      </w:r>
      <w:r>
        <w:rPr>
          <w14:ligatures w14:val="standardContextual"/>
        </w:rPr>
        <w:t>,</w:t>
      </w:r>
      <w:r w:rsidRPr="00287212">
        <w:rPr>
          <w14:ligatures w14:val="standardContextual"/>
        </w:rPr>
        <w:t xml:space="preserve"> Henrique de Lima Fernandes da Silva 5061441</w:t>
      </w:r>
      <w:r>
        <w:rPr>
          <w14:ligatures w14:val="standardContextual"/>
        </w:rPr>
        <w:t>,</w:t>
      </w:r>
      <w:r w:rsidRPr="00287212">
        <w:rPr>
          <w14:ligatures w14:val="standardContextual"/>
        </w:rPr>
        <w:t xml:space="preserve"> Marines Alice de Souza 505027</w:t>
      </w:r>
      <w:r>
        <w:rPr>
          <w14:ligatures w14:val="standardContextual"/>
        </w:rPr>
        <w:t>,</w:t>
      </w:r>
      <w:r w:rsidRPr="00287212">
        <w:rPr>
          <w14:ligatures w14:val="standardContextual"/>
        </w:rPr>
        <w:t xml:space="preserve"> Natã Oliveira da Silva 503755</w:t>
      </w:r>
      <w:r>
        <w:rPr>
          <w14:ligatures w14:val="standardContextual"/>
        </w:rPr>
        <w:t>,</w:t>
      </w:r>
      <w:r w:rsidRPr="00287212">
        <w:rPr>
          <w14:ligatures w14:val="standardContextual"/>
        </w:rPr>
        <w:t xml:space="preserve"> Aline Serafim da Silva </w:t>
      </w:r>
      <w:proofErr w:type="spellStart"/>
      <w:r w:rsidRPr="00287212">
        <w:rPr>
          <w14:ligatures w14:val="standardContextual"/>
        </w:rPr>
        <w:t>Rothenbucher</w:t>
      </w:r>
      <w:proofErr w:type="spellEnd"/>
      <w:r w:rsidRPr="00287212">
        <w:rPr>
          <w14:ligatures w14:val="standardContextual"/>
        </w:rPr>
        <w:t xml:space="preserve"> Nakano 505205</w:t>
      </w:r>
      <w:r>
        <w:rPr>
          <w14:ligatures w14:val="standardContextual"/>
        </w:rPr>
        <w:t>,</w:t>
      </w:r>
      <w:r w:rsidRPr="00287212">
        <w:rPr>
          <w14:ligatures w14:val="standardContextual"/>
        </w:rPr>
        <w:t xml:space="preserve"> Aline Calixto da Silva da Paixão 504711</w:t>
      </w:r>
      <w:r>
        <w:rPr>
          <w14:ligatures w14:val="standardContextual"/>
        </w:rPr>
        <w:t xml:space="preserve">, </w:t>
      </w:r>
      <w:r w:rsidRPr="00287212">
        <w:rPr>
          <w14:ligatures w14:val="standardContextual"/>
        </w:rPr>
        <w:t>Ana Flávia de Souza Costa 504992</w:t>
      </w:r>
      <w:r>
        <w:rPr>
          <w14:ligatures w14:val="standardContextual"/>
        </w:rPr>
        <w:t>,</w:t>
      </w:r>
      <w:r w:rsidRPr="00287212">
        <w:rPr>
          <w14:ligatures w14:val="standardContextual"/>
        </w:rPr>
        <w:t xml:space="preserve"> Ana Luiza de Carvalho 506102</w:t>
      </w:r>
      <w:r>
        <w:rPr>
          <w14:ligatures w14:val="standardContextual"/>
        </w:rPr>
        <w:t>,</w:t>
      </w:r>
      <w:r w:rsidRPr="00287212">
        <w:rPr>
          <w14:ligatures w14:val="standardContextual"/>
        </w:rPr>
        <w:t xml:space="preserve"> André Borrasca </w:t>
      </w:r>
      <w:proofErr w:type="spellStart"/>
      <w:r w:rsidRPr="00287212">
        <w:rPr>
          <w14:ligatures w14:val="standardContextual"/>
        </w:rPr>
        <w:t>Ghiotto</w:t>
      </w:r>
      <w:proofErr w:type="spellEnd"/>
      <w:r w:rsidRPr="00287212">
        <w:rPr>
          <w14:ligatures w14:val="standardContextual"/>
        </w:rPr>
        <w:t xml:space="preserve"> 406418</w:t>
      </w:r>
      <w:r>
        <w:rPr>
          <w14:ligatures w14:val="standardContextual"/>
        </w:rPr>
        <w:t>,</w:t>
      </w:r>
      <w:r w:rsidRPr="00287212">
        <w:rPr>
          <w14:ligatures w14:val="standardContextual"/>
        </w:rPr>
        <w:t xml:space="preserve"> Andressa </w:t>
      </w:r>
      <w:proofErr w:type="spellStart"/>
      <w:r w:rsidRPr="00287212">
        <w:rPr>
          <w14:ligatures w14:val="standardContextual"/>
        </w:rPr>
        <w:t>Ohara</w:t>
      </w:r>
      <w:proofErr w:type="spellEnd"/>
      <w:r w:rsidRPr="00287212">
        <w:rPr>
          <w14:ligatures w14:val="standardContextual"/>
        </w:rPr>
        <w:t xml:space="preserve"> </w:t>
      </w:r>
      <w:proofErr w:type="spellStart"/>
      <w:r w:rsidRPr="00287212">
        <w:rPr>
          <w14:ligatures w14:val="standardContextual"/>
        </w:rPr>
        <w:t>Chignalia</w:t>
      </w:r>
      <w:proofErr w:type="spellEnd"/>
      <w:r w:rsidRPr="00287212">
        <w:rPr>
          <w14:ligatures w14:val="standardContextual"/>
        </w:rPr>
        <w:t xml:space="preserve"> 506227</w:t>
      </w:r>
      <w:r>
        <w:rPr>
          <w14:ligatures w14:val="standardContextual"/>
        </w:rPr>
        <w:t>,</w:t>
      </w:r>
      <w:r w:rsidRPr="00287212">
        <w:rPr>
          <w14:ligatures w14:val="standardContextual"/>
        </w:rPr>
        <w:t xml:space="preserve"> An</w:t>
      </w:r>
      <w:proofErr w:type="spellStart"/>
      <w:r w:rsidRPr="00287212">
        <w:rPr>
          <w14:ligatures w14:val="standardContextual"/>
        </w:rPr>
        <w:t>irleia</w:t>
      </w:r>
      <w:proofErr w:type="spellEnd"/>
      <w:r w:rsidRPr="00287212">
        <w:rPr>
          <w14:ligatures w14:val="standardContextual"/>
        </w:rPr>
        <w:t xml:space="preserve"> de Oliveira de Paula 54715</w:t>
      </w:r>
      <w:r>
        <w:rPr>
          <w14:ligatures w14:val="standardContextual"/>
        </w:rPr>
        <w:t>,</w:t>
      </w:r>
      <w:r w:rsidRPr="00287212">
        <w:rPr>
          <w14:ligatures w14:val="standardContextual"/>
        </w:rPr>
        <w:t xml:space="preserve"> Antônia Simoni Aparecida de Amorim 506315</w:t>
      </w:r>
      <w:r>
        <w:rPr>
          <w14:ligatures w14:val="standardContextual"/>
        </w:rPr>
        <w:t>,</w:t>
      </w:r>
      <w:r w:rsidRPr="00287212">
        <w:rPr>
          <w14:ligatures w14:val="standardContextual"/>
        </w:rPr>
        <w:t xml:space="preserve"> Arildo Gomes dos Santos 406432</w:t>
      </w:r>
      <w:r>
        <w:rPr>
          <w14:ligatures w14:val="standardContextual"/>
        </w:rPr>
        <w:t>,</w:t>
      </w:r>
      <w:r w:rsidRPr="00287212">
        <w:rPr>
          <w14:ligatures w14:val="standardContextual"/>
        </w:rPr>
        <w:t xml:space="preserve"> Bruna Mayara da Silva 5061801</w:t>
      </w:r>
      <w:r>
        <w:rPr>
          <w14:ligatures w14:val="standardContextual"/>
        </w:rPr>
        <w:t>,</w:t>
      </w:r>
      <w:r w:rsidRPr="00287212">
        <w:rPr>
          <w14:ligatures w14:val="standardContextual"/>
        </w:rPr>
        <w:t xml:space="preserve"> Camila Luiz Pinheiro 406433</w:t>
      </w:r>
      <w:r>
        <w:rPr>
          <w14:ligatures w14:val="standardContextual"/>
        </w:rPr>
        <w:t>,</w:t>
      </w:r>
      <w:r w:rsidRPr="00287212">
        <w:rPr>
          <w14:ligatures w14:val="standardContextual"/>
        </w:rPr>
        <w:t xml:space="preserve"> Daniela de Souza </w:t>
      </w:r>
      <w:proofErr w:type="spellStart"/>
      <w:r w:rsidRPr="00287212">
        <w:rPr>
          <w14:ligatures w14:val="standardContextual"/>
        </w:rPr>
        <w:t>Toniato</w:t>
      </w:r>
      <w:proofErr w:type="spellEnd"/>
      <w:r w:rsidRPr="00287212">
        <w:rPr>
          <w14:ligatures w14:val="standardContextual"/>
        </w:rPr>
        <w:t xml:space="preserve"> 506235</w:t>
      </w:r>
      <w:r>
        <w:rPr>
          <w14:ligatures w14:val="standardContextual"/>
        </w:rPr>
        <w:t>,</w:t>
      </w:r>
      <w:r w:rsidRPr="00287212">
        <w:rPr>
          <w14:ligatures w14:val="standardContextual"/>
        </w:rPr>
        <w:t xml:space="preserve"> Elisangela Teodoro Rafael 5061991</w:t>
      </w:r>
      <w:r>
        <w:rPr>
          <w14:ligatures w14:val="standardContextual"/>
        </w:rPr>
        <w:t>,</w:t>
      </w:r>
      <w:r w:rsidRPr="00287212">
        <w:rPr>
          <w14:ligatures w14:val="standardContextual"/>
        </w:rPr>
        <w:t xml:space="preserve"> Fabiana Pereira 505597</w:t>
      </w:r>
      <w:r>
        <w:rPr>
          <w14:ligatures w14:val="standardContextual"/>
        </w:rPr>
        <w:t>,</w:t>
      </w:r>
      <w:r w:rsidRPr="00287212">
        <w:rPr>
          <w14:ligatures w14:val="standardContextual"/>
        </w:rPr>
        <w:t xml:space="preserve"> Felipe da Costa </w:t>
      </w:r>
      <w:proofErr w:type="spellStart"/>
      <w:r w:rsidRPr="00287212">
        <w:rPr>
          <w14:ligatures w14:val="standardContextual"/>
        </w:rPr>
        <w:t>Gueras</w:t>
      </w:r>
      <w:proofErr w:type="spellEnd"/>
      <w:r w:rsidRPr="00287212">
        <w:rPr>
          <w14:ligatures w14:val="standardContextual"/>
        </w:rPr>
        <w:t xml:space="preserve"> 5061221</w:t>
      </w:r>
      <w:r>
        <w:rPr>
          <w14:ligatures w14:val="standardContextual"/>
        </w:rPr>
        <w:t>,</w:t>
      </w:r>
      <w:r w:rsidRPr="00287212">
        <w:rPr>
          <w14:ligatures w14:val="standardContextual"/>
        </w:rPr>
        <w:t xml:space="preserve"> Gean Lucas Silvestre Farias 506012</w:t>
      </w:r>
      <w:r>
        <w:rPr>
          <w14:ligatures w14:val="standardContextual"/>
        </w:rPr>
        <w:t>,</w:t>
      </w:r>
      <w:r w:rsidRPr="00287212">
        <w:rPr>
          <w14:ligatures w14:val="standardContextual"/>
        </w:rPr>
        <w:t xml:space="preserve"> Gisele Fernanda Alves de Camargo Kloster 406408</w:t>
      </w:r>
      <w:r>
        <w:rPr>
          <w14:ligatures w14:val="standardContextual"/>
        </w:rPr>
        <w:t>,</w:t>
      </w:r>
      <w:r w:rsidRPr="00287212">
        <w:rPr>
          <w14:ligatures w14:val="standardContextual"/>
        </w:rPr>
        <w:t xml:space="preserve"> Henrique de Almeida da Silva 506061</w:t>
      </w:r>
      <w:r>
        <w:rPr>
          <w14:ligatures w14:val="standardContextual"/>
        </w:rPr>
        <w:t>,</w:t>
      </w:r>
      <w:r w:rsidRPr="00287212">
        <w:rPr>
          <w14:ligatures w14:val="standardContextual"/>
        </w:rPr>
        <w:t xml:space="preserve"> Leia Rodrigues Merino 505922</w:t>
      </w:r>
      <w:r>
        <w:rPr>
          <w14:ligatures w14:val="standardContextual"/>
        </w:rPr>
        <w:t>,,</w:t>
      </w:r>
      <w:r w:rsidRPr="00287212">
        <w:rPr>
          <w14:ligatures w14:val="standardContextual"/>
        </w:rPr>
        <w:t xml:space="preserve"> Le</w:t>
      </w:r>
      <w:proofErr w:type="spellStart"/>
      <w:r w:rsidRPr="00287212">
        <w:rPr>
          <w14:ligatures w14:val="standardContextual"/>
        </w:rPr>
        <w:t>ones</w:t>
      </w:r>
      <w:proofErr w:type="spellEnd"/>
      <w:r w:rsidRPr="00287212">
        <w:rPr>
          <w14:ligatures w14:val="standardContextual"/>
        </w:rPr>
        <w:t xml:space="preserve"> Ribeiro Aragão 505151</w:t>
      </w:r>
      <w:r>
        <w:rPr>
          <w14:ligatures w14:val="standardContextual"/>
        </w:rPr>
        <w:t>,</w:t>
      </w:r>
      <w:r w:rsidRPr="00287212">
        <w:rPr>
          <w14:ligatures w14:val="standardContextual"/>
        </w:rPr>
        <w:t xml:space="preserve"> Lilian Andreza </w:t>
      </w:r>
      <w:proofErr w:type="spellStart"/>
      <w:r w:rsidRPr="00287212">
        <w:rPr>
          <w14:ligatures w14:val="standardContextual"/>
        </w:rPr>
        <w:t>Ohara</w:t>
      </w:r>
      <w:proofErr w:type="spellEnd"/>
      <w:r w:rsidRPr="00287212">
        <w:rPr>
          <w14:ligatures w14:val="standardContextual"/>
        </w:rPr>
        <w:t xml:space="preserve"> 505218</w:t>
      </w:r>
      <w:r>
        <w:rPr>
          <w14:ligatures w14:val="standardContextual"/>
        </w:rPr>
        <w:t>,</w:t>
      </w:r>
      <w:r w:rsidRPr="00287212">
        <w:rPr>
          <w14:ligatures w14:val="standardContextual"/>
        </w:rPr>
        <w:t xml:space="preserve"> Liliane </w:t>
      </w:r>
      <w:proofErr w:type="spellStart"/>
      <w:r w:rsidRPr="00287212">
        <w:rPr>
          <w14:ligatures w14:val="standardContextual"/>
        </w:rPr>
        <w:t>Sestak</w:t>
      </w:r>
      <w:proofErr w:type="spellEnd"/>
      <w:r w:rsidRPr="00287212">
        <w:rPr>
          <w14:ligatures w14:val="standardContextual"/>
        </w:rPr>
        <w:t xml:space="preserve"> Lino 504976</w:t>
      </w:r>
      <w:r>
        <w:rPr>
          <w14:ligatures w14:val="standardContextual"/>
        </w:rPr>
        <w:t>,</w:t>
      </w:r>
      <w:r w:rsidRPr="00287212">
        <w:rPr>
          <w14:ligatures w14:val="standardContextual"/>
        </w:rPr>
        <w:t xml:space="preserve"> Lillian Carla dos Santos 505881</w:t>
      </w:r>
      <w:r>
        <w:rPr>
          <w14:ligatures w14:val="standardContextual"/>
        </w:rPr>
        <w:t>,</w:t>
      </w:r>
      <w:r w:rsidRPr="00287212">
        <w:rPr>
          <w14:ligatures w14:val="standardContextual"/>
        </w:rPr>
        <w:t xml:space="preserve"> Lorena Garcia Dantas 406431</w:t>
      </w:r>
      <w:r>
        <w:rPr>
          <w14:ligatures w14:val="standardContextual"/>
        </w:rPr>
        <w:t>,</w:t>
      </w:r>
      <w:r w:rsidRPr="00287212">
        <w:rPr>
          <w14:ligatures w14:val="standardContextual"/>
        </w:rPr>
        <w:t xml:space="preserve"> Maria Eduarda da Cruz Chaves 406430</w:t>
      </w:r>
      <w:r>
        <w:rPr>
          <w14:ligatures w14:val="standardContextual"/>
        </w:rPr>
        <w:t>,</w:t>
      </w:r>
      <w:r w:rsidRPr="00287212">
        <w:rPr>
          <w14:ligatures w14:val="standardContextual"/>
        </w:rPr>
        <w:t xml:space="preserve"> Maria Ivonete Cardoso de Macedo 406429</w:t>
      </w:r>
      <w:r>
        <w:rPr>
          <w14:ligatures w14:val="standardContextual"/>
        </w:rPr>
        <w:t>,</w:t>
      </w:r>
      <w:r w:rsidRPr="00287212">
        <w:rPr>
          <w14:ligatures w14:val="standardContextual"/>
        </w:rPr>
        <w:t xml:space="preserve"> Mariana Mateus 505349</w:t>
      </w:r>
      <w:r>
        <w:rPr>
          <w14:ligatures w14:val="standardContextual"/>
        </w:rPr>
        <w:t>,</w:t>
      </w:r>
      <w:r w:rsidRPr="00287212">
        <w:rPr>
          <w14:ligatures w14:val="standardContextual"/>
        </w:rPr>
        <w:t xml:space="preserve"> Marcos Massao Nakano 505236</w:t>
      </w:r>
      <w:r>
        <w:rPr>
          <w14:ligatures w14:val="standardContextual"/>
        </w:rPr>
        <w:t>,</w:t>
      </w:r>
      <w:r w:rsidRPr="00287212">
        <w:rPr>
          <w14:ligatures w14:val="standardContextual"/>
        </w:rPr>
        <w:t xml:space="preserve"> Ma</w:t>
      </w:r>
      <w:proofErr w:type="spellStart"/>
      <w:r w:rsidRPr="00287212">
        <w:rPr>
          <w14:ligatures w14:val="standardContextual"/>
        </w:rPr>
        <w:t>yk</w:t>
      </w:r>
      <w:proofErr w:type="spellEnd"/>
      <w:r w:rsidRPr="00287212">
        <w:rPr>
          <w14:ligatures w14:val="standardContextual"/>
        </w:rPr>
        <w:t xml:space="preserve"> Ramalho dos Santos 505388</w:t>
      </w:r>
      <w:r>
        <w:rPr>
          <w14:ligatures w14:val="standardContextual"/>
        </w:rPr>
        <w:t>,</w:t>
      </w:r>
      <w:r w:rsidRPr="00287212">
        <w:rPr>
          <w14:ligatures w14:val="standardContextual"/>
        </w:rPr>
        <w:t xml:space="preserve"> Neiva da Silva Cotrim da Silva 505203</w:t>
      </w:r>
      <w:r>
        <w:rPr>
          <w14:ligatures w14:val="standardContextual"/>
        </w:rPr>
        <w:t>,</w:t>
      </w:r>
      <w:r w:rsidRPr="00287212">
        <w:rPr>
          <w14:ligatures w14:val="standardContextual"/>
        </w:rPr>
        <w:t xml:space="preserve"> Priscilla Garcia Saraceni Lopes 505270</w:t>
      </w:r>
      <w:r>
        <w:rPr>
          <w14:ligatures w14:val="standardContextual"/>
        </w:rPr>
        <w:t>,</w:t>
      </w:r>
      <w:r w:rsidRPr="00287212">
        <w:rPr>
          <w14:ligatures w14:val="standardContextual"/>
        </w:rPr>
        <w:t xml:space="preserve"> Renata </w:t>
      </w:r>
      <w:proofErr w:type="spellStart"/>
      <w:r w:rsidRPr="00287212">
        <w:rPr>
          <w14:ligatures w14:val="standardContextual"/>
        </w:rPr>
        <w:t>Zamproni</w:t>
      </w:r>
      <w:proofErr w:type="spellEnd"/>
      <w:r w:rsidRPr="00287212">
        <w:rPr>
          <w14:ligatures w14:val="standardContextual"/>
        </w:rPr>
        <w:t xml:space="preserve"> Dias 506372</w:t>
      </w:r>
      <w:r>
        <w:rPr>
          <w14:ligatures w14:val="standardContextual"/>
        </w:rPr>
        <w:t>,</w:t>
      </w:r>
      <w:r w:rsidRPr="00287212">
        <w:rPr>
          <w14:ligatures w14:val="standardContextual"/>
        </w:rPr>
        <w:t xml:space="preserve"> Selma Aparecida de Souza 5061521</w:t>
      </w:r>
      <w:r>
        <w:rPr>
          <w14:ligatures w14:val="standardContextual"/>
        </w:rPr>
        <w:t>,</w:t>
      </w:r>
      <w:r w:rsidRPr="00287212">
        <w:rPr>
          <w14:ligatures w14:val="standardContextual"/>
        </w:rPr>
        <w:t xml:space="preserve"> Regis Rogerio Luiz Chaves 406514 </w:t>
      </w:r>
      <w:r>
        <w:rPr>
          <w14:ligatures w14:val="standardContextual"/>
        </w:rPr>
        <w:t>,</w:t>
      </w:r>
      <w:r w:rsidRPr="00287212">
        <w:rPr>
          <w14:ligatures w14:val="standardContextual"/>
        </w:rPr>
        <w:t xml:space="preserve">Rodrigo </w:t>
      </w:r>
      <w:proofErr w:type="spellStart"/>
      <w:r w:rsidRPr="00287212">
        <w:rPr>
          <w14:ligatures w14:val="standardContextual"/>
        </w:rPr>
        <w:t>Dalmolin</w:t>
      </w:r>
      <w:proofErr w:type="spellEnd"/>
      <w:r w:rsidRPr="00287212">
        <w:rPr>
          <w14:ligatures w14:val="standardContextual"/>
        </w:rPr>
        <w:t xml:space="preserve"> 505919</w:t>
      </w:r>
      <w:r>
        <w:rPr>
          <w14:ligatures w14:val="standardContextual"/>
        </w:rPr>
        <w:t xml:space="preserve">, </w:t>
      </w:r>
      <w:r w:rsidRPr="00287212">
        <w:rPr>
          <w14:ligatures w14:val="standardContextual"/>
        </w:rPr>
        <w:t>Viviane dos Santos 505248</w:t>
      </w:r>
      <w:r>
        <w:rPr>
          <w14:ligatures w14:val="standardContextual"/>
        </w:rPr>
        <w:t>,</w:t>
      </w:r>
      <w:r w:rsidRPr="00287212">
        <w:rPr>
          <w14:ligatures w14:val="standardContextual"/>
        </w:rPr>
        <w:t xml:space="preserve"> Vanessa Marcon </w:t>
      </w:r>
      <w:proofErr w:type="spellStart"/>
      <w:r w:rsidRPr="00287212">
        <w:rPr>
          <w14:ligatures w14:val="standardContextual"/>
        </w:rPr>
        <w:t>Pelói</w:t>
      </w:r>
      <w:proofErr w:type="spellEnd"/>
      <w:r w:rsidRPr="00287212">
        <w:rPr>
          <w14:ligatures w14:val="standardContextual"/>
        </w:rPr>
        <w:t xml:space="preserve"> Flávio 406517</w:t>
      </w:r>
      <w:r>
        <w:rPr>
          <w14:ligatures w14:val="standardContextual"/>
        </w:rPr>
        <w:t>,</w:t>
      </w:r>
      <w:r w:rsidRPr="00287212">
        <w:rPr>
          <w14:ligatures w14:val="standardContextual"/>
        </w:rPr>
        <w:t xml:space="preserve"> Marcel </w:t>
      </w:r>
      <w:proofErr w:type="spellStart"/>
      <w:r w:rsidRPr="00287212">
        <w:rPr>
          <w14:ligatures w14:val="standardContextual"/>
        </w:rPr>
        <w:t>Necésio</w:t>
      </w:r>
      <w:proofErr w:type="spellEnd"/>
      <w:r w:rsidRPr="00287212">
        <w:rPr>
          <w14:ligatures w14:val="standardContextual"/>
        </w:rPr>
        <w:t xml:space="preserve"> Rodrigues Silva 406506</w:t>
      </w:r>
      <w:r>
        <w:rPr>
          <w14:ligatures w14:val="standardContextual"/>
        </w:rPr>
        <w:t>,</w:t>
      </w:r>
      <w:r w:rsidRPr="00287212">
        <w:rPr>
          <w14:ligatures w14:val="standardContextual"/>
        </w:rPr>
        <w:t xml:space="preserve"> Alex Correia Costa 504718</w:t>
      </w:r>
      <w:r>
        <w:rPr>
          <w14:ligatures w14:val="standardContextual"/>
        </w:rPr>
        <w:t>,</w:t>
      </w:r>
      <w:r w:rsidRPr="00287212">
        <w:rPr>
          <w14:ligatures w14:val="standardContextual"/>
        </w:rPr>
        <w:t xml:space="preserve"> André de Oliveira Dias 406435</w:t>
      </w:r>
      <w:r>
        <w:rPr>
          <w14:ligatures w14:val="standardContextual"/>
        </w:rPr>
        <w:t>,</w:t>
      </w:r>
      <w:r w:rsidRPr="00287212">
        <w:rPr>
          <w14:ligatures w14:val="standardContextual"/>
        </w:rPr>
        <w:t xml:space="preserve"> Carlos Magno </w:t>
      </w:r>
      <w:proofErr w:type="spellStart"/>
      <w:r w:rsidRPr="00287212">
        <w:rPr>
          <w14:ligatures w14:val="standardContextual"/>
        </w:rPr>
        <w:t>Lettrari</w:t>
      </w:r>
      <w:proofErr w:type="spellEnd"/>
      <w:r w:rsidRPr="00287212">
        <w:rPr>
          <w14:ligatures w14:val="standardContextual"/>
        </w:rPr>
        <w:t xml:space="preserve"> dos Santos 504846</w:t>
      </w:r>
      <w:r>
        <w:rPr>
          <w14:ligatures w14:val="standardContextual"/>
        </w:rPr>
        <w:t>,</w:t>
      </w:r>
      <w:r w:rsidRPr="00287212">
        <w:rPr>
          <w14:ligatures w14:val="standardContextual"/>
        </w:rPr>
        <w:t xml:space="preserve"> Larissa de Oliveria da Silva 406466</w:t>
      </w:r>
      <w:r>
        <w:rPr>
          <w14:ligatures w14:val="standardContextual"/>
        </w:rPr>
        <w:t>,</w:t>
      </w:r>
      <w:r w:rsidRPr="00287212">
        <w:rPr>
          <w14:ligatures w14:val="standardContextual"/>
        </w:rPr>
        <w:t xml:space="preserve"> Lucas Gaspar Alencar 406465</w:t>
      </w:r>
      <w:r>
        <w:rPr>
          <w14:ligatures w14:val="standardContextual"/>
        </w:rPr>
        <w:t>,</w:t>
      </w:r>
      <w:r w:rsidRPr="00287212">
        <w:rPr>
          <w14:ligatures w14:val="standardContextual"/>
        </w:rPr>
        <w:t xml:space="preserve"> André Hideki Sakata 504714</w:t>
      </w:r>
      <w:r>
        <w:rPr>
          <w14:ligatures w14:val="standardContextual"/>
        </w:rPr>
        <w:t>,</w:t>
      </w:r>
      <w:r w:rsidRPr="00287212">
        <w:rPr>
          <w14:ligatures w14:val="standardContextual"/>
        </w:rPr>
        <w:t xml:space="preserve"> Va</w:t>
      </w:r>
      <w:proofErr w:type="spellStart"/>
      <w:r w:rsidRPr="00287212">
        <w:rPr>
          <w14:ligatures w14:val="standardContextual"/>
        </w:rPr>
        <w:t>lquiria</w:t>
      </w:r>
      <w:proofErr w:type="spellEnd"/>
      <w:r w:rsidRPr="00287212">
        <w:rPr>
          <w14:ligatures w14:val="standardContextual"/>
        </w:rPr>
        <w:t xml:space="preserve"> de Paula 505009</w:t>
      </w:r>
      <w:r>
        <w:rPr>
          <w14:ligatures w14:val="standardContextual"/>
        </w:rPr>
        <w:t>,</w:t>
      </w:r>
      <w:r w:rsidRPr="00287212">
        <w:rPr>
          <w14:ligatures w14:val="standardContextual"/>
        </w:rPr>
        <w:t xml:space="preserve"> Carolina Lélia Basaglia Jordão 502672</w:t>
      </w:r>
      <w:r>
        <w:rPr>
          <w14:ligatures w14:val="standardContextual"/>
        </w:rPr>
        <w:t>,</w:t>
      </w:r>
      <w:r w:rsidRPr="00287212">
        <w:rPr>
          <w14:ligatures w14:val="standardContextual"/>
        </w:rPr>
        <w:t xml:space="preserve"> Igor </w:t>
      </w:r>
      <w:proofErr w:type="spellStart"/>
      <w:r w:rsidRPr="00287212">
        <w:rPr>
          <w14:ligatures w14:val="standardContextual"/>
        </w:rPr>
        <w:t>Pavaneli</w:t>
      </w:r>
      <w:proofErr w:type="spellEnd"/>
      <w:r w:rsidRPr="00287212">
        <w:rPr>
          <w14:ligatures w14:val="standardContextual"/>
        </w:rPr>
        <w:t xml:space="preserve"> </w:t>
      </w:r>
      <w:proofErr w:type="spellStart"/>
      <w:r w:rsidRPr="00287212">
        <w:rPr>
          <w14:ligatures w14:val="standardContextual"/>
        </w:rPr>
        <w:t>Viqueti</w:t>
      </w:r>
      <w:proofErr w:type="spellEnd"/>
      <w:r w:rsidRPr="00287212">
        <w:rPr>
          <w14:ligatures w14:val="standardContextual"/>
        </w:rPr>
        <w:t xml:space="preserve"> 406442</w:t>
      </w:r>
      <w:r>
        <w:rPr>
          <w14:ligatures w14:val="standardContextual"/>
        </w:rPr>
        <w:t>,</w:t>
      </w:r>
      <w:r w:rsidRPr="00287212">
        <w:rPr>
          <w14:ligatures w14:val="standardContextual"/>
        </w:rPr>
        <w:t xml:space="preserve"> Sandra Regina de Souza Vieira 54766</w:t>
      </w:r>
      <w:r>
        <w:rPr>
          <w14:ligatures w14:val="standardContextual"/>
        </w:rPr>
        <w:t>,</w:t>
      </w:r>
      <w:r w:rsidRPr="00287212">
        <w:rPr>
          <w14:ligatures w14:val="standardContextual"/>
        </w:rPr>
        <w:t xml:space="preserve"> Camila Danielle de Souza Felix 55231</w:t>
      </w:r>
      <w:r>
        <w:rPr>
          <w14:ligatures w14:val="standardContextual"/>
        </w:rPr>
        <w:t>,</w:t>
      </w:r>
      <w:r w:rsidRPr="00287212">
        <w:rPr>
          <w14:ligatures w14:val="standardContextual"/>
        </w:rPr>
        <w:t xml:space="preserve"> Emerson de Almeida 505390</w:t>
      </w:r>
      <w:r>
        <w:rPr>
          <w14:ligatures w14:val="standardContextual"/>
        </w:rPr>
        <w:t>,</w:t>
      </w:r>
      <w:r w:rsidRPr="00287212">
        <w:rPr>
          <w14:ligatures w14:val="standardContextual"/>
        </w:rPr>
        <w:t xml:space="preserve"> Fernando Roberto Parolo 505923</w:t>
      </w:r>
      <w:r>
        <w:rPr>
          <w14:ligatures w14:val="standardContextual"/>
        </w:rPr>
        <w:t>,</w:t>
      </w:r>
      <w:r w:rsidRPr="00287212">
        <w:rPr>
          <w14:ligatures w14:val="standardContextual"/>
        </w:rPr>
        <w:t xml:space="preserve"> Guaracy Gimenes Ramos 505906</w:t>
      </w:r>
      <w:r>
        <w:rPr>
          <w14:ligatures w14:val="standardContextual"/>
        </w:rPr>
        <w:t>,</w:t>
      </w:r>
      <w:r w:rsidRPr="00287212">
        <w:rPr>
          <w14:ligatures w14:val="standardContextual"/>
        </w:rPr>
        <w:t xml:space="preserve"> Sandra Souza e Souza 505395</w:t>
      </w:r>
      <w:r>
        <w:rPr>
          <w14:ligatures w14:val="standardContextual"/>
        </w:rPr>
        <w:t>,</w:t>
      </w:r>
      <w:r w:rsidRPr="00287212">
        <w:rPr>
          <w14:ligatures w14:val="standardContextual"/>
        </w:rPr>
        <w:t xml:space="preserve"> Gabriela </w:t>
      </w:r>
      <w:proofErr w:type="spellStart"/>
      <w:r w:rsidRPr="00287212">
        <w:rPr>
          <w14:ligatures w14:val="standardContextual"/>
        </w:rPr>
        <w:t>Tamy</w:t>
      </w:r>
      <w:proofErr w:type="spellEnd"/>
      <w:r w:rsidRPr="00287212">
        <w:rPr>
          <w14:ligatures w14:val="standardContextual"/>
        </w:rPr>
        <w:t xml:space="preserve"> Santos Faleiros 406457</w:t>
      </w:r>
      <w:r>
        <w:rPr>
          <w14:ligatures w14:val="standardContextual"/>
        </w:rPr>
        <w:t>,</w:t>
      </w:r>
      <w:r w:rsidRPr="00287212">
        <w:rPr>
          <w14:ligatures w14:val="standardContextual"/>
        </w:rPr>
        <w:t xml:space="preserve"> João Batista Alves Bezerra 406416</w:t>
      </w:r>
      <w:r>
        <w:rPr>
          <w14:ligatures w14:val="standardContextual"/>
        </w:rPr>
        <w:t>,</w:t>
      </w:r>
      <w:r w:rsidRPr="00287212">
        <w:rPr>
          <w14:ligatures w14:val="standardContextual"/>
        </w:rPr>
        <w:t xml:space="preserve"> Patrícia </w:t>
      </w:r>
      <w:proofErr w:type="spellStart"/>
      <w:r w:rsidRPr="00287212">
        <w:rPr>
          <w14:ligatures w14:val="standardContextual"/>
        </w:rPr>
        <w:t>Zamprone</w:t>
      </w:r>
      <w:proofErr w:type="spellEnd"/>
      <w:r w:rsidRPr="00287212">
        <w:rPr>
          <w14:ligatures w14:val="standardContextual"/>
        </w:rPr>
        <w:t xml:space="preserve"> 505041</w:t>
      </w:r>
      <w:r>
        <w:rPr>
          <w14:ligatures w14:val="standardContextual"/>
        </w:rPr>
        <w:t>,</w:t>
      </w:r>
      <w:r w:rsidRPr="00287212">
        <w:rPr>
          <w14:ligatures w14:val="standardContextual"/>
        </w:rPr>
        <w:t xml:space="preserve"> Pedro Pereira da Silva 504989</w:t>
      </w:r>
      <w:r>
        <w:rPr>
          <w14:ligatures w14:val="standardContextual"/>
        </w:rPr>
        <w:t>,</w:t>
      </w:r>
      <w:r w:rsidRPr="00287212">
        <w:rPr>
          <w14:ligatures w14:val="standardContextual"/>
        </w:rPr>
        <w:t xml:space="preserve"> Ue</w:t>
      </w:r>
      <w:proofErr w:type="spellStart"/>
      <w:r w:rsidRPr="00287212">
        <w:rPr>
          <w14:ligatures w14:val="standardContextual"/>
        </w:rPr>
        <w:t>der</w:t>
      </w:r>
      <w:proofErr w:type="spellEnd"/>
      <w:r w:rsidRPr="00287212">
        <w:rPr>
          <w14:ligatures w14:val="standardContextual"/>
        </w:rPr>
        <w:t xml:space="preserve"> Barbosa Pereira Oliveira 505599</w:t>
      </w:r>
      <w:r>
        <w:rPr>
          <w14:ligatures w14:val="standardContextual"/>
        </w:rPr>
        <w:t>,</w:t>
      </w:r>
      <w:r w:rsidRPr="00287212">
        <w:rPr>
          <w14:ligatures w14:val="standardContextual"/>
        </w:rPr>
        <w:t xml:space="preserve"> Vilson Domingos Salvador 406507</w:t>
      </w:r>
      <w:r>
        <w:rPr>
          <w14:ligatures w14:val="standardContextual"/>
        </w:rPr>
        <w:t>,</w:t>
      </w:r>
      <w:r w:rsidRPr="00287212">
        <w:rPr>
          <w14:ligatures w14:val="standardContextual"/>
        </w:rPr>
        <w:t xml:space="preserve"> Patrícia Daniele Neris 505386</w:t>
      </w:r>
      <w:r>
        <w:rPr>
          <w14:ligatures w14:val="standardContextual"/>
        </w:rPr>
        <w:t>,</w:t>
      </w:r>
      <w:r w:rsidRPr="00287212">
        <w:rPr>
          <w14:ligatures w14:val="standardContextual"/>
        </w:rPr>
        <w:t xml:space="preserve"> Pricila Alves de Souza Oliva Barbosa 506245</w:t>
      </w:r>
      <w:r>
        <w:rPr>
          <w14:ligatures w14:val="standardContextual"/>
        </w:rPr>
        <w:t>,</w:t>
      </w:r>
      <w:r w:rsidRPr="00287212">
        <w:rPr>
          <w14:ligatures w14:val="standardContextual"/>
        </w:rPr>
        <w:t xml:space="preserve"> Tiago </w:t>
      </w:r>
      <w:proofErr w:type="spellStart"/>
      <w:r w:rsidRPr="00287212">
        <w:rPr>
          <w14:ligatures w14:val="standardContextual"/>
        </w:rPr>
        <w:t>Faquineti</w:t>
      </w:r>
      <w:proofErr w:type="spellEnd"/>
      <w:r w:rsidRPr="00287212">
        <w:rPr>
          <w14:ligatures w14:val="standardContextual"/>
        </w:rPr>
        <w:t xml:space="preserve"> de Aragão 55576</w:t>
      </w:r>
      <w:r>
        <w:rPr>
          <w14:ligatures w14:val="standardContextual"/>
        </w:rPr>
        <w:t>,</w:t>
      </w:r>
      <w:r w:rsidRPr="00287212">
        <w:rPr>
          <w14:ligatures w14:val="standardContextual"/>
        </w:rPr>
        <w:t xml:space="preserve"> Abdias Abrantes Junior 506002</w:t>
      </w:r>
      <w:r>
        <w:rPr>
          <w14:ligatures w14:val="standardContextual"/>
        </w:rPr>
        <w:t>,</w:t>
      </w:r>
      <w:r w:rsidRPr="00287212">
        <w:rPr>
          <w14:ligatures w14:val="standardContextual"/>
        </w:rPr>
        <w:t xml:space="preserve"> Claudiney Lacerda de Jesus 406406</w:t>
      </w:r>
      <w:r>
        <w:rPr>
          <w14:ligatures w14:val="standardContextual"/>
        </w:rPr>
        <w:t>,</w:t>
      </w:r>
      <w:r w:rsidRPr="00287212">
        <w:rPr>
          <w14:ligatures w14:val="standardContextual"/>
        </w:rPr>
        <w:t xml:space="preserve"> Bruno </w:t>
      </w:r>
      <w:proofErr w:type="spellStart"/>
      <w:r w:rsidRPr="00287212">
        <w:rPr>
          <w14:ligatures w14:val="standardContextual"/>
        </w:rPr>
        <w:t>Scardelato</w:t>
      </w:r>
      <w:proofErr w:type="spellEnd"/>
      <w:r w:rsidRPr="00287212">
        <w:rPr>
          <w14:ligatures w14:val="standardContextual"/>
        </w:rPr>
        <w:t xml:space="preserve"> </w:t>
      </w:r>
      <w:proofErr w:type="spellStart"/>
      <w:r w:rsidRPr="00287212">
        <w:rPr>
          <w14:ligatures w14:val="standardContextual"/>
        </w:rPr>
        <w:t>Tertulino</w:t>
      </w:r>
      <w:proofErr w:type="spellEnd"/>
      <w:r w:rsidRPr="00287212">
        <w:rPr>
          <w14:ligatures w14:val="standardContextual"/>
        </w:rPr>
        <w:t xml:space="preserve"> 506240</w:t>
      </w:r>
      <w:r>
        <w:rPr>
          <w14:ligatures w14:val="standardContextual"/>
        </w:rPr>
        <w:t>,</w:t>
      </w:r>
      <w:r w:rsidRPr="00287212">
        <w:rPr>
          <w14:ligatures w14:val="standardContextual"/>
        </w:rPr>
        <w:t xml:space="preserve"> Priscila Alves Siqueira 506570</w:t>
      </w:r>
      <w:r>
        <w:rPr>
          <w14:ligatures w14:val="standardContextual"/>
        </w:rPr>
        <w:t>,</w:t>
      </w:r>
      <w:r w:rsidRPr="00287212">
        <w:rPr>
          <w14:ligatures w14:val="standardContextual"/>
        </w:rPr>
        <w:t xml:space="preserve"> Ednalva dos Santos de Barros Fogaça 506021</w:t>
      </w:r>
      <w:r>
        <w:rPr>
          <w14:ligatures w14:val="standardContextual"/>
        </w:rPr>
        <w:t xml:space="preserve">, </w:t>
      </w:r>
      <w:r w:rsidRPr="00287212">
        <w:rPr>
          <w14:ligatures w14:val="standardContextual"/>
        </w:rPr>
        <w:t xml:space="preserve">Eliane da Silva </w:t>
      </w:r>
      <w:proofErr w:type="spellStart"/>
      <w:r w:rsidRPr="00287212">
        <w:rPr>
          <w14:ligatures w14:val="standardContextual"/>
        </w:rPr>
        <w:t>Marynowski</w:t>
      </w:r>
      <w:proofErr w:type="spellEnd"/>
      <w:r>
        <w:rPr>
          <w14:ligatures w14:val="standardContextual"/>
        </w:rPr>
        <w:t>,</w:t>
      </w:r>
      <w:r w:rsidRPr="00287212">
        <w:rPr>
          <w14:ligatures w14:val="standardContextual"/>
        </w:rPr>
        <w:t xml:space="preserve"> 506529 Emerson Rogério </w:t>
      </w:r>
      <w:proofErr w:type="spellStart"/>
      <w:r w:rsidRPr="00287212">
        <w:rPr>
          <w14:ligatures w14:val="standardContextual"/>
        </w:rPr>
        <w:t>Loverra</w:t>
      </w:r>
      <w:proofErr w:type="spellEnd"/>
      <w:r w:rsidRPr="00287212">
        <w:rPr>
          <w14:ligatures w14:val="standardContextual"/>
        </w:rPr>
        <w:t xml:space="preserve"> 505634</w:t>
      </w:r>
      <w:r>
        <w:rPr>
          <w14:ligatures w14:val="standardContextual"/>
        </w:rPr>
        <w:t>,</w:t>
      </w:r>
      <w:r w:rsidRPr="00287212">
        <w:rPr>
          <w14:ligatures w14:val="standardContextual"/>
        </w:rPr>
        <w:t xml:space="preserve"> Graciele </w:t>
      </w:r>
      <w:proofErr w:type="spellStart"/>
      <w:r w:rsidRPr="00287212">
        <w:rPr>
          <w14:ligatures w14:val="standardContextual"/>
        </w:rPr>
        <w:t>Giopato</w:t>
      </w:r>
      <w:proofErr w:type="spellEnd"/>
      <w:r w:rsidRPr="00287212">
        <w:rPr>
          <w14:ligatures w14:val="standardContextual"/>
        </w:rPr>
        <w:t xml:space="preserve"> Lima Rosa 504789</w:t>
      </w:r>
      <w:r>
        <w:rPr>
          <w14:ligatures w14:val="standardContextual"/>
        </w:rPr>
        <w:t>,</w:t>
      </w:r>
      <w:r w:rsidRPr="00287212">
        <w:rPr>
          <w14:ligatures w14:val="standardContextual"/>
        </w:rPr>
        <w:t xml:space="preserve"> João Henrique Sartori Bruno 506565</w:t>
      </w:r>
      <w:r>
        <w:rPr>
          <w14:ligatures w14:val="standardContextual"/>
        </w:rPr>
        <w:t>,</w:t>
      </w:r>
      <w:r w:rsidRPr="00287212">
        <w:rPr>
          <w14:ligatures w14:val="standardContextual"/>
        </w:rPr>
        <w:t xml:space="preserve"> Cassia Romão Pereira 55045</w:t>
      </w:r>
      <w:r>
        <w:rPr>
          <w14:ligatures w14:val="standardContextual"/>
        </w:rPr>
        <w:t>,</w:t>
      </w:r>
      <w:r w:rsidRPr="00287212">
        <w:rPr>
          <w14:ligatures w14:val="standardContextual"/>
        </w:rPr>
        <w:t xml:space="preserve"> João Victor de Oliveira Cavalcante 506346</w:t>
      </w:r>
      <w:r>
        <w:rPr>
          <w14:ligatures w14:val="standardContextual"/>
        </w:rPr>
        <w:t>,</w:t>
      </w:r>
      <w:r w:rsidRPr="00287212">
        <w:rPr>
          <w14:ligatures w14:val="standardContextual"/>
        </w:rPr>
        <w:t xml:space="preserve"> Lucas Augusto Garrido Scholz 506022</w:t>
      </w:r>
      <w:r>
        <w:rPr>
          <w14:ligatures w14:val="standardContextual"/>
        </w:rPr>
        <w:t>,</w:t>
      </w:r>
      <w:r w:rsidRPr="00287212">
        <w:rPr>
          <w14:ligatures w14:val="standardContextual"/>
        </w:rPr>
        <w:t xml:space="preserve"> Elizangela Malagutti Martines Salvador 406518</w:t>
      </w:r>
      <w:r>
        <w:rPr>
          <w14:ligatures w14:val="standardContextual"/>
        </w:rPr>
        <w:t xml:space="preserve">, </w:t>
      </w:r>
      <w:r w:rsidRPr="00287212">
        <w:rPr>
          <w14:ligatures w14:val="standardContextual"/>
        </w:rPr>
        <w:t xml:space="preserve">Anna </w:t>
      </w:r>
      <w:proofErr w:type="spellStart"/>
      <w:r w:rsidRPr="00287212">
        <w:rPr>
          <w14:ligatures w14:val="standardContextual"/>
        </w:rPr>
        <w:t>Jullia</w:t>
      </w:r>
      <w:proofErr w:type="spellEnd"/>
      <w:r w:rsidRPr="00287212">
        <w:rPr>
          <w14:ligatures w14:val="standardContextual"/>
        </w:rPr>
        <w:t xml:space="preserve"> Fernandes Siqueira e Silva 406583</w:t>
      </w:r>
      <w:r>
        <w:rPr>
          <w14:ligatures w14:val="standardContextual"/>
        </w:rPr>
        <w:t>,</w:t>
      </w:r>
      <w:r w:rsidRPr="00287212">
        <w:rPr>
          <w14:ligatures w14:val="standardContextual"/>
        </w:rPr>
        <w:t xml:space="preserve"> Claudia Helena Gobbo Boschetti 406534</w:t>
      </w:r>
      <w:r>
        <w:rPr>
          <w14:ligatures w14:val="standardContextual"/>
        </w:rPr>
        <w:t>,</w:t>
      </w:r>
      <w:r w:rsidRPr="00287212">
        <w:rPr>
          <w14:ligatures w14:val="standardContextual"/>
        </w:rPr>
        <w:t xml:space="preserve"> Francisco Monteiro de Souza 406463</w:t>
      </w:r>
      <w:r>
        <w:rPr>
          <w14:ligatures w14:val="standardContextual"/>
        </w:rPr>
        <w:t xml:space="preserve"> e</w:t>
      </w:r>
      <w:r w:rsidRPr="00287212">
        <w:rPr>
          <w14:ligatures w14:val="standardContextual"/>
        </w:rPr>
        <w:t xml:space="preserve"> Giovana da Silva de Paula 406438</w:t>
      </w:r>
      <w:r>
        <w:rPr>
          <w14:ligatures w14:val="standardContextual"/>
        </w:rPr>
        <w:t>.</w:t>
      </w:r>
    </w:p>
    <w:p w14:paraId="7760DE0C" w14:textId="2BEC6F03" w:rsidR="00372F60" w:rsidRPr="007A17EF" w:rsidRDefault="00372F60" w:rsidP="00372F60">
      <w:pPr>
        <w:pStyle w:val="Default"/>
        <w:spacing w:after="120"/>
        <w:jc w:val="both"/>
      </w:pPr>
      <w:r w:rsidRPr="007A17EF">
        <w:t>Caberá ao fiscal, dirimir as dúvidas que surgirem no curso da execução do contrato/documento equivalente e tudo dará ciência à Administração Municipal, competindo a(o) mesmo(a) o acompanhamento com o objetivo de avaliar a execução do objeto nos moldes contratados e, se for o caso, aferir se a quantidade, qualidade, tempo e modo da prestação ou execução do objeto estão compatíveis com os indicadores estipulados no presente termo, bem como os pormenorizados no DFD, para efeito de pagamento conforme o resultado pretendido pela Administração e o monitoramento dos aspectos administrativos e fiscais, bem como quanto às providências tempestivas nos casos de inadimplemento, com relação a manutenção das obrigações de regularidade fiscal e trabalhista, auferidos mediante a verificação das certidões negativas atinentes àquelas mesmas exigidas na habilitação.</w:t>
      </w:r>
    </w:p>
    <w:p w14:paraId="5A336C31"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14.3. A fiscalização de que trata este item não exclui nem reduz a responsabilidade da Contratada, inclusive perante terceiros, por qualquer irregularidade, ainda que resultante de imperfeições técnicas </w:t>
      </w:r>
      <w:r w:rsidRPr="007A17EF">
        <w:rPr>
          <w:rFonts w:ascii="Times New Roman" w:hAnsi="Times New Roman" w:cs="Times New Roman"/>
          <w:sz w:val="24"/>
          <w:szCs w:val="24"/>
        </w:rPr>
        <w:lastRenderedPageBreak/>
        <w:t>ou vícios redibitórios, e, na ocorrência desta, não implica em corresponsabilidade da Administração ou de seus agentes e prepostos, de conformidade com o art. 120 da Lei nº 14.133/2021.</w:t>
      </w:r>
    </w:p>
    <w:p w14:paraId="01CA7B2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14.4. 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do Contrato/documento equivalente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FE266F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14.5. As comunicações, notificações, interpelações ou esclarecimentos relativos à fiscalização ou cumprimento do Contrato/documento equivalente poderão se dar por intermédio do e-mail informado pela licitante na proposta, cabendo à vencedora manter o cadastro atualizado para tal finalidade, salientando ainda que os prazos serão considerados pela administração a partir da data do envio da mensagem independente de recibo ou confirmação de leitura. </w:t>
      </w:r>
    </w:p>
    <w:p w14:paraId="3B952AF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14.6. Compete ao gestor e ao(s) fiscal(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conhecerem as normas, as regulamentações e os padrões estabelecidos pelo Município, Órgão de Controle Interno e demais legislações correlatas, quanto às suas atribuições e responsabilidades.</w:t>
      </w:r>
    </w:p>
    <w:p w14:paraId="04806A87" w14:textId="77777777" w:rsidR="00D225FA" w:rsidRDefault="00D225FA" w:rsidP="005F6B98">
      <w:pPr>
        <w:spacing w:after="120" w:line="240" w:lineRule="auto"/>
        <w:rPr>
          <w:rFonts w:ascii="Times New Roman" w:hAnsi="Times New Roman" w:cs="Times New Roman"/>
          <w:b/>
          <w:sz w:val="24"/>
          <w:szCs w:val="24"/>
        </w:rPr>
      </w:pPr>
    </w:p>
    <w:p w14:paraId="4C148E7F" w14:textId="77777777" w:rsidR="00287212" w:rsidRDefault="00287212" w:rsidP="005F6B98">
      <w:pPr>
        <w:spacing w:after="120" w:line="240" w:lineRule="auto"/>
        <w:rPr>
          <w:rFonts w:ascii="Times New Roman" w:hAnsi="Times New Roman" w:cs="Times New Roman"/>
          <w:b/>
          <w:sz w:val="24"/>
          <w:szCs w:val="24"/>
        </w:rPr>
      </w:pPr>
    </w:p>
    <w:p w14:paraId="0D4316B1" w14:textId="77777777" w:rsidR="00287212" w:rsidRDefault="00287212" w:rsidP="005F6B98">
      <w:pPr>
        <w:spacing w:after="120" w:line="240" w:lineRule="auto"/>
        <w:rPr>
          <w:rFonts w:ascii="Times New Roman" w:hAnsi="Times New Roman" w:cs="Times New Roman"/>
          <w:b/>
          <w:sz w:val="24"/>
          <w:szCs w:val="24"/>
        </w:rPr>
      </w:pPr>
    </w:p>
    <w:p w14:paraId="27D2E78F" w14:textId="77777777" w:rsidR="00287212" w:rsidRDefault="00287212" w:rsidP="005F6B98">
      <w:pPr>
        <w:spacing w:after="120" w:line="240" w:lineRule="auto"/>
        <w:rPr>
          <w:rFonts w:ascii="Times New Roman" w:hAnsi="Times New Roman" w:cs="Times New Roman"/>
          <w:b/>
          <w:sz w:val="24"/>
          <w:szCs w:val="24"/>
        </w:rPr>
      </w:pPr>
    </w:p>
    <w:p w14:paraId="5CAD7F30" w14:textId="77777777" w:rsidR="00287212" w:rsidRDefault="00287212" w:rsidP="005F6B98">
      <w:pPr>
        <w:spacing w:after="120" w:line="240" w:lineRule="auto"/>
        <w:rPr>
          <w:rFonts w:ascii="Times New Roman" w:hAnsi="Times New Roman" w:cs="Times New Roman"/>
          <w:b/>
          <w:sz w:val="24"/>
          <w:szCs w:val="24"/>
        </w:rPr>
      </w:pPr>
    </w:p>
    <w:p w14:paraId="07170A4E" w14:textId="77777777" w:rsidR="00287212" w:rsidRDefault="00287212" w:rsidP="005F6B98">
      <w:pPr>
        <w:spacing w:after="120" w:line="240" w:lineRule="auto"/>
        <w:rPr>
          <w:rFonts w:ascii="Times New Roman" w:hAnsi="Times New Roman" w:cs="Times New Roman"/>
          <w:b/>
          <w:sz w:val="24"/>
          <w:szCs w:val="24"/>
        </w:rPr>
      </w:pPr>
    </w:p>
    <w:p w14:paraId="1B526CD0" w14:textId="77777777" w:rsidR="00287212" w:rsidRDefault="00287212" w:rsidP="005F6B98">
      <w:pPr>
        <w:spacing w:after="120" w:line="240" w:lineRule="auto"/>
        <w:rPr>
          <w:rFonts w:ascii="Times New Roman" w:hAnsi="Times New Roman" w:cs="Times New Roman"/>
          <w:b/>
          <w:sz w:val="24"/>
          <w:szCs w:val="24"/>
        </w:rPr>
      </w:pPr>
    </w:p>
    <w:p w14:paraId="632E4AE4" w14:textId="77777777" w:rsidR="00287212" w:rsidRDefault="00287212" w:rsidP="005F6B98">
      <w:pPr>
        <w:spacing w:after="120" w:line="240" w:lineRule="auto"/>
        <w:rPr>
          <w:rFonts w:ascii="Times New Roman" w:hAnsi="Times New Roman" w:cs="Times New Roman"/>
          <w:b/>
          <w:sz w:val="24"/>
          <w:szCs w:val="24"/>
        </w:rPr>
      </w:pPr>
    </w:p>
    <w:p w14:paraId="3B61F68A" w14:textId="77777777" w:rsidR="00287212" w:rsidRDefault="00287212" w:rsidP="005F6B98">
      <w:pPr>
        <w:spacing w:after="120" w:line="240" w:lineRule="auto"/>
        <w:rPr>
          <w:rFonts w:ascii="Times New Roman" w:hAnsi="Times New Roman" w:cs="Times New Roman"/>
          <w:b/>
          <w:sz w:val="24"/>
          <w:szCs w:val="24"/>
        </w:rPr>
      </w:pPr>
    </w:p>
    <w:p w14:paraId="6B575CA0" w14:textId="77777777" w:rsidR="00287212" w:rsidRDefault="00287212" w:rsidP="005F6B98">
      <w:pPr>
        <w:spacing w:after="120" w:line="240" w:lineRule="auto"/>
        <w:rPr>
          <w:rFonts w:ascii="Times New Roman" w:hAnsi="Times New Roman" w:cs="Times New Roman"/>
          <w:b/>
          <w:sz w:val="24"/>
          <w:szCs w:val="24"/>
        </w:rPr>
      </w:pPr>
    </w:p>
    <w:p w14:paraId="5A0E70FA" w14:textId="77777777" w:rsidR="00287212" w:rsidRDefault="00287212" w:rsidP="005F6B98">
      <w:pPr>
        <w:spacing w:after="120" w:line="240" w:lineRule="auto"/>
        <w:rPr>
          <w:rFonts w:ascii="Times New Roman" w:hAnsi="Times New Roman" w:cs="Times New Roman"/>
          <w:b/>
          <w:sz w:val="24"/>
          <w:szCs w:val="24"/>
        </w:rPr>
      </w:pPr>
    </w:p>
    <w:p w14:paraId="61FA0913" w14:textId="77777777" w:rsidR="00287212" w:rsidRDefault="00287212" w:rsidP="005F6B98">
      <w:pPr>
        <w:spacing w:after="120" w:line="240" w:lineRule="auto"/>
        <w:rPr>
          <w:rFonts w:ascii="Times New Roman" w:hAnsi="Times New Roman" w:cs="Times New Roman"/>
          <w:b/>
          <w:sz w:val="24"/>
          <w:szCs w:val="24"/>
        </w:rPr>
      </w:pPr>
    </w:p>
    <w:p w14:paraId="0316707D" w14:textId="77777777" w:rsidR="00287212" w:rsidRDefault="00287212" w:rsidP="005F6B98">
      <w:pPr>
        <w:spacing w:after="120" w:line="240" w:lineRule="auto"/>
        <w:rPr>
          <w:rFonts w:ascii="Times New Roman" w:hAnsi="Times New Roman" w:cs="Times New Roman"/>
          <w:b/>
          <w:sz w:val="24"/>
          <w:szCs w:val="24"/>
        </w:rPr>
      </w:pPr>
    </w:p>
    <w:p w14:paraId="2F5DE392" w14:textId="77777777" w:rsidR="00287212" w:rsidRDefault="00287212" w:rsidP="005F6B98">
      <w:pPr>
        <w:spacing w:after="120" w:line="240" w:lineRule="auto"/>
        <w:rPr>
          <w:rFonts w:ascii="Times New Roman" w:hAnsi="Times New Roman" w:cs="Times New Roman"/>
          <w:b/>
          <w:sz w:val="24"/>
          <w:szCs w:val="24"/>
        </w:rPr>
      </w:pPr>
    </w:p>
    <w:p w14:paraId="77FC2CDA" w14:textId="77777777" w:rsidR="00287212" w:rsidRDefault="00287212" w:rsidP="005F6B98">
      <w:pPr>
        <w:spacing w:after="120" w:line="240" w:lineRule="auto"/>
        <w:rPr>
          <w:rFonts w:ascii="Times New Roman" w:hAnsi="Times New Roman" w:cs="Times New Roman"/>
          <w:b/>
          <w:sz w:val="24"/>
          <w:szCs w:val="24"/>
        </w:rPr>
      </w:pPr>
    </w:p>
    <w:p w14:paraId="78C917A0" w14:textId="77777777" w:rsidR="00287212" w:rsidRDefault="00287212" w:rsidP="005F6B98">
      <w:pPr>
        <w:spacing w:after="120" w:line="240" w:lineRule="auto"/>
        <w:rPr>
          <w:rFonts w:ascii="Times New Roman" w:hAnsi="Times New Roman" w:cs="Times New Roman"/>
          <w:b/>
          <w:sz w:val="24"/>
          <w:szCs w:val="24"/>
        </w:rPr>
      </w:pPr>
    </w:p>
    <w:p w14:paraId="6B1D56D7" w14:textId="77777777" w:rsidR="00287212" w:rsidRDefault="00287212" w:rsidP="005F6B98">
      <w:pPr>
        <w:spacing w:after="120" w:line="240" w:lineRule="auto"/>
        <w:rPr>
          <w:rFonts w:ascii="Times New Roman" w:hAnsi="Times New Roman" w:cs="Times New Roman"/>
          <w:b/>
          <w:sz w:val="24"/>
          <w:szCs w:val="24"/>
        </w:rPr>
      </w:pPr>
    </w:p>
    <w:p w14:paraId="1D4E272C" w14:textId="77777777" w:rsidR="00287212" w:rsidRDefault="00287212" w:rsidP="005F6B98">
      <w:pPr>
        <w:spacing w:after="120" w:line="240" w:lineRule="auto"/>
        <w:rPr>
          <w:rFonts w:ascii="Times New Roman" w:hAnsi="Times New Roman" w:cs="Times New Roman"/>
          <w:b/>
          <w:sz w:val="24"/>
          <w:szCs w:val="24"/>
        </w:rPr>
      </w:pPr>
    </w:p>
    <w:p w14:paraId="1BC685EA" w14:textId="77777777" w:rsidR="00287212" w:rsidRDefault="00287212" w:rsidP="005F6B98">
      <w:pPr>
        <w:spacing w:after="120" w:line="240" w:lineRule="auto"/>
        <w:rPr>
          <w:rFonts w:ascii="Times New Roman" w:hAnsi="Times New Roman" w:cs="Times New Roman"/>
          <w:b/>
          <w:sz w:val="24"/>
          <w:szCs w:val="24"/>
        </w:rPr>
      </w:pPr>
    </w:p>
    <w:p w14:paraId="5A646294" w14:textId="77777777" w:rsidR="00287212" w:rsidRDefault="00287212" w:rsidP="005F6B98">
      <w:pPr>
        <w:spacing w:after="120" w:line="240" w:lineRule="auto"/>
        <w:rPr>
          <w:rFonts w:ascii="Times New Roman" w:hAnsi="Times New Roman" w:cs="Times New Roman"/>
          <w:b/>
          <w:sz w:val="24"/>
          <w:szCs w:val="24"/>
        </w:rPr>
      </w:pPr>
    </w:p>
    <w:p w14:paraId="3ABC86F7" w14:textId="190589B4"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II</w:t>
      </w:r>
    </w:p>
    <w:p w14:paraId="6D92917D"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MODELO PROPOSTA DE PREÇOS</w:t>
      </w:r>
    </w:p>
    <w:p w14:paraId="2AE4477F" w14:textId="77777777" w:rsidR="00372F60" w:rsidRPr="007A17EF" w:rsidRDefault="00372F60" w:rsidP="00372F60">
      <w:pPr>
        <w:spacing w:after="120" w:line="240" w:lineRule="auto"/>
        <w:jc w:val="center"/>
        <w:rPr>
          <w:rFonts w:ascii="Times New Roman" w:hAnsi="Times New Roman" w:cs="Times New Roman"/>
          <w:b/>
          <w:sz w:val="24"/>
          <w:szCs w:val="24"/>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1"/>
        <w:gridCol w:w="47"/>
        <w:gridCol w:w="2238"/>
        <w:gridCol w:w="4395"/>
      </w:tblGrid>
      <w:tr w:rsidR="00372F60" w:rsidRPr="007A17EF" w14:paraId="7048DEEF" w14:textId="77777777" w:rsidTr="009A50E6">
        <w:trPr>
          <w:trHeight w:hRule="exact" w:val="284"/>
        </w:trPr>
        <w:tc>
          <w:tcPr>
            <w:tcW w:w="6096" w:type="dxa"/>
            <w:gridSpan w:val="3"/>
          </w:tcPr>
          <w:p w14:paraId="129799F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Razão Social/Nome:</w:t>
            </w:r>
          </w:p>
        </w:tc>
        <w:tc>
          <w:tcPr>
            <w:tcW w:w="4395" w:type="dxa"/>
          </w:tcPr>
          <w:p w14:paraId="5CF9A55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CNPJ/CPF:</w:t>
            </w:r>
          </w:p>
        </w:tc>
      </w:tr>
      <w:tr w:rsidR="00372F60" w:rsidRPr="007A17EF" w14:paraId="2D4A0DF5" w14:textId="77777777" w:rsidTr="009A50E6">
        <w:trPr>
          <w:trHeight w:hRule="exact" w:val="284"/>
        </w:trPr>
        <w:tc>
          <w:tcPr>
            <w:tcW w:w="6096" w:type="dxa"/>
            <w:gridSpan w:val="3"/>
          </w:tcPr>
          <w:p w14:paraId="369D58FB"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Endereço:</w:t>
            </w:r>
          </w:p>
        </w:tc>
        <w:tc>
          <w:tcPr>
            <w:tcW w:w="4395" w:type="dxa"/>
          </w:tcPr>
          <w:p w14:paraId="4D6B6D39"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Bairro</w:t>
            </w:r>
          </w:p>
        </w:tc>
      </w:tr>
      <w:tr w:rsidR="00372F60" w:rsidRPr="007A17EF" w14:paraId="21D7DFCF" w14:textId="77777777" w:rsidTr="009A50E6">
        <w:trPr>
          <w:trHeight w:hRule="exact" w:val="284"/>
        </w:trPr>
        <w:tc>
          <w:tcPr>
            <w:tcW w:w="3811" w:type="dxa"/>
          </w:tcPr>
          <w:p w14:paraId="0D063936"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Cidade:</w:t>
            </w:r>
          </w:p>
        </w:tc>
        <w:tc>
          <w:tcPr>
            <w:tcW w:w="2285" w:type="dxa"/>
            <w:gridSpan w:val="2"/>
          </w:tcPr>
          <w:p w14:paraId="42CD91D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Estado:</w:t>
            </w:r>
          </w:p>
        </w:tc>
        <w:tc>
          <w:tcPr>
            <w:tcW w:w="4395" w:type="dxa"/>
          </w:tcPr>
          <w:p w14:paraId="63612BBD"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CEP:</w:t>
            </w:r>
          </w:p>
        </w:tc>
      </w:tr>
      <w:tr w:rsidR="00372F60" w:rsidRPr="007A17EF" w14:paraId="4EA91C0D" w14:textId="77777777" w:rsidTr="009A50E6">
        <w:trPr>
          <w:trHeight w:hRule="exact" w:val="284"/>
        </w:trPr>
        <w:tc>
          <w:tcPr>
            <w:tcW w:w="6096" w:type="dxa"/>
            <w:gridSpan w:val="3"/>
          </w:tcPr>
          <w:p w14:paraId="71B1BC1F"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Telefone/Celular:</w:t>
            </w:r>
          </w:p>
        </w:tc>
        <w:tc>
          <w:tcPr>
            <w:tcW w:w="4395" w:type="dxa"/>
          </w:tcPr>
          <w:p w14:paraId="4A8AECBE"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 xml:space="preserve">Email: </w:t>
            </w:r>
          </w:p>
        </w:tc>
      </w:tr>
      <w:tr w:rsidR="00372F60" w:rsidRPr="007A17EF" w14:paraId="6E086D10" w14:textId="77777777" w:rsidTr="009A50E6">
        <w:trPr>
          <w:trHeight w:hRule="exact" w:val="284"/>
        </w:trPr>
        <w:tc>
          <w:tcPr>
            <w:tcW w:w="3858" w:type="dxa"/>
            <w:gridSpan w:val="2"/>
          </w:tcPr>
          <w:p w14:paraId="48A5EF32" w14:textId="77777777" w:rsidR="00372F60" w:rsidRPr="007A17EF" w:rsidRDefault="00372F60" w:rsidP="00546CFC">
            <w:pPr>
              <w:spacing w:after="120" w:line="240" w:lineRule="auto"/>
              <w:jc w:val="both"/>
              <w:rPr>
                <w:rFonts w:ascii="Times New Roman" w:hAnsi="Times New Roman" w:cs="Times New Roman"/>
                <w:b/>
                <w:sz w:val="24"/>
                <w:szCs w:val="24"/>
              </w:rPr>
            </w:pPr>
            <w:r w:rsidRPr="007A17EF">
              <w:rPr>
                <w:rFonts w:ascii="Times New Roman" w:hAnsi="Times New Roman" w:cs="Times New Roman"/>
                <w:b/>
                <w:sz w:val="24"/>
                <w:szCs w:val="24"/>
              </w:rPr>
              <w:t>Banco:</w:t>
            </w:r>
          </w:p>
        </w:tc>
        <w:tc>
          <w:tcPr>
            <w:tcW w:w="2238" w:type="dxa"/>
          </w:tcPr>
          <w:p w14:paraId="20D62E27"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Agência</w:t>
            </w:r>
          </w:p>
        </w:tc>
        <w:tc>
          <w:tcPr>
            <w:tcW w:w="4395" w:type="dxa"/>
          </w:tcPr>
          <w:p w14:paraId="53B5519A" w14:textId="77777777" w:rsidR="00372F60" w:rsidRPr="007A17EF" w:rsidRDefault="00372F60" w:rsidP="00546CFC">
            <w:pPr>
              <w:spacing w:after="120"/>
              <w:rPr>
                <w:rFonts w:ascii="Times New Roman" w:hAnsi="Times New Roman" w:cs="Times New Roman"/>
                <w:b/>
                <w:sz w:val="24"/>
                <w:szCs w:val="24"/>
              </w:rPr>
            </w:pPr>
            <w:r w:rsidRPr="007A17EF">
              <w:rPr>
                <w:rFonts w:ascii="Times New Roman" w:hAnsi="Times New Roman" w:cs="Times New Roman"/>
                <w:b/>
                <w:sz w:val="24"/>
                <w:szCs w:val="24"/>
              </w:rPr>
              <w:t>Conta corrente:</w:t>
            </w:r>
          </w:p>
        </w:tc>
      </w:tr>
    </w:tbl>
    <w:p w14:paraId="544D0323" w14:textId="77777777" w:rsidR="00372F60" w:rsidRPr="007A17EF" w:rsidRDefault="00372F60" w:rsidP="00372F60">
      <w:pPr>
        <w:spacing w:after="120" w:line="240" w:lineRule="auto"/>
        <w:ind w:firstLine="1134"/>
        <w:jc w:val="both"/>
        <w:rPr>
          <w:rFonts w:ascii="Times New Roman" w:hAnsi="Times New Roman" w:cs="Times New Roman"/>
          <w:sz w:val="24"/>
          <w:szCs w:val="24"/>
        </w:rPr>
      </w:pPr>
    </w:p>
    <w:p w14:paraId="297E272A" w14:textId="79A2B0AB"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A proponente acima nomeada, vem apresentar a sua proposta de preços, referente a Dispensa de Licitação n° </w:t>
      </w:r>
      <w:r w:rsidR="009A50E6">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conforme abaixo relacionado:</w:t>
      </w:r>
    </w:p>
    <w:tbl>
      <w:tblPr>
        <w:tblW w:w="10485" w:type="dxa"/>
        <w:tblInd w:w="-431" w:type="dxa"/>
        <w:tblLayout w:type="fixed"/>
        <w:tblCellMar>
          <w:left w:w="10" w:type="dxa"/>
          <w:right w:w="10" w:type="dxa"/>
        </w:tblCellMar>
        <w:tblLook w:val="04A0" w:firstRow="1" w:lastRow="0" w:firstColumn="1" w:lastColumn="0" w:noHBand="0" w:noVBand="1"/>
      </w:tblPr>
      <w:tblGrid>
        <w:gridCol w:w="710"/>
        <w:gridCol w:w="991"/>
        <w:gridCol w:w="851"/>
        <w:gridCol w:w="4250"/>
        <w:gridCol w:w="1275"/>
        <w:gridCol w:w="1275"/>
        <w:gridCol w:w="1133"/>
      </w:tblGrid>
      <w:tr w:rsidR="00E52365" w:rsidRPr="00E52365" w14:paraId="74AB726B" w14:textId="77777777" w:rsidTr="00E52365">
        <w:tc>
          <w:tcPr>
            <w:tcW w:w="710"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hideMark/>
          </w:tcPr>
          <w:p w14:paraId="3D07E7C8"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7353A7EA" w14:textId="77777777" w:rsidR="00E52365" w:rsidRPr="00E52365" w:rsidRDefault="00E52365" w:rsidP="00E52365">
            <w:pPr>
              <w:spacing w:after="120" w:line="240" w:lineRule="auto"/>
              <w:jc w:val="center"/>
              <w:rPr>
                <w:rFonts w:ascii="Times New Roman" w:hAnsi="Times New Roman" w:cs="Times New Roman"/>
                <w:b/>
                <w:bCs/>
                <w:color w:val="FFFFFF" w:themeColor="background1"/>
                <w:sz w:val="24"/>
                <w:szCs w:val="24"/>
              </w:rPr>
            </w:pPr>
            <w:proofErr w:type="spellStart"/>
            <w:r w:rsidRPr="00E52365">
              <w:rPr>
                <w:rFonts w:ascii="Times New Roman" w:hAnsi="Times New Roman" w:cs="Times New Roman"/>
                <w:b/>
                <w:bCs/>
                <w:color w:val="FFFFFF" w:themeColor="background1"/>
                <w:sz w:val="24"/>
                <w:szCs w:val="24"/>
              </w:rPr>
              <w:t>Und</w:t>
            </w:r>
            <w:proofErr w:type="spellEnd"/>
            <w:r w:rsidRPr="00E52365">
              <w:rPr>
                <w:rFonts w:ascii="Times New Roman" w:hAnsi="Times New Roman" w:cs="Times New Roman"/>
                <w:b/>
                <w:bCs/>
                <w:color w:val="FFFFFF" w:themeColor="background1"/>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6B5DA80D" w14:textId="77777777" w:rsidR="00E52365" w:rsidRPr="00E52365" w:rsidRDefault="00E52365" w:rsidP="00E52365">
            <w:pPr>
              <w:spacing w:after="120" w:line="240" w:lineRule="auto"/>
              <w:jc w:val="center"/>
              <w:rPr>
                <w:rFonts w:ascii="Times New Roman" w:hAnsi="Times New Roman" w:cs="Times New Roman"/>
                <w:b/>
                <w:bCs/>
                <w:color w:val="FFFFFF" w:themeColor="background1"/>
                <w:sz w:val="24"/>
                <w:szCs w:val="24"/>
              </w:rPr>
            </w:pPr>
            <w:hyperlink r:id="rId10" w:history="1">
              <w:proofErr w:type="spellStart"/>
              <w:r w:rsidRPr="00E52365">
                <w:rPr>
                  <w:rStyle w:val="Hyperlink"/>
                  <w:rFonts w:ascii="Times New Roman" w:hAnsi="Times New Roman" w:cs="Times New Roman"/>
                  <w:b/>
                  <w:bCs/>
                  <w:color w:val="FFFFFF" w:themeColor="background1"/>
                  <w:sz w:val="24"/>
                  <w:szCs w:val="24"/>
                </w:rPr>
                <w:t>Qtd</w:t>
              </w:r>
              <w:proofErr w:type="spellEnd"/>
            </w:hyperlink>
          </w:p>
        </w:tc>
        <w:tc>
          <w:tcPr>
            <w:tcW w:w="4252" w:type="dxa"/>
            <w:tcBorders>
              <w:top w:val="single" w:sz="4" w:space="0" w:color="000000"/>
              <w:left w:val="single" w:sz="4" w:space="0" w:color="000000"/>
              <w:bottom w:val="single" w:sz="4" w:space="0" w:color="000000"/>
              <w:right w:val="single" w:sz="4" w:space="0" w:color="000000"/>
            </w:tcBorders>
            <w:shd w:val="clear" w:color="auto" w:fill="002060"/>
            <w:tcMar>
              <w:top w:w="0" w:type="dxa"/>
              <w:left w:w="108" w:type="dxa"/>
              <w:bottom w:w="0" w:type="dxa"/>
              <w:right w:w="108" w:type="dxa"/>
            </w:tcMar>
            <w:vAlign w:val="center"/>
            <w:hideMark/>
          </w:tcPr>
          <w:p w14:paraId="0304F83B"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002060"/>
          </w:tcPr>
          <w:p w14:paraId="37ED85C4" w14:textId="694F2865"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002060"/>
            <w:hideMark/>
          </w:tcPr>
          <w:p w14:paraId="2E3183E6" w14:textId="77777777" w:rsidR="00E52365" w:rsidRPr="00E52365" w:rsidRDefault="00E52365" w:rsidP="00E52365">
            <w:pPr>
              <w:spacing w:after="120" w:line="240" w:lineRule="auto"/>
              <w:jc w:val="center"/>
              <w:rPr>
                <w:rFonts w:ascii="Times New Roman" w:hAnsi="Times New Roman" w:cs="Times New Roman"/>
                <w:b/>
                <w:bCs/>
                <w:sz w:val="24"/>
                <w:szCs w:val="24"/>
              </w:rPr>
            </w:pPr>
            <w:proofErr w:type="spellStart"/>
            <w:r w:rsidRPr="00E52365">
              <w:rPr>
                <w:rFonts w:ascii="Times New Roman" w:hAnsi="Times New Roman" w:cs="Times New Roman"/>
                <w:b/>
                <w:bCs/>
                <w:sz w:val="24"/>
                <w:szCs w:val="24"/>
              </w:rPr>
              <w:t>Vlr</w:t>
            </w:r>
            <w:proofErr w:type="spellEnd"/>
          </w:p>
          <w:p w14:paraId="3C9DE446" w14:textId="0FA353F6"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unitário R$</w:t>
            </w:r>
          </w:p>
        </w:tc>
        <w:tc>
          <w:tcPr>
            <w:tcW w:w="1134" w:type="dxa"/>
            <w:tcBorders>
              <w:top w:val="single" w:sz="4" w:space="0" w:color="000000"/>
              <w:left w:val="single" w:sz="4" w:space="0" w:color="000000"/>
              <w:bottom w:val="single" w:sz="4" w:space="0" w:color="000000"/>
              <w:right w:val="single" w:sz="4" w:space="0" w:color="000000"/>
            </w:tcBorders>
            <w:shd w:val="clear" w:color="auto" w:fill="002060"/>
            <w:hideMark/>
          </w:tcPr>
          <w:p w14:paraId="104B237B" w14:textId="07D8D119" w:rsidR="00E52365" w:rsidRPr="00E52365" w:rsidRDefault="00E52365" w:rsidP="00E52365">
            <w:pPr>
              <w:spacing w:after="120" w:line="240" w:lineRule="auto"/>
              <w:jc w:val="center"/>
              <w:rPr>
                <w:rFonts w:ascii="Times New Roman" w:hAnsi="Times New Roman" w:cs="Times New Roman"/>
                <w:b/>
                <w:bCs/>
                <w:sz w:val="24"/>
                <w:szCs w:val="24"/>
              </w:rPr>
            </w:pPr>
            <w:proofErr w:type="spellStart"/>
            <w:r w:rsidRPr="00E52365">
              <w:rPr>
                <w:rFonts w:ascii="Times New Roman" w:hAnsi="Times New Roman" w:cs="Times New Roman"/>
                <w:b/>
                <w:bCs/>
                <w:sz w:val="24"/>
                <w:szCs w:val="24"/>
              </w:rPr>
              <w:t>Vlr</w:t>
            </w:r>
            <w:proofErr w:type="spellEnd"/>
            <w:r w:rsidRPr="00E52365">
              <w:rPr>
                <w:rFonts w:ascii="Times New Roman" w:hAnsi="Times New Roman" w:cs="Times New Roman"/>
                <w:b/>
                <w:bCs/>
                <w:sz w:val="24"/>
                <w:szCs w:val="24"/>
              </w:rPr>
              <w:t xml:space="preserve"> total</w:t>
            </w:r>
          </w:p>
          <w:p w14:paraId="2D9CD531" w14:textId="77777777" w:rsidR="00E52365" w:rsidRPr="00E52365" w:rsidRDefault="00E52365" w:rsidP="00E52365">
            <w:pPr>
              <w:spacing w:after="120" w:line="240" w:lineRule="auto"/>
              <w:jc w:val="center"/>
              <w:rPr>
                <w:rFonts w:ascii="Times New Roman" w:hAnsi="Times New Roman" w:cs="Times New Roman"/>
                <w:b/>
                <w:bCs/>
                <w:sz w:val="24"/>
                <w:szCs w:val="24"/>
              </w:rPr>
            </w:pPr>
            <w:r w:rsidRPr="00E52365">
              <w:rPr>
                <w:rFonts w:ascii="Times New Roman" w:hAnsi="Times New Roman" w:cs="Times New Roman"/>
                <w:b/>
                <w:bCs/>
                <w:sz w:val="24"/>
                <w:szCs w:val="24"/>
              </w:rPr>
              <w:t>R$</w:t>
            </w:r>
          </w:p>
        </w:tc>
      </w:tr>
      <w:tr w:rsidR="00E52365" w:rsidRPr="00E52365" w14:paraId="4BAD91C4" w14:textId="77777777" w:rsidTr="00E52365">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166DC"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E3E6A7"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B1481B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021DE"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1E00ED4"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BA591F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9DC837F" w14:textId="77777777" w:rsidR="00E52365" w:rsidRPr="00E52365" w:rsidRDefault="00E52365" w:rsidP="00E52365">
            <w:pPr>
              <w:spacing w:after="120" w:line="240" w:lineRule="auto"/>
              <w:jc w:val="center"/>
              <w:rPr>
                <w:rFonts w:ascii="Times New Roman" w:hAnsi="Times New Roman" w:cs="Times New Roman"/>
                <w:sz w:val="24"/>
                <w:szCs w:val="24"/>
              </w:rPr>
            </w:pPr>
          </w:p>
        </w:tc>
      </w:tr>
      <w:tr w:rsidR="00E52365" w:rsidRPr="00E52365" w14:paraId="32650EBF" w14:textId="77777777" w:rsidTr="00E52365">
        <w:tc>
          <w:tcPr>
            <w:tcW w:w="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F9AC"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F2023C8"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F09A9DE"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42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C66705"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66AD53A"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B82E491" w14:textId="77777777" w:rsidR="00E52365" w:rsidRPr="00E52365" w:rsidRDefault="00E52365" w:rsidP="00E52365">
            <w:pPr>
              <w:spacing w:after="120" w:line="240" w:lineRule="auto"/>
              <w:jc w:val="center"/>
              <w:rPr>
                <w:rFonts w:ascii="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7877374" w14:textId="77777777" w:rsidR="00E52365" w:rsidRPr="00E52365" w:rsidRDefault="00E52365" w:rsidP="00E52365">
            <w:pPr>
              <w:spacing w:after="120" w:line="240" w:lineRule="auto"/>
              <w:jc w:val="center"/>
              <w:rPr>
                <w:rFonts w:ascii="Times New Roman" w:hAnsi="Times New Roman" w:cs="Times New Roman"/>
                <w:sz w:val="24"/>
                <w:szCs w:val="24"/>
              </w:rPr>
            </w:pPr>
          </w:p>
        </w:tc>
      </w:tr>
    </w:tbl>
    <w:p w14:paraId="70B7B1B9" w14:textId="77777777" w:rsidR="00372F60" w:rsidRPr="007A17EF" w:rsidRDefault="00372F60" w:rsidP="00372F60">
      <w:pPr>
        <w:spacing w:after="120" w:line="240" w:lineRule="auto"/>
        <w:jc w:val="both"/>
        <w:rPr>
          <w:rFonts w:ascii="Times New Roman" w:hAnsi="Times New Roman" w:cs="Times New Roman"/>
          <w:sz w:val="24"/>
          <w:szCs w:val="24"/>
        </w:rPr>
      </w:pPr>
    </w:p>
    <w:p w14:paraId="5229FEC4"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Declaramos também que: </w:t>
      </w:r>
    </w:p>
    <w:p w14:paraId="301F891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1) O prazo de validade da presente proposta é de ___ (______) dias, a contar da presente data.</w:t>
      </w:r>
    </w:p>
    <w:p w14:paraId="44DAC95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2) O(s) local(</w:t>
      </w:r>
      <w:proofErr w:type="spellStart"/>
      <w:r w:rsidRPr="007A17EF">
        <w:rPr>
          <w:rFonts w:ascii="Times New Roman" w:hAnsi="Times New Roman" w:cs="Times New Roman"/>
          <w:sz w:val="24"/>
          <w:szCs w:val="24"/>
        </w:rPr>
        <w:t>is</w:t>
      </w:r>
      <w:proofErr w:type="spellEnd"/>
      <w:r w:rsidRPr="007A17EF">
        <w:rPr>
          <w:rFonts w:ascii="Times New Roman" w:hAnsi="Times New Roman" w:cs="Times New Roman"/>
          <w:sz w:val="24"/>
          <w:szCs w:val="24"/>
        </w:rPr>
        <w:t>), horários e prazos de execução, será conforme o Termo de Referência e Solicitação de fornecimento.</w:t>
      </w:r>
    </w:p>
    <w:p w14:paraId="186AD8DD"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3) O prazo de pagamento é de até 30 (trinta) dias, a contar a partir da data da nota fiscal e constatação de que o objeto foi devidamente recebido, em conformidade com as especificações do Edital de Contratação direta, Termo de Referência e solicitação de fornecimento.</w:t>
      </w:r>
    </w:p>
    <w:p w14:paraId="560E49FC"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Declaro para os devidos fins que aceito todas as condições do referido processo, responsabilizando-me por esta proposta e pelo cumprimento de todas as legislações pertinentes.</w:t>
      </w:r>
    </w:p>
    <w:p w14:paraId="7D392F1F" w14:textId="401F6D4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Contato para envio de Solicitações/Pedidos, bem como possíveis comunicações referentes à esta contratação deverão ser através do Fone ( </w:t>
      </w:r>
      <w:r w:rsidR="009A50E6">
        <w:rPr>
          <w:rFonts w:ascii="Times New Roman" w:hAnsi="Times New Roman" w:cs="Times New Roman"/>
          <w:sz w:val="24"/>
          <w:szCs w:val="24"/>
        </w:rPr>
        <w:t xml:space="preserve">  </w:t>
      </w:r>
      <w:r w:rsidRPr="007A17EF">
        <w:rPr>
          <w:rFonts w:ascii="Times New Roman" w:hAnsi="Times New Roman" w:cs="Times New Roman"/>
          <w:sz w:val="24"/>
          <w:szCs w:val="24"/>
        </w:rPr>
        <w:t xml:space="preserve">) ____-____ e E-mail: ________@_______. </w:t>
      </w:r>
    </w:p>
    <w:p w14:paraId="15D1ABA7" w14:textId="77777777" w:rsidR="00372F60" w:rsidRPr="007A17EF" w:rsidRDefault="00372F60" w:rsidP="00372F60">
      <w:pPr>
        <w:spacing w:after="120" w:line="240" w:lineRule="auto"/>
        <w:jc w:val="both"/>
        <w:rPr>
          <w:rFonts w:ascii="Times New Roman" w:hAnsi="Times New Roman" w:cs="Times New Roman"/>
          <w:sz w:val="24"/>
          <w:szCs w:val="24"/>
        </w:rPr>
      </w:pPr>
    </w:p>
    <w:p w14:paraId="27B2F505"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176E8202"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057E3B41"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B3ECC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4F8E6E2C" w14:textId="77777777" w:rsidR="00372F60"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76563C5B" w14:textId="77777777" w:rsidR="009A50E6" w:rsidRPr="007A17EF" w:rsidRDefault="009A50E6" w:rsidP="00372F60">
      <w:pPr>
        <w:spacing w:after="120" w:line="240" w:lineRule="auto"/>
        <w:jc w:val="center"/>
        <w:rPr>
          <w:rFonts w:ascii="Times New Roman" w:hAnsi="Times New Roman" w:cs="Times New Roman"/>
          <w:sz w:val="24"/>
          <w:szCs w:val="24"/>
        </w:rPr>
      </w:pPr>
    </w:p>
    <w:p w14:paraId="26256175" w14:textId="77777777" w:rsidR="00372F60" w:rsidRPr="007A17EF" w:rsidRDefault="00372F60" w:rsidP="00372F60">
      <w:pPr>
        <w:spacing w:after="120" w:line="240" w:lineRule="auto"/>
        <w:jc w:val="center"/>
        <w:rPr>
          <w:rFonts w:ascii="Times New Roman" w:hAnsi="Times New Roman" w:cs="Times New Roman"/>
          <w:b/>
          <w:sz w:val="24"/>
          <w:szCs w:val="24"/>
        </w:rPr>
      </w:pPr>
    </w:p>
    <w:p w14:paraId="03188652"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lastRenderedPageBreak/>
        <w:t>ANEXO III</w:t>
      </w:r>
    </w:p>
    <w:p w14:paraId="5EE5AFD5"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UNIFICADA</w:t>
      </w:r>
    </w:p>
    <w:p w14:paraId="2C97797D" w14:textId="77777777" w:rsidR="00372F60" w:rsidRPr="007A17EF" w:rsidRDefault="00372F60" w:rsidP="00372F60">
      <w:pPr>
        <w:spacing w:after="120" w:line="240" w:lineRule="auto"/>
        <w:jc w:val="both"/>
        <w:rPr>
          <w:rFonts w:ascii="Times New Roman" w:hAnsi="Times New Roman" w:cs="Times New Roman"/>
          <w:sz w:val="24"/>
          <w:szCs w:val="24"/>
        </w:rPr>
      </w:pPr>
    </w:p>
    <w:p w14:paraId="4A1C8B99" w14:textId="18AA979A"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A proponente _________________</w:t>
      </w:r>
      <w:r w:rsidR="009A50E6">
        <w:rPr>
          <w:rFonts w:ascii="Times New Roman" w:hAnsi="Times New Roman" w:cs="Times New Roman"/>
          <w:sz w:val="24"/>
          <w:szCs w:val="24"/>
        </w:rPr>
        <w:t>_____</w:t>
      </w:r>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inscrita no CNPJ:__________________________, </w:t>
      </w:r>
      <w:r w:rsidRPr="007A17EF">
        <w:rPr>
          <w:rFonts w:ascii="Times New Roman" w:hAnsi="Times New Roman" w:cs="Times New Roman"/>
          <w:sz w:val="24"/>
          <w:szCs w:val="24"/>
        </w:rPr>
        <w:t xml:space="preserve">por seu representante abaixo assinado, participante da Dispensa de Licitação nº </w:t>
      </w:r>
      <w:r w:rsidR="000502EE">
        <w:rPr>
          <w:rFonts w:ascii="Times New Roman" w:hAnsi="Times New Roman" w:cs="Times New Roman"/>
          <w:sz w:val="24"/>
          <w:szCs w:val="24"/>
        </w:rPr>
        <w:t>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instaurada pelo Município de Goioerê-Pr, declara expressamente: </w:t>
      </w:r>
    </w:p>
    <w:p w14:paraId="4424489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1. Que inexistem fatos impeditivos para licitar ou contratar com a Administração Pública e que até a presente data inexistem fatos impeditivos para sua habilitação no presente processo, ciente da obrigatoriedade de declarar ocorrências posteriores; </w:t>
      </w:r>
    </w:p>
    <w:p w14:paraId="3F01CB28"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2. Que está ciente e concorda com as condições gerais da contratação, constantes no Edital de Contratação Direta e seus Anexos; </w:t>
      </w:r>
    </w:p>
    <w:p w14:paraId="42DB9280"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3. Que cumpre as exigências de reserva de cargos para pessoa com deficiência e para reabilitado da Previdência Social, de que trata o art. 93 da Lei nº 8.213/91; </w:t>
      </w:r>
    </w:p>
    <w:p w14:paraId="7C901196"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4. Que não emprega menor de 18 anos em trabalho noturno, perigoso ou insalubre e não emprega menor de 16 anos, salvo menor, a partir de 14 anos, na condição de aprendiz, nos termos do artigo 7°, XXXIII, da Constituição;</w:t>
      </w:r>
    </w:p>
    <w:p w14:paraId="3DFFA692" w14:textId="46D8AA1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5. Que se sujeita às condições estabelecidas no Edital de Dispensa nº </w:t>
      </w:r>
      <w:r w:rsidR="00E87D34">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e dos respectivos anexos e documentos, que acatará integralmente qualquer decisão que venha a ser tomada pela Administração quanto à qualificação apenas das proponentes que </w:t>
      </w:r>
      <w:proofErr w:type="spellStart"/>
      <w:r w:rsidRPr="007A17EF">
        <w:rPr>
          <w:rFonts w:ascii="Times New Roman" w:hAnsi="Times New Roman" w:cs="Times New Roman"/>
          <w:sz w:val="24"/>
          <w:szCs w:val="24"/>
        </w:rPr>
        <w:t>hajam</w:t>
      </w:r>
      <w:proofErr w:type="spellEnd"/>
      <w:r w:rsidRPr="007A17EF">
        <w:rPr>
          <w:rFonts w:ascii="Times New Roman" w:hAnsi="Times New Roman" w:cs="Times New Roman"/>
          <w:sz w:val="24"/>
          <w:szCs w:val="24"/>
        </w:rPr>
        <w:t xml:space="preserve"> atendido às condições estabelecidas e demonstrem integral possibilidade de executar a obra e/ou serviços; </w:t>
      </w:r>
    </w:p>
    <w:p w14:paraId="13A60B47"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6. Que não se enquadra em nenhuma das vedações contidas no art. 14 da Lei nº 14.133/2021; </w:t>
      </w:r>
    </w:p>
    <w:p w14:paraId="640B6D45" w14:textId="77777777" w:rsidR="00372F60" w:rsidRPr="007A17EF" w:rsidRDefault="00372F60" w:rsidP="00372F60">
      <w:pPr>
        <w:spacing w:after="120" w:line="24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256BDF0A" w14:textId="77777777" w:rsidR="00372F60" w:rsidRPr="007A17EF" w:rsidRDefault="00372F60" w:rsidP="00372F60">
      <w:pPr>
        <w:spacing w:after="120" w:line="240" w:lineRule="auto"/>
        <w:jc w:val="both"/>
        <w:rPr>
          <w:rFonts w:ascii="Times New Roman" w:hAnsi="Times New Roman" w:cs="Times New Roman"/>
          <w:sz w:val="24"/>
          <w:szCs w:val="24"/>
        </w:rPr>
      </w:pPr>
    </w:p>
    <w:p w14:paraId="3658367C" w14:textId="77777777" w:rsidR="00372F60" w:rsidRPr="007A17EF" w:rsidRDefault="00372F60" w:rsidP="00372F60">
      <w:pPr>
        <w:spacing w:after="120" w:line="240" w:lineRule="auto"/>
        <w:jc w:val="both"/>
        <w:rPr>
          <w:rFonts w:ascii="Times New Roman" w:hAnsi="Times New Roman" w:cs="Times New Roman"/>
          <w:sz w:val="24"/>
          <w:szCs w:val="24"/>
        </w:rPr>
      </w:pPr>
    </w:p>
    <w:p w14:paraId="712F0132" w14:textId="77777777" w:rsidR="00372F60" w:rsidRPr="007A17EF" w:rsidRDefault="00372F60" w:rsidP="00372F60">
      <w:pPr>
        <w:spacing w:after="120" w:line="240" w:lineRule="auto"/>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334DC650"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49BDBB4F"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0EC7B426"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RG/CPF:</w:t>
      </w:r>
    </w:p>
    <w:p w14:paraId="1E56BF3E" w14:textId="77777777" w:rsidR="00372F60" w:rsidRPr="007A17EF" w:rsidRDefault="00372F60" w:rsidP="00372F60">
      <w:pPr>
        <w:spacing w:after="120" w:line="240" w:lineRule="auto"/>
        <w:jc w:val="center"/>
        <w:rPr>
          <w:rFonts w:ascii="Times New Roman" w:hAnsi="Times New Roman" w:cs="Times New Roman"/>
          <w:sz w:val="24"/>
          <w:szCs w:val="24"/>
        </w:rPr>
      </w:pPr>
      <w:r w:rsidRPr="007A17EF">
        <w:rPr>
          <w:rFonts w:ascii="Times New Roman" w:hAnsi="Times New Roman" w:cs="Times New Roman"/>
          <w:sz w:val="24"/>
          <w:szCs w:val="24"/>
        </w:rPr>
        <w:t>Cargo:</w:t>
      </w:r>
    </w:p>
    <w:p w14:paraId="00F37229" w14:textId="77777777" w:rsidR="00372F60" w:rsidRPr="007A17EF" w:rsidRDefault="00372F60" w:rsidP="00372F60">
      <w:pPr>
        <w:spacing w:after="120" w:line="240" w:lineRule="auto"/>
        <w:jc w:val="center"/>
        <w:rPr>
          <w:rFonts w:ascii="Times New Roman" w:hAnsi="Times New Roman" w:cs="Times New Roman"/>
          <w:sz w:val="24"/>
          <w:szCs w:val="24"/>
        </w:rPr>
      </w:pPr>
    </w:p>
    <w:p w14:paraId="166F510F" w14:textId="77777777" w:rsidR="00372F60" w:rsidRPr="007A17EF" w:rsidRDefault="00372F60" w:rsidP="00372F60">
      <w:pPr>
        <w:spacing w:after="120" w:line="240" w:lineRule="auto"/>
        <w:jc w:val="center"/>
        <w:rPr>
          <w:rFonts w:ascii="Times New Roman" w:hAnsi="Times New Roman" w:cs="Times New Roman"/>
          <w:sz w:val="24"/>
          <w:szCs w:val="24"/>
        </w:rPr>
      </w:pPr>
    </w:p>
    <w:p w14:paraId="47856ED6" w14:textId="77777777" w:rsidR="00372F60" w:rsidRPr="007A17EF" w:rsidRDefault="00372F60" w:rsidP="00372F60">
      <w:pPr>
        <w:spacing w:after="120" w:line="240" w:lineRule="auto"/>
        <w:jc w:val="center"/>
        <w:rPr>
          <w:rFonts w:ascii="Times New Roman" w:hAnsi="Times New Roman" w:cs="Times New Roman"/>
          <w:sz w:val="24"/>
          <w:szCs w:val="24"/>
        </w:rPr>
      </w:pPr>
    </w:p>
    <w:p w14:paraId="64F9EA89" w14:textId="77777777" w:rsidR="00372F60" w:rsidRPr="007A17EF" w:rsidRDefault="00372F60" w:rsidP="00372F60">
      <w:pPr>
        <w:spacing w:after="120" w:line="240" w:lineRule="auto"/>
        <w:jc w:val="center"/>
        <w:rPr>
          <w:rFonts w:ascii="Times New Roman" w:hAnsi="Times New Roman" w:cs="Times New Roman"/>
          <w:sz w:val="24"/>
          <w:szCs w:val="24"/>
        </w:rPr>
      </w:pPr>
    </w:p>
    <w:p w14:paraId="62A76362" w14:textId="77777777" w:rsidR="00372F60" w:rsidRPr="007A17EF" w:rsidRDefault="00372F60" w:rsidP="00372F60">
      <w:pPr>
        <w:spacing w:after="120" w:line="240" w:lineRule="auto"/>
        <w:jc w:val="center"/>
        <w:rPr>
          <w:rFonts w:ascii="Times New Roman" w:hAnsi="Times New Roman" w:cs="Times New Roman"/>
          <w:sz w:val="24"/>
          <w:szCs w:val="24"/>
        </w:rPr>
      </w:pPr>
    </w:p>
    <w:p w14:paraId="4A9C89BB" w14:textId="77777777" w:rsidR="00372F60" w:rsidRDefault="00372F60" w:rsidP="00372F60">
      <w:pPr>
        <w:spacing w:after="120" w:line="240" w:lineRule="auto"/>
        <w:jc w:val="center"/>
        <w:rPr>
          <w:rFonts w:ascii="Times New Roman" w:hAnsi="Times New Roman" w:cs="Times New Roman"/>
          <w:sz w:val="24"/>
          <w:szCs w:val="24"/>
        </w:rPr>
      </w:pPr>
    </w:p>
    <w:p w14:paraId="0EDDBB73" w14:textId="77777777" w:rsidR="001439EB" w:rsidRPr="007A17EF" w:rsidRDefault="001439EB" w:rsidP="00372F60">
      <w:pPr>
        <w:spacing w:after="120" w:line="240" w:lineRule="auto"/>
        <w:jc w:val="center"/>
        <w:rPr>
          <w:rFonts w:ascii="Times New Roman" w:hAnsi="Times New Roman" w:cs="Times New Roman"/>
          <w:sz w:val="24"/>
          <w:szCs w:val="24"/>
        </w:rPr>
      </w:pPr>
    </w:p>
    <w:p w14:paraId="725CB0AF" w14:textId="77777777" w:rsidR="00372F60" w:rsidRPr="007A17EF" w:rsidRDefault="00372F60" w:rsidP="00372F60">
      <w:pPr>
        <w:spacing w:after="120" w:line="240" w:lineRule="auto"/>
        <w:jc w:val="center"/>
        <w:rPr>
          <w:rFonts w:ascii="Times New Roman" w:hAnsi="Times New Roman" w:cs="Times New Roman"/>
          <w:sz w:val="24"/>
          <w:szCs w:val="24"/>
        </w:rPr>
      </w:pPr>
    </w:p>
    <w:p w14:paraId="68F31D09"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ANEXO IV</w:t>
      </w:r>
    </w:p>
    <w:p w14:paraId="51ADDF06" w14:textId="77777777" w:rsidR="00372F60" w:rsidRPr="007A17EF" w:rsidRDefault="00372F60" w:rsidP="00372F60">
      <w:pPr>
        <w:spacing w:after="120" w:line="240" w:lineRule="auto"/>
        <w:jc w:val="center"/>
        <w:rPr>
          <w:rFonts w:ascii="Times New Roman" w:hAnsi="Times New Roman" w:cs="Times New Roman"/>
          <w:b/>
          <w:sz w:val="24"/>
          <w:szCs w:val="24"/>
        </w:rPr>
      </w:pPr>
      <w:r w:rsidRPr="007A17EF">
        <w:rPr>
          <w:rFonts w:ascii="Times New Roman" w:hAnsi="Times New Roman" w:cs="Times New Roman"/>
          <w:b/>
          <w:sz w:val="24"/>
          <w:szCs w:val="24"/>
        </w:rPr>
        <w:t>DECLARAÇÃO DE ENQUADRAMENTO COMO MICROEMPRESA OU EMPRESA DE PEQUENO PORTE</w:t>
      </w:r>
    </w:p>
    <w:p w14:paraId="1651D395" w14:textId="77777777" w:rsidR="00372F60" w:rsidRPr="007A17EF" w:rsidRDefault="00372F60" w:rsidP="00372F60">
      <w:pPr>
        <w:spacing w:after="120" w:line="240" w:lineRule="auto"/>
        <w:jc w:val="both"/>
        <w:rPr>
          <w:rFonts w:ascii="Times New Roman" w:hAnsi="Times New Roman" w:cs="Times New Roman"/>
          <w:b/>
          <w:sz w:val="24"/>
          <w:szCs w:val="24"/>
        </w:rPr>
      </w:pPr>
    </w:p>
    <w:p w14:paraId="5C2EABE8" w14:textId="49DFDDE2"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A proponente _________________</w:t>
      </w:r>
      <w:r w:rsidR="009A50E6">
        <w:rPr>
          <w:rFonts w:ascii="Times New Roman" w:hAnsi="Times New Roman" w:cs="Times New Roman"/>
          <w:sz w:val="24"/>
          <w:szCs w:val="24"/>
        </w:rPr>
        <w:t>_____</w:t>
      </w:r>
      <w:r w:rsidRPr="007A17EF">
        <w:rPr>
          <w:rFonts w:ascii="Times New Roman" w:hAnsi="Times New Roman" w:cs="Times New Roman"/>
          <w:sz w:val="24"/>
          <w:szCs w:val="24"/>
        </w:rPr>
        <w:t xml:space="preserve">, </w:t>
      </w:r>
      <w:r w:rsidR="009A50E6">
        <w:rPr>
          <w:rFonts w:ascii="Times New Roman" w:hAnsi="Times New Roman" w:cs="Times New Roman"/>
          <w:sz w:val="24"/>
          <w:szCs w:val="24"/>
        </w:rPr>
        <w:t xml:space="preserve">inscrita no CNPJ:__________________________, </w:t>
      </w:r>
      <w:r w:rsidRPr="007A17EF">
        <w:rPr>
          <w:rFonts w:ascii="Times New Roman" w:hAnsi="Times New Roman" w:cs="Times New Roman"/>
          <w:sz w:val="24"/>
          <w:szCs w:val="24"/>
        </w:rPr>
        <w:t xml:space="preserve">por seu representante abaixo assinado, participante da Dispensa de Licitação nº </w:t>
      </w:r>
      <w:r w:rsidR="000502EE">
        <w:rPr>
          <w:rFonts w:ascii="Times New Roman" w:hAnsi="Times New Roman" w:cs="Times New Roman"/>
          <w:sz w:val="24"/>
          <w:szCs w:val="24"/>
        </w:rPr>
        <w:t>____</w:t>
      </w:r>
      <w:r w:rsidRPr="007A17EF">
        <w:rPr>
          <w:rFonts w:ascii="Times New Roman" w:hAnsi="Times New Roman" w:cs="Times New Roman"/>
          <w:sz w:val="24"/>
          <w:szCs w:val="24"/>
        </w:rPr>
        <w:t>/202</w:t>
      </w:r>
      <w:r w:rsidR="009A50E6">
        <w:rPr>
          <w:rFonts w:ascii="Times New Roman" w:hAnsi="Times New Roman" w:cs="Times New Roman"/>
          <w:sz w:val="24"/>
          <w:szCs w:val="24"/>
        </w:rPr>
        <w:t>6</w:t>
      </w:r>
      <w:r w:rsidRPr="007A17EF">
        <w:rPr>
          <w:rFonts w:ascii="Times New Roman" w:hAnsi="Times New Roman" w:cs="Times New Roman"/>
          <w:sz w:val="24"/>
          <w:szCs w:val="24"/>
        </w:rPr>
        <w:t xml:space="preserve">, instaurada pelo Município de Goioerê-Pr, declara, para todos os fins, que está enquadrada como microempresa (ME) ou empresa de pequeno porte (EPP), conforme definição insculpida no Capítulo II da Lei Complementar nº 123/2006, alterada pela Lei Complementar nº 147/2014, podendo, portanto, usufruir de tratamento diferenciado e favorecido em licitações, conforme Capítulo V “Do Acesso aos Mercados”, da Lei acima citada, na forma prevista no Edital. </w:t>
      </w:r>
    </w:p>
    <w:p w14:paraId="0585C6A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Por ser expressão da verdade, firmo a presente.</w:t>
      </w:r>
    </w:p>
    <w:p w14:paraId="78222F82"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2857554" w14:textId="77777777" w:rsidR="00372F60" w:rsidRPr="007A17EF" w:rsidRDefault="00372F60" w:rsidP="00372F60">
      <w:pPr>
        <w:spacing w:after="120" w:line="360" w:lineRule="auto"/>
        <w:ind w:firstLine="567"/>
        <w:jc w:val="both"/>
        <w:rPr>
          <w:rFonts w:ascii="Times New Roman" w:hAnsi="Times New Roman" w:cs="Times New Roman"/>
          <w:sz w:val="24"/>
          <w:szCs w:val="24"/>
        </w:rPr>
      </w:pPr>
      <w:r w:rsidRPr="007A17EF">
        <w:rPr>
          <w:rFonts w:ascii="Times New Roman" w:hAnsi="Times New Roman" w:cs="Times New Roman"/>
          <w:sz w:val="24"/>
          <w:szCs w:val="24"/>
        </w:rPr>
        <w:t xml:space="preserve">Cidade, data. </w:t>
      </w:r>
    </w:p>
    <w:p w14:paraId="64F2EEF4"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56C605DE" w14:textId="77777777" w:rsidR="00372F60" w:rsidRPr="007A17EF" w:rsidRDefault="00372F60" w:rsidP="00372F60">
      <w:pPr>
        <w:spacing w:after="120" w:line="360" w:lineRule="auto"/>
        <w:ind w:firstLine="567"/>
        <w:jc w:val="both"/>
        <w:rPr>
          <w:rFonts w:ascii="Times New Roman" w:hAnsi="Times New Roman" w:cs="Times New Roman"/>
          <w:sz w:val="24"/>
          <w:szCs w:val="24"/>
        </w:rPr>
      </w:pPr>
    </w:p>
    <w:p w14:paraId="05DBFFD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____________________________</w:t>
      </w:r>
    </w:p>
    <w:p w14:paraId="63F203E3"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Nome e assinatura do representante legal</w:t>
      </w:r>
    </w:p>
    <w:p w14:paraId="568C0B2F"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RG/CPF:</w:t>
      </w:r>
    </w:p>
    <w:p w14:paraId="5595DD3E" w14:textId="77777777" w:rsidR="00372F60" w:rsidRPr="007A17EF" w:rsidRDefault="00372F60" w:rsidP="00372F60">
      <w:pPr>
        <w:spacing w:after="120" w:line="360" w:lineRule="auto"/>
        <w:ind w:firstLine="567"/>
        <w:jc w:val="center"/>
        <w:rPr>
          <w:rFonts w:ascii="Times New Roman" w:hAnsi="Times New Roman" w:cs="Times New Roman"/>
          <w:sz w:val="24"/>
          <w:szCs w:val="24"/>
        </w:rPr>
      </w:pPr>
      <w:r w:rsidRPr="007A17EF">
        <w:rPr>
          <w:rFonts w:ascii="Times New Roman" w:hAnsi="Times New Roman" w:cs="Times New Roman"/>
          <w:sz w:val="24"/>
          <w:szCs w:val="24"/>
        </w:rPr>
        <w:t>Cargo:</w:t>
      </w:r>
    </w:p>
    <w:p w14:paraId="71558530" w14:textId="77777777" w:rsidR="0032263C" w:rsidRDefault="0032263C"/>
    <w:sectPr w:rsidR="0032263C" w:rsidSect="00372F60">
      <w:headerReference w:type="default" r:id="rId11"/>
      <w:footerReference w:type="default" r:id="rId12"/>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9B09E" w14:textId="77777777" w:rsidR="00985140" w:rsidRDefault="00985140">
      <w:pPr>
        <w:spacing w:after="0" w:line="240" w:lineRule="auto"/>
      </w:pPr>
      <w:r>
        <w:separator/>
      </w:r>
    </w:p>
  </w:endnote>
  <w:endnote w:type="continuationSeparator" w:id="0">
    <w:p w14:paraId="285E9657" w14:textId="77777777" w:rsidR="00985140" w:rsidRDefault="00985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Ecofont_Spranq_eco_Sans">
    <w:altName w:val="Malgun Gothic"/>
    <w:charset w:val="00"/>
    <w:family w:val="swiss"/>
    <w:pitch w:val="variable"/>
    <w:sig w:usb0="800000AF" w:usb1="1000204A" w:usb2="00000000" w:usb3="00000000" w:csb0="00000001"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4435877"/>
      <w:docPartObj>
        <w:docPartGallery w:val="Page Numbers (Bottom of Page)"/>
        <w:docPartUnique/>
      </w:docPartObj>
    </w:sdtPr>
    <w:sdtContent>
      <w:p w14:paraId="0D324945" w14:textId="77777777" w:rsidR="00425ABD" w:rsidRDefault="00B73C84">
        <w:pPr>
          <w:pStyle w:val="Rodap"/>
          <w:jc w:val="right"/>
        </w:pPr>
        <w:r>
          <w:fldChar w:fldCharType="begin"/>
        </w:r>
        <w:r>
          <w:instrText>PAGE   \* MERGEFORMAT</w:instrText>
        </w:r>
        <w:r>
          <w:fldChar w:fldCharType="separate"/>
        </w:r>
        <w:r>
          <w:rPr>
            <w:noProof/>
          </w:rPr>
          <w:t>1</w:t>
        </w:r>
        <w:r>
          <w:fldChar w:fldCharType="end"/>
        </w:r>
      </w:p>
    </w:sdtContent>
  </w:sdt>
  <w:p w14:paraId="5D319E27" w14:textId="77777777" w:rsidR="00425ABD" w:rsidRPr="00235302"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Av. Amazonas, 280 – Jardim Lindóia – CEP: 87360-000 – Goioerê – Paraná</w:t>
    </w:r>
  </w:p>
  <w:p w14:paraId="538D1FF3" w14:textId="77777777" w:rsidR="00425ABD" w:rsidRPr="002B5E0F" w:rsidRDefault="00B73C84" w:rsidP="00235302">
    <w:pPr>
      <w:tabs>
        <w:tab w:val="center" w:pos="4252"/>
        <w:tab w:val="right" w:pos="8504"/>
      </w:tabs>
      <w:spacing w:after="0" w:line="240" w:lineRule="auto"/>
      <w:jc w:val="center"/>
      <w:rPr>
        <w:rFonts w:ascii="Ecofont_Spranq_eco_Sans" w:eastAsia="MS Mincho" w:hAnsi="Ecofont_Spranq_eco_Sans" w:cs="Tahoma"/>
        <w:b/>
        <w:sz w:val="24"/>
        <w:szCs w:val="24"/>
        <w:lang w:eastAsia="pt-BR"/>
      </w:rPr>
    </w:pPr>
    <w:r w:rsidRPr="00235302">
      <w:rPr>
        <w:rFonts w:ascii="Ecofont_Spranq_eco_Sans" w:eastAsia="MS Mincho" w:hAnsi="Ecofont_Spranq_eco_Sans" w:cs="Tahoma"/>
        <w:b/>
        <w:sz w:val="24"/>
        <w:szCs w:val="24"/>
        <w:lang w:eastAsia="pt-BR"/>
      </w:rPr>
      <w:t>www.goioere.pr.gov.br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CBAD3" w14:textId="77777777" w:rsidR="00985140" w:rsidRDefault="00985140">
      <w:pPr>
        <w:spacing w:after="0" w:line="240" w:lineRule="auto"/>
      </w:pPr>
      <w:r>
        <w:separator/>
      </w:r>
    </w:p>
  </w:footnote>
  <w:footnote w:type="continuationSeparator" w:id="0">
    <w:p w14:paraId="75FFF50E" w14:textId="77777777" w:rsidR="00985140" w:rsidRDefault="009851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4D04" w14:textId="77777777" w:rsidR="00425ABD" w:rsidRPr="002B5E0F" w:rsidRDefault="00B73C84" w:rsidP="002B5E0F">
    <w:pPr>
      <w:pStyle w:val="Cabealho"/>
      <w:rPr>
        <w:rFonts w:ascii="Times New Roman" w:hAnsi="Times New Roman" w:cs="Times New Roman"/>
        <w:sz w:val="20"/>
        <w:szCs w:val="20"/>
      </w:rPr>
    </w:pPr>
    <w:r>
      <w:rPr>
        <w:noProof/>
      </w:rPr>
      <w:drawing>
        <wp:inline distT="0" distB="0" distL="0" distR="0" wp14:anchorId="14AFC750" wp14:editId="367E0488">
          <wp:extent cx="5400040" cy="1015365"/>
          <wp:effectExtent l="0" t="0" r="0" b="0"/>
          <wp:docPr id="1477778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778480"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1536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F60"/>
    <w:rsid w:val="00023629"/>
    <w:rsid w:val="00030D0C"/>
    <w:rsid w:val="0003350E"/>
    <w:rsid w:val="00041DA0"/>
    <w:rsid w:val="00046646"/>
    <w:rsid w:val="000502EE"/>
    <w:rsid w:val="0008517D"/>
    <w:rsid w:val="000862CB"/>
    <w:rsid w:val="0009115F"/>
    <w:rsid w:val="000A05F4"/>
    <w:rsid w:val="000B52DD"/>
    <w:rsid w:val="000E08FF"/>
    <w:rsid w:val="0011406F"/>
    <w:rsid w:val="001331D0"/>
    <w:rsid w:val="001439EB"/>
    <w:rsid w:val="00166DBC"/>
    <w:rsid w:val="0017171E"/>
    <w:rsid w:val="00171F67"/>
    <w:rsid w:val="00190703"/>
    <w:rsid w:val="00195B55"/>
    <w:rsid w:val="001A1BE3"/>
    <w:rsid w:val="001D007C"/>
    <w:rsid w:val="001D0A8A"/>
    <w:rsid w:val="001E3DB5"/>
    <w:rsid w:val="001F2176"/>
    <w:rsid w:val="00227DB3"/>
    <w:rsid w:val="002412B4"/>
    <w:rsid w:val="00262054"/>
    <w:rsid w:val="00265855"/>
    <w:rsid w:val="0026713C"/>
    <w:rsid w:val="00287212"/>
    <w:rsid w:val="002965E9"/>
    <w:rsid w:val="002B390C"/>
    <w:rsid w:val="002E1D73"/>
    <w:rsid w:val="002F03CF"/>
    <w:rsid w:val="002F4D9B"/>
    <w:rsid w:val="002F6491"/>
    <w:rsid w:val="00301331"/>
    <w:rsid w:val="00301DE2"/>
    <w:rsid w:val="003165E8"/>
    <w:rsid w:val="00316B48"/>
    <w:rsid w:val="0032263C"/>
    <w:rsid w:val="003228D4"/>
    <w:rsid w:val="00325261"/>
    <w:rsid w:val="00372F60"/>
    <w:rsid w:val="00390761"/>
    <w:rsid w:val="003C7EA8"/>
    <w:rsid w:val="003D6C25"/>
    <w:rsid w:val="003F09B6"/>
    <w:rsid w:val="00412BB7"/>
    <w:rsid w:val="00420612"/>
    <w:rsid w:val="00424679"/>
    <w:rsid w:val="00425ABD"/>
    <w:rsid w:val="00427144"/>
    <w:rsid w:val="004344AD"/>
    <w:rsid w:val="00481B41"/>
    <w:rsid w:val="00486E7D"/>
    <w:rsid w:val="004E6D09"/>
    <w:rsid w:val="004F607C"/>
    <w:rsid w:val="005051EF"/>
    <w:rsid w:val="0052141B"/>
    <w:rsid w:val="005402CF"/>
    <w:rsid w:val="00541771"/>
    <w:rsid w:val="00542CFC"/>
    <w:rsid w:val="00553A84"/>
    <w:rsid w:val="00562062"/>
    <w:rsid w:val="00573359"/>
    <w:rsid w:val="00585FF5"/>
    <w:rsid w:val="00590C1E"/>
    <w:rsid w:val="005C314E"/>
    <w:rsid w:val="005C7941"/>
    <w:rsid w:val="005D3D3B"/>
    <w:rsid w:val="005E314C"/>
    <w:rsid w:val="005F6B98"/>
    <w:rsid w:val="005F7B96"/>
    <w:rsid w:val="00617047"/>
    <w:rsid w:val="00621B84"/>
    <w:rsid w:val="00667537"/>
    <w:rsid w:val="00673A38"/>
    <w:rsid w:val="006A11F7"/>
    <w:rsid w:val="006B1460"/>
    <w:rsid w:val="006E2EE5"/>
    <w:rsid w:val="006F274F"/>
    <w:rsid w:val="0070736A"/>
    <w:rsid w:val="00710165"/>
    <w:rsid w:val="00715E5E"/>
    <w:rsid w:val="007345BC"/>
    <w:rsid w:val="0073536C"/>
    <w:rsid w:val="00737C60"/>
    <w:rsid w:val="00740151"/>
    <w:rsid w:val="0074791F"/>
    <w:rsid w:val="007563C9"/>
    <w:rsid w:val="0077510E"/>
    <w:rsid w:val="00775384"/>
    <w:rsid w:val="00797175"/>
    <w:rsid w:val="007A022A"/>
    <w:rsid w:val="007A2430"/>
    <w:rsid w:val="007D0277"/>
    <w:rsid w:val="007E5789"/>
    <w:rsid w:val="007F7504"/>
    <w:rsid w:val="007F7AE0"/>
    <w:rsid w:val="00806157"/>
    <w:rsid w:val="00835B77"/>
    <w:rsid w:val="00843009"/>
    <w:rsid w:val="008472EA"/>
    <w:rsid w:val="00864CD9"/>
    <w:rsid w:val="00864DFA"/>
    <w:rsid w:val="008A21A4"/>
    <w:rsid w:val="008A642B"/>
    <w:rsid w:val="008B74D9"/>
    <w:rsid w:val="008C11A8"/>
    <w:rsid w:val="008E3721"/>
    <w:rsid w:val="008E4345"/>
    <w:rsid w:val="008E56B3"/>
    <w:rsid w:val="009004FE"/>
    <w:rsid w:val="009038FC"/>
    <w:rsid w:val="009217B0"/>
    <w:rsid w:val="00937133"/>
    <w:rsid w:val="00937205"/>
    <w:rsid w:val="00947181"/>
    <w:rsid w:val="009729CE"/>
    <w:rsid w:val="00985140"/>
    <w:rsid w:val="00987D81"/>
    <w:rsid w:val="009A1E09"/>
    <w:rsid w:val="009A3A1B"/>
    <w:rsid w:val="009A50E6"/>
    <w:rsid w:val="009B17E8"/>
    <w:rsid w:val="009C0EB4"/>
    <w:rsid w:val="009D5D75"/>
    <w:rsid w:val="00A16B46"/>
    <w:rsid w:val="00A735A0"/>
    <w:rsid w:val="00AA786E"/>
    <w:rsid w:val="00AB4253"/>
    <w:rsid w:val="00AC1F84"/>
    <w:rsid w:val="00AC61F1"/>
    <w:rsid w:val="00AF343C"/>
    <w:rsid w:val="00AF6A97"/>
    <w:rsid w:val="00B144B0"/>
    <w:rsid w:val="00B26476"/>
    <w:rsid w:val="00B73C84"/>
    <w:rsid w:val="00B81536"/>
    <w:rsid w:val="00BA2D41"/>
    <w:rsid w:val="00BA6A80"/>
    <w:rsid w:val="00BC49C6"/>
    <w:rsid w:val="00BE5219"/>
    <w:rsid w:val="00BE7327"/>
    <w:rsid w:val="00C40E7C"/>
    <w:rsid w:val="00C41F37"/>
    <w:rsid w:val="00C44709"/>
    <w:rsid w:val="00C50017"/>
    <w:rsid w:val="00C502E3"/>
    <w:rsid w:val="00C708E3"/>
    <w:rsid w:val="00C7356E"/>
    <w:rsid w:val="00C9249A"/>
    <w:rsid w:val="00CD2AC4"/>
    <w:rsid w:val="00CD472D"/>
    <w:rsid w:val="00CE541B"/>
    <w:rsid w:val="00D225FA"/>
    <w:rsid w:val="00D343CF"/>
    <w:rsid w:val="00D37540"/>
    <w:rsid w:val="00D4419A"/>
    <w:rsid w:val="00D93968"/>
    <w:rsid w:val="00D96BAD"/>
    <w:rsid w:val="00D96F1E"/>
    <w:rsid w:val="00DB6680"/>
    <w:rsid w:val="00DC21A7"/>
    <w:rsid w:val="00DD4DD4"/>
    <w:rsid w:val="00E104BD"/>
    <w:rsid w:val="00E132AF"/>
    <w:rsid w:val="00E440D8"/>
    <w:rsid w:val="00E47289"/>
    <w:rsid w:val="00E47769"/>
    <w:rsid w:val="00E5009D"/>
    <w:rsid w:val="00E51F63"/>
    <w:rsid w:val="00E52365"/>
    <w:rsid w:val="00E734BF"/>
    <w:rsid w:val="00E77258"/>
    <w:rsid w:val="00E87D34"/>
    <w:rsid w:val="00E964BF"/>
    <w:rsid w:val="00E96F6C"/>
    <w:rsid w:val="00EA242E"/>
    <w:rsid w:val="00EB1B36"/>
    <w:rsid w:val="00F02C62"/>
    <w:rsid w:val="00F34625"/>
    <w:rsid w:val="00F44B8A"/>
    <w:rsid w:val="00F64F5D"/>
    <w:rsid w:val="00F714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8DA1"/>
  <w15:chartTrackingRefBased/>
  <w15:docId w15:val="{F08AB0F8-CF6D-459E-BE68-9729ED688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F60"/>
    <w:rPr>
      <w:kern w:val="0"/>
      <w14:ligatures w14:val="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72F6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72F60"/>
    <w:rPr>
      <w:kern w:val="0"/>
      <w14:ligatures w14:val="none"/>
    </w:rPr>
  </w:style>
  <w:style w:type="paragraph" w:styleId="Rodap">
    <w:name w:val="footer"/>
    <w:basedOn w:val="Normal"/>
    <w:link w:val="RodapChar"/>
    <w:uiPriority w:val="99"/>
    <w:unhideWhenUsed/>
    <w:rsid w:val="00372F60"/>
    <w:pPr>
      <w:tabs>
        <w:tab w:val="center" w:pos="4252"/>
        <w:tab w:val="right" w:pos="8504"/>
      </w:tabs>
      <w:spacing w:after="0" w:line="240" w:lineRule="auto"/>
    </w:pPr>
  </w:style>
  <w:style w:type="character" w:customStyle="1" w:styleId="RodapChar">
    <w:name w:val="Rodapé Char"/>
    <w:basedOn w:val="Fontepargpadro"/>
    <w:link w:val="Rodap"/>
    <w:uiPriority w:val="99"/>
    <w:rsid w:val="00372F60"/>
    <w:rPr>
      <w:kern w:val="0"/>
      <w14:ligatures w14:val="none"/>
    </w:rPr>
  </w:style>
  <w:style w:type="character" w:styleId="Hyperlink">
    <w:name w:val="Hyperlink"/>
    <w:basedOn w:val="Fontepargpadro"/>
    <w:uiPriority w:val="99"/>
    <w:unhideWhenUsed/>
    <w:rsid w:val="00372F60"/>
    <w:rPr>
      <w:color w:val="0563C1" w:themeColor="hyperlink"/>
      <w:u w:val="single"/>
    </w:rPr>
  </w:style>
  <w:style w:type="paragraph" w:customStyle="1" w:styleId="Default">
    <w:name w:val="Default"/>
    <w:rsid w:val="00372F60"/>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styleId="MenoPendente">
    <w:name w:val="Unresolved Mention"/>
    <w:basedOn w:val="Fontepargpadro"/>
    <w:uiPriority w:val="99"/>
    <w:semiHidden/>
    <w:unhideWhenUsed/>
    <w:rsid w:val="00E523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10397">
      <w:bodyDiv w:val="1"/>
      <w:marLeft w:val="0"/>
      <w:marRight w:val="0"/>
      <w:marTop w:val="0"/>
      <w:marBottom w:val="0"/>
      <w:divBdr>
        <w:top w:val="none" w:sz="0" w:space="0" w:color="auto"/>
        <w:left w:val="none" w:sz="0" w:space="0" w:color="auto"/>
        <w:bottom w:val="none" w:sz="0" w:space="0" w:color="auto"/>
        <w:right w:val="none" w:sz="0" w:space="0" w:color="auto"/>
      </w:divBdr>
    </w:div>
    <w:div w:id="607154546">
      <w:bodyDiv w:val="1"/>
      <w:marLeft w:val="0"/>
      <w:marRight w:val="0"/>
      <w:marTop w:val="0"/>
      <w:marBottom w:val="0"/>
      <w:divBdr>
        <w:top w:val="none" w:sz="0" w:space="0" w:color="auto"/>
        <w:left w:val="none" w:sz="0" w:space="0" w:color="auto"/>
        <w:bottom w:val="none" w:sz="0" w:space="0" w:color="auto"/>
        <w:right w:val="none" w:sz="0" w:space="0" w:color="auto"/>
      </w:divBdr>
      <w:divsChild>
        <w:div w:id="244262695">
          <w:marLeft w:val="0"/>
          <w:marRight w:val="0"/>
          <w:marTop w:val="0"/>
          <w:marBottom w:val="0"/>
          <w:divBdr>
            <w:top w:val="none" w:sz="0" w:space="0" w:color="auto"/>
            <w:left w:val="none" w:sz="0" w:space="0" w:color="auto"/>
            <w:bottom w:val="none" w:sz="0" w:space="0" w:color="auto"/>
            <w:right w:val="none" w:sz="0" w:space="0" w:color="auto"/>
          </w:divBdr>
        </w:div>
      </w:divsChild>
    </w:div>
    <w:div w:id="827676351">
      <w:bodyDiv w:val="1"/>
      <w:marLeft w:val="0"/>
      <w:marRight w:val="0"/>
      <w:marTop w:val="0"/>
      <w:marBottom w:val="0"/>
      <w:divBdr>
        <w:top w:val="none" w:sz="0" w:space="0" w:color="auto"/>
        <w:left w:val="none" w:sz="0" w:space="0" w:color="auto"/>
        <w:bottom w:val="none" w:sz="0" w:space="0" w:color="auto"/>
        <w:right w:val="none" w:sz="0" w:space="0" w:color="auto"/>
      </w:divBdr>
    </w:div>
    <w:div w:id="876745548">
      <w:bodyDiv w:val="1"/>
      <w:marLeft w:val="0"/>
      <w:marRight w:val="0"/>
      <w:marTop w:val="0"/>
      <w:marBottom w:val="0"/>
      <w:divBdr>
        <w:top w:val="none" w:sz="0" w:space="0" w:color="auto"/>
        <w:left w:val="none" w:sz="0" w:space="0" w:color="auto"/>
        <w:bottom w:val="none" w:sz="0" w:space="0" w:color="auto"/>
        <w:right w:val="none" w:sz="0" w:space="0" w:color="auto"/>
      </w:divBdr>
    </w:div>
    <w:div w:id="927225961">
      <w:bodyDiv w:val="1"/>
      <w:marLeft w:val="0"/>
      <w:marRight w:val="0"/>
      <w:marTop w:val="0"/>
      <w:marBottom w:val="0"/>
      <w:divBdr>
        <w:top w:val="none" w:sz="0" w:space="0" w:color="auto"/>
        <w:left w:val="none" w:sz="0" w:space="0" w:color="auto"/>
        <w:bottom w:val="none" w:sz="0" w:space="0" w:color="auto"/>
        <w:right w:val="none" w:sz="0" w:space="0" w:color="auto"/>
      </w:divBdr>
      <w:divsChild>
        <w:div w:id="1645429656">
          <w:marLeft w:val="0"/>
          <w:marRight w:val="0"/>
          <w:marTop w:val="0"/>
          <w:marBottom w:val="0"/>
          <w:divBdr>
            <w:top w:val="none" w:sz="0" w:space="0" w:color="auto"/>
            <w:left w:val="none" w:sz="0" w:space="0" w:color="auto"/>
            <w:bottom w:val="none" w:sz="0" w:space="0" w:color="auto"/>
            <w:right w:val="none" w:sz="0" w:space="0" w:color="auto"/>
          </w:divBdr>
        </w:div>
      </w:divsChild>
    </w:div>
    <w:div w:id="1104761642">
      <w:bodyDiv w:val="1"/>
      <w:marLeft w:val="0"/>
      <w:marRight w:val="0"/>
      <w:marTop w:val="0"/>
      <w:marBottom w:val="0"/>
      <w:divBdr>
        <w:top w:val="none" w:sz="0" w:space="0" w:color="auto"/>
        <w:left w:val="none" w:sz="0" w:space="0" w:color="auto"/>
        <w:bottom w:val="none" w:sz="0" w:space="0" w:color="auto"/>
        <w:right w:val="none" w:sz="0" w:space="0" w:color="auto"/>
      </w:divBdr>
      <w:divsChild>
        <w:div w:id="1558206031">
          <w:marLeft w:val="0"/>
          <w:marRight w:val="0"/>
          <w:marTop w:val="0"/>
          <w:marBottom w:val="0"/>
          <w:divBdr>
            <w:top w:val="none" w:sz="0" w:space="0" w:color="auto"/>
            <w:left w:val="none" w:sz="0" w:space="0" w:color="auto"/>
            <w:bottom w:val="none" w:sz="0" w:space="0" w:color="auto"/>
            <w:right w:val="none" w:sz="0" w:space="0" w:color="auto"/>
          </w:divBdr>
        </w:div>
      </w:divsChild>
    </w:div>
    <w:div w:id="1143504072">
      <w:bodyDiv w:val="1"/>
      <w:marLeft w:val="0"/>
      <w:marRight w:val="0"/>
      <w:marTop w:val="0"/>
      <w:marBottom w:val="0"/>
      <w:divBdr>
        <w:top w:val="none" w:sz="0" w:space="0" w:color="auto"/>
        <w:left w:val="none" w:sz="0" w:space="0" w:color="auto"/>
        <w:bottom w:val="none" w:sz="0" w:space="0" w:color="auto"/>
        <w:right w:val="none" w:sz="0" w:space="0" w:color="auto"/>
      </w:divBdr>
    </w:div>
    <w:div w:id="1264221410">
      <w:bodyDiv w:val="1"/>
      <w:marLeft w:val="0"/>
      <w:marRight w:val="0"/>
      <w:marTop w:val="0"/>
      <w:marBottom w:val="0"/>
      <w:divBdr>
        <w:top w:val="none" w:sz="0" w:space="0" w:color="auto"/>
        <w:left w:val="none" w:sz="0" w:space="0" w:color="auto"/>
        <w:bottom w:val="none" w:sz="0" w:space="0" w:color="auto"/>
        <w:right w:val="none" w:sz="0" w:space="0" w:color="auto"/>
      </w:divBdr>
      <w:divsChild>
        <w:div w:id="15205846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alogo.compras.gov.br/cnbsweb/busca"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propostalicitacao@goioer&#234;.pr.gov.br"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opostalicitacao@goioer&#234;.pr.gov.br"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catalogo.compras.gov.br/cnbsweb/busca" TargetMode="External"/><Relationship Id="rId4" Type="http://schemas.openxmlformats.org/officeDocument/2006/relationships/footnotes" Target="footnotes.xml"/><Relationship Id="rId9" Type="http://schemas.openxmlformats.org/officeDocument/2006/relationships/hyperlink" Target="mailto:propostalicitacao@goioer&#234;.pr.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26</Pages>
  <Words>9939</Words>
  <Characters>53672</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Licitacao-Cintia</dc:creator>
  <cp:keywords/>
  <dc:description/>
  <cp:lastModifiedBy>Cris Marçal</cp:lastModifiedBy>
  <cp:revision>14</cp:revision>
  <dcterms:created xsi:type="dcterms:W3CDTF">2026-10-21T13:00:00Z</dcterms:created>
  <dcterms:modified xsi:type="dcterms:W3CDTF">2026-10-21T14:47:00Z</dcterms:modified>
</cp:coreProperties>
</file>