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60" w:after="60"/>
        <w:jc w:val="center"/>
        <w:rPr>
          <w:rFonts w:ascii="Times New Roman" w:hAnsi="Times New Roman"/>
          <w:sz w:val="24"/>
          <w:szCs w:val="24"/>
          <w:u w:val="none"/>
        </w:rPr>
      </w:pPr>
      <w:r>
        <w:rPr>
          <w:rFonts w:eastAsia="Arial" w:cs="Arial" w:ascii="Times New Roman" w:hAnsi="Times New Roman"/>
          <w:b/>
          <w:bCs/>
          <w:sz w:val="24"/>
          <w:szCs w:val="24"/>
          <w:u w:val="none"/>
        </w:rPr>
        <w:t>MODELO DE PROPOSTA</w:t>
      </w:r>
    </w:p>
    <w:p>
      <w:pPr>
        <w:pStyle w:val="Normal"/>
        <w:rPr>
          <w:rFonts w:ascii="Times New Roman" w:hAnsi="Times New Roman"/>
          <w:sz w:val="24"/>
          <w:szCs w:val="24"/>
        </w:rPr>
      </w:pPr>
      <w:r>
        <w:rPr>
          <w:rFonts w:ascii="Times New Roman" w:hAnsi="Times New Roman"/>
          <w:sz w:val="24"/>
          <w:szCs w:val="24"/>
        </w:rPr>
      </w:r>
    </w:p>
    <w:p>
      <w:pPr>
        <w:pStyle w:val="Normal"/>
        <w:spacing w:before="60" w:after="60"/>
        <w:jc w:val="both"/>
        <w:rPr>
          <w:rFonts w:ascii="Times New Roman" w:hAnsi="Times New Roman"/>
          <w:b/>
          <w:bCs/>
          <w:sz w:val="24"/>
          <w:szCs w:val="24"/>
        </w:rPr>
      </w:pPr>
      <w:r>
        <w:rPr>
          <w:rFonts w:eastAsia="Arial" w:cs="Arial" w:ascii="Times New Roman" w:hAnsi="Times New Roman"/>
          <w:b/>
          <w:bCs/>
          <w:sz w:val="24"/>
          <w:szCs w:val="24"/>
        </w:rPr>
        <w:t xml:space="preserve">À Câmara Municipal de Londrina/PR </w:t>
      </w:r>
    </w:p>
    <w:p>
      <w:pPr>
        <w:pStyle w:val="Normal"/>
        <w:spacing w:before="60" w:after="60"/>
        <w:jc w:val="both"/>
        <w:rPr>
          <w:rFonts w:ascii="Times New Roman" w:hAnsi="Times New Roman"/>
          <w:b/>
          <w:bCs/>
          <w:sz w:val="24"/>
          <w:szCs w:val="24"/>
        </w:rPr>
      </w:pPr>
      <w:r>
        <w:rPr>
          <w:rFonts w:eastAsia="Arial" w:cs="Arial" w:ascii="Times New Roman" w:hAnsi="Times New Roman"/>
          <w:b/>
          <w:bCs/>
          <w:sz w:val="24"/>
          <w:szCs w:val="24"/>
        </w:rPr>
      </w:r>
    </w:p>
    <w:p>
      <w:pPr>
        <w:pStyle w:val="Normal"/>
        <w:spacing w:before="60" w:after="60"/>
        <w:jc w:val="both"/>
        <w:rPr>
          <w:rFonts w:ascii="Times New Roman" w:hAnsi="Times New Roman"/>
          <w:b/>
          <w:bCs/>
          <w:sz w:val="24"/>
          <w:szCs w:val="24"/>
        </w:rPr>
      </w:pPr>
      <w:r>
        <w:rPr>
          <w:rFonts w:eastAsia="Arial" w:cs="Arial" w:ascii="Times New Roman" w:hAnsi="Times New Roman"/>
          <w:b/>
          <w:bCs/>
          <w:sz w:val="24"/>
          <w:szCs w:val="24"/>
        </w:rPr>
        <w:t>Dispensa de Licitação nº 06/2026</w:t>
      </w:r>
    </w:p>
    <w:p>
      <w:pPr>
        <w:pStyle w:val="Normal"/>
        <w:spacing w:before="60" w:after="60"/>
        <w:jc w:val="both"/>
        <w:rPr>
          <w:rFonts w:ascii="Times New Roman" w:hAnsi="Times New Roman"/>
          <w:b/>
          <w:bCs/>
          <w:sz w:val="24"/>
          <w:szCs w:val="24"/>
        </w:rPr>
      </w:pPr>
      <w:r>
        <w:rPr>
          <w:rFonts w:eastAsia="Arial" w:cs="Arial" w:ascii="Times New Roman" w:hAnsi="Times New Roman"/>
          <w:b/>
          <w:bCs/>
          <w:sz w:val="24"/>
          <w:szCs w:val="24"/>
        </w:rPr>
        <w:t>Processo de Contratação de Fornecedores n.º 13/2026</w:t>
      </w:r>
    </w:p>
    <w:p>
      <w:pPr>
        <w:pStyle w:val="Normal"/>
        <w:rPr>
          <w:rFonts w:ascii="Times New Roman" w:hAnsi="Times New Roman"/>
          <w:sz w:val="24"/>
          <w:szCs w:val="24"/>
        </w:rPr>
      </w:pPr>
      <w:r>
        <w:rPr>
          <w:rFonts w:ascii="Times New Roman" w:hAnsi="Times New Roman"/>
          <w:sz w:val="24"/>
          <w:szCs w:val="24"/>
        </w:rPr>
      </w:r>
    </w:p>
    <w:p>
      <w:pPr>
        <w:pStyle w:val="Normal"/>
        <w:spacing w:before="60" w:after="60"/>
        <w:jc w:val="both"/>
        <w:rPr>
          <w:rFonts w:ascii="Times New Roman" w:hAnsi="Times New Roman"/>
          <w:sz w:val="24"/>
          <w:szCs w:val="24"/>
        </w:rPr>
      </w:pPr>
      <w:r>
        <w:rPr>
          <w:rFonts w:eastAsia="Arial" w:cs="Arial" w:ascii="Times New Roman" w:hAnsi="Times New Roman"/>
          <w:b/>
          <w:bCs/>
          <w:sz w:val="24"/>
          <w:szCs w:val="24"/>
        </w:rPr>
        <w:t>Identificação do Proponente:</w:t>
      </w:r>
    </w:p>
    <w:p>
      <w:pPr>
        <w:pStyle w:val="Normal"/>
        <w:spacing w:before="60" w:after="60"/>
        <w:jc w:val="both"/>
        <w:rPr>
          <w:rFonts w:ascii="Times New Roman" w:hAnsi="Times New Roman"/>
          <w:sz w:val="24"/>
          <w:szCs w:val="24"/>
        </w:rPr>
      </w:pPr>
      <w:r>
        <w:rPr>
          <w:rFonts w:eastAsia="Arial" w:cs="Arial" w:ascii="Times New Roman" w:hAnsi="Times New Roman"/>
          <w:b w:val="false"/>
          <w:bCs w:val="false"/>
          <w:sz w:val="24"/>
          <w:szCs w:val="24"/>
        </w:rPr>
        <w:t>Razão Social:</w:t>
      </w:r>
    </w:p>
    <w:p>
      <w:pPr>
        <w:pStyle w:val="Normal"/>
        <w:spacing w:before="60" w:after="60"/>
        <w:jc w:val="both"/>
        <w:rPr>
          <w:rFonts w:ascii="Times New Roman" w:hAnsi="Times New Roman"/>
          <w:sz w:val="24"/>
          <w:szCs w:val="24"/>
        </w:rPr>
      </w:pPr>
      <w:r>
        <w:rPr>
          <w:rFonts w:eastAsia="Arial" w:cs="Arial" w:ascii="Times New Roman" w:hAnsi="Times New Roman"/>
          <w:b w:val="false"/>
          <w:bCs w:val="false"/>
          <w:sz w:val="24"/>
          <w:szCs w:val="24"/>
        </w:rPr>
        <w:t>CNPJ:</w:t>
      </w:r>
    </w:p>
    <w:p>
      <w:pPr>
        <w:pStyle w:val="Normal"/>
        <w:spacing w:before="60" w:after="60"/>
        <w:jc w:val="both"/>
        <w:rPr>
          <w:rFonts w:ascii="Times New Roman" w:hAnsi="Times New Roman"/>
          <w:sz w:val="24"/>
          <w:szCs w:val="24"/>
        </w:rPr>
      </w:pPr>
      <w:r>
        <w:rPr>
          <w:rFonts w:eastAsia="Arial" w:cs="Arial" w:ascii="Times New Roman" w:hAnsi="Times New Roman"/>
          <w:b w:val="false"/>
          <w:bCs w:val="false"/>
          <w:sz w:val="24"/>
          <w:szCs w:val="24"/>
        </w:rPr>
        <w:t>Endereço:</w:t>
      </w:r>
    </w:p>
    <w:p>
      <w:pPr>
        <w:pStyle w:val="Normal"/>
        <w:spacing w:before="60" w:after="60"/>
        <w:jc w:val="both"/>
        <w:rPr>
          <w:rFonts w:ascii="Times New Roman" w:hAnsi="Times New Roman"/>
          <w:sz w:val="24"/>
          <w:szCs w:val="24"/>
        </w:rPr>
      </w:pPr>
      <w:r>
        <w:rPr>
          <w:rFonts w:eastAsia="Arial" w:cs="Arial" w:ascii="Times New Roman" w:hAnsi="Times New Roman"/>
          <w:b w:val="false"/>
          <w:bCs w:val="false"/>
          <w:sz w:val="24"/>
          <w:szCs w:val="24"/>
        </w:rPr>
        <w:t>Telefone/E-mail:</w:t>
      </w:r>
    </w:p>
    <w:p>
      <w:pPr>
        <w:pStyle w:val="Normal"/>
        <w:rPr>
          <w:rFonts w:ascii="Times New Roman" w:hAnsi="Times New Roman"/>
          <w:sz w:val="24"/>
          <w:szCs w:val="24"/>
        </w:rPr>
      </w:pPr>
      <w:r>
        <w:rPr>
          <w:rFonts w:ascii="Times New Roman" w:hAnsi="Times New Roman"/>
          <w:sz w:val="24"/>
          <w:szCs w:val="24"/>
        </w:rPr>
      </w:r>
    </w:p>
    <w:p>
      <w:pPr>
        <w:pStyle w:val="Normal"/>
        <w:spacing w:before="60" w:after="60"/>
        <w:jc w:val="both"/>
        <w:rPr>
          <w:rFonts w:ascii="Times New Roman" w:hAnsi="Times New Roman"/>
          <w:sz w:val="24"/>
          <w:szCs w:val="24"/>
        </w:rPr>
      </w:pPr>
      <w:r>
        <w:rPr>
          <w:rFonts w:eastAsia="Arial" w:cs="Arial" w:ascii="Times New Roman" w:hAnsi="Times New Roman"/>
          <w:b/>
          <w:bCs/>
          <w:sz w:val="24"/>
          <w:szCs w:val="24"/>
        </w:rPr>
        <w:t>Identificação do Representante Legal:</w:t>
      </w:r>
    </w:p>
    <w:p>
      <w:pPr>
        <w:pStyle w:val="Normal"/>
        <w:spacing w:before="60" w:after="60"/>
        <w:jc w:val="both"/>
        <w:rPr>
          <w:rFonts w:ascii="Times New Roman" w:hAnsi="Times New Roman"/>
          <w:sz w:val="24"/>
          <w:szCs w:val="24"/>
        </w:rPr>
      </w:pPr>
      <w:r>
        <w:rPr>
          <w:rFonts w:eastAsia="Arial" w:cs="Arial" w:ascii="Times New Roman" w:hAnsi="Times New Roman"/>
          <w:b w:val="false"/>
          <w:bCs w:val="false"/>
          <w:sz w:val="24"/>
          <w:szCs w:val="24"/>
        </w:rPr>
        <w:t>Nome:</w:t>
      </w:r>
    </w:p>
    <w:p>
      <w:pPr>
        <w:pStyle w:val="Normal"/>
        <w:spacing w:before="60" w:after="60"/>
        <w:jc w:val="both"/>
        <w:rPr>
          <w:rFonts w:ascii="Times New Roman" w:hAnsi="Times New Roman"/>
          <w:sz w:val="24"/>
          <w:szCs w:val="24"/>
        </w:rPr>
      </w:pPr>
      <w:r>
        <w:rPr>
          <w:rFonts w:eastAsia="Arial" w:cs="Arial" w:ascii="Times New Roman" w:hAnsi="Times New Roman"/>
          <w:b w:val="false"/>
          <w:bCs w:val="false"/>
          <w:sz w:val="24"/>
          <w:szCs w:val="24"/>
        </w:rPr>
        <w:t>RG:</w:t>
      </w:r>
    </w:p>
    <w:p>
      <w:pPr>
        <w:pStyle w:val="Normal"/>
        <w:spacing w:before="60" w:after="60"/>
        <w:jc w:val="both"/>
        <w:rPr>
          <w:rFonts w:ascii="Times New Roman" w:hAnsi="Times New Roman"/>
          <w:sz w:val="24"/>
          <w:szCs w:val="24"/>
        </w:rPr>
      </w:pPr>
      <w:r>
        <w:rPr>
          <w:rFonts w:eastAsia="Arial" w:cs="Arial" w:ascii="Times New Roman" w:hAnsi="Times New Roman"/>
          <w:b w:val="false"/>
          <w:bCs w:val="false"/>
          <w:sz w:val="24"/>
          <w:szCs w:val="24"/>
        </w:rPr>
        <w:t>CPF:</w:t>
      </w:r>
    </w:p>
    <w:p>
      <w:pPr>
        <w:pStyle w:val="Normal"/>
        <w:spacing w:before="60" w:after="60"/>
        <w:jc w:val="both"/>
        <w:rPr>
          <w:rFonts w:ascii="Times New Roman" w:hAnsi="Times New Roman"/>
          <w:sz w:val="24"/>
          <w:szCs w:val="24"/>
        </w:rPr>
      </w:pPr>
      <w:r>
        <w:rPr>
          <w:rFonts w:eastAsia="Arial" w:cs="Arial" w:ascii="Times New Roman" w:hAnsi="Times New Roman"/>
          <w:b w:val="false"/>
          <w:bCs w:val="false"/>
          <w:sz w:val="24"/>
          <w:szCs w:val="24"/>
        </w:rPr>
        <w:t>Dados de contato:</w:t>
      </w:r>
    </w:p>
    <w:p>
      <w:pPr>
        <w:pStyle w:val="Normal"/>
        <w:rPr>
          <w:rFonts w:ascii="Times New Roman" w:hAnsi="Times New Roman"/>
          <w:sz w:val="24"/>
          <w:szCs w:val="24"/>
        </w:rPr>
      </w:pPr>
      <w:r>
        <w:rPr>
          <w:rFonts w:ascii="Times New Roman" w:hAnsi="Times New Roman"/>
          <w:sz w:val="24"/>
          <w:szCs w:val="24"/>
        </w:rPr>
      </w:r>
    </w:p>
    <w:p>
      <w:pPr>
        <w:pStyle w:val="Normal"/>
        <w:widowControl/>
        <w:bidi w:val="0"/>
        <w:spacing w:lineRule="auto" w:line="360" w:before="60" w:after="60"/>
        <w:ind w:firstLine="850" w:left="0" w:right="0"/>
        <w:jc w:val="both"/>
        <w:rPr>
          <w:rFonts w:ascii="Times New Roman" w:hAnsi="Times New Roman"/>
          <w:sz w:val="24"/>
          <w:szCs w:val="24"/>
        </w:rPr>
      </w:pPr>
      <w:r>
        <w:rPr>
          <w:rFonts w:eastAsia="Arial" w:cs="Arial" w:ascii="Times New Roman" w:hAnsi="Times New Roman"/>
          <w:b w:val="false"/>
          <w:bCs w:val="false"/>
          <w:sz w:val="24"/>
          <w:szCs w:val="24"/>
        </w:rPr>
        <w:t>Submete-se, à apreciação de V. S.ª, proposta comercial relativa à contratação de empresa especializada para execução do projeto de comunicação visual do prédio da Câmara Municipal de Londrina (CML), de acordo com as especificações do Termo de Referência, conforme preços abaixo:</w:t>
      </w:r>
    </w:p>
    <w:p>
      <w:pPr>
        <w:pStyle w:val="Normal"/>
        <w:rPr>
          <w:rFonts w:eastAsia="Arial" w:cs="Arial"/>
          <w:b/>
          <w:bCs/>
        </w:rPr>
      </w:pPr>
      <w:r>
        <w:rPr>
          <w:rFonts w:eastAsia="Arial" w:cs="Arial"/>
          <w:b/>
          <w:bCs/>
        </w:rPr>
      </w:r>
    </w:p>
    <w:tbl>
      <w:tblPr>
        <w:tblW w:w="9195" w:type="dxa"/>
        <w:jc w:val="left"/>
        <w:tblInd w:w="0" w:type="dxa"/>
        <w:tblLayout w:type="fixed"/>
        <w:tblCellMar>
          <w:top w:w="80" w:type="dxa"/>
          <w:left w:w="120" w:type="dxa"/>
          <w:bottom w:w="80" w:type="dxa"/>
          <w:right w:w="120" w:type="dxa"/>
        </w:tblCellMar>
      </w:tblPr>
      <w:tblGrid>
        <w:gridCol w:w="750"/>
        <w:gridCol w:w="3957"/>
        <w:gridCol w:w="960"/>
        <w:gridCol w:w="1815"/>
        <w:gridCol w:w="1713"/>
      </w:tblGrid>
      <w:tr>
        <w:trPr/>
        <w:tc>
          <w:tcPr>
            <w:tcW w:w="9195" w:type="dxa"/>
            <w:gridSpan w:val="5"/>
            <w:tcBorders>
              <w:top w:val="single" w:sz="4" w:space="0" w:color="000000"/>
              <w:left w:val="single" w:sz="4" w:space="0" w:color="000000"/>
              <w:bottom w:val="single" w:sz="4" w:space="0" w:color="000000"/>
              <w:right w:val="single" w:sz="4" w:space="0" w:color="000000"/>
            </w:tcBorders>
            <w:shd w:fill="D9D9D9" w:val="clear"/>
            <w:vAlign w:val="center"/>
          </w:tcPr>
          <w:p>
            <w:pPr>
              <w:pStyle w:val="Normal"/>
              <w:spacing w:before="80" w:after="80"/>
              <w:jc w:val="center"/>
              <w:rPr>
                <w:rFonts w:ascii="Times New Roman" w:hAnsi="Times New Roman"/>
                <w:sz w:val="24"/>
                <w:szCs w:val="24"/>
              </w:rPr>
            </w:pPr>
            <w:r>
              <w:rPr>
                <w:rFonts w:eastAsia="Arial" w:cs="Arial" w:ascii="Times New Roman" w:hAnsi="Times New Roman"/>
                <w:b/>
                <w:bCs/>
                <w:sz w:val="24"/>
                <w:szCs w:val="24"/>
              </w:rPr>
              <w:t>LOTE 1 – LETREIROS E RECUPERAÇÃO DE FACHADA</w:t>
            </w:r>
          </w:p>
        </w:tc>
      </w:tr>
      <w:tr>
        <w:trPr/>
        <w:tc>
          <w:tcPr>
            <w:tcW w:w="750" w:type="dxa"/>
            <w:tcBorders>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eastAsia="Arial" w:cs="Arial" w:ascii="Times New Roman" w:hAnsi="Times New Roman"/>
                <w:b/>
                <w:bCs/>
                <w:sz w:val="24"/>
                <w:szCs w:val="24"/>
              </w:rPr>
              <w:t>Item</w:t>
            </w:r>
          </w:p>
        </w:tc>
        <w:tc>
          <w:tcPr>
            <w:tcW w:w="3957" w:type="dxa"/>
            <w:tcBorders>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eastAsia="Arial" w:cs="Arial" w:ascii="Times New Roman" w:hAnsi="Times New Roman"/>
                <w:b/>
                <w:bCs/>
                <w:sz w:val="24"/>
                <w:szCs w:val="24"/>
              </w:rPr>
              <w:t>Descrição</w:t>
            </w:r>
          </w:p>
        </w:tc>
        <w:tc>
          <w:tcPr>
            <w:tcW w:w="960" w:type="dxa"/>
            <w:tcBorders>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eastAsia="Arial" w:cs="Arial" w:ascii="Times New Roman" w:hAnsi="Times New Roman"/>
                <w:b/>
                <w:bCs/>
                <w:sz w:val="24"/>
                <w:szCs w:val="24"/>
              </w:rPr>
              <w:t>Qtd.</w:t>
            </w:r>
          </w:p>
        </w:tc>
        <w:tc>
          <w:tcPr>
            <w:tcW w:w="1815" w:type="dxa"/>
            <w:tcBorders>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eastAsia="Arial" w:cs="Arial" w:ascii="Times New Roman" w:hAnsi="Times New Roman"/>
                <w:b/>
                <w:bCs/>
                <w:sz w:val="24"/>
                <w:szCs w:val="24"/>
              </w:rPr>
              <w:t>Valor Unitário</w:t>
            </w:r>
          </w:p>
        </w:tc>
        <w:tc>
          <w:tcPr>
            <w:tcW w:w="1713" w:type="dxa"/>
            <w:tcBorders>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eastAsia="Arial" w:cs="Arial" w:ascii="Times New Roman" w:hAnsi="Times New Roman"/>
                <w:b/>
                <w:bCs/>
                <w:sz w:val="24"/>
                <w:szCs w:val="24"/>
              </w:rPr>
              <w:t>Valor Total</w:t>
            </w:r>
          </w:p>
        </w:tc>
      </w:tr>
      <w:tr>
        <w:trPr/>
        <w:tc>
          <w:tcPr>
            <w:tcW w:w="75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rPr>
            </w:pPr>
            <w:r>
              <w:rPr>
                <w:rFonts w:ascii="Times New Roman" w:hAnsi="Times New Roman"/>
              </w:rPr>
              <w:t>1</w:t>
            </w:r>
          </w:p>
        </w:tc>
        <w:tc>
          <w:tcPr>
            <w:tcW w:w="3957" w:type="dxa"/>
            <w:tcBorders>
              <w:top w:val="single" w:sz="4" w:space="0" w:color="000000"/>
              <w:left w:val="single" w:sz="4" w:space="0" w:color="000000"/>
              <w:bottom w:val="single" w:sz="4" w:space="0" w:color="000000"/>
              <w:right w:val="single" w:sz="4" w:space="0" w:color="000000"/>
            </w:tcBorders>
            <w:vAlign w:val="center"/>
          </w:tcPr>
          <w:p>
            <w:pPr>
              <w:pStyle w:val="Contedodatabelauser"/>
              <w:keepNext w:val="false"/>
              <w:widowControl w:val="false"/>
              <w:jc w:val="both"/>
              <w:rPr>
                <w:rFonts w:ascii="Times New Roman" w:hAnsi="Times New Roman" w:eastAsia="Microsoft YaHei" w:cs="Arial"/>
                <w:b w:val="false"/>
                <w:bCs w:val="false"/>
                <w:i w:val="false"/>
                <w:i w:val="false"/>
                <w:iCs w:val="false"/>
                <w:strike w:val="false"/>
                <w:dstrike w:val="false"/>
                <w:outline w:val="false"/>
                <w:shadow w:val="false"/>
                <w:color w:val="000000"/>
                <w:sz w:val="24"/>
                <w:szCs w:val="24"/>
                <w:u w:val="none"/>
              </w:rPr>
            </w:pPr>
            <w:r>
              <w:rPr>
                <w:rFonts w:eastAsia="Microsoft YaHei" w:cs="Arial" w:ascii="Times New Roman" w:hAnsi="Times New Roman"/>
                <w:b w:val="false"/>
                <w:bCs w:val="false"/>
                <w:i w:val="false"/>
                <w:iCs w:val="false"/>
                <w:strike w:val="false"/>
                <w:dstrike w:val="false"/>
                <w:outline w:val="false"/>
                <w:shadow w:val="false"/>
                <w:color w:val="000000"/>
                <w:sz w:val="24"/>
                <w:szCs w:val="24"/>
                <w:u w:val="none"/>
              </w:rPr>
              <w:t>Serviço de polimento para recuperação de letreiros de alumínio com a inscrição “Câmara Municipal de Londrina”.</w:t>
            </w:r>
          </w:p>
          <w:p>
            <w:pPr>
              <w:pStyle w:val="Contedodatabelauser"/>
              <w:keepNext w:val="false"/>
              <w:widowControl w:val="false"/>
              <w:jc w:val="both"/>
              <w:rPr>
                <w:rFonts w:ascii="Times New Roman" w:hAnsi="Times New Roman" w:eastAsia="Microsoft YaHei" w:cs="Arial"/>
                <w:b w:val="false"/>
                <w:bCs w:val="false"/>
                <w:i w:val="false"/>
                <w:i w:val="false"/>
                <w:iCs w:val="false"/>
                <w:strike w:val="false"/>
                <w:dstrike w:val="false"/>
                <w:outline w:val="false"/>
                <w:shadow w:val="false"/>
                <w:color w:val="000000"/>
                <w:sz w:val="24"/>
                <w:szCs w:val="24"/>
                <w:u w:val="none"/>
              </w:rPr>
            </w:pPr>
            <w:r>
              <w:rPr>
                <w:rFonts w:eastAsia="Microsoft YaHei" w:cs="Arial" w:ascii="Times New Roman" w:hAnsi="Times New Roman"/>
                <w:b w:val="false"/>
                <w:bCs w:val="false"/>
                <w:i w:val="false"/>
                <w:iCs w:val="false"/>
                <w:strike w:val="false"/>
                <w:dstrike w:val="false"/>
                <w:outline w:val="false"/>
                <w:shadow w:val="false"/>
                <w:color w:val="000000"/>
                <w:sz w:val="24"/>
                <w:szCs w:val="24"/>
                <w:u w:val="none"/>
              </w:rPr>
              <w:t>Fornecimento de todos os materiais e mão de obra.</w:t>
            </w:r>
          </w:p>
          <w:p>
            <w:pPr>
              <w:pStyle w:val="Contedodatabelauser"/>
              <w:keepNext w:val="false"/>
              <w:widowControl w:val="false"/>
              <w:jc w:val="both"/>
              <w:rPr>
                <w:rFonts w:ascii="Times New Roman" w:hAnsi="Times New Roman" w:eastAsia="Microsoft YaHei" w:cs="Arial"/>
                <w:b/>
                <w:bCs/>
                <w:i w:val="false"/>
                <w:i w:val="false"/>
                <w:iCs w:val="false"/>
                <w:strike w:val="false"/>
                <w:dstrike w:val="false"/>
                <w:outline w:val="false"/>
                <w:shadow w:val="false"/>
                <w:color w:val="000000"/>
                <w:sz w:val="24"/>
                <w:szCs w:val="24"/>
                <w:u w:val="none"/>
              </w:rPr>
            </w:pPr>
            <w:r>
              <w:rPr>
                <w:rFonts w:eastAsia="Microsoft YaHei" w:cs="Arial" w:ascii="Times New Roman" w:hAnsi="Times New Roman"/>
                <w:b/>
                <w:bCs/>
                <w:i w:val="false"/>
                <w:iCs w:val="false"/>
                <w:strike w:val="false"/>
                <w:dstrike w:val="false"/>
                <w:outline w:val="false"/>
                <w:shadow w:val="false"/>
                <w:color w:val="000000"/>
                <w:sz w:val="24"/>
                <w:szCs w:val="24"/>
                <w:u w:val="none"/>
              </w:rPr>
              <w:t>Altura aproximada de 7 metros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5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w:t>
            </w:r>
          </w:p>
        </w:tc>
        <w:tc>
          <w:tcPr>
            <w:tcW w:w="3957" w:type="dxa"/>
            <w:tcBorders>
              <w:top w:val="single" w:sz="4" w:space="0" w:color="000000"/>
              <w:left w:val="single" w:sz="4" w:space="0" w:color="000000"/>
              <w:bottom w:val="single" w:sz="4" w:space="0" w:color="000000"/>
              <w:right w:val="single" w:sz="4" w:space="0" w:color="000000"/>
            </w:tcBorders>
            <w:vAlign w:val="center"/>
          </w:tcPr>
          <w:p>
            <w:pPr>
              <w:pStyle w:val="Contedodatabelauser"/>
              <w:keepNext w:val="false"/>
              <w:widowControl w:val="false"/>
              <w:jc w:val="both"/>
              <w:rPr>
                <w:rFonts w:ascii="Times New Roman" w:hAnsi="Times New Roman" w:eastAsia="Microsoft YaHei" w:cs="Arial"/>
                <w:b w:val="false"/>
                <w:bCs w:val="false"/>
                <w:i w:val="false"/>
                <w:i w:val="false"/>
                <w:iCs w:val="false"/>
                <w:strike w:val="false"/>
                <w:dstrike w:val="false"/>
                <w:outline w:val="false"/>
                <w:shadow w:val="false"/>
                <w:color w:val="000000"/>
                <w:sz w:val="24"/>
                <w:szCs w:val="24"/>
                <w:u w:val="none"/>
              </w:rPr>
            </w:pPr>
            <w:r>
              <w:rPr>
                <w:rFonts w:eastAsia="Microsoft YaHei" w:cs="Arial" w:ascii="Times New Roman" w:hAnsi="Times New Roman"/>
                <w:b w:val="false"/>
                <w:bCs w:val="false"/>
                <w:i w:val="false"/>
                <w:iCs w:val="false"/>
                <w:strike w:val="false"/>
                <w:dstrike w:val="false"/>
                <w:outline w:val="false"/>
                <w:shadow w:val="false"/>
                <w:color w:val="000000"/>
                <w:sz w:val="24"/>
                <w:szCs w:val="24"/>
                <w:u w:val="none"/>
              </w:rPr>
              <w:t>Serviço de recuperação dos brasões da fachada, com sobreposição de chapa e nova impressão em epóxi (tinta relevo e tratamento UV)</w:t>
            </w:r>
          </w:p>
          <w:p>
            <w:pPr>
              <w:pStyle w:val="Contedodatabelauser"/>
              <w:widowControl w:val="false"/>
              <w:jc w:val="both"/>
              <w:rPr>
                <w:rFonts w:ascii="Times New Roman" w:hAnsi="Times New Roman" w:eastAsia="Microsoft YaHei" w:cs="Arial"/>
                <w:b w:val="false"/>
                <w:bCs w:val="false"/>
                <w:i w:val="false"/>
                <w:i w:val="false"/>
                <w:iCs w:val="false"/>
                <w:strike w:val="false"/>
                <w:dstrike w:val="false"/>
                <w:outline w:val="false"/>
                <w:shadow w:val="false"/>
                <w:color w:val="000000"/>
                <w:sz w:val="24"/>
                <w:szCs w:val="24"/>
                <w:u w:val="none"/>
              </w:rPr>
            </w:pPr>
            <w:r>
              <w:rPr>
                <w:rFonts w:eastAsia="Microsoft YaHei" w:cs="Arial" w:ascii="Times New Roman" w:hAnsi="Times New Roman"/>
                <w:b w:val="false"/>
                <w:bCs w:val="false"/>
                <w:i w:val="false"/>
                <w:iCs w:val="false"/>
                <w:strike w:val="false"/>
                <w:dstrike w:val="false"/>
                <w:outline w:val="false"/>
                <w:shadow w:val="false"/>
                <w:color w:val="000000"/>
                <w:sz w:val="24"/>
                <w:szCs w:val="24"/>
                <w:u w:val="none"/>
              </w:rPr>
              <w:t>Fornecimento de todos os materiais e mão de obra.</w:t>
            </w:r>
          </w:p>
          <w:p>
            <w:pPr>
              <w:pStyle w:val="Contedodatabelauser"/>
              <w:keepNext w:val="false"/>
              <w:widowControl w:val="false"/>
              <w:jc w:val="both"/>
              <w:rPr>
                <w:rFonts w:ascii="Times New Roman" w:hAnsi="Times New Roman" w:eastAsia="Microsoft YaHei" w:cs="Arial"/>
                <w:b/>
                <w:bCs/>
                <w:i w:val="false"/>
                <w:i w:val="false"/>
                <w:iCs w:val="false"/>
                <w:strike w:val="false"/>
                <w:dstrike w:val="false"/>
                <w:outline w:val="false"/>
                <w:shadow w:val="false"/>
                <w:color w:val="000000"/>
                <w:sz w:val="24"/>
                <w:szCs w:val="24"/>
                <w:u w:val="none"/>
              </w:rPr>
            </w:pPr>
            <w:r>
              <w:rPr>
                <w:rFonts w:eastAsia="Microsoft YaHei" w:cs="Arial" w:ascii="Times New Roman" w:hAnsi="Times New Roman"/>
                <w:b/>
                <w:bCs/>
                <w:i w:val="false"/>
                <w:iCs w:val="false"/>
                <w:strike w:val="false"/>
                <w:dstrike w:val="false"/>
                <w:outline w:val="false"/>
                <w:shadow w:val="false"/>
                <w:color w:val="000000"/>
                <w:sz w:val="24"/>
                <w:szCs w:val="24"/>
                <w:u w:val="none"/>
              </w:rPr>
              <w:t>Altura aproximada de 7 metros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5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3</w:t>
            </w:r>
          </w:p>
        </w:tc>
        <w:tc>
          <w:tcPr>
            <w:tcW w:w="3957" w:type="dxa"/>
            <w:tcBorders>
              <w:top w:val="single" w:sz="4" w:space="0" w:color="000000"/>
              <w:left w:val="single" w:sz="4" w:space="0" w:color="000000"/>
              <w:bottom w:val="single" w:sz="4" w:space="0" w:color="000000"/>
              <w:right w:val="single" w:sz="4" w:space="0" w:color="000000"/>
            </w:tcBorders>
            <w:vAlign w:val="center"/>
          </w:tcPr>
          <w:p>
            <w:pPr>
              <w:pStyle w:val="Contedodatabelauser"/>
              <w:keepNext w:val="false"/>
              <w:widowControl w:val="false"/>
              <w:jc w:val="both"/>
              <w:rPr>
                <w:rFonts w:ascii="Times New Roman" w:hAnsi="Times New Roman" w:eastAsia="Microsoft YaHei" w:cs="Arial"/>
                <w:b w:val="false"/>
                <w:bCs w:val="false"/>
                <w:i w:val="false"/>
                <w:i w:val="false"/>
                <w:iCs w:val="false"/>
                <w:strike w:val="false"/>
                <w:dstrike w:val="false"/>
                <w:outline w:val="false"/>
                <w:shadow w:val="false"/>
                <w:color w:val="000000"/>
                <w:sz w:val="24"/>
                <w:szCs w:val="24"/>
                <w:u w:val="none"/>
              </w:rPr>
            </w:pPr>
            <w:r>
              <w:rPr>
                <w:rFonts w:eastAsia="Microsoft YaHei" w:cs="Arial" w:ascii="Times New Roman" w:hAnsi="Times New Roman"/>
                <w:b w:val="false"/>
                <w:bCs w:val="false"/>
                <w:i w:val="false"/>
                <w:iCs w:val="false"/>
                <w:strike w:val="false"/>
                <w:dstrike w:val="false"/>
                <w:outline w:val="false"/>
                <w:shadow w:val="false"/>
                <w:color w:val="000000"/>
                <w:sz w:val="24"/>
                <w:szCs w:val="24"/>
                <w:u w:val="none"/>
              </w:rPr>
              <w:t>Confecção e instalação de letreiro de marquise, com a inscrição “Câmara Municipal de Londrina” fabricado em aço inoxidável.</w:t>
            </w:r>
          </w:p>
          <w:p>
            <w:pPr>
              <w:pStyle w:val="Contedodatabelauser"/>
              <w:widowControl w:val="false"/>
              <w:jc w:val="both"/>
              <w:rPr>
                <w:rFonts w:ascii="Times New Roman" w:hAnsi="Times New Roman" w:eastAsia="Microsoft YaHei" w:cs="Arial"/>
                <w:b/>
                <w:bCs/>
                <w:i w:val="false"/>
                <w:i w:val="false"/>
                <w:iCs w:val="false"/>
                <w:strike w:val="false"/>
                <w:dstrike w:val="false"/>
                <w:outline w:val="false"/>
                <w:shadow w:val="false"/>
                <w:color w:val="000000"/>
                <w:sz w:val="24"/>
                <w:szCs w:val="24"/>
                <w:u w:val="none"/>
              </w:rPr>
            </w:pPr>
            <w:r>
              <w:rPr>
                <w:rFonts w:eastAsia="Microsoft YaHei" w:cs="Arial" w:ascii="Times New Roman" w:hAnsi="Times New Roman"/>
                <w:b/>
                <w:bCs/>
                <w:i w:val="false"/>
                <w:iCs w:val="false"/>
                <w:strike w:val="false"/>
                <w:dstrike w:val="false"/>
                <w:outline w:val="false"/>
                <w:shadow w:val="false"/>
                <w:color w:val="000000"/>
                <w:sz w:val="24"/>
                <w:szCs w:val="24"/>
                <w:u w:val="none"/>
              </w:rPr>
              <w:t>Medidas:</w:t>
            </w:r>
          </w:p>
          <w:p>
            <w:pPr>
              <w:pStyle w:val="Contedodatabelauser"/>
              <w:keepNext w:val="false"/>
              <w:widowControl w:val="false"/>
              <w:jc w:val="both"/>
              <w:rPr>
                <w:rFonts w:ascii="Times New Roman" w:hAnsi="Times New Roman" w:eastAsia="Microsoft YaHei" w:cs="Arial"/>
                <w:b w:val="false"/>
                <w:bCs w:val="false"/>
                <w:i w:val="false"/>
                <w:i w:val="false"/>
                <w:iCs w:val="false"/>
                <w:strike w:val="false"/>
                <w:dstrike w:val="false"/>
                <w:outline w:val="false"/>
                <w:shadow w:val="false"/>
                <w:color w:val="000000"/>
                <w:sz w:val="24"/>
                <w:szCs w:val="24"/>
                <w:u w:val="none"/>
              </w:rPr>
            </w:pPr>
            <w:r>
              <w:rPr>
                <w:rFonts w:eastAsia="Microsoft YaHei" w:cs="Arial" w:ascii="Times New Roman" w:hAnsi="Times New Roman"/>
                <w:b w:val="false"/>
                <w:bCs w:val="false"/>
                <w:i w:val="false"/>
                <w:iCs w:val="false"/>
                <w:strike w:val="false"/>
                <w:dstrike w:val="false"/>
                <w:outline w:val="false"/>
                <w:shadow w:val="false"/>
                <w:color w:val="000000"/>
                <w:sz w:val="24"/>
                <w:szCs w:val="24"/>
                <w:u w:val="none"/>
              </w:rPr>
              <w:t>Espessura: mínima de 70mm</w:t>
            </w:r>
          </w:p>
          <w:p>
            <w:pPr>
              <w:pStyle w:val="Contedodatabelauser"/>
              <w:keepNext w:val="false"/>
              <w:widowControl w:val="false"/>
              <w:jc w:val="both"/>
              <w:rPr>
                <w:rFonts w:ascii="Times New Roman" w:hAnsi="Times New Roman" w:eastAsia="Microsoft YaHei" w:cs="Arial"/>
                <w:b w:val="false"/>
                <w:bCs w:val="false"/>
                <w:i w:val="false"/>
                <w:i w:val="false"/>
                <w:iCs w:val="false"/>
                <w:strike w:val="false"/>
                <w:dstrike w:val="false"/>
                <w:outline w:val="false"/>
                <w:shadow w:val="false"/>
                <w:color w:val="000000"/>
                <w:sz w:val="24"/>
                <w:szCs w:val="24"/>
                <w:u w:val="none"/>
              </w:rPr>
            </w:pPr>
            <w:r>
              <w:rPr>
                <w:rFonts w:eastAsia="Microsoft YaHei" w:cs="Arial" w:ascii="Times New Roman" w:hAnsi="Times New Roman"/>
                <w:b w:val="false"/>
                <w:bCs w:val="false"/>
                <w:i w:val="false"/>
                <w:iCs w:val="false"/>
                <w:strike w:val="false"/>
                <w:dstrike w:val="false"/>
                <w:outline w:val="false"/>
                <w:shadow w:val="false"/>
                <w:color w:val="000000"/>
                <w:sz w:val="24"/>
                <w:szCs w:val="24"/>
                <w:u w:val="none"/>
              </w:rPr>
              <w:t>Comprimento: 6,40m</w:t>
            </w:r>
          </w:p>
          <w:p>
            <w:pPr>
              <w:pStyle w:val="Contedodatabelauser"/>
              <w:keepNext w:val="false"/>
              <w:widowControl w:val="false"/>
              <w:jc w:val="both"/>
              <w:rPr>
                <w:rFonts w:ascii="Times New Roman" w:hAnsi="Times New Roman" w:eastAsia="Microsoft YaHei" w:cs="Arial"/>
                <w:b w:val="false"/>
                <w:bCs w:val="false"/>
                <w:i w:val="false"/>
                <w:i w:val="false"/>
                <w:iCs w:val="false"/>
                <w:strike w:val="false"/>
                <w:dstrike w:val="false"/>
                <w:outline w:val="false"/>
                <w:shadow w:val="false"/>
                <w:color w:val="000000"/>
                <w:sz w:val="24"/>
                <w:szCs w:val="24"/>
                <w:u w:val="none"/>
              </w:rPr>
            </w:pPr>
            <w:r>
              <w:rPr>
                <w:rFonts w:eastAsia="Microsoft YaHei" w:cs="Arial" w:ascii="Times New Roman" w:hAnsi="Times New Roman"/>
                <w:b w:val="false"/>
                <w:bCs w:val="false"/>
                <w:i w:val="false"/>
                <w:iCs w:val="false"/>
                <w:strike w:val="false"/>
                <w:dstrike w:val="false"/>
                <w:outline w:val="false"/>
                <w:shadow w:val="false"/>
                <w:color w:val="000000"/>
                <w:sz w:val="24"/>
                <w:szCs w:val="24"/>
                <w:u w:val="none"/>
              </w:rPr>
              <w:t>Altura: 50cm</w:t>
            </w:r>
          </w:p>
          <w:p>
            <w:pPr>
              <w:pStyle w:val="Contedodatabelauser"/>
              <w:widowControl w:val="false"/>
              <w:jc w:val="both"/>
              <w:rPr>
                <w:rFonts w:ascii="Times New Roman" w:hAnsi="Times New Roman" w:eastAsia="Microsoft YaHei" w:cs="Arial"/>
                <w:b w:val="false"/>
                <w:bCs w:val="false"/>
                <w:i w:val="false"/>
                <w:i w:val="false"/>
                <w:iCs w:val="false"/>
                <w:strike w:val="false"/>
                <w:dstrike w:val="false"/>
                <w:outline w:val="false"/>
                <w:shadow w:val="false"/>
                <w:color w:val="000000"/>
                <w:sz w:val="24"/>
                <w:szCs w:val="24"/>
                <w:u w:val="none"/>
              </w:rPr>
            </w:pPr>
            <w:r>
              <w:rPr>
                <w:rFonts w:eastAsia="Microsoft YaHei" w:cs="Arial" w:ascii="Times New Roman" w:hAnsi="Times New Roman"/>
                <w:b w:val="false"/>
                <w:bCs w:val="false"/>
                <w:i w:val="false"/>
                <w:iCs w:val="false"/>
                <w:strike w:val="false"/>
                <w:dstrike w:val="false"/>
                <w:outline w:val="false"/>
                <w:shadow w:val="false"/>
                <w:color w:val="000000"/>
                <w:sz w:val="24"/>
                <w:szCs w:val="24"/>
                <w:u w:val="none"/>
              </w:rPr>
              <w:t>Fonte:</w:t>
            </w:r>
          </w:p>
          <w:p>
            <w:pPr>
              <w:pStyle w:val="BodyText"/>
              <w:widowControl w:val="false"/>
              <w:ind w:hanging="0" w:left="0"/>
              <w:jc w:val="both"/>
              <w:rPr>
                <w:rFonts w:ascii="Times New Roman" w:hAnsi="Times New Roman" w:eastAsia="Microsoft YaHei"/>
                <w:color w:val="000000"/>
                <w:sz w:val="24"/>
              </w:rPr>
            </w:pPr>
            <w:r>
              <w:rPr>
                <w:rStyle w:val="Strong"/>
                <w:rFonts w:eastAsia="Microsoft YaHei" w:cs="Arial" w:ascii="Times New Roman" w:hAnsi="Times New Roman"/>
                <w:b w:val="false"/>
                <w:i w:val="false"/>
                <w:iCs w:val="false"/>
                <w:caps w:val="false"/>
                <w:smallCaps w:val="false"/>
                <w:strike w:val="false"/>
                <w:dstrike w:val="false"/>
                <w:outline w:val="false"/>
                <w:shadow w:val="false"/>
                <w:color w:val="222222"/>
                <w:spacing w:val="0"/>
                <w:sz w:val="24"/>
                <w:szCs w:val="24"/>
                <w:u w:val="none"/>
              </w:rPr>
              <w:t>Comercial Script</w:t>
            </w:r>
            <w:r>
              <w:rPr>
                <w:rFonts w:eastAsia="Microsoft YaHei" w:cs="Arial" w:ascii="Times New Roman" w:hAnsi="Times New Roman"/>
                <w:b w:val="false"/>
                <w:bCs w:val="false"/>
                <w:i w:val="false"/>
                <w:iCs w:val="false"/>
                <w:caps w:val="false"/>
                <w:smallCaps w:val="false"/>
                <w:strike w:val="false"/>
                <w:dstrike w:val="false"/>
                <w:outline w:val="false"/>
                <w:shadow w:val="false"/>
                <w:color w:val="222222"/>
                <w:spacing w:val="0"/>
                <w:sz w:val="24"/>
                <w:szCs w:val="24"/>
                <w:u w:val="none"/>
              </w:rPr>
              <w:t> – utilizada em “Câmara Municipal de Londrina”, com exceção da letra “l” da palavra “Municipal”.</w:t>
            </w:r>
          </w:p>
          <w:p>
            <w:pPr>
              <w:pStyle w:val="BodyText"/>
              <w:widowControl w:val="false"/>
              <w:ind w:hanging="0" w:left="0"/>
              <w:jc w:val="both"/>
              <w:rPr>
                <w:rFonts w:ascii="Times New Roman" w:hAnsi="Times New Roman" w:eastAsia="Microsoft YaHei"/>
                <w:color w:val="000000"/>
                <w:sz w:val="24"/>
              </w:rPr>
            </w:pPr>
            <w:r>
              <w:rPr>
                <w:rStyle w:val="Strong"/>
                <w:rFonts w:eastAsia="Microsoft YaHei" w:ascii="Times New Roman" w:hAnsi="Times New Roman"/>
                <w:b w:val="false"/>
                <w:i w:val="false"/>
                <w:caps w:val="false"/>
                <w:smallCaps w:val="false"/>
                <w:color w:val="222222"/>
                <w:spacing w:val="0"/>
                <w:sz w:val="24"/>
                <w:szCs w:val="24"/>
              </w:rPr>
              <w:t>English Script W02 Bold</w:t>
            </w:r>
            <w:r>
              <w:rPr>
                <w:rFonts w:eastAsia="Microsoft YaHei" w:ascii="Times New Roman" w:hAnsi="Times New Roman"/>
                <w:b w:val="false"/>
                <w:i w:val="false"/>
                <w:caps w:val="false"/>
                <w:smallCaps w:val="false"/>
                <w:color w:val="222222"/>
                <w:spacing w:val="0"/>
                <w:sz w:val="24"/>
                <w:szCs w:val="24"/>
              </w:rPr>
              <w:t> – utilizada especificamente na letra “l”.</w:t>
            </w:r>
          </w:p>
          <w:p>
            <w:pPr>
              <w:pStyle w:val="BodyText"/>
              <w:widowControl w:val="false"/>
              <w:spacing w:before="0" w:after="140"/>
              <w:ind w:hanging="0" w:left="0"/>
              <w:jc w:val="both"/>
              <w:rPr>
                <w:rFonts w:ascii="Times New Roman" w:hAnsi="Times New Roman" w:eastAsia="Microsoft YaHei"/>
                <w:b/>
                <w:bCs/>
                <w:i w:val="false"/>
                <w:i w:val="false"/>
                <w:caps w:val="false"/>
                <w:smallCaps w:val="false"/>
                <w:color w:val="222222"/>
                <w:spacing w:val="0"/>
                <w:sz w:val="24"/>
                <w:szCs w:val="24"/>
              </w:rPr>
            </w:pPr>
            <w:r>
              <w:rPr>
                <w:rFonts w:eastAsia="Microsoft YaHei" w:ascii="Times New Roman" w:hAnsi="Times New Roman"/>
                <w:b/>
                <w:bCs/>
                <w:i w:val="false"/>
                <w:caps w:val="false"/>
                <w:smallCaps w:val="false"/>
                <w:color w:val="222222"/>
                <w:spacing w:val="0"/>
                <w:sz w:val="24"/>
                <w:szCs w:val="24"/>
              </w:rPr>
              <w:t>Altura aproximada de 10 metros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5667" w:type="dxa"/>
            <w:gridSpan w:val="3"/>
            <w:tcBorders>
              <w:top w:val="single" w:sz="4" w:space="0" w:color="000000"/>
              <w:left w:val="single" w:sz="4" w:space="0" w:color="000000"/>
              <w:bottom w:val="single" w:sz="4" w:space="0" w:color="000000"/>
              <w:right w:val="single" w:sz="4" w:space="0" w:color="000000"/>
            </w:tcBorders>
            <w:shd w:fill="D9D9D9" w:val="clear"/>
            <w:vAlign w:val="center"/>
          </w:tcPr>
          <w:p>
            <w:pPr>
              <w:pStyle w:val="Normal"/>
              <w:jc w:val="right"/>
              <w:rPr>
                <w:rFonts w:ascii="Times New Roman" w:hAnsi="Times New Roman"/>
                <w:sz w:val="24"/>
                <w:szCs w:val="24"/>
              </w:rPr>
            </w:pPr>
            <w:r>
              <w:rPr>
                <w:rFonts w:eastAsia="Arial" w:cs="Arial" w:ascii="Times New Roman" w:hAnsi="Times New Roman"/>
                <w:b/>
                <w:bCs/>
                <w:sz w:val="24"/>
                <w:szCs w:val="24"/>
              </w:rPr>
              <w:t>VALOR TOTAL DO LOTE 1</w:t>
            </w:r>
          </w:p>
        </w:tc>
        <w:tc>
          <w:tcPr>
            <w:tcW w:w="181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jc w:val="left"/>
              <w:rPr>
                <w:rFonts w:ascii="Times New Roman" w:hAnsi="Times New Roman"/>
                <w:sz w:val="24"/>
                <w:szCs w:val="24"/>
              </w:rPr>
            </w:pPr>
            <w:r>
              <w:rPr>
                <w:rFonts w:ascii="Times New Roman" w:hAnsi="Times New Roman"/>
                <w:sz w:val="24"/>
                <w:szCs w:val="24"/>
              </w:rPr>
            </w:r>
          </w:p>
        </w:tc>
        <w:tc>
          <w:tcPr>
            <w:tcW w:w="1713"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jc w:val="left"/>
              <w:rPr>
                <w:rFonts w:eastAsia="Arial" w:cs="Arial"/>
                <w:b/>
                <w:bCs/>
              </w:rPr>
            </w:pPr>
            <w:r>
              <w:rPr>
                <w:rFonts w:eastAsia="Arial" w:cs="Arial"/>
                <w:b/>
                <w:bCs/>
              </w:rPr>
            </w:r>
          </w:p>
        </w:tc>
      </w:tr>
    </w:tbl>
    <w:p>
      <w:pPr>
        <w:pStyle w:val="Normal"/>
        <w:rPr>
          <w:rFonts w:ascii="Times New Roman" w:hAnsi="Times New Roman"/>
          <w:sz w:val="24"/>
          <w:szCs w:val="24"/>
        </w:rPr>
      </w:pPr>
      <w:r>
        <w:rPr>
          <w:rFonts w:ascii="Times New Roman" w:hAnsi="Times New Roman"/>
          <w:sz w:val="24"/>
          <w:szCs w:val="24"/>
        </w:rPr>
      </w:r>
    </w:p>
    <w:p>
      <w:pPr>
        <w:pStyle w:val="Normal"/>
        <w:spacing w:before="80" w:after="80"/>
        <w:jc w:val="center"/>
        <w:rPr>
          <w:rFonts w:ascii="Times New Roman" w:hAnsi="Times New Roman" w:eastAsia="Arial" w:cs="Arial"/>
          <w:b/>
          <w:bCs/>
          <w:sz w:val="24"/>
          <w:szCs w:val="24"/>
        </w:rPr>
      </w:pPr>
      <w:r>
        <w:rPr>
          <w:rFonts w:eastAsia="Arial" w:cs="Arial" w:ascii="Times New Roman" w:hAnsi="Times New Roman"/>
          <w:b/>
          <w:bCs/>
          <w:sz w:val="24"/>
          <w:szCs w:val="24"/>
        </w:rPr>
      </w:r>
    </w:p>
    <w:p>
      <w:pPr>
        <w:pStyle w:val="Normal"/>
        <w:spacing w:before="80" w:after="80"/>
        <w:jc w:val="center"/>
        <w:rPr>
          <w:rFonts w:ascii="Times New Roman" w:hAnsi="Times New Roman" w:eastAsia="Arial" w:cs="Arial"/>
          <w:b/>
          <w:bCs/>
          <w:sz w:val="24"/>
          <w:szCs w:val="24"/>
        </w:rPr>
      </w:pPr>
      <w:r>
        <w:rPr>
          <w:rFonts w:eastAsia="Arial" w:cs="Arial" w:ascii="Times New Roman" w:hAnsi="Times New Roman"/>
          <w:b/>
          <w:bCs/>
          <w:sz w:val="24"/>
          <w:szCs w:val="24"/>
        </w:rPr>
      </w:r>
    </w:p>
    <w:tbl>
      <w:tblPr>
        <w:tblW w:w="9195" w:type="dxa"/>
        <w:jc w:val="left"/>
        <w:tblInd w:w="0" w:type="dxa"/>
        <w:tblLayout w:type="fixed"/>
        <w:tblCellMar>
          <w:top w:w="80" w:type="dxa"/>
          <w:left w:w="120" w:type="dxa"/>
          <w:bottom w:w="80" w:type="dxa"/>
          <w:right w:w="120" w:type="dxa"/>
        </w:tblCellMar>
      </w:tblPr>
      <w:tblGrid>
        <w:gridCol w:w="765"/>
        <w:gridCol w:w="3942"/>
        <w:gridCol w:w="960"/>
        <w:gridCol w:w="1815"/>
        <w:gridCol w:w="1713"/>
      </w:tblGrid>
      <w:tr>
        <w:trPr/>
        <w:tc>
          <w:tcPr>
            <w:tcW w:w="9195" w:type="dxa"/>
            <w:gridSpan w:val="5"/>
            <w:tcBorders>
              <w:top w:val="single" w:sz="4" w:space="0" w:color="000000"/>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ascii="Times New Roman" w:hAnsi="Times New Roman"/>
                <w:b/>
                <w:bCs/>
                <w:color w:val="000000"/>
                <w:sz w:val="24"/>
                <w:szCs w:val="24"/>
              </w:rPr>
              <w:t>LOTE 2 – Placas Externas, Totens, Placas Internas e Placas de Estacionamento</w:t>
            </w:r>
          </w:p>
        </w:tc>
      </w:tr>
      <w:tr>
        <w:trPr/>
        <w:tc>
          <w:tcPr>
            <w:tcW w:w="765" w:type="dxa"/>
            <w:tcBorders>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eastAsia="Arial" w:cs="Arial" w:ascii="Times New Roman" w:hAnsi="Times New Roman"/>
                <w:b/>
                <w:bCs/>
                <w:sz w:val="24"/>
                <w:szCs w:val="24"/>
              </w:rPr>
              <w:t>Item</w:t>
            </w:r>
          </w:p>
        </w:tc>
        <w:tc>
          <w:tcPr>
            <w:tcW w:w="3942" w:type="dxa"/>
            <w:tcBorders>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eastAsia="Arial" w:cs="Arial" w:ascii="Times New Roman" w:hAnsi="Times New Roman"/>
                <w:b/>
                <w:bCs/>
                <w:sz w:val="24"/>
                <w:szCs w:val="24"/>
              </w:rPr>
              <w:t>Descrição</w:t>
            </w:r>
          </w:p>
        </w:tc>
        <w:tc>
          <w:tcPr>
            <w:tcW w:w="960" w:type="dxa"/>
            <w:tcBorders>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eastAsia="Arial" w:cs="Arial" w:ascii="Times New Roman" w:hAnsi="Times New Roman"/>
                <w:b/>
                <w:bCs/>
                <w:sz w:val="24"/>
                <w:szCs w:val="24"/>
              </w:rPr>
              <w:t>Qtd.</w:t>
            </w:r>
          </w:p>
        </w:tc>
        <w:tc>
          <w:tcPr>
            <w:tcW w:w="1815" w:type="dxa"/>
            <w:tcBorders>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eastAsia="Arial" w:cs="Arial" w:ascii="Times New Roman" w:hAnsi="Times New Roman"/>
                <w:b/>
                <w:bCs/>
                <w:sz w:val="24"/>
                <w:szCs w:val="24"/>
              </w:rPr>
              <w:t>Valor Unitário</w:t>
            </w:r>
          </w:p>
        </w:tc>
        <w:tc>
          <w:tcPr>
            <w:tcW w:w="1713" w:type="dxa"/>
            <w:tcBorders>
              <w:left w:val="single" w:sz="4" w:space="0" w:color="000000"/>
              <w:bottom w:val="single" w:sz="4" w:space="0" w:color="000000"/>
              <w:right w:val="single" w:sz="4" w:space="0" w:color="000000"/>
            </w:tcBorders>
            <w:shd w:fill="D9D9D9" w:val="clear"/>
            <w:vAlign w:val="center"/>
          </w:tcPr>
          <w:p>
            <w:pPr>
              <w:pStyle w:val="Normal"/>
              <w:jc w:val="center"/>
              <w:rPr>
                <w:rFonts w:ascii="Times New Roman" w:hAnsi="Times New Roman"/>
                <w:sz w:val="24"/>
                <w:szCs w:val="24"/>
              </w:rPr>
            </w:pPr>
            <w:r>
              <w:rPr>
                <w:rFonts w:eastAsia="Arial" w:cs="Arial" w:ascii="Times New Roman" w:hAnsi="Times New Roman"/>
                <w:b/>
                <w:bCs/>
                <w:sz w:val="24"/>
                <w:szCs w:val="24"/>
              </w:rPr>
              <w:t>Valor Total</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4</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ascii="Times New Roman" w:hAnsi="Times New Roman"/>
                <w:b/>
                <w:bCs/>
                <w:sz w:val="24"/>
                <w:szCs w:val="24"/>
              </w:rPr>
              <w:t>Placa externa para sinalização</w:t>
            </w:r>
            <w:r>
              <w:rPr>
                <w:rFonts w:ascii="Times New Roman" w:hAnsi="Times New Roman"/>
                <w:sz w:val="24"/>
                <w:szCs w:val="24"/>
              </w:rPr>
              <w:t>, fabricada em chapa de aço galvanizado #18 com os cantos arrendondados (raio 18mm).</w:t>
            </w:r>
          </w:p>
          <w:p>
            <w:pPr>
              <w:pStyle w:val="Normal"/>
              <w:jc w:val="both"/>
              <w:rPr>
                <w:rFonts w:ascii="Times New Roman" w:hAnsi="Times New Roman"/>
                <w:sz w:val="24"/>
                <w:szCs w:val="24"/>
              </w:rPr>
            </w:pPr>
            <w:r>
              <w:rPr>
                <w:rFonts w:ascii="Times New Roman" w:hAnsi="Times New Roman"/>
                <w:sz w:val="24"/>
                <w:szCs w:val="24"/>
              </w:rPr>
              <w:t>Pintura eletrostática nas cores:</w:t>
            </w:r>
          </w:p>
          <w:p>
            <w:pPr>
              <w:pStyle w:val="Normal"/>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azul noturno</w:t>
            </w:r>
            <w:r>
              <w:rPr>
                <w:rFonts w:ascii="Times New Roman" w:hAnsi="Times New Roman"/>
                <w:sz w:val="24"/>
                <w:szCs w:val="24"/>
              </w:rPr>
              <w:t xml:space="preserve"> (Pantone 308C CMYK 100/59/40/20 – RGB 0/89/122 HEX#00597A).</w:t>
            </w:r>
          </w:p>
          <w:p>
            <w:pPr>
              <w:pStyle w:val="Normal"/>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amarelo quente</w:t>
            </w:r>
            <w:r>
              <w:rPr>
                <w:rFonts w:ascii="Times New Roman" w:hAnsi="Times New Roman"/>
                <w:sz w:val="24"/>
                <w:szCs w:val="24"/>
              </w:rPr>
              <w:t xml:space="preserve"> (Pantone 126C CMYK 0/28/91/0 – RGB 254/191/64 HEX#FEBF40).</w:t>
            </w:r>
          </w:p>
          <w:p>
            <w:pPr>
              <w:pStyle w:val="Normal"/>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azul turquesa </w:t>
            </w:r>
            <w:r>
              <w:rPr>
                <w:rFonts w:ascii="Times New Roman" w:hAnsi="Times New Roman"/>
                <w:sz w:val="24"/>
                <w:szCs w:val="24"/>
              </w:rPr>
              <w:t>(Pantone 7481C CMYK 91/0/97/0 – RGB 0/180/81 HEX#00B451).</w:t>
            </w:r>
          </w:p>
          <w:p>
            <w:pPr>
              <w:pStyle w:val="Normal"/>
              <w:jc w:val="both"/>
              <w:rPr>
                <w:rFonts w:ascii="Times New Roman" w:hAnsi="Times New Roman"/>
                <w:sz w:val="24"/>
                <w:szCs w:val="24"/>
              </w:rPr>
            </w:pPr>
            <w:r>
              <w:rPr>
                <w:rFonts w:ascii="Times New Roman" w:hAnsi="Times New Roman"/>
                <w:sz w:val="24"/>
                <w:szCs w:val="24"/>
              </w:rPr>
              <w:t>Fonte: Roboto Condensed. Película vinílica ou silk soreen cor branco.</w:t>
            </w:r>
          </w:p>
          <w:p>
            <w:pPr>
              <w:pStyle w:val="Normal"/>
              <w:jc w:val="both"/>
              <w:rPr>
                <w:rFonts w:ascii="Times New Roman" w:hAnsi="Times New Roman"/>
                <w:sz w:val="24"/>
                <w:szCs w:val="24"/>
              </w:rPr>
            </w:pPr>
            <w:r>
              <w:rPr>
                <w:rFonts w:ascii="Times New Roman" w:hAnsi="Times New Roman"/>
                <w:sz w:val="24"/>
                <w:szCs w:val="24"/>
              </w:rPr>
              <w:t>Comprimento: 1,20m</w:t>
            </w:r>
          </w:p>
          <w:p>
            <w:pPr>
              <w:pStyle w:val="Normal"/>
              <w:jc w:val="both"/>
              <w:rPr>
                <w:rFonts w:ascii="Times New Roman" w:hAnsi="Times New Roman"/>
                <w:sz w:val="24"/>
                <w:szCs w:val="24"/>
              </w:rPr>
            </w:pPr>
            <w:r>
              <w:rPr>
                <w:rFonts w:ascii="Times New Roman" w:hAnsi="Times New Roman"/>
                <w:sz w:val="24"/>
                <w:szCs w:val="24"/>
              </w:rPr>
              <w:t>Altura: 80cm</w:t>
            </w:r>
          </w:p>
          <w:p>
            <w:pPr>
              <w:pStyle w:val="Normal"/>
              <w:jc w:val="both"/>
              <w:rPr>
                <w:rFonts w:ascii="Times New Roman" w:hAnsi="Times New Roman"/>
                <w:sz w:val="24"/>
                <w:szCs w:val="24"/>
              </w:rPr>
            </w:pPr>
            <w:r>
              <w:rPr>
                <w:rFonts w:ascii="Times New Roman" w:hAnsi="Times New Roman"/>
                <w:b/>
                <w:bCs/>
                <w:sz w:val="24"/>
                <w:szCs w:val="24"/>
              </w:rPr>
              <w:t>Suporte</w:t>
            </w:r>
            <w:r>
              <w:rPr>
                <w:rFonts w:ascii="Times New Roman" w:hAnsi="Times New Roman"/>
                <w:sz w:val="24"/>
                <w:szCs w:val="24"/>
              </w:rPr>
              <w:t>: metálico em tubo de aço galvanizado, diâmetro 2”.</w:t>
            </w:r>
          </w:p>
          <w:p>
            <w:pPr>
              <w:pStyle w:val="Normal"/>
              <w:jc w:val="both"/>
              <w:rPr>
                <w:rFonts w:ascii="Times New Roman" w:hAnsi="Times New Roman"/>
                <w:sz w:val="24"/>
                <w:szCs w:val="24"/>
              </w:rPr>
            </w:pPr>
            <w:r>
              <w:rPr>
                <w:rFonts w:ascii="Times New Roman" w:hAnsi="Times New Roman"/>
                <w:sz w:val="24"/>
                <w:szCs w:val="24"/>
              </w:rPr>
              <w:t>Altura: 90cm</w:t>
            </w:r>
          </w:p>
          <w:p>
            <w:pPr>
              <w:pStyle w:val="Normal"/>
              <w:jc w:val="both"/>
              <w:rPr>
                <w:rFonts w:ascii="Times New Roman" w:hAnsi="Times New Roman"/>
                <w:sz w:val="24"/>
                <w:szCs w:val="24"/>
              </w:rPr>
            </w:pPr>
            <w:r>
              <w:rPr>
                <w:rFonts w:ascii="Times New Roman" w:hAnsi="Times New Roman"/>
                <w:sz w:val="24"/>
                <w:szCs w:val="24"/>
              </w:rPr>
              <w:t>Pintura com tinta preta fosca. Fixação no piso com</w:t>
            </w:r>
          </w:p>
          <w:p>
            <w:pPr>
              <w:pStyle w:val="Normal"/>
              <w:jc w:val="both"/>
              <w:rPr>
                <w:rFonts w:ascii="Times New Roman" w:hAnsi="Times New Roman"/>
                <w:sz w:val="24"/>
                <w:szCs w:val="24"/>
              </w:rPr>
            </w:pPr>
            <w:r>
              <w:rPr>
                <w:rFonts w:ascii="Times New Roman" w:hAnsi="Times New Roman"/>
                <w:sz w:val="24"/>
                <w:szCs w:val="24"/>
              </w:rPr>
              <w:t>chumbadores.</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9</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eastAsia="Arial" w:cs="Arial" w:ascii="Times New Roman" w:hAnsi="Times New Roman"/>
                <w:b w:val="false"/>
                <w:bCs w:val="false"/>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Totem externo</w:t>
            </w:r>
            <w:r>
              <w:rPr>
                <w:rFonts w:eastAsia="Arial" w:cs="Arial" w:ascii="Times New Roman" w:hAnsi="Times New Roman"/>
                <w:b w:val="false"/>
                <w:bCs w:val="false"/>
                <w:sz w:val="24"/>
                <w:szCs w:val="24"/>
              </w:rPr>
              <w:t>, fabricado em chapa de aço galvanizado, com 3mm de espessura. Estrutura em perfil de aço galvanizado, 30mmx30mm. Pintura eletrostática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Película vinílica ou silk soreen cor branco.</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4,30m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Largura: 96cm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Profundidade: 14cm</w:t>
            </w:r>
          </w:p>
          <w:p>
            <w:pPr>
              <w:pStyle w:val="Normal"/>
              <w:jc w:val="both"/>
              <w:rPr>
                <w:rFonts w:ascii="Times New Roman" w:hAnsi="Times New Roman"/>
                <w:sz w:val="24"/>
                <w:szCs w:val="24"/>
              </w:rPr>
            </w:pPr>
            <w:r>
              <w:rPr>
                <w:rFonts w:eastAsia="Arial" w:cs="Arial" w:ascii="Times New Roman" w:hAnsi="Times New Roman"/>
                <w:b/>
                <w:bCs/>
                <w:sz w:val="24"/>
                <w:szCs w:val="24"/>
              </w:rPr>
              <w:t>Base:</w:t>
            </w:r>
            <w:r>
              <w:rPr>
                <w:rFonts w:eastAsia="Arial" w:cs="Arial" w:ascii="Times New Roman" w:hAnsi="Times New Roman"/>
                <w:b w:val="false"/>
                <w:bCs w:val="false"/>
                <w:sz w:val="24"/>
                <w:szCs w:val="24"/>
              </w:rPr>
              <w:t xml:space="preserve"> em concreto armado nivelado para fixação de estrutura metálica, com medidas 60x20x14cm.</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6</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externa de estacionamento</w:t>
            </w:r>
            <w:r>
              <w:rPr>
                <w:rFonts w:eastAsia="Arial" w:cs="Arial" w:ascii="Times New Roman" w:hAnsi="Times New Roman"/>
                <w:b w:val="false"/>
                <w:bCs w:val="false"/>
                <w:sz w:val="24"/>
                <w:szCs w:val="24"/>
              </w:rPr>
              <w:t>, fabricada em chapa de aço galvanizado #18 com os cantos arredondados (raio 18mm). Pintura eletrostática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Película vinílica ou silk soreen cor branco.</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73cm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30cm</w:t>
            </w:r>
          </w:p>
          <w:p>
            <w:pPr>
              <w:pStyle w:val="Normal"/>
              <w:jc w:val="both"/>
              <w:rPr>
                <w:rFonts w:ascii="Times New Roman" w:hAnsi="Times New Roman"/>
                <w:sz w:val="24"/>
                <w:szCs w:val="24"/>
              </w:rPr>
            </w:pPr>
            <w:r>
              <w:rPr>
                <w:rFonts w:eastAsia="Arial" w:cs="Arial" w:ascii="Times New Roman" w:hAnsi="Times New Roman"/>
                <w:b/>
                <w:bCs/>
                <w:sz w:val="24"/>
                <w:szCs w:val="24"/>
              </w:rPr>
              <w:t>Suporte:</w:t>
            </w:r>
            <w:r>
              <w:rPr>
                <w:rFonts w:eastAsia="Arial" w:cs="Arial" w:ascii="Times New Roman" w:hAnsi="Times New Roman"/>
                <w:b w:val="false"/>
                <w:bCs w:val="false"/>
                <w:sz w:val="24"/>
                <w:szCs w:val="24"/>
              </w:rPr>
              <w:t xml:space="preserve"> metálico em tubo de aço galvanizado, diâmetro 2".</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80cm.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Pintura com tinta preta fosca. Fixação no piso com chumbadores.</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3</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7</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externa de circulação</w:t>
            </w:r>
            <w:r>
              <w:rPr>
                <w:rFonts w:eastAsia="Arial" w:cs="Arial" w:ascii="Times New Roman" w:hAnsi="Times New Roman"/>
                <w:b w:val="false"/>
                <w:bCs w:val="false"/>
                <w:sz w:val="24"/>
                <w:szCs w:val="24"/>
              </w:rPr>
              <w:t>, fabricada em chapa de aço galvanizado #18 com os cantos arredondados (raio 18mm). Pintura eletrostática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Película vinílica ou silk soreen cor branco.</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1,20m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80cm</w:t>
            </w:r>
          </w:p>
          <w:p>
            <w:pPr>
              <w:pStyle w:val="Normal"/>
              <w:jc w:val="both"/>
              <w:rPr>
                <w:rFonts w:ascii="Times New Roman" w:hAnsi="Times New Roman"/>
                <w:sz w:val="24"/>
                <w:szCs w:val="24"/>
              </w:rPr>
            </w:pPr>
            <w:r>
              <w:rPr>
                <w:rFonts w:eastAsia="Arial" w:cs="Arial" w:ascii="Times New Roman" w:hAnsi="Times New Roman"/>
                <w:b/>
                <w:bCs/>
                <w:sz w:val="24"/>
                <w:szCs w:val="24"/>
              </w:rPr>
              <w:t>Suporte:</w:t>
            </w:r>
            <w:r>
              <w:rPr>
                <w:rFonts w:eastAsia="Arial" w:cs="Arial" w:ascii="Times New Roman" w:hAnsi="Times New Roman"/>
                <w:b w:val="false"/>
                <w:bCs w:val="false"/>
                <w:sz w:val="24"/>
                <w:szCs w:val="24"/>
              </w:rPr>
              <w:t xml:space="preserve"> metálico em tubo de aço galvanizado, diâmetro 2".</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80cm.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Pintura com tinta preta fosca. Fixação no piso com chumbadores.</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4</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8</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externa de indicação</w:t>
            </w:r>
            <w:r>
              <w:rPr>
                <w:rFonts w:eastAsia="Arial" w:cs="Arial" w:ascii="Times New Roman" w:hAnsi="Times New Roman"/>
                <w:b w:val="false"/>
                <w:bCs w:val="false"/>
                <w:sz w:val="24"/>
                <w:szCs w:val="24"/>
              </w:rPr>
              <w:t>, com elemento recortado em PVC com cantos arredondados (raio 18mm). Aplicação de pictograma em vinil adesivo. Pintura eletrostática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por fita de alta adesão dupla face a uma altura de 1,70m do piso acabado.</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73cm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30cm</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7</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9</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inauguração</w:t>
            </w:r>
            <w:r>
              <w:rPr>
                <w:rFonts w:eastAsia="Arial" w:cs="Arial" w:ascii="Times New Roman" w:hAnsi="Times New Roman"/>
                <w:b w:val="false"/>
                <w:bCs w:val="false"/>
                <w:sz w:val="24"/>
                <w:szCs w:val="24"/>
              </w:rPr>
              <w:t>, fabricada em aço escovado. Brasão e textos aplicados por impressão UV. Impressão colorida e preto e branco. A placa deve seguir a imagem do Termo de Referência (Anexo I).</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2mm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50cm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70cm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na parede, por meio de quatro parafusos #20mm, dispostos a 2,5cm das extremidades, a uma altura de 1,50m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10</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circulação</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Aplicação de setas em vinil.</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60cm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10cm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na parede por fita dupla face de alta pressão a uma altura de 95cm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4</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11</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circulação, com texto em relevo e sistema braile</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20cm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18cm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na parede por fita dupla face de alta pressão a uma altura de 1,20m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4</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12</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circulação</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Aplicação de setas em vinil.</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60cm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10cm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na parede por fita dupla face de alta pressão a uma altura de 95cm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13</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circulação, com texto em relevo e sistema braile</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20cm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18cm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na parede por fita dupla face de alta pressão a uma altura de 1,20m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14</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indicação</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Aplicação de pictogramas em vinil.</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73cm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30cm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na parede por fita dupla face de alta pressão a uma altura de 1,70m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3</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sinalização</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Aplicação de pictogramas em vinil.</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32cm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17cm</w:t>
            </w:r>
          </w:p>
          <w:p>
            <w:pPr>
              <w:pStyle w:val="Normal"/>
              <w:jc w:val="both"/>
              <w:rPr>
                <w:rFonts w:ascii="Times New Roman" w:hAnsi="Times New Roman"/>
                <w:sz w:val="24"/>
                <w:szCs w:val="24"/>
              </w:rPr>
            </w:pPr>
            <w:r>
              <w:rPr>
                <w:rFonts w:eastAsia="Arial" w:cs="Arial" w:ascii="Times New Roman" w:hAnsi="Times New Roman"/>
                <w:b/>
                <w:bCs/>
                <w:sz w:val="24"/>
                <w:szCs w:val="24"/>
              </w:rPr>
              <w:t>Suporte:</w:t>
            </w:r>
            <w:r>
              <w:rPr>
                <w:rFonts w:eastAsia="Arial" w:cs="Arial" w:ascii="Times New Roman" w:hAnsi="Times New Roman"/>
                <w:b w:val="false"/>
                <w:bCs w:val="false"/>
                <w:sz w:val="24"/>
                <w:szCs w:val="24"/>
              </w:rPr>
              <w:t xml:space="preserve"> em display ou porta etiqueta, fabricado em acrílico. Medidas: comprimento 32cm e altura 23cm.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fita dupla face</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16</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identificação, com texto em relevo e sistema braile</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18cm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8cm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Medidas: comprimento 18cm e altura 15cm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fita dupla face na altura de 1,40m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17</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sinalização</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Aplicação de pictogramas em vinil.</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32cm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17cm</w:t>
            </w:r>
          </w:p>
          <w:p>
            <w:pPr>
              <w:pStyle w:val="Normal"/>
              <w:jc w:val="both"/>
              <w:rPr>
                <w:rFonts w:ascii="Times New Roman" w:hAnsi="Times New Roman"/>
                <w:sz w:val="24"/>
                <w:szCs w:val="24"/>
              </w:rPr>
            </w:pPr>
            <w:r>
              <w:rPr>
                <w:rFonts w:eastAsia="Arial" w:cs="Arial" w:ascii="Times New Roman" w:hAnsi="Times New Roman"/>
                <w:b/>
                <w:bCs/>
                <w:sz w:val="24"/>
                <w:szCs w:val="24"/>
              </w:rPr>
              <w:t>Suporte:</w:t>
            </w:r>
            <w:r>
              <w:rPr>
                <w:rFonts w:eastAsia="Arial" w:cs="Arial" w:ascii="Times New Roman" w:hAnsi="Times New Roman"/>
                <w:b w:val="false"/>
                <w:bCs w:val="false"/>
                <w:sz w:val="24"/>
                <w:szCs w:val="24"/>
              </w:rPr>
              <w:t xml:space="preserve"> em display ou porta etiqueta, fabricado em acrílico. Medidas: comprimento 32cm e altura 23cm.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fita dupla face</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18</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identificação, com texto em relevo e sistema braile</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18cm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8cm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Medidas: comprimento 18cm e altura 15cm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fita dupla face na altura de 1,40m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19</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indicação</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Aplicação de pictogramas em vinil.</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73cm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30cm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na parede por fita dupla face de alta pressão a uma altura de 1,70m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4</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20</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identificação, com texto em relevo e sistema braile</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18cm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8cm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Medidas: comprimento 18cm e altura 15cm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fita dupla face na altura de 1,40m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4</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21</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identificação</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32cm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17cm</w:t>
            </w:r>
          </w:p>
          <w:p>
            <w:pPr>
              <w:pStyle w:val="Normal"/>
              <w:jc w:val="both"/>
              <w:rPr>
                <w:rFonts w:ascii="Times New Roman" w:hAnsi="Times New Roman"/>
                <w:sz w:val="24"/>
                <w:szCs w:val="24"/>
              </w:rPr>
            </w:pPr>
            <w:r>
              <w:rPr>
                <w:rFonts w:eastAsia="Arial" w:cs="Arial" w:ascii="Times New Roman" w:hAnsi="Times New Roman"/>
                <w:b/>
                <w:bCs/>
                <w:sz w:val="24"/>
                <w:szCs w:val="24"/>
              </w:rPr>
              <w:t>Suporte:</w:t>
            </w:r>
            <w:r>
              <w:rPr>
                <w:rFonts w:eastAsia="Arial" w:cs="Arial" w:ascii="Times New Roman" w:hAnsi="Times New Roman"/>
                <w:b w:val="false"/>
                <w:bCs w:val="false"/>
                <w:sz w:val="24"/>
                <w:szCs w:val="24"/>
              </w:rPr>
              <w:t xml:space="preserve"> em display ou porta etiqueta, fabricado em acrílico. Medidas: comprimento 32cm e altura 23cm.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fita dupla face ou outro método, desde que atenda a forma de instalação detalhada no projeto e no anexo deste Termo.</w:t>
            </w:r>
          </w:p>
          <w:p>
            <w:pPr>
              <w:pStyle w:val="Normal"/>
              <w:jc w:val="both"/>
              <w:rPr>
                <w:b/>
                <w:bCs/>
              </w:rPr>
            </w:pPr>
            <w:r>
              <w:rPr>
                <w:rFonts w:eastAsia="Arial" w:cs="Arial" w:ascii="Times New Roman" w:hAnsi="Times New Roman"/>
                <w:b/>
                <w:bCs/>
                <w:sz w:val="24"/>
                <w:szCs w:val="24"/>
              </w:rPr>
              <w:t>Obs: as inscrições de cada placa estão descritas no Anexo II do Termo de Referência.</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70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22</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identificação, com texto em relevo e sistema braile</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18cm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8cm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Medidas: comprimento 18cm e altura 15cm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fita dupla face na altura de 1,40m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70</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23</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identificação</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32cm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17cm</w:t>
            </w:r>
          </w:p>
          <w:p>
            <w:pPr>
              <w:pStyle w:val="Normal"/>
              <w:jc w:val="both"/>
              <w:rPr>
                <w:rFonts w:ascii="Times New Roman" w:hAnsi="Times New Roman"/>
                <w:sz w:val="24"/>
                <w:szCs w:val="24"/>
              </w:rPr>
            </w:pPr>
            <w:r>
              <w:rPr>
                <w:rFonts w:eastAsia="Arial" w:cs="Arial" w:ascii="Times New Roman" w:hAnsi="Times New Roman"/>
                <w:b/>
                <w:bCs/>
                <w:sz w:val="24"/>
                <w:szCs w:val="24"/>
              </w:rPr>
              <w:t>Suporte:</w:t>
            </w:r>
            <w:r>
              <w:rPr>
                <w:rFonts w:eastAsia="Arial" w:cs="Arial" w:ascii="Times New Roman" w:hAnsi="Times New Roman"/>
                <w:b w:val="false"/>
                <w:bCs w:val="false"/>
                <w:sz w:val="24"/>
                <w:szCs w:val="24"/>
              </w:rPr>
              <w:t xml:space="preserve"> em display ou porta etiqueta, fabricado em acrílico. Medidas: comprimento 32cm e altura 23cm.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fita dupla face ou outro método, desde que atenda a forma de instalação detalhada no projeto e no anexo deste Termo.</w:t>
            </w:r>
          </w:p>
          <w:p>
            <w:pPr>
              <w:pStyle w:val="Normal"/>
              <w:jc w:val="both"/>
              <w:rPr>
                <w:b/>
                <w:bCs/>
              </w:rPr>
            </w:pPr>
            <w:r>
              <w:rPr>
                <w:rFonts w:eastAsia="Arial" w:cs="Arial" w:ascii="Times New Roman" w:hAnsi="Times New Roman"/>
                <w:b/>
                <w:bCs/>
                <w:sz w:val="24"/>
                <w:szCs w:val="24"/>
              </w:rPr>
              <w:t>Obs: as inscrições de cada placa estão descritas no Anexo II do Termo de Referência.</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35</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24</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 interna de identificação, com texto em relevo e sistema braile</w:t>
            </w:r>
            <w:r>
              <w:rPr>
                <w:rFonts w:eastAsia="Arial" w:cs="Arial" w:ascii="Times New Roman" w:hAnsi="Times New Roman"/>
                <w:b w:val="false"/>
                <w:bCs w:val="false"/>
                <w:sz w:val="24"/>
                <w:szCs w:val="24"/>
              </w:rPr>
              <w:t>, fabricada em ACM, espessura 3mm, composto de polietileno não reciclado, com os cantos retos.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Espessura: 3mm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Comprimento: 18cm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Altura: 8cm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Medidas: comprimento 18cm e altura 15cm</w:t>
            </w:r>
          </w:p>
          <w:p>
            <w:pPr>
              <w:pStyle w:val="Normal"/>
              <w:jc w:val="both"/>
              <w:rPr>
                <w:rFonts w:ascii="Times New Roman" w:hAnsi="Times New Roman"/>
                <w:sz w:val="24"/>
                <w:szCs w:val="24"/>
              </w:rPr>
            </w:pPr>
            <w:r>
              <w:rPr>
                <w:rFonts w:eastAsia="Arial" w:cs="Arial" w:ascii="Times New Roman" w:hAnsi="Times New Roman"/>
                <w:b/>
                <w:bCs/>
                <w:sz w:val="24"/>
                <w:szCs w:val="24"/>
              </w:rPr>
              <w:t>Fixação:</w:t>
            </w:r>
            <w:r>
              <w:rPr>
                <w:rFonts w:eastAsia="Arial" w:cs="Arial" w:ascii="Times New Roman" w:hAnsi="Times New Roman"/>
                <w:b w:val="false"/>
                <w:bCs w:val="false"/>
                <w:sz w:val="24"/>
                <w:szCs w:val="24"/>
              </w:rPr>
              <w:t xml:space="preserve"> fita dupla face na altura de 1,40m do piso acabado.</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35</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25</w:t>
            </w:r>
          </w:p>
        </w:tc>
        <w:tc>
          <w:tcPr>
            <w:tcW w:w="3942" w:type="dxa"/>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Times New Roman" w:hAnsi="Times New Roman"/>
                <w:sz w:val="24"/>
                <w:szCs w:val="24"/>
              </w:rPr>
            </w:pPr>
            <w:r>
              <w:rPr>
                <w:rFonts w:ascii="Times New Roman" w:hAnsi="Times New Roman"/>
                <w:sz w:val="24"/>
                <w:szCs w:val="24"/>
              </w:rPr>
              <w:t>Confecção e instalação de:</w:t>
            </w:r>
          </w:p>
          <w:p>
            <w:pPr>
              <w:pStyle w:val="Normal"/>
              <w:jc w:val="both"/>
              <w:rPr>
                <w:rFonts w:ascii="Times New Roman" w:hAnsi="Times New Roman"/>
                <w:sz w:val="24"/>
                <w:szCs w:val="24"/>
              </w:rPr>
            </w:pPr>
            <w:r>
              <w:rPr>
                <w:rFonts w:eastAsia="Arial" w:cs="Arial" w:ascii="Times New Roman" w:hAnsi="Times New Roman"/>
                <w:b/>
                <w:bCs/>
                <w:sz w:val="24"/>
                <w:szCs w:val="24"/>
              </w:rPr>
              <w:t>Placas externas</w:t>
            </w:r>
            <w:r>
              <w:rPr>
                <w:rFonts w:eastAsia="Arial" w:cs="Arial" w:ascii="Times New Roman" w:hAnsi="Times New Roman"/>
                <w:b w:val="false"/>
                <w:bCs w:val="false"/>
                <w:sz w:val="24"/>
                <w:szCs w:val="24"/>
              </w:rPr>
              <w:t>, formato retangular, fabricada em ACM, espessura 3mm, composto de polietileno não reciclado. Impressão UV nas cores: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noturno</w:t>
            </w:r>
            <w:r>
              <w:rPr>
                <w:rFonts w:eastAsia="Arial" w:cs="Arial" w:ascii="Times New Roman" w:hAnsi="Times New Roman"/>
                <w:b w:val="false"/>
                <w:bCs w:val="false"/>
                <w:sz w:val="24"/>
                <w:szCs w:val="24"/>
              </w:rPr>
              <w:t xml:space="preserve"> (Pantone 308C CMYK 100/59/40/20 – RGB 0/89/122 HEX#00597A).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amarelo quente</w:t>
            </w:r>
            <w:r>
              <w:rPr>
                <w:rFonts w:eastAsia="Arial" w:cs="Arial" w:ascii="Times New Roman" w:hAnsi="Times New Roman"/>
                <w:b w:val="false"/>
                <w:bCs w:val="false"/>
                <w:sz w:val="24"/>
                <w:szCs w:val="24"/>
              </w:rPr>
              <w:t xml:space="preserve"> (Pantone 126C CMYK 0/28/91/0 – RGB 254/191/64 HEX#FEBF40).</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xml:space="preserve">- </w:t>
            </w:r>
            <w:r>
              <w:rPr>
                <w:rFonts w:eastAsia="Arial" w:cs="Arial" w:ascii="Times New Roman" w:hAnsi="Times New Roman"/>
                <w:b/>
                <w:bCs/>
                <w:sz w:val="24"/>
                <w:szCs w:val="24"/>
              </w:rPr>
              <w:t>azul turquesa</w:t>
            </w:r>
            <w:r>
              <w:rPr>
                <w:rFonts w:eastAsia="Arial" w:cs="Arial" w:ascii="Times New Roman" w:hAnsi="Times New Roman"/>
                <w:b w:val="false"/>
                <w:bCs w:val="false"/>
                <w:sz w:val="24"/>
                <w:szCs w:val="24"/>
              </w:rPr>
              <w:t xml:space="preserve"> (Pantone 7481C CMYK 91/0/97/0 – RGB 0/180/81 HEX#00B451).</w:t>
            </w:r>
          </w:p>
          <w:p>
            <w:pPr>
              <w:pStyle w:val="Normal"/>
              <w:jc w:val="both"/>
              <w:rPr>
                <w:rFonts w:ascii="Times New Roman" w:hAnsi="Times New Roman"/>
                <w:sz w:val="24"/>
                <w:szCs w:val="24"/>
              </w:rPr>
            </w:pPr>
            <w:r>
              <w:rPr>
                <w:rFonts w:eastAsia="Arial" w:cs="Arial" w:ascii="Times New Roman" w:hAnsi="Times New Roman"/>
                <w:b/>
                <w:bCs/>
                <w:sz w:val="24"/>
                <w:szCs w:val="24"/>
              </w:rPr>
              <w:t>Fonte:</w:t>
            </w:r>
            <w:r>
              <w:rPr>
                <w:rFonts w:eastAsia="Arial" w:cs="Arial" w:ascii="Times New Roman" w:hAnsi="Times New Roman"/>
                <w:b w:val="false"/>
                <w:bCs w:val="false"/>
                <w:sz w:val="24"/>
                <w:szCs w:val="24"/>
              </w:rPr>
              <w:t xml:space="preserve"> Roboto Condensed.</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Medidas:</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- 55cm de largura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- 25cm de altura</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 altura das letras 6cm</w:t>
            </w:r>
          </w:p>
          <w:p>
            <w:pPr>
              <w:pStyle w:val="Normal"/>
              <w:jc w:val="both"/>
              <w:rPr>
                <w:rFonts w:ascii="Times New Roman" w:hAnsi="Times New Roman"/>
                <w:sz w:val="24"/>
                <w:szCs w:val="24"/>
              </w:rPr>
            </w:pPr>
            <w:r>
              <w:rPr>
                <w:rFonts w:eastAsia="Arial" w:cs="Arial" w:ascii="Times New Roman" w:hAnsi="Times New Roman"/>
                <w:b w:val="false"/>
                <w:bCs w:val="false"/>
                <w:sz w:val="24"/>
                <w:szCs w:val="24"/>
              </w:rPr>
              <w:t>Com haste para fixação no solo.</w:t>
            </w:r>
          </w:p>
          <w:p>
            <w:pPr>
              <w:pStyle w:val="Normal"/>
              <w:jc w:val="both"/>
              <w:rPr>
                <w:b/>
                <w:bCs/>
              </w:rPr>
            </w:pPr>
            <w:r>
              <w:rPr>
                <w:rFonts w:eastAsia="Arial" w:cs="Arial" w:ascii="Times New Roman" w:hAnsi="Times New Roman"/>
                <w:b/>
                <w:bCs/>
                <w:sz w:val="24"/>
                <w:szCs w:val="24"/>
              </w:rPr>
              <w:t>Obs: as inscrições de cada placa estão descritas no Anexo III do Termo de Referência.</w:t>
            </w:r>
          </w:p>
        </w:tc>
        <w:tc>
          <w:tcPr>
            <w:tcW w:w="960"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45</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c>
          <w:tcPr>
            <w:tcW w:w="171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Times New Roman" w:hAnsi="Times New Roman"/>
                <w:sz w:val="24"/>
                <w:szCs w:val="24"/>
              </w:rPr>
            </w:pPr>
            <w:r>
              <w:rPr>
                <w:rFonts w:eastAsia="Arial" w:cs="Arial" w:ascii="Times New Roman" w:hAnsi="Times New Roman"/>
                <w:b w:val="false"/>
                <w:bCs w:val="false"/>
                <w:sz w:val="24"/>
                <w:szCs w:val="24"/>
              </w:rPr>
              <w:t>R$</w:t>
            </w:r>
          </w:p>
        </w:tc>
      </w:tr>
      <w:tr>
        <w:trPr/>
        <w:tc>
          <w:tcPr>
            <w:tcW w:w="5667" w:type="dxa"/>
            <w:gridSpan w:val="3"/>
            <w:tcBorders>
              <w:top w:val="single" w:sz="4" w:space="0" w:color="000000"/>
              <w:left w:val="single" w:sz="4" w:space="0" w:color="000000"/>
              <w:bottom w:val="single" w:sz="4" w:space="0" w:color="000000"/>
              <w:right w:val="single" w:sz="4" w:space="0" w:color="000000"/>
            </w:tcBorders>
            <w:shd w:fill="D9D9D9" w:val="clear"/>
            <w:vAlign w:val="center"/>
          </w:tcPr>
          <w:p>
            <w:pPr>
              <w:pStyle w:val="Normal"/>
              <w:jc w:val="right"/>
              <w:rPr>
                <w:rFonts w:ascii="Times New Roman" w:hAnsi="Times New Roman"/>
                <w:sz w:val="24"/>
                <w:szCs w:val="24"/>
              </w:rPr>
            </w:pPr>
            <w:r>
              <w:rPr>
                <w:rFonts w:eastAsia="Arial" w:cs="Arial" w:ascii="Times New Roman" w:hAnsi="Times New Roman"/>
                <w:b/>
                <w:bCs/>
                <w:sz w:val="24"/>
                <w:szCs w:val="24"/>
              </w:rPr>
              <w:t>VALOR TOTAL DO LOTE 2</w:t>
            </w:r>
          </w:p>
        </w:tc>
        <w:tc>
          <w:tcPr>
            <w:tcW w:w="1815"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jc w:val="left"/>
              <w:rPr>
                <w:rFonts w:ascii="Times New Roman" w:hAnsi="Times New Roman"/>
                <w:sz w:val="24"/>
                <w:szCs w:val="24"/>
              </w:rPr>
            </w:pPr>
            <w:r>
              <w:rPr>
                <w:rFonts w:ascii="Times New Roman" w:hAnsi="Times New Roman"/>
                <w:sz w:val="24"/>
                <w:szCs w:val="24"/>
              </w:rPr>
            </w:r>
          </w:p>
        </w:tc>
        <w:tc>
          <w:tcPr>
            <w:tcW w:w="1713"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jc w:val="left"/>
              <w:rPr>
                <w:rFonts w:eastAsia="Arial" w:cs="Arial"/>
                <w:b/>
                <w:bCs/>
              </w:rPr>
            </w:pPr>
            <w:r>
              <w:rPr>
                <w:rFonts w:eastAsia="Arial" w:cs="Arial"/>
                <w:b/>
                <w:bCs/>
              </w:rPr>
            </w:r>
          </w:p>
        </w:tc>
      </w:tr>
    </w:tbl>
    <w:p>
      <w:pPr>
        <w:pStyle w:val="Normal"/>
        <w:rPr>
          <w:rFonts w:ascii="Times New Roman" w:hAnsi="Times New Roman"/>
          <w:sz w:val="24"/>
          <w:szCs w:val="24"/>
        </w:rPr>
      </w:pPr>
      <w:r>
        <w:rPr>
          <w:rFonts w:ascii="Times New Roman" w:hAnsi="Times New Roman"/>
          <w:sz w:val="24"/>
          <w:szCs w:val="24"/>
        </w:rPr>
      </w:r>
    </w:p>
    <w:p>
      <w:pPr>
        <w:pStyle w:val="Normal"/>
        <w:spacing w:lineRule="auto" w:line="276" w:before="60" w:after="60"/>
        <w:jc w:val="both"/>
        <w:rPr>
          <w:rFonts w:ascii="Times New Roman" w:hAnsi="Times New Roman"/>
          <w:sz w:val="24"/>
          <w:szCs w:val="24"/>
        </w:rPr>
      </w:pPr>
      <w:r>
        <w:rPr>
          <w:rFonts w:ascii="Times New Roman" w:hAnsi="Times New Roman"/>
          <w:sz w:val="24"/>
          <w:szCs w:val="24"/>
        </w:rPr>
      </w:r>
    </w:p>
    <w:p>
      <w:pPr>
        <w:pStyle w:val="Normal"/>
        <w:widowControl/>
        <w:bidi w:val="0"/>
        <w:spacing w:lineRule="auto" w:line="276" w:before="60" w:after="60"/>
        <w:ind w:firstLine="850" w:left="0" w:right="0"/>
        <w:jc w:val="both"/>
        <w:rPr>
          <w:rFonts w:ascii="Times New Roman" w:hAnsi="Times New Roman"/>
          <w:sz w:val="24"/>
          <w:szCs w:val="24"/>
        </w:rPr>
      </w:pPr>
      <w:r>
        <w:rPr>
          <w:rFonts w:eastAsia="Arial" w:cs="Arial" w:ascii="Times New Roman" w:hAnsi="Times New Roman"/>
          <w:b w:val="false"/>
          <w:bCs w:val="false"/>
          <w:sz w:val="24"/>
          <w:szCs w:val="24"/>
        </w:rPr>
        <w:t>1) A validade desta proposta é de _______ [no mínimo 30] dias.</w:t>
      </w:r>
    </w:p>
    <w:p>
      <w:pPr>
        <w:pStyle w:val="Normal"/>
        <w:widowControl/>
        <w:bidi w:val="0"/>
        <w:spacing w:lineRule="auto" w:line="276" w:before="60" w:after="60"/>
        <w:ind w:firstLine="850" w:left="0" w:right="0"/>
        <w:jc w:val="both"/>
        <w:rPr>
          <w:rFonts w:eastAsia="Arial" w:cs="Arial"/>
          <w:b w:val="false"/>
          <w:bCs w:val="false"/>
        </w:rPr>
      </w:pPr>
      <w:r>
        <w:rPr>
          <w:rFonts w:eastAsia="Arial" w:cs="Arial"/>
          <w:b w:val="false"/>
          <w:bCs w:val="false"/>
        </w:rPr>
      </w:r>
    </w:p>
    <w:p>
      <w:pPr>
        <w:pStyle w:val="Normal"/>
        <w:widowControl/>
        <w:bidi w:val="0"/>
        <w:spacing w:lineRule="auto" w:line="276" w:before="170" w:after="170"/>
        <w:ind w:firstLine="850" w:left="0" w:right="0"/>
        <w:jc w:val="both"/>
        <w:rPr>
          <w:rFonts w:ascii="Times New Roman" w:hAnsi="Times New Roman" w:eastAsia="Arial" w:cs="Arial"/>
          <w:b w:val="false"/>
          <w:bCs w:val="false"/>
          <w:sz w:val="24"/>
          <w:szCs w:val="24"/>
        </w:rPr>
      </w:pPr>
      <w:r>
        <w:rPr>
          <w:rFonts w:eastAsia="Arial" w:cs="Arial" w:ascii="Times New Roman" w:hAnsi="Times New Roman"/>
          <w:b w:val="false"/>
          <w:bCs w:val="false"/>
          <w:sz w:val="24"/>
          <w:szCs w:val="24"/>
        </w:rPr>
        <w:t>2) A proponente declara:</w:t>
      </w:r>
    </w:p>
    <w:p>
      <w:pPr>
        <w:pStyle w:val="Normal"/>
        <w:widowControl/>
        <w:bidi w:val="0"/>
        <w:spacing w:lineRule="auto" w:line="276" w:before="170" w:after="170"/>
        <w:ind w:firstLine="850" w:left="0" w:right="0"/>
        <w:jc w:val="both"/>
        <w:rPr>
          <w:rFonts w:ascii="Times New Roman" w:hAnsi="Times New Roman"/>
          <w:sz w:val="24"/>
          <w:szCs w:val="24"/>
        </w:rPr>
      </w:pPr>
      <w:r>
        <w:rPr>
          <w:rFonts w:eastAsia="Arial" w:cs="Arial" w:ascii="Times New Roman" w:hAnsi="Times New Roman"/>
          <w:b w:val="false"/>
          <w:bCs w:val="false"/>
          <w:sz w:val="24"/>
          <w:szCs w:val="24"/>
        </w:rPr>
        <w:t>a) Que está ciente e concorda com as condições contidas no Termo de Referência vinculado a esta contratação;</w:t>
      </w:r>
    </w:p>
    <w:p>
      <w:pPr>
        <w:pStyle w:val="Normal"/>
        <w:widowControl/>
        <w:bidi w:val="0"/>
        <w:spacing w:lineRule="auto" w:line="276" w:before="170" w:after="170"/>
        <w:ind w:firstLine="850" w:left="0" w:right="0"/>
        <w:jc w:val="both"/>
        <w:rPr>
          <w:rFonts w:ascii="Times New Roman" w:hAnsi="Times New Roman"/>
          <w:sz w:val="24"/>
          <w:szCs w:val="24"/>
        </w:rPr>
      </w:pPr>
      <w:r>
        <w:rPr>
          <w:rFonts w:eastAsia="Arial" w:cs="Arial" w:ascii="Times New Roman" w:hAnsi="Times New Roman"/>
          <w:b w:val="false"/>
          <w:bCs w:val="false"/>
          <w:sz w:val="24"/>
          <w:szCs w:val="24"/>
        </w:rPr>
        <w:t>b)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pPr>
        <w:pStyle w:val="Normal"/>
        <w:widowControl/>
        <w:bidi w:val="0"/>
        <w:spacing w:lineRule="auto" w:line="276" w:before="170" w:after="170"/>
        <w:ind w:firstLine="850" w:left="0" w:right="0"/>
        <w:jc w:val="both"/>
        <w:rPr>
          <w:rFonts w:ascii="Times New Roman" w:hAnsi="Times New Roman"/>
          <w:sz w:val="24"/>
          <w:szCs w:val="24"/>
        </w:rPr>
      </w:pPr>
      <w:r>
        <w:rPr>
          <w:rFonts w:eastAsia="Arial" w:cs="Arial" w:ascii="Times New Roman" w:hAnsi="Times New Roman"/>
          <w:b w:val="false"/>
          <w:bCs w:val="false"/>
          <w:sz w:val="24"/>
          <w:szCs w:val="24"/>
        </w:rPr>
        <w:t>c) Que cumpre plenamente os requisitos de habilitação jurídica, fiscal, social e trabalhista e os definidos no Termo de Referência;</w:t>
      </w:r>
    </w:p>
    <w:p>
      <w:pPr>
        <w:pStyle w:val="Normal"/>
        <w:widowControl/>
        <w:bidi w:val="0"/>
        <w:spacing w:lineRule="auto" w:line="276" w:before="170" w:after="170"/>
        <w:ind w:firstLine="850" w:left="0" w:right="0"/>
        <w:jc w:val="both"/>
        <w:rPr>
          <w:rFonts w:ascii="Times New Roman" w:hAnsi="Times New Roman"/>
          <w:sz w:val="24"/>
          <w:szCs w:val="24"/>
        </w:rPr>
      </w:pPr>
      <w:r>
        <w:rPr>
          <w:rFonts w:eastAsia="Arial" w:cs="Arial" w:ascii="Times New Roman" w:hAnsi="Times New Roman"/>
          <w:b w:val="false"/>
          <w:bCs w:val="false"/>
          <w:sz w:val="24"/>
          <w:szCs w:val="24"/>
        </w:rPr>
        <w:t>d) Que inexistem fatos impeditivos para sua habilitação no certame, ciente da obrigatoriedade de declarar ocorrências posteriores;</w:t>
      </w:r>
    </w:p>
    <w:p>
      <w:pPr>
        <w:pStyle w:val="Normal"/>
        <w:widowControl/>
        <w:bidi w:val="0"/>
        <w:spacing w:lineRule="auto" w:line="276" w:before="170" w:after="170"/>
        <w:ind w:firstLine="850" w:left="0" w:right="0"/>
        <w:jc w:val="both"/>
        <w:rPr>
          <w:rFonts w:ascii="Times New Roman" w:hAnsi="Times New Roman"/>
          <w:sz w:val="24"/>
          <w:szCs w:val="24"/>
        </w:rPr>
      </w:pPr>
      <w:r>
        <w:rPr>
          <w:rFonts w:eastAsia="Arial" w:cs="Arial" w:ascii="Times New Roman" w:hAnsi="Times New Roman"/>
          <w:b w:val="false"/>
          <w:bCs w:val="false"/>
          <w:sz w:val="24"/>
          <w:szCs w:val="24"/>
        </w:rPr>
        <w:t>e) Que cumpre as exigências de reserva de cargos para pessoa com deficiência e para reabilitado da Previdência Social, previstas em lei e em outras normas específicas;</w:t>
      </w:r>
    </w:p>
    <w:p>
      <w:pPr>
        <w:pStyle w:val="Normal"/>
        <w:widowControl/>
        <w:bidi w:val="0"/>
        <w:spacing w:lineRule="auto" w:line="276" w:before="170" w:after="170"/>
        <w:ind w:firstLine="850" w:left="0" w:right="0"/>
        <w:jc w:val="both"/>
        <w:rPr>
          <w:rFonts w:ascii="Times New Roman" w:hAnsi="Times New Roman"/>
          <w:sz w:val="24"/>
          <w:szCs w:val="24"/>
        </w:rPr>
      </w:pPr>
      <w:r>
        <w:rPr>
          <w:rFonts w:eastAsia="Arial" w:cs="Arial" w:ascii="Times New Roman" w:hAnsi="Times New Roman"/>
          <w:b w:val="false"/>
          <w:bCs w:val="false"/>
          <w:sz w:val="24"/>
          <w:szCs w:val="24"/>
        </w:rPr>
        <w:t>f) Que não emprega menor de 18 anos em trabalho noturno, perigoso ou insalubre e não emprega menor de 16 anos, salvo menor, a partir de 14 anos, na condição de aprendiz, nos termos do artigo 7°, XXXIII, da Constituição Federal;</w:t>
      </w:r>
    </w:p>
    <w:p>
      <w:pPr>
        <w:pStyle w:val="Normal"/>
        <w:widowControl/>
        <w:bidi w:val="0"/>
        <w:spacing w:lineRule="auto" w:line="276" w:before="170" w:after="170"/>
        <w:ind w:firstLine="850" w:left="0" w:right="0"/>
        <w:jc w:val="both"/>
        <w:rPr>
          <w:rFonts w:ascii="Times New Roman" w:hAnsi="Times New Roman"/>
          <w:sz w:val="24"/>
          <w:szCs w:val="24"/>
        </w:rPr>
      </w:pPr>
      <w:r>
        <w:rPr>
          <w:rFonts w:eastAsia="Arial" w:cs="Arial" w:ascii="Times New Roman" w:hAnsi="Times New Roman"/>
          <w:b w:val="false"/>
          <w:bCs w:val="false"/>
          <w:sz w:val="24"/>
          <w:szCs w:val="24"/>
        </w:rPr>
        <w:t>g) Que aceita a utilização do endereço de e-mail indicado em sua proposta como meio oficial de comunicação com a Administração e se compromete a mantê-lo atualizado;</w:t>
      </w:r>
    </w:p>
    <w:p>
      <w:pPr>
        <w:pStyle w:val="Normal"/>
        <w:widowControl/>
        <w:bidi w:val="0"/>
        <w:spacing w:lineRule="auto" w:line="276" w:before="170" w:after="170"/>
        <w:ind w:firstLine="850" w:left="0" w:right="0"/>
        <w:jc w:val="both"/>
        <w:rPr>
          <w:rFonts w:ascii="Times New Roman" w:hAnsi="Times New Roman"/>
          <w:sz w:val="24"/>
          <w:szCs w:val="24"/>
        </w:rPr>
      </w:pPr>
      <w:r>
        <w:rPr>
          <w:rFonts w:eastAsia="Arial" w:cs="Arial" w:ascii="Times New Roman" w:hAnsi="Times New Roman"/>
          <w:b w:val="false"/>
          <w:bCs w:val="false"/>
          <w:sz w:val="24"/>
          <w:szCs w:val="24"/>
        </w:rPr>
        <w:t>h) Que realizou ou assume o risco de uma avaliação menos acurada caso não tenha realizado vistoria prévia nas instalações da Câmara Municipal de Londrina, mediante agendamento pelo telefone (43) 3374-1340, de segunda a sexta-feira, das 13h às 18h;</w:t>
      </w:r>
    </w:p>
    <w:p>
      <w:pPr>
        <w:pStyle w:val="Normal"/>
        <w:widowControl/>
        <w:bidi w:val="0"/>
        <w:spacing w:lineRule="auto" w:line="276" w:before="170" w:after="170"/>
        <w:ind w:firstLine="850" w:left="0" w:right="0"/>
        <w:jc w:val="both"/>
        <w:rPr>
          <w:rFonts w:ascii="Times New Roman" w:hAnsi="Times New Roman" w:eastAsia="Arial" w:cs="Arial"/>
          <w:b w:val="false"/>
          <w:bCs w:val="false"/>
          <w:sz w:val="24"/>
          <w:szCs w:val="24"/>
        </w:rPr>
      </w:pPr>
      <w:r>
        <w:rPr>
          <w:rFonts w:eastAsia="Arial" w:cs="Arial" w:ascii="Times New Roman" w:hAnsi="Times New Roman"/>
          <w:b w:val="false"/>
          <w:bCs w:val="false"/>
          <w:sz w:val="24"/>
          <w:szCs w:val="24"/>
        </w:rPr>
        <w:t>i) Que o prazo de garantia ofertado é de, no mínimo, 90 (noventa) dias para os itens do Lote 1 e 12 (doze) meses para os itens do Lote 2, a contar do recebimento definitivo.</w:t>
      </w:r>
    </w:p>
    <w:p>
      <w:pPr>
        <w:pStyle w:val="Normal"/>
        <w:widowControl/>
        <w:bidi w:val="0"/>
        <w:spacing w:lineRule="auto" w:line="276" w:before="170" w:after="170"/>
        <w:ind w:firstLine="850" w:left="0" w:right="0"/>
        <w:jc w:val="both"/>
        <w:rPr>
          <w:rFonts w:ascii="Times New Roman" w:hAnsi="Times New Roman" w:eastAsia="Arial" w:cs="Arial"/>
          <w:b w:val="false"/>
          <w:bCs w:val="false"/>
          <w:sz w:val="24"/>
          <w:szCs w:val="24"/>
        </w:rPr>
      </w:pPr>
      <w:r>
        <w:rPr>
          <w:rFonts w:eastAsia="Arial" w:cs="Arial" w:ascii="Times New Roman" w:hAnsi="Times New Roman"/>
          <w:b w:val="false"/>
          <w:bCs w:val="false"/>
          <w:sz w:val="24"/>
          <w:szCs w:val="24"/>
        </w:rPr>
        <w:t>j) Que se enquadra como microempresa ou empresa de pequeno porte (ME/EPP), cumprindo os requisitos estabelecidos no artigo 3° da Lei Complementar n.º 123/2006, estando apta a usufruir do tratamento favorecido estabelecido em seus arts. 42 a 49, observado o disposto nos §§ 1º ao 3º do art. 4º da Lei n.º 14.133/2021.</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spacing w:before="60" w:after="60"/>
        <w:jc w:val="center"/>
        <w:rPr>
          <w:rFonts w:ascii="Times New Roman" w:hAnsi="Times New Roman"/>
          <w:sz w:val="24"/>
          <w:szCs w:val="24"/>
        </w:rPr>
      </w:pPr>
      <w:r>
        <w:rPr>
          <w:rFonts w:eastAsia="Arial" w:cs="Arial" w:ascii="Times New Roman" w:hAnsi="Times New Roman"/>
          <w:b w:val="false"/>
          <w:bCs w:val="false"/>
          <w:sz w:val="24"/>
          <w:szCs w:val="24"/>
        </w:rPr>
        <w:t>_____________________________________________</w:t>
      </w:r>
    </w:p>
    <w:p>
      <w:pPr>
        <w:pStyle w:val="Normal"/>
        <w:spacing w:before="60" w:after="60"/>
        <w:jc w:val="center"/>
        <w:rPr>
          <w:rFonts w:ascii="Times New Roman" w:hAnsi="Times New Roman"/>
          <w:sz w:val="24"/>
          <w:szCs w:val="24"/>
        </w:rPr>
      </w:pPr>
      <w:r>
        <w:rPr>
          <w:rFonts w:eastAsia="Arial" w:cs="Arial" w:ascii="Times New Roman" w:hAnsi="Times New Roman"/>
          <w:b w:val="false"/>
          <w:bCs w:val="false"/>
          <w:sz w:val="24"/>
          <w:szCs w:val="24"/>
        </w:rPr>
        <w:t>[Data e assinatura do representante legal da empresa]</w:t>
      </w:r>
    </w:p>
    <w:sectPr>
      <w:type w:val="nextPage"/>
      <w:pgSz w:w="11906" w:h="16838"/>
      <w:pgMar w:left="1701" w:right="1134"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20"/>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4"/>
        <w:szCs w:val="24"/>
        <w:lang w:val="pt-BR"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Arial" w:hAnsi="Arial" w:eastAsia="Arial" w:cs="Arial"/>
      <w:color w:val="auto"/>
      <w:kern w:val="0"/>
      <w:sz w:val="24"/>
      <w:szCs w:val="24"/>
      <w:lang w:val="pt-BR" w:eastAsia="zh-CN" w:bidi="hi-IN"/>
    </w:rPr>
  </w:style>
  <w:style w:type="paragraph" w:styleId="Heading1">
    <w:name w:val="heading 1"/>
    <w:basedOn w:val="Ttulouser"/>
    <w:qFormat/>
    <w:pPr/>
    <w:rPr>
      <w:color w:val="2E74B5"/>
      <w:sz w:val="32"/>
      <w:szCs w:val="32"/>
    </w:rPr>
  </w:style>
  <w:style w:type="paragraph" w:styleId="Heading2">
    <w:name w:val="heading 2"/>
    <w:basedOn w:val="Ttulouser"/>
    <w:qFormat/>
    <w:pPr/>
    <w:rPr>
      <w:color w:val="2E74B5"/>
      <w:sz w:val="26"/>
      <w:szCs w:val="26"/>
    </w:rPr>
  </w:style>
  <w:style w:type="paragraph" w:styleId="Heading3">
    <w:name w:val="heading 3"/>
    <w:basedOn w:val="Ttulouser"/>
    <w:qFormat/>
    <w:pPr/>
    <w:rPr>
      <w:color w:val="1F4D78"/>
      <w:sz w:val="24"/>
      <w:szCs w:val="24"/>
    </w:rPr>
  </w:style>
  <w:style w:type="paragraph" w:styleId="Heading4">
    <w:name w:val="heading 4"/>
    <w:basedOn w:val="Ttulouser"/>
    <w:qFormat/>
    <w:pPr/>
    <w:rPr>
      <w:i/>
      <w:iCs/>
      <w:color w:val="2E74B5"/>
    </w:rPr>
  </w:style>
  <w:style w:type="paragraph" w:styleId="Heading5">
    <w:name w:val="heading 5"/>
    <w:basedOn w:val="Ttulouser"/>
    <w:qFormat/>
    <w:pPr/>
    <w:rPr>
      <w:color w:val="2E74B5"/>
    </w:rPr>
  </w:style>
  <w:style w:type="paragraph" w:styleId="Heading6">
    <w:name w:val="heading 6"/>
    <w:basedOn w:val="Ttulouser"/>
    <w:qFormat/>
    <w:pPr/>
    <w:rPr>
      <w:color w:val="1F4D78"/>
    </w:rPr>
  </w:style>
  <w:style w:type="character" w:styleId="Hyperlink">
    <w:name w:val="Hyperlink"/>
    <w:uiPriority w:val="99"/>
    <w:unhideWhenUsed/>
    <w:rPr>
      <w:color w:val="0563C1"/>
      <w:u w:val="single"/>
    </w:rPr>
  </w:style>
  <w:style w:type="character" w:styleId="Caracteresdenotaderodapuser">
    <w:name w:val="Caracteres de nota de rodapé (user)"/>
    <w:uiPriority w:val="99"/>
    <w:semiHidden/>
    <w:unhideWhenUsed/>
    <w:qFormat/>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FootnoteTextChar">
    <w:name w:val="Footnote Text Char"/>
    <w:uiPriority w:val="99"/>
    <w:semiHidden/>
    <w:unhideWhenUsed/>
    <w:qFormat/>
    <w:rPr>
      <w:sz w:val="20"/>
      <w:szCs w:val="20"/>
    </w:rPr>
  </w:style>
  <w:style w:type="character" w:styleId="Caracteresdenotadefimuser">
    <w:name w:val="Caracteres de nota de fim (user)"/>
    <w:uiPriority w:val="99"/>
    <w:semiHidden/>
    <w:unhideWhenUsed/>
    <w:qFormat/>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EndnoteTextChar">
    <w:name w:val="Endnote Text Char"/>
    <w:uiPriority w:val="99"/>
    <w:semiHidden/>
    <w:unhideWhenUsed/>
    <w:qFormat/>
    <w:rPr>
      <w:sz w:val="20"/>
      <w:szCs w:val="20"/>
    </w:rPr>
  </w:style>
  <w:style w:type="character" w:styleId="Strong">
    <w:name w:val="Strong"/>
    <w:qFormat/>
    <w:rPr>
      <w:b/>
      <w:bCs/>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Ttulouser"/>
    <w:qFormat/>
    <w:pPr/>
    <w:rPr>
      <w:sz w:val="56"/>
      <w:szCs w:val="56"/>
    </w:rPr>
  </w:style>
  <w:style w:type="paragraph" w:styleId="StrongEmphasis">
    <w:name w:val="Strong Emphasis"/>
    <w:qFormat/>
    <w:pPr>
      <w:widowControl/>
      <w:suppressAutoHyphens w:val="true"/>
      <w:bidi w:val="0"/>
      <w:spacing w:before="0" w:after="0"/>
      <w:jc w:val="left"/>
    </w:pPr>
    <w:rPr>
      <w:rFonts w:ascii="Arial" w:hAnsi="Arial" w:eastAsia="Arial" w:cs="Arial"/>
      <w:b/>
      <w:bCs/>
      <w:color w:val="auto"/>
      <w:kern w:val="0"/>
      <w:sz w:val="24"/>
      <w:szCs w:val="24"/>
      <w:lang w:val="pt-BR" w:eastAsia="zh-CN" w:bidi="hi-IN"/>
    </w:rPr>
  </w:style>
  <w:style w:type="paragraph" w:styleId="ListParagraph">
    <w:name w:val="List Paragraph"/>
    <w:qFormat/>
    <w:pPr>
      <w:widowControl/>
      <w:suppressAutoHyphens w:val="true"/>
      <w:bidi w:val="0"/>
      <w:spacing w:before="0" w:after="0"/>
      <w:jc w:val="left"/>
    </w:pPr>
    <w:rPr>
      <w:rFonts w:ascii="Arial" w:hAnsi="Arial" w:eastAsia="Arial" w:cs="Arial"/>
      <w:color w:val="auto"/>
      <w:kern w:val="0"/>
      <w:sz w:val="24"/>
      <w:szCs w:val="24"/>
      <w:lang w:val="pt-BR" w:eastAsia="zh-CN" w:bidi="hi-IN"/>
    </w:rPr>
  </w:style>
  <w:style w:type="paragraph" w:styleId="FootnoteText">
    <w:name w:val="footnote text"/>
    <w:basedOn w:val="Normal"/>
    <w:link w:val="FootnoteTextChar"/>
    <w:uiPriority w:val="99"/>
    <w:semiHidden/>
    <w:unhideWhenUsed/>
    <w:pPr>
      <w:spacing w:lineRule="auto" w:line="240" w:before="0" w:after="0"/>
    </w:pPr>
    <w:rPr>
      <w:sz w:val="20"/>
      <w:szCs w:val="20"/>
    </w:rPr>
  </w:style>
  <w:style w:type="paragraph" w:styleId="EndnoteText">
    <w:name w:val="endnote text"/>
    <w:basedOn w:val="Normal"/>
    <w:link w:val="EndnoteTextChar"/>
    <w:uiPriority w:val="99"/>
    <w:semiHidden/>
    <w:unhideWhenUsed/>
    <w:pPr>
      <w:spacing w:lineRule="auto" w:line="240" w:before="0" w:after="0"/>
    </w:pPr>
    <w:rPr>
      <w:sz w:val="20"/>
      <w:szCs w:val="20"/>
    </w:rPr>
  </w:style>
  <w:style w:type="paragraph" w:styleId="Contedodatabelauser">
    <w:name w:val="Conteúdo da tabela (user)"/>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24</TotalTime>
  <Application>LibreOffice/25.2.7.2$Windows_X86_64 LibreOffice_project/5cbfd1ab6520636bb5f7b99185aa69bd7456825d</Application>
  <AppVersion>15.0000</AppVersion>
  <Pages>13</Pages>
  <Words>2657</Words>
  <Characters>14776</Characters>
  <CharactersWithSpaces>17110</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2026-05-29T17:35:17Z</dcterms:created>
  <dc:creator>Un-named</dc:creator>
  <dc:description/>
  <dc:language>pt-BR</dc:language>
  <cp:lastModifiedBy/>
  <cp:lastPrinted>2026-06-01T15:29:40Z</cp:lastPrinted>
  <dcterms:modified xsi:type="dcterms:W3CDTF">2026-06-30T11:55:12Z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