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4C062" w14:textId="77777777" w:rsidR="00FE0AEF" w:rsidRPr="004B3EC1" w:rsidRDefault="00FE0AEF" w:rsidP="00C21C12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5C7C5BBA" w14:textId="7EE30A72" w:rsidR="009069E8" w:rsidRPr="004B3EC1" w:rsidRDefault="009069E8" w:rsidP="00C21C1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B3EC1">
        <w:rPr>
          <w:rFonts w:ascii="Times New Roman" w:hAnsi="Times New Roman" w:cs="Times New Roman"/>
          <w:b/>
          <w:bCs/>
        </w:rPr>
        <w:t>TERMO DE REFERÊNCIA</w:t>
      </w:r>
    </w:p>
    <w:p w14:paraId="29D7E14A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1. OBJETO</w:t>
      </w:r>
    </w:p>
    <w:p w14:paraId="7A1DCDAB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1165C4" w14:textId="4B6148D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1.1 O presente Termo de Referência tem por objeto a </w:t>
      </w:r>
      <w:r w:rsidR="004B3EC1" w:rsidRPr="00C21C12">
        <w:rPr>
          <w:rFonts w:ascii="Times New Roman" w:hAnsi="Times New Roman" w:cs="Times New Roman"/>
          <w:sz w:val="24"/>
          <w:szCs w:val="24"/>
        </w:rPr>
        <w:t>aquisição de novos</w:t>
      </w:r>
      <w:r w:rsidR="00E37D65" w:rsidRPr="00C21C12">
        <w:rPr>
          <w:rFonts w:ascii="Times New Roman" w:hAnsi="Times New Roman" w:cs="Times New Roman"/>
          <w:sz w:val="24"/>
          <w:szCs w:val="24"/>
        </w:rPr>
        <w:t xml:space="preserve"> materiais,</w:t>
      </w:r>
      <w:r w:rsidR="004B3EC1" w:rsidRPr="00C21C12">
        <w:rPr>
          <w:rFonts w:ascii="Times New Roman" w:hAnsi="Times New Roman" w:cs="Times New Roman"/>
          <w:sz w:val="24"/>
          <w:szCs w:val="24"/>
        </w:rPr>
        <w:t xml:space="preserve"> equipamentos é crucial para </w:t>
      </w:r>
      <w:r w:rsidR="001328A6" w:rsidRPr="00C21C12">
        <w:rPr>
          <w:rFonts w:ascii="Times New Roman" w:hAnsi="Times New Roman" w:cs="Times New Roman"/>
          <w:sz w:val="24"/>
          <w:szCs w:val="24"/>
        </w:rPr>
        <w:t>licitação a aquisição de novos materiais e equipamentos, pois são cruciais para otimizar o desempenho dos trabalhos realizados pelos setores na organização dos espaços, serem utilizados na 16° Efacitus. O objetivo é organizar os espaços da feira, garantindo a eficiência, segurança e espaços adequados para receber visitantes e expositores nos espaços públicas, em especial pavilhões da feira, centro Poliesportivo, praças e edifícios em</w:t>
      </w:r>
      <w:r w:rsidR="004B3EC1" w:rsidRPr="00C21C12">
        <w:rPr>
          <w:rFonts w:ascii="Times New Roman" w:hAnsi="Times New Roman" w:cs="Times New Roman"/>
          <w:sz w:val="24"/>
          <w:szCs w:val="24"/>
        </w:rPr>
        <w:t>.</w:t>
      </w:r>
    </w:p>
    <w:p w14:paraId="727ADFDC" w14:textId="77777777" w:rsidR="00C21C12" w:rsidRPr="00C21C12" w:rsidRDefault="00C21C12" w:rsidP="00C21C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64A5F26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2. DESCRIÇÃO, QUANTIDADES E VALORES</w:t>
      </w:r>
    </w:p>
    <w:p w14:paraId="311D6C0B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0477D" w14:textId="06737FE5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2.1 As especificações, quantidades e valores são as constantes abaixo, sendo parte integrante do edital convocatório.</w:t>
      </w: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5080"/>
        <w:gridCol w:w="613"/>
        <w:gridCol w:w="574"/>
        <w:gridCol w:w="1060"/>
        <w:gridCol w:w="1340"/>
      </w:tblGrid>
      <w:tr w:rsidR="00085BA2" w:rsidRPr="00C21C12" w14:paraId="4558E839" w14:textId="77777777" w:rsidTr="00C009DE">
        <w:trPr>
          <w:trHeight w:val="49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D4022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6408B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ADEBF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42BDD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QTD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78FFA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Média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F36AE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</w:tr>
      <w:tr w:rsidR="00085BA2" w:rsidRPr="00C21C12" w14:paraId="51103878" w14:textId="77777777" w:rsidTr="00C009DE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1B77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01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78F5A6" w14:textId="77777777" w:rsidR="00085BA2" w:rsidRPr="00C21C12" w:rsidRDefault="00085BA2" w:rsidP="00C21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Carrinho de mão, Em Aço, Com Capacidade de 45 a 65 L / 100 Kg, Pneu com Câmara.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C6D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CB7F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954DE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326,91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9AAF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3.269,10 </w:t>
            </w:r>
          </w:p>
        </w:tc>
      </w:tr>
      <w:tr w:rsidR="00085BA2" w:rsidRPr="00C21C12" w14:paraId="623703D6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327A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02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576F4" w14:textId="77777777" w:rsidR="00085BA2" w:rsidRPr="00C21C12" w:rsidRDefault="00085BA2" w:rsidP="00C21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Corda de nylon trançada 12 mm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528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7971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C91A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2,47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D231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247,00 </w:t>
            </w:r>
          </w:p>
        </w:tc>
      </w:tr>
      <w:tr w:rsidR="00085BA2" w:rsidRPr="00C21C12" w14:paraId="1277ABF1" w14:textId="77777777" w:rsidTr="00C21C12">
        <w:trPr>
          <w:trHeight w:val="32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B1F9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4DC1" w14:textId="77777777" w:rsidR="00085BA2" w:rsidRPr="00C21C12" w:rsidRDefault="00085BA2" w:rsidP="00C21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Bebedouro de plástico automático completo 8L, para bovinos.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A8A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7CED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75B0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93,94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C39F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4.696,83 </w:t>
            </w:r>
          </w:p>
        </w:tc>
      </w:tr>
      <w:tr w:rsidR="00085BA2" w:rsidRPr="00C21C12" w14:paraId="3F962012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C0AC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6400C" w14:textId="77777777" w:rsidR="00085BA2" w:rsidRPr="00C21C12" w:rsidRDefault="00085BA2" w:rsidP="00C21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Arame galvanizado nº 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D85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F3C2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26C25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25,93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B9D1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648,13 </w:t>
            </w:r>
          </w:p>
        </w:tc>
      </w:tr>
      <w:tr w:rsidR="00085BA2" w:rsidRPr="00C21C12" w14:paraId="0AB281D0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92C8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E16A6" w14:textId="77777777" w:rsidR="00085BA2" w:rsidRPr="00C21C12" w:rsidRDefault="00085BA2" w:rsidP="00C21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Arame galvanizado nº 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D5D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281E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E3FC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25,18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18C5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629,50 </w:t>
            </w:r>
          </w:p>
        </w:tc>
      </w:tr>
      <w:tr w:rsidR="00085BA2" w:rsidRPr="00C21C12" w14:paraId="1CA2D3C1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ABA9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5FFC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Caixa de água 100 litros Polietileno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1B6E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1A3E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926A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202,92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E050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4.058,47 </w:t>
            </w:r>
          </w:p>
        </w:tc>
      </w:tr>
      <w:tr w:rsidR="00085BA2" w:rsidRPr="00C21C12" w14:paraId="57EF5A21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2452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442FC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Tela hexagonal tipo 02 - Galinheiro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A988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9A0B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6B4F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8,90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93B9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 xml:space="preserve">          890,33 </w:t>
            </w:r>
          </w:p>
        </w:tc>
      </w:tr>
      <w:tr w:rsidR="00085BA2" w:rsidRPr="00C21C12" w14:paraId="2B6A0E58" w14:textId="77777777" w:rsidTr="00C21C12">
        <w:trPr>
          <w:trHeight w:val="54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19B2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8ED1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Madeira de eucalipto (em peças serradas, tipo caibro, pilar e peças de diversas bitolas) com até 6 metros de comprimento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D979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CD00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5460E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1.345,55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D52B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80.733,00 </w:t>
            </w:r>
          </w:p>
        </w:tc>
      </w:tr>
      <w:tr w:rsidR="00085BA2" w:rsidRPr="00C21C12" w14:paraId="3AEF23E3" w14:textId="77777777" w:rsidTr="00C21C12">
        <w:trPr>
          <w:trHeight w:val="47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508B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CC1B5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Madeira de pinus (em peças serradas tipo caibro e peças de diversas bitolas) com até 6 metros de comprimento.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F31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D143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C720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1.413,41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FEC75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56.536,53 </w:t>
            </w:r>
          </w:p>
        </w:tc>
      </w:tr>
      <w:tr w:rsidR="00085BA2" w:rsidRPr="00C21C12" w14:paraId="64F6FD55" w14:textId="77777777" w:rsidTr="00C009DE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09E1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F3E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Regador de plástico capacidade mínima de 10 litros, pico chuveiro, alça inteira de boa qualidade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4C25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FD4D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57BD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22,53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D06B3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337,88 </w:t>
            </w:r>
          </w:p>
        </w:tc>
      </w:tr>
      <w:tr w:rsidR="00085BA2" w:rsidRPr="00C21C12" w14:paraId="353BCB23" w14:textId="77777777" w:rsidTr="00C009DE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618CE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11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36770C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Pá de juntar em aço quadrada, com cabo de madeira mínimo de 1,20m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794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015D9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7180A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56,87 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F60F24A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853,00 </w:t>
            </w:r>
          </w:p>
        </w:tc>
      </w:tr>
      <w:tr w:rsidR="00085BA2" w:rsidRPr="00C21C12" w14:paraId="311BB594" w14:textId="77777777" w:rsidTr="00C009DE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CD7C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12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ED3E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Lâmpada Led 50w para suporte E-27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2DF09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351F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150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A0CF1B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20,70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DA2943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3.105,00 </w:t>
            </w:r>
          </w:p>
        </w:tc>
      </w:tr>
      <w:tr w:rsidR="00085BA2" w:rsidRPr="00C21C12" w14:paraId="66AE669B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1B4D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2D62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Refletor Led 50w 3000k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D4A7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D891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89158D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32,17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B098133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321,73 </w:t>
            </w:r>
          </w:p>
        </w:tc>
      </w:tr>
      <w:tr w:rsidR="00085BA2" w:rsidRPr="00C21C12" w14:paraId="47B6A09B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3237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59B26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Refletor Led 20w 6500k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DDCB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A39F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4F9E5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30,21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7B2E94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604,10 </w:t>
            </w:r>
          </w:p>
        </w:tc>
      </w:tr>
      <w:tr w:rsidR="00085BA2" w:rsidRPr="00C21C12" w14:paraId="483E26E1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C470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DC6E3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Refletor Led 100w RGB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3C929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8E37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8A2CB5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144,11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E2009C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864,66 </w:t>
            </w:r>
          </w:p>
        </w:tc>
      </w:tr>
      <w:tr w:rsidR="00085BA2" w:rsidRPr="00C21C12" w14:paraId="658E6D4C" w14:textId="77777777" w:rsidTr="00C21C12">
        <w:trPr>
          <w:trHeight w:val="25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6672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D56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Luminária Led 7W Espeto de jardim cor verde prova de água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9A30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05DF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1DAC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30,67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38693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613,33 </w:t>
            </w:r>
          </w:p>
        </w:tc>
      </w:tr>
      <w:tr w:rsidR="00085BA2" w:rsidRPr="00C21C12" w14:paraId="67191CD3" w14:textId="77777777" w:rsidTr="00C21C12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3E9C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C6A15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Cabo Multiplex. Trifásico 10mm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E8BF5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C182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7B4C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10,37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F5F54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2.073,00 </w:t>
            </w:r>
          </w:p>
        </w:tc>
      </w:tr>
      <w:tr w:rsidR="00085BA2" w:rsidRPr="00C21C12" w14:paraId="08E50A3F" w14:textId="77777777" w:rsidTr="00C21C12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3C44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18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D109C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Conector Perfurante (CDP) Nº70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31B7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0B81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600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3DFE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13,91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0FFD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8.346,00 </w:t>
            </w:r>
          </w:p>
        </w:tc>
      </w:tr>
      <w:tr w:rsidR="00085BA2" w:rsidRPr="00C21C12" w14:paraId="1A88044E" w14:textId="77777777" w:rsidTr="00C21C12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6CCA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19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6249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Conector Perfurante (CDP) Nº120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6B3B5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9147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256A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25,91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1D93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828,96 </w:t>
            </w:r>
          </w:p>
        </w:tc>
      </w:tr>
      <w:tr w:rsidR="00085BA2" w:rsidRPr="00C21C12" w14:paraId="06ADA567" w14:textId="77777777" w:rsidTr="00C21C12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9F20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20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72AF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Isolador Pimentão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854EA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E99A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8A2C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13,06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AB99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653,17 </w:t>
            </w:r>
          </w:p>
        </w:tc>
      </w:tr>
      <w:tr w:rsidR="00085BA2" w:rsidRPr="00C21C12" w14:paraId="19DDDC4D" w14:textId="77777777" w:rsidTr="00C21C12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F1CF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21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6DA3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em barra dupla 20A 2P+T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E497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46F9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A7B4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20,82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92BB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208,17 </w:t>
            </w:r>
          </w:p>
        </w:tc>
      </w:tr>
      <w:tr w:rsidR="00085BA2" w:rsidRPr="00C21C12" w14:paraId="79691E1D" w14:textId="77777777" w:rsidTr="00C21C12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935E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22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51CFB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em barra tripla 20A 2P+T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5A904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1E48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811D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25,81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D12AF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1.032,27 </w:t>
            </w:r>
          </w:p>
        </w:tc>
      </w:tr>
      <w:tr w:rsidR="00085BA2" w:rsidRPr="00C21C12" w14:paraId="54CA6469" w14:textId="77777777" w:rsidTr="00C21C12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5321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23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EE056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Plug Fêmea 20A 2P+T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1307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DFECE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515050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7,44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6F598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1.488,50 </w:t>
            </w:r>
          </w:p>
        </w:tc>
      </w:tr>
      <w:tr w:rsidR="00085BA2" w:rsidRPr="00C21C12" w14:paraId="00BF4B90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AFE3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7574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Plug Fêmea 2p 10A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CFE3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14445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6F4DF1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5,30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B1E340A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1.059,33 </w:t>
            </w:r>
          </w:p>
        </w:tc>
      </w:tr>
      <w:tr w:rsidR="00085BA2" w:rsidRPr="00C21C12" w14:paraId="0A176E61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2846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DC93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Soquete E-27 Pendente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C526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37345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99FD2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6,61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09187E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1.321,33 </w:t>
            </w:r>
          </w:p>
        </w:tc>
      </w:tr>
      <w:tr w:rsidR="00085BA2" w:rsidRPr="00C21C12" w14:paraId="21900A3D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2415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0EEE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Disjuntor Din Monofásico 10A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B223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D48B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E5B640E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13,13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31A432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262,60 </w:t>
            </w:r>
          </w:p>
        </w:tc>
      </w:tr>
      <w:tr w:rsidR="00085BA2" w:rsidRPr="00C21C12" w14:paraId="67921BE6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876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9331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Disjuntor Din Monofásico 25A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9F90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3958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9C2BF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16,65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5081D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332,90 </w:t>
            </w:r>
          </w:p>
        </w:tc>
      </w:tr>
      <w:tr w:rsidR="00085BA2" w:rsidRPr="00C21C12" w14:paraId="11BC0DE3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53E1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E126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Interruptor Diferencial Residual Tetrapolar 63A 30mA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C5A0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6959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8465E0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189,56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933DF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1.895,63 </w:t>
            </w:r>
          </w:p>
        </w:tc>
      </w:tr>
      <w:tr w:rsidR="00085BA2" w:rsidRPr="00C21C12" w14:paraId="337F8857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D6DF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A465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Interruptor Diferencial Residual Bipolar 63A 30mA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29B9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8EFF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A29A77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133,82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B0AAC45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2.676,45 </w:t>
            </w:r>
          </w:p>
        </w:tc>
      </w:tr>
      <w:tr w:rsidR="00085BA2" w:rsidRPr="00C21C12" w14:paraId="7FE351F6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E511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8BC63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Interruptor Sobrepor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FF92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7440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849DD7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11,24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4C11F8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1.123,67 </w:t>
            </w:r>
          </w:p>
        </w:tc>
      </w:tr>
      <w:tr w:rsidR="00085BA2" w:rsidRPr="00C21C12" w14:paraId="2F8B7C51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C34F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9BA09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Dupla Sobrepor 20A 2P+T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2A2D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EEFF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0B7F3E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25,45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14A85B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2.545,00 </w:t>
            </w:r>
          </w:p>
        </w:tc>
      </w:tr>
      <w:tr w:rsidR="00085BA2" w:rsidRPr="00C21C12" w14:paraId="6FF23F76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D050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6DEA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Simples Sobrepor 20A 2P+T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9A87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FD69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D802A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17,10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EB5394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1.710,00 </w:t>
            </w:r>
          </w:p>
        </w:tc>
      </w:tr>
      <w:tr w:rsidR="00085BA2" w:rsidRPr="00C21C12" w14:paraId="26DD13BA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984E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BA50C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Disjuntor Nema trifásico 50A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79A1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06C2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520CA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129,05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EBC3F8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258,11 </w:t>
            </w:r>
          </w:p>
        </w:tc>
      </w:tr>
      <w:tr w:rsidR="00085BA2" w:rsidRPr="00C21C12" w14:paraId="5B3349F7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A949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2823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Disjuntor Nema Trifásico 70A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BA99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5E59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26971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180,89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80471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180,89 </w:t>
            </w:r>
          </w:p>
        </w:tc>
      </w:tr>
      <w:tr w:rsidR="00085BA2" w:rsidRPr="00C21C12" w14:paraId="6AA75E20" w14:textId="77777777" w:rsidTr="00C009DE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96D0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9BA9B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Condulete Metal tipo E 3/4 completo com tampa e tomada 2P+T 20A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8A43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014D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57C4D8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19,28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B8051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578,50 </w:t>
            </w:r>
          </w:p>
        </w:tc>
      </w:tr>
      <w:tr w:rsidR="00085BA2" w:rsidRPr="00C21C12" w14:paraId="211E4342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2E2B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F7DD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Eletroduto PVC 3/4 Roscável 3m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A626A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E4BC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6E2F3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18,53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173376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  92,63 </w:t>
            </w:r>
          </w:p>
        </w:tc>
      </w:tr>
      <w:tr w:rsidR="00085BA2" w:rsidRPr="00C21C12" w14:paraId="64F5CD80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70B8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1F7A3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Abraçadeira Metal tipo D 3/4 c/ cunha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5E78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0128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34129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4,81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9B94E1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962,00 </w:t>
            </w:r>
          </w:p>
        </w:tc>
      </w:tr>
      <w:tr w:rsidR="00085BA2" w:rsidRPr="00C21C12" w14:paraId="0A20F778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99F1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8E4E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Parafuso Auto Brocante Philips 4.2x13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38BC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61AF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C4A4F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0,18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F92C2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  91,67 </w:t>
            </w:r>
          </w:p>
        </w:tc>
      </w:tr>
      <w:tr w:rsidR="00085BA2" w:rsidRPr="00C21C12" w14:paraId="047C0854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27BC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267B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Parafuso Auto Brocante Sextavado 7/32x1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0BD33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74DC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C40B07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1,42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8BF0DA9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142,00 </w:t>
            </w:r>
          </w:p>
        </w:tc>
      </w:tr>
      <w:tr w:rsidR="00085BA2" w:rsidRPr="00C21C12" w14:paraId="1705CC37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842A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0D23C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Roldana PVC 36x36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E270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C329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AD14F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0,50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0ACA74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248,33 </w:t>
            </w:r>
          </w:p>
        </w:tc>
      </w:tr>
      <w:tr w:rsidR="00085BA2" w:rsidRPr="00C21C12" w14:paraId="12713D6D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8080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A1C7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Quadro Comando Metal mínimo 60x40x20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3B69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1584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A4CBA6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384,54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825852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384,54 </w:t>
            </w:r>
          </w:p>
        </w:tc>
      </w:tr>
      <w:tr w:rsidR="00085BA2" w:rsidRPr="00C21C12" w14:paraId="2EBFCC59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E2A6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EA1C4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Quadro Comando PVC 28x18x14 c/ Fecho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0B3F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4194A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31B059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111,55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EB19C23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2.230,93 </w:t>
            </w:r>
          </w:p>
        </w:tc>
      </w:tr>
      <w:tr w:rsidR="00085BA2" w:rsidRPr="00C21C12" w14:paraId="5BC61F36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F3FE3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29AD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Canaleta Vazada 50x50x2000 para painel elétrico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C0159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CB735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FED3A1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87,53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DAED16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175,05 </w:t>
            </w:r>
          </w:p>
        </w:tc>
      </w:tr>
      <w:tr w:rsidR="00085BA2" w:rsidRPr="00C21C12" w14:paraId="18B0FEC4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839A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7954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Trilho Din Perfurado 2m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5A83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247E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B3C58AE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31,06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22F22A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  62,11 </w:t>
            </w:r>
          </w:p>
        </w:tc>
      </w:tr>
      <w:tr w:rsidR="00085BA2" w:rsidRPr="00C21C12" w14:paraId="148C4A1D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A5FF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FB05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Timer Digital p/ Trilho Din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CC2E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D4AA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46519F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140,87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5B60FE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1.408,67 </w:t>
            </w:r>
          </w:p>
        </w:tc>
      </w:tr>
      <w:tr w:rsidR="00085BA2" w:rsidRPr="00C21C12" w14:paraId="55A91FD3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3FB6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1439C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Timer Digital p/ tomada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BAEA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84DF5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9A36B3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109,41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544A09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1.094,05 </w:t>
            </w:r>
          </w:p>
        </w:tc>
      </w:tr>
      <w:tr w:rsidR="00085BA2" w:rsidRPr="00C21C12" w14:paraId="7C3DA503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6B28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AB1F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Haste terra 5/8"x2.4m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A25E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DBCB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9CE1E4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80,33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36CB3E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1.606,53 </w:t>
            </w:r>
          </w:p>
        </w:tc>
      </w:tr>
      <w:tr w:rsidR="00085BA2" w:rsidRPr="00C21C12" w14:paraId="373D7EC8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061F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B46E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Conector GTDU p/ haste 5/8"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CD82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D12C7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956487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20,34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27C856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406,85 </w:t>
            </w:r>
          </w:p>
        </w:tc>
      </w:tr>
      <w:tr w:rsidR="00085BA2" w:rsidRPr="00C21C12" w14:paraId="4DAE83A0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59BF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C4BD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Conector sapata 10mm p/ aterramento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71290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FD768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1B79A5B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5,59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A96C5A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111,80 </w:t>
            </w:r>
          </w:p>
        </w:tc>
      </w:tr>
      <w:tr w:rsidR="00085BA2" w:rsidRPr="00C21C12" w14:paraId="78175E25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C5D2E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F6F3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DPS 20kA Homologado CELESC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9C7EC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7A53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639175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75,41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40B2C8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3.016,30 </w:t>
            </w:r>
          </w:p>
        </w:tc>
      </w:tr>
      <w:tr w:rsidR="00085BA2" w:rsidRPr="00C21C12" w14:paraId="126245E0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3BA3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A89F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Quadro PVC sobrepor 6 a 8 disjuntores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ADFD4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9BCD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15DF1A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73,43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0D3977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734,30 </w:t>
            </w:r>
          </w:p>
        </w:tc>
      </w:tr>
      <w:tr w:rsidR="00085BA2" w:rsidRPr="00C21C12" w14:paraId="7A36B8DE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F6C5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BB71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Luva eletroduto PVC 3/4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AFE3D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835B1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1307E6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2,20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6CEFC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110,00 </w:t>
            </w:r>
          </w:p>
        </w:tc>
      </w:tr>
      <w:tr w:rsidR="00085BA2" w:rsidRPr="00C21C12" w14:paraId="732EC9B9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F234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9DDD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Curva eletroduto PVC 90° 3/4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F988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A773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2B3C9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2,92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C11425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  73,05 </w:t>
            </w:r>
          </w:p>
        </w:tc>
      </w:tr>
      <w:tr w:rsidR="00085BA2" w:rsidRPr="00C21C12" w14:paraId="2383A754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DA8D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2B92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Industrial Fêmea 32A 3P+T5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551A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B2B4C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318C719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61,88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89ABE4F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123,76 </w:t>
            </w:r>
          </w:p>
        </w:tc>
      </w:tr>
      <w:tr w:rsidR="00085BA2" w:rsidRPr="00C21C12" w14:paraId="42A49D56" w14:textId="77777777" w:rsidTr="00C009DE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7181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722C96B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Bomba de Água periférica 1/2 CV 220v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C960322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2031374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B0E3CC2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276,65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3D9C5E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829,95 </w:t>
            </w:r>
          </w:p>
        </w:tc>
      </w:tr>
      <w:tr w:rsidR="00085BA2" w:rsidRPr="00C21C12" w14:paraId="70E997E3" w14:textId="77777777" w:rsidTr="00C009DE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4C841" w14:textId="77777777" w:rsidR="00085BA2" w:rsidRPr="00C21C12" w:rsidRDefault="00085BA2" w:rsidP="00C21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7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3418D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69330" w14:textId="77777777" w:rsidR="00085BA2" w:rsidRPr="00C21C12" w:rsidRDefault="00085BA2" w:rsidP="00C2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bookmarkStart w:id="0" w:name="_Hlk220508033"/>
            <w:r w:rsidRPr="00C21C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200.887,59</w:t>
            </w:r>
            <w:bookmarkEnd w:id="0"/>
          </w:p>
        </w:tc>
      </w:tr>
    </w:tbl>
    <w:p w14:paraId="613C0A89" w14:textId="2F7DEF34" w:rsidR="009069E8" w:rsidRPr="00085BA2" w:rsidRDefault="009069E8" w:rsidP="00C21C12">
      <w:pPr>
        <w:spacing w:after="0"/>
        <w:jc w:val="both"/>
        <w:rPr>
          <w:rFonts w:ascii="Times New Roman" w:hAnsi="Times New Roman" w:cs="Times New Roman"/>
        </w:rPr>
      </w:pPr>
    </w:p>
    <w:p w14:paraId="25F5C850" w14:textId="09845C7B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2.2 O preço máximo aceito pela Contratante para o referido objeto, referente aos itens estipulados neste termo de referência são os constantes no quadro acima.</w:t>
      </w:r>
    </w:p>
    <w:p w14:paraId="07F00367" w14:textId="50243A62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lastRenderedPageBreak/>
        <w:t>2.3 As empresas vencedoras dos lances propostos deverão, ao apresentar a proposta readequada, obedecer ao preço máximo que o Município se propõe a pagar, por item, sob pena de desclassificação.</w:t>
      </w:r>
    </w:p>
    <w:p w14:paraId="42D5F10E" w14:textId="515CEF85" w:rsidR="00EE238D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2.4 O Município se resguarda no direito de solicitar a quantidade desejada dos itens solicitados, não podendo a licitante vencedora exigir quantidade mínima.</w:t>
      </w:r>
    </w:p>
    <w:p w14:paraId="15462E57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4CA54" w14:textId="1E68A75E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2.5 NATUREZA DO OBJETO</w:t>
      </w:r>
    </w:p>
    <w:p w14:paraId="70F32B80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72EC95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2.5.1 Os bens objeto desta contratação são caracterizados como comuns.</w:t>
      </w:r>
    </w:p>
    <w:p w14:paraId="1DD223EC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EAD18B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2.6 FORMA DE CONTRATAÇÃO</w:t>
      </w:r>
    </w:p>
    <w:p w14:paraId="065B4F86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C76B58" w14:textId="4F2CFC7A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t>2.6.1 A Contratada deverá ser selecionada por meio da realização de procedimento de licitação, na modalidade Pregão, sob a forma eletrônico, através de Sistema de Registro de Preços.</w:t>
      </w:r>
    </w:p>
    <w:p w14:paraId="4952CC60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6DD7E0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3. FUNDAMENTAÇÃO DA CONTRATAÇÃO</w:t>
      </w:r>
    </w:p>
    <w:p w14:paraId="2984B82A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007B53" w14:textId="797A3A05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3.1 A Fundamentação da contratação e de seus quantitativos encontram-se pormenorizados no Estudo Técnico Preliminar.</w:t>
      </w:r>
    </w:p>
    <w:p w14:paraId="65093C5C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A0125F" w14:textId="0C58AD40" w:rsidR="00FE0AEF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4. DESCRIÇÃO DA SOLUÇÃO</w:t>
      </w:r>
    </w:p>
    <w:p w14:paraId="23F74C1F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A0273D" w14:textId="4D071AE8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pt-BR"/>
        </w:rPr>
      </w:pPr>
      <w:r w:rsidRPr="00C21C12">
        <w:rPr>
          <w:rFonts w:ascii="Times New Roman" w:hAnsi="Times New Roman" w:cs="Times New Roman"/>
          <w:sz w:val="24"/>
          <w:szCs w:val="24"/>
        </w:rPr>
        <w:t>4.1 A descrição da solução como um todo encontra-se pormenorizada no Estudo Técnico Preliminar.</w:t>
      </w:r>
      <w:r w:rsidR="00FE0AEF"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 </w:t>
      </w:r>
    </w:p>
    <w:p w14:paraId="5256E571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0E4E3E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5. ESPECIFICAÇÕES DO OBJETO</w:t>
      </w:r>
    </w:p>
    <w:p w14:paraId="0931384D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C6D7A" w14:textId="316D2BBA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5.1 </w:t>
      </w:r>
      <w:r w:rsidR="001328A6" w:rsidRPr="00C21C12">
        <w:rPr>
          <w:rFonts w:ascii="Times New Roman" w:hAnsi="Times New Roman" w:cs="Times New Roman"/>
          <w:sz w:val="24"/>
          <w:szCs w:val="24"/>
        </w:rPr>
        <w:t>Materiais</w:t>
      </w:r>
      <w:r w:rsidR="004B3EC1" w:rsidRPr="00C21C12">
        <w:rPr>
          <w:rFonts w:ascii="Times New Roman" w:hAnsi="Times New Roman" w:cs="Times New Roman"/>
          <w:sz w:val="24"/>
          <w:szCs w:val="24"/>
        </w:rPr>
        <w:t xml:space="preserve"> e utensílios de trabalho, para atender as demandas da secretaria de serviços públicos em suas atividades </w:t>
      </w:r>
      <w:r w:rsidR="001328A6" w:rsidRPr="00C21C12">
        <w:rPr>
          <w:rFonts w:ascii="Times New Roman" w:hAnsi="Times New Roman" w:cs="Times New Roman"/>
          <w:sz w:val="24"/>
          <w:szCs w:val="24"/>
        </w:rPr>
        <w:t>na</w:t>
      </w:r>
      <w:r w:rsidR="004B3EC1" w:rsidRPr="00C21C12">
        <w:rPr>
          <w:rFonts w:ascii="Times New Roman" w:hAnsi="Times New Roman" w:cs="Times New Roman"/>
          <w:sz w:val="24"/>
          <w:szCs w:val="24"/>
        </w:rPr>
        <w:t xml:space="preserve"> manutenção e reparos, </w:t>
      </w:r>
      <w:r w:rsidR="001328A6" w:rsidRPr="00C21C12">
        <w:rPr>
          <w:rFonts w:ascii="Times New Roman" w:hAnsi="Times New Roman" w:cs="Times New Roman"/>
          <w:sz w:val="24"/>
          <w:szCs w:val="24"/>
        </w:rPr>
        <w:t xml:space="preserve">nos </w:t>
      </w:r>
      <w:r w:rsidR="004B3EC1" w:rsidRPr="00C21C12">
        <w:rPr>
          <w:rFonts w:ascii="Times New Roman" w:hAnsi="Times New Roman" w:cs="Times New Roman"/>
          <w:sz w:val="24"/>
          <w:szCs w:val="24"/>
        </w:rPr>
        <w:t>espaços públicos que necessitem de manutenção</w:t>
      </w:r>
      <w:r w:rsidR="001328A6" w:rsidRPr="00C21C12">
        <w:rPr>
          <w:rFonts w:ascii="Times New Roman" w:hAnsi="Times New Roman" w:cs="Times New Roman"/>
          <w:sz w:val="24"/>
          <w:szCs w:val="24"/>
        </w:rPr>
        <w:t>, para a 16 Efacitus</w:t>
      </w:r>
      <w:r w:rsidR="00E82F06" w:rsidRPr="00C21C12">
        <w:rPr>
          <w:rFonts w:ascii="Times New Roman" w:hAnsi="Times New Roman" w:cs="Times New Roman"/>
          <w:sz w:val="24"/>
          <w:szCs w:val="24"/>
        </w:rPr>
        <w:t>.</w:t>
      </w:r>
    </w:p>
    <w:p w14:paraId="531E7D16" w14:textId="4888A8FA" w:rsidR="001D70E4" w:rsidRDefault="001D70E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5.2 Estes requisitos visam assegurar que os serviços sejam realizados com excelência, minimizando riscos e garantindo a funcionalidade </w:t>
      </w:r>
      <w:r w:rsidR="00E82F06" w:rsidRPr="00C21C12">
        <w:rPr>
          <w:rFonts w:ascii="Times New Roman" w:hAnsi="Times New Roman" w:cs="Times New Roman"/>
          <w:sz w:val="24"/>
          <w:szCs w:val="24"/>
        </w:rPr>
        <w:t>durante a execução dos serviços.</w:t>
      </w:r>
    </w:p>
    <w:p w14:paraId="0934EEEB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295445" w14:textId="27FB79C1" w:rsidR="009069E8" w:rsidRDefault="009069E8" w:rsidP="00C21C12">
      <w:pPr>
        <w:tabs>
          <w:tab w:val="left" w:pos="4746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6. VIGÊNCIA DA CONTRATAÇÃO</w:t>
      </w:r>
    </w:p>
    <w:p w14:paraId="600E846F" w14:textId="77777777" w:rsidR="00C21C12" w:rsidRPr="00C21C12" w:rsidRDefault="00C21C12" w:rsidP="00C21C12">
      <w:pPr>
        <w:tabs>
          <w:tab w:val="left" w:pos="4746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9283BB" w14:textId="552DFEC5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6.1 O prazo de vigência da contratação é de 12 (doze) meses, contados da assinatura da Ata, podendo ser prorrogável na forma do artigo 105 e 106 da Lei n° 14.133, de 2021.</w:t>
      </w:r>
    </w:p>
    <w:p w14:paraId="77AA811B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F7F74A" w14:textId="19E4B598" w:rsid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7. REQUISITOS DA CONTRATAÇÃO</w:t>
      </w:r>
    </w:p>
    <w:p w14:paraId="009991DC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6A5617" w14:textId="2216C8B9" w:rsid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7.1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21C12">
        <w:rPr>
          <w:rFonts w:ascii="Times New Roman" w:hAnsi="Times New Roman" w:cs="Times New Roman"/>
          <w:sz w:val="24"/>
          <w:szCs w:val="24"/>
        </w:rPr>
        <w:t>ocumentos de habilitação da contratada</w:t>
      </w:r>
    </w:p>
    <w:p w14:paraId="4BB8F213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DF576" w14:textId="5E7E90F9" w:rsidR="00C21C12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pt-BR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7.1.1 </w:t>
      </w:r>
      <w:r w:rsidR="00662B95" w:rsidRPr="00C21C12">
        <w:rPr>
          <w:rFonts w:ascii="Times New Roman" w:hAnsi="Times New Roman" w:cs="Times New Roman"/>
          <w:sz w:val="24"/>
          <w:szCs w:val="24"/>
        </w:rPr>
        <w:t>A descrição dos documentos de habilitação da contratada encontra-se pormenorizada no Edital.</w:t>
      </w:r>
      <w:r w:rsidR="00662B95"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 </w:t>
      </w:r>
    </w:p>
    <w:p w14:paraId="0957FE92" w14:textId="63B3E0FA" w:rsidR="001D70E4" w:rsidRPr="00C21C12" w:rsidRDefault="001D70E4" w:rsidP="00C21C12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pt-BR"/>
        </w:rPr>
      </w:pPr>
      <w:r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7.1.2 Conforme já explanado de maneira detalhada no Estudo Técnico Preliminar, a </w:t>
      </w:r>
      <w:r w:rsidR="00E82F06"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aquisição de </w:t>
      </w:r>
      <w:r w:rsidR="001328A6"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>materiais</w:t>
      </w:r>
      <w:r w:rsidR="00E82F06"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 e equipamentos</w:t>
      </w:r>
      <w:r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, pelas suas características, classifica-se como </w:t>
      </w:r>
      <w:r w:rsidR="00E82F06"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>bens</w:t>
      </w:r>
      <w:r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 comum a modalidade licitatória aplicável para a seleção do fornecedor será por meio de processo de pregão, na forma estabelecida pela Lei Federal n. 14.133/2021, por meio de cadastramento de proposta e disputa em formato eletrônico através da plataforma Portal de Compras Pública.</w:t>
      </w:r>
    </w:p>
    <w:p w14:paraId="7D0B8769" w14:textId="67405869" w:rsidR="001D70E4" w:rsidRDefault="001D70E4" w:rsidP="00C21C12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pt-BR"/>
        </w:rPr>
      </w:pPr>
      <w:r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>7.1.3 Para est</w:t>
      </w:r>
      <w:r w:rsidR="004D5867"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a contratação </w:t>
      </w:r>
      <w:r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será considerado o registro de preços, destinado para que os fornecedores que assumem o compromisso, possam </w:t>
      </w:r>
      <w:r w:rsidR="004D5867"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>realizar a entrega</w:t>
      </w:r>
      <w:r w:rsidRPr="00C21C12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 durante todo o prazo de vigência da Ata de Registro de Preços e nas condições nela estipuladas, para contratações eventuais e futuras, quantas vezes forem necessárias, dentro do prazo de validade da Ata, conforme prevê a Lei Federal nº 14.133/2021 em seu artigo 6º XLI e no artigo 28, I.</w:t>
      </w:r>
    </w:p>
    <w:p w14:paraId="02926C63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C2943" w14:textId="2DB1D63B" w:rsid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 xml:space="preserve">8. MODELO DE </w:t>
      </w:r>
      <w:r w:rsidR="003B2357" w:rsidRPr="00C21C12">
        <w:rPr>
          <w:rFonts w:ascii="Times New Roman" w:hAnsi="Times New Roman" w:cs="Times New Roman"/>
          <w:b/>
          <w:bCs/>
          <w:sz w:val="24"/>
          <w:szCs w:val="24"/>
        </w:rPr>
        <w:t xml:space="preserve">ENTREGA/ </w:t>
      </w:r>
      <w:r w:rsidRPr="00C21C12">
        <w:rPr>
          <w:rFonts w:ascii="Times New Roman" w:hAnsi="Times New Roman" w:cs="Times New Roman"/>
          <w:b/>
          <w:bCs/>
          <w:sz w:val="24"/>
          <w:szCs w:val="24"/>
        </w:rPr>
        <w:t>EXECUÇÃO DO OBJETO</w:t>
      </w:r>
    </w:p>
    <w:p w14:paraId="2BBABC82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69D234" w14:textId="131F31E3" w:rsid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8.1 Condições </w:t>
      </w:r>
      <w:r w:rsidR="00E82F06" w:rsidRPr="00C21C12">
        <w:rPr>
          <w:rFonts w:ascii="Times New Roman" w:hAnsi="Times New Roman" w:cs="Times New Roman"/>
          <w:sz w:val="24"/>
          <w:szCs w:val="24"/>
        </w:rPr>
        <w:t>de entrega</w:t>
      </w:r>
      <w:r w:rsidRPr="00C21C12">
        <w:rPr>
          <w:rFonts w:ascii="Times New Roman" w:hAnsi="Times New Roman" w:cs="Times New Roman"/>
          <w:sz w:val="24"/>
          <w:szCs w:val="24"/>
        </w:rPr>
        <w:t>.</w:t>
      </w:r>
    </w:p>
    <w:p w14:paraId="36A833F0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7A16F" w14:textId="70FF02B3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8.1.1 </w:t>
      </w:r>
      <w:r w:rsidR="00E82F06" w:rsidRPr="00C21C12">
        <w:rPr>
          <w:rFonts w:ascii="Times New Roman" w:hAnsi="Times New Roman" w:cs="Times New Roman"/>
          <w:sz w:val="24"/>
          <w:szCs w:val="24"/>
        </w:rPr>
        <w:t>O fornecimento será a partir do recebimento efetivo da ordem de compra empenhada e expedida pela Secretaria solicitante.</w:t>
      </w:r>
    </w:p>
    <w:p w14:paraId="55BAA46A" w14:textId="7213A24F" w:rsidR="00DC2E62" w:rsidRPr="00C21C12" w:rsidRDefault="00DC2E62" w:rsidP="00C21C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8.1.2 </w:t>
      </w:r>
      <w:r w:rsidR="00E82F06"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t>O prazo de entrega dos itens será de 10 (dez) dias uteis, a contar da data do recebimento da ordem de compra, pela Contratada, podendo este ser prorrogado a critério da Contratante, caso seja apresentado motivos que comprovem a prorrogação.</w:t>
      </w:r>
    </w:p>
    <w:p w14:paraId="3283B04D" w14:textId="18BD239B" w:rsidR="00DC2E62" w:rsidRPr="00C21C12" w:rsidRDefault="00DC2E62" w:rsidP="00C21C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8.1.3 </w:t>
      </w:r>
      <w:r w:rsidR="00E82F06"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t>O local de entrega será na especificado na solicitação de fornecimento.</w:t>
      </w:r>
    </w:p>
    <w:p w14:paraId="44206375" w14:textId="6F82D372" w:rsidR="00DC2E62" w:rsidRPr="00C21C12" w:rsidRDefault="00DC2E62" w:rsidP="00C21C1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t>8.1.</w:t>
      </w:r>
      <w:r w:rsidR="004D5867"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2F06" w:rsidRPr="00C21C12">
        <w:rPr>
          <w:rFonts w:ascii="Times New Roman" w:hAnsi="Times New Roman" w:cs="Times New Roman"/>
          <w:color w:val="000000" w:themeColor="text1"/>
          <w:sz w:val="24"/>
          <w:szCs w:val="24"/>
        </w:rPr>
        <w:t>A entrega dos itens solicitados deverá ser acompanhada da respectiva nota fiscal, onde deverá constar nome dos itens, quantidade fornecida, valor unitário e valor total. As informações deverão estar dispostas lado a lado, de modo a viabilizara conferência, juntamente da nota fiscal e certidões negativas de débito (INSS, FGTS, CND Estadual, CND Municipal, Dívida Ativa da União e Certidão Simples Nacional).</w:t>
      </w:r>
    </w:p>
    <w:p w14:paraId="192787E7" w14:textId="7B41BB7E" w:rsidR="000D0BB4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8.1.</w:t>
      </w:r>
      <w:r w:rsidR="004D5867" w:rsidRPr="00C21C12">
        <w:rPr>
          <w:rFonts w:ascii="Times New Roman" w:hAnsi="Times New Roman" w:cs="Times New Roman"/>
          <w:sz w:val="24"/>
          <w:szCs w:val="24"/>
        </w:rPr>
        <w:t>5</w:t>
      </w:r>
      <w:r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="00E82F06" w:rsidRPr="00C21C12">
        <w:rPr>
          <w:rFonts w:ascii="Times New Roman" w:hAnsi="Times New Roman" w:cs="Times New Roman"/>
          <w:sz w:val="24"/>
          <w:szCs w:val="24"/>
        </w:rPr>
        <w:t>Os itens desta contratação devem ser entregues em conformidade com as condições estabelecidas neste termo.</w:t>
      </w:r>
    </w:p>
    <w:p w14:paraId="03FD1D64" w14:textId="443350D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8.1.</w:t>
      </w:r>
      <w:r w:rsidR="004D5867" w:rsidRPr="00C21C12">
        <w:rPr>
          <w:rFonts w:ascii="Times New Roman" w:hAnsi="Times New Roman" w:cs="Times New Roman"/>
          <w:sz w:val="24"/>
          <w:szCs w:val="24"/>
        </w:rPr>
        <w:t>6</w:t>
      </w:r>
      <w:r w:rsidRPr="00C21C12">
        <w:rPr>
          <w:rFonts w:ascii="Times New Roman" w:hAnsi="Times New Roman" w:cs="Times New Roman"/>
          <w:sz w:val="24"/>
          <w:szCs w:val="24"/>
        </w:rPr>
        <w:t xml:space="preserve"> Todas as despesas decorrentes do transporte (frete, seguro, etc</w:t>
      </w:r>
      <w:r w:rsidR="00085BA2" w:rsidRPr="00C21C12">
        <w:rPr>
          <w:rFonts w:ascii="Times New Roman" w:hAnsi="Times New Roman" w:cs="Times New Roman"/>
          <w:sz w:val="24"/>
          <w:szCs w:val="24"/>
        </w:rPr>
        <w:t>.</w:t>
      </w:r>
      <w:r w:rsidRPr="00C21C12">
        <w:rPr>
          <w:rFonts w:ascii="Times New Roman" w:hAnsi="Times New Roman" w:cs="Times New Roman"/>
          <w:sz w:val="24"/>
          <w:szCs w:val="24"/>
        </w:rPr>
        <w:t>), ocorrerão por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conta da Contratada.</w:t>
      </w:r>
    </w:p>
    <w:p w14:paraId="205D277F" w14:textId="1F823DF2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8.1.</w:t>
      </w:r>
      <w:r w:rsidR="004D5867" w:rsidRPr="00C21C12">
        <w:rPr>
          <w:rFonts w:ascii="Times New Roman" w:hAnsi="Times New Roman" w:cs="Times New Roman"/>
          <w:sz w:val="24"/>
          <w:szCs w:val="24"/>
        </w:rPr>
        <w:t>7</w:t>
      </w:r>
      <w:r w:rsidRPr="00C21C12">
        <w:rPr>
          <w:rFonts w:ascii="Times New Roman" w:hAnsi="Times New Roman" w:cs="Times New Roman"/>
          <w:sz w:val="24"/>
          <w:szCs w:val="24"/>
        </w:rPr>
        <w:t xml:space="preserve"> Os materiais deverão ser novos e de boa qualidade.</w:t>
      </w:r>
    </w:p>
    <w:p w14:paraId="5B507390" w14:textId="2B4FC62B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8.1.</w:t>
      </w:r>
      <w:r w:rsidR="004D5867" w:rsidRPr="00C21C12">
        <w:rPr>
          <w:rFonts w:ascii="Times New Roman" w:hAnsi="Times New Roman" w:cs="Times New Roman"/>
          <w:sz w:val="24"/>
          <w:szCs w:val="24"/>
        </w:rPr>
        <w:t>8</w:t>
      </w:r>
      <w:r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="00E82F06" w:rsidRPr="00C21C12">
        <w:rPr>
          <w:rFonts w:ascii="Times New Roman" w:hAnsi="Times New Roman" w:cs="Times New Roman"/>
          <w:sz w:val="24"/>
          <w:szCs w:val="24"/>
        </w:rPr>
        <w:t>Caso a Contratada verifique a impossibilidade de cumprir com o prazo de entrega estabelecido, deverá encaminhar ao Setor de Contratos da Secretaria Municipal de Administração, solicitação de prorrogação de prazo de entrega, do qual deverá constar: motivo do não cumprimento do prazo, devidamente comprovado, e o novo prazo previsto para entrega</w:t>
      </w:r>
    </w:p>
    <w:p w14:paraId="53C80F39" w14:textId="453919FD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8.1.</w:t>
      </w:r>
      <w:r w:rsidR="004D5867" w:rsidRPr="00C21C12">
        <w:rPr>
          <w:rFonts w:ascii="Times New Roman" w:hAnsi="Times New Roman" w:cs="Times New Roman"/>
          <w:sz w:val="24"/>
          <w:szCs w:val="24"/>
        </w:rPr>
        <w:t>9</w:t>
      </w:r>
      <w:r w:rsidRPr="00C21C12">
        <w:rPr>
          <w:rFonts w:ascii="Times New Roman" w:hAnsi="Times New Roman" w:cs="Times New Roman"/>
          <w:sz w:val="24"/>
          <w:szCs w:val="24"/>
        </w:rPr>
        <w:t xml:space="preserve"> A comprovação de que trata o item anterior deverá ser promovida não apenas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pela alegação da Contratada, mas por meio de documento que relate e justifique a ocorrência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que ensejar o descumprimento de prazo, tais como: carta do fabricante/fornecedor, laudo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técnico de terceiros, boletim de ocorrência de sinistro, ou outro equivalente.</w:t>
      </w:r>
    </w:p>
    <w:p w14:paraId="37247807" w14:textId="2F0C8175" w:rsidR="003B1AA6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8.1.1</w:t>
      </w:r>
      <w:r w:rsidR="004D5867" w:rsidRPr="00C21C12">
        <w:rPr>
          <w:rFonts w:ascii="Times New Roman" w:hAnsi="Times New Roman" w:cs="Times New Roman"/>
          <w:sz w:val="24"/>
          <w:szCs w:val="24"/>
        </w:rPr>
        <w:t>0</w:t>
      </w:r>
      <w:r w:rsidRPr="00C21C12">
        <w:rPr>
          <w:rFonts w:ascii="Times New Roman" w:hAnsi="Times New Roman" w:cs="Times New Roman"/>
          <w:sz w:val="24"/>
          <w:szCs w:val="24"/>
        </w:rPr>
        <w:t xml:space="preserve"> A solicitação de prorrogação de prazo será analisada pela Contratante na forma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da lei e de acordo com os princípios de razoabilidade e proporcionalidade, informando-se à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Contratada da decisão proferida.</w:t>
      </w:r>
    </w:p>
    <w:p w14:paraId="1876ECBC" w14:textId="1378AE50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8.1.1</w:t>
      </w:r>
      <w:r w:rsidR="00922D4C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 xml:space="preserve"> Sempre que houver impossibilidade de atendimento com a marca do produto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contemplado no Contrato, caberá a Contratada comunicar imediatamente a Secretaria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solicitante e oferecer marcas alternativas, por escrito, ficando a critério da Secretaria</w:t>
      </w:r>
      <w:r w:rsidR="003B235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solicitante aceitar ou não a substituição.</w:t>
      </w:r>
    </w:p>
    <w:p w14:paraId="0459DF17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32611" w14:textId="0D1D7E9C" w:rsidR="00FE0AEF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9. MODELO DE GESTÃO DO CONTRATO</w:t>
      </w:r>
    </w:p>
    <w:p w14:paraId="5E89E198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4A5597" w14:textId="0E26F8CA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lastRenderedPageBreak/>
        <w:t>9.1 Fiscal(</w:t>
      </w:r>
      <w:proofErr w:type="spellStart"/>
      <w:r w:rsidRPr="00C21C1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21C12">
        <w:rPr>
          <w:rFonts w:ascii="Times New Roman" w:hAnsi="Times New Roman" w:cs="Times New Roman"/>
          <w:sz w:val="24"/>
          <w:szCs w:val="24"/>
        </w:rPr>
        <w:t>) do Contrato</w:t>
      </w:r>
    </w:p>
    <w:p w14:paraId="27D499A3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5A49A" w14:textId="16E69D52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9.1.1 A execução do contrato deverá ser acompanhada e fiscalizada pelo(s) fiscal(</w:t>
      </w:r>
      <w:proofErr w:type="spellStart"/>
      <w:r w:rsidRPr="00C21C1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21C12">
        <w:rPr>
          <w:rFonts w:ascii="Times New Roman" w:hAnsi="Times New Roman" w:cs="Times New Roman"/>
          <w:sz w:val="24"/>
          <w:szCs w:val="24"/>
        </w:rPr>
        <w:t>)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do contrato, ou pelos respectivos substitutos (Lei nº 14.133, de 2021, art. 117, caput), para que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sejam cumpridas todas as condições estabelecidas no contrato/ata, de modo a assegurar os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melhores resultados para a Administração.</w:t>
      </w:r>
    </w:p>
    <w:p w14:paraId="440176F1" w14:textId="487C98E2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9.1.2 O fiscal do contrato acompanhará a execução do contrato, para que sejam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cumpridas todas as condições estabelecidas no contrato, de modo a assegurar os melhores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resultados para a Administração:</w:t>
      </w:r>
    </w:p>
    <w:p w14:paraId="1B240759" w14:textId="481DFDC5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a. O fiscal do contrato anotará no histórico de gerenciamento do contrato todas as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ocorrências relacionadas à execução do contrato, com a descrição do que for necessário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para a regularização das faltas ou dos defeitos observados. (Lei nº 14.133, de 2021, art.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117, §1º);</w:t>
      </w:r>
    </w:p>
    <w:p w14:paraId="4C04D36D" w14:textId="1AFA9643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b. Identificada qualquer inexatidão ou irregularidade, o fiscal do contrato emitirá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notificações para a correção da execução do contrato, determinando prazo para a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correção;</w:t>
      </w:r>
    </w:p>
    <w:p w14:paraId="2AF9D2C8" w14:textId="2C3499B5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c. O fiscal do contrato informará ao gestor do contrato, em tempo hábil, a situação que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demandar decisão ou adoção de medidas que ultrapassem sua competência, para que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adote as medidas necessárias e saneadoras, se for o caso;</w:t>
      </w:r>
    </w:p>
    <w:p w14:paraId="2E35A666" w14:textId="180E5856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d. No caso de ocorrências que possam inviabilizar a execução do contrato nas datas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aprazadas, o fiscal do contrato comunicará o fato imediatamente ao gestor do contrato.</w:t>
      </w:r>
    </w:p>
    <w:p w14:paraId="79C8A91E" w14:textId="5992C0E8" w:rsidR="00F31EDE" w:rsidRPr="00C21C12" w:rsidRDefault="00BD36F1" w:rsidP="00C21C12">
      <w:pPr>
        <w:spacing w:after="0" w:line="36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C21C12">
        <w:rPr>
          <w:rFonts w:ascii="Times New Roman" w:hAnsi="Times New Roman" w:cs="Times New Roman"/>
          <w:color w:val="EE0000"/>
          <w:sz w:val="24"/>
          <w:szCs w:val="24"/>
        </w:rPr>
        <w:t>9.1.3</w:t>
      </w:r>
      <w:r w:rsidR="00C21C12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color w:val="EE0000"/>
          <w:sz w:val="24"/>
          <w:szCs w:val="24"/>
        </w:rPr>
        <w:t xml:space="preserve">A fiscalização do objeto do contrato será exercida por um servidor representante da Contratante, qual seja, o </w:t>
      </w:r>
      <w:proofErr w:type="spellStart"/>
      <w:r w:rsidRPr="00C21C12">
        <w:rPr>
          <w:rFonts w:ascii="Times New Roman" w:hAnsi="Times New Roman" w:cs="Times New Roman"/>
          <w:color w:val="EE0000"/>
          <w:sz w:val="24"/>
          <w:szCs w:val="24"/>
        </w:rPr>
        <w:t>Sr</w:t>
      </w:r>
      <w:proofErr w:type="spellEnd"/>
      <w:r w:rsidRPr="00C21C12">
        <w:rPr>
          <w:rFonts w:ascii="Times New Roman" w:hAnsi="Times New Roman" w:cs="Times New Roman"/>
          <w:color w:val="EE0000"/>
          <w:sz w:val="24"/>
          <w:szCs w:val="24"/>
        </w:rPr>
        <w:t>(a) ................ (matrícula .............), neste ato denominado(a) Fiscal do respectivo Contrato</w:t>
      </w:r>
    </w:p>
    <w:p w14:paraId="5F770EFB" w14:textId="584939ED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9.1.</w:t>
      </w:r>
      <w:r w:rsidR="00BD36F1" w:rsidRPr="00C21C12">
        <w:rPr>
          <w:rFonts w:ascii="Times New Roman" w:hAnsi="Times New Roman" w:cs="Times New Roman"/>
          <w:sz w:val="24"/>
          <w:szCs w:val="24"/>
        </w:rPr>
        <w:t>4</w:t>
      </w:r>
      <w:r w:rsidRPr="00C21C12">
        <w:rPr>
          <w:rFonts w:ascii="Times New Roman" w:hAnsi="Times New Roman" w:cs="Times New Roman"/>
          <w:sz w:val="24"/>
          <w:szCs w:val="24"/>
        </w:rPr>
        <w:t xml:space="preserve"> Demais cláusulas de fiscalização do contrato encontram-se pormenorizada no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contrato/ata.</w:t>
      </w:r>
    </w:p>
    <w:p w14:paraId="782622CB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6AA64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9.2 Gestor(es) do Contrato</w:t>
      </w:r>
    </w:p>
    <w:p w14:paraId="522E8AED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5C27BE" w14:textId="4E57BB65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9.2.1 O gestor do contrato acompanhará os registros realizados pelos fiscais do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contrato, de todas as ocorrências relacionadas à execução do contrato e as medidas adotadas,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informando, se for o caso, à autoridade superior àquelas que ultrapassarem a sua competência.</w:t>
      </w:r>
    </w:p>
    <w:p w14:paraId="2CC4F9B0" w14:textId="551A06F0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lastRenderedPageBreak/>
        <w:t>9.2.2 A gestão do contrato deverá ser acompanhada pelo(s) gestor(es), ou pelos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respectivos substitutos (Lei nº 14.133, de 2021), para que sejam cumpridas todas as condições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estabelecidas no contrato/ata, de modo a assegurar os melhores resultados para a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Administração.</w:t>
      </w:r>
    </w:p>
    <w:p w14:paraId="1BAB9873" w14:textId="7777777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a. Apoio aos pedidos de reequilíbrio econômico-financeiro e reajuste do contrato;</w:t>
      </w:r>
    </w:p>
    <w:p w14:paraId="21044082" w14:textId="7777777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b. Acompanhar a vigência dos contratos;</w:t>
      </w:r>
    </w:p>
    <w:p w14:paraId="3B2B6EB4" w14:textId="7777777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c. Apoio nas eventuais alterações contratuais;</w:t>
      </w:r>
    </w:p>
    <w:p w14:paraId="5E0BABBB" w14:textId="6F28341F" w:rsidR="00FE0AEF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d. Acompanhar a inserção dos dados referentes aos contratos administrativos no Portal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Nacional de Contratações Públicas (PNCP)</w:t>
      </w:r>
    </w:p>
    <w:p w14:paraId="1ADF051E" w14:textId="3EB91948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e. Outras atividades compatíveis com a função.</w:t>
      </w:r>
    </w:p>
    <w:p w14:paraId="5B11DDF7" w14:textId="5A8E8EE9" w:rsidR="00BD36F1" w:rsidRPr="00C21C12" w:rsidRDefault="00BD36F1" w:rsidP="00C21C12">
      <w:pPr>
        <w:spacing w:after="0" w:line="36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C21C12">
        <w:rPr>
          <w:rFonts w:ascii="Times New Roman" w:hAnsi="Times New Roman" w:cs="Times New Roman"/>
          <w:color w:val="EE0000"/>
          <w:sz w:val="24"/>
          <w:szCs w:val="24"/>
        </w:rPr>
        <w:t xml:space="preserve">9.2.3A gestão do objeto do contrato será exercida por um servidor representante da Contratante, qual seja, a </w:t>
      </w:r>
      <w:proofErr w:type="spellStart"/>
      <w:r w:rsidRPr="00C21C12">
        <w:rPr>
          <w:rFonts w:ascii="Times New Roman" w:hAnsi="Times New Roman" w:cs="Times New Roman"/>
          <w:color w:val="EE0000"/>
          <w:sz w:val="24"/>
          <w:szCs w:val="24"/>
        </w:rPr>
        <w:t>Sr</w:t>
      </w:r>
      <w:proofErr w:type="spellEnd"/>
      <w:r w:rsidRPr="00C21C12">
        <w:rPr>
          <w:rFonts w:ascii="Times New Roman" w:hAnsi="Times New Roman" w:cs="Times New Roman"/>
          <w:color w:val="EE0000"/>
          <w:sz w:val="24"/>
          <w:szCs w:val="24"/>
        </w:rPr>
        <w:t>(a).  ..............., matrícula ..................., neste ato denominado(a) Gestor do respectivo Contrato</w:t>
      </w:r>
    </w:p>
    <w:p w14:paraId="7C35A1A4" w14:textId="59439D9E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9.2.</w:t>
      </w:r>
      <w:r w:rsidR="00BD36F1" w:rsidRPr="00C21C12">
        <w:rPr>
          <w:rFonts w:ascii="Times New Roman" w:hAnsi="Times New Roman" w:cs="Times New Roman"/>
          <w:sz w:val="24"/>
          <w:szCs w:val="24"/>
        </w:rPr>
        <w:t>4</w:t>
      </w:r>
      <w:r w:rsidRPr="00C21C12">
        <w:rPr>
          <w:rFonts w:ascii="Times New Roman" w:hAnsi="Times New Roman" w:cs="Times New Roman"/>
          <w:sz w:val="24"/>
          <w:szCs w:val="24"/>
        </w:rPr>
        <w:t xml:space="preserve"> Demais cláusulas de gestão do contrato encontram-se pormenorizada no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contrato.</w:t>
      </w:r>
    </w:p>
    <w:p w14:paraId="35C1742D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717FA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10. CRITÉRIOS DE MEDIÇÃO E PAGAMENTO</w:t>
      </w:r>
    </w:p>
    <w:p w14:paraId="03363DC4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556164" w14:textId="67EBC26C" w:rsidR="00C21C12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 O recebimento do objeto será de responsabilidade da Secretaria solicitante e será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realizada da seguinte forma:</w:t>
      </w:r>
    </w:p>
    <w:p w14:paraId="3BD01CAD" w14:textId="32C98600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10.1.1 </w:t>
      </w:r>
      <w:r w:rsidR="004D5867" w:rsidRPr="00C21C12">
        <w:rPr>
          <w:rFonts w:ascii="Times New Roman" w:hAnsi="Times New Roman" w:cs="Times New Roman"/>
          <w:sz w:val="24"/>
          <w:szCs w:val="24"/>
        </w:rPr>
        <w:t>Provisoriamente, imediatamente após efetuada a entrega, para efeito de posterior verificação da conformidade com as especificações. Se, após o recebimento provisório, constatar-se que os materiais foram entregues em desacordo com a proposta, com defeito de fabricação, sem a qualidade exigida, fora de especificação ou incompletos, o fornecedor será notificado por escrito. Neste caso serão interrompidos os prazos de recebimento e suspenso o pagamento, até que sanada a situação, quando ocorrerá um novo recebimento provisório, e o reinício de contagem dos prazos;</w:t>
      </w:r>
    </w:p>
    <w:p w14:paraId="5803B9EF" w14:textId="135654FC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10.1.2 </w:t>
      </w:r>
      <w:r w:rsidR="004D5867" w:rsidRPr="00C21C12">
        <w:rPr>
          <w:rFonts w:ascii="Times New Roman" w:hAnsi="Times New Roman" w:cs="Times New Roman"/>
          <w:sz w:val="24"/>
          <w:szCs w:val="24"/>
        </w:rPr>
        <w:t>Definitivamente, em até 10 (dez) dias úteis, após verificação de que os materiais foram realizados de acordo com as condições e as especificações do termo de referência;</w:t>
      </w:r>
    </w:p>
    <w:p w14:paraId="4D274192" w14:textId="6F82281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2</w:t>
      </w:r>
      <w:r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Os materiais entregues em desacordo como especificado neste instrumento convocatório, na proposta do adjudicatário e/ou na amostra será rejeitado, parcialmente ou totalmente, conforme o caso, obrigando-se a Contratada a substituí-los no prazo máximo de 48 (quarenta e oito) horas após o recebimento da comunicação oficial feita </w:t>
      </w:r>
      <w:r w:rsidR="004D5867" w:rsidRPr="00C21C12">
        <w:rPr>
          <w:rFonts w:ascii="Times New Roman" w:hAnsi="Times New Roman" w:cs="Times New Roman"/>
          <w:sz w:val="24"/>
          <w:szCs w:val="24"/>
        </w:rPr>
        <w:lastRenderedPageBreak/>
        <w:t>pela Secretaria solicitante, sob pena de ser considerado em atraso quanto ao prazo de entrega e sujeita à aplicação das sanções previstas no edital e seus anexos.</w:t>
      </w:r>
    </w:p>
    <w:p w14:paraId="760B4BBD" w14:textId="5C84B679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 xml:space="preserve">3 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Os prazos serão em dias consecutivos, exceto quando for explicitamente disposto de forma diferente. </w:t>
      </w:r>
      <w:r w:rsidRPr="00C21C12">
        <w:rPr>
          <w:rFonts w:ascii="Times New Roman" w:hAnsi="Times New Roman" w:cs="Times New Roman"/>
          <w:sz w:val="24"/>
          <w:szCs w:val="24"/>
        </w:rPr>
        <w:t>Os prazos se iniciam e vencem em dia de expediente normal.</w:t>
      </w:r>
    </w:p>
    <w:p w14:paraId="62CA4A9C" w14:textId="691728A9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4</w:t>
      </w:r>
      <w:r w:rsidRPr="00C21C12">
        <w:rPr>
          <w:rFonts w:ascii="Times New Roman" w:hAnsi="Times New Roman" w:cs="Times New Roman"/>
          <w:sz w:val="24"/>
          <w:szCs w:val="24"/>
        </w:rPr>
        <w:t xml:space="preserve"> No caso de consideradas insatisfatórias as condições do serviço recebido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provisoriamente, será lavrado termo de recusa assinado por responsável designado pela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Secretaria solicitante, no qual se consignarão as desconformidades, devendo o serviço ser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refeito.</w:t>
      </w:r>
    </w:p>
    <w:p w14:paraId="0C04ADD3" w14:textId="1C2F4D39" w:rsidR="00FE0AEF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5</w:t>
      </w:r>
      <w:r w:rsidRPr="00C21C12">
        <w:rPr>
          <w:rFonts w:ascii="Times New Roman" w:hAnsi="Times New Roman" w:cs="Times New Roman"/>
          <w:sz w:val="24"/>
          <w:szCs w:val="24"/>
        </w:rPr>
        <w:t xml:space="preserve"> Após a notificação à Contratada, o prazo decorrido até então será desconsiderado,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iniciando-se nova contagem tão logo sanada a situação.</w:t>
      </w:r>
    </w:p>
    <w:p w14:paraId="252F3045" w14:textId="19B98F3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6</w:t>
      </w:r>
      <w:r w:rsidRPr="00C21C12">
        <w:rPr>
          <w:rFonts w:ascii="Times New Roman" w:hAnsi="Times New Roman" w:cs="Times New Roman"/>
          <w:sz w:val="24"/>
          <w:szCs w:val="24"/>
        </w:rPr>
        <w:t xml:space="preserve"> O recebimento provisório e definitivo do objeto não exclui a responsabilidade civil a ele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 xml:space="preserve">relativa, nem a ético-profissional, pela sua perfeita execução e </w:t>
      </w:r>
      <w:proofErr w:type="spellStart"/>
      <w:r w:rsidRPr="00C21C12">
        <w:rPr>
          <w:rFonts w:ascii="Times New Roman" w:hAnsi="Times New Roman" w:cs="Times New Roman"/>
          <w:sz w:val="24"/>
          <w:szCs w:val="24"/>
        </w:rPr>
        <w:t>dar-se-ás</w:t>
      </w:r>
      <w:proofErr w:type="spellEnd"/>
      <w:r w:rsidRPr="00C21C12">
        <w:rPr>
          <w:rFonts w:ascii="Times New Roman" w:hAnsi="Times New Roman" w:cs="Times New Roman"/>
          <w:sz w:val="24"/>
          <w:szCs w:val="24"/>
        </w:rPr>
        <w:t xml:space="preserve"> e satisfeitas as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seguintes condições:</w:t>
      </w:r>
    </w:p>
    <w:p w14:paraId="1E5B80EA" w14:textId="6EC7394C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6</w:t>
      </w:r>
      <w:r w:rsidRPr="00C21C12">
        <w:rPr>
          <w:rFonts w:ascii="Times New Roman" w:hAnsi="Times New Roman" w:cs="Times New Roman"/>
          <w:sz w:val="24"/>
          <w:szCs w:val="24"/>
        </w:rPr>
        <w:t xml:space="preserve">.1 Quantidades em conformidade com o estabelecido na </w:t>
      </w:r>
      <w:r w:rsidR="001D70E4" w:rsidRPr="00C21C12">
        <w:rPr>
          <w:rFonts w:ascii="Times New Roman" w:hAnsi="Times New Roman" w:cs="Times New Roman"/>
          <w:sz w:val="24"/>
          <w:szCs w:val="24"/>
        </w:rPr>
        <w:t>da Solicitação de Fornecimento</w:t>
      </w:r>
      <w:r w:rsidR="004D5867" w:rsidRPr="00C21C12">
        <w:rPr>
          <w:rFonts w:ascii="Times New Roman" w:hAnsi="Times New Roman" w:cs="Times New Roman"/>
          <w:sz w:val="24"/>
          <w:szCs w:val="24"/>
        </w:rPr>
        <w:t>.</w:t>
      </w:r>
    </w:p>
    <w:p w14:paraId="77368BB7" w14:textId="17348F29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6</w:t>
      </w:r>
      <w:r w:rsidRPr="00C21C12">
        <w:rPr>
          <w:rFonts w:ascii="Times New Roman" w:hAnsi="Times New Roman" w:cs="Times New Roman"/>
          <w:sz w:val="24"/>
          <w:szCs w:val="24"/>
        </w:rPr>
        <w:t>.2 Material embalado, acondicionado e identificado de acordo com a especificação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técnica.</w:t>
      </w:r>
    </w:p>
    <w:p w14:paraId="7C743570" w14:textId="11330EB0" w:rsidR="004D5867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6</w:t>
      </w:r>
      <w:r w:rsidRPr="00C21C12">
        <w:rPr>
          <w:rFonts w:ascii="Times New Roman" w:hAnsi="Times New Roman" w:cs="Times New Roman"/>
          <w:sz w:val="24"/>
          <w:szCs w:val="24"/>
        </w:rPr>
        <w:t xml:space="preserve">.3 </w:t>
      </w:r>
      <w:r w:rsidR="004D5867" w:rsidRPr="00C21C12">
        <w:rPr>
          <w:rFonts w:ascii="Times New Roman" w:hAnsi="Times New Roman" w:cs="Times New Roman"/>
          <w:sz w:val="24"/>
          <w:szCs w:val="24"/>
        </w:rPr>
        <w:t>Entregar os produtos no prazo, local e horários previstos no termo de referência.</w:t>
      </w:r>
    </w:p>
    <w:p w14:paraId="0DB4F6C3" w14:textId="51EFF509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</w:t>
      </w:r>
      <w:r w:rsidR="00B37CD5" w:rsidRPr="00C21C12">
        <w:rPr>
          <w:rFonts w:ascii="Times New Roman" w:hAnsi="Times New Roman" w:cs="Times New Roman"/>
          <w:sz w:val="24"/>
          <w:szCs w:val="24"/>
        </w:rPr>
        <w:t>.7</w:t>
      </w:r>
      <w:r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="004D5867" w:rsidRPr="00C21C12">
        <w:rPr>
          <w:rFonts w:ascii="Times New Roman" w:hAnsi="Times New Roman" w:cs="Times New Roman"/>
          <w:sz w:val="24"/>
          <w:szCs w:val="24"/>
        </w:rPr>
        <w:t>Caso a entrega de serviços não ocorra no prazo determinado, estará à Contratada incorrendo em atraso na entrega e sujeita à aplicação das sanções prevista no edital e seus anexos.</w:t>
      </w:r>
    </w:p>
    <w:p w14:paraId="64F559E2" w14:textId="5DE5F94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8</w:t>
      </w:r>
      <w:r w:rsidRPr="00C21C12">
        <w:rPr>
          <w:rFonts w:ascii="Times New Roman" w:hAnsi="Times New Roman" w:cs="Times New Roman"/>
          <w:sz w:val="24"/>
          <w:szCs w:val="24"/>
        </w:rPr>
        <w:t xml:space="preserve"> Satisfeitas as exigências e condições previstas, lavrar-se-á termo de recebimento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definitivo, assinado por responsável designado pelas secretarias o licitante, o qual poderá ser</w:t>
      </w:r>
      <w:r w:rsidR="00A150C1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substituído pela atestação no verso da nota fiscal.</w:t>
      </w:r>
    </w:p>
    <w:p w14:paraId="39ADAD87" w14:textId="5AD69D38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9</w:t>
      </w:r>
      <w:r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="004D5867" w:rsidRPr="00C21C12">
        <w:rPr>
          <w:rFonts w:ascii="Times New Roman" w:hAnsi="Times New Roman" w:cs="Times New Roman"/>
          <w:sz w:val="24"/>
          <w:szCs w:val="24"/>
        </w:rPr>
        <w:t>Após a entrega da Ordem de Compra, será designado, conforme ocaso, um servidor, com autoridade para exercer, toda e qualquer ação de orientação geral, acompanhamento e fiscalização da execução contratuais;</w:t>
      </w:r>
    </w:p>
    <w:p w14:paraId="1E45B460" w14:textId="28977E85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0</w:t>
      </w:r>
      <w:r w:rsidRPr="00C21C12">
        <w:rPr>
          <w:rFonts w:ascii="Times New Roman" w:hAnsi="Times New Roman" w:cs="Times New Roman"/>
          <w:sz w:val="24"/>
          <w:szCs w:val="24"/>
        </w:rPr>
        <w:t xml:space="preserve"> O responsável designado pelas secretarias o licitante anotará em registro próprio todas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as ocorrências relacionadas com o fornecimento dos produtos, determinando o que for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necessário para a regularização das faltas ou defeitos observados.</w:t>
      </w:r>
    </w:p>
    <w:p w14:paraId="11E0280A" w14:textId="7A063892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</w:t>
      </w:r>
      <w:r w:rsidR="00B37CD5" w:rsidRPr="00C21C12">
        <w:rPr>
          <w:rFonts w:ascii="Times New Roman" w:hAnsi="Times New Roman" w:cs="Times New Roman"/>
          <w:sz w:val="24"/>
          <w:szCs w:val="24"/>
        </w:rPr>
        <w:t>11</w:t>
      </w:r>
      <w:r w:rsidRPr="00C21C12">
        <w:rPr>
          <w:rFonts w:ascii="Times New Roman" w:hAnsi="Times New Roman" w:cs="Times New Roman"/>
          <w:sz w:val="24"/>
          <w:szCs w:val="24"/>
        </w:rPr>
        <w:t xml:space="preserve"> Pagamento</w:t>
      </w:r>
    </w:p>
    <w:p w14:paraId="146DD58C" w14:textId="553AF1F5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.1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Os pagamentos serão efetuados em moeda corrente nacional, em até 30 (trinta)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dias após o recebimento definitivo, mediante apresentação das notas fiscais devidamente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lastRenderedPageBreak/>
        <w:t>atestadas pelo servidor que recebeu, sendo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identificado e efetuada a retenção na fonte dos tributos e contribuições elencados na legislação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em vigor, tais como, I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mposto de </w:t>
      </w:r>
      <w:r w:rsidRPr="00C21C12">
        <w:rPr>
          <w:rFonts w:ascii="Times New Roman" w:hAnsi="Times New Roman" w:cs="Times New Roman"/>
          <w:sz w:val="24"/>
          <w:szCs w:val="24"/>
        </w:rPr>
        <w:t>R</w:t>
      </w:r>
      <w:r w:rsidR="004449CC" w:rsidRPr="00C21C12">
        <w:rPr>
          <w:rFonts w:ascii="Times New Roman" w:hAnsi="Times New Roman" w:cs="Times New Roman"/>
          <w:sz w:val="24"/>
          <w:szCs w:val="24"/>
        </w:rPr>
        <w:t>enda</w:t>
      </w:r>
      <w:r w:rsidRPr="00C21C12">
        <w:rPr>
          <w:rFonts w:ascii="Times New Roman" w:hAnsi="Times New Roman" w:cs="Times New Roman"/>
          <w:sz w:val="24"/>
          <w:szCs w:val="24"/>
        </w:rPr>
        <w:t>.</w:t>
      </w:r>
    </w:p>
    <w:p w14:paraId="6C8A2474" w14:textId="43ACBF7D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.2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 retenção dos tributos não será efetuada caso a Contratada apresente, junto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com sua Nota Fiscal, a comprovação de que é optante do Sistema Integrado de Pagamento de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Impostos e Contribuições das Microempresas e Empresas de Pequeno Porte – SIMPLES.</w:t>
      </w:r>
    </w:p>
    <w:p w14:paraId="05A0836A" w14:textId="02459D36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.3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 nota fiscal deverá vir obrigatoriamente com valor de retenção de imposto de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renda destacando, conforme Decreto Municipal n°.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2364/2023</w:t>
      </w:r>
    </w:p>
    <w:p w14:paraId="78EB72F9" w14:textId="18DC99B2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.4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Aos fornecedores isentos de retenção de imposto de renda, a Nota Fiscal deverá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 xml:space="preserve">vir acompanhada da declaração de isenção, </w:t>
      </w:r>
      <w:r w:rsidR="004449CC" w:rsidRPr="00C21C12">
        <w:rPr>
          <w:rFonts w:ascii="Times New Roman" w:hAnsi="Times New Roman" w:cs="Times New Roman"/>
          <w:sz w:val="24"/>
          <w:szCs w:val="24"/>
        </w:rPr>
        <w:t>conforme Decreto Municipal n°. 2364/2023</w:t>
      </w:r>
    </w:p>
    <w:p w14:paraId="46289902" w14:textId="313351F9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.5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As notas fiscais deverão ser emitidas em sistema eletrônico (Nota Fiscal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Eletrônica) em moeda corrente do país.</w:t>
      </w:r>
    </w:p>
    <w:p w14:paraId="030A00E9" w14:textId="6282062A" w:rsidR="00FE0AEF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.6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O CNPJ da Contratada constante da nota fiscal e fatura deverá ser o mesmo da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documentação apresentada no procedimento licitatório.</w:t>
      </w:r>
    </w:p>
    <w:p w14:paraId="2CFB27CE" w14:textId="51C08A2F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.7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Fica expressamente estabelecido que os preços constantes na proposta da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proponente incluem todos os custos diretos e indiretos requeridos para a execução do objeto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licitado, constituindo-se na única remuneração devida.</w:t>
      </w:r>
    </w:p>
    <w:p w14:paraId="48C909E5" w14:textId="17C3E8A4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.8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Os valores para faturamento serão os valores negociados após efetivação dos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lances pela proponente vencedora.</w:t>
      </w:r>
    </w:p>
    <w:p w14:paraId="46E6F3DC" w14:textId="4F7390CE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.9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Para emissão da fatura/nota fiscal deverá confirmar com a Secretaria solicitante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o CNPJ para faturamento.</w:t>
      </w:r>
    </w:p>
    <w:p w14:paraId="2012ABBE" w14:textId="064D0F5A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.10 Se, quando da efetivação do pagamento, os documentos comprobatórios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de situação regular em relação à Fazenda Municipal, ao INSS e ao FGTS, apresentados em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atendimento às exigências de habilitação, estiverem com a validade expirada o pagamento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ficará retido até a apresentação de novos documentos dentro do prazo de validade;</w:t>
      </w:r>
    </w:p>
    <w:p w14:paraId="77FDF225" w14:textId="5BD51CFA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.11 Havendo erro na nota fiscal ou circunstância que impeça a liquidação da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despesa, o pagamento será suspenso e a nota fiscal será devolvida à Contratada, cessando a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contagem de prazo de pagamento até que a mesma providencie as medidas saneadoras. A contagem de prazo será reiniciada logo após a apresentação da nota fiscal com as correções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necessárias, sem que acarrete qualquer ônus adicional para a Contratante, nem sequer prejuízo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na prestação dos serviços/fornecimento dos produtos pela Contratada.</w:t>
      </w:r>
    </w:p>
    <w:p w14:paraId="6FC8012C" w14:textId="4B402F0E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sz w:val="24"/>
          <w:szCs w:val="24"/>
        </w:rPr>
        <w:t>.12 Os itens recebidos fora das especificações do objeto não serão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considerados, e por consequência, não haverá pagamento até que o problema seja sanado.</w:t>
      </w:r>
    </w:p>
    <w:p w14:paraId="05EC9FBD" w14:textId="45AC15BA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lastRenderedPageBreak/>
        <w:t>10.1</w:t>
      </w:r>
      <w:r w:rsidR="00B37CD5" w:rsidRPr="00C21C12">
        <w:rPr>
          <w:rFonts w:ascii="Times New Roman" w:hAnsi="Times New Roman" w:cs="Times New Roman"/>
          <w:sz w:val="24"/>
          <w:szCs w:val="24"/>
        </w:rPr>
        <w:t>2</w:t>
      </w:r>
      <w:r w:rsidRPr="00C21C12">
        <w:rPr>
          <w:rFonts w:ascii="Times New Roman" w:hAnsi="Times New Roman" w:cs="Times New Roman"/>
          <w:sz w:val="24"/>
          <w:szCs w:val="24"/>
        </w:rPr>
        <w:t xml:space="preserve"> Demais cláusulas relativas a critérios de medição e pagamento encontram-se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pormenorizada no contrato.</w:t>
      </w:r>
    </w:p>
    <w:p w14:paraId="6020D884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B8B979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11. FORMAS E CRITÉRIOS DE SELEÇÃO DO VENCEDOR</w:t>
      </w:r>
    </w:p>
    <w:p w14:paraId="01EADD82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B0506B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11.1 As formas e critérios de seleção do vencedor encontram-se pormenorizadas no Edital.</w:t>
      </w:r>
    </w:p>
    <w:p w14:paraId="308EE283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9DD35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12. ADMISSÃO DE EMPRESAS EM CONSÓRCIO</w:t>
      </w:r>
    </w:p>
    <w:p w14:paraId="0836EF4F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713EF7" w14:textId="111AB7DE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12.1 O objeto constante deste Termo de Referência NÃO PERMITE admissão de empresas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consorciadas, tendo em vista o objeto não ser considerado de alta complexidade e/ou grande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vulto.</w:t>
      </w:r>
    </w:p>
    <w:p w14:paraId="134A2FB1" w14:textId="5B8F835F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12.1.1 A admissão de consórcio para objeto de baixa complexidade e/ou de pequeno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valor não poderá ser realizada, uma vez que permite a união de concorrentes que poderiam</w:t>
      </w:r>
      <w:r w:rsidR="004449C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disputar entre si, violando o princípio da competitividade.</w:t>
      </w:r>
    </w:p>
    <w:p w14:paraId="6839CE19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46368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13. ESTIMATIVA DO VALOR DA CONTRATAÇÃO</w:t>
      </w:r>
    </w:p>
    <w:p w14:paraId="1E1D246E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FDAB1A" w14:textId="0D35A0F3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color w:val="212121"/>
          <w:sz w:val="24"/>
          <w:szCs w:val="24"/>
        </w:rPr>
        <w:t>13.</w:t>
      </w:r>
      <w:r w:rsidRPr="00C21C12">
        <w:rPr>
          <w:rFonts w:ascii="Times New Roman" w:hAnsi="Times New Roman" w:cs="Times New Roman"/>
          <w:sz w:val="24"/>
          <w:szCs w:val="24"/>
        </w:rPr>
        <w:t>1</w:t>
      </w:r>
      <w:r w:rsidRPr="00C21C12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Estima-se um custo total de R$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="00085BA2" w:rsidRPr="00C21C12">
        <w:rPr>
          <w:rFonts w:ascii="Times New Roman" w:hAnsi="Times New Roman" w:cs="Times New Roman"/>
          <w:sz w:val="24"/>
          <w:szCs w:val="24"/>
        </w:rPr>
        <w:t xml:space="preserve">200.887,59 </w:t>
      </w:r>
      <w:r w:rsidRPr="00C21C12">
        <w:rPr>
          <w:rFonts w:ascii="Times New Roman" w:hAnsi="Times New Roman" w:cs="Times New Roman"/>
          <w:sz w:val="24"/>
          <w:szCs w:val="24"/>
        </w:rPr>
        <w:t>(</w:t>
      </w:r>
      <w:r w:rsidR="00085BA2" w:rsidRPr="00C21C12">
        <w:rPr>
          <w:rFonts w:ascii="Times New Roman" w:hAnsi="Times New Roman" w:cs="Times New Roman"/>
          <w:sz w:val="24"/>
          <w:szCs w:val="24"/>
        </w:rPr>
        <w:t>duzentos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 mil</w:t>
      </w:r>
      <w:r w:rsidR="00085BA2" w:rsidRPr="00C21C12">
        <w:rPr>
          <w:rFonts w:ascii="Times New Roman" w:hAnsi="Times New Roman" w:cs="Times New Roman"/>
          <w:sz w:val="24"/>
          <w:szCs w:val="24"/>
        </w:rPr>
        <w:t>,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="00085BA2" w:rsidRPr="00C21C12">
        <w:rPr>
          <w:rFonts w:ascii="Times New Roman" w:hAnsi="Times New Roman" w:cs="Times New Roman"/>
          <w:sz w:val="24"/>
          <w:szCs w:val="24"/>
        </w:rPr>
        <w:t>oitocentos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 e </w:t>
      </w:r>
      <w:r w:rsidR="00085BA2" w:rsidRPr="00C21C12">
        <w:rPr>
          <w:rFonts w:ascii="Times New Roman" w:hAnsi="Times New Roman" w:cs="Times New Roman"/>
          <w:sz w:val="24"/>
          <w:szCs w:val="24"/>
        </w:rPr>
        <w:t>oitenta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 e </w:t>
      </w:r>
      <w:r w:rsidR="00085BA2" w:rsidRPr="00C21C12">
        <w:rPr>
          <w:rFonts w:ascii="Times New Roman" w:hAnsi="Times New Roman" w:cs="Times New Roman"/>
          <w:sz w:val="24"/>
          <w:szCs w:val="24"/>
        </w:rPr>
        <w:t>sete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 reais e </w:t>
      </w:r>
      <w:r w:rsidR="00085BA2" w:rsidRPr="00C21C12">
        <w:rPr>
          <w:rFonts w:ascii="Times New Roman" w:hAnsi="Times New Roman" w:cs="Times New Roman"/>
          <w:sz w:val="24"/>
          <w:szCs w:val="24"/>
        </w:rPr>
        <w:t>cinquenta e nove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 centavos</w:t>
      </w:r>
      <w:r w:rsidRPr="00C21C12">
        <w:rPr>
          <w:rFonts w:ascii="Times New Roman" w:hAnsi="Times New Roman" w:cs="Times New Roman"/>
          <w:sz w:val="24"/>
          <w:szCs w:val="24"/>
        </w:rPr>
        <w:t>).</w:t>
      </w:r>
    </w:p>
    <w:p w14:paraId="5193A9EA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9D0B9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14. ADEQUAÇÃO ORÇAMENTÁRIA</w:t>
      </w:r>
    </w:p>
    <w:p w14:paraId="41509AA2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932FEC" w14:textId="75CA5742" w:rsidR="00FE0AEF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14.1 O crédito necessário ao atendimento das despesas da presente contratação correrá à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conta do orçamento da Secretaria Solicitante.</w:t>
      </w:r>
    </w:p>
    <w:p w14:paraId="28455A29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DE652" w14:textId="46E454BA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15. REAJUSTE, REEQUILÍBRIO E REPACTUAÇÃO DOS PREÇOS</w:t>
      </w:r>
    </w:p>
    <w:p w14:paraId="35594B24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18EBB5" w14:textId="33609C7C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15.1 Reajuste, reequilíbrio e repactuação, quando couber, encontram-se pormenorizados no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Edital e respectivo contrato.</w:t>
      </w:r>
    </w:p>
    <w:p w14:paraId="69575F5C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29647" w14:textId="7777777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16. MICROEMPRESAS (ME) E EMPRESAS DE PEQUENO PORTE (EPP)</w:t>
      </w:r>
    </w:p>
    <w:p w14:paraId="3F9DDAB8" w14:textId="2BF77F0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lastRenderedPageBreak/>
        <w:t>16.1 As disposições inerentes às Microempresas (ME) e Empresas de Pequeno Porte (EPP)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encontram-se pormenorizadas no Edital, quando houver.</w:t>
      </w:r>
    </w:p>
    <w:p w14:paraId="05C0044F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DCAC3F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17. SANÇÕES</w:t>
      </w:r>
    </w:p>
    <w:p w14:paraId="5AB23033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C8B9D7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17.1 Sanções encontram-se pormenorizadas no Edital e respectivo contrato.</w:t>
      </w:r>
    </w:p>
    <w:p w14:paraId="107B739B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8E357D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18. OBRIGAÇÕES DA CONTRATADA</w:t>
      </w:r>
    </w:p>
    <w:p w14:paraId="311D1EF5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D72A6" w14:textId="6023C33E" w:rsidR="00B73232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18.1 </w:t>
      </w:r>
      <w:r w:rsidR="000E63A6" w:rsidRPr="00C21C12">
        <w:rPr>
          <w:rFonts w:ascii="Times New Roman" w:hAnsi="Times New Roman" w:cs="Times New Roman"/>
          <w:sz w:val="24"/>
          <w:szCs w:val="24"/>
        </w:rPr>
        <w:t xml:space="preserve">Realizar </w:t>
      </w:r>
      <w:r w:rsidR="004D5867" w:rsidRPr="00C21C12">
        <w:rPr>
          <w:rFonts w:ascii="Times New Roman" w:hAnsi="Times New Roman" w:cs="Times New Roman"/>
          <w:sz w:val="24"/>
          <w:szCs w:val="24"/>
        </w:rPr>
        <w:t>a entrega</w:t>
      </w:r>
      <w:r w:rsidRPr="00C21C12">
        <w:rPr>
          <w:rFonts w:ascii="Times New Roman" w:hAnsi="Times New Roman" w:cs="Times New Roman"/>
          <w:sz w:val="24"/>
          <w:szCs w:val="24"/>
        </w:rPr>
        <w:t xml:space="preserve">, em prazo não superior ao máximo estipulado neste termo de referência. </w:t>
      </w:r>
    </w:p>
    <w:p w14:paraId="3F1D256E" w14:textId="00629CC3" w:rsidR="00B73232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18.2 </w:t>
      </w:r>
      <w:r w:rsidR="000E63A6" w:rsidRPr="00C21C12">
        <w:rPr>
          <w:rFonts w:ascii="Times New Roman" w:hAnsi="Times New Roman" w:cs="Times New Roman"/>
          <w:sz w:val="24"/>
          <w:szCs w:val="24"/>
        </w:rPr>
        <w:t xml:space="preserve">Realizar </w:t>
      </w:r>
      <w:r w:rsidR="004D5867" w:rsidRPr="00C21C12">
        <w:rPr>
          <w:rFonts w:ascii="Times New Roman" w:hAnsi="Times New Roman" w:cs="Times New Roman"/>
          <w:sz w:val="24"/>
          <w:szCs w:val="24"/>
        </w:rPr>
        <w:t>a entrega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de acordo com as especificações estipuladas neste termo de referência</w:t>
      </w:r>
    </w:p>
    <w:p w14:paraId="2787CA3F" w14:textId="75D78F27" w:rsidR="00B73232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0E63A6" w:rsidRPr="00C21C12">
        <w:rPr>
          <w:rFonts w:ascii="Times New Roman" w:hAnsi="Times New Roman" w:cs="Times New Roman"/>
          <w:sz w:val="24"/>
          <w:szCs w:val="24"/>
        </w:rPr>
        <w:t>3</w:t>
      </w:r>
      <w:r w:rsidRPr="00C21C12">
        <w:rPr>
          <w:rFonts w:ascii="Times New Roman" w:hAnsi="Times New Roman" w:cs="Times New Roman"/>
          <w:sz w:val="24"/>
          <w:szCs w:val="24"/>
        </w:rPr>
        <w:t xml:space="preserve"> Responder, em relação aos seus empregados, por todas as despesas decorrentes do fornecimento do produto, tais como: salários, seguros de acidente, taxas, impostos e contribuições, indemnizações, vale-refeição, vales transporte e outras que porventura venham a ser criadas e exigidas pelo Governo.</w:t>
      </w:r>
    </w:p>
    <w:p w14:paraId="538E3DC6" w14:textId="62248E0C" w:rsidR="00B73232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</w:t>
      </w:r>
      <w:r w:rsidR="000E63A6" w:rsidRPr="00C21C12">
        <w:rPr>
          <w:rFonts w:ascii="Times New Roman" w:hAnsi="Times New Roman" w:cs="Times New Roman"/>
          <w:sz w:val="24"/>
          <w:szCs w:val="24"/>
        </w:rPr>
        <w:t>.4</w:t>
      </w:r>
      <w:r w:rsidRPr="00C21C12">
        <w:rPr>
          <w:rFonts w:ascii="Times New Roman" w:hAnsi="Times New Roman" w:cs="Times New Roman"/>
          <w:sz w:val="24"/>
          <w:szCs w:val="24"/>
        </w:rPr>
        <w:t xml:space="preserve"> Promover o fornecimento, responsabilizando-se pela qualidade dos produtos.</w:t>
      </w:r>
    </w:p>
    <w:p w14:paraId="6E169EF0" w14:textId="2EDA69A9" w:rsidR="00B73232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0E63A6" w:rsidRPr="00C21C12">
        <w:rPr>
          <w:rFonts w:ascii="Times New Roman" w:hAnsi="Times New Roman" w:cs="Times New Roman"/>
          <w:sz w:val="24"/>
          <w:szCs w:val="24"/>
        </w:rPr>
        <w:t>5</w:t>
      </w:r>
      <w:r w:rsidRPr="00C21C12">
        <w:rPr>
          <w:rFonts w:ascii="Times New Roman" w:hAnsi="Times New Roman" w:cs="Times New Roman"/>
          <w:sz w:val="24"/>
          <w:szCs w:val="24"/>
        </w:rPr>
        <w:t xml:space="preserve"> Atender as legislações federais, estaduais e municipais vigentes</w:t>
      </w:r>
    </w:p>
    <w:p w14:paraId="2C3B22D6" w14:textId="7E95E82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0E63A6" w:rsidRPr="00C21C12">
        <w:rPr>
          <w:rFonts w:ascii="Times New Roman" w:hAnsi="Times New Roman" w:cs="Times New Roman"/>
          <w:sz w:val="24"/>
          <w:szCs w:val="24"/>
        </w:rPr>
        <w:t>6</w:t>
      </w:r>
      <w:r w:rsidRPr="00C21C12">
        <w:rPr>
          <w:rFonts w:ascii="Times New Roman" w:hAnsi="Times New Roman" w:cs="Times New Roman"/>
          <w:sz w:val="24"/>
          <w:szCs w:val="24"/>
        </w:rPr>
        <w:t xml:space="preserve"> Substituir, de imediato, às suas expensas, o objeto do contrato que não se adequar às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especificações constantes deste contrato.</w:t>
      </w:r>
    </w:p>
    <w:p w14:paraId="4335336B" w14:textId="7FE4B5AE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0E63A6" w:rsidRPr="00C21C12">
        <w:rPr>
          <w:rFonts w:ascii="Times New Roman" w:hAnsi="Times New Roman" w:cs="Times New Roman"/>
          <w:sz w:val="24"/>
          <w:szCs w:val="24"/>
        </w:rPr>
        <w:t>7</w:t>
      </w:r>
      <w:r w:rsidRPr="00C21C12">
        <w:rPr>
          <w:rFonts w:ascii="Times New Roman" w:hAnsi="Times New Roman" w:cs="Times New Roman"/>
          <w:sz w:val="24"/>
          <w:szCs w:val="24"/>
        </w:rPr>
        <w:t xml:space="preserve"> Manter, durante toda a vigência do contrato, em compatibilidade com as obrigações por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ela assumidas, todas as condições de habilitação e qualificação exigidas na licitação, devendo</w:t>
      </w:r>
      <w:r w:rsidRPr="00C21C12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comunicar, imediatamente, qualquer alteração que possa comprometer a manutenção da ata</w:t>
      </w:r>
    </w:p>
    <w:p w14:paraId="2FA53FA8" w14:textId="13C9BE7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0E63A6" w:rsidRPr="00C21C12">
        <w:rPr>
          <w:rFonts w:ascii="Times New Roman" w:hAnsi="Times New Roman" w:cs="Times New Roman"/>
          <w:sz w:val="24"/>
          <w:szCs w:val="24"/>
        </w:rPr>
        <w:t>8</w:t>
      </w:r>
      <w:r w:rsidRPr="00C21C12">
        <w:rPr>
          <w:rFonts w:ascii="Times New Roman" w:hAnsi="Times New Roman" w:cs="Times New Roman"/>
          <w:sz w:val="24"/>
          <w:szCs w:val="24"/>
        </w:rPr>
        <w:t xml:space="preserve"> Responder pelas despesas relativas a encargos trabalhistas, de seguro de acidentes,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impostos, contribuições previdenciárias e quaisquer outras que forem devidas e referidas aos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serviços executados por seus empregados, uma vez que os mesmos não têm nenhum vínculo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 xml:space="preserve">empregatício com o Município de </w:t>
      </w:r>
      <w:r w:rsidR="00BD2056" w:rsidRPr="00C21C12">
        <w:rPr>
          <w:rFonts w:ascii="Times New Roman" w:hAnsi="Times New Roman" w:cs="Times New Roman"/>
          <w:sz w:val="24"/>
          <w:szCs w:val="24"/>
        </w:rPr>
        <w:t>Tunápolis</w:t>
      </w:r>
    </w:p>
    <w:p w14:paraId="129AD500" w14:textId="0EA261B8" w:rsidR="00FE0AEF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0E63A6" w:rsidRPr="00C21C12">
        <w:rPr>
          <w:rFonts w:ascii="Times New Roman" w:hAnsi="Times New Roman" w:cs="Times New Roman"/>
          <w:sz w:val="24"/>
          <w:szCs w:val="24"/>
        </w:rPr>
        <w:t>9</w:t>
      </w:r>
      <w:r w:rsidRPr="00C21C12">
        <w:rPr>
          <w:rFonts w:ascii="Times New Roman" w:hAnsi="Times New Roman" w:cs="Times New Roman"/>
          <w:sz w:val="24"/>
          <w:szCs w:val="24"/>
        </w:rPr>
        <w:t xml:space="preserve"> Responder, integralmente, por perdas e danos que vier a causar ao Município de </w:t>
      </w:r>
      <w:r w:rsidR="00A97653" w:rsidRPr="00C21C12">
        <w:rPr>
          <w:rFonts w:ascii="Times New Roman" w:hAnsi="Times New Roman" w:cs="Times New Roman"/>
          <w:sz w:val="24"/>
          <w:szCs w:val="24"/>
        </w:rPr>
        <w:t>Tunápolis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ou a terceiros em razão de ação ou omissão, dolosa ou culposa, sua ou dos seus prepostos,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independentemente de outras cominações contratuais ou legais a que estiver sujeita;</w:t>
      </w:r>
    </w:p>
    <w:p w14:paraId="4E1E96BA" w14:textId="669C2216" w:rsidR="00B73232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lastRenderedPageBreak/>
        <w:t>18.1</w:t>
      </w:r>
      <w:r w:rsidR="000E63A6" w:rsidRPr="00C21C12">
        <w:rPr>
          <w:rFonts w:ascii="Times New Roman" w:hAnsi="Times New Roman" w:cs="Times New Roman"/>
          <w:sz w:val="24"/>
          <w:szCs w:val="24"/>
        </w:rPr>
        <w:t>0</w:t>
      </w:r>
      <w:r w:rsidRPr="00C21C12">
        <w:rPr>
          <w:rFonts w:ascii="Times New Roman" w:hAnsi="Times New Roman" w:cs="Times New Roman"/>
          <w:sz w:val="24"/>
          <w:szCs w:val="24"/>
        </w:rPr>
        <w:t xml:space="preserve"> Responsabilizar -se pela segurança do trabalho de seus funcionários e pelos atos por eles praticados, responsabilizando-se, ainda, por eventuais danos pessoais e materiais causados a terceiros durante o transporte e descarga dos materiais nos locais de entrega.</w:t>
      </w:r>
    </w:p>
    <w:p w14:paraId="554792C9" w14:textId="09204419" w:rsidR="00165B0E" w:rsidRPr="00C21C12" w:rsidRDefault="00165B0E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18.11 </w:t>
      </w:r>
      <w:r w:rsidR="00922D4C" w:rsidRPr="00C21C12">
        <w:rPr>
          <w:rFonts w:ascii="Times New Roman" w:hAnsi="Times New Roman" w:cs="Times New Roman"/>
          <w:sz w:val="24"/>
          <w:szCs w:val="24"/>
        </w:rPr>
        <w:t>Realizar diretamente a entrega do material, sem transferência de responsabilidades ou sub-rogações não autorizadas pelo Contratante.</w:t>
      </w:r>
    </w:p>
    <w:p w14:paraId="35D6FA18" w14:textId="604318EE" w:rsidR="00165B0E" w:rsidRPr="00C21C12" w:rsidRDefault="00165B0E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18.12 </w:t>
      </w:r>
      <w:r w:rsidR="00922D4C" w:rsidRPr="00C21C12">
        <w:rPr>
          <w:rFonts w:ascii="Times New Roman" w:hAnsi="Times New Roman" w:cs="Times New Roman"/>
          <w:sz w:val="24"/>
          <w:szCs w:val="24"/>
        </w:rPr>
        <w:t>Reparar ou substituir, às suas expensas, os materiais em que se verificar em defeitos ou materiais nos prazos estabelecidos</w:t>
      </w:r>
      <w:r w:rsidRPr="00C21C12">
        <w:rPr>
          <w:rFonts w:ascii="Times New Roman" w:hAnsi="Times New Roman" w:cs="Times New Roman"/>
          <w:sz w:val="24"/>
          <w:szCs w:val="24"/>
        </w:rPr>
        <w:t>.</w:t>
      </w:r>
    </w:p>
    <w:p w14:paraId="49A1B6A8" w14:textId="3E78B9E2" w:rsidR="007F5ADD" w:rsidRPr="00C21C12" w:rsidRDefault="00165B0E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18.13 </w:t>
      </w:r>
      <w:r w:rsidR="00922D4C" w:rsidRPr="00C21C12">
        <w:rPr>
          <w:rFonts w:ascii="Times New Roman" w:hAnsi="Times New Roman" w:cs="Times New Roman"/>
          <w:sz w:val="24"/>
          <w:szCs w:val="24"/>
        </w:rPr>
        <w:t>Solicitar prorrogação de prazo, por escrito e devidamente justificado, quando não fo</w:t>
      </w:r>
      <w:r w:rsidR="00C21C12">
        <w:rPr>
          <w:rFonts w:ascii="Times New Roman" w:hAnsi="Times New Roman" w:cs="Times New Roman"/>
          <w:sz w:val="24"/>
          <w:szCs w:val="24"/>
        </w:rPr>
        <w:t>r</w:t>
      </w:r>
      <w:r w:rsidR="00922D4C" w:rsidRPr="00C21C12">
        <w:rPr>
          <w:rFonts w:ascii="Times New Roman" w:hAnsi="Times New Roman" w:cs="Times New Roman"/>
          <w:sz w:val="24"/>
          <w:szCs w:val="24"/>
        </w:rPr>
        <w:t xml:space="preserve"> possível cumpri-lo.</w:t>
      </w:r>
    </w:p>
    <w:p w14:paraId="7FFB9821" w14:textId="45396DDA" w:rsidR="007F5ADD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922D4C" w:rsidRPr="00C21C12">
        <w:rPr>
          <w:rFonts w:ascii="Times New Roman" w:hAnsi="Times New Roman" w:cs="Times New Roman"/>
          <w:sz w:val="24"/>
          <w:szCs w:val="24"/>
        </w:rPr>
        <w:t>14</w:t>
      </w:r>
      <w:r w:rsidRPr="00C21C12">
        <w:rPr>
          <w:rFonts w:ascii="Times New Roman" w:hAnsi="Times New Roman" w:cs="Times New Roman"/>
          <w:sz w:val="24"/>
          <w:szCs w:val="24"/>
        </w:rPr>
        <w:t xml:space="preserve"> Fornece contatos atualizados, e em caso de alteração informar a Contratante com antecedência.</w:t>
      </w:r>
    </w:p>
    <w:p w14:paraId="1D462D82" w14:textId="47381DA9" w:rsidR="007F5ADD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922D4C" w:rsidRPr="00C21C12">
        <w:rPr>
          <w:rFonts w:ascii="Times New Roman" w:hAnsi="Times New Roman" w:cs="Times New Roman"/>
          <w:sz w:val="24"/>
          <w:szCs w:val="24"/>
        </w:rPr>
        <w:t>15</w:t>
      </w:r>
      <w:r w:rsidRPr="00C21C12">
        <w:rPr>
          <w:rFonts w:ascii="Times New Roman" w:hAnsi="Times New Roman" w:cs="Times New Roman"/>
          <w:sz w:val="24"/>
          <w:szCs w:val="24"/>
        </w:rPr>
        <w:t xml:space="preserve"> Prestar todos os esclarecimentos que forem solicitados pela Contratante em até 48 (quarenta e oito) horas.</w:t>
      </w:r>
    </w:p>
    <w:p w14:paraId="1F6B631C" w14:textId="4ED6B196" w:rsidR="007F5ADD" w:rsidRPr="00C21C1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</w:t>
      </w:r>
      <w:r w:rsidR="00922D4C" w:rsidRPr="00C21C12">
        <w:rPr>
          <w:rFonts w:ascii="Times New Roman" w:hAnsi="Times New Roman" w:cs="Times New Roman"/>
          <w:sz w:val="24"/>
          <w:szCs w:val="24"/>
        </w:rPr>
        <w:t>.16</w:t>
      </w:r>
      <w:r w:rsidRPr="00C21C12">
        <w:rPr>
          <w:rFonts w:ascii="Times New Roman" w:hAnsi="Times New Roman" w:cs="Times New Roman"/>
          <w:sz w:val="24"/>
          <w:szCs w:val="24"/>
        </w:rPr>
        <w:t xml:space="preserve"> Assegurar à Contratante o direito de fiscalizar, sustar e recusar qualquer material que não esteja de acordo com as normas e especificações técnicas do edital.</w:t>
      </w:r>
    </w:p>
    <w:p w14:paraId="603EE0A5" w14:textId="0ED640FD" w:rsidR="00B73232" w:rsidRDefault="00B7323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18.</w:t>
      </w:r>
      <w:r w:rsidR="00922D4C" w:rsidRPr="00C21C12">
        <w:rPr>
          <w:rFonts w:ascii="Times New Roman" w:hAnsi="Times New Roman" w:cs="Times New Roman"/>
          <w:sz w:val="24"/>
          <w:szCs w:val="24"/>
        </w:rPr>
        <w:t>17</w:t>
      </w:r>
      <w:r w:rsidRPr="00C21C12">
        <w:rPr>
          <w:rFonts w:ascii="Times New Roman" w:hAnsi="Times New Roman" w:cs="Times New Roman"/>
          <w:sz w:val="24"/>
          <w:szCs w:val="24"/>
        </w:rPr>
        <w:t xml:space="preserve"> Dar ciência por escrito à Contratante sobre qualquer anormalidade verificada na entrega do produto.</w:t>
      </w:r>
    </w:p>
    <w:p w14:paraId="2EAA48C3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13A64F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19. OBRIGAÇÕES DA CONTRATANTE</w:t>
      </w:r>
    </w:p>
    <w:p w14:paraId="4B7D10CE" w14:textId="77777777" w:rsidR="00C21C12" w:rsidRP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CA8BA" w14:textId="3E75F162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19.1 Proporcionar todas as facilidades indispensáveis à boa execução das obrigações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contratuais.</w:t>
      </w:r>
    </w:p>
    <w:p w14:paraId="40519ABF" w14:textId="7777777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19.2 Acompanhar, fiscalizar, conferir e avaliar a aquisição dos bens objeto.</w:t>
      </w:r>
    </w:p>
    <w:p w14:paraId="46397DBC" w14:textId="75D0CC2B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19.3 Rejeitar em todo ou em parte, os produtos entregues em desacordo com as obrigações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assumidas pela Contratada.</w:t>
      </w:r>
    </w:p>
    <w:p w14:paraId="250F3BB3" w14:textId="7A94620C" w:rsidR="00FE0AEF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19.4 Promover os pagamentos dentro do prazo estipulado, desde que atendidas às obrigações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contratuais.</w:t>
      </w:r>
    </w:p>
    <w:p w14:paraId="72ADEBCC" w14:textId="453BE00D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19.5 Comunicar à Contratada, por escrito, eventuais anormalidades de qualquer espécie,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prestando os esclarecimentos necessários, determinando prazo para correção das falhas.</w:t>
      </w:r>
    </w:p>
    <w:p w14:paraId="35E7CFC8" w14:textId="5A3FE458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19.6 Analisar e autorizar a prorrogação de prazo solicitada pela Contratada, desde que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atendidas as condições previstas.</w:t>
      </w:r>
    </w:p>
    <w:p w14:paraId="3A9AE2BC" w14:textId="778A2C55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19.7 Fornecer atestados de capacidade técnica quando solicitado, desde que atendidas às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obrigações contratuais.</w:t>
      </w:r>
    </w:p>
    <w:p w14:paraId="09869993" w14:textId="740C136E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lastRenderedPageBreak/>
        <w:t>19.8 Notificar a Contratada, no caso de ocorrências/irregularidades com o fornecimento dos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produtos.</w:t>
      </w:r>
    </w:p>
    <w:p w14:paraId="0BBE411F" w14:textId="77777777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19.9 Aplicar à Contratada as penalidades regulamentares e contratuais cabíveis.</w:t>
      </w:r>
    </w:p>
    <w:p w14:paraId="1680709C" w14:textId="77777777" w:rsidR="00922D4C" w:rsidRPr="00C21C12" w:rsidRDefault="00922D4C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D4F5E4" w14:textId="77777777" w:rsidR="009069E8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20. SUBCONTRATAÇÃO</w:t>
      </w:r>
    </w:p>
    <w:p w14:paraId="2059730A" w14:textId="77777777" w:rsidR="009C192B" w:rsidRPr="00C21C12" w:rsidRDefault="009C192B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150B3" w14:textId="6F359231" w:rsidR="009069E8" w:rsidRPr="00C21C12" w:rsidRDefault="009069E8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 xml:space="preserve">20.1 O Município de </w:t>
      </w:r>
      <w:r w:rsidR="00A97653" w:rsidRPr="00C21C12">
        <w:rPr>
          <w:rFonts w:ascii="Times New Roman" w:hAnsi="Times New Roman" w:cs="Times New Roman"/>
          <w:sz w:val="24"/>
          <w:szCs w:val="24"/>
        </w:rPr>
        <w:t>Tunápolis</w:t>
      </w:r>
      <w:r w:rsidRPr="00C21C12">
        <w:rPr>
          <w:rFonts w:ascii="Times New Roman" w:hAnsi="Times New Roman" w:cs="Times New Roman"/>
          <w:sz w:val="24"/>
          <w:szCs w:val="24"/>
        </w:rPr>
        <w:t xml:space="preserve"> não aceitará, sob nenhum pretexto, a transferência de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responsabilidade da Contratada para outras entidades, sejam fabricantes, representantes ou</w:t>
      </w:r>
      <w:r w:rsidR="00BD2056" w:rsidRPr="00C21C12">
        <w:rPr>
          <w:rFonts w:ascii="Times New Roman" w:hAnsi="Times New Roman" w:cs="Times New Roman"/>
          <w:sz w:val="24"/>
          <w:szCs w:val="24"/>
        </w:rPr>
        <w:t xml:space="preserve"> </w:t>
      </w:r>
      <w:r w:rsidRPr="00C21C12">
        <w:rPr>
          <w:rFonts w:ascii="Times New Roman" w:hAnsi="Times New Roman" w:cs="Times New Roman"/>
          <w:sz w:val="24"/>
          <w:szCs w:val="24"/>
        </w:rPr>
        <w:t>quaisquer outros.</w:t>
      </w:r>
    </w:p>
    <w:p w14:paraId="38FA5420" w14:textId="76D54178" w:rsidR="00BD2056" w:rsidRPr="00C21C12" w:rsidRDefault="00BD2056" w:rsidP="00C21C1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Tunápolis</w:t>
      </w:r>
      <w:r w:rsidR="009069E8" w:rsidRPr="00C21C12">
        <w:rPr>
          <w:rFonts w:ascii="Times New Roman" w:hAnsi="Times New Roman" w:cs="Times New Roman"/>
          <w:sz w:val="24"/>
          <w:szCs w:val="24"/>
        </w:rPr>
        <w:t xml:space="preserve">/SC, </w:t>
      </w:r>
      <w:r w:rsidR="00C60BC4" w:rsidRPr="00C21C12">
        <w:rPr>
          <w:rFonts w:ascii="Times New Roman" w:hAnsi="Times New Roman" w:cs="Times New Roman"/>
          <w:sz w:val="24"/>
          <w:szCs w:val="24"/>
        </w:rPr>
        <w:t xml:space="preserve">27 </w:t>
      </w:r>
      <w:r w:rsidR="004D5867" w:rsidRPr="00C21C12">
        <w:rPr>
          <w:rFonts w:ascii="Times New Roman" w:hAnsi="Times New Roman" w:cs="Times New Roman"/>
          <w:sz w:val="24"/>
          <w:szCs w:val="24"/>
        </w:rPr>
        <w:t xml:space="preserve">de </w:t>
      </w:r>
      <w:r w:rsidR="00C60BC4" w:rsidRPr="00C21C12">
        <w:rPr>
          <w:rFonts w:ascii="Times New Roman" w:hAnsi="Times New Roman" w:cs="Times New Roman"/>
          <w:sz w:val="24"/>
          <w:szCs w:val="24"/>
        </w:rPr>
        <w:t xml:space="preserve">janeiro </w:t>
      </w:r>
      <w:r w:rsidR="004D5867" w:rsidRPr="00C21C12">
        <w:rPr>
          <w:rFonts w:ascii="Times New Roman" w:hAnsi="Times New Roman" w:cs="Times New Roman"/>
          <w:sz w:val="24"/>
          <w:szCs w:val="24"/>
        </w:rPr>
        <w:t>de 202</w:t>
      </w:r>
      <w:r w:rsidR="00C60BC4" w:rsidRPr="00C21C12">
        <w:rPr>
          <w:rFonts w:ascii="Times New Roman" w:hAnsi="Times New Roman" w:cs="Times New Roman"/>
          <w:sz w:val="24"/>
          <w:szCs w:val="24"/>
        </w:rPr>
        <w:t>6</w:t>
      </w:r>
    </w:p>
    <w:p w14:paraId="488C632A" w14:textId="77777777" w:rsid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3AC450" w14:textId="77777777" w:rsidR="009C192B" w:rsidRDefault="009C192B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96F3F1" w14:textId="77777777" w:rsidR="00C21C12" w:rsidRDefault="00C21C12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9913CB" w14:textId="4CC52E88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DIRCELEI ARENHARDT</w:t>
      </w:r>
    </w:p>
    <w:p w14:paraId="5A990266" w14:textId="335FFFC1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Secretaria Municipal de Agricultura e Pecuária</w:t>
      </w:r>
    </w:p>
    <w:p w14:paraId="3AFDF0FA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000CC" w14:textId="77777777" w:rsidR="00085BA2" w:rsidRPr="00C21C12" w:rsidRDefault="00085BA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26C34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NAÍSSA CARMINE SCHAURICH</w:t>
      </w:r>
    </w:p>
    <w:p w14:paraId="4CCDE85F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Secretaria Municipal de Educação, Cultura e Esportes</w:t>
      </w:r>
    </w:p>
    <w:p w14:paraId="64F73F8B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C84CCA" w14:textId="77777777" w:rsidR="00085BA2" w:rsidRPr="00C21C12" w:rsidRDefault="00085BA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03DE73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SÉRGIO LUÍS EIDT</w:t>
      </w:r>
    </w:p>
    <w:p w14:paraId="1979CC67" w14:textId="342EE87E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Secret</w:t>
      </w:r>
      <w:r w:rsidR="00085BA2" w:rsidRPr="00C21C12">
        <w:rPr>
          <w:rFonts w:ascii="Times New Roman" w:hAnsi="Times New Roman" w:cs="Times New Roman"/>
          <w:sz w:val="24"/>
          <w:szCs w:val="24"/>
        </w:rPr>
        <w:t>aria</w:t>
      </w:r>
      <w:r w:rsidRPr="00C21C12">
        <w:rPr>
          <w:rFonts w:ascii="Times New Roman" w:hAnsi="Times New Roman" w:cs="Times New Roman"/>
          <w:sz w:val="24"/>
          <w:szCs w:val="24"/>
        </w:rPr>
        <w:t xml:space="preserve"> de Administração, Planejamento e Finanças</w:t>
      </w:r>
    </w:p>
    <w:p w14:paraId="4AC9D401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B38BA4" w14:textId="77777777" w:rsidR="00085BA2" w:rsidRPr="00C21C12" w:rsidRDefault="00085BA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6FEA8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RICARDO OTT</w:t>
      </w:r>
    </w:p>
    <w:p w14:paraId="41F45A22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Secretaria Municipal de Transportes, Obras e Urbanismo</w:t>
      </w:r>
    </w:p>
    <w:p w14:paraId="5FC1A1DF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E5CB4E" w14:textId="77777777" w:rsidR="00085BA2" w:rsidRPr="00C21C12" w:rsidRDefault="00085BA2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17B307" w14:textId="77777777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1C12">
        <w:rPr>
          <w:rFonts w:ascii="Times New Roman" w:hAnsi="Times New Roman" w:cs="Times New Roman"/>
          <w:b/>
          <w:bCs/>
          <w:sz w:val="24"/>
          <w:szCs w:val="24"/>
        </w:rPr>
        <w:t>NESTOR BECKENKAMP</w:t>
      </w:r>
    </w:p>
    <w:p w14:paraId="469DFF41" w14:textId="7B893A58" w:rsidR="00C60BC4" w:rsidRPr="00C21C12" w:rsidRDefault="00C60BC4" w:rsidP="00C21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C12">
        <w:rPr>
          <w:rFonts w:ascii="Times New Roman" w:hAnsi="Times New Roman" w:cs="Times New Roman"/>
          <w:sz w:val="24"/>
          <w:szCs w:val="24"/>
        </w:rPr>
        <w:t>Secretaria de Desenvolvimento Econômico e Turismo</w:t>
      </w:r>
    </w:p>
    <w:sectPr w:rsidR="00C60BC4" w:rsidRPr="00C21C12" w:rsidSect="00FE0AEF">
      <w:headerReference w:type="default" r:id="rId7"/>
      <w:footerReference w:type="default" r:id="rId8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29320" w14:textId="77777777" w:rsidR="00B25C56" w:rsidRDefault="00B25C56" w:rsidP="00FE0AEF">
      <w:pPr>
        <w:spacing w:after="0" w:line="240" w:lineRule="auto"/>
      </w:pPr>
      <w:r>
        <w:separator/>
      </w:r>
    </w:p>
  </w:endnote>
  <w:endnote w:type="continuationSeparator" w:id="0">
    <w:p w14:paraId="312B294C" w14:textId="77777777" w:rsidR="00B25C56" w:rsidRDefault="00B25C56" w:rsidP="00FE0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6B876" w14:textId="6C9826C0" w:rsidR="00FE0AEF" w:rsidRDefault="00FE0AE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2413965A" wp14:editId="383568F9">
          <wp:simplePos x="0" y="0"/>
          <wp:positionH relativeFrom="page">
            <wp:posOffset>47708</wp:posOffset>
          </wp:positionH>
          <wp:positionV relativeFrom="bottomMargin">
            <wp:posOffset>3672</wp:posOffset>
          </wp:positionV>
          <wp:extent cx="7402112" cy="820359"/>
          <wp:effectExtent l="0" t="0" r="0" b="0"/>
          <wp:wrapNone/>
          <wp:docPr id="1746217495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07846" cy="820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A9119" w14:textId="77777777" w:rsidR="00B25C56" w:rsidRDefault="00B25C56" w:rsidP="00FE0AEF">
      <w:pPr>
        <w:spacing w:after="0" w:line="240" w:lineRule="auto"/>
      </w:pPr>
      <w:r>
        <w:separator/>
      </w:r>
    </w:p>
  </w:footnote>
  <w:footnote w:type="continuationSeparator" w:id="0">
    <w:p w14:paraId="3DAA0449" w14:textId="77777777" w:rsidR="00B25C56" w:rsidRDefault="00B25C56" w:rsidP="00FE0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4C14" w14:textId="2F4BE658" w:rsidR="00FE0AEF" w:rsidRDefault="00FE0AE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DD0963D" wp14:editId="2DBE065D">
          <wp:simplePos x="0" y="0"/>
          <wp:positionH relativeFrom="margin">
            <wp:posOffset>-1318674</wp:posOffset>
          </wp:positionH>
          <wp:positionV relativeFrom="margin">
            <wp:posOffset>-1245042</wp:posOffset>
          </wp:positionV>
          <wp:extent cx="7699449" cy="1661823"/>
          <wp:effectExtent l="0" t="0" r="0" b="0"/>
          <wp:wrapNone/>
          <wp:docPr id="500373264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3696" cy="1664898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F12BC1"/>
    <w:multiLevelType w:val="multilevel"/>
    <w:tmpl w:val="A66278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2197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9E8"/>
    <w:rsid w:val="00085BA2"/>
    <w:rsid w:val="000D0BB4"/>
    <w:rsid w:val="000E63A6"/>
    <w:rsid w:val="001328A6"/>
    <w:rsid w:val="0014580E"/>
    <w:rsid w:val="00165B0E"/>
    <w:rsid w:val="001D70E4"/>
    <w:rsid w:val="00264D51"/>
    <w:rsid w:val="002902A1"/>
    <w:rsid w:val="002E4C44"/>
    <w:rsid w:val="0036292C"/>
    <w:rsid w:val="00386D5D"/>
    <w:rsid w:val="003B1AA6"/>
    <w:rsid w:val="003B2357"/>
    <w:rsid w:val="004449CC"/>
    <w:rsid w:val="004B3EC1"/>
    <w:rsid w:val="004D5867"/>
    <w:rsid w:val="00571534"/>
    <w:rsid w:val="00572492"/>
    <w:rsid w:val="00575307"/>
    <w:rsid w:val="00662B95"/>
    <w:rsid w:val="006959DB"/>
    <w:rsid w:val="007141F0"/>
    <w:rsid w:val="00715A47"/>
    <w:rsid w:val="007918B5"/>
    <w:rsid w:val="007F5ADD"/>
    <w:rsid w:val="00874854"/>
    <w:rsid w:val="00882891"/>
    <w:rsid w:val="008969E5"/>
    <w:rsid w:val="009069E8"/>
    <w:rsid w:val="00922D4C"/>
    <w:rsid w:val="00992E7F"/>
    <w:rsid w:val="009C192B"/>
    <w:rsid w:val="00A150C1"/>
    <w:rsid w:val="00A34D21"/>
    <w:rsid w:val="00A70E2E"/>
    <w:rsid w:val="00A722BB"/>
    <w:rsid w:val="00A97653"/>
    <w:rsid w:val="00AD0AAB"/>
    <w:rsid w:val="00B01F7B"/>
    <w:rsid w:val="00B223B5"/>
    <w:rsid w:val="00B25C56"/>
    <w:rsid w:val="00B37CD5"/>
    <w:rsid w:val="00B73232"/>
    <w:rsid w:val="00BD2056"/>
    <w:rsid w:val="00BD36F1"/>
    <w:rsid w:val="00BE3AA7"/>
    <w:rsid w:val="00C21C12"/>
    <w:rsid w:val="00C60BC4"/>
    <w:rsid w:val="00D24D31"/>
    <w:rsid w:val="00DC2E62"/>
    <w:rsid w:val="00DF4B66"/>
    <w:rsid w:val="00E203EC"/>
    <w:rsid w:val="00E37D65"/>
    <w:rsid w:val="00E82F06"/>
    <w:rsid w:val="00EE238D"/>
    <w:rsid w:val="00F31EDE"/>
    <w:rsid w:val="00F32A13"/>
    <w:rsid w:val="00FE0AEF"/>
    <w:rsid w:val="00FE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5E573"/>
  <w15:chartTrackingRefBased/>
  <w15:docId w15:val="{5A041728-31AC-47D9-A407-395697BD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069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06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69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069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069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69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069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069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069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69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069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69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069E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069E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69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069E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069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069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069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06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069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069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069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069E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069E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069E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069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069E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069E8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906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69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E0A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0AEF"/>
  </w:style>
  <w:style w:type="paragraph" w:styleId="Rodap">
    <w:name w:val="footer"/>
    <w:basedOn w:val="Normal"/>
    <w:link w:val="RodapChar"/>
    <w:uiPriority w:val="99"/>
    <w:unhideWhenUsed/>
    <w:rsid w:val="00FE0A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0AEF"/>
  </w:style>
  <w:style w:type="character" w:styleId="Hyperlink">
    <w:name w:val="Hyperlink"/>
    <w:basedOn w:val="Fontepargpadro"/>
    <w:uiPriority w:val="99"/>
    <w:unhideWhenUsed/>
    <w:rsid w:val="00C60BC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60B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13</Pages>
  <Words>3958</Words>
  <Characters>21376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Cliente</cp:lastModifiedBy>
  <cp:revision>7</cp:revision>
  <dcterms:created xsi:type="dcterms:W3CDTF">2025-08-11T19:47:00Z</dcterms:created>
  <dcterms:modified xsi:type="dcterms:W3CDTF">2026-01-29T11:07:00Z</dcterms:modified>
</cp:coreProperties>
</file>