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CONTRATO DE PRESTAÇÃO DE SERVIÇOS PÚBLICOS DE ABASTECIMENTO DE ÁGUA, COLETA, TRATAMENTO E DISPOSIÇÃO DE ESGOTO SANITÁRIO.</w:t>
      </w:r>
    </w:p>
    <w:p w:rsidR="000C38CB" w:rsidRPr="00CF1A9A" w:rsidRDefault="000C38CB" w:rsidP="000C38CB">
      <w:pPr>
        <w:pStyle w:val="WW-Corpodetexto2"/>
        <w:rPr>
          <w:rFonts w:ascii="Aptos" w:hAnsi="Aptos"/>
          <w:bCs/>
          <w:szCs w:val="24"/>
        </w:rPr>
      </w:pPr>
    </w:p>
    <w:p w:rsidR="000C38CB" w:rsidRPr="00CF1A9A" w:rsidRDefault="000C38CB" w:rsidP="000C38CB">
      <w:pPr>
        <w:pStyle w:val="WW-Corpodetexto2"/>
        <w:rPr>
          <w:rFonts w:ascii="Aptos" w:hAnsi="Aptos"/>
          <w:bCs/>
          <w:szCs w:val="24"/>
        </w:rPr>
      </w:pPr>
    </w:p>
    <w:p w:rsidR="000C38CB" w:rsidRPr="00CF1A9A" w:rsidRDefault="000C38CB" w:rsidP="000C38CB">
      <w:pPr>
        <w:pStyle w:val="WW-Corpodetexto2"/>
        <w:jc w:val="center"/>
        <w:rPr>
          <w:rFonts w:ascii="Aptos" w:hAnsi="Aptos"/>
          <w:bCs/>
          <w:sz w:val="28"/>
          <w:szCs w:val="28"/>
        </w:rPr>
      </w:pPr>
    </w:p>
    <w:p w:rsidR="000C38CB" w:rsidRPr="00CF1A9A" w:rsidRDefault="000C38CB" w:rsidP="000C38CB">
      <w:pPr>
        <w:pStyle w:val="WW-Corpodetexto2"/>
        <w:jc w:val="center"/>
        <w:rPr>
          <w:rFonts w:ascii="Aptos" w:hAnsi="Aptos"/>
          <w:sz w:val="28"/>
          <w:szCs w:val="28"/>
        </w:rPr>
      </w:pPr>
      <w:r w:rsidRPr="00CF1A9A">
        <w:rPr>
          <w:rFonts w:ascii="Aptos" w:hAnsi="Aptos"/>
          <w:bCs/>
          <w:sz w:val="28"/>
          <w:szCs w:val="28"/>
        </w:rPr>
        <w:t xml:space="preserve">CONTRATO </w:t>
      </w:r>
      <w:r w:rsidRPr="00CF1A9A">
        <w:rPr>
          <w:rFonts w:ascii="Aptos" w:hAnsi="Aptos"/>
          <w:sz w:val="28"/>
          <w:szCs w:val="28"/>
        </w:rPr>
        <w:t xml:space="preserve">PS Nº </w:t>
      </w:r>
      <w:r>
        <w:rPr>
          <w:rFonts w:ascii="Aptos" w:hAnsi="Aptos"/>
          <w:sz w:val="28"/>
          <w:szCs w:val="28"/>
        </w:rPr>
        <w:t>283</w:t>
      </w:r>
      <w:r w:rsidRPr="00CF1A9A">
        <w:rPr>
          <w:rFonts w:ascii="Aptos" w:hAnsi="Aptos"/>
          <w:sz w:val="28"/>
          <w:szCs w:val="28"/>
        </w:rPr>
        <w:t>/202</w:t>
      </w:r>
      <w:r>
        <w:rPr>
          <w:rFonts w:ascii="Aptos" w:hAnsi="Aptos"/>
          <w:sz w:val="28"/>
          <w:szCs w:val="28"/>
        </w:rPr>
        <w:t>6</w:t>
      </w:r>
    </w:p>
    <w:p w:rsidR="000C38CB" w:rsidRPr="00CF1A9A" w:rsidRDefault="000C38CB" w:rsidP="000C38CB">
      <w:pPr>
        <w:pStyle w:val="WW-Corpodetexto2"/>
        <w:jc w:val="center"/>
        <w:rPr>
          <w:rFonts w:ascii="Aptos" w:hAnsi="Aptos"/>
          <w:sz w:val="28"/>
          <w:szCs w:val="28"/>
        </w:rPr>
      </w:pPr>
      <w:r w:rsidRPr="00CF1A9A">
        <w:rPr>
          <w:rFonts w:ascii="Aptos" w:hAnsi="Aptos"/>
          <w:bCs/>
          <w:sz w:val="28"/>
          <w:szCs w:val="28"/>
          <w:highlight w:val="yellow"/>
        </w:rPr>
        <w:t>CONTRATO XXXXX Nº</w:t>
      </w:r>
      <w:r w:rsidRPr="00CF1A9A">
        <w:rPr>
          <w:rFonts w:ascii="Aptos" w:hAnsi="Aptos"/>
          <w:bCs/>
          <w:sz w:val="28"/>
          <w:szCs w:val="28"/>
        </w:rPr>
        <w:t xml:space="preserve"> </w:t>
      </w:r>
    </w:p>
    <w:p w:rsidR="000C38CB" w:rsidRPr="00CF1A9A" w:rsidRDefault="000C38CB" w:rsidP="000C38CB">
      <w:pPr>
        <w:pStyle w:val="WW-Corpodetexto2"/>
        <w:jc w:val="center"/>
        <w:rPr>
          <w:rFonts w:ascii="Aptos" w:hAnsi="Aptos"/>
          <w:sz w:val="28"/>
          <w:szCs w:val="28"/>
        </w:rPr>
      </w:pPr>
    </w:p>
    <w:p w:rsidR="000C38CB" w:rsidRPr="00CF1A9A" w:rsidRDefault="000C38CB" w:rsidP="000C38CB">
      <w:pPr>
        <w:pStyle w:val="NormalWeb"/>
        <w:jc w:val="both"/>
        <w:rPr>
          <w:rFonts w:ascii="Aptos" w:hAnsi="Aptos"/>
          <w:bCs/>
        </w:rPr>
      </w:pPr>
      <w:r w:rsidRPr="00CF1A9A">
        <w:rPr>
          <w:rFonts w:ascii="Aptos" w:hAnsi="Aptos"/>
          <w:bCs/>
        </w:rPr>
        <w:t xml:space="preserve">Celebram o presente Contrato a </w:t>
      </w:r>
      <w:r w:rsidRPr="00CF1A9A">
        <w:rPr>
          <w:rFonts w:ascii="Aptos" w:hAnsi="Aptos"/>
          <w:b/>
        </w:rPr>
        <w:t>COMPANHIA CATARINENSE DE ÁGUAS E SANEAMENTO - CASAN</w:t>
      </w:r>
      <w:r w:rsidRPr="00CF1A9A">
        <w:rPr>
          <w:rFonts w:ascii="Aptos" w:hAnsi="Aptos"/>
          <w:bCs/>
        </w:rPr>
        <w:t>, sociedade de economia mista estadual, registrada na Junta Comercial do Estado de Santa Catarina sob o NIRE nº 42 3 0001502-4, inscrita no CNPJ do MF sob nº 82.508.433/0001-17, com sede à Rua Emílio Blum, nº 83, bairro Centro, no município de Florianópolis/SC, doravante simplesmente denominada "</w:t>
      </w:r>
      <w:r>
        <w:rPr>
          <w:rFonts w:ascii="Aptos" w:hAnsi="Aptos"/>
          <w:bCs/>
        </w:rPr>
        <w:t>CONTRATADA</w:t>
      </w:r>
      <w:r w:rsidRPr="00CF1A9A">
        <w:rPr>
          <w:rFonts w:ascii="Aptos" w:hAnsi="Aptos"/>
          <w:bCs/>
        </w:rPr>
        <w:t xml:space="preserve">", e </w:t>
      </w:r>
      <w:r w:rsidRPr="00CF1A9A">
        <w:rPr>
          <w:rFonts w:ascii="Aptos" w:hAnsi="Aptos"/>
          <w:bCs/>
          <w:highlight w:val="yellow"/>
        </w:rPr>
        <w:t xml:space="preserve">a empresa </w:t>
      </w:r>
      <w:r>
        <w:rPr>
          <w:rFonts w:ascii="Aptos" w:hAnsi="Aptos"/>
          <w:bCs/>
          <w:highlight w:val="yellow"/>
        </w:rPr>
        <w:t>.......................................</w:t>
      </w:r>
      <w:r w:rsidRPr="00CF1A9A">
        <w:rPr>
          <w:rFonts w:ascii="Aptos" w:hAnsi="Aptos"/>
          <w:bCs/>
          <w:highlight w:val="yellow"/>
        </w:rPr>
        <w:t xml:space="preserve">     , inscrita no CNPJ do MF sob nº </w:t>
      </w:r>
      <w:r>
        <w:rPr>
          <w:rFonts w:ascii="Aptos" w:hAnsi="Aptos"/>
          <w:bCs/>
          <w:highlight w:val="yellow"/>
        </w:rPr>
        <w:t>..........................</w:t>
      </w:r>
      <w:r w:rsidRPr="00CF1A9A">
        <w:rPr>
          <w:rFonts w:ascii="Aptos" w:hAnsi="Aptos"/>
          <w:bCs/>
          <w:highlight w:val="yellow"/>
        </w:rPr>
        <w:t xml:space="preserve">     , com sede na Rua</w:t>
      </w:r>
      <w:r>
        <w:rPr>
          <w:rFonts w:ascii="Aptos" w:hAnsi="Aptos"/>
          <w:bCs/>
          <w:highlight w:val="yellow"/>
        </w:rPr>
        <w:t>..............</w:t>
      </w:r>
      <w:r w:rsidRPr="00CF1A9A">
        <w:rPr>
          <w:rFonts w:ascii="Aptos" w:hAnsi="Aptos"/>
          <w:bCs/>
          <w:highlight w:val="yellow"/>
        </w:rPr>
        <w:t xml:space="preserve"> , nº      , bairro      , no município de</w:t>
      </w:r>
      <w:r>
        <w:rPr>
          <w:rFonts w:ascii="Aptos" w:hAnsi="Aptos"/>
          <w:bCs/>
          <w:highlight w:val="yellow"/>
        </w:rPr>
        <w:t xml:space="preserve"> ......................</w:t>
      </w:r>
      <w:r w:rsidRPr="00CF1A9A">
        <w:rPr>
          <w:rFonts w:ascii="Aptos" w:hAnsi="Aptos"/>
          <w:bCs/>
          <w:highlight w:val="yellow"/>
        </w:rPr>
        <w:t xml:space="preserve">      ,</w:t>
      </w:r>
      <w:r w:rsidRPr="00CF1A9A">
        <w:rPr>
          <w:rFonts w:ascii="Aptos" w:hAnsi="Aptos"/>
          <w:bCs/>
        </w:rPr>
        <w:t xml:space="preserve"> doravante simplesmente denominada "</w:t>
      </w:r>
      <w:r w:rsidRPr="00CF1A9A">
        <w:rPr>
          <w:rFonts w:ascii="Aptos" w:hAnsi="Aptos"/>
          <w:b/>
        </w:rPr>
        <w:t>CONTRAT</w:t>
      </w:r>
      <w:r>
        <w:rPr>
          <w:rFonts w:ascii="Aptos" w:hAnsi="Aptos"/>
          <w:b/>
        </w:rPr>
        <w:t>ANTE</w:t>
      </w:r>
      <w:r w:rsidRPr="00CF1A9A">
        <w:rPr>
          <w:rFonts w:ascii="Aptos" w:hAnsi="Aptos"/>
          <w:bCs/>
        </w:rPr>
        <w:t xml:space="preserve">". Representam a </w:t>
      </w:r>
      <w:r w:rsidRPr="00CF1A9A">
        <w:rPr>
          <w:rFonts w:ascii="Aptos" w:hAnsi="Aptos"/>
          <w:b/>
        </w:rPr>
        <w:t>CASAN</w:t>
      </w:r>
      <w:r w:rsidRPr="00CF1A9A">
        <w:rPr>
          <w:rFonts w:ascii="Aptos" w:hAnsi="Aptos"/>
          <w:bCs/>
        </w:rPr>
        <w:t xml:space="preserve">, conforme poderes outorgados em seu estatuto, </w:t>
      </w:r>
      <w:r>
        <w:rPr>
          <w:rFonts w:ascii="Aptos" w:hAnsi="Aptos"/>
          <w:bCs/>
        </w:rPr>
        <w:t xml:space="preserve">o Diretor-Presidente </w:t>
      </w:r>
      <w:r w:rsidRPr="00D10AA9">
        <w:rPr>
          <w:rFonts w:ascii="Aptos" w:hAnsi="Aptos"/>
          <w:bCs/>
        </w:rPr>
        <w:t>EDSON MORITZ MARTINS DA SILVA e Diretor</w:t>
      </w:r>
      <w:r>
        <w:rPr>
          <w:rFonts w:ascii="Aptos" w:hAnsi="Aptos"/>
          <w:bCs/>
        </w:rPr>
        <w:t xml:space="preserve"> </w:t>
      </w:r>
      <w:r w:rsidRPr="00D10AA9">
        <w:rPr>
          <w:rFonts w:ascii="Aptos" w:hAnsi="Aptos"/>
          <w:bCs/>
        </w:rPr>
        <w:t xml:space="preserve">Comercial </w:t>
      </w:r>
      <w:r>
        <w:rPr>
          <w:rFonts w:ascii="Aptos" w:hAnsi="Aptos"/>
          <w:bCs/>
        </w:rPr>
        <w:t>LEONARDO LACERDA DA SILVA,</w:t>
      </w:r>
      <w:r w:rsidRPr="00D10AA9">
        <w:rPr>
          <w:rFonts w:ascii="Aptos" w:hAnsi="Aptos"/>
          <w:bCs/>
        </w:rPr>
        <w:t xml:space="preserve"> adiante assinados,</w:t>
      </w:r>
      <w:r>
        <w:rPr>
          <w:rFonts w:ascii="Aptos" w:hAnsi="Aptos"/>
          <w:bCs/>
        </w:rPr>
        <w:t xml:space="preserve"> </w:t>
      </w:r>
      <w:r w:rsidRPr="00CF1A9A">
        <w:rPr>
          <w:rFonts w:ascii="Aptos" w:hAnsi="Aptos"/>
          <w:bCs/>
        </w:rPr>
        <w:t xml:space="preserve">e a </w:t>
      </w:r>
      <w:r w:rsidRPr="00CF1A9A">
        <w:rPr>
          <w:rFonts w:ascii="Aptos" w:hAnsi="Aptos"/>
          <w:b/>
        </w:rPr>
        <w:t>CONTRAT</w:t>
      </w:r>
      <w:r>
        <w:rPr>
          <w:rFonts w:ascii="Aptos" w:hAnsi="Aptos"/>
          <w:b/>
        </w:rPr>
        <w:t>ANTE</w:t>
      </w:r>
      <w:r w:rsidRPr="00CF1A9A">
        <w:rPr>
          <w:rFonts w:ascii="Aptos" w:hAnsi="Aptos"/>
          <w:bCs/>
        </w:rPr>
        <w:t xml:space="preserve">, por seu </w:t>
      </w:r>
      <w:r w:rsidRPr="00D10AA9">
        <w:rPr>
          <w:rFonts w:ascii="Aptos" w:hAnsi="Aptos"/>
          <w:bCs/>
          <w:highlight w:val="yellow"/>
        </w:rPr>
        <w:t>representante legal................................................</w:t>
      </w:r>
      <w:r w:rsidRPr="00CF1A9A">
        <w:rPr>
          <w:rFonts w:ascii="Aptos" w:hAnsi="Aptos"/>
          <w:bCs/>
        </w:rPr>
        <w:t xml:space="preserve"> adiante assinado,</w:t>
      </w:r>
      <w:r>
        <w:rPr>
          <w:rFonts w:ascii="Aptos" w:hAnsi="Aptos"/>
          <w:bCs/>
        </w:rPr>
        <w:t xml:space="preserve"> </w:t>
      </w:r>
      <w:r w:rsidRPr="00D10AA9">
        <w:rPr>
          <w:rFonts w:ascii="Aptos" w:hAnsi="Aptos"/>
          <w:bCs/>
        </w:rPr>
        <w:t>tendo entre si justo e</w:t>
      </w:r>
      <w:r>
        <w:rPr>
          <w:rFonts w:ascii="Aptos" w:hAnsi="Aptos"/>
          <w:bCs/>
        </w:rPr>
        <w:t xml:space="preserve"> </w:t>
      </w:r>
      <w:r w:rsidRPr="00D10AA9">
        <w:rPr>
          <w:rFonts w:ascii="Aptos" w:hAnsi="Aptos"/>
          <w:bCs/>
        </w:rPr>
        <w:t>acordado o que segue:</w:t>
      </w:r>
    </w:p>
    <w:p w:rsidR="000C38CB" w:rsidRPr="00CF1A9A" w:rsidRDefault="000C38CB" w:rsidP="000C38CB">
      <w:pPr>
        <w:pStyle w:val="NormalWeb"/>
        <w:spacing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CLÁUSULA PRIMEIRA – DO OBJETO</w:t>
      </w:r>
    </w:p>
    <w:p w:rsidR="000C38CB" w:rsidRPr="00CF1A9A" w:rsidRDefault="000C38CB" w:rsidP="000C38CB">
      <w:pPr>
        <w:pStyle w:val="NormalWeb"/>
        <w:spacing w:after="0"/>
        <w:ind w:left="62"/>
        <w:jc w:val="both"/>
        <w:rPr>
          <w:rFonts w:ascii="Aptos" w:hAnsi="Aptos"/>
          <w:b/>
          <w:bCs/>
        </w:rPr>
      </w:pPr>
      <w:r w:rsidRPr="00CF1A9A">
        <w:rPr>
          <w:rFonts w:ascii="Aptos" w:hAnsi="Aptos"/>
        </w:rPr>
        <w:t xml:space="preserve">O presente Contrato tem por objeto, o </w:t>
      </w:r>
      <w:r w:rsidRPr="00CF1A9A">
        <w:rPr>
          <w:rFonts w:ascii="Aptos" w:hAnsi="Aptos"/>
          <w:b/>
        </w:rPr>
        <w:t>abastecimento de água tratada e a coleta e tratamento de esgoto</w:t>
      </w:r>
      <w:r w:rsidRPr="00CF1A9A">
        <w:rPr>
          <w:rFonts w:ascii="Aptos" w:hAnsi="Aptos"/>
        </w:rPr>
        <w:t xml:space="preserve"> nas unidades do CONTRATANTE situados no município </w:t>
      </w:r>
      <w:r w:rsidRPr="00CF1A9A">
        <w:rPr>
          <w:rFonts w:ascii="Aptos" w:hAnsi="Aptos"/>
          <w:b/>
          <w:bCs/>
          <w:color w:val="FF0000"/>
          <w:highlight w:val="yellow"/>
        </w:rPr>
        <w:t>XXXXXXXXXXXXXXXXXXXX ou m</w:t>
      </w:r>
      <w:r>
        <w:rPr>
          <w:rFonts w:ascii="Aptos" w:hAnsi="Aptos"/>
          <w:b/>
          <w:bCs/>
          <w:color w:val="FF0000"/>
          <w:highlight w:val="yellow"/>
        </w:rPr>
        <w:t>u</w:t>
      </w:r>
      <w:r w:rsidRPr="00CF1A9A">
        <w:rPr>
          <w:rFonts w:ascii="Aptos" w:hAnsi="Aptos"/>
          <w:b/>
          <w:bCs/>
          <w:color w:val="FF0000"/>
          <w:highlight w:val="yellow"/>
        </w:rPr>
        <w:t>nícipios. Poderá conter os endereços e matriculas de sedes)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 xml:space="preserve">PARÁGRAFO ÚNICO </w:t>
      </w:r>
      <w:r w:rsidRPr="00CF1A9A">
        <w:rPr>
          <w:rFonts w:ascii="Aptos" w:hAnsi="Aptos" w:cs="Times New Roman"/>
        </w:rPr>
        <w:t xml:space="preserve">– </w:t>
      </w:r>
      <w:r w:rsidRPr="00CF1A9A">
        <w:rPr>
          <w:rFonts w:ascii="Aptos" w:hAnsi="Aptos" w:cs="Times New Roman"/>
          <w:lang w:val="pt-PT"/>
        </w:rPr>
        <w:t>O serviço de coleta, tratamento e disposição do esgoto sanitário será prestado quando houver instalado um Sistema de Esgoto Sanitário - S</w:t>
      </w:r>
      <w:r>
        <w:rPr>
          <w:rFonts w:ascii="Aptos" w:hAnsi="Aptos" w:cs="Times New Roman"/>
          <w:lang w:val="pt-PT"/>
        </w:rPr>
        <w:t>E</w:t>
      </w:r>
      <w:r w:rsidRPr="00CF1A9A">
        <w:rPr>
          <w:rFonts w:ascii="Aptos" w:hAnsi="Aptos" w:cs="Times New Roman"/>
          <w:lang w:val="pt-PT"/>
        </w:rPr>
        <w:t xml:space="preserve">S com rede coletora e Estação de Tratamento de Esgoto – ETE e em efetiva </w:t>
      </w:r>
      <w:r w:rsidRPr="00CF1A9A">
        <w:rPr>
          <w:rFonts w:ascii="Aptos" w:hAnsi="Aptos" w:cs="Times New Roman"/>
          <w:b/>
          <w:lang w:val="pt-PT"/>
        </w:rPr>
        <w:t>operação.</w:t>
      </w:r>
      <w:r w:rsidRPr="00CF1A9A">
        <w:rPr>
          <w:rFonts w:ascii="Aptos" w:hAnsi="Aptos" w:cs="Times New Roman"/>
        </w:rPr>
        <w:t xml:space="preserve"> </w:t>
      </w:r>
    </w:p>
    <w:p w:rsidR="000C38CB" w:rsidRPr="00CF1A9A" w:rsidRDefault="000C38CB" w:rsidP="000C38CB">
      <w:pPr>
        <w:jc w:val="both"/>
        <w:rPr>
          <w:rFonts w:ascii="Aptos" w:hAnsi="Aptos" w:cs="Times New Roman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CLÁUSULA SEGUNDA – DA FUNDAMENTAÇÃO LEGAL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color w:val="000000"/>
        </w:rPr>
      </w:pPr>
      <w:r w:rsidRPr="00CF1A9A">
        <w:rPr>
          <w:rFonts w:ascii="Aptos" w:hAnsi="Aptos" w:cs="Times New Roman"/>
          <w:b/>
          <w:bCs/>
        </w:rPr>
        <w:t>2.1</w:t>
      </w:r>
      <w:bookmarkStart w:id="0" w:name="_GoBack"/>
      <w:bookmarkEnd w:id="0"/>
      <w:r w:rsidRPr="00CF1A9A">
        <w:rPr>
          <w:rFonts w:ascii="Aptos" w:hAnsi="Aptos" w:cs="Times New Roman"/>
          <w:bCs/>
        </w:rPr>
        <w:t xml:space="preserve"> O presente contrato está fundamentado na Lei Federal nº 14.133/2021 e regular-se-á pelas cláusulas e pelos preceitos </w:t>
      </w:r>
      <w:r w:rsidRPr="00CF1A9A">
        <w:rPr>
          <w:rFonts w:ascii="Aptos" w:hAnsi="Aptos" w:cs="Times New Roman"/>
          <w:color w:val="000000"/>
        </w:rPr>
        <w:t>de direito público, e a eles serão aplicados, supletivamente, os princípios da teoria geral dos contratos e as disposições de direito privado.</w:t>
      </w:r>
    </w:p>
    <w:p w:rsidR="000C38CB" w:rsidRPr="00CF1A9A" w:rsidRDefault="000C38CB" w:rsidP="000C38CB">
      <w:pPr>
        <w:jc w:val="both"/>
        <w:rPr>
          <w:rFonts w:ascii="Aptos" w:hAnsi="Aptos" w:cs="Times New Roman"/>
          <w:color w:val="000000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0C38CB">
        <w:rPr>
          <w:rFonts w:ascii="Aptos" w:hAnsi="Aptos" w:cs="Times New Roman"/>
          <w:b/>
          <w:color w:val="000000"/>
        </w:rPr>
        <w:t>2.2</w:t>
      </w:r>
      <w:r w:rsidRPr="000C38CB">
        <w:rPr>
          <w:rFonts w:ascii="Aptos" w:hAnsi="Aptos" w:cs="Times New Roman"/>
          <w:color w:val="000000"/>
        </w:rPr>
        <w:t xml:space="preserve"> </w:t>
      </w:r>
      <w:r w:rsidRPr="000C38CB">
        <w:rPr>
          <w:rFonts w:ascii="Aptos" w:hAnsi="Aptos" w:cs="Times New Roman"/>
          <w:bCs/>
        </w:rPr>
        <w:t>A lavratura deste contrato decorre do Inexigibilidade de Licitação</w:t>
      </w:r>
      <w:r w:rsidRPr="000C38CB">
        <w:rPr>
          <w:rFonts w:ascii="Aptos" w:hAnsi="Aptos" w:cs="Times New Roman"/>
          <w:bCs/>
        </w:rPr>
        <w:t xml:space="preserve"> nº 02/2026-PMU</w:t>
      </w:r>
      <w:r w:rsidRPr="000C38CB">
        <w:rPr>
          <w:rFonts w:ascii="Aptos" w:hAnsi="Aptos" w:cs="Times New Roman"/>
          <w:bCs/>
        </w:rPr>
        <w:t xml:space="preserve">, realizada com fundamento no Art. 74 </w:t>
      </w:r>
      <w:r w:rsidRPr="000C38CB">
        <w:rPr>
          <w:rFonts w:ascii="Aptos" w:hAnsi="Aptos" w:cs="Times New Roman"/>
          <w:bCs/>
        </w:rPr>
        <w:t xml:space="preserve">CAPUT </w:t>
      </w:r>
      <w:r w:rsidRPr="000C38CB">
        <w:rPr>
          <w:rFonts w:ascii="Aptos" w:hAnsi="Aptos" w:cs="Times New Roman"/>
          <w:bCs/>
        </w:rPr>
        <w:t>da Lei 14.133/2021.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</w:rPr>
        <w:t>CLÁUSULA TERCEIRA – DAS CONDIÇÕES DE FORNECIMENTO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>3.1</w:t>
      </w:r>
      <w:r w:rsidRPr="00CF1A9A">
        <w:rPr>
          <w:rFonts w:ascii="Aptos" w:hAnsi="Aptos" w:cs="Times New Roman"/>
        </w:rPr>
        <w:t xml:space="preserve"> – O abastecimento de água potável pela CONTRATADA para o imóvel do CONTRATANTE observará as condições gerais definidas neste Contrato e normas legais e regulatórias aplicáveis, em particular, as disposições da Lei nº 11.445 de 5 de janeiro de 2007</w:t>
      </w:r>
      <w:r>
        <w:rPr>
          <w:rFonts w:ascii="Aptos" w:hAnsi="Aptos" w:cs="Times New Roman"/>
        </w:rPr>
        <w:t xml:space="preserve"> e suas alterações</w:t>
      </w:r>
      <w:r w:rsidRPr="00CF1A9A">
        <w:rPr>
          <w:rFonts w:ascii="Aptos" w:hAnsi="Aptos" w:cs="Times New Roman"/>
        </w:rPr>
        <w:t xml:space="preserve">, Decreto nº 7.217 de 21 de junho de 2010, as Resoluções das Agências Reguladoras – ARESC, ARIS e AGIR, bem como, o Regulamento dos Serviços de Água e Esgoto Sanitários da CASAN aprovado pelo Decreto Estadual de 20 de fevereiro de 2009. 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3.2 – Das Condições Operacionais e da Qualidade: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sz w:val="16"/>
          <w:szCs w:val="16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</w:rPr>
        <w:t xml:space="preserve">O fornecimento de água potável no ponto de entrega (hidrômetro) do CONTRATANTE observará as condições técnicas operacionais das Normas Brasileiras descritas na ABNT. 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>3.3</w:t>
      </w:r>
      <w:r w:rsidRPr="00CF1A9A">
        <w:rPr>
          <w:rFonts w:ascii="Aptos" w:hAnsi="Aptos" w:cs="Times New Roman"/>
        </w:rPr>
        <w:t xml:space="preserve"> – A CONTRATADA deverá garantir que a água fornecida terá no ponto de entrega, teor residual de cloro e demais características físico-químicas mínimas que permitam o consumo de acordo com os padrões definidos pela </w:t>
      </w:r>
      <w:r w:rsidRPr="007463C5">
        <w:rPr>
          <w:rFonts w:ascii="Aptos" w:hAnsi="Aptos" w:cs="Times New Roman"/>
        </w:rPr>
        <w:t>PORTARIA GM/MS</w:t>
      </w:r>
      <w:r>
        <w:rPr>
          <w:rFonts w:ascii="Aptos" w:hAnsi="Aptos" w:cs="Times New Roman"/>
        </w:rPr>
        <w:t xml:space="preserve"> </w:t>
      </w:r>
      <w:r w:rsidRPr="007463C5">
        <w:rPr>
          <w:rFonts w:ascii="Aptos" w:hAnsi="Aptos" w:cs="Times New Roman"/>
        </w:rPr>
        <w:t>Nº 888, DE 4 DE MAIO DE 2021</w:t>
      </w:r>
      <w:r>
        <w:rPr>
          <w:rFonts w:ascii="Aptos" w:hAnsi="Aptos" w:cs="Times New Roman"/>
        </w:rPr>
        <w:t xml:space="preserve"> </w:t>
      </w:r>
      <w:r w:rsidRPr="00CF1A9A">
        <w:rPr>
          <w:rFonts w:ascii="Aptos" w:hAnsi="Aptos" w:cs="Times New Roman"/>
        </w:rPr>
        <w:t>do Ministério da Saúde.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CLÁUSULA QUARTA - DA MEDIÇÃO E INSTALAÇÕES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4.1 – Da Medição</w:t>
      </w:r>
    </w:p>
    <w:p w:rsidR="000C38CB" w:rsidRPr="00CF1A9A" w:rsidRDefault="000C38CB" w:rsidP="000C38CB">
      <w:pPr>
        <w:jc w:val="both"/>
        <w:rPr>
          <w:rFonts w:ascii="Aptos" w:hAnsi="Aptos" w:cs="Times New Roman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>4.1.1</w:t>
      </w:r>
      <w:r w:rsidRPr="00CF1A9A">
        <w:rPr>
          <w:rFonts w:ascii="Aptos" w:hAnsi="Aptos" w:cs="Times New Roman"/>
        </w:rPr>
        <w:t xml:space="preserve"> – O volume de água fornecido pela CONTRATADA será medido através de hidrômetro, observadas as especificações técnicas compatíveis com as características operacionais no ponto de entrega. 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sz w:val="16"/>
          <w:szCs w:val="16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lastRenderedPageBreak/>
        <w:t>4.1.2</w:t>
      </w:r>
      <w:r w:rsidRPr="00CF1A9A">
        <w:rPr>
          <w:rFonts w:ascii="Aptos" w:hAnsi="Aptos" w:cs="Times New Roman"/>
        </w:rPr>
        <w:t xml:space="preserve"> – Mensalmente a CONTRATADA procederá com a leitura do hidrômetro para efeito de emissão da fatura de água e fatura de esgoto, em efetiva operação.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</w:rPr>
        <w:t>Parágrafo Único - As suas expensas, a CONTRATANTE poderá designar servidor ou representante credenciado e identificado para acompanhar o procedimento de leitura e execução dos serviços contratados.</w:t>
      </w:r>
    </w:p>
    <w:p w:rsidR="000C38CB" w:rsidRPr="00CF1A9A" w:rsidRDefault="000C38CB" w:rsidP="000C38CB">
      <w:pPr>
        <w:jc w:val="both"/>
        <w:rPr>
          <w:rFonts w:ascii="Aptos" w:hAnsi="Aptos" w:cs="Times New Roman"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</w:rPr>
        <w:t>4.1.3</w:t>
      </w:r>
      <w:r w:rsidRPr="00CF1A9A">
        <w:rPr>
          <w:rFonts w:ascii="Aptos" w:hAnsi="Aptos" w:cs="Times New Roman"/>
          <w:bCs/>
        </w:rPr>
        <w:t xml:space="preserve"> – </w:t>
      </w:r>
      <w:r w:rsidRPr="00CF1A9A">
        <w:rPr>
          <w:rFonts w:ascii="Aptos" w:hAnsi="Aptos" w:cs="Times New Roman"/>
        </w:rPr>
        <w:t>A CONTRATADA reserva-se o direito de alterar a data de vencimento da fatura, observando sempre o prazo mínimo legal entre a apresentação da fatura e a data do vencimento.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sz w:val="16"/>
          <w:szCs w:val="16"/>
        </w:rPr>
      </w:pPr>
    </w:p>
    <w:p w:rsidR="000C38CB" w:rsidRPr="00CF1A9A" w:rsidRDefault="000C38CB" w:rsidP="000C38CB">
      <w:pPr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4.2 – Das Instalações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>4.2.1</w:t>
      </w:r>
      <w:r w:rsidRPr="00CF1A9A">
        <w:rPr>
          <w:rFonts w:ascii="Aptos" w:hAnsi="Aptos" w:cs="Times New Roman"/>
        </w:rPr>
        <w:t xml:space="preserve"> - Caberá ao CONTRATANTE, de acordo com as especificações técnicas fornecidas pela CONTRATADA, </w:t>
      </w:r>
      <w:r w:rsidRPr="00CF1A9A">
        <w:rPr>
          <w:rFonts w:ascii="Aptos" w:hAnsi="Aptos" w:cs="Times New Roman"/>
          <w:shd w:val="clear" w:color="auto" w:fill="FFFFFF"/>
        </w:rPr>
        <w:t>construir o abrigo de proteção do cavalete e alimentador predial com registro dentro do padrão exigido.</w:t>
      </w:r>
      <w:r w:rsidRPr="00CF1A9A">
        <w:rPr>
          <w:rFonts w:ascii="Aptos" w:hAnsi="Aptos" w:cs="Times New Roman"/>
        </w:rPr>
        <w:t xml:space="preserve"> O eventual custo decorrente de adequação em instalação pré-existente será de responsabilidade do CONTRATANTE. 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t>CLÁUSULA QUINTA – DAS OBRIGAÇÕES DAS PARTES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  <w:color w:val="FF0000"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t>5.1 – Das obrigações da CONTRATADA: CASAN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t>5.1.1</w:t>
      </w:r>
      <w:r w:rsidRPr="00CF1A9A">
        <w:rPr>
          <w:rFonts w:ascii="Aptos" w:hAnsi="Aptos" w:cs="Times New Roman"/>
          <w:lang w:val="pt-PT"/>
        </w:rPr>
        <w:t xml:space="preserve"> – Nos casos previstos no art. 393 do novo Código Civil e nas situações emergenciais ou imprevisíveis, bem como nas situações disciplinadas pelo art. 40 da Lei Federal nº 11.445/2007</w:t>
      </w:r>
      <w:r>
        <w:rPr>
          <w:rFonts w:ascii="Aptos" w:hAnsi="Aptos" w:cs="Times New Roman"/>
          <w:lang w:val="pt-PT"/>
        </w:rPr>
        <w:t xml:space="preserve"> e suas alterações</w:t>
      </w:r>
      <w:r w:rsidRPr="00CF1A9A">
        <w:rPr>
          <w:rFonts w:ascii="Aptos" w:hAnsi="Aptos" w:cs="Times New Roman"/>
          <w:lang w:val="pt-PT"/>
        </w:rPr>
        <w:t>, a CONTRATADA não se obriga a manter o fornecimento de água tratada para o CONTRATANTE.</w:t>
      </w: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t>5.1.2</w:t>
      </w:r>
      <w:r w:rsidRPr="00CF1A9A">
        <w:rPr>
          <w:rFonts w:ascii="Aptos" w:hAnsi="Aptos" w:cs="Times New Roman"/>
          <w:lang w:val="pt-PT"/>
        </w:rPr>
        <w:t xml:space="preserve"> – Para os efeitos do disposto no subitem anterior entendem-se como situações emergenciais ou imprevisíveis e fatos fortuitos as ocorrências de secas ou estiagens prolongadas, enchente, explosões, acidentes nas instalações, fenômenos metereológicos, greves e falta de energia elétrica não comunicada previamente pela respectiva concessionária.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lastRenderedPageBreak/>
        <w:t>5.1.3</w:t>
      </w:r>
      <w:r w:rsidRPr="00CF1A9A">
        <w:rPr>
          <w:rFonts w:ascii="Aptos" w:hAnsi="Aptos" w:cs="Times New Roman"/>
          <w:lang w:val="pt-PT"/>
        </w:rPr>
        <w:t xml:space="preserve"> – As interrupções ou reduções no fornecimento, produzidas por situações previsíveis deverão ser previamente negociadas e acertadas entre as partes, entendendo-se para esse fim: a realização de manutenções preventivas, reformas ou substituição de equipamentos ou instalações do sistema, a realização de descargas ou desinfecção de redes adutoras ou reservatórios, a interrupção do fornecimento de energia elétrica previamente comunicada pela concessionária responsável e situações similares.</w:t>
      </w: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t>5.1.4</w:t>
      </w:r>
      <w:r w:rsidRPr="00CF1A9A">
        <w:rPr>
          <w:rFonts w:ascii="Aptos" w:hAnsi="Aptos" w:cs="Times New Roman"/>
          <w:lang w:val="pt-PT"/>
        </w:rPr>
        <w:t xml:space="preserve"> – As paradas programadas para manutenção de unidades ou instalações de produção e adução de água tratada que afetem a regularidade do abastecimento deverão ser divulgadas pela CONTRATADA com a necessária antecedência.</w:t>
      </w: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t>5.1.5</w:t>
      </w:r>
      <w:r w:rsidRPr="00CF1A9A">
        <w:rPr>
          <w:rFonts w:ascii="Aptos" w:hAnsi="Aptos" w:cs="Times New Roman"/>
          <w:lang w:val="pt-PT"/>
        </w:rPr>
        <w:t xml:space="preserve"> – Fornecer o objeto desta contratação com rigor ao disposto na Claúsula Terceira deste instrumento.</w:t>
      </w: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t>5.1.6</w:t>
      </w:r>
      <w:r w:rsidRPr="00CF1A9A">
        <w:rPr>
          <w:rFonts w:ascii="Aptos" w:hAnsi="Aptos" w:cs="Times New Roman"/>
          <w:lang w:val="pt-PT"/>
        </w:rPr>
        <w:t xml:space="preserve"> – Manter durante a execução do presente contrato as condições de qualificação e </w:t>
      </w:r>
      <w:r w:rsidRPr="00CF1A9A">
        <w:rPr>
          <w:rFonts w:ascii="Aptos" w:hAnsi="Aptos" w:cs="Times New Roman"/>
          <w:color w:val="000000" w:themeColor="text1"/>
          <w:lang w:val="pt-PT"/>
        </w:rPr>
        <w:t xml:space="preserve">habilitação </w:t>
      </w:r>
      <w:r w:rsidRPr="00CF1A9A">
        <w:rPr>
          <w:rFonts w:ascii="Aptos" w:hAnsi="Aptos" w:cs="Times New Roman"/>
          <w:lang w:val="pt-PT"/>
        </w:rPr>
        <w:t>conforme dispõe a Lei Federal  14.133/2021.</w:t>
      </w: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  <w:lang w:val="pt-PT"/>
        </w:rPr>
      </w:pPr>
      <w:r w:rsidRPr="00CF1A9A">
        <w:rPr>
          <w:rFonts w:ascii="Aptos" w:hAnsi="Aptos" w:cs="Times New Roman"/>
          <w:b/>
          <w:bCs/>
          <w:lang w:val="pt-PT"/>
        </w:rPr>
        <w:t xml:space="preserve">5.2 - Das obrigações do CONTRATANTE: </w:t>
      </w:r>
    </w:p>
    <w:p w:rsidR="000C38CB" w:rsidRPr="00CF1A9A" w:rsidRDefault="000C38CB" w:rsidP="000C38CB">
      <w:pPr>
        <w:pStyle w:val="Corpodetexto21"/>
        <w:rPr>
          <w:rFonts w:ascii="Aptos" w:hAnsi="Aptos"/>
          <w:color w:val="auto"/>
        </w:rPr>
      </w:pPr>
    </w:p>
    <w:p w:rsidR="000C38CB" w:rsidRPr="00CF1A9A" w:rsidRDefault="000C38CB" w:rsidP="000C38CB">
      <w:pPr>
        <w:tabs>
          <w:tab w:val="left" w:pos="360"/>
        </w:tabs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5.2.1</w:t>
      </w:r>
      <w:r w:rsidRPr="00CF1A9A">
        <w:rPr>
          <w:rFonts w:ascii="Aptos" w:hAnsi="Aptos" w:cs="Times New Roman"/>
        </w:rPr>
        <w:t xml:space="preserve"> - O </w:t>
      </w:r>
      <w:r w:rsidRPr="00CF1A9A">
        <w:rPr>
          <w:rFonts w:ascii="Aptos" w:hAnsi="Aptos" w:cs="Times New Roman"/>
          <w:bCs/>
        </w:rPr>
        <w:t>CONTRATANTE</w:t>
      </w:r>
      <w:r w:rsidRPr="00CF1A9A">
        <w:rPr>
          <w:rFonts w:ascii="Aptos" w:hAnsi="Aptos" w:cs="Times New Roman"/>
        </w:rPr>
        <w:t xml:space="preserve"> garantirá em qualquer tempo, que representantes da </w:t>
      </w:r>
      <w:r w:rsidRPr="00CF1A9A">
        <w:rPr>
          <w:rFonts w:ascii="Aptos" w:hAnsi="Aptos" w:cs="Times New Roman"/>
          <w:bCs/>
        </w:rPr>
        <w:t>CONTRATADA,</w:t>
      </w:r>
      <w:r w:rsidRPr="00CF1A9A">
        <w:rPr>
          <w:rFonts w:ascii="Aptos" w:hAnsi="Aptos" w:cs="Times New Roman"/>
        </w:rPr>
        <w:t xml:space="preserve"> devidamente credenciados, tenham livre acesso ao cavalete para execução dos serviços de manutenção e leitura de hidrômetros, e sempre que solicitado, este prestará as informações pertinentes aos serviços prestados em conformidade com o Regulamento dos Serviços de Água e Esgotos Sanitários da CONTRATADA.</w:t>
      </w:r>
    </w:p>
    <w:p w:rsidR="000C38CB" w:rsidRPr="00CF1A9A" w:rsidRDefault="000C38CB" w:rsidP="000C38CB">
      <w:pPr>
        <w:tabs>
          <w:tab w:val="left" w:pos="360"/>
        </w:tabs>
        <w:jc w:val="both"/>
        <w:rPr>
          <w:rFonts w:ascii="Aptos" w:hAnsi="Aptos" w:cs="Times New Roman"/>
          <w:bCs/>
        </w:rPr>
      </w:pPr>
    </w:p>
    <w:p w:rsidR="000C38CB" w:rsidRPr="00CF1A9A" w:rsidRDefault="000C38CB" w:rsidP="000C38CB">
      <w:pPr>
        <w:tabs>
          <w:tab w:val="left" w:pos="360"/>
        </w:tabs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</w:rPr>
        <w:t>5.2.2</w:t>
      </w:r>
      <w:r w:rsidRPr="00CF1A9A">
        <w:rPr>
          <w:rFonts w:ascii="Aptos" w:hAnsi="Aptos" w:cs="Times New Roman"/>
          <w:bCs/>
        </w:rPr>
        <w:t xml:space="preserve"> –</w:t>
      </w:r>
      <w:r w:rsidRPr="00CF1A9A">
        <w:rPr>
          <w:rFonts w:ascii="Aptos" w:hAnsi="Aptos" w:cs="Times New Roman"/>
        </w:rPr>
        <w:t xml:space="preserve"> Notificar a </w:t>
      </w:r>
      <w:r w:rsidRPr="00CF1A9A">
        <w:rPr>
          <w:rFonts w:ascii="Aptos" w:hAnsi="Aptos" w:cs="Times New Roman"/>
          <w:bCs/>
        </w:rPr>
        <w:t>CONTRATADA</w:t>
      </w:r>
      <w:r w:rsidRPr="00CF1A9A">
        <w:rPr>
          <w:rFonts w:ascii="Aptos" w:hAnsi="Aptos" w:cs="Times New Roman"/>
        </w:rPr>
        <w:t>, por escrito sobre imperfeições, falhas ou irregularidades constatadas nos serviços executados para que sejam adotadas as medidas corretivas necessárias.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  <w:lang w:val="pt-PT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lang w:val="pt-PT"/>
        </w:rPr>
      </w:pPr>
      <w:r w:rsidRPr="00CF1A9A">
        <w:rPr>
          <w:rFonts w:ascii="Aptos" w:hAnsi="Aptos" w:cs="Times New Roman"/>
          <w:b/>
          <w:lang w:val="pt-PT"/>
        </w:rPr>
        <w:t>5.2.3</w:t>
      </w:r>
      <w:r w:rsidRPr="00CF1A9A">
        <w:rPr>
          <w:rFonts w:ascii="Aptos" w:hAnsi="Aptos" w:cs="Times New Roman"/>
          <w:bCs/>
          <w:lang w:val="pt-PT"/>
        </w:rPr>
        <w:t xml:space="preserve"> –</w:t>
      </w:r>
      <w:r w:rsidRPr="00CF1A9A">
        <w:rPr>
          <w:rFonts w:ascii="Aptos" w:hAnsi="Aptos" w:cs="Times New Roman"/>
          <w:lang w:val="pt-PT"/>
        </w:rPr>
        <w:t xml:space="preserve"> </w:t>
      </w:r>
      <w:r w:rsidRPr="00CF1A9A">
        <w:rPr>
          <w:rFonts w:ascii="Aptos" w:hAnsi="Aptos" w:cs="Times New Roman"/>
        </w:rPr>
        <w:t>Obriga-se o CONTRATANTE, a partir da assinatura deste contrato, ao pagamento da TFDI e do volume de água consumido, que será apurado pelo cálculo definido pela diferença entre a leitura atual e anterior, bem como, pelo pagamento do esgoto que será cobrado no percentual de 100% (cem por cento) do faturamento do consumo de água quando houver sistema público de esgotamento sanitário efetivamente instalado e operando.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CLÁUSULA SEXTA À DÉCIMA PRIMEIRA - DO VALOR, DO PREÇO, DA DOTAÇÃO ORÇAMENTÁRIA, DO FATURAMENTO, FORMA DE PAGAMENTO E REAJUSTE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bookmarkStart w:id="1" w:name="_Hlk161644792"/>
      <w:r w:rsidRPr="00CF1A9A">
        <w:rPr>
          <w:rFonts w:ascii="Aptos" w:hAnsi="Aptos" w:cs="Times New Roman"/>
          <w:b/>
          <w:bCs/>
        </w:rPr>
        <w:t>CLAUSULA SEXTA – DO VALOR</w:t>
      </w:r>
    </w:p>
    <w:bookmarkEnd w:id="1"/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Cs/>
        </w:rPr>
      </w:pPr>
      <w:r w:rsidRPr="00CF1A9A">
        <w:rPr>
          <w:rFonts w:ascii="Aptos" w:hAnsi="Aptos" w:cs="Times New Roman"/>
          <w:bCs/>
        </w:rPr>
        <w:t>O valor deste contrato será mensurado e pago pelo volume medido registrado no hidrômetro, de acordo com os itens 4.1, 5.2.3, 6.1, 6.2 e 6.3 deste contrato.</w:t>
      </w:r>
    </w:p>
    <w:p w:rsidR="000C38CB" w:rsidRPr="00CF1A9A" w:rsidRDefault="000C38CB" w:rsidP="000C38CB">
      <w:pPr>
        <w:jc w:val="both"/>
        <w:rPr>
          <w:rFonts w:ascii="Aptos" w:hAnsi="Aptos" w:cs="Times New Roman"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Cs/>
          <w:color w:val="FF0000"/>
        </w:rPr>
      </w:pPr>
      <w:r w:rsidRPr="00CF1A9A">
        <w:rPr>
          <w:rFonts w:ascii="Aptos" w:hAnsi="Aptos" w:cs="Times New Roman"/>
          <w:bCs/>
          <w:color w:val="FF0000"/>
          <w:highlight w:val="yellow"/>
        </w:rPr>
        <w:t>6.1 –</w:t>
      </w:r>
      <w:r w:rsidRPr="00CF1A9A">
        <w:rPr>
          <w:rFonts w:ascii="Aptos" w:hAnsi="Aptos" w:cs="Times New Roman"/>
          <w:highlight w:val="yellow"/>
        </w:rPr>
        <w:t xml:space="preserve"> </w:t>
      </w:r>
      <w:r w:rsidRPr="00CF1A9A">
        <w:rPr>
          <w:rFonts w:ascii="Aptos" w:hAnsi="Aptos" w:cs="Times New Roman"/>
          <w:bCs/>
          <w:color w:val="FF0000"/>
          <w:highlight w:val="yellow"/>
        </w:rPr>
        <w:t>O valor mensal estimado deste contrato é de R$ XXXXX,XX (XXXXXXXXXXXX), perfazendo o valor total anual de R$ XXXXX,XX (XXXXXXXX).</w:t>
      </w:r>
    </w:p>
    <w:p w:rsidR="000C38CB" w:rsidRPr="00CF1A9A" w:rsidRDefault="000C38CB" w:rsidP="000C38CB">
      <w:pPr>
        <w:jc w:val="both"/>
        <w:rPr>
          <w:rFonts w:ascii="Aptos" w:hAnsi="Aptos" w:cs="Times New Roman"/>
          <w:bCs/>
          <w:color w:val="FF0000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Cs/>
          <w:color w:val="FF0000"/>
        </w:rPr>
      </w:pPr>
      <w:r w:rsidRPr="00CF1A9A">
        <w:rPr>
          <w:rFonts w:ascii="Aptos" w:hAnsi="Aptos" w:cs="Times New Roman"/>
          <w:b/>
          <w:bCs/>
        </w:rPr>
        <w:t>CLÁUSULA SÉTIMA - DO PREÇO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</w:rPr>
        <w:t xml:space="preserve">Para efeito de faturamento e cobrança do volume de água abastecido, bem como, do serviço de coleta, tratamento e disposição do esgoto sanitário, será considerada a </w:t>
      </w:r>
      <w:r w:rsidRPr="00CF1A9A">
        <w:rPr>
          <w:rFonts w:ascii="Aptos" w:hAnsi="Aptos" w:cs="Times New Roman"/>
          <w:b/>
          <w:u w:val="single"/>
        </w:rPr>
        <w:t>categoria “Pública</w:t>
      </w:r>
      <w:r w:rsidRPr="00CF1A9A">
        <w:rPr>
          <w:rFonts w:ascii="Aptos" w:hAnsi="Aptos" w:cs="Times New Roman"/>
        </w:rPr>
        <w:t>” da estrutura tarifária vigente, conforme quadro abaixo:</w:t>
      </w:r>
    </w:p>
    <w:p w:rsidR="000C38CB" w:rsidRPr="00CF1A9A" w:rsidRDefault="000C38CB" w:rsidP="000C38CB">
      <w:pPr>
        <w:jc w:val="center"/>
        <w:rPr>
          <w:rFonts w:ascii="Aptos" w:hAnsi="Aptos" w:cs="Times New Roman"/>
        </w:rPr>
      </w:pPr>
    </w:p>
    <w:p w:rsidR="000C38CB" w:rsidRDefault="000C38CB" w:rsidP="000C38CB">
      <w:pPr>
        <w:jc w:val="center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Estrutura Tarifária</w:t>
      </w:r>
    </w:p>
    <w:p w:rsidR="000C38CB" w:rsidRPr="00CF1A9A" w:rsidRDefault="000C38CB" w:rsidP="000C38CB">
      <w:pPr>
        <w:rPr>
          <w:rFonts w:ascii="Aptos" w:hAnsi="Aptos" w:cs="Times New Roman"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</w:rPr>
      </w:pPr>
      <w:r>
        <w:rPr>
          <w:rFonts w:ascii="Aptos" w:hAnsi="Aptos" w:cs="Times New Roman"/>
          <w:noProof/>
          <w:lang w:eastAsia="pt-BR"/>
        </w:rPr>
        <w:drawing>
          <wp:inline distT="0" distB="0" distL="0" distR="0" wp14:anchorId="0D497D75" wp14:editId="575EB550">
            <wp:extent cx="5846445" cy="2316480"/>
            <wp:effectExtent l="0" t="0" r="1905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231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38CB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>CLÁUSULA OITAVA – DA DOTAÇÃO ORÇAMENTÁRIA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</w:rPr>
        <w:t xml:space="preserve">As despesas decorrentes da presente contratação correrão por conta das dotações orçamentárias do </w:t>
      </w:r>
      <w:r w:rsidRPr="00CF1A9A">
        <w:rPr>
          <w:rFonts w:ascii="Aptos" w:hAnsi="Aptos"/>
          <w:b/>
        </w:rPr>
        <w:t>exercício do ano de 202</w:t>
      </w:r>
      <w:r>
        <w:rPr>
          <w:rFonts w:ascii="Aptos" w:hAnsi="Aptos"/>
          <w:b/>
        </w:rPr>
        <w:t>6</w:t>
      </w:r>
      <w:r w:rsidRPr="00CF1A9A">
        <w:rPr>
          <w:rFonts w:ascii="Aptos" w:hAnsi="Aptos"/>
          <w:b/>
        </w:rPr>
        <w:t xml:space="preserve"> </w:t>
      </w:r>
      <w:r w:rsidRPr="00CF1A9A">
        <w:rPr>
          <w:rFonts w:ascii="Aptos" w:hAnsi="Aptos"/>
        </w:rPr>
        <w:t>descritas no quadro que segue:</w:t>
      </w:r>
    </w:p>
    <w:p w:rsidR="000C38CB" w:rsidRDefault="000C38CB" w:rsidP="000C38CB">
      <w:pPr>
        <w:pStyle w:val="Default"/>
      </w:pPr>
    </w:p>
    <w:p w:rsidR="000C38CB" w:rsidRDefault="000C38CB" w:rsidP="000C38CB">
      <w:pPr>
        <w:pStyle w:val="Default"/>
        <w:spacing w:before="5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171 </w:t>
      </w:r>
      <w:r>
        <w:rPr>
          <w:rFonts w:ascii="Calibri" w:hAnsi="Calibri" w:cs="Calibri"/>
          <w:sz w:val="22"/>
          <w:szCs w:val="22"/>
        </w:rPr>
        <w:t>– Fundo Municipal de Saúde</w:t>
      </w:r>
    </w:p>
    <w:p w:rsidR="000C38CB" w:rsidRDefault="000C38CB" w:rsidP="000C38CB">
      <w:pPr>
        <w:pStyle w:val="Default"/>
        <w:spacing w:before="5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34 </w:t>
      </w:r>
      <w:r>
        <w:rPr>
          <w:rFonts w:ascii="Calibri" w:hAnsi="Calibri" w:cs="Calibri"/>
          <w:sz w:val="22"/>
          <w:szCs w:val="22"/>
        </w:rPr>
        <w:t>– Fundo Municipal de Saneamento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277 </w:t>
      </w:r>
      <w:r>
        <w:rPr>
          <w:rFonts w:ascii="Calibri" w:hAnsi="Calibri" w:cs="Calibri"/>
          <w:sz w:val="22"/>
          <w:szCs w:val="22"/>
        </w:rPr>
        <w:t>– Secretaria Municipal de Agricultura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266 </w:t>
      </w:r>
      <w:r>
        <w:rPr>
          <w:rFonts w:ascii="Calibri" w:hAnsi="Calibri" w:cs="Calibri"/>
          <w:sz w:val="22"/>
          <w:szCs w:val="22"/>
        </w:rPr>
        <w:t>– Secretaria Municipal de Meio Ambiente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119 </w:t>
      </w:r>
      <w:r>
        <w:rPr>
          <w:rFonts w:ascii="Calibri" w:hAnsi="Calibri" w:cs="Calibri"/>
          <w:sz w:val="22"/>
          <w:szCs w:val="22"/>
        </w:rPr>
        <w:t>– Fundo Municipal de Educação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222 </w:t>
      </w:r>
      <w:r>
        <w:rPr>
          <w:rFonts w:ascii="Calibri" w:hAnsi="Calibri" w:cs="Calibri"/>
          <w:sz w:val="22"/>
          <w:szCs w:val="22"/>
        </w:rPr>
        <w:t>– Fundo Municipal de Assistência Social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75 </w:t>
      </w:r>
      <w:r>
        <w:rPr>
          <w:rFonts w:ascii="Calibri" w:hAnsi="Calibri" w:cs="Calibri"/>
          <w:sz w:val="22"/>
          <w:szCs w:val="22"/>
        </w:rPr>
        <w:t>– Secretaria de Obras (Garagem)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287 </w:t>
      </w:r>
      <w:r>
        <w:rPr>
          <w:rFonts w:ascii="Calibri" w:hAnsi="Calibri" w:cs="Calibri"/>
          <w:sz w:val="22"/>
          <w:szCs w:val="22"/>
        </w:rPr>
        <w:t>– Secretaria Municipal de Meio Ambiente (Cemitério)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97 </w:t>
      </w:r>
      <w:r>
        <w:rPr>
          <w:rFonts w:ascii="Calibri" w:hAnsi="Calibri" w:cs="Calibri"/>
          <w:sz w:val="22"/>
          <w:szCs w:val="22"/>
        </w:rPr>
        <w:t>– Fundo Municipal de Turismo (Parque)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90 </w:t>
      </w:r>
      <w:r>
        <w:rPr>
          <w:rFonts w:ascii="Calibri" w:hAnsi="Calibri" w:cs="Calibri"/>
          <w:sz w:val="22"/>
          <w:szCs w:val="22"/>
        </w:rPr>
        <w:t>– Fundo Municipal de Turismo (Praças e Jardins)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94 </w:t>
      </w:r>
      <w:r>
        <w:rPr>
          <w:rFonts w:ascii="Calibri" w:hAnsi="Calibri" w:cs="Calibri"/>
          <w:sz w:val="22"/>
          <w:szCs w:val="22"/>
        </w:rPr>
        <w:t>– Secretaria Municipal de Turismo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59 </w:t>
      </w:r>
      <w:r>
        <w:rPr>
          <w:rFonts w:ascii="Calibri" w:hAnsi="Calibri" w:cs="Calibri"/>
          <w:sz w:val="22"/>
          <w:szCs w:val="22"/>
        </w:rPr>
        <w:t>– Esporte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40 </w:t>
      </w:r>
      <w:r>
        <w:rPr>
          <w:rFonts w:ascii="Calibri" w:hAnsi="Calibri" w:cs="Calibri"/>
          <w:sz w:val="22"/>
          <w:szCs w:val="22"/>
        </w:rPr>
        <w:t>– Secretaria Municipal de Educação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126 </w:t>
      </w:r>
      <w:r>
        <w:rPr>
          <w:rFonts w:ascii="Calibri" w:hAnsi="Calibri" w:cs="Calibri"/>
          <w:sz w:val="22"/>
          <w:szCs w:val="22"/>
        </w:rPr>
        <w:t>– Secretaria Municipal de Educação (Creche)</w:t>
      </w:r>
    </w:p>
    <w:p w:rsidR="000C38CB" w:rsidRDefault="000C38CB" w:rsidP="000C38C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0C38CB" w:rsidRDefault="000C38CB" w:rsidP="000C38CB">
      <w:pPr>
        <w:pStyle w:val="Default"/>
        <w:ind w:left="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></w:t>
      </w:r>
      <w:r>
        <w:rPr>
          <w:rFonts w:ascii="Calibri" w:hAnsi="Calibri" w:cs="Calibri"/>
          <w:b/>
          <w:bCs/>
          <w:sz w:val="22"/>
          <w:szCs w:val="22"/>
        </w:rPr>
        <w:t xml:space="preserve">Despesa 23 </w:t>
      </w:r>
      <w:r>
        <w:rPr>
          <w:rFonts w:ascii="Calibri" w:hAnsi="Calibri" w:cs="Calibri"/>
          <w:sz w:val="22"/>
          <w:szCs w:val="22"/>
        </w:rPr>
        <w:t>– Secretaria de Administração</w:t>
      </w:r>
    </w:p>
    <w:p w:rsidR="000C38CB" w:rsidRDefault="000C38CB" w:rsidP="000C38CB">
      <w:pPr>
        <w:pStyle w:val="NormalWeb"/>
        <w:spacing w:before="0" w:after="0"/>
        <w:jc w:val="both"/>
        <w:rPr>
          <w:rFonts w:ascii="Aptos" w:hAnsi="Aptos"/>
          <w:highlight w:val="yellow"/>
        </w:rPr>
      </w:pPr>
    </w:p>
    <w:p w:rsidR="000C38CB" w:rsidRDefault="000C38CB" w:rsidP="000C38CB">
      <w:pPr>
        <w:pStyle w:val="NormalWeb"/>
        <w:spacing w:before="0" w:after="0"/>
        <w:jc w:val="both"/>
        <w:rPr>
          <w:rFonts w:ascii="Aptos" w:hAnsi="Aptos"/>
          <w:highlight w:val="yellow"/>
        </w:rPr>
      </w:pPr>
    </w:p>
    <w:p w:rsidR="000C38CB" w:rsidRDefault="000C38CB" w:rsidP="000C38CB">
      <w:pPr>
        <w:pStyle w:val="NormalWeb"/>
        <w:spacing w:before="0" w:after="0"/>
        <w:jc w:val="both"/>
        <w:rPr>
          <w:rFonts w:ascii="Aptos" w:hAnsi="Aptos"/>
          <w:highlight w:val="yellow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highlight w:val="yellow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highlight w:val="yellow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lastRenderedPageBreak/>
        <w:t>CLÁUSULA NONA -  DO FATURAMENTO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</w:rPr>
        <w:t>O volume de água faturado será sempre o volume medido registrado no hidrômetro, que será cobrado do CONTRATANTE mediante faturas apresentadas mensalmente de acordo com o cronograma de faturamento da CONTRATADA. Quando houver serviço de esgoto sanitário, instalado e em operação, será cobrado o valor equivalente a 100% (cem por cento) do valor do faturamento de água.</w:t>
      </w:r>
    </w:p>
    <w:p w:rsidR="000C38CB" w:rsidRPr="00CF1A9A" w:rsidRDefault="000C38CB" w:rsidP="000C38CB">
      <w:pPr>
        <w:jc w:val="both"/>
        <w:rPr>
          <w:rFonts w:ascii="Aptos" w:hAnsi="Aptos" w:cs="Times New Roman"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>CLÁUSULA DÉCIMA</w:t>
      </w:r>
      <w:r w:rsidRPr="00CF1A9A">
        <w:rPr>
          <w:rFonts w:ascii="Aptos" w:hAnsi="Aptos" w:cs="Times New Roman"/>
          <w:b/>
        </w:rPr>
        <w:t xml:space="preserve"> - DO PAGAMENTO </w:t>
      </w:r>
    </w:p>
    <w:p w:rsidR="000C38CB" w:rsidRPr="00CF1A9A" w:rsidRDefault="000C38CB" w:rsidP="000C38CB">
      <w:pPr>
        <w:jc w:val="both"/>
        <w:rPr>
          <w:rFonts w:ascii="Aptos" w:hAnsi="Aptos" w:cs="Times New Roman"/>
          <w:bCs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</w:rPr>
        <w:t>10.1</w:t>
      </w:r>
      <w:r w:rsidRPr="00CF1A9A">
        <w:rPr>
          <w:rFonts w:ascii="Aptos" w:hAnsi="Aptos" w:cs="Times New Roman"/>
          <w:bCs/>
        </w:rPr>
        <w:t xml:space="preserve"> - </w:t>
      </w:r>
      <w:r w:rsidRPr="00CF1A9A">
        <w:rPr>
          <w:rFonts w:ascii="Aptos" w:hAnsi="Aptos" w:cs="Times New Roman"/>
        </w:rPr>
        <w:t>As faturas de água/esgoto serão devidas a partir de sua apresentação pela CONTRATADA, e o prazo para pagamento das mesmas não será alterado pela eventual ocorrência de discussões entre as partes, no que concerne a cálculos ou enganos de medição, devendo por isso mesmo, a diferença que por ventura for apurada de quem de direito, ser devolvida através de processamento independente.</w:t>
      </w:r>
    </w:p>
    <w:p w:rsidR="000C38CB" w:rsidRPr="00CF1A9A" w:rsidRDefault="000C38CB" w:rsidP="000C38CB">
      <w:pPr>
        <w:jc w:val="both"/>
        <w:rPr>
          <w:rFonts w:ascii="Aptos" w:hAnsi="Aptos" w:cs="Times New Roman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>10.2</w:t>
      </w:r>
      <w:r w:rsidRPr="00CF1A9A">
        <w:rPr>
          <w:rFonts w:ascii="Aptos" w:hAnsi="Aptos" w:cs="Times New Roman"/>
        </w:rPr>
        <w:t xml:space="preserve"> - A devolução deverá ser através de compensação do volume faturado na fatura do mês subsequente ou em espécie.</w:t>
      </w:r>
    </w:p>
    <w:p w:rsidR="000C38CB" w:rsidRPr="00CF1A9A" w:rsidRDefault="000C38CB" w:rsidP="000C38CB">
      <w:pPr>
        <w:pStyle w:val="NormalWeb"/>
        <w:jc w:val="both"/>
        <w:rPr>
          <w:rFonts w:ascii="Aptos" w:hAnsi="Aptos"/>
        </w:rPr>
      </w:pPr>
      <w:r w:rsidRPr="00CF1A9A">
        <w:rPr>
          <w:rFonts w:ascii="Aptos" w:hAnsi="Aptos"/>
          <w:b/>
        </w:rPr>
        <w:t>10.3</w:t>
      </w:r>
      <w:r w:rsidRPr="00CF1A9A">
        <w:rPr>
          <w:rFonts w:ascii="Aptos" w:hAnsi="Aptos"/>
        </w:rPr>
        <w:t xml:space="preserve"> - O CONTRATANTE pagará por eventuais atrasos de pagamento da fatura de água/esgoto, 2% (dois por cento) de multa, acréscimo de atualização financeira pelo IPCA (Índice Nacional de Preços ao Consumidor Amplo), mais juros de mora de 1% (um por cento) ao mês.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  <w:b/>
        </w:rPr>
        <w:t>10.4</w:t>
      </w:r>
      <w:r w:rsidRPr="00CF1A9A">
        <w:rPr>
          <w:rFonts w:ascii="Aptos" w:hAnsi="Aptos"/>
        </w:rPr>
        <w:t xml:space="preserve"> - A apresentação das faturas de água/esgoto será efetuada pela CONTRATADA com antecedência de até 05 (cinco) dias da data do vencimento da mesma.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 xml:space="preserve">CLÁUSULA </w:t>
      </w:r>
      <w:r w:rsidRPr="00CF1A9A">
        <w:rPr>
          <w:rFonts w:ascii="Aptos" w:hAnsi="Aptos" w:cs="Times New Roman"/>
          <w:b/>
        </w:rPr>
        <w:t>DÉCIMA PRIMEIRA</w:t>
      </w:r>
      <w:r w:rsidRPr="00CF1A9A">
        <w:rPr>
          <w:rFonts w:ascii="Aptos" w:hAnsi="Aptos" w:cs="Times New Roman"/>
          <w:b/>
          <w:bCs/>
        </w:rPr>
        <w:t xml:space="preserve"> </w:t>
      </w:r>
      <w:r w:rsidRPr="00CF1A9A">
        <w:rPr>
          <w:rFonts w:ascii="Aptos" w:hAnsi="Aptos" w:cs="Times New Roman"/>
          <w:b/>
        </w:rPr>
        <w:t xml:space="preserve">– DO REAJUSTE 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</w:rPr>
      </w:pPr>
      <w:r w:rsidRPr="00CF1A9A">
        <w:rPr>
          <w:rFonts w:ascii="Aptos" w:hAnsi="Aptos" w:cs="Times New Roman"/>
        </w:rPr>
        <w:t xml:space="preserve">A Tarifa de água expressa neste Contrato será reajustada anualmente vinculada a tabela tarifária da </w:t>
      </w:r>
      <w:r w:rsidRPr="00CF1A9A">
        <w:rPr>
          <w:rFonts w:ascii="Aptos" w:hAnsi="Aptos" w:cs="Times New Roman"/>
          <w:b/>
          <w:bCs/>
        </w:rPr>
        <w:t>CONTRATADA</w:t>
      </w:r>
      <w:r w:rsidRPr="00CF1A9A">
        <w:rPr>
          <w:rFonts w:ascii="Aptos" w:hAnsi="Aptos" w:cs="Times New Roman"/>
        </w:rPr>
        <w:t xml:space="preserve"> autorizada pelas Agências Reguladoras do Setor.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  <w:sz w:val="16"/>
          <w:szCs w:val="16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  <w:r w:rsidRPr="00CF1A9A">
        <w:rPr>
          <w:rFonts w:ascii="Aptos" w:hAnsi="Aptos"/>
          <w:b/>
        </w:rPr>
        <w:t>CLÁUSULA DÉCIMA SEGUNDA – DA TRANSFERÊNCIA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</w:rPr>
        <w:t>Os direitos e obrigações decorrentes deste Contrato abrangem os sucessores e cessionários das partes contratantes, ficando entendido, porém, que nenhuma cessão ou transferência feita pelo CONTRATANTE terá validade sem o prévio consentimento da CONTRATADA.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  <w:sz w:val="16"/>
          <w:szCs w:val="16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  <w:r w:rsidRPr="00CF1A9A">
        <w:rPr>
          <w:rFonts w:ascii="Aptos" w:hAnsi="Aptos"/>
          <w:b/>
        </w:rPr>
        <w:t>CLÁUSULA DÉCIMA TERCEIRA – DA VIGÊNCIA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shd w:val="clear" w:color="auto" w:fill="FFFFFF"/>
        </w:rPr>
      </w:pPr>
      <w:r w:rsidRPr="00CF1A9A">
        <w:rPr>
          <w:rFonts w:ascii="Aptos" w:hAnsi="Aptos"/>
          <w:shd w:val="clear" w:color="auto" w:fill="FFFFFF"/>
        </w:rPr>
        <w:t>O  presente Contrato  terá  prazo  de  vigência  indeterminado,  enquanto perdurar  a  condição  de  exclusividade da  contratada  na  prestação  dos  serviços de saneamento no espaço geopolítico no Município, conforme prevê o art. 109 da Lei nº 14.133/2021, cabendo a CONTRATANTE, a cada exercício financeiro, reservar a dotação orçamentária exigida em Lei.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  <w:r w:rsidRPr="00CF1A9A">
        <w:rPr>
          <w:rFonts w:ascii="Aptos" w:hAnsi="Aptos"/>
          <w:b/>
        </w:rPr>
        <w:t>CLÁUSULA DÉCIMA QUARTA – DA ALTERAÇÃO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</w:rPr>
        <w:t>Para alteração do presente contrato aplicar-se-á as disposições previstas no artigo 124 e seguintes da Lei Federal 14.133/2021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  <w:r w:rsidRPr="00CF1A9A">
        <w:rPr>
          <w:rFonts w:ascii="Aptos" w:hAnsi="Aptos"/>
          <w:b/>
        </w:rPr>
        <w:t>CLÁUSULA DÉCIMA QUINTA – DO ADITAMENTO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</w:rPr>
        <w:t>Para aditamento do presente contrato aplicar-se-á as disposições previstas no artigo 91 da Lei Federal 14.133/2021 e alterações posteriores, se houver.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  <w:r w:rsidRPr="00CF1A9A">
        <w:rPr>
          <w:rFonts w:ascii="Aptos" w:hAnsi="Aptos"/>
          <w:b/>
        </w:rPr>
        <w:t>CLÁUSULA DÉCIMA SEXTA -  DA RESCISÃO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  <w:bCs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  <w:b/>
          <w:bCs/>
        </w:rPr>
        <w:t>16.1</w:t>
      </w:r>
      <w:r w:rsidRPr="00CF1A9A">
        <w:rPr>
          <w:rFonts w:ascii="Aptos" w:hAnsi="Aptos"/>
          <w:bCs/>
        </w:rPr>
        <w:t xml:space="preserve"> -</w:t>
      </w:r>
      <w:r w:rsidRPr="00CF1A9A">
        <w:rPr>
          <w:rFonts w:ascii="Aptos" w:hAnsi="Aptos"/>
        </w:rPr>
        <w:t xml:space="preserve"> A rescisão do contrato poderá acontecer por iniciativa de qualquer uma das partes, mediante aviso prévio de no mínimo 30 (trinta) dias </w:t>
      </w:r>
      <w:r>
        <w:rPr>
          <w:rFonts w:ascii="Aptos" w:hAnsi="Aptos"/>
        </w:rPr>
        <w:t xml:space="preserve">sem </w:t>
      </w:r>
      <w:r w:rsidRPr="00CF1A9A">
        <w:rPr>
          <w:rFonts w:ascii="Aptos" w:hAnsi="Aptos"/>
        </w:rPr>
        <w:t>qualquer ônus adicional.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  <w:bCs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  <w:b/>
          <w:bCs/>
        </w:rPr>
        <w:t xml:space="preserve">16.2 </w:t>
      </w:r>
      <w:r w:rsidRPr="00CF1A9A">
        <w:rPr>
          <w:rFonts w:ascii="Aptos" w:hAnsi="Aptos"/>
          <w:bCs/>
        </w:rPr>
        <w:t xml:space="preserve">– No caso de rescisão administrativa, fica </w:t>
      </w:r>
      <w:r w:rsidRPr="00CF1A9A">
        <w:rPr>
          <w:rFonts w:ascii="Aptos" w:hAnsi="Aptos"/>
        </w:rPr>
        <w:t xml:space="preserve">assegurado ao </w:t>
      </w:r>
      <w:r w:rsidRPr="00CF1A9A">
        <w:rPr>
          <w:rFonts w:ascii="Aptos" w:hAnsi="Aptos"/>
          <w:bCs/>
        </w:rPr>
        <w:t>CONTRATANTE</w:t>
      </w:r>
      <w:r w:rsidRPr="00CF1A9A">
        <w:rPr>
          <w:rFonts w:ascii="Aptos" w:hAnsi="Aptos"/>
        </w:rPr>
        <w:t xml:space="preserve"> os direitos previstos nos artigos 137, 138 e 139 da Lei 14.133/2021.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  <w:bCs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  <w:b/>
          <w:bCs/>
        </w:rPr>
        <w:t>16.3</w:t>
      </w:r>
      <w:r w:rsidRPr="00CF1A9A">
        <w:rPr>
          <w:rFonts w:ascii="Aptos" w:hAnsi="Aptos"/>
          <w:bCs/>
        </w:rPr>
        <w:t xml:space="preserve"> – </w:t>
      </w:r>
      <w:r w:rsidRPr="00CF1A9A">
        <w:rPr>
          <w:rFonts w:ascii="Aptos" w:hAnsi="Aptos"/>
        </w:rPr>
        <w:t>Também poderá se dar rescisão contratual:</w:t>
      </w:r>
    </w:p>
    <w:p w:rsidR="000C38CB" w:rsidRPr="00CF1A9A" w:rsidRDefault="000C38CB" w:rsidP="000C38CB">
      <w:pPr>
        <w:pStyle w:val="NormalWeb"/>
        <w:spacing w:before="0" w:after="0"/>
        <w:ind w:left="1080" w:hanging="1080"/>
        <w:jc w:val="both"/>
        <w:rPr>
          <w:rFonts w:ascii="Aptos" w:hAnsi="Aptos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  <w:b/>
          <w:bCs/>
        </w:rPr>
        <w:t>16.3.1</w:t>
      </w:r>
      <w:r w:rsidRPr="00CF1A9A">
        <w:rPr>
          <w:rFonts w:ascii="Aptos" w:hAnsi="Aptos"/>
          <w:bCs/>
        </w:rPr>
        <w:t xml:space="preserve"> –</w:t>
      </w:r>
      <w:r w:rsidRPr="00CF1A9A">
        <w:rPr>
          <w:rFonts w:ascii="Aptos" w:hAnsi="Aptos"/>
        </w:rPr>
        <w:t xml:space="preserve"> Por acordo entre as partes, reduzido a termo no processo respectivo, desde que haja conveniência para o </w:t>
      </w:r>
      <w:r w:rsidRPr="00CF1A9A">
        <w:rPr>
          <w:rFonts w:ascii="Aptos" w:hAnsi="Aptos"/>
          <w:b/>
        </w:rPr>
        <w:t>CONTRATANTE</w:t>
      </w:r>
      <w:r w:rsidRPr="00CF1A9A">
        <w:rPr>
          <w:rFonts w:ascii="Aptos" w:hAnsi="Aptos"/>
        </w:rPr>
        <w:t>;</w:t>
      </w:r>
    </w:p>
    <w:p w:rsidR="000C38CB" w:rsidRPr="00CF1A9A" w:rsidRDefault="000C38CB" w:rsidP="000C38CB">
      <w:pPr>
        <w:pStyle w:val="NormalWeb"/>
        <w:spacing w:before="0" w:after="0"/>
        <w:ind w:hanging="1080"/>
        <w:jc w:val="both"/>
        <w:rPr>
          <w:rFonts w:ascii="Aptos" w:hAnsi="Aptos"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iCs/>
        </w:rPr>
      </w:pPr>
      <w:r w:rsidRPr="00CF1A9A">
        <w:rPr>
          <w:rFonts w:ascii="Aptos" w:hAnsi="Aptos"/>
          <w:b/>
          <w:bCs/>
          <w:iCs/>
        </w:rPr>
        <w:t>16.3.2</w:t>
      </w:r>
      <w:r w:rsidRPr="00CF1A9A">
        <w:rPr>
          <w:rFonts w:ascii="Aptos" w:hAnsi="Aptos"/>
          <w:bCs/>
          <w:iCs/>
        </w:rPr>
        <w:t xml:space="preserve"> –</w:t>
      </w:r>
      <w:r w:rsidRPr="00CF1A9A">
        <w:rPr>
          <w:rFonts w:ascii="Aptos" w:hAnsi="Aptos"/>
          <w:iCs/>
        </w:rPr>
        <w:t xml:space="preserve"> Judicialmente, nos termos da legislação pertinente;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  <w:r w:rsidRPr="00CF1A9A">
        <w:rPr>
          <w:rFonts w:ascii="Aptos" w:hAnsi="Aptos"/>
          <w:b/>
        </w:rPr>
        <w:t>CLÁUSULA DÉCIMA SÉTIMA – DAS INFRAÇÕES E SANÇÕES ADMINISTRATIVAS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</w:rPr>
      </w:pPr>
      <w:r w:rsidRPr="00CF1A9A">
        <w:rPr>
          <w:rFonts w:ascii="Aptos" w:hAnsi="Aptos"/>
        </w:rPr>
        <w:t>Para infrações e sanções administrativas serão aplicados os entendimentos e as disposições previstas no artigo 155 e seguintes da Lei Federal 14.133/2021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  <w:r w:rsidRPr="00CF1A9A">
        <w:rPr>
          <w:rFonts w:ascii="Aptos" w:hAnsi="Aptos"/>
          <w:b/>
        </w:rPr>
        <w:t>CLÁUSULA DÉCIMA OITAVA - DAS DISPOSIÇÕES GERAIS</w:t>
      </w:r>
    </w:p>
    <w:p w:rsidR="000C38CB" w:rsidRPr="00CF1A9A" w:rsidRDefault="000C38CB" w:rsidP="000C38CB">
      <w:pPr>
        <w:pStyle w:val="NormalWeb"/>
        <w:spacing w:before="0" w:after="0"/>
        <w:jc w:val="both"/>
        <w:rPr>
          <w:rFonts w:ascii="Aptos" w:hAnsi="Aptos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</w:rPr>
      </w:pPr>
      <w:r w:rsidRPr="00CF1A9A">
        <w:rPr>
          <w:rFonts w:ascii="Aptos" w:hAnsi="Aptos" w:cs="Times New Roman"/>
          <w:b/>
          <w:bCs/>
        </w:rPr>
        <w:t>18.1</w:t>
      </w:r>
      <w:r w:rsidRPr="00CF1A9A">
        <w:rPr>
          <w:rFonts w:ascii="Aptos" w:hAnsi="Aptos" w:cs="Times New Roman"/>
        </w:rPr>
        <w:t xml:space="preserve"> – Os contratantes deverão publicar o instrumento na página do sítio oficial da Administração Pública na internet.</w:t>
      </w:r>
    </w:p>
    <w:p w:rsidR="000C38CB" w:rsidRPr="00CF1A9A" w:rsidRDefault="000C38CB" w:rsidP="000C38CB">
      <w:pPr>
        <w:jc w:val="both"/>
        <w:rPr>
          <w:rFonts w:ascii="Aptos" w:hAnsi="Aptos" w:cs="Times New Roman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</w:rPr>
      </w:pPr>
      <w:r w:rsidRPr="00CF1A9A">
        <w:rPr>
          <w:rFonts w:ascii="Aptos" w:hAnsi="Aptos" w:cs="Times New Roman"/>
          <w:b/>
        </w:rPr>
        <w:t>18.2</w:t>
      </w:r>
      <w:r w:rsidRPr="00CF1A9A">
        <w:rPr>
          <w:rFonts w:ascii="Aptos" w:hAnsi="Aptos" w:cs="Times New Roman"/>
        </w:rPr>
        <w:t xml:space="preserve"> - A partir do início de vigência do presente Contrato ficam revogados quaisquer acordos anteriormente celebrados entre as partes para estes mesmos fins.</w:t>
      </w:r>
    </w:p>
    <w:p w:rsidR="000C38CB" w:rsidRPr="00CF1A9A" w:rsidRDefault="000C38CB" w:rsidP="000C38CB">
      <w:pPr>
        <w:jc w:val="both"/>
        <w:rPr>
          <w:rFonts w:ascii="Aptos" w:hAnsi="Aptos" w:cs="Times New Roman"/>
          <w:color w:val="FF0000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  <w:bCs/>
        </w:rPr>
        <w:t>18.3</w:t>
      </w:r>
      <w:r w:rsidRPr="00CF1A9A">
        <w:rPr>
          <w:rFonts w:ascii="Aptos" w:hAnsi="Aptos" w:cs="Times New Roman"/>
        </w:rPr>
        <w:t xml:space="preserve"> – De comum acordo entre as partes, poderão ser utilizados meios alternativos de prevenção e resolução de controvérsias, notadamente a conciliação, a mediação, o comitê de resolução de disputas e a arbitragem conforme estabelecido no artigo 151 e seguintes da Lei 14.133/2021.</w:t>
      </w:r>
    </w:p>
    <w:p w:rsidR="000C38CB" w:rsidRPr="00CF1A9A" w:rsidRDefault="000C38CB" w:rsidP="000C38CB">
      <w:pPr>
        <w:jc w:val="both"/>
        <w:rPr>
          <w:rFonts w:ascii="Aptos" w:hAnsi="Aptos" w:cs="Times New Roman"/>
          <w:bCs/>
          <w:sz w:val="16"/>
          <w:szCs w:val="16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</w:rPr>
        <w:t>18.3.1</w:t>
      </w:r>
      <w:r w:rsidRPr="00CF1A9A">
        <w:rPr>
          <w:rFonts w:ascii="Aptos" w:hAnsi="Aptos" w:cs="Times New Roman"/>
          <w:bCs/>
        </w:rPr>
        <w:t xml:space="preserve"> – Não havendo consenso nos procedimentos e </w:t>
      </w:r>
      <w:r w:rsidRPr="00CF1A9A">
        <w:rPr>
          <w:rFonts w:ascii="Aptos" w:hAnsi="Aptos" w:cs="Times New Roman"/>
          <w:color w:val="000000"/>
        </w:rPr>
        <w:t>meios alternativos de prevenção e resolução de controvérsias</w:t>
      </w:r>
      <w:r w:rsidRPr="00CF1A9A">
        <w:rPr>
          <w:rFonts w:ascii="Aptos" w:hAnsi="Aptos" w:cs="Times New Roman"/>
          <w:bCs/>
        </w:rPr>
        <w:t>, a</w:t>
      </w:r>
      <w:r w:rsidRPr="00CF1A9A">
        <w:rPr>
          <w:rFonts w:ascii="Aptos" w:hAnsi="Aptos" w:cs="Times New Roman"/>
        </w:rPr>
        <w:t>s partes contratantes elegem o foro da Comarca da Capital Florianópolis/SC, para solução de questões emergentes ao presente contrato.</w:t>
      </w:r>
    </w:p>
    <w:p w:rsidR="000C38CB" w:rsidRPr="00CF1A9A" w:rsidRDefault="000C38CB" w:rsidP="000C38CB">
      <w:pPr>
        <w:jc w:val="both"/>
        <w:rPr>
          <w:rFonts w:ascii="Aptos" w:hAnsi="Aptos" w:cs="Times New Roman"/>
          <w:sz w:val="16"/>
          <w:szCs w:val="16"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</w:rPr>
        <w:t>E, por estarem justos e contratados, firmam o presente contrato em 02 (duas) vias de igual teor e forma para que produzam jurídicos e legais efeitos.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</w:rPr>
        <w:t xml:space="preserve">                      </w:t>
      </w:r>
    </w:p>
    <w:p w:rsidR="000C38CB" w:rsidRPr="00CF1A9A" w:rsidRDefault="000C38CB" w:rsidP="000C38CB">
      <w:pPr>
        <w:jc w:val="right"/>
        <w:rPr>
          <w:rFonts w:ascii="Aptos" w:hAnsi="Aptos" w:cs="Times New Roman"/>
          <w:b/>
        </w:rPr>
      </w:pPr>
      <w:r>
        <w:rPr>
          <w:rFonts w:ascii="Aptos" w:hAnsi="Aptos" w:cs="Times New Roman"/>
        </w:rPr>
        <w:t>Urupema</w:t>
      </w:r>
      <w:r w:rsidRPr="00CF1A9A">
        <w:rPr>
          <w:rFonts w:ascii="Aptos" w:hAnsi="Aptos" w:cs="Times New Roman"/>
        </w:rPr>
        <w:t>, _____de _____________________ de 202</w:t>
      </w:r>
      <w:r>
        <w:rPr>
          <w:rFonts w:ascii="Aptos" w:hAnsi="Aptos" w:cs="Times New Roman"/>
        </w:rPr>
        <w:t>6</w:t>
      </w:r>
      <w:r w:rsidRPr="00CF1A9A">
        <w:rPr>
          <w:rFonts w:ascii="Aptos" w:hAnsi="Aptos" w:cs="Times New Roman"/>
        </w:rPr>
        <w:t>.</w:t>
      </w: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both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/>
          <w:bCs/>
          <w:color w:val="FF0000"/>
        </w:rPr>
      </w:pPr>
      <w:r w:rsidRPr="00CF1A9A">
        <w:rPr>
          <w:rFonts w:ascii="Aptos" w:hAnsi="Aptos" w:cs="Times New Roman"/>
          <w:b/>
          <w:bCs/>
          <w:color w:val="FF0000"/>
        </w:rPr>
        <w:t>Xxxx NOME DA INSTITUIÇÃO XXXXXXXX</w:t>
      </w:r>
    </w:p>
    <w:p w:rsidR="000C38CB" w:rsidRPr="00CF1A9A" w:rsidRDefault="000C38CB" w:rsidP="000C38CB">
      <w:pPr>
        <w:jc w:val="center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Cs/>
        </w:rPr>
        <w:t>________</w:t>
      </w:r>
      <w:r w:rsidRPr="00CF1A9A">
        <w:rPr>
          <w:rFonts w:ascii="Aptos" w:hAnsi="Aptos" w:cs="Times New Roman"/>
        </w:rPr>
        <w:t>__________________________________________</w:t>
      </w:r>
    </w:p>
    <w:p w:rsidR="000C38CB" w:rsidRPr="00CF1A9A" w:rsidRDefault="000C38CB" w:rsidP="000C38CB">
      <w:pPr>
        <w:jc w:val="center"/>
        <w:rPr>
          <w:rFonts w:ascii="Aptos" w:hAnsi="Aptos" w:cs="Times New Roman"/>
          <w:b/>
          <w:bCs/>
          <w:color w:val="FF0000"/>
        </w:rPr>
      </w:pPr>
      <w:r w:rsidRPr="00CF1A9A">
        <w:rPr>
          <w:rFonts w:ascii="Aptos" w:hAnsi="Aptos" w:cs="Times New Roman"/>
          <w:b/>
          <w:bCs/>
          <w:color w:val="FF0000"/>
        </w:rPr>
        <w:t>NOME DO REPRESENTANTE</w:t>
      </w:r>
    </w:p>
    <w:p w:rsidR="000C38CB" w:rsidRPr="00CF1A9A" w:rsidRDefault="000C38CB" w:rsidP="000C38CB">
      <w:pPr>
        <w:jc w:val="center"/>
        <w:rPr>
          <w:rFonts w:ascii="Aptos" w:hAnsi="Aptos" w:cs="Times New Roman"/>
          <w:bCs/>
          <w:color w:val="FF0000"/>
        </w:rPr>
      </w:pPr>
      <w:r w:rsidRPr="00CF1A9A">
        <w:rPr>
          <w:rFonts w:ascii="Aptos" w:hAnsi="Aptos" w:cs="Times New Roman"/>
          <w:bCs/>
          <w:color w:val="FF0000"/>
        </w:rPr>
        <w:t>Cargo</w:t>
      </w:r>
    </w:p>
    <w:p w:rsidR="000C38CB" w:rsidRPr="00CF1A9A" w:rsidRDefault="000C38CB" w:rsidP="000C38CB">
      <w:pPr>
        <w:jc w:val="center"/>
        <w:rPr>
          <w:rFonts w:ascii="Aptos" w:hAnsi="Aptos" w:cs="Times New Roman"/>
          <w:b/>
          <w:bCs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Cs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Cs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/>
        </w:rPr>
      </w:pPr>
      <w:r w:rsidRPr="00CF1A9A">
        <w:rPr>
          <w:rFonts w:ascii="Aptos" w:hAnsi="Aptos" w:cs="Times New Roman"/>
          <w:b/>
        </w:rPr>
        <w:t>COMPANHIA CATARINENSE DE ÁGUAS E SANEAMENTO – CASAN</w:t>
      </w:r>
    </w:p>
    <w:p w:rsidR="000C38CB" w:rsidRPr="00CF1A9A" w:rsidRDefault="000C38CB" w:rsidP="000C38CB">
      <w:pPr>
        <w:jc w:val="center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/>
        </w:rPr>
      </w:pPr>
    </w:p>
    <w:p w:rsidR="000C38CB" w:rsidRPr="00CF1A9A" w:rsidRDefault="000C38CB" w:rsidP="000C38CB">
      <w:pPr>
        <w:jc w:val="center"/>
        <w:rPr>
          <w:rFonts w:ascii="Aptos" w:hAnsi="Aptos" w:cs="Times New Roman"/>
          <w:bCs/>
        </w:rPr>
      </w:pPr>
    </w:p>
    <w:p w:rsidR="000C38CB" w:rsidRPr="00CF1A9A" w:rsidRDefault="000C38CB" w:rsidP="000C38CB">
      <w:pPr>
        <w:tabs>
          <w:tab w:val="left" w:pos="1275"/>
          <w:tab w:val="center" w:pos="5103"/>
        </w:tabs>
        <w:ind w:left="709" w:hanging="283"/>
        <w:rPr>
          <w:rFonts w:ascii="Aptos" w:hAnsi="Aptos" w:cs="Times New Roman"/>
        </w:rPr>
      </w:pPr>
      <w:r w:rsidRPr="00CF1A9A">
        <w:rPr>
          <w:rFonts w:ascii="Aptos" w:hAnsi="Aptos" w:cs="Times New Roman"/>
        </w:rPr>
        <w:t>_____________________________          ________________________________</w:t>
      </w:r>
    </w:p>
    <w:p w:rsidR="000C38CB" w:rsidRPr="00CF1A9A" w:rsidRDefault="000C38CB" w:rsidP="000C38CB">
      <w:pPr>
        <w:tabs>
          <w:tab w:val="left" w:pos="1275"/>
          <w:tab w:val="center" w:pos="5103"/>
        </w:tabs>
        <w:ind w:left="709" w:hanging="283"/>
        <w:rPr>
          <w:rFonts w:ascii="Aptos" w:hAnsi="Aptos" w:cs="Times New Roman"/>
          <w:b/>
          <w:bCs/>
        </w:rPr>
      </w:pPr>
      <w:r w:rsidRPr="00CF1A9A">
        <w:rPr>
          <w:rFonts w:ascii="Aptos" w:hAnsi="Aptos" w:cs="Times New Roman"/>
          <w:b/>
          <w:bCs/>
        </w:rPr>
        <w:t xml:space="preserve"> EDSON MORITZ MARTINS</w:t>
      </w:r>
      <w:r>
        <w:rPr>
          <w:rFonts w:ascii="Aptos" w:hAnsi="Aptos" w:cs="Times New Roman"/>
          <w:b/>
          <w:bCs/>
        </w:rPr>
        <w:t xml:space="preserve"> DA SILVA             </w:t>
      </w:r>
      <w:r>
        <w:rPr>
          <w:rFonts w:ascii="Aptos" w:hAnsi="Aptos" w:cs="Times New Roman"/>
          <w:b/>
          <w:bCs/>
          <w:color w:val="000000"/>
        </w:rPr>
        <w:t>LEONARDO LACERDA DA SILVA</w:t>
      </w:r>
    </w:p>
    <w:p w:rsidR="000C38CB" w:rsidRPr="00CF1A9A" w:rsidRDefault="000C38CB" w:rsidP="000C38CB">
      <w:pPr>
        <w:ind w:left="709" w:hanging="283"/>
        <w:rPr>
          <w:rFonts w:ascii="Aptos" w:hAnsi="Aptos" w:cs="Times New Roman"/>
          <w:bCs/>
        </w:rPr>
      </w:pPr>
      <w:r w:rsidRPr="00CF1A9A">
        <w:rPr>
          <w:rFonts w:ascii="Aptos" w:hAnsi="Aptos" w:cs="Times New Roman"/>
        </w:rPr>
        <w:t xml:space="preserve">             D</w:t>
      </w:r>
      <w:r w:rsidRPr="00CF1A9A">
        <w:rPr>
          <w:rFonts w:ascii="Aptos" w:hAnsi="Aptos" w:cs="Times New Roman"/>
          <w:bCs/>
        </w:rPr>
        <w:t>iretor-Presidente</w:t>
      </w:r>
      <w:r w:rsidRPr="00CF1A9A">
        <w:rPr>
          <w:rFonts w:ascii="Aptos" w:hAnsi="Aptos" w:cs="Times New Roman"/>
        </w:rPr>
        <w:t xml:space="preserve">                                               Diretor Comercial</w:t>
      </w:r>
    </w:p>
    <w:p w:rsidR="002647C3" w:rsidRDefault="002647C3"/>
    <w:sectPr w:rsidR="002647C3" w:rsidSect="00562984">
      <w:footerReference w:type="default" r:id="rId5"/>
      <w:pgSz w:w="11906" w:h="16838" w:code="9"/>
      <w:pgMar w:top="1701" w:right="1134" w:bottom="1134" w:left="1701" w:header="1701" w:footer="1418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381" w:rsidRDefault="000C38CB" w:rsidP="00735720">
    <w:pPr>
      <w:pStyle w:val="Rodap"/>
      <w:rPr>
        <w:rFonts w:ascii="Arial" w:hAnsi="Arial" w:cs="Arial"/>
        <w:sz w:val="16"/>
        <w:szCs w:val="16"/>
      </w:rPr>
    </w:pPr>
  </w:p>
  <w:p w:rsidR="00735720" w:rsidRPr="00ED4106" w:rsidRDefault="000C38CB" w:rsidP="00ED4106">
    <w:pPr>
      <w:pStyle w:val="Rodap"/>
      <w:jc w:val="center"/>
      <w:rPr>
        <w:rFonts w:ascii="Arial" w:hAnsi="Arial" w:cs="Arial"/>
        <w:sz w:val="20"/>
        <w:szCs w:val="20"/>
      </w:rPr>
    </w:pPr>
    <w:r w:rsidRPr="00ED4106">
      <w:rPr>
        <w:rFonts w:ascii="Arial" w:hAnsi="Arial" w:cs="Arial"/>
        <w:sz w:val="20"/>
        <w:szCs w:val="20"/>
      </w:rPr>
      <w:t xml:space="preserve">FL. </w:t>
    </w:r>
    <w:r w:rsidRPr="00ED4106">
      <w:rPr>
        <w:rFonts w:ascii="Arial" w:hAnsi="Arial" w:cs="Arial"/>
        <w:sz w:val="20"/>
        <w:szCs w:val="20"/>
      </w:rPr>
      <w:fldChar w:fldCharType="begin"/>
    </w:r>
    <w:r w:rsidRPr="00ED4106">
      <w:rPr>
        <w:rFonts w:ascii="Arial" w:hAnsi="Arial" w:cs="Arial"/>
        <w:sz w:val="20"/>
        <w:szCs w:val="20"/>
      </w:rPr>
      <w:instrText>PAGE</w:instrText>
    </w:r>
    <w:r w:rsidRPr="00ED4106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5</w:t>
    </w:r>
    <w:r w:rsidRPr="00ED4106">
      <w:rPr>
        <w:rFonts w:ascii="Arial" w:hAnsi="Arial" w:cs="Arial"/>
        <w:sz w:val="20"/>
        <w:szCs w:val="20"/>
      </w:rPr>
      <w:fldChar w:fldCharType="end"/>
    </w:r>
    <w:r w:rsidRPr="00ED4106">
      <w:rPr>
        <w:rFonts w:ascii="Arial" w:hAnsi="Arial" w:cs="Arial"/>
        <w:sz w:val="20"/>
        <w:szCs w:val="20"/>
      </w:rPr>
      <w:t>/</w:t>
    </w:r>
    <w:r w:rsidRPr="00ED4106">
      <w:rPr>
        <w:rFonts w:ascii="Arial" w:hAnsi="Arial" w:cs="Arial"/>
        <w:sz w:val="20"/>
        <w:szCs w:val="20"/>
      </w:rPr>
      <w:fldChar w:fldCharType="begin"/>
    </w:r>
    <w:r w:rsidRPr="00ED4106">
      <w:rPr>
        <w:rFonts w:ascii="Arial" w:hAnsi="Arial" w:cs="Arial"/>
        <w:sz w:val="20"/>
        <w:szCs w:val="20"/>
      </w:rPr>
      <w:instrText>NUMPAGES</w:instrText>
    </w:r>
    <w:r w:rsidRPr="00ED4106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10</w:t>
    </w:r>
    <w:r w:rsidRPr="00ED4106">
      <w:rPr>
        <w:rFonts w:ascii="Arial" w:hAnsi="Arial" w:cs="Arial"/>
        <w:sz w:val="20"/>
        <w:szCs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38CB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FACE5F-7D25-44CF-AE50-E426399B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0C38CB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SimSun" w:hAnsi="Times New Roman" w:cs="Mangal"/>
      <w:color w:val="00000A"/>
      <w:sz w:val="24"/>
      <w:szCs w:val="21"/>
      <w:lang w:eastAsia="zh-CN" w:bidi="hi-IN"/>
    </w:rPr>
  </w:style>
  <w:style w:type="character" w:customStyle="1" w:styleId="RodapChar">
    <w:name w:val="Rodapé Char"/>
    <w:basedOn w:val="Fontepargpadro"/>
    <w:link w:val="Rodap"/>
    <w:uiPriority w:val="99"/>
    <w:rsid w:val="000C38CB"/>
    <w:rPr>
      <w:rFonts w:ascii="Times New Roman" w:eastAsia="SimSun" w:hAnsi="Times New Roman" w:cs="Mangal"/>
      <w:color w:val="00000A"/>
      <w:sz w:val="24"/>
      <w:szCs w:val="21"/>
      <w:lang w:eastAsia="zh-CN" w:bidi="hi-IN"/>
    </w:rPr>
  </w:style>
  <w:style w:type="table" w:styleId="Tabelacomgrade">
    <w:name w:val="Table Grid"/>
    <w:basedOn w:val="Tabelanormal"/>
    <w:uiPriority w:val="39"/>
    <w:rsid w:val="000C38CB"/>
    <w:pPr>
      <w:spacing w:after="0" w:line="240" w:lineRule="auto"/>
    </w:pPr>
    <w:rPr>
      <w:rFonts w:ascii="Liberation Serif" w:eastAsia="SimSun" w:hAnsi="Liberation Serif" w:cs="Mangal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Corpodetexto2">
    <w:name w:val="WW-Corpo de texto 2"/>
    <w:basedOn w:val="Normal"/>
    <w:rsid w:val="000C38CB"/>
    <w:pPr>
      <w:suppressAutoHyphens/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customStyle="1" w:styleId="Corpodetexto21">
    <w:name w:val="Corpo de texto 21"/>
    <w:basedOn w:val="Normal"/>
    <w:rsid w:val="000C38CB"/>
    <w:pPr>
      <w:tabs>
        <w:tab w:val="left" w:pos="360"/>
      </w:tabs>
      <w:suppressAutoHyphens/>
      <w:spacing w:after="0" w:line="240" w:lineRule="auto"/>
      <w:jc w:val="both"/>
    </w:pPr>
    <w:rPr>
      <w:rFonts w:ascii="Arial" w:eastAsia="Times New Roman" w:hAnsi="Arial" w:cs="Times New Roman"/>
      <w:color w:val="FF9900"/>
      <w:sz w:val="24"/>
      <w:szCs w:val="24"/>
      <w:lang w:eastAsia="ar-SA"/>
    </w:rPr>
  </w:style>
  <w:style w:type="paragraph" w:styleId="NormalWeb">
    <w:name w:val="Normal (Web)"/>
    <w:basedOn w:val="Normal"/>
    <w:rsid w:val="000C38C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0C38CB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2138</Words>
  <Characters>11551</Characters>
  <Application>Microsoft Office Word</Application>
  <DocSecurity>0</DocSecurity>
  <Lines>96</Lines>
  <Paragraphs>27</Paragraphs>
  <ScaleCrop>false</ScaleCrop>
  <Company>....</Company>
  <LinksUpToDate>false</LinksUpToDate>
  <CharactersWithSpaces>13662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convenios</cp:lastModifiedBy>
  <cp:revision>2</cp:revision>
  <dcterms:created xsi:type="dcterms:W3CDTF">2012-02-02T18:33:00Z</dcterms:created>
  <dcterms:modified xsi:type="dcterms:W3CDTF">2026-01-29T19:50:00Z</dcterms:modified>
</cp:coreProperties>
</file>