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AC76A5" w14:textId="4A99B6E2" w:rsidR="000F2C3D" w:rsidRPr="00A632BC" w:rsidRDefault="00A632BC" w:rsidP="009E3F48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A632BC">
        <w:rPr>
          <w:rFonts w:ascii="Arial" w:hAnsi="Arial" w:cs="Arial"/>
          <w:b/>
          <w:bCs/>
        </w:rPr>
        <w:t xml:space="preserve">FORMALIZAÇÃO </w:t>
      </w:r>
      <w:r w:rsidR="00B962C4" w:rsidRPr="00A632BC">
        <w:rPr>
          <w:rFonts w:ascii="Arial" w:hAnsi="Arial" w:cs="Arial"/>
          <w:b/>
          <w:bCs/>
        </w:rPr>
        <w:t>CONTRATAÇÃO DIRETA</w:t>
      </w:r>
    </w:p>
    <w:p w14:paraId="20BF426C" w14:textId="77777777" w:rsidR="00B846E8" w:rsidRPr="00B962C4" w:rsidRDefault="00B846E8" w:rsidP="009E3F48">
      <w:pPr>
        <w:spacing w:after="0" w:line="276" w:lineRule="auto"/>
        <w:jc w:val="both"/>
        <w:rPr>
          <w:rFonts w:ascii="Arial" w:hAnsi="Arial" w:cs="Arial"/>
        </w:rPr>
      </w:pPr>
    </w:p>
    <w:p w14:paraId="4252169B" w14:textId="623A1298" w:rsidR="000F2C3D" w:rsidRPr="00B962C4" w:rsidRDefault="000F2C3D" w:rsidP="009E3F48">
      <w:pPr>
        <w:spacing w:after="0" w:line="276" w:lineRule="auto"/>
        <w:jc w:val="both"/>
        <w:rPr>
          <w:rFonts w:ascii="Arial" w:hAnsi="Arial" w:cs="Arial"/>
        </w:rPr>
      </w:pPr>
    </w:p>
    <w:p w14:paraId="68E84CB3" w14:textId="76A74419" w:rsidR="000F2C3D" w:rsidRPr="00B962C4" w:rsidRDefault="000F2C3D" w:rsidP="009E3F48">
      <w:pPr>
        <w:pStyle w:val="PargrafodaLista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Arial" w:hAnsi="Arial" w:cs="Arial"/>
          <w:b/>
          <w:bCs/>
        </w:rPr>
      </w:pPr>
      <w:r w:rsidRPr="00B962C4">
        <w:rPr>
          <w:rFonts w:ascii="Arial" w:hAnsi="Arial" w:cs="Arial"/>
          <w:b/>
          <w:bCs/>
        </w:rPr>
        <w:t>DO OBJETO</w:t>
      </w:r>
    </w:p>
    <w:p w14:paraId="1237863F" w14:textId="34349630" w:rsidR="009F57E9" w:rsidRPr="00EC576A" w:rsidRDefault="00E33018" w:rsidP="009E3F4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C576A">
        <w:rPr>
          <w:rFonts w:ascii="Arial" w:hAnsi="Arial" w:cs="Arial"/>
          <w:sz w:val="24"/>
          <w:szCs w:val="24"/>
        </w:rPr>
        <w:t xml:space="preserve">DESPESA REFERENTE CONTRATAÇÃO DE EMPRESA PARA CAPACITAÇÃO AOS CONSELHEIROS TUTELARES </w:t>
      </w:r>
      <w:r>
        <w:rPr>
          <w:rFonts w:ascii="Arial" w:hAnsi="Arial" w:cs="Arial"/>
          <w:sz w:val="24"/>
          <w:szCs w:val="24"/>
        </w:rPr>
        <w:t xml:space="preserve">REFERENTE AO SISTEMA DE INFORMAÇÃO PARA INFÂNCIA E ADOLESCÊNCIA- SIPIA, COM APOIO TÉCNICO PARA OPERACIONALIZAÇÃO. </w:t>
      </w:r>
    </w:p>
    <w:p w14:paraId="412D6AD4" w14:textId="77777777" w:rsidR="009F57E9" w:rsidRDefault="009F57E9" w:rsidP="009E3F4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9577A2C" w14:textId="77777777" w:rsidR="00C3277F" w:rsidRPr="00B962C4" w:rsidRDefault="00C3277F" w:rsidP="009E3F48">
      <w:pPr>
        <w:spacing w:after="0" w:line="276" w:lineRule="auto"/>
        <w:jc w:val="both"/>
        <w:rPr>
          <w:rFonts w:ascii="Arial" w:hAnsi="Arial" w:cs="Arial"/>
        </w:rPr>
      </w:pPr>
    </w:p>
    <w:p w14:paraId="71BCCE6E" w14:textId="19B3FB97" w:rsidR="009213B9" w:rsidRPr="009213B9" w:rsidRDefault="000F2C3D" w:rsidP="009213B9">
      <w:pPr>
        <w:pStyle w:val="PargrafodaLista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Arial" w:hAnsi="Arial" w:cs="Arial"/>
          <w:b/>
          <w:bCs/>
        </w:rPr>
      </w:pPr>
      <w:r w:rsidRPr="00B962C4">
        <w:rPr>
          <w:rFonts w:ascii="Arial" w:hAnsi="Arial" w:cs="Arial"/>
          <w:b/>
          <w:bCs/>
        </w:rPr>
        <w:t>DA JUSTIFICATIVA E NECESSIDADE DO OBJETO</w:t>
      </w:r>
      <w:r w:rsidR="00FD7531">
        <w:rPr>
          <w:rFonts w:ascii="Arial" w:hAnsi="Arial" w:cs="Arial"/>
          <w:b/>
          <w:bCs/>
        </w:rPr>
        <w:t xml:space="preserve">. </w:t>
      </w:r>
    </w:p>
    <w:p w14:paraId="4D36BDCB" w14:textId="77777777" w:rsidR="009213B9" w:rsidRPr="00EC576A" w:rsidRDefault="009213B9" w:rsidP="009213B9">
      <w:pPr>
        <w:spacing w:after="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C576A">
        <w:rPr>
          <w:rFonts w:ascii="Arial" w:hAnsi="Arial" w:cs="Arial"/>
          <w:color w:val="000000" w:themeColor="text1"/>
          <w:sz w:val="24"/>
          <w:szCs w:val="24"/>
        </w:rPr>
        <w:t xml:space="preserve">O </w:t>
      </w:r>
      <w:proofErr w:type="spellStart"/>
      <w:r w:rsidRPr="00EC576A">
        <w:rPr>
          <w:rFonts w:ascii="Arial" w:hAnsi="Arial" w:cs="Arial"/>
          <w:color w:val="000000" w:themeColor="text1"/>
          <w:sz w:val="24"/>
          <w:szCs w:val="24"/>
        </w:rPr>
        <w:t>Sipia</w:t>
      </w:r>
      <w:proofErr w:type="spellEnd"/>
      <w:r w:rsidRPr="00EC576A">
        <w:rPr>
          <w:rFonts w:ascii="Arial" w:hAnsi="Arial" w:cs="Arial"/>
          <w:color w:val="000000" w:themeColor="text1"/>
          <w:sz w:val="24"/>
          <w:szCs w:val="24"/>
        </w:rPr>
        <w:t xml:space="preserve"> é um sistema nacional de registro e tratamento de informações sobre a garantia e defesa dos direitos fundamentais preconizados no Estatuto da Criança e do Adolescente (ECA). Possui saída de dados agregados em nível municipal, estadual e nacional e se constitui em uma base única nacional para formulação de políticas públicas no setor.</w:t>
      </w:r>
    </w:p>
    <w:p w14:paraId="28C77C97" w14:textId="481BEA77" w:rsidR="009213B9" w:rsidRPr="00EC576A" w:rsidRDefault="009213B9" w:rsidP="009213B9">
      <w:pPr>
        <w:spacing w:after="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C576A">
        <w:rPr>
          <w:rFonts w:ascii="Arial" w:hAnsi="Arial" w:cs="Arial"/>
          <w:color w:val="000000" w:themeColor="text1"/>
          <w:sz w:val="24"/>
          <w:szCs w:val="24"/>
        </w:rPr>
        <w:t xml:space="preserve"> A base do </w:t>
      </w:r>
      <w:proofErr w:type="spellStart"/>
      <w:r w:rsidRPr="00EC576A">
        <w:rPr>
          <w:rFonts w:ascii="Arial" w:hAnsi="Arial" w:cs="Arial"/>
          <w:color w:val="000000" w:themeColor="text1"/>
          <w:sz w:val="24"/>
          <w:szCs w:val="24"/>
        </w:rPr>
        <w:t>Sipia</w:t>
      </w:r>
      <w:proofErr w:type="spellEnd"/>
      <w:r w:rsidRPr="00EC576A">
        <w:rPr>
          <w:rFonts w:ascii="Arial" w:hAnsi="Arial" w:cs="Arial"/>
          <w:color w:val="000000" w:themeColor="text1"/>
          <w:sz w:val="24"/>
          <w:szCs w:val="24"/>
        </w:rPr>
        <w:t xml:space="preserve">-CT é o Conselho Tutelar, para o qual se dirigem de imediato as demandas sobre violação ou não atendimento aos direitos assegurados da criança e do adolescente. </w:t>
      </w:r>
    </w:p>
    <w:p w14:paraId="7659A875" w14:textId="08037132" w:rsidR="009213B9" w:rsidRPr="00EC576A" w:rsidRDefault="009213B9" w:rsidP="009213B9">
      <w:pPr>
        <w:spacing w:after="0" w:line="276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EC576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 ponta do </w:t>
      </w:r>
      <w:hyperlink r:id="rId5" w:history="1">
        <w:r w:rsidRPr="00EC576A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shd w:val="clear" w:color="auto" w:fill="FFFFFF"/>
          </w:rPr>
          <w:t>sistema de garantia de direitos de crianças e adolescentes</w:t>
        </w:r>
      </w:hyperlink>
      <w:r w:rsidRPr="00EC576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estão os </w:t>
      </w:r>
      <w:hyperlink r:id="rId6" w:history="1">
        <w:r w:rsidRPr="00EC576A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shd w:val="clear" w:color="auto" w:fill="FFFFFF"/>
          </w:rPr>
          <w:t>conselheiros tutelares</w:t>
        </w:r>
      </w:hyperlink>
      <w:r w:rsidRPr="00EC576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Muitas vezes, são eles que realizam os primeiros atendimentos às vítimas do </w:t>
      </w:r>
      <w:hyperlink r:id="rId7" w:history="1">
        <w:r w:rsidRPr="00EC576A">
          <w:rPr>
            <w:rStyle w:val="Forte"/>
            <w:rFonts w:ascii="Arial" w:hAnsi="Arial" w:cs="Arial"/>
            <w:b w:val="0"/>
            <w:bCs w:val="0"/>
            <w:color w:val="000000" w:themeColor="text1"/>
            <w:sz w:val="24"/>
            <w:szCs w:val="24"/>
            <w:shd w:val="clear" w:color="auto" w:fill="FFFFFF"/>
          </w:rPr>
          <w:t>trabalho infantil</w:t>
        </w:r>
        <w:r w:rsidRPr="00EC576A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shd w:val="clear" w:color="auto" w:fill="FFFFFF"/>
          </w:rPr>
          <w:t> </w:t>
        </w:r>
      </w:hyperlink>
      <w:r w:rsidRPr="00EC576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 outras violações. Por isso a boa formação é tão importante.</w:t>
      </w:r>
    </w:p>
    <w:p w14:paraId="1E430543" w14:textId="77777777" w:rsidR="009213B9" w:rsidRPr="00EC576A" w:rsidRDefault="009213B9" w:rsidP="009213B9">
      <w:pPr>
        <w:pStyle w:val="Normal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 w:themeColor="text1"/>
          <w:shd w:val="clear" w:color="auto" w:fill="FFFFFF"/>
        </w:rPr>
      </w:pPr>
      <w:r w:rsidRPr="00EC576A">
        <w:rPr>
          <w:rFonts w:ascii="Arial" w:hAnsi="Arial" w:cs="Arial"/>
          <w:color w:val="000000" w:themeColor="text1"/>
          <w:shd w:val="clear" w:color="auto" w:fill="FFFFFF"/>
        </w:rPr>
        <w:t xml:space="preserve">A capacitação dos conselheiros tutelares se justificam na medida que possibilita o desenvolvimento de competências necessárias a prevenção, a identificação de evidencias, ao diagnóstico e ao enfrentamento de todas as formas de violência contra criança e ao adolescente. </w:t>
      </w:r>
    </w:p>
    <w:p w14:paraId="4FBF284A" w14:textId="42E08357" w:rsidR="0022563A" w:rsidRPr="009213B9" w:rsidRDefault="009213B9" w:rsidP="009213B9">
      <w:pPr>
        <w:pStyle w:val="NormalWeb"/>
        <w:shd w:val="clear" w:color="auto" w:fill="FFFFFF"/>
        <w:spacing w:before="0" w:beforeAutospacing="0" w:after="240" w:afterAutospacing="0"/>
        <w:jc w:val="both"/>
        <w:textAlignment w:val="baseline"/>
        <w:rPr>
          <w:rFonts w:ascii="Arial" w:hAnsi="Arial" w:cs="Arial"/>
          <w:color w:val="000000" w:themeColor="text1"/>
          <w:shd w:val="clear" w:color="auto" w:fill="FFFFFF"/>
        </w:rPr>
      </w:pPr>
      <w:r w:rsidRPr="00EC576A">
        <w:rPr>
          <w:rFonts w:ascii="Arial" w:hAnsi="Arial" w:cs="Arial"/>
          <w:color w:val="000000" w:themeColor="text1"/>
          <w:shd w:val="clear" w:color="auto" w:fill="FFFFFF"/>
        </w:rPr>
        <w:t xml:space="preserve">Conforme a resolução do conandan°231/2022, o conselheiro tutelar que não utilizar o sistema SIPIA, estará cometendo falta funcional, por isso faz se necessária a capacitação. </w:t>
      </w:r>
    </w:p>
    <w:p w14:paraId="2C6F2A38" w14:textId="77777777" w:rsidR="00FD7531" w:rsidRDefault="00FD7531" w:rsidP="006F4343">
      <w:pPr>
        <w:pStyle w:val="PargrafodaLista"/>
        <w:spacing w:after="0" w:line="276" w:lineRule="auto"/>
        <w:ind w:left="284"/>
        <w:jc w:val="both"/>
        <w:rPr>
          <w:rFonts w:ascii="Arial" w:hAnsi="Arial" w:cs="Arial"/>
        </w:rPr>
      </w:pPr>
    </w:p>
    <w:p w14:paraId="121CD337" w14:textId="382DF196" w:rsidR="000F2C3D" w:rsidRDefault="009213B9" w:rsidP="006F4343">
      <w:pPr>
        <w:pStyle w:val="PargrafodaLista"/>
        <w:spacing w:after="0" w:line="276" w:lineRule="auto"/>
        <w:ind w:left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</w:t>
      </w:r>
      <w:r w:rsidR="000F2C3D" w:rsidRPr="00B962C4">
        <w:rPr>
          <w:rFonts w:ascii="Arial" w:hAnsi="Arial" w:cs="Arial"/>
          <w:b/>
          <w:bCs/>
        </w:rPr>
        <w:t>DA FUNDAMENTAÇÃO</w:t>
      </w:r>
    </w:p>
    <w:p w14:paraId="3A1B8BAE" w14:textId="77777777" w:rsidR="009213B9" w:rsidRPr="00B962C4" w:rsidRDefault="009213B9" w:rsidP="006F4343">
      <w:pPr>
        <w:pStyle w:val="PargrafodaLista"/>
        <w:spacing w:after="0" w:line="276" w:lineRule="auto"/>
        <w:ind w:left="284"/>
        <w:jc w:val="both"/>
        <w:rPr>
          <w:rFonts w:ascii="Arial" w:hAnsi="Arial" w:cs="Arial"/>
          <w:b/>
          <w:bCs/>
        </w:rPr>
      </w:pPr>
    </w:p>
    <w:p w14:paraId="6FFF58AB" w14:textId="1B0D9E6D" w:rsidR="00C7016E" w:rsidRPr="00615C15" w:rsidRDefault="008B64D9" w:rsidP="009E3F48">
      <w:pPr>
        <w:spacing w:after="0" w:line="276" w:lineRule="auto"/>
        <w:jc w:val="both"/>
        <w:rPr>
          <w:rFonts w:ascii="Arial" w:hAnsi="Arial" w:cs="Arial"/>
          <w:sz w:val="24"/>
        </w:rPr>
      </w:pPr>
      <w:r w:rsidRPr="00615C15">
        <w:rPr>
          <w:rFonts w:ascii="Arial" w:hAnsi="Arial" w:cs="Arial"/>
          <w:sz w:val="24"/>
        </w:rPr>
        <w:t>Art. 75 da lei 14.133/2021:</w:t>
      </w:r>
    </w:p>
    <w:p w14:paraId="401429C1" w14:textId="77777777" w:rsidR="008275F2" w:rsidRPr="00615C15" w:rsidRDefault="008275F2" w:rsidP="008275F2">
      <w:pPr>
        <w:spacing w:after="0" w:line="276" w:lineRule="auto"/>
        <w:jc w:val="both"/>
        <w:rPr>
          <w:rFonts w:ascii="Arial" w:hAnsi="Arial" w:cs="Arial"/>
          <w:i/>
          <w:iCs/>
          <w:sz w:val="24"/>
        </w:rPr>
      </w:pPr>
      <w:r w:rsidRPr="00615C15">
        <w:rPr>
          <w:rFonts w:ascii="Arial" w:hAnsi="Arial" w:cs="Arial"/>
          <w:i/>
          <w:iCs/>
          <w:sz w:val="24"/>
        </w:rPr>
        <w:t xml:space="preserve">II - Para contratação que envolva valores inferiores a R$ 50.000,00 (cinquenta mil reais), no caso de outros serviços e compras; </w:t>
      </w:r>
    </w:p>
    <w:p w14:paraId="1E1AC615" w14:textId="0D5FA0B3" w:rsidR="00C3277F" w:rsidRDefault="008275F2" w:rsidP="008275F2">
      <w:pPr>
        <w:spacing w:after="0" w:line="276" w:lineRule="auto"/>
        <w:jc w:val="both"/>
        <w:rPr>
          <w:rFonts w:ascii="Arial" w:hAnsi="Arial" w:cs="Arial"/>
          <w:i/>
          <w:iCs/>
          <w:sz w:val="24"/>
        </w:rPr>
      </w:pPr>
      <w:r w:rsidRPr="00615C15">
        <w:rPr>
          <w:rFonts w:ascii="Arial" w:hAnsi="Arial" w:cs="Arial"/>
          <w:i/>
          <w:iCs/>
          <w:sz w:val="24"/>
        </w:rPr>
        <w:t>(Valor alterado para R$ 59.906,02 (cinquenta e nove mil novecentos e seis reais e dois centavos) através do Decreto Federal nº 11.871/2023).</w:t>
      </w:r>
    </w:p>
    <w:p w14:paraId="28A4B14B" w14:textId="6444A659" w:rsidR="0096269F" w:rsidRDefault="0096269F" w:rsidP="008275F2">
      <w:pPr>
        <w:spacing w:after="0" w:line="276" w:lineRule="auto"/>
        <w:jc w:val="both"/>
        <w:rPr>
          <w:rFonts w:ascii="Arial" w:hAnsi="Arial" w:cs="Arial"/>
          <w:i/>
          <w:iCs/>
          <w:sz w:val="24"/>
        </w:rPr>
      </w:pPr>
    </w:p>
    <w:p w14:paraId="38AE8CEF" w14:textId="2028904F" w:rsidR="0096269F" w:rsidRDefault="0096269F" w:rsidP="008275F2">
      <w:pPr>
        <w:spacing w:after="0" w:line="276" w:lineRule="auto"/>
        <w:jc w:val="both"/>
        <w:rPr>
          <w:rFonts w:ascii="Arial" w:hAnsi="Arial" w:cs="Arial"/>
          <w:i/>
          <w:iCs/>
          <w:sz w:val="24"/>
        </w:rPr>
      </w:pPr>
      <w:r>
        <w:rPr>
          <w:rFonts w:ascii="Arial" w:hAnsi="Arial" w:cs="Arial"/>
          <w:i/>
          <w:iCs/>
          <w:sz w:val="24"/>
        </w:rPr>
        <w:t xml:space="preserve">E </w:t>
      </w:r>
    </w:p>
    <w:p w14:paraId="4F34F8F8" w14:textId="77777777" w:rsidR="0096269F" w:rsidRDefault="0096269F" w:rsidP="008275F2">
      <w:pPr>
        <w:spacing w:after="0" w:line="276" w:lineRule="auto"/>
        <w:jc w:val="both"/>
        <w:rPr>
          <w:rFonts w:ascii="Arial" w:hAnsi="Arial" w:cs="Arial"/>
          <w:i/>
          <w:iCs/>
          <w:sz w:val="24"/>
        </w:rPr>
      </w:pPr>
    </w:p>
    <w:p w14:paraId="61B29C16" w14:textId="77777777" w:rsidR="0096269F" w:rsidRPr="0096269F" w:rsidRDefault="0096269F" w:rsidP="0096269F">
      <w:pPr>
        <w:spacing w:after="0" w:line="276" w:lineRule="auto"/>
        <w:jc w:val="both"/>
        <w:rPr>
          <w:rFonts w:ascii="Arial" w:hAnsi="Arial" w:cs="Arial"/>
          <w:i/>
          <w:iCs/>
          <w:sz w:val="24"/>
        </w:rPr>
      </w:pPr>
      <w:r w:rsidRPr="0096269F">
        <w:rPr>
          <w:rFonts w:ascii="Arial" w:hAnsi="Arial" w:cs="Arial"/>
          <w:i/>
          <w:iCs/>
          <w:sz w:val="24"/>
        </w:rPr>
        <w:t>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1C1AE1B8" w14:textId="77777777" w:rsidR="0096269F" w:rsidRPr="0096269F" w:rsidRDefault="0096269F" w:rsidP="0096269F">
      <w:pPr>
        <w:spacing w:after="0" w:line="276" w:lineRule="auto"/>
        <w:jc w:val="both"/>
        <w:rPr>
          <w:rFonts w:ascii="Arial" w:hAnsi="Arial" w:cs="Arial"/>
          <w:i/>
          <w:iCs/>
          <w:sz w:val="24"/>
        </w:rPr>
      </w:pPr>
    </w:p>
    <w:p w14:paraId="14E3156B" w14:textId="482B2A05" w:rsidR="0096269F" w:rsidRDefault="0096269F" w:rsidP="0096269F">
      <w:pPr>
        <w:spacing w:after="0" w:line="276" w:lineRule="auto"/>
        <w:jc w:val="both"/>
        <w:rPr>
          <w:rFonts w:ascii="Arial" w:hAnsi="Arial" w:cs="Arial"/>
          <w:i/>
          <w:iCs/>
          <w:sz w:val="24"/>
        </w:rPr>
      </w:pPr>
      <w:r w:rsidRPr="0096269F">
        <w:rPr>
          <w:rFonts w:ascii="Arial" w:hAnsi="Arial" w:cs="Arial"/>
          <w:i/>
          <w:iCs/>
          <w:sz w:val="24"/>
        </w:rPr>
        <w:lastRenderedPageBreak/>
        <w:t>§ 2º É nulo e de nenhum efeito o contrato verbal com a Administração, salvo o de pequenas compras ou o de prestação de serviços de pronto pagamento, assim entendidos aqueles de valor não superior a R$ 10.000,00 (dez mil reais).</w:t>
      </w:r>
    </w:p>
    <w:p w14:paraId="3AF7D9B5" w14:textId="5167D111" w:rsidR="0096269F" w:rsidRDefault="0096269F" w:rsidP="0096269F">
      <w:pPr>
        <w:spacing w:after="0" w:line="276" w:lineRule="auto"/>
        <w:jc w:val="both"/>
        <w:rPr>
          <w:rFonts w:ascii="Arial" w:hAnsi="Arial" w:cs="Arial"/>
          <w:i/>
          <w:iCs/>
          <w:sz w:val="24"/>
        </w:rPr>
      </w:pPr>
    </w:p>
    <w:p w14:paraId="16CC4AA0" w14:textId="07EA6C8E" w:rsidR="0096269F" w:rsidRPr="00615C15" w:rsidRDefault="0096269F" w:rsidP="0096269F">
      <w:pPr>
        <w:spacing w:after="0" w:line="276" w:lineRule="auto"/>
        <w:jc w:val="both"/>
        <w:rPr>
          <w:rFonts w:ascii="Arial" w:hAnsi="Arial" w:cs="Arial"/>
          <w:i/>
          <w:iCs/>
          <w:sz w:val="24"/>
        </w:rPr>
      </w:pPr>
      <w:r w:rsidRPr="0096269F">
        <w:rPr>
          <w:rFonts w:ascii="Arial" w:hAnsi="Arial" w:cs="Arial"/>
          <w:i/>
          <w:iCs/>
          <w:sz w:val="24"/>
        </w:rPr>
        <w:t>DECRETO</w:t>
      </w:r>
      <w:r>
        <w:rPr>
          <w:rFonts w:ascii="Arial" w:hAnsi="Arial" w:cs="Arial"/>
          <w:i/>
          <w:iCs/>
          <w:sz w:val="24"/>
        </w:rPr>
        <w:t xml:space="preserve"> </w:t>
      </w:r>
      <w:r w:rsidRPr="0096269F">
        <w:rPr>
          <w:rFonts w:ascii="Arial" w:hAnsi="Arial" w:cs="Arial"/>
          <w:i/>
          <w:iCs/>
          <w:sz w:val="24"/>
        </w:rPr>
        <w:t xml:space="preserve"> Nº 43/2024 29 de fevereiro de 2024</w:t>
      </w:r>
      <w:r>
        <w:rPr>
          <w:rFonts w:ascii="Arial" w:hAnsi="Arial" w:cs="Arial"/>
          <w:i/>
          <w:iCs/>
          <w:sz w:val="24"/>
        </w:rPr>
        <w:t xml:space="preserve"> que </w:t>
      </w:r>
      <w:r w:rsidRPr="0096269F">
        <w:rPr>
          <w:rFonts w:ascii="Arial" w:hAnsi="Arial" w:cs="Arial"/>
          <w:i/>
          <w:iCs/>
          <w:sz w:val="24"/>
        </w:rPr>
        <w:t xml:space="preserve">dispõe sobre procedimento simplificado para contratações em razão de baixo valor pela lei federal Nº 14.133/2021, no âmbito do município de </w:t>
      </w:r>
      <w:proofErr w:type="spellStart"/>
      <w:r>
        <w:rPr>
          <w:rFonts w:ascii="Arial" w:hAnsi="Arial" w:cs="Arial"/>
          <w:i/>
          <w:iCs/>
          <w:sz w:val="24"/>
        </w:rPr>
        <w:t>M</w:t>
      </w:r>
      <w:r w:rsidRPr="0096269F">
        <w:rPr>
          <w:rFonts w:ascii="Arial" w:hAnsi="Arial" w:cs="Arial"/>
          <w:i/>
          <w:iCs/>
          <w:sz w:val="24"/>
        </w:rPr>
        <w:t>arema</w:t>
      </w:r>
      <w:proofErr w:type="spellEnd"/>
      <w:r w:rsidRPr="0096269F">
        <w:rPr>
          <w:rFonts w:ascii="Arial" w:hAnsi="Arial" w:cs="Arial"/>
          <w:i/>
          <w:iCs/>
          <w:sz w:val="24"/>
        </w:rPr>
        <w:t>/sc.</w:t>
      </w:r>
    </w:p>
    <w:p w14:paraId="557F3605" w14:textId="3FA12DF9" w:rsidR="000F2C3D" w:rsidRPr="00B962C4" w:rsidRDefault="000F2C3D" w:rsidP="009E3F48">
      <w:pPr>
        <w:pStyle w:val="PargrafodaLista"/>
        <w:spacing w:after="0" w:line="276" w:lineRule="auto"/>
        <w:ind w:left="284"/>
        <w:jc w:val="both"/>
        <w:rPr>
          <w:rFonts w:ascii="Arial" w:hAnsi="Arial" w:cs="Arial"/>
        </w:rPr>
      </w:pPr>
    </w:p>
    <w:p w14:paraId="256D894B" w14:textId="77777777" w:rsidR="000F2C3D" w:rsidRPr="00B962C4" w:rsidRDefault="000F2C3D" w:rsidP="009E3F48">
      <w:pPr>
        <w:pStyle w:val="PargrafodaLista"/>
        <w:spacing w:after="0" w:line="276" w:lineRule="auto"/>
        <w:ind w:left="284"/>
        <w:jc w:val="both"/>
        <w:rPr>
          <w:rFonts w:ascii="Arial" w:hAnsi="Arial" w:cs="Arial"/>
        </w:rPr>
      </w:pPr>
    </w:p>
    <w:p w14:paraId="12920AE5" w14:textId="1F35A91D" w:rsidR="000F2C3D" w:rsidRPr="006F7900" w:rsidRDefault="000F2C3D" w:rsidP="009E3F48">
      <w:pPr>
        <w:pStyle w:val="PargrafodaLista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6F7900">
        <w:rPr>
          <w:rFonts w:ascii="Arial" w:hAnsi="Arial" w:cs="Arial"/>
          <w:b/>
          <w:bCs/>
          <w:sz w:val="24"/>
          <w:szCs w:val="24"/>
        </w:rPr>
        <w:t>DO FORNECEDOR</w:t>
      </w:r>
    </w:p>
    <w:p w14:paraId="7E1D1F0F" w14:textId="2FFF1848" w:rsidR="000F2C3D" w:rsidRPr="006F7900" w:rsidRDefault="009213B9" w:rsidP="009E3F4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Razão social: Cury </w:t>
      </w:r>
      <w:r w:rsidR="00EC576A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onsultoria </w:t>
      </w:r>
    </w:p>
    <w:p w14:paraId="4C2A7C38" w14:textId="6520E33A" w:rsidR="000F2C3D" w:rsidRPr="006F7900" w:rsidRDefault="006C4A2F" w:rsidP="009E3F4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F7900">
        <w:rPr>
          <w:rFonts w:ascii="Arial" w:hAnsi="Arial" w:cs="Arial"/>
          <w:sz w:val="24"/>
          <w:szCs w:val="24"/>
        </w:rPr>
        <w:t xml:space="preserve">Endereço: </w:t>
      </w:r>
      <w:r w:rsidR="00EC576A">
        <w:rPr>
          <w:rFonts w:ascii="Arial" w:hAnsi="Arial" w:cs="Arial"/>
          <w:sz w:val="24"/>
          <w:szCs w:val="24"/>
        </w:rPr>
        <w:t xml:space="preserve">Aurelio Fontana de Pauli – Cidade de </w:t>
      </w:r>
      <w:proofErr w:type="spellStart"/>
      <w:r w:rsidR="00EC576A">
        <w:rPr>
          <w:rFonts w:ascii="Arial" w:hAnsi="Arial" w:cs="Arial"/>
          <w:sz w:val="24"/>
          <w:szCs w:val="24"/>
        </w:rPr>
        <w:t>Jardin</w:t>
      </w:r>
      <w:proofErr w:type="spellEnd"/>
      <w:r w:rsidR="00EC576A">
        <w:rPr>
          <w:rFonts w:ascii="Arial" w:hAnsi="Arial" w:cs="Arial"/>
          <w:sz w:val="24"/>
          <w:szCs w:val="24"/>
        </w:rPr>
        <w:t xml:space="preserve"> – União da Vitória –PR</w:t>
      </w:r>
    </w:p>
    <w:p w14:paraId="0A1BFC5D" w14:textId="430D582B" w:rsidR="003A37FC" w:rsidRPr="006F7900" w:rsidRDefault="006C4A2F" w:rsidP="009E3F4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F7900">
        <w:rPr>
          <w:rFonts w:ascii="Arial" w:hAnsi="Arial" w:cs="Arial"/>
          <w:sz w:val="24"/>
          <w:szCs w:val="24"/>
        </w:rPr>
        <w:t>CN</w:t>
      </w:r>
      <w:r w:rsidR="00EC576A">
        <w:rPr>
          <w:rFonts w:ascii="Arial" w:hAnsi="Arial" w:cs="Arial"/>
          <w:sz w:val="24"/>
          <w:szCs w:val="24"/>
        </w:rPr>
        <w:t>PJ: 15.005.174/0001-14</w:t>
      </w:r>
    </w:p>
    <w:p w14:paraId="5B7B8447" w14:textId="26B10B29" w:rsidR="003A37FC" w:rsidRPr="006F7900" w:rsidRDefault="006C4A2F" w:rsidP="009E3F4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F7900">
        <w:rPr>
          <w:rFonts w:ascii="Arial" w:hAnsi="Arial" w:cs="Arial"/>
          <w:sz w:val="24"/>
          <w:szCs w:val="24"/>
        </w:rPr>
        <w:t>Do preç</w:t>
      </w:r>
      <w:r w:rsidR="00EC576A">
        <w:rPr>
          <w:rFonts w:ascii="Arial" w:hAnsi="Arial" w:cs="Arial"/>
          <w:sz w:val="24"/>
          <w:szCs w:val="24"/>
        </w:rPr>
        <w:t>o R$: 6.900,00</w:t>
      </w:r>
    </w:p>
    <w:p w14:paraId="391C01F3" w14:textId="0283A6E4" w:rsidR="003A37FC" w:rsidRPr="00A504C9" w:rsidRDefault="003A37FC" w:rsidP="009E3F48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A504C9">
        <w:rPr>
          <w:rFonts w:ascii="Arial" w:hAnsi="Arial" w:cs="Arial"/>
          <w:b/>
          <w:sz w:val="24"/>
          <w:szCs w:val="24"/>
        </w:rPr>
        <w:t xml:space="preserve"> </w:t>
      </w:r>
    </w:p>
    <w:p w14:paraId="41126666" w14:textId="77777777" w:rsidR="00A504C9" w:rsidRPr="00A504C9" w:rsidRDefault="00A504C9" w:rsidP="009E3F48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5B1ADE79" w14:textId="0A1CA7CC" w:rsidR="000F2C3D" w:rsidRPr="006F7900" w:rsidRDefault="000F2C3D" w:rsidP="009E3F48">
      <w:pPr>
        <w:pStyle w:val="PargrafodaLista"/>
        <w:numPr>
          <w:ilvl w:val="0"/>
          <w:numId w:val="1"/>
        </w:numPr>
        <w:tabs>
          <w:tab w:val="left" w:pos="284"/>
        </w:tabs>
        <w:spacing w:after="0" w:line="276" w:lineRule="auto"/>
        <w:ind w:hanging="720"/>
        <w:jc w:val="both"/>
        <w:rPr>
          <w:rFonts w:ascii="Arial" w:hAnsi="Arial" w:cs="Arial"/>
          <w:b/>
          <w:bCs/>
          <w:sz w:val="24"/>
          <w:szCs w:val="24"/>
        </w:rPr>
      </w:pPr>
      <w:r w:rsidRPr="006F7900">
        <w:rPr>
          <w:rFonts w:ascii="Arial" w:hAnsi="Arial" w:cs="Arial"/>
          <w:b/>
          <w:bCs/>
          <w:sz w:val="24"/>
          <w:szCs w:val="24"/>
        </w:rPr>
        <w:t xml:space="preserve">DO PREÇO </w:t>
      </w:r>
    </w:p>
    <w:p w14:paraId="1366A29E" w14:textId="3B64C4A0" w:rsidR="000F2C3D" w:rsidRPr="006F7900" w:rsidRDefault="006F7900" w:rsidP="009E3F48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F7900">
        <w:rPr>
          <w:rFonts w:ascii="Arial" w:hAnsi="Arial" w:cs="Arial"/>
          <w:sz w:val="24"/>
          <w:szCs w:val="24"/>
        </w:rPr>
        <w:t>Valor</w:t>
      </w:r>
      <w:r w:rsidR="006C4A2F">
        <w:rPr>
          <w:rFonts w:ascii="Arial" w:hAnsi="Arial" w:cs="Arial"/>
          <w:sz w:val="24"/>
          <w:szCs w:val="24"/>
        </w:rPr>
        <w:t xml:space="preserve"> to</w:t>
      </w:r>
      <w:r w:rsidR="00EC576A">
        <w:rPr>
          <w:rFonts w:ascii="Arial" w:hAnsi="Arial" w:cs="Arial"/>
          <w:sz w:val="24"/>
          <w:szCs w:val="24"/>
        </w:rPr>
        <w:t>tal da contratação: R$: 6.900,00</w:t>
      </w:r>
    </w:p>
    <w:p w14:paraId="34E92FE9" w14:textId="77777777" w:rsidR="003A37FC" w:rsidRPr="008275F2" w:rsidRDefault="003A37FC" w:rsidP="009E3F48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775B414" w14:textId="085E00C6" w:rsidR="009E3F48" w:rsidRDefault="009E3F48" w:rsidP="009E3F48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</w:rPr>
      </w:pPr>
    </w:p>
    <w:p w14:paraId="1950603B" w14:textId="002FD854" w:rsidR="00AC45F0" w:rsidRPr="00AC45F0" w:rsidRDefault="00AC45F0" w:rsidP="00AC45F0">
      <w:pPr>
        <w:pStyle w:val="PargrafodaLista"/>
        <w:numPr>
          <w:ilvl w:val="0"/>
          <w:numId w:val="1"/>
        </w:numPr>
        <w:tabs>
          <w:tab w:val="left" w:pos="284"/>
        </w:tabs>
        <w:spacing w:after="0" w:line="276" w:lineRule="auto"/>
        <w:ind w:hanging="720"/>
        <w:jc w:val="both"/>
        <w:rPr>
          <w:rFonts w:ascii="Arial" w:hAnsi="Arial" w:cs="Arial"/>
          <w:b/>
          <w:bCs/>
        </w:rPr>
      </w:pPr>
      <w:r w:rsidRPr="00AC45F0">
        <w:rPr>
          <w:rFonts w:ascii="Arial" w:hAnsi="Arial" w:cs="Arial"/>
          <w:b/>
          <w:bCs/>
        </w:rPr>
        <w:t>DA JUSTIFICATIVA DO PREÇO</w:t>
      </w:r>
    </w:p>
    <w:p w14:paraId="3DC6A2B8" w14:textId="0CBA595B" w:rsidR="000F2C3D" w:rsidRPr="008275F2" w:rsidRDefault="008275F2" w:rsidP="009E3F48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  <w:sz w:val="24"/>
        </w:rPr>
      </w:pPr>
      <w:r w:rsidRPr="008275F2">
        <w:rPr>
          <w:rFonts w:ascii="Arial" w:hAnsi="Arial" w:cs="Arial"/>
          <w:sz w:val="24"/>
        </w:rPr>
        <w:t xml:space="preserve">O valor foi obtido através de pesquisa de preço com empresas, sendo escolhido o menor preço </w:t>
      </w:r>
    </w:p>
    <w:p w14:paraId="55A14F15" w14:textId="77777777" w:rsidR="00342CAA" w:rsidRPr="008275F2" w:rsidRDefault="00342CAA" w:rsidP="009E3F48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  <w:sz w:val="24"/>
        </w:rPr>
      </w:pPr>
    </w:p>
    <w:p w14:paraId="2B67A400" w14:textId="58303946" w:rsidR="00583F64" w:rsidRPr="008275F2" w:rsidRDefault="008275F2" w:rsidP="009E3F48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  <w:sz w:val="24"/>
        </w:rPr>
      </w:pPr>
      <w:r w:rsidRPr="008275F2">
        <w:rPr>
          <w:rFonts w:ascii="Arial" w:hAnsi="Arial" w:cs="Arial"/>
          <w:sz w:val="24"/>
        </w:rPr>
        <w:t xml:space="preserve">Em relação ao preço, verifica-se que os mesmos estão compatíveis com a realidade do mercado, podendo a administração adquiri-los sem qualquer afronta à lei de regência das contratações públicas. </w:t>
      </w:r>
    </w:p>
    <w:p w14:paraId="7BF2DB7D" w14:textId="77777777" w:rsidR="00B846E8" w:rsidRPr="00B962C4" w:rsidRDefault="00B846E8" w:rsidP="009E3F48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</w:rPr>
      </w:pPr>
    </w:p>
    <w:p w14:paraId="19D3E0B5" w14:textId="08DFDBDF" w:rsidR="000F2C3D" w:rsidRPr="00B962C4" w:rsidRDefault="000F2C3D" w:rsidP="009E3F48">
      <w:pPr>
        <w:pStyle w:val="PargrafodaLista"/>
        <w:numPr>
          <w:ilvl w:val="0"/>
          <w:numId w:val="1"/>
        </w:numPr>
        <w:tabs>
          <w:tab w:val="left" w:pos="284"/>
        </w:tabs>
        <w:spacing w:after="0" w:line="276" w:lineRule="auto"/>
        <w:ind w:hanging="720"/>
        <w:jc w:val="both"/>
        <w:rPr>
          <w:rFonts w:ascii="Arial" w:hAnsi="Arial" w:cs="Arial"/>
          <w:b/>
          <w:bCs/>
        </w:rPr>
      </w:pPr>
      <w:r w:rsidRPr="00B962C4">
        <w:rPr>
          <w:rFonts w:ascii="Arial" w:hAnsi="Arial" w:cs="Arial"/>
          <w:b/>
          <w:bCs/>
        </w:rPr>
        <w:t>DA RAZÃO DA ESCOLHA DO CONTRATADO</w:t>
      </w:r>
    </w:p>
    <w:p w14:paraId="0F02A061" w14:textId="14A4B6A1" w:rsidR="00B846E8" w:rsidRPr="008275F2" w:rsidRDefault="008275F2" w:rsidP="009E3F48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275F2">
        <w:rPr>
          <w:rFonts w:ascii="Arial" w:hAnsi="Arial" w:cs="Arial"/>
          <w:sz w:val="24"/>
          <w:szCs w:val="24"/>
        </w:rPr>
        <w:t xml:space="preserve">A contratada para fornecimento dos </w:t>
      </w:r>
      <w:r w:rsidRPr="008275F2">
        <w:rPr>
          <w:rFonts w:ascii="Arial" w:hAnsi="Arial" w:cs="Arial"/>
          <w:color w:val="000000" w:themeColor="text1"/>
          <w:sz w:val="24"/>
          <w:szCs w:val="24"/>
        </w:rPr>
        <w:t xml:space="preserve">matérias </w:t>
      </w:r>
      <w:r w:rsidRPr="008275F2">
        <w:rPr>
          <w:rFonts w:ascii="Arial" w:hAnsi="Arial" w:cs="Arial"/>
          <w:sz w:val="24"/>
          <w:szCs w:val="24"/>
        </w:rPr>
        <w:t>foi selecionada através de pesquisa de mercado, sendo considerada a proposta mais vantajosa a de menor preço comprovando assim estar compatível com os valores praticados no mercado.</w:t>
      </w:r>
    </w:p>
    <w:p w14:paraId="146EEF82" w14:textId="77777777" w:rsidR="00342CAA" w:rsidRPr="008275F2" w:rsidRDefault="00342CAA" w:rsidP="009E3F48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5FEDA75" w14:textId="6B5D070D" w:rsidR="009E3F48" w:rsidRPr="006C4A2F" w:rsidRDefault="008275F2" w:rsidP="009E3F48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6C4A2F">
        <w:rPr>
          <w:rFonts w:ascii="Arial" w:hAnsi="Arial" w:cs="Arial"/>
          <w:sz w:val="24"/>
          <w:szCs w:val="24"/>
        </w:rPr>
        <w:t xml:space="preserve">Ainda, não inobstante, foi considerada adequada por atender a especificidade dos </w:t>
      </w:r>
      <w:r w:rsidRPr="006C4A2F">
        <w:rPr>
          <w:rFonts w:ascii="Arial" w:hAnsi="Arial" w:cs="Arial"/>
          <w:i/>
          <w:iCs/>
          <w:color w:val="000000" w:themeColor="text1"/>
          <w:sz w:val="24"/>
          <w:szCs w:val="24"/>
        </w:rPr>
        <w:t>serviços solicitados e materiais fornecidos</w:t>
      </w:r>
      <w:r w:rsidRPr="006C4A2F">
        <w:rPr>
          <w:rFonts w:ascii="Arial" w:hAnsi="Arial" w:cs="Arial"/>
          <w:color w:val="FF0000"/>
          <w:sz w:val="24"/>
          <w:szCs w:val="24"/>
        </w:rPr>
        <w:t>,</w:t>
      </w:r>
      <w:r w:rsidRPr="006C4A2F">
        <w:rPr>
          <w:rFonts w:ascii="Arial" w:hAnsi="Arial" w:cs="Arial"/>
          <w:sz w:val="24"/>
          <w:szCs w:val="24"/>
        </w:rPr>
        <w:t xml:space="preserve"> bem como apresentou todos os requisitos habilita tórios exigidos.</w:t>
      </w:r>
    </w:p>
    <w:p w14:paraId="57AC88EC" w14:textId="5827E7F5" w:rsidR="00BC726E" w:rsidRPr="008275F2" w:rsidRDefault="00BC726E" w:rsidP="009E3F48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DFA99BE" w14:textId="1D6583A5" w:rsidR="00583F64" w:rsidRPr="00B962C4" w:rsidRDefault="00583F64" w:rsidP="009E3F48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</w:rPr>
      </w:pPr>
    </w:p>
    <w:p w14:paraId="5A781DF7" w14:textId="1FF67A23" w:rsidR="00583F64" w:rsidRPr="00B962C4" w:rsidRDefault="00583F64" w:rsidP="00583F64">
      <w:pPr>
        <w:tabs>
          <w:tab w:val="left" w:pos="284"/>
        </w:tabs>
        <w:spacing w:after="0" w:line="276" w:lineRule="auto"/>
        <w:jc w:val="center"/>
        <w:rPr>
          <w:rFonts w:ascii="Arial" w:hAnsi="Arial" w:cs="Arial"/>
        </w:rPr>
      </w:pPr>
      <w:r w:rsidRPr="00B962C4">
        <w:rPr>
          <w:rFonts w:ascii="Arial" w:hAnsi="Arial" w:cs="Arial"/>
        </w:rPr>
        <w:t>_____________________</w:t>
      </w:r>
      <w:r w:rsidRPr="00B962C4">
        <w:rPr>
          <w:rFonts w:ascii="Arial" w:hAnsi="Arial" w:cs="Arial"/>
        </w:rPr>
        <w:tab/>
      </w:r>
      <w:r w:rsidRPr="00B962C4">
        <w:rPr>
          <w:rFonts w:ascii="Arial" w:hAnsi="Arial" w:cs="Arial"/>
        </w:rPr>
        <w:tab/>
      </w:r>
      <w:r w:rsidRPr="00B962C4">
        <w:rPr>
          <w:rFonts w:ascii="Arial" w:hAnsi="Arial" w:cs="Arial"/>
        </w:rPr>
        <w:tab/>
      </w:r>
      <w:r w:rsidRPr="00B962C4">
        <w:rPr>
          <w:rFonts w:ascii="Arial" w:hAnsi="Arial" w:cs="Arial"/>
        </w:rPr>
        <w:tab/>
        <w:t>______________</w:t>
      </w:r>
    </w:p>
    <w:p w14:paraId="16A49228" w14:textId="334C16C6" w:rsidR="00583F64" w:rsidRPr="00B962C4" w:rsidRDefault="00583F64" w:rsidP="00583F64">
      <w:pPr>
        <w:tabs>
          <w:tab w:val="left" w:pos="284"/>
        </w:tabs>
        <w:spacing w:after="0" w:line="276" w:lineRule="auto"/>
        <w:jc w:val="center"/>
        <w:rPr>
          <w:rFonts w:ascii="Arial" w:hAnsi="Arial" w:cs="Arial"/>
        </w:rPr>
      </w:pPr>
      <w:r w:rsidRPr="00B962C4">
        <w:rPr>
          <w:rFonts w:ascii="Arial" w:hAnsi="Arial" w:cs="Arial"/>
        </w:rPr>
        <w:t xml:space="preserve">       Secretário</w:t>
      </w:r>
      <w:r w:rsidRPr="00B962C4">
        <w:rPr>
          <w:rFonts w:ascii="Arial" w:hAnsi="Arial" w:cs="Arial"/>
        </w:rPr>
        <w:tab/>
      </w:r>
      <w:r w:rsidRPr="00B962C4">
        <w:rPr>
          <w:rFonts w:ascii="Arial" w:hAnsi="Arial" w:cs="Arial"/>
        </w:rPr>
        <w:tab/>
      </w:r>
      <w:r w:rsidRPr="00B962C4">
        <w:rPr>
          <w:rFonts w:ascii="Arial" w:hAnsi="Arial" w:cs="Arial"/>
        </w:rPr>
        <w:tab/>
      </w:r>
      <w:r w:rsidRPr="00B962C4">
        <w:rPr>
          <w:rFonts w:ascii="Arial" w:hAnsi="Arial" w:cs="Arial"/>
        </w:rPr>
        <w:tab/>
      </w:r>
      <w:r w:rsidRPr="00B962C4">
        <w:rPr>
          <w:rFonts w:ascii="Arial" w:hAnsi="Arial" w:cs="Arial"/>
        </w:rPr>
        <w:tab/>
      </w:r>
      <w:r w:rsidRPr="00B962C4">
        <w:rPr>
          <w:rFonts w:ascii="Arial" w:hAnsi="Arial" w:cs="Arial"/>
        </w:rPr>
        <w:tab/>
        <w:t>Setor de Compras</w:t>
      </w:r>
    </w:p>
    <w:p w14:paraId="4D56FE45" w14:textId="77777777" w:rsidR="00583F64" w:rsidRPr="00B962C4" w:rsidRDefault="00583F64" w:rsidP="009E3F48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</w:rPr>
      </w:pPr>
    </w:p>
    <w:p w14:paraId="3AD54BD8" w14:textId="7EE71687" w:rsidR="00583F64" w:rsidRDefault="00583F64" w:rsidP="009E3F48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</w:rPr>
      </w:pPr>
    </w:p>
    <w:p w14:paraId="0258441D" w14:textId="77777777" w:rsidR="00342CAA" w:rsidRPr="00B962C4" w:rsidRDefault="00342CAA" w:rsidP="009E3F48">
      <w:pPr>
        <w:tabs>
          <w:tab w:val="left" w:pos="284"/>
        </w:tabs>
        <w:spacing w:after="0" w:line="276" w:lineRule="auto"/>
        <w:jc w:val="both"/>
        <w:rPr>
          <w:rFonts w:ascii="Arial" w:hAnsi="Arial" w:cs="Arial"/>
        </w:rPr>
      </w:pPr>
    </w:p>
    <w:p w14:paraId="2C714A4D" w14:textId="6FEAEC7B" w:rsidR="00B846E8" w:rsidRPr="00B962C4" w:rsidRDefault="00B846E8" w:rsidP="009E3F48">
      <w:pPr>
        <w:pStyle w:val="PargrafodaLista"/>
        <w:numPr>
          <w:ilvl w:val="0"/>
          <w:numId w:val="1"/>
        </w:numPr>
        <w:tabs>
          <w:tab w:val="left" w:pos="284"/>
        </w:tabs>
        <w:spacing w:after="0" w:line="276" w:lineRule="auto"/>
        <w:ind w:hanging="720"/>
        <w:jc w:val="both"/>
        <w:rPr>
          <w:rFonts w:ascii="Arial" w:hAnsi="Arial" w:cs="Arial"/>
          <w:b/>
          <w:bCs/>
        </w:rPr>
      </w:pPr>
      <w:r w:rsidRPr="00B962C4">
        <w:rPr>
          <w:rFonts w:ascii="Arial" w:hAnsi="Arial" w:cs="Arial"/>
          <w:b/>
          <w:bCs/>
        </w:rPr>
        <w:t>AUTORIZAÇÃO DA AUTORIDADE COMPETENTE</w:t>
      </w:r>
    </w:p>
    <w:p w14:paraId="3934BB0F" w14:textId="77777777" w:rsidR="000F2C3D" w:rsidRPr="00B962C4" w:rsidRDefault="000F2C3D" w:rsidP="009E3F48">
      <w:pPr>
        <w:spacing w:after="0" w:line="276" w:lineRule="auto"/>
        <w:jc w:val="both"/>
        <w:rPr>
          <w:rFonts w:ascii="Arial" w:hAnsi="Arial" w:cs="Arial"/>
        </w:rPr>
      </w:pPr>
    </w:p>
    <w:p w14:paraId="59D28684" w14:textId="2372747C" w:rsidR="000F2C3D" w:rsidRPr="008275F2" w:rsidRDefault="00583F64" w:rsidP="009E3F4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275F2">
        <w:rPr>
          <w:rFonts w:ascii="Arial" w:hAnsi="Arial" w:cs="Arial"/>
          <w:sz w:val="24"/>
          <w:szCs w:val="24"/>
        </w:rPr>
        <w:lastRenderedPageBreak/>
        <w:t>À vista a exposição do Departamento de Compras e Secretário da Administração, referente a realização da despesa, independentemente de Licitação, e com minha aprovação, com fundamento nos motivos expostos acima, e em conformidade com a Lei Federal nº 14.133/2021:</w:t>
      </w:r>
    </w:p>
    <w:p w14:paraId="78EB8013" w14:textId="7D9D6098" w:rsidR="00583F64" w:rsidRPr="008275F2" w:rsidRDefault="00583F64" w:rsidP="009E3F4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98FA5A0" w14:textId="7DFA749F" w:rsidR="00583F64" w:rsidRPr="008275F2" w:rsidRDefault="00583F64" w:rsidP="009E3F4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275F2">
        <w:rPr>
          <w:rFonts w:ascii="Arial" w:hAnsi="Arial" w:cs="Arial"/>
          <w:sz w:val="24"/>
          <w:szCs w:val="24"/>
        </w:rPr>
        <w:t xml:space="preserve">(  </w:t>
      </w:r>
      <w:r w:rsidR="002F1D51" w:rsidRPr="008275F2">
        <w:rPr>
          <w:rFonts w:ascii="Arial" w:hAnsi="Arial" w:cs="Arial"/>
          <w:sz w:val="24"/>
          <w:szCs w:val="24"/>
        </w:rPr>
        <w:t>X</w:t>
      </w:r>
      <w:r w:rsidRPr="008275F2">
        <w:rPr>
          <w:rFonts w:ascii="Arial" w:hAnsi="Arial" w:cs="Arial"/>
          <w:sz w:val="24"/>
          <w:szCs w:val="24"/>
        </w:rPr>
        <w:t>) Ratifico e Autorizo a realização da despesa</w:t>
      </w:r>
    </w:p>
    <w:p w14:paraId="7A42662A" w14:textId="06E7A3F4" w:rsidR="00583F64" w:rsidRPr="008275F2" w:rsidRDefault="00583F64" w:rsidP="009E3F4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275F2">
        <w:rPr>
          <w:rFonts w:ascii="Arial" w:hAnsi="Arial" w:cs="Arial"/>
          <w:sz w:val="24"/>
          <w:szCs w:val="24"/>
        </w:rPr>
        <w:t>(    ) Indefiro a realização da despesa</w:t>
      </w:r>
    </w:p>
    <w:p w14:paraId="7F898A8C" w14:textId="5A9524EE" w:rsidR="00583F64" w:rsidRPr="008275F2" w:rsidRDefault="00583F64" w:rsidP="009E3F4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6B692E8" w14:textId="452E9CF5" w:rsidR="00583F64" w:rsidRPr="00B962C4" w:rsidRDefault="00583F64" w:rsidP="009E3F48">
      <w:pPr>
        <w:spacing w:after="0" w:line="276" w:lineRule="auto"/>
        <w:jc w:val="both"/>
        <w:rPr>
          <w:rFonts w:ascii="Arial" w:hAnsi="Arial" w:cs="Arial"/>
        </w:rPr>
      </w:pPr>
    </w:p>
    <w:p w14:paraId="28483234" w14:textId="19A67105" w:rsidR="00583F64" w:rsidRDefault="008275F2" w:rsidP="009E3F48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MAREMA, </w:t>
      </w:r>
      <w:r w:rsidR="00EC576A">
        <w:rPr>
          <w:rFonts w:ascii="Arial" w:hAnsi="Arial" w:cs="Arial"/>
        </w:rPr>
        <w:t>15</w:t>
      </w:r>
      <w:r w:rsidR="006C4A2F">
        <w:rPr>
          <w:rFonts w:ascii="Arial" w:hAnsi="Arial" w:cs="Arial"/>
        </w:rPr>
        <w:t xml:space="preserve"> de maio de 2024. </w:t>
      </w:r>
      <w:r w:rsidR="00615C15">
        <w:rPr>
          <w:rFonts w:ascii="Arial" w:hAnsi="Arial" w:cs="Arial"/>
        </w:rPr>
        <w:t xml:space="preserve"> </w:t>
      </w:r>
    </w:p>
    <w:p w14:paraId="76037108" w14:textId="77777777" w:rsidR="008275F2" w:rsidRPr="00B962C4" w:rsidRDefault="008275F2" w:rsidP="009E3F48">
      <w:pPr>
        <w:spacing w:after="0" w:line="276" w:lineRule="auto"/>
        <w:jc w:val="both"/>
        <w:rPr>
          <w:rFonts w:ascii="Arial" w:hAnsi="Arial" w:cs="Arial"/>
        </w:rPr>
      </w:pPr>
    </w:p>
    <w:p w14:paraId="6CBBCA96" w14:textId="7B57C709" w:rsidR="00583F64" w:rsidRPr="00B962C4" w:rsidRDefault="00583F64" w:rsidP="009E3F48">
      <w:pPr>
        <w:spacing w:after="0" w:line="276" w:lineRule="auto"/>
        <w:jc w:val="both"/>
        <w:rPr>
          <w:rFonts w:ascii="Arial" w:hAnsi="Arial" w:cs="Arial"/>
        </w:rPr>
      </w:pPr>
    </w:p>
    <w:p w14:paraId="456EC434" w14:textId="4569E28C" w:rsidR="00583F64" w:rsidRPr="00B962C4" w:rsidRDefault="00583F64" w:rsidP="009E3F48">
      <w:pPr>
        <w:spacing w:after="0" w:line="276" w:lineRule="auto"/>
        <w:jc w:val="both"/>
        <w:rPr>
          <w:rFonts w:ascii="Arial" w:hAnsi="Arial" w:cs="Arial"/>
        </w:rPr>
      </w:pPr>
    </w:p>
    <w:p w14:paraId="0A24DEAB" w14:textId="01F3835E" w:rsidR="00583F64" w:rsidRPr="00B962C4" w:rsidRDefault="002F1D51" w:rsidP="008275F2">
      <w:pPr>
        <w:spacing w:after="0"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MAURI DAL BELLO</w:t>
      </w:r>
    </w:p>
    <w:p w14:paraId="3CCB7D68" w14:textId="31B1557D" w:rsidR="000F2C3D" w:rsidRPr="00B962C4" w:rsidRDefault="00583F64" w:rsidP="008275F2">
      <w:pPr>
        <w:spacing w:after="0" w:line="276" w:lineRule="auto"/>
        <w:jc w:val="center"/>
        <w:rPr>
          <w:rFonts w:ascii="Arial" w:hAnsi="Arial" w:cs="Arial"/>
        </w:rPr>
      </w:pPr>
      <w:r w:rsidRPr="00B962C4">
        <w:rPr>
          <w:rFonts w:ascii="Arial" w:hAnsi="Arial" w:cs="Arial"/>
        </w:rPr>
        <w:t>Prefeito Municipal</w:t>
      </w:r>
    </w:p>
    <w:sectPr w:rsidR="000F2C3D" w:rsidRPr="00B962C4" w:rsidSect="00AC4143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E07ACF"/>
    <w:multiLevelType w:val="hybridMultilevel"/>
    <w:tmpl w:val="D95E76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C3D"/>
    <w:rsid w:val="000F2C3D"/>
    <w:rsid w:val="0022563A"/>
    <w:rsid w:val="002450B8"/>
    <w:rsid w:val="002C1A69"/>
    <w:rsid w:val="002E7CF3"/>
    <w:rsid w:val="002F1D51"/>
    <w:rsid w:val="0033236F"/>
    <w:rsid w:val="00342CAA"/>
    <w:rsid w:val="003553F7"/>
    <w:rsid w:val="00373E62"/>
    <w:rsid w:val="0038476A"/>
    <w:rsid w:val="003A37FC"/>
    <w:rsid w:val="004162AF"/>
    <w:rsid w:val="0042225E"/>
    <w:rsid w:val="00583F64"/>
    <w:rsid w:val="005C4059"/>
    <w:rsid w:val="00615C15"/>
    <w:rsid w:val="00616BD6"/>
    <w:rsid w:val="006C4A2F"/>
    <w:rsid w:val="006F4343"/>
    <w:rsid w:val="006F7900"/>
    <w:rsid w:val="00765BC3"/>
    <w:rsid w:val="008275F2"/>
    <w:rsid w:val="0085604F"/>
    <w:rsid w:val="008B64D9"/>
    <w:rsid w:val="009213B9"/>
    <w:rsid w:val="0096269F"/>
    <w:rsid w:val="009E3F48"/>
    <w:rsid w:val="009F57E9"/>
    <w:rsid w:val="00A504C9"/>
    <w:rsid w:val="00A632BC"/>
    <w:rsid w:val="00AC4143"/>
    <w:rsid w:val="00AC45F0"/>
    <w:rsid w:val="00B846E8"/>
    <w:rsid w:val="00B962C4"/>
    <w:rsid w:val="00BC726E"/>
    <w:rsid w:val="00C16689"/>
    <w:rsid w:val="00C3277F"/>
    <w:rsid w:val="00C57D4E"/>
    <w:rsid w:val="00C7016E"/>
    <w:rsid w:val="00C90083"/>
    <w:rsid w:val="00E33018"/>
    <w:rsid w:val="00E452A8"/>
    <w:rsid w:val="00E83572"/>
    <w:rsid w:val="00EC576A"/>
    <w:rsid w:val="00FB1FB6"/>
    <w:rsid w:val="00FC4465"/>
    <w:rsid w:val="00FD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18D3F"/>
  <w15:chartTrackingRefBased/>
  <w15:docId w15:val="{FECB0773-0BD3-4BB5-A3B7-6D04E23FC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F2C3D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7016E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3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36F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9F57E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921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9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685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7257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3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ivredetrabalhoinfantil.org.br/trabalho-infantil/conceit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ivredetrabalhoinfantil.org.br/quem-atua/conselheiro-tutelar/" TargetMode="External"/><Relationship Id="rId5" Type="http://schemas.openxmlformats.org/officeDocument/2006/relationships/hyperlink" Target="https://livredetrabalhoinfantil.org.br/como-combate-lo/sgdc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675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</cp:revision>
  <cp:lastPrinted>2024-05-16T12:40:00Z</cp:lastPrinted>
  <dcterms:created xsi:type="dcterms:W3CDTF">2024-05-16T12:11:00Z</dcterms:created>
  <dcterms:modified xsi:type="dcterms:W3CDTF">2024-05-16T12:42:00Z</dcterms:modified>
</cp:coreProperties>
</file>