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046A3FD9" w14:textId="77777777" w:rsidP="002A69F0" w:rsidR="002A69F0" w:rsidRDefault="002A69F0" w:rsidRPr="001B087B">
      <w:pPr>
        <w:spacing w:after="0" w:line="360" w:lineRule="auto"/>
        <w:contextualSpacing/>
        <w:rPr>
          <w:rFonts w:ascii="Times New Roman" w:eastAsia="Times New Roman" w:hAnsi="Times New Roman"/>
          <w:b/>
          <w:szCs w:val="20"/>
          <w:lang w:eastAsia="pt-BR"/>
        </w:rPr>
      </w:pPr>
    </w:p>
    <w:p w14:paraId="7B200C3E" w14:textId="77777777" w:rsidP="002A69F0" w:rsidR="002A69F0" w:rsidRDefault="002A69F0" w:rsidRPr="00936300">
      <w:pPr>
        <w:keepNext/>
        <w:widowControl w:val="false"/>
        <w:autoSpaceDE w:val="false"/>
        <w:autoSpaceDN w:val="false"/>
        <w:adjustRightInd w:val="false"/>
        <w:spacing w:after="0" w:line="360" w:lineRule="auto"/>
        <w:contextualSpacing/>
        <w:jc w:val="center"/>
        <w:outlineLvl w:val="1"/>
        <w:rPr>
          <w:rFonts w:ascii="Times New Roman" w:eastAsia="Times New Roman" w:hAnsi="Times New Roman"/>
          <w:b/>
          <w:bCs/>
          <w:iCs/>
          <w:szCs w:val="20"/>
          <w:lang w:eastAsia="pt-BR"/>
        </w:rPr>
      </w:pPr>
      <w:r w:rsidRPr="00936300">
        <w:rPr>
          <w:rFonts w:ascii="Times New Roman" w:eastAsia="Times New Roman" w:hAnsi="Times New Roman"/>
          <w:b/>
          <w:bCs/>
          <w:iCs/>
          <w:szCs w:val="20"/>
          <w:lang w:eastAsia="pt-BR"/>
        </w:rPr>
        <w:t xml:space="preserve">CONTRATO Nº</w:t>
      </w:r>
      <w:r w:rsidRPr="00690302">
        <w:t xml:space="preserve"> </w:t>
      </w:r>
      <w:r w:rsidRPr="00690302">
        <w:rPr>
          <w:rFonts w:ascii="Times New Roman" w:eastAsia="Times New Roman" w:hAnsi="Times New Roman"/>
          <w:b/>
          <w:bCs/>
          <w:iCs/>
          <w:szCs w:val="20"/>
          <w:lang w:eastAsia="pt-BR"/>
        </w:rPr>
        <w:t xml:space="preserve">84/2026</w:t>
      </w:r>
    </w:p>
    <w:p w14:paraId="1782B15E" w14:textId="77777777" w:rsidP="002A69F0" w:rsidR="002A69F0" w:rsidRDefault="002A69F0" w:rsidRPr="001B087B">
      <w:pPr>
        <w:widowControl w:val="false"/>
        <w:autoSpaceDE w:val="false"/>
        <w:autoSpaceDN w:val="false"/>
        <w:adjustRightInd w:val="false"/>
        <w:spacing w:after="0" w:line="360" w:lineRule="auto"/>
        <w:contextualSpacing/>
        <w:rPr>
          <w:rFonts w:ascii="Times New Roman" w:eastAsia="Times New Roman" w:hAnsi="Times New Roman"/>
          <w:szCs w:val="20"/>
          <w:lang w:eastAsia="pt-BR"/>
        </w:rPr>
      </w:pPr>
    </w:p>
    <w:p w14:paraId="0BDB2CF5" w14:textId="77777777" w:rsidP="002A69F0" w:rsidR="002A69F0" w:rsidRDefault="002A69F0" w:rsidRPr="001B087B">
      <w:pPr>
        <w:widowControl w:val="false"/>
        <w:autoSpaceDE w:val="false"/>
        <w:autoSpaceDN w:val="false"/>
        <w:adjustRightInd w:val="false"/>
        <w:spacing w:after="0" w:line="360" w:lineRule="auto"/>
        <w:ind w:firstLine="705"/>
        <w:contextualSpacing/>
        <w:jc w:val="both"/>
        <w:rPr>
          <w:rFonts w:ascii="Times New Roman" w:eastAsia="Times New Roman" w:hAnsi="Times New Roman"/>
          <w:szCs w:val="20"/>
          <w:lang w:eastAsia="pt-BR"/>
        </w:rPr>
      </w:pPr>
      <w:r w:rsidRPr="001B087B">
        <w:rPr>
          <w:rFonts w:ascii="Times New Roman" w:eastAsia="Times New Roman" w:hAnsi="Times New Roman"/>
          <w:b/>
          <w:bCs/>
          <w:szCs w:val="20"/>
          <w:lang w:eastAsia="pt-BR"/>
        </w:rPr>
        <w:t xml:space="preserve">O MUNICÍPIO DE BELA VISTA DA CAROBA</w:t>
      </w:r>
      <w:r w:rsidRPr="001B087B">
        <w:rPr>
          <w:rFonts w:ascii="Times New Roman" w:eastAsia="Times New Roman" w:hAnsi="Times New Roman"/>
          <w:szCs w:val="20"/>
          <w:lang w:eastAsia="pt-BR"/>
        </w:rPr>
        <w:t xml:space="preserve">, Estado do Paraná, inscrito no CNPJ nº 01.612.441/0001-07, neste ato representado pelo Prefeito Municipal, Senhor Gelson Maffi</w:t>
      </w:r>
      <w:r w:rsidRPr="001B087B">
        <w:rPr>
          <w:rFonts w:ascii="Times New Roman" w:eastAsia="Arial Unicode MS" w:hAnsi="Times New Roman"/>
          <w:szCs w:val="20"/>
          <w:lang w:eastAsia="pt-BR"/>
        </w:rPr>
        <w:t xml:space="preserve">, residente e domiciliado à Rua Rio Grande do Sul, nesta cidade, portador da Cédula de identidade RG nº. 5.363.556-3 SSP/PR e do CPF/MF sob nº. 022.715.299-99</w:t>
      </w:r>
      <w:r w:rsidRPr="001B087B">
        <w:rPr>
          <w:rFonts w:ascii="Times New Roman" w:eastAsia="Times New Roman" w:hAnsi="Times New Roman"/>
          <w:szCs w:val="20"/>
          <w:lang w:eastAsia="pt-BR"/>
        </w:rPr>
        <w:t xml:space="preserve">, doravante designado</w:t>
      </w:r>
      <w:r w:rsidRPr="001B087B">
        <w:rPr>
          <w:rFonts w:ascii="Times New Roman" w:eastAsia="Times New Roman" w:hAnsi="Times New Roman"/>
          <w:b/>
          <w:szCs w:val="20"/>
          <w:lang w:eastAsia="pt-BR"/>
        </w:rPr>
        <w:t xml:space="preserve"> MUNICÍPIO</w:t>
      </w:r>
      <w:r w:rsidRPr="001B087B">
        <w:rPr>
          <w:rFonts w:ascii="Times New Roman" w:eastAsia="Times New Roman" w:hAnsi="Times New Roman"/>
          <w:szCs w:val="20"/>
          <w:lang w:eastAsia="pt-BR"/>
        </w:rPr>
        <w:t xml:space="preserve">, a seguir denominado CONTRATANTE e, de outro lado a empresa</w:t>
      </w:r>
      <w:r>
        <w:rPr>
          <w:rFonts w:ascii="Times New Roman" w:eastAsia="Times New Roman" w:hAnsi="Times New Roman"/>
          <w:szCs w:val="20"/>
          <w:lang w:eastAsia="pt-BR"/>
        </w:rPr>
        <w:t xml:space="preserve"> </w:t>
      </w:r>
      <w:r w:rsidRPr="00690302">
        <w:rPr>
          <w:rFonts w:ascii="Times New Roman" w:hAnsi="Times New Roman"/>
          <w:b/>
        </w:rPr>
        <w:t xml:space="preserve">JD MIRANDA RODEIO SHOW - LTDA</w:t>
      </w:r>
      <w:r>
        <w:rPr>
          <w:rFonts w:ascii="Times New Roman" w:hAnsi="Times New Roman"/>
        </w:rPr>
        <w:t xml:space="preserve">, Pessoa jurídica, inscrita no CNPJ/MF sob o nº </w:t>
      </w:r>
      <w:r w:rsidRPr="00D60230">
        <w:rPr>
          <w:rFonts w:ascii="Times New Roman" w:hAnsi="Times New Roman"/>
        </w:rPr>
        <w:t xml:space="preserve">03.491.956/0001-21</w:t>
      </w:r>
      <w:r>
        <w:rPr>
          <w:rFonts w:ascii="Times New Roman" w:hAnsi="Times New Roman"/>
        </w:rPr>
        <w:t xml:space="preserve">, com sede à </w:t>
      </w:r>
      <w:r w:rsidRPr="00D60230">
        <w:rPr>
          <w:rFonts w:ascii="Times New Roman" w:hAnsi="Times New Roman"/>
        </w:rPr>
        <w:t xml:space="preserve">Contratado - </w:t>
      </w:r>
      <w:r w:rsidR="00C41BB9" w:rsidRPr="00C41BB9">
        <w:rPr>
          <w:rFonts w:ascii="Times New Roman" w:hAnsi="Times New Roman"/>
        </w:rPr>
        <w:t xml:space="preserve">R INTERNACIONAL, 647, MALUCELI, ********</w:t>
      </w:r>
      <w:r>
        <w:rPr>
          <w:rFonts w:ascii="Times New Roman" w:hAnsi="Times New Roman"/>
        </w:rPr>
        <w:t xml:space="preserve">, Neste ato representado por </w:t>
      </w:r>
      <w:r w:rsidRPr="003C08D2">
        <w:rPr>
          <w:rFonts w:ascii="Times New Roman" w:hAnsi="Times New Roman"/>
          <w:b/>
        </w:rPr>
        <w:t xml:space="preserve">&lt;SEM_VALOR&gt;</w:t>
      </w:r>
      <w:r>
        <w:rPr>
          <w:rFonts w:ascii="Times New Roman" w:hAnsi="Times New Roman"/>
        </w:rPr>
        <w:t xml:space="preserve">, Portadora da Cédula de Identidade nº </w:t>
      </w:r>
      <w:r w:rsidRPr="003C08D2">
        <w:rPr>
          <w:rFonts w:ascii="Times New Roman" w:hAnsi="Times New Roman"/>
        </w:rPr>
        <w:t xml:space="preserve">&lt;SEM_VALOR&gt;</w:t>
      </w:r>
      <w:r>
        <w:rPr>
          <w:rFonts w:ascii="Times New Roman" w:hAnsi="Times New Roman"/>
        </w:rPr>
        <w:t xml:space="preserve"> e do CPF nº </w:t>
      </w:r>
      <w:r w:rsidRPr="003C08D2">
        <w:rPr>
          <w:rFonts w:ascii="Times New Roman" w:hAnsi="Times New Roman"/>
        </w:rPr>
        <w:t xml:space="preserve">&lt;SEM_VALOR&gt;</w:t>
      </w:r>
      <w:r>
        <w:rPr>
          <w:rFonts w:ascii="Times New Roman" w:hAnsi="Times New Roman"/>
        </w:rPr>
        <w:t xml:space="preserve">, residente e domiciliada na cidade de </w:t>
      </w:r>
      <w:r w:rsidRPr="003C08D2">
        <w:rPr>
          <w:rFonts w:ascii="Times New Roman" w:hAnsi="Times New Roman"/>
        </w:rPr>
        <w:t xml:space="preserve">&lt;SEM_VALOR&gt;</w:t>
      </w:r>
      <w:r w:rsidRPr="001B087B">
        <w:rPr>
          <w:rFonts w:ascii="Times New Roman" w:eastAsia="Times New Roman" w:hAnsi="Times New Roman"/>
          <w:szCs w:val="20"/>
          <w:lang w:eastAsia="pt-BR"/>
        </w:rPr>
        <w:t xml:space="preserve">, a seguir denominada CONTRATADA, têm entre si justo e contratado o constante nas cláusulas a seguir enumeradas:</w:t>
      </w:r>
    </w:p>
    <w:p w14:paraId="72586341"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p>
    <w:p w14:paraId="43E4B3EB"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 xml:space="preserve">CLÁUSULA PRIMEIRA - Do Objeto </w:t>
      </w:r>
    </w:p>
    <w:p w14:paraId="37D7093A" w14:textId="77777777" w:rsidP="002A69F0" w:rsidR="002A69F0" w:rsidRDefault="002A69F0">
      <w:pPr>
        <w:spacing w:after="0" w:line="360" w:lineRule="auto"/>
        <w:contextualSpacing/>
        <w:jc w:val="both"/>
        <w:rPr>
          <w:rFonts w:ascii="Times New Roman" w:hAnsi="Times New Roman"/>
          <w:szCs w:val="20"/>
        </w:rPr>
      </w:pPr>
      <w:r w:rsidRPr="001B087B">
        <w:rPr>
          <w:rFonts w:ascii="Times New Roman" w:hAnsi="Times New Roman"/>
          <w:szCs w:val="20"/>
        </w:rPr>
        <w:t xml:space="preserve">O presente contrato tem por objeto </w:t>
      </w:r>
      <w:r w:rsidRPr="003C08D2">
        <w:rPr>
          <w:rFonts w:ascii="Times New Roman" w:hAnsi="Times New Roman"/>
          <w:b/>
          <w:i/>
          <w:szCs w:val="20"/>
          <w:u w:val="single"/>
        </w:rPr>
        <w:t xml:space="preserve">A presente licitação tem como objeto a escolha da proposta mais vantajosa, contratação de empresa especializada para execução integral de Rodeio em Touros e Cavalos durante à 13ª EXPOLIN 2026, nos dias 11, 12 e 13 de setembro, compreendendo: Serviços de rodeio completo, locução de pista, fogos de artifício e sonorização, em atendimento à Secretaria Municipal de Administração, conforme condições, quantidades e exigências estabelecidas no Edital e seus anexos.</w:t>
      </w:r>
      <w:r w:rsidRPr="001B087B">
        <w:rPr>
          <w:rFonts w:ascii="Times New Roman" w:hAnsi="Times New Roman"/>
          <w:szCs w:val="20"/>
        </w:rPr>
        <w:t xml:space="preserve">, </w:t>
      </w:r>
      <w:r w:rsidRPr="001B087B">
        <w:rPr>
          <w:rFonts w:ascii="Times New Roman" w:hAnsi="Times New Roman"/>
          <w:bCs/>
          <w:szCs w:val="20"/>
        </w:rPr>
        <w:t xml:space="preserve">d</w:t>
      </w:r>
      <w:r w:rsidRPr="001B087B">
        <w:rPr>
          <w:rFonts w:ascii="Times New Roman" w:hAnsi="Times New Roman"/>
          <w:szCs w:val="20"/>
        </w:rPr>
        <w:t xml:space="preserve">e acordo com as condições e especificações mínimas exigidas no Edital e Anexos do </w:t>
      </w:r>
      <w:r w:rsidRPr="002A69F0">
        <w:rPr>
          <w:rFonts w:ascii="Times New Roman" w:hAnsi="Times New Roman"/>
          <w:szCs w:val="20"/>
        </w:rPr>
        <w:t xml:space="preserve">Pregão</w:t>
      </w:r>
      <w:r w:rsidRPr="001B087B">
        <w:rPr>
          <w:rFonts w:ascii="Times New Roman" w:hAnsi="Times New Roman"/>
          <w:szCs w:val="20"/>
        </w:rPr>
        <w:t xml:space="preserve"> Nº </w:t>
      </w:r>
      <w:r w:rsidRPr="002A69F0">
        <w:rPr>
          <w:rFonts w:ascii="Times New Roman" w:hAnsi="Times New Roman"/>
          <w:szCs w:val="20"/>
        </w:rPr>
        <w:t xml:space="preserve">PR42/2026</w:t>
      </w:r>
      <w:r w:rsidRPr="001B087B">
        <w:rPr>
          <w:rFonts w:ascii="Times New Roman" w:hAnsi="Times New Roman"/>
          <w:szCs w:val="20"/>
        </w:rPr>
        <w:t xml:space="preserve">.</w:t>
      </w:r>
      <w:r>
        <w:rPr>
          <w:rFonts w:ascii="Times New Roman" w:hAnsi="Times New Roman"/>
          <w:szCs w:val="20"/>
        </w:rPr>
        <w:t xml:space="preserve"> Com os seguintes itens:</w:t>
      </w:r>
    </w:p>
    <w:p w14:paraId="4F89BB27" w14:textId="77777777" w:rsidP="002A69F0" w:rsidR="005400C7" w:rsidRDefault="005400C7">
      <w:pPr>
        <w:widowControl w:val="false"/>
        <w:autoSpaceDE w:val="false"/>
        <w:autoSpaceDN w:val="false"/>
        <w:adjustRightInd w:val="false"/>
        <w:spacing w:after="0" w:line="360" w:lineRule="auto"/>
        <w:contextualSpacing/>
        <w:jc w:val="both"/>
        <w:rPr>
          <w:rFonts w:ascii="Times New Roman" w:eastAsia="Times New Roman" w:hAnsi="Times New Roman"/>
          <w:sz w:val="16"/>
          <w:szCs w:val="16"/>
          <w:lang w:eastAsia="pt-BR"/>
        </w:rPr>
      </w:pPr>
    </w:p>
    <w:tbl>
      <w:tblPr>
        <w:tblStyle w:val="TableGrid"/>
        <w:tblW w:type="auto" w:w="0"/>
        <w:tblLook w:val="04A0"/>
      </w:tblPr>
      <w:tblGrid>
        <w:gridCol w:w="900"/>
        <w:gridCol w:w="3104"/>
        <w:gridCol w:w="900"/>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eastAsia="Times New Roman" w:hAnsi="Times New Roman"/>
                <w:b/>
                <w:sz w:val="16"/>
              </w:rPr>
              <w:t xml:space="preserve">Item</w:t>
            </w:r>
          </w:p>
        </w:tc>
        <w:tc>
          <w:tcPr>
            <w:tcW w:type="dxa" w:w="3104"/>
            <w:tcBorders>
              <w:top w:color="auto" w:space="0" w:sz="4" w:val="single"/>
              <w:left w:color="auto" w:space="0" w:sz="4" w:val="single"/>
              <w:bottom w:color="auto" w:space="0" w:sz="4" w:val="single"/>
              <w:right w:color="auto" w:space="0" w:sz="4" w:val="single"/>
            </w:tcBorders>
          </w:tcPr>
          <w:p>
            <w:pPr>
              <w:spacing w:after="0"/>
            </w:pPr>
            <w:r>
              <w:rPr>
                <w:rFonts w:ascii="Times New Roman" w:eastAsia="Times New Roman" w:hAnsi="Times New Roman"/>
                <w:b/>
                <w:sz w:val="16"/>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eastAsia="Times New Roman" w:hAnsi="Times New Roman"/>
                <w:b/>
                <w:sz w:val="16"/>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eastAsia="Times New Roman" w:hAnsi="Times New Roman"/>
                <w:b/>
                <w:sz w:val="16"/>
              </w:rPr>
              <w:t xml:space="preserve">Marca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eastAsia="Times New Roman" w:hAnsi="Times New Roman"/>
                <w:b/>
                <w:sz w:val="16"/>
              </w:rPr>
              <w:t xml:space="preserve">Quantidade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eastAsia="Times New Roman" w:hAnsi="Times New Roman"/>
                <w:b/>
                <w:sz w:val="16"/>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eastAsia="Times New Roman" w:hAnsi="Times New Roman"/>
                <w:b/>
                <w:sz w:val="16"/>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eastAsia="Times New Roman" w:hAnsi="Times New Roman"/>
                <w:sz w:val="16"/>
              </w:rPr>
              <w:t xml:space="preserve">1</w:t>
            </w:r>
          </w:p>
        </w:tc>
        <w:tc>
          <w:tcPr>
            <w:tcW w:type="dxa" w:w="3104"/>
            <w:tcBorders>
              <w:top w:color="auto" w:space="0" w:sz="4" w:val="single"/>
              <w:left w:color="auto" w:space="0" w:sz="4" w:val="single"/>
              <w:bottom w:color="auto" w:space="0" w:sz="4" w:val="single"/>
              <w:right w:color="auto" w:space="0" w:sz="4" w:val="single"/>
            </w:tcBorders>
          </w:tcPr>
          <w:p>
            <w:pPr>
              <w:spacing w:after="0"/>
            </w:pPr>
            <w:r>
              <w:rPr>
                <w:rFonts w:ascii="Times New Roman" w:eastAsia="Times New Roman" w:hAnsi="Times New Roman"/>
                <w:sz w:val="16"/>
              </w:rPr>
              <w:t xml:space="preserve">45232 - SERVIÇO DE RODEIO EM TOUROS E CAVALOS, LOCUTOR DE PISTA, FOGOS E SOM – DIAS 11, 12 E 13 DE SETEMBRO DE 2026
EXECUÇÃO INTEGRAL DE RODEIO EM TOUROS E CAVALOS NOS DIAS 11, 12 E 13/09/2026, INCLUINDO: ARENA COMPLETA (TUBOS 1½ POL., 6 BRETES, CURRAIS, QUERÊNCIAS, EMBARCADOR, ART); MÍN. 20 TOUROS EM 2 BOIADAS; MÍN. 10 MONTARIAS EM CAVALO/CUTIANO; ETAPA RODEIO EM CARNEIRO (2 NOITES, LOCUTOR MIRIM, SHOW MOTO E FOGOS, PRÊMIO R$ 500); 2 TELÕES DIGITAIS; SOFTWARE DE CRONOMETRAGEM; PREMIAÇÃO R$ 12.000 (TOUROS) + R$ 7.000 (CAVALOS); EQUIPE TÉCNICA COMPLETA (LOCUTOR, COMENTARISTA, JUÍZES, 2 SALVA-VIDAS, PORTEIROS, ASSISTENTE, PALHAÇO); CENÁRIO DE ABERTURA COM BANDEIRAS, PORTAL E LETREIRO PERSONALIZADOS, PASSARELA, PÓDIO, CHEQUES; IMAGEM DE N.SRA. APARECIDA (GIRATÓRIA, LUZES E FUMAÇA, ?1M); FOGOS 3 NOITES (CASCATA 20M, TORTAS 12 E 36 TUBOS, PAINÉIS PERSONALIZADOS, LEQUES, CHUVAS DE PRATA); PIRO MUSICAL NA NOITE DE SÁBADO; SONORIZAÇÃO PROFISSIONAL; 40 CAMISAS PERSONALIZADAS; SEGURO DE VIDA (MORTE R$ 150K, IP R$ 150K, DMHO R$ 2K) + RESPONSABILIDADE CIVIL; MÉDICO VETERINÁRIO (CRMV/ADAPAR); OBRIGAÇÕES TRABALHISTAS (CLT/INSS/FGTS); DESMONTAGEM EM ATÉ 30 DIAS.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eastAsia="Times New Roman" w:hAnsi="Times New Roman"/>
                <w:sz w:val="16"/>
              </w:rPr>
              <w:t xml:space="preserve">SV</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eastAsia="Times New Roman" w:hAnsi="Times New Roman"/>
                <w:sz w:val="16"/>
              </w:rPr>
              <w:t xml:space="preserve">PRÓPRIA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eastAsia="Times New Roman" w:hAnsi="Times New Roman"/>
                <w:sz w:val="16"/>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eastAsia="Times New Roman" w:hAnsi="Times New Roman"/>
                <w:sz w:val="16"/>
              </w:rPr>
              <w:t xml:space="preserve"> 285.000,00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eastAsia="Times New Roman" w:hAnsi="Times New Roman"/>
                <w:sz w:val="16"/>
              </w:rPr>
              <w:t xml:space="preserve"> 285.000,00</w:t>
            </w:r>
          </w:p>
        </w:tc>
      </w:tr>
      <w:tr>
        <w:trPr/>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eastAsia="Times New Roman" w:hAnsi="Times New Roman"/>
                <w:b/>
                <w:sz w:val="16"/>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eastAsia="Times New Roman" w:hAnsi="Times New Roman"/>
                <w:b/>
                <w:sz w:val="16"/>
              </w:rPr>
              <w:t xml:space="preserve"> 285.000,00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eastAsia="Times New Roman" w:hAnsi="Times New Roman"/>
                <w:sz w:val="16"/>
              </w:rPr>
              <w:t xml:space="preserve"/>
            </w:r>
          </w:p>
        </w:tc>
      </w:tr>
    </w:tbl>
    <w:p w14:paraId="612E3C1A" w14:textId="77777777" w:rsidP="002A69F0" w:rsidR="005400C7" w:rsidRDefault="005400C7">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p>
    <w:p w14:paraId="45C48AFC"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CLÁUSULA SEGUNDA - Da Contratação e da vigência</w:t>
      </w:r>
    </w:p>
    <w:p w14:paraId="2014C1B6" w14:textId="77777777" w:rsidP="002A69F0" w:rsidR="002A69F0" w:rsidRDefault="002A69F0" w:rsidRPr="001B087B">
      <w:pPr>
        <w:widowControl w:val="false"/>
        <w:autoSpaceDE w:val="false"/>
        <w:autoSpaceDN w:val="false"/>
        <w:adjustRightInd w:val="false"/>
        <w:spacing w:after="0" w:line="360" w:lineRule="auto"/>
        <w:ind w:firstLine="72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Ficam integrados a este Contrato, independente de transcrição, os seguintes documentos cujos teores são de conhecimento da CONTRATADA: atos convocatórios, edital de licitação, proposta da proponente vencedora, parecer de julgamento e todos os demais documentos produzidos no procedimento licitatório referido na cláusula primeira.</w:t>
      </w:r>
    </w:p>
    <w:p w14:paraId="575826A0"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p>
    <w:p w14:paraId="6BCEBB36"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Parágrafo Primeiro</w:t>
      </w:r>
    </w:p>
    <w:p w14:paraId="74F106D1" w14:textId="77777777" w:rsidP="002A69F0" w:rsidR="002A69F0" w:rsidRDefault="002A69F0" w:rsidRPr="001B087B">
      <w:pPr>
        <w:widowControl w:val="false"/>
        <w:autoSpaceDE w:val="false"/>
        <w:autoSpaceDN w:val="false"/>
        <w:adjustRightInd w:val="false"/>
        <w:spacing w:after="0" w:line="360" w:lineRule="auto"/>
        <w:ind w:firstLine="72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 xml:space="preserve">A assinatura do presente contrato indica que a CONTRATADA possui plena ciência de seu conteúdo, bem como dos demais documentos vinculados ao presente, sujeitando-se às normas da Lei 8.666/93 e 10.520/2002 e à totalidade das cláusulas contratuais aqui </w:t>
      </w:r>
      <w:r w:rsidRPr="001B087B">
        <w:rPr>
          <w:rFonts w:ascii="Times New Roman" w:eastAsia="Times New Roman" w:hAnsi="Times New Roman"/>
          <w:szCs w:val="20"/>
          <w:lang w:eastAsia="pt-BR"/>
        </w:rPr>
        <w:lastRenderedPageBreak/>
        <w:t>estabelecidas.</w:t>
      </w:r>
    </w:p>
    <w:p w14:paraId="5D9F7809"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p>
    <w:p w14:paraId="49CCD1B4"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Parágrafo Segundo</w:t>
      </w:r>
    </w:p>
    <w:p w14:paraId="5195B776" w14:textId="77777777" w:rsidP="002A69F0" w:rsidR="002A69F0" w:rsidRDefault="002A69F0" w:rsidRPr="001B087B">
      <w:pPr>
        <w:widowControl w:val="false"/>
        <w:autoSpaceDE w:val="false"/>
        <w:autoSpaceDN w:val="false"/>
        <w:adjustRightInd w:val="false"/>
        <w:spacing w:after="0" w:line="360" w:lineRule="auto"/>
        <w:ind w:firstLine="72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 xml:space="preserve">A vigência do presente contrato é </w:t>
      </w:r>
      <w:r>
        <w:rPr>
          <w:rFonts w:ascii="Times New Roman" w:eastAsia="Times New Roman" w:hAnsi="Times New Roman"/>
          <w:szCs w:val="20"/>
          <w:lang w:eastAsia="pt-BR"/>
        </w:rPr>
        <w:t>90 dias</w:t>
      </w:r>
      <w:r w:rsidRPr="001B087B">
        <w:rPr>
          <w:rFonts w:ascii="Times New Roman" w:eastAsia="Times New Roman" w:hAnsi="Times New Roman"/>
          <w:szCs w:val="20"/>
          <w:lang w:eastAsia="pt-BR"/>
        </w:rPr>
        <w:t xml:space="preserve"> a partir da data de assinatura deste contrato, podendo ser prorrogado mediante instrumento próprio, dentro dos limites legais.</w:t>
      </w:r>
    </w:p>
    <w:p w14:paraId="77AC183C"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color w:val="FF0000"/>
          <w:szCs w:val="20"/>
          <w:lang w:eastAsia="pt-BR"/>
        </w:rPr>
      </w:pPr>
    </w:p>
    <w:p w14:paraId="202AA4FE"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CLÁUSULA TERCEIRA - Da Execução e da Entrega</w:t>
      </w:r>
    </w:p>
    <w:p w14:paraId="1F086D08"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A929E4">
        <w:rPr>
          <w:rFonts w:ascii="Times New Roman" w:eastAsia="Times New Roman" w:hAnsi="Times New Roman"/>
          <w:szCs w:val="20"/>
          <w:lang w:eastAsia="pt-BR"/>
        </w:rPr>
        <w:t>A entrega/execução do objeto desta licitação pela(s) empresa(s) vencedora(s) em favor da Administração será de acordo com a necessidade dessa última, com a autorização de fornecimento emitida pelo Departamento de Compras do Município, cujos produtos deverão ser entregues em local a ser determinado no referido documento, sendo que as quantidades poderão ser unitárias e a entrega de forma parcelada, sem custos adicionais de qualquer natureza, num prazo máximo de 5 (cinco) dias após a solicitação</w:t>
      </w:r>
      <w:r>
        <w:rPr>
          <w:rFonts w:ascii="Times New Roman" w:eastAsia="Times New Roman" w:hAnsi="Times New Roman"/>
          <w:szCs w:val="20"/>
          <w:lang w:eastAsia="pt-BR"/>
        </w:rPr>
        <w:t xml:space="preserve">. </w:t>
      </w:r>
    </w:p>
    <w:p w14:paraId="214B8DB2"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p>
    <w:p w14:paraId="6A87AB92"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szCs w:val="20"/>
          <w:lang w:eastAsia="pt-BR"/>
        </w:rPr>
        <w:t xml:space="preserve"> </w:t>
      </w:r>
      <w:r w:rsidRPr="001B087B">
        <w:rPr>
          <w:rFonts w:ascii="Times New Roman" w:eastAsia="Times New Roman" w:hAnsi="Times New Roman"/>
          <w:b/>
          <w:bCs/>
          <w:szCs w:val="20"/>
          <w:lang w:eastAsia="pt-BR"/>
        </w:rPr>
        <w:t>CLÁUSULA QUARTA</w:t>
      </w:r>
      <w:r w:rsidRPr="001B087B">
        <w:rPr>
          <w:rFonts w:ascii="Times New Roman" w:eastAsia="Times New Roman" w:hAnsi="Times New Roman"/>
          <w:szCs w:val="20"/>
          <w:lang w:eastAsia="pt-BR"/>
        </w:rPr>
        <w:t xml:space="preserve"> - </w:t>
      </w:r>
      <w:r w:rsidRPr="001B087B">
        <w:rPr>
          <w:rFonts w:ascii="Times New Roman" w:eastAsia="Times New Roman" w:hAnsi="Times New Roman"/>
          <w:b/>
          <w:bCs/>
          <w:szCs w:val="20"/>
          <w:lang w:eastAsia="pt-BR"/>
        </w:rPr>
        <w:t>Da Responsabilidade do Gerenciamento</w:t>
      </w:r>
    </w:p>
    <w:p w14:paraId="71CDEBEF" w14:textId="77777777" w:rsidP="002A69F0" w:rsidR="002A69F0" w:rsidRDefault="002A69F0" w:rsidRPr="001B087B">
      <w:pPr>
        <w:widowControl w:val="false"/>
        <w:autoSpaceDE w:val="false"/>
        <w:autoSpaceDN w:val="false"/>
        <w:adjustRightInd w:val="false"/>
        <w:spacing w:after="0" w:line="360" w:lineRule="auto"/>
        <w:ind w:firstLine="708"/>
        <w:contextualSpacing/>
        <w:jc w:val="both"/>
        <w:rPr>
          <w:rFonts w:ascii="Times New Roman" w:hAnsi="Times New Roman"/>
          <w:szCs w:val="20"/>
        </w:rPr>
      </w:pPr>
      <w:r w:rsidRPr="001B087B">
        <w:rPr>
          <w:rFonts w:ascii="Times New Roman" w:hAnsi="Times New Roman"/>
          <w:szCs w:val="20"/>
        </w:rPr>
        <w:t xml:space="preserve">A </w:t>
      </w:r>
      <w:r>
        <w:rPr>
          <w:rFonts w:ascii="Times New Roman" w:hAnsi="Times New Roman"/>
          <w:szCs w:val="20"/>
        </w:rPr>
        <w:t xml:space="preserve">Secretaria de Administração </w:t>
      </w:r>
      <w:r w:rsidRPr="001B087B">
        <w:rPr>
          <w:rFonts w:ascii="Times New Roman" w:hAnsi="Times New Roman"/>
          <w:szCs w:val="20"/>
        </w:rPr>
        <w:t>gerenciará o presente contrato e mesmo será fiscalizado pelo (a) Senhor(a) José Gilmar Teles Antunes - Diretor do Depto. de Administração.</w:t>
      </w:r>
    </w:p>
    <w:p w14:paraId="03E11F3F"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color w:val="FF0000"/>
          <w:szCs w:val="20"/>
          <w:lang w:eastAsia="pt-BR"/>
        </w:rPr>
      </w:pPr>
    </w:p>
    <w:p w14:paraId="6E786B42"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CLÁUSULA QUINTA - Das Condições de Pagamento</w:t>
      </w:r>
    </w:p>
    <w:p w14:paraId="1CB7A5BC" w14:textId="77777777" w:rsidP="002A69F0" w:rsidR="002A69F0" w:rsidRDefault="002A69F0" w:rsidRPr="001B087B">
      <w:pPr>
        <w:widowControl w:val="false"/>
        <w:autoSpaceDE w:val="false"/>
        <w:autoSpaceDN w:val="false"/>
        <w:adjustRightInd w:val="false"/>
        <w:spacing w:after="0" w:line="360" w:lineRule="auto"/>
        <w:ind w:firstLine="72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 xml:space="preserve">Cumpridas as obrigações contratuais dispostas neste instrumento e no edital do </w:t>
      </w:r>
      <w:r w:rsidR="003955A3" w:rsidRPr="003955A3">
        <w:rPr>
          <w:rFonts w:ascii="Times New Roman" w:eastAsia="Times New Roman" w:hAnsi="Times New Roman"/>
          <w:szCs w:val="20"/>
          <w:lang w:eastAsia="pt-BR"/>
        </w:rPr>
        <w:t xml:space="preserve">Pregão</w:t>
      </w:r>
      <w:r w:rsidR="003955A3" w:rsidRPr="003955A3">
        <w:rPr>
          <w:rFonts w:ascii="Times New Roman" w:eastAsia="Times New Roman" w:hAnsi="Times New Roman"/>
          <w:szCs w:val="20"/>
          <w:lang w:eastAsia="pt-BR"/>
        </w:rPr>
        <w:t xml:space="preserve"> Nº </w:t>
      </w:r>
      <w:r w:rsidR="003955A3" w:rsidRPr="003955A3">
        <w:rPr>
          <w:rFonts w:ascii="Times New Roman" w:eastAsia="Times New Roman" w:hAnsi="Times New Roman"/>
          <w:szCs w:val="20"/>
          <w:lang w:eastAsia="pt-BR"/>
        </w:rPr>
        <w:t xml:space="preserve">PR42/2026</w:t>
      </w:r>
      <w:r w:rsidRPr="001B087B">
        <w:rPr>
          <w:rFonts w:ascii="Times New Roman" w:eastAsia="Times New Roman" w:hAnsi="Times New Roman"/>
          <w:color w:val="000000"/>
          <w:szCs w:val="20"/>
          <w:lang w:eastAsia="pt-BR"/>
        </w:rPr>
        <w:t xml:space="preserve">, o</w:t>
      </w:r>
      <w:r w:rsidRPr="001B087B">
        <w:rPr>
          <w:rFonts w:ascii="Times New Roman" w:eastAsia="Times New Roman" w:hAnsi="Times New Roman"/>
          <w:szCs w:val="20"/>
          <w:lang w:eastAsia="pt-BR"/>
        </w:rPr>
        <w:t xml:space="preserve"> pagamento será efetuado pela CONTRATANTE em favor da(s) empresa(s) vencedoras até o dia 15 do mês subsequente ao da emissão da Nota Fiscal.</w:t>
      </w:r>
    </w:p>
    <w:p w14:paraId="4C5DE05B"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p>
    <w:p w14:paraId="4874F2B4"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Parágrafo Primeiro</w:t>
      </w:r>
    </w:p>
    <w:p w14:paraId="498FAF98" w14:textId="77777777" w:rsidP="002A69F0" w:rsidR="002A69F0" w:rsidRDefault="002A69F0" w:rsidRPr="001B087B">
      <w:pPr>
        <w:widowControl w:val="false"/>
        <w:autoSpaceDE w:val="false"/>
        <w:autoSpaceDN w:val="false"/>
        <w:adjustRightInd w:val="false"/>
        <w:spacing w:after="0" w:line="360" w:lineRule="auto"/>
        <w:ind w:firstLine="72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O CNPJ/MF constante da Nota Fiscal deverá ser o mesmo indicado na proposta, sob pena de não ser efetuado o pagamento.</w:t>
      </w:r>
    </w:p>
    <w:p w14:paraId="285029A5"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p>
    <w:p w14:paraId="265A6719"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Parágrafo Segundo</w:t>
      </w:r>
    </w:p>
    <w:p w14:paraId="753200D9" w14:textId="77777777" w:rsidP="002A69F0" w:rsidR="002A69F0" w:rsidRDefault="002A69F0" w:rsidRPr="001B087B">
      <w:pPr>
        <w:widowControl w:val="false"/>
        <w:autoSpaceDE w:val="false"/>
        <w:autoSpaceDN w:val="false"/>
        <w:adjustRightInd w:val="false"/>
        <w:spacing w:after="0" w:line="360" w:lineRule="auto"/>
        <w:ind w:firstLine="72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Nenhum pagamento será efetuado enquanto pendente de liquidação qualquer obrigação financeira que tenha sido imposta à CONTRATADA pela CONTRATANTE, em decorrência de penalidade ou inadimplência nos termos da legislação vigente.</w:t>
      </w:r>
    </w:p>
    <w:p w14:paraId="1A576BB6" w14:textId="77777777" w:rsidP="002A69F0" w:rsidR="002A69F0" w:rsidRDefault="002A69F0" w:rsidRPr="001B087B">
      <w:pPr>
        <w:widowControl w:val="false"/>
        <w:autoSpaceDE w:val="false"/>
        <w:autoSpaceDN w:val="false"/>
        <w:adjustRightInd w:val="false"/>
        <w:spacing w:after="0" w:line="360" w:lineRule="auto"/>
        <w:ind w:firstLine="720"/>
        <w:contextualSpacing/>
        <w:jc w:val="both"/>
        <w:rPr>
          <w:rFonts w:ascii="Times New Roman" w:eastAsia="Times New Roman" w:hAnsi="Times New Roman"/>
          <w:szCs w:val="20"/>
          <w:lang w:eastAsia="pt-BR"/>
        </w:rPr>
      </w:pPr>
    </w:p>
    <w:p w14:paraId="26CBE7BB"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Parágrafo Terceiro</w:t>
      </w:r>
    </w:p>
    <w:p w14:paraId="7785B6C4" w14:textId="77777777" w:rsidP="002A69F0" w:rsidR="002A69F0" w:rsidRDefault="002A69F0">
      <w:pPr>
        <w:widowControl w:val="false"/>
        <w:autoSpaceDE w:val="false"/>
        <w:autoSpaceDN w:val="false"/>
        <w:adjustRightInd w:val="false"/>
        <w:spacing w:after="0" w:line="360" w:lineRule="auto"/>
        <w:ind w:firstLine="72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Os pagamentos decorrentes da entrega do objeto do presente contrato correrão por conta da seguinte dotação orçamentária:</w:t>
      </w:r>
    </w:p>
    <w:p w14:paraId="5FC16221" w14:textId="77777777" w:rsidP="002A69F0" w:rsidR="003955A3" w:rsidRDefault="003955A3" w:rsidRPr="001B087B">
      <w:pPr>
        <w:widowControl w:val="false"/>
        <w:autoSpaceDE w:val="false"/>
        <w:autoSpaceDN w:val="false"/>
        <w:adjustRightInd w:val="false"/>
        <w:spacing w:after="0" w:line="360" w:lineRule="auto"/>
        <w:ind w:firstLine="720"/>
        <w:contextualSpacing/>
        <w:jc w:val="both"/>
        <w:rPr>
          <w:rFonts w:ascii="Times New Roman" w:eastAsia="Times New Roman" w:hAnsi="Times New Roman"/>
          <w:szCs w:val="20"/>
          <w:lang w:eastAsia="pt-BR"/>
        </w:rPr>
      </w:pPr>
    </w:p>
    <w:p w14:paraId="18DE7F9B" w14:textId="77777777" w:rsidP="003955A3" w:rsidR="002A69F0" w:rsidRDefault="007F6CB9" w:rsidRPr="001B087B">
      <w:pPr>
        <w:tabs>
          <w:tab w:pos="709" w:val="left"/>
          <w:tab w:pos="1418" w:val="left"/>
          <w:tab w:pos="2127" w:val="left"/>
          <w:tab w:pos="2836" w:val="left"/>
          <w:tab w:pos="3545" w:val="left"/>
          <w:tab w:pos="4254" w:val="left"/>
          <w:tab w:pos="4963" w:val="left"/>
          <w:tab w:pos="5672" w:val="left"/>
          <w:tab w:pos="6381" w:val="left"/>
          <w:tab w:pos="7090" w:val="left"/>
          <w:tab w:pos="7799" w:val="left"/>
          <w:tab w:pos="8508" w:val="left"/>
          <w:tab w:pos="9217" w:val="left"/>
          <w:tab w:pos="9926" w:val="left"/>
        </w:tabs>
        <w:autoSpaceDE w:val="false"/>
        <w:autoSpaceDN w:val="false"/>
        <w:adjustRightInd w:val="false"/>
        <w:spacing w:after="0" w:line="240" w:lineRule="auto"/>
        <w:ind w:right="79"/>
        <w:contextualSpacing/>
        <w:jc w:val="both"/>
        <w:rPr>
          <w:rFonts w:ascii="Times New Roman" w:hAnsi="Times New Roman"/>
          <w:szCs w:val="20"/>
        </w:rPr>
      </w:pPr>
      <w:r w:rsidRPr="007F6CB9">
        <w:rPr>
          <w:rFonts w:ascii="Times New Roman" w:hAnsi="Times New Roman"/>
          <w:szCs w:val="20"/>
        </w:rPr>
        <w:t xml:space="preserve">739 - 2 . 15001 . 23 . 661 . 49 . 2.136 . 0 . 339039 - Outros Serviços de Terceiros - Pessoa Jurídica</w:t>
      </w:r>
    </w:p>
    <w:p w14:paraId="18DE7F9B" w14:textId="77777777" w:rsidP="003955A3" w:rsidR="002A69F0" w:rsidRDefault="007F6CB9" w:rsidRPr="001B087B">
      <w:pPr>
        <w:tabs>
          <w:tab w:pos="709" w:val="left"/>
          <w:tab w:pos="1418" w:val="left"/>
          <w:tab w:pos="2127" w:val="left"/>
          <w:tab w:pos="2836" w:val="left"/>
          <w:tab w:pos="3545" w:val="left"/>
          <w:tab w:pos="4254" w:val="left"/>
          <w:tab w:pos="4963" w:val="left"/>
          <w:tab w:pos="5672" w:val="left"/>
          <w:tab w:pos="6381" w:val="left"/>
          <w:tab w:pos="7090" w:val="left"/>
          <w:tab w:pos="7799" w:val="left"/>
          <w:tab w:pos="8508" w:val="left"/>
          <w:tab w:pos="9217" w:val="left"/>
          <w:tab w:pos="9926" w:val="left"/>
        </w:tabs>
        <w:autoSpaceDE w:val="false"/>
        <w:autoSpaceDN w:val="false"/>
        <w:adjustRightInd w:val="false"/>
        <w:spacing w:after="0" w:line="240" w:lineRule="auto"/>
        <w:ind w:right="79"/>
        <w:contextualSpacing/>
        <w:jc w:val="both"/>
        <w:rPr>
          <w:rFonts w:ascii="Times New Roman" w:hAnsi="Times New Roman"/>
          <w:szCs w:val="20"/>
        </w:rPr>
      </w:pPr>
      <w:r w:rsidRPr="007F6CB9">
        <w:rPr>
          <w:rFonts w:ascii="Times New Roman" w:hAnsi="Times New Roman"/>
          <w:szCs w:val="20"/>
        </w:rPr>
        <w:t xml:space="preserve">335 - 2 . 6001 . 13 . 392 . 23 . 2.161 . 0 . 339039 - Outros Serviços de Terceiros - Pessoa Jurídica</w:t>
      </w:r>
    </w:p>
    <w:p w14:paraId="18DE7F9B" w14:textId="77777777" w:rsidP="003955A3" w:rsidR="002A69F0" w:rsidRDefault="007F6CB9" w:rsidRPr="001B087B">
      <w:pPr>
        <w:tabs>
          <w:tab w:pos="709" w:val="left"/>
          <w:tab w:pos="1418" w:val="left"/>
          <w:tab w:pos="2127" w:val="left"/>
          <w:tab w:pos="2836" w:val="left"/>
          <w:tab w:pos="3545" w:val="left"/>
          <w:tab w:pos="4254" w:val="left"/>
          <w:tab w:pos="4963" w:val="left"/>
          <w:tab w:pos="5672" w:val="left"/>
          <w:tab w:pos="6381" w:val="left"/>
          <w:tab w:pos="7090" w:val="left"/>
          <w:tab w:pos="7799" w:val="left"/>
          <w:tab w:pos="8508" w:val="left"/>
          <w:tab w:pos="9217" w:val="left"/>
          <w:tab w:pos="9926" w:val="left"/>
        </w:tabs>
        <w:autoSpaceDE w:val="false"/>
        <w:autoSpaceDN w:val="false"/>
        <w:adjustRightInd w:val="false"/>
        <w:spacing w:after="0" w:line="240" w:lineRule="auto"/>
        <w:ind w:right="79"/>
        <w:contextualSpacing/>
        <w:jc w:val="both"/>
        <w:rPr>
          <w:rFonts w:ascii="Times New Roman" w:hAnsi="Times New Roman"/>
          <w:szCs w:val="20"/>
        </w:rPr>
      </w:pPr>
      <w:r w:rsidRPr="007F6CB9">
        <w:rPr>
          <w:rFonts w:ascii="Times New Roman" w:hAnsi="Times New Roman"/>
          <w:szCs w:val="20"/>
        </w:rPr>
        <w:t xml:space="preserve">48 - 2 . 3001 . 4 . 122 . 5 . 2.111 . 0 . 339039 - Outros Serviços de Terceiros - Pessoa Jurídica</w:t>
      </w:r>
    </w:p>
    <w:p w14:paraId="2AD21B33" w14:textId="77777777" w:rsidP="002A69F0" w:rsidR="003955A3" w:rsidRDefault="003955A3">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p>
    <w:p w14:paraId="596A4EB7"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Parágrafo Quarto</w:t>
      </w:r>
    </w:p>
    <w:p w14:paraId="5E5A9E7E" w14:textId="77777777" w:rsidP="002A69F0" w:rsidR="002A69F0" w:rsidRDefault="002A69F0" w:rsidRPr="001B087B">
      <w:pPr>
        <w:widowControl w:val="false"/>
        <w:autoSpaceDE w:val="false"/>
        <w:autoSpaceDN w:val="false"/>
        <w:adjustRightInd w:val="false"/>
        <w:spacing w:after="0" w:line="360" w:lineRule="auto"/>
        <w:ind w:firstLine="705"/>
        <w:contextualSpacing/>
        <w:jc w:val="both"/>
        <w:rPr>
          <w:rFonts w:ascii="Times New Roman" w:eastAsia="Times New Roman" w:hAnsi="Times New Roman"/>
          <w:color w:val="FF0000"/>
          <w:szCs w:val="20"/>
          <w:lang w:eastAsia="pt-BR"/>
        </w:rPr>
      </w:pPr>
      <w:r w:rsidRPr="001B087B">
        <w:rPr>
          <w:rFonts w:ascii="Times New Roman" w:eastAsia="Times New Roman" w:hAnsi="Times New Roman"/>
          <w:color w:val="FF0000"/>
          <w:szCs w:val="20"/>
          <w:highlight w:val="yellow"/>
          <w:lang w:eastAsia="pt-BR"/>
        </w:rPr>
        <w:t>Os preços unitários pelo qual serão cotados o objeto da presente licitação, poderão ser reajustados após seus primeiros doze meses pela variação do INPC - Índice Nacional de Preços ao Consumidor</w:t>
      </w:r>
      <w:r w:rsidRPr="001B087B">
        <w:rPr>
          <w:rFonts w:ascii="Times New Roman" w:eastAsia="Times New Roman" w:hAnsi="Times New Roman"/>
          <w:color w:val="FF0000"/>
          <w:szCs w:val="20"/>
          <w:lang w:eastAsia="pt-BR"/>
        </w:rPr>
        <w:t>.</w:t>
      </w:r>
    </w:p>
    <w:p w14:paraId="557F23B6"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p>
    <w:p w14:paraId="0989D217"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CLÁUSULA SEXTA - Do Valor</w:t>
      </w:r>
    </w:p>
    <w:p w14:paraId="074D6F16" w14:textId="77777777" w:rsidP="002A69F0" w:rsidR="002A69F0" w:rsidRDefault="002A69F0" w:rsidRPr="001B087B">
      <w:pPr>
        <w:widowControl w:val="false"/>
        <w:autoSpaceDE w:val="false"/>
        <w:autoSpaceDN w:val="false"/>
        <w:adjustRightInd w:val="false"/>
        <w:spacing w:after="0" w:line="360" w:lineRule="auto"/>
        <w:ind w:firstLine="72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 xml:space="preserve">O CONTRATANTE pagará à CONTRATADA o valor total de </w:t>
      </w:r>
      <w:r w:rsidR="007F6CB9" w:rsidRPr="007F6CB9">
        <w:rPr>
          <w:rFonts w:ascii="Times New Roman" w:eastAsia="Times New Roman" w:hAnsi="Times New Roman"/>
          <w:szCs w:val="20"/>
          <w:lang w:eastAsia="pt-BR"/>
        </w:rPr>
        <w:t xml:space="preserve">R$ 285.000,00</w:t>
      </w:r>
      <w:r w:rsidR="007F6CB9">
        <w:rPr>
          <w:rFonts w:ascii="Times New Roman" w:eastAsia="Times New Roman" w:hAnsi="Times New Roman"/>
          <w:szCs w:val="20"/>
          <w:lang w:eastAsia="pt-BR"/>
        </w:rPr>
        <w:t xml:space="preserve"> </w:t>
      </w:r>
      <w:r w:rsidR="00BF668B">
        <w:rPr>
          <w:rFonts w:ascii="Times New Roman" w:eastAsia="Times New Roman" w:hAnsi="Times New Roman"/>
          <w:szCs w:val="20"/>
          <w:lang w:eastAsia="pt-BR"/>
        </w:rPr>
        <w:t xml:space="preserve">(</w:t>
      </w:r>
      <w:r w:rsidR="007F6CB9" w:rsidRPr="007F6CB9">
        <w:rPr>
          <w:rFonts w:ascii="Times New Roman" w:eastAsia="Times New Roman" w:hAnsi="Times New Roman"/>
          <w:szCs w:val="20"/>
          <w:lang w:eastAsia="pt-BR"/>
        </w:rPr>
        <w:t xml:space="preserve">duzentos e oitenta e cinco mil reais</w:t>
      </w:r>
      <w:r w:rsidR="00BF668B">
        <w:rPr>
          <w:rFonts w:ascii="Times New Roman" w:eastAsia="Times New Roman" w:hAnsi="Times New Roman"/>
          <w:szCs w:val="20"/>
          <w:lang w:eastAsia="pt-BR"/>
        </w:rPr>
        <w:t xml:space="preserve">)</w:t>
      </w:r>
      <w:r w:rsidRPr="001B087B">
        <w:rPr>
          <w:rFonts w:ascii="Times New Roman" w:eastAsia="Times New Roman" w:hAnsi="Times New Roman"/>
          <w:szCs w:val="20"/>
          <w:lang w:eastAsia="pt-BR"/>
        </w:rPr>
        <w:t xml:space="preserve">, pela aquisição do material do objeto, licitado e do qual foi declarada vencedora.</w:t>
      </w:r>
    </w:p>
    <w:p w14:paraId="40AB5158"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p>
    <w:p w14:paraId="075C7936"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CLÁUSULA SÉTIMA</w:t>
      </w:r>
    </w:p>
    <w:p w14:paraId="01A2B0BD" w14:textId="77777777" w:rsidP="002A69F0" w:rsidR="002A69F0" w:rsidRDefault="002A69F0" w:rsidRPr="001B087B">
      <w:pPr>
        <w:widowControl w:val="false"/>
        <w:autoSpaceDE w:val="false"/>
        <w:autoSpaceDN w:val="false"/>
        <w:adjustRightInd w:val="false"/>
        <w:spacing w:after="0" w:line="360" w:lineRule="auto"/>
        <w:ind w:firstLine="708"/>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A CONTRATADA se obriga a manter, durante a vigência do contrato, todas as condições de habilitação exigidas na licitação, assumindo, ainda, a obrigação de apresentar, no término do prazo de validade de cada documento, os seguintes comprovantes devidamente atualizados:</w:t>
      </w:r>
    </w:p>
    <w:p w14:paraId="5962E4E7"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p>
    <w:p w14:paraId="41F44C22" w14:textId="77777777" w:rsidP="002A69F0" w:rsidR="002A69F0" w:rsidRDefault="002A69F0" w:rsidRPr="001B087B">
      <w:pPr>
        <w:widowControl w:val="false"/>
        <w:numPr>
          <w:ilvl w:val="0"/>
          <w:numId w:val="1"/>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Prova de regularidade com a Fazenda Federal relativa à Dívida Ativa da União, mediante apresentação de Certidão de Quitação de Tributos e Contribuições Federais, com abrangência as contribuições sociais previstas nas alíneas “a” a “d” do paragrafa único do art. 11 da lei nº 8.212 de 24/07/91 expedida pela Secretaria da Receita Federal, do domicílio ou sede da proponente;</w:t>
      </w:r>
    </w:p>
    <w:p w14:paraId="54198DF7" w14:textId="77777777" w:rsidP="002A69F0" w:rsidR="002A69F0" w:rsidRDefault="002A69F0" w:rsidRPr="001B087B">
      <w:pPr>
        <w:widowControl w:val="false"/>
        <w:numPr>
          <w:ilvl w:val="0"/>
          <w:numId w:val="1"/>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Prova de regularidade para com a Fazenda Estadual, mediante apresentação de Certidão Negativa de Débitos e Tributos Estaduais, expedida pela Secretaria de Estado da Fazenda, do domicílio ou sede da proponente;</w:t>
      </w:r>
    </w:p>
    <w:p w14:paraId="73681FDC" w14:textId="77777777" w:rsidP="002A69F0" w:rsidR="002A69F0" w:rsidRDefault="002A69F0" w:rsidRPr="001B087B">
      <w:pPr>
        <w:widowControl w:val="false"/>
        <w:numPr>
          <w:ilvl w:val="0"/>
          <w:numId w:val="1"/>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Prova de regularidade perante o FGTS - Fundo de Garantia do Tempo de Serviço, mediante apresentação do CRF - Certificado de Regularidade de FGTS, fornecido pela Caixa Econômica Federal.</w:t>
      </w:r>
    </w:p>
    <w:p w14:paraId="7C9B20AC" w14:textId="77777777" w:rsidP="002A69F0" w:rsidR="002A69F0" w:rsidRDefault="002A69F0" w:rsidRPr="001B087B">
      <w:pPr>
        <w:widowControl w:val="false"/>
        <w:numPr>
          <w:ilvl w:val="0"/>
          <w:numId w:val="1"/>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color w:val="000000"/>
          <w:szCs w:val="20"/>
          <w:lang w:eastAsia="pt-BR"/>
        </w:rPr>
        <w:t>Certidão Negativa de Débitos Trabalhistas (CNDT), expedida pela Justiça do Trabalho, conforme determina a Lei n. 12.440/2011.</w:t>
      </w:r>
    </w:p>
    <w:p w14:paraId="66415A19"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p>
    <w:p w14:paraId="742A5568"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b/>
          <w:bCs/>
          <w:szCs w:val="20"/>
          <w:lang w:eastAsia="pt-BR"/>
        </w:rPr>
        <w:t>Parágrafo Primeiro</w:t>
      </w:r>
    </w:p>
    <w:p w14:paraId="171B7F4E" w14:textId="77777777" w:rsidP="002A69F0" w:rsidR="002A69F0" w:rsidRDefault="002A69F0" w:rsidRPr="001B087B">
      <w:pPr>
        <w:widowControl w:val="false"/>
        <w:autoSpaceDE w:val="false"/>
        <w:autoSpaceDN w:val="false"/>
        <w:adjustRightInd w:val="false"/>
        <w:spacing w:after="0" w:line="360" w:lineRule="auto"/>
        <w:ind w:firstLine="72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 xml:space="preserve">Os documentos exigidos neste contrato deverão ser apresentados no original, em cópia </w:t>
      </w:r>
      <w:r w:rsidRPr="001B087B">
        <w:rPr>
          <w:rFonts w:ascii="Times New Roman" w:eastAsia="Times New Roman" w:hAnsi="Times New Roman"/>
          <w:szCs w:val="20"/>
          <w:lang w:eastAsia="pt-BR"/>
        </w:rPr>
        <w:lastRenderedPageBreak/>
        <w:t>autenticada por cartório ou por publicação em órgão da imprensa oficial. A autenticação poderá ser feita, ainda, mediante cotejo da cópia com o original, por funcionário do CONTRATANTE devidamente identificado.</w:t>
      </w:r>
    </w:p>
    <w:p w14:paraId="14EF8504"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p>
    <w:p w14:paraId="43CEAE57"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b/>
          <w:bCs/>
          <w:szCs w:val="20"/>
          <w:lang w:eastAsia="pt-BR"/>
        </w:rPr>
        <w:t>Parágrafo Segundo</w:t>
      </w:r>
    </w:p>
    <w:p w14:paraId="6B0308CF" w14:textId="77777777" w:rsidP="002A69F0" w:rsidR="002A69F0" w:rsidRDefault="002A69F0" w:rsidRPr="001B087B">
      <w:pPr>
        <w:widowControl w:val="false"/>
        <w:autoSpaceDE w:val="false"/>
        <w:autoSpaceDN w:val="false"/>
        <w:adjustRightInd w:val="false"/>
        <w:spacing w:after="0" w:line="360" w:lineRule="auto"/>
        <w:ind w:firstLine="72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Se a CONTRATADA estiver desobrigada da apresentação de quaisquer documentos solicitados nesta cláusula deverá comprovar esta condição por meio de certificado expedido por órgão competente ou legislação em vigor, na forma exigida no parágrafo primeiro.</w:t>
      </w:r>
    </w:p>
    <w:p w14:paraId="6E75D8CB"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p>
    <w:p w14:paraId="3A0ADDA8"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b/>
          <w:bCs/>
          <w:szCs w:val="20"/>
          <w:lang w:eastAsia="pt-BR"/>
        </w:rPr>
        <w:t>Parágrafo Terceiro</w:t>
      </w:r>
    </w:p>
    <w:p w14:paraId="4DE63DE3" w14:textId="77777777" w:rsidP="002A69F0" w:rsidR="002A69F0" w:rsidRDefault="002A69F0" w:rsidRPr="001B087B">
      <w:pPr>
        <w:widowControl w:val="false"/>
        <w:autoSpaceDE w:val="false"/>
        <w:autoSpaceDN w:val="false"/>
        <w:adjustRightInd w:val="false"/>
        <w:spacing w:after="120" w:before="120" w:line="360" w:lineRule="auto"/>
        <w:ind w:right="-9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ab/>
        <w:t>A CONTRATADA estará dispensada de apresentar os documentos de que trata esta cláusula, caso seja possível, ao CONTRATANTE, verificar a regularidade da situação da CONTRATADA por meio de consulta on-line.</w:t>
      </w:r>
    </w:p>
    <w:p w14:paraId="14E10EBA" w14:textId="77777777" w:rsidP="002A69F0" w:rsidR="002A69F0" w:rsidRDefault="002A69F0" w:rsidRPr="001B087B">
      <w:pPr>
        <w:widowControl w:val="false"/>
        <w:autoSpaceDE w:val="false"/>
        <w:autoSpaceDN w:val="false"/>
        <w:adjustRightInd w:val="false"/>
        <w:spacing w:after="120" w:before="120" w:line="360" w:lineRule="auto"/>
        <w:ind w:right="-9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Parágrafo Quarto</w:t>
      </w:r>
    </w:p>
    <w:p w14:paraId="18FEA035" w14:textId="77777777" w:rsidP="002A69F0" w:rsidR="002A69F0" w:rsidRDefault="002A69F0" w:rsidRPr="001B087B">
      <w:pPr>
        <w:widowControl w:val="false"/>
        <w:autoSpaceDE w:val="false"/>
        <w:autoSpaceDN w:val="false"/>
        <w:adjustRightInd w:val="false"/>
        <w:spacing w:after="120" w:before="120" w:line="360" w:lineRule="auto"/>
        <w:ind w:right="-9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ab/>
        <w:t>A contratada se obriga também a:</w:t>
      </w:r>
    </w:p>
    <w:p w14:paraId="7B54D24A" w14:textId="77777777" w:rsidP="002A69F0" w:rsidR="002A69F0" w:rsidRDefault="002A69F0" w:rsidRPr="001B087B">
      <w:pPr>
        <w:widowControl w:val="false"/>
        <w:numPr>
          <w:ilvl w:val="0"/>
          <w:numId w:val="5"/>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Dar integral cumprimento ao presente contrato;</w:t>
      </w:r>
    </w:p>
    <w:p w14:paraId="00145434" w14:textId="77777777" w:rsidP="002A69F0" w:rsidR="002A69F0" w:rsidRDefault="002A69F0" w:rsidRPr="001B087B">
      <w:pPr>
        <w:widowControl w:val="false"/>
        <w:numPr>
          <w:ilvl w:val="0"/>
          <w:numId w:val="5"/>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Fornecer ininterruptamente a prestação do serviço, com profissionais devidamente habilitados, devendo, no caso de substituição do referido profissional, comunicar imediatamente a contratante, a qual poderá emitir autorização para tanto ou rescindir o contrato sem ônus ou qualquer penalidade a esta;</w:t>
      </w:r>
    </w:p>
    <w:p w14:paraId="26EEF0FC" w14:textId="77777777" w:rsidP="002A69F0" w:rsidR="002A69F0" w:rsidRDefault="002A69F0" w:rsidRPr="001B087B">
      <w:pPr>
        <w:widowControl w:val="false"/>
        <w:numPr>
          <w:ilvl w:val="0"/>
          <w:numId w:val="5"/>
        </w:numPr>
        <w:autoSpaceDE w:val="false"/>
        <w:autoSpaceDN w:val="false"/>
        <w:adjustRightInd w:val="false"/>
        <w:spacing w:after="0" w:line="360" w:lineRule="auto"/>
        <w:contextualSpacing/>
        <w:jc w:val="both"/>
        <w:rPr>
          <w:rFonts w:ascii="Times New Roman" w:eastAsia="Times New Roman" w:hAnsi="Times New Roman"/>
          <w:b/>
          <w:szCs w:val="20"/>
          <w:lang w:eastAsia="pt-BR"/>
        </w:rPr>
      </w:pPr>
      <w:r w:rsidRPr="001B087B">
        <w:rPr>
          <w:rFonts w:ascii="Times New Roman" w:eastAsia="Times New Roman" w:hAnsi="Times New Roman"/>
          <w:szCs w:val="20"/>
          <w:lang w:eastAsia="pt-BR"/>
        </w:rPr>
        <w:t>Fornecer a documentação pessoal e profissional da pessoa incumbida pela empresa contratada pelo desenvolvimento e prestação do serviço, na presente data.</w:t>
      </w:r>
    </w:p>
    <w:p w14:paraId="379FBFD3"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p>
    <w:p w14:paraId="068EE5AF"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 xml:space="preserve">CLÁUSULA OITAVA </w:t>
      </w:r>
    </w:p>
    <w:p w14:paraId="330E30DC" w14:textId="77777777" w:rsidP="002A69F0" w:rsidR="002A69F0" w:rsidRDefault="002A69F0" w:rsidRPr="001B087B">
      <w:pPr>
        <w:widowControl w:val="false"/>
        <w:autoSpaceDE w:val="false"/>
        <w:autoSpaceDN w:val="false"/>
        <w:adjustRightInd w:val="false"/>
        <w:spacing w:after="0" w:line="360" w:lineRule="auto"/>
        <w:ind w:firstLine="72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É vedado à CONTRATADA caucionar ou utilizar o presente contrato como garantia para qualquer operação financeira.</w:t>
      </w:r>
    </w:p>
    <w:p w14:paraId="427529EF"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p>
    <w:p w14:paraId="23D690A4"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CLÁUSULA NONA</w:t>
      </w:r>
    </w:p>
    <w:p w14:paraId="79779CBF" w14:textId="77777777" w:rsidP="002A69F0" w:rsidR="002A69F0" w:rsidRDefault="002A69F0" w:rsidRPr="001B087B">
      <w:pPr>
        <w:widowControl w:val="false"/>
        <w:autoSpaceDE w:val="false"/>
        <w:autoSpaceDN w:val="false"/>
        <w:adjustRightInd w:val="false"/>
        <w:spacing w:after="0" w:line="360" w:lineRule="auto"/>
        <w:ind w:firstLine="72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São assegurados ao CONTRATANTE todos os direitos e faculdades previstos no Código de Defesa do Consumidor.</w:t>
      </w:r>
    </w:p>
    <w:p w14:paraId="7CC53BED"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p>
    <w:p w14:paraId="3598ECB5"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CLÁSULA DÉCIMA - Das Penalidades</w:t>
      </w:r>
    </w:p>
    <w:p w14:paraId="46BDAE1A" w14:textId="77777777" w:rsidP="002A69F0" w:rsidR="002A69F0" w:rsidRDefault="002A69F0" w:rsidRPr="001B087B">
      <w:pPr>
        <w:widowControl w:val="false"/>
        <w:autoSpaceDE w:val="false"/>
        <w:autoSpaceDN w:val="false"/>
        <w:adjustRightInd w:val="false"/>
        <w:spacing w:after="0" w:line="360" w:lineRule="auto"/>
        <w:ind w:firstLine="708"/>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A recusa injustificada do adjudicatário em assinar o contrato, aceitar ou retirar o instrumento equivalente, dentro do prazo estabelecido pela Administração, caracteriza o descumprimento total da obrigação assumida, sujeitando-se às penalidades aqui estabelecidas.</w:t>
      </w:r>
    </w:p>
    <w:p w14:paraId="75CCE6D2" w14:textId="77777777" w:rsidP="002A69F0" w:rsidR="002A69F0" w:rsidRDefault="002A69F0" w:rsidRPr="001B087B">
      <w:pPr>
        <w:widowControl w:val="false"/>
        <w:autoSpaceDE w:val="false"/>
        <w:autoSpaceDN w:val="false"/>
        <w:adjustRightInd w:val="false"/>
        <w:spacing w:after="0" w:line="360" w:lineRule="auto"/>
        <w:ind w:firstLine="708"/>
        <w:contextualSpacing/>
        <w:jc w:val="both"/>
        <w:rPr>
          <w:rFonts w:ascii="Times New Roman" w:eastAsia="Times New Roman" w:hAnsi="Times New Roman"/>
          <w:szCs w:val="20"/>
          <w:lang w:eastAsia="pt-BR"/>
        </w:rPr>
      </w:pPr>
    </w:p>
    <w:p w14:paraId="50BFFC27" w14:textId="77777777" w:rsidP="002A69F0" w:rsidR="002A69F0" w:rsidRDefault="002A69F0" w:rsidRPr="001B087B">
      <w:pPr>
        <w:widowControl w:val="false"/>
        <w:autoSpaceDE w:val="false"/>
        <w:autoSpaceDN w:val="false"/>
        <w:adjustRightInd w:val="false"/>
        <w:spacing w:after="0" w:line="360" w:lineRule="auto"/>
        <w:ind w:hanging="705" w:left="709"/>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lastRenderedPageBreak/>
        <w:t>1</w:t>
      </w:r>
      <w:r w:rsidRPr="001B087B">
        <w:rPr>
          <w:rFonts w:ascii="Times New Roman" w:eastAsia="Times New Roman" w:hAnsi="Times New Roman"/>
          <w:szCs w:val="20"/>
          <w:lang w:eastAsia="pt-BR"/>
        </w:rPr>
        <w:tab/>
        <w:t>O descumprimento total ou parcial do contrato sujeitará a CONTRATADA às seguintes penalidades:</w:t>
      </w:r>
    </w:p>
    <w:p w14:paraId="7039335D"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1.1</w:t>
      </w:r>
      <w:r w:rsidRPr="001B087B">
        <w:rPr>
          <w:rFonts w:ascii="Times New Roman" w:eastAsia="Times New Roman" w:hAnsi="Times New Roman"/>
          <w:szCs w:val="20"/>
          <w:lang w:eastAsia="pt-BR"/>
        </w:rPr>
        <w:tab/>
        <w:t>Advertência;</w:t>
      </w:r>
    </w:p>
    <w:p w14:paraId="5D7476C3"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1.2</w:t>
      </w:r>
      <w:r w:rsidRPr="001B087B">
        <w:rPr>
          <w:rFonts w:ascii="Times New Roman" w:eastAsia="Times New Roman" w:hAnsi="Times New Roman"/>
          <w:szCs w:val="20"/>
          <w:lang w:eastAsia="pt-BR"/>
        </w:rPr>
        <w:tab/>
        <w:t>Multa:</w:t>
      </w:r>
    </w:p>
    <w:p w14:paraId="57FCF9F8" w14:textId="77777777" w:rsidP="002A69F0" w:rsidR="002A69F0" w:rsidRDefault="002A69F0" w:rsidRPr="001B087B">
      <w:pPr>
        <w:widowControl w:val="false"/>
        <w:autoSpaceDE w:val="false"/>
        <w:autoSpaceDN w:val="false"/>
        <w:adjustRightInd w:val="false"/>
        <w:spacing w:after="0" w:line="360" w:lineRule="auto"/>
        <w:ind w:hanging="705" w:left="1413"/>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1.2.1</w:t>
      </w:r>
      <w:r w:rsidRPr="001B087B">
        <w:rPr>
          <w:rFonts w:ascii="Times New Roman" w:eastAsia="Times New Roman" w:hAnsi="Times New Roman"/>
          <w:szCs w:val="20"/>
          <w:lang w:eastAsia="pt-BR"/>
        </w:rPr>
        <w:tab/>
        <w:t>No caso de não cumprimento do prazo de entrega do objeto, será aplicável à CONTRATADA multa moratória de valor equivalente a 2% do valor contratual;</w:t>
      </w:r>
    </w:p>
    <w:p w14:paraId="1F0E84D9" w14:textId="77777777" w:rsidP="002A69F0" w:rsidR="002A69F0" w:rsidRDefault="002A69F0" w:rsidRPr="001B087B">
      <w:pPr>
        <w:widowControl w:val="false"/>
        <w:autoSpaceDE w:val="false"/>
        <w:autoSpaceDN w:val="false"/>
        <w:adjustRightInd w:val="false"/>
        <w:spacing w:after="0" w:line="360" w:lineRule="auto"/>
        <w:ind w:hanging="705" w:left="1413"/>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1.2.2</w:t>
      </w:r>
      <w:r w:rsidRPr="001B087B">
        <w:rPr>
          <w:rFonts w:ascii="Times New Roman" w:eastAsia="Times New Roman" w:hAnsi="Times New Roman"/>
          <w:szCs w:val="20"/>
          <w:lang w:eastAsia="pt-BR"/>
        </w:rPr>
        <w:tab/>
        <w:t>Pela inexecução total ou parcial do contrato, a Prefeitura do Município de Bela Vista da Caroba, estado do Paraná, poderá, garantida a prévia defesa, aplicar à CONTRATADA as sanções previstas no artigo nº 87 da Lei nº 8.666/93, sendo que no caso de multa esta corresponderá a 2% sobre o valor total do contrato, limitada a 10% do valor contratual;</w:t>
      </w:r>
    </w:p>
    <w:p w14:paraId="0B0B45F0" w14:textId="77777777" w:rsidP="002A69F0" w:rsidR="002A69F0" w:rsidRDefault="002A69F0" w:rsidRPr="001B087B">
      <w:pPr>
        <w:widowControl w:val="false"/>
        <w:autoSpaceDE w:val="false"/>
        <w:autoSpaceDN w:val="false"/>
        <w:adjustRightInd w:val="false"/>
        <w:spacing w:after="0" w:line="360" w:lineRule="auto"/>
        <w:ind w:hanging="705" w:left="1413"/>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1.2.3</w:t>
      </w:r>
      <w:r w:rsidRPr="001B087B">
        <w:rPr>
          <w:rFonts w:ascii="Times New Roman" w:eastAsia="Times New Roman" w:hAnsi="Times New Roman"/>
          <w:szCs w:val="20"/>
          <w:lang w:eastAsia="pt-BR"/>
        </w:rPr>
        <w:tab/>
        <w:t>Multa de 10% (dez por cento) do valor contratual quando a contratada ceder o contrato, no todo ou em parte, a pessoa física ou jurídica, sem autorização da contratante, devendo reassumir o contrato no prazo máximo de 15 (quinze) dias, da data da aplicação da multa, sem prejuízo de outras sanções contratuais;</w:t>
      </w:r>
    </w:p>
    <w:p w14:paraId="4A86B824" w14:textId="77777777" w:rsidP="002A69F0" w:rsidR="002A69F0" w:rsidRDefault="002A69F0" w:rsidRPr="001B087B">
      <w:pPr>
        <w:widowControl w:val="false"/>
        <w:autoSpaceDE w:val="false"/>
        <w:autoSpaceDN w:val="false"/>
        <w:adjustRightInd w:val="false"/>
        <w:spacing w:after="0" w:line="360" w:lineRule="auto"/>
        <w:ind w:hanging="705" w:left="1413"/>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1.2.4</w:t>
      </w:r>
      <w:r w:rsidRPr="001B087B">
        <w:rPr>
          <w:rFonts w:ascii="Times New Roman" w:eastAsia="Times New Roman" w:hAnsi="Times New Roman"/>
          <w:szCs w:val="20"/>
          <w:lang w:eastAsia="pt-BR"/>
        </w:rPr>
        <w:tab/>
        <w:t>Suspensão do direito de participar em licitações/contratos de qualquer órgão da administração direta ou indireta, pelo prazo de até 5 (cinco) anos quando, por culpa da CONTRATADA, ocorrer a suspensão, e se for o caso, descredenciamento do Cadastro de Fornecedores do Município de Bela Vista da Caroba, Estado do Paraná, pelo prazo de 05 (cinco) anos, enquanto perdurarem os motivos determinantes da punição ou, ainda, até que seja promovida a reabilitação perante a autoridade que aplicou a penalidade de acordo com o Art. 7° da Lei Federal n°10.520/2002.</w:t>
      </w:r>
    </w:p>
    <w:p w14:paraId="2D532082" w14:textId="77777777" w:rsidP="002A69F0" w:rsidR="002A69F0" w:rsidRDefault="002A69F0" w:rsidRPr="001B087B">
      <w:pPr>
        <w:widowControl w:val="false"/>
        <w:autoSpaceDE w:val="false"/>
        <w:autoSpaceDN w:val="false"/>
        <w:adjustRightInd w:val="false"/>
        <w:spacing w:after="0" w:line="360" w:lineRule="auto"/>
        <w:ind w:hanging="705" w:left="709"/>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1.3</w:t>
      </w:r>
      <w:r w:rsidRPr="001B087B">
        <w:rPr>
          <w:rFonts w:ascii="Times New Roman" w:eastAsia="Times New Roman" w:hAnsi="Times New Roman"/>
          <w:szCs w:val="20"/>
          <w:lang w:eastAsia="pt-BR"/>
        </w:rPr>
        <w:tab/>
        <w:t>Declaração de inidoneidade para licitar ou contratar com órgãos da administração Pública enquanto perdurarem os motivos determinantes da punição ou até que seja promovida a reabilitação perante a própria autoridade que aplicou a penalidade, que será concedida sempre que o contrato ressarcir a Administração pelos prejuízos resultantes e após decorrido o prazo da sanção aplicada com base no inciso anterior;</w:t>
      </w:r>
    </w:p>
    <w:p w14:paraId="6912F67D" w14:textId="77777777" w:rsidP="002A69F0" w:rsidR="002A69F0" w:rsidRDefault="002A69F0" w:rsidRPr="001B087B">
      <w:pPr>
        <w:widowControl w:val="false"/>
        <w:autoSpaceDE w:val="false"/>
        <w:autoSpaceDN w:val="false"/>
        <w:adjustRightInd w:val="false"/>
        <w:spacing w:after="0" w:line="360" w:lineRule="auto"/>
        <w:ind w:hanging="705" w:left="709"/>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1.4</w:t>
      </w:r>
      <w:r w:rsidRPr="001B087B">
        <w:rPr>
          <w:rFonts w:ascii="Times New Roman" w:eastAsia="Times New Roman" w:hAnsi="Times New Roman"/>
          <w:szCs w:val="20"/>
          <w:lang w:eastAsia="pt-BR"/>
        </w:rPr>
        <w:tab/>
        <w:t>Nenhuma sanção será aplicada sem o devido processo administrativo, que prevê defesa prévia do interessado e recurso nos prazos definidos em Lei, sendo-lhe franqueada vista ao processo.</w:t>
      </w:r>
    </w:p>
    <w:p w14:paraId="1786FC65"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p>
    <w:p w14:paraId="308D6025"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CLÁUSULA DÉCIMA PRIMEIRA</w:t>
      </w:r>
    </w:p>
    <w:p w14:paraId="3AAE40C9"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O atraso injustificado na execução do serviço sujeitará ao fornecedor as sanções previstas na Lei 10.520/2002 e 8.666/93 e suas alterações, no que couber.</w:t>
      </w:r>
    </w:p>
    <w:p w14:paraId="49F83496" w14:textId="77777777" w:rsidP="002A69F0" w:rsidR="002A69F0" w:rsidRDefault="002A69F0" w:rsidRPr="001B087B">
      <w:pPr>
        <w:widowControl w:val="false"/>
        <w:autoSpaceDE w:val="false"/>
        <w:autoSpaceDN w:val="false"/>
        <w:adjustRightInd w:val="false"/>
        <w:spacing w:after="60" w:before="240" w:line="360" w:lineRule="auto"/>
        <w:contextualSpacing/>
        <w:jc w:val="both"/>
        <w:outlineLvl w:val="4"/>
        <w:rPr>
          <w:rFonts w:ascii="Times New Roman" w:eastAsia="Times New Roman" w:hAnsi="Times New Roman"/>
          <w:b/>
          <w:bCs/>
          <w:i/>
          <w:iCs/>
          <w:szCs w:val="20"/>
          <w:lang w:eastAsia="pt-BR"/>
        </w:rPr>
      </w:pPr>
      <w:r w:rsidRPr="001B087B">
        <w:rPr>
          <w:rFonts w:ascii="Times New Roman" w:eastAsia="Times New Roman" w:hAnsi="Times New Roman"/>
          <w:b/>
          <w:bCs/>
          <w:i/>
          <w:iCs/>
          <w:szCs w:val="20"/>
          <w:lang w:eastAsia="pt-BR"/>
        </w:rPr>
        <w:lastRenderedPageBreak/>
        <w:t>CLAÚSULA DÉCIMA SEGUNDA - Dos Casos de Rescisão</w:t>
      </w:r>
    </w:p>
    <w:p w14:paraId="520648F7"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 xml:space="preserve">O inadimplemento, por parte da </w:t>
      </w:r>
      <w:r w:rsidRPr="001B087B">
        <w:rPr>
          <w:rFonts w:ascii="Times New Roman" w:eastAsia="Times New Roman" w:hAnsi="Times New Roman"/>
          <w:b/>
          <w:bCs/>
          <w:szCs w:val="20"/>
          <w:lang w:eastAsia="pt-BR"/>
        </w:rPr>
        <w:t>CONTRATADA</w:t>
      </w:r>
      <w:r w:rsidRPr="001B087B">
        <w:rPr>
          <w:rFonts w:ascii="Times New Roman" w:eastAsia="Times New Roman" w:hAnsi="Times New Roman"/>
          <w:szCs w:val="20"/>
          <w:lang w:eastAsia="pt-BR"/>
        </w:rPr>
        <w:t xml:space="preserve">, das cláusulas e condições estabelecidas neste contrato assegurará à </w:t>
      </w:r>
      <w:r w:rsidRPr="001B087B">
        <w:rPr>
          <w:rFonts w:ascii="Times New Roman" w:eastAsia="Times New Roman" w:hAnsi="Times New Roman"/>
          <w:b/>
          <w:bCs/>
          <w:szCs w:val="20"/>
          <w:lang w:eastAsia="pt-BR"/>
        </w:rPr>
        <w:t>CONTRATANTE</w:t>
      </w:r>
      <w:r w:rsidRPr="001B087B">
        <w:rPr>
          <w:rFonts w:ascii="Times New Roman" w:eastAsia="Times New Roman" w:hAnsi="Times New Roman"/>
          <w:szCs w:val="20"/>
          <w:lang w:eastAsia="pt-BR"/>
        </w:rPr>
        <w:t>, nos termos da Seção V, do Capítulo III da Lei n.º 8.666/93 em sua atual redação, o direito de dá-lo por rescindido, mediante notificação por escrito, através de ofício entregue diretamente ou por via postal, com prova de recebimento.</w:t>
      </w:r>
    </w:p>
    <w:p w14:paraId="562A09D7" w14:textId="77777777" w:rsidP="002A69F0" w:rsidR="002A69F0" w:rsidRDefault="002A69F0" w:rsidRPr="001B087B">
      <w:pPr>
        <w:keepNext/>
        <w:widowControl w:val="false"/>
        <w:autoSpaceDE w:val="false"/>
        <w:autoSpaceDN w:val="false"/>
        <w:adjustRightInd w:val="false"/>
        <w:spacing w:after="60" w:before="240" w:line="360" w:lineRule="auto"/>
        <w:contextualSpacing/>
        <w:outlineLvl w:val="0"/>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Parágrafo Primeiro</w:t>
      </w:r>
    </w:p>
    <w:p w14:paraId="25C85C57"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 xml:space="preserve">Fica a critério do representante da </w:t>
      </w:r>
      <w:r w:rsidRPr="001B087B">
        <w:rPr>
          <w:rFonts w:ascii="Times New Roman" w:eastAsia="Times New Roman" w:hAnsi="Times New Roman"/>
          <w:b/>
          <w:bCs/>
          <w:szCs w:val="20"/>
          <w:lang w:eastAsia="pt-BR"/>
        </w:rPr>
        <w:t>CONTRATANTE</w:t>
      </w:r>
      <w:r w:rsidRPr="001B087B">
        <w:rPr>
          <w:rFonts w:ascii="Times New Roman" w:eastAsia="Times New Roman" w:hAnsi="Times New Roman"/>
          <w:szCs w:val="20"/>
          <w:lang w:eastAsia="pt-BR"/>
        </w:rPr>
        <w:t xml:space="preserve"> declarar rescindido o contrato, nos termos do </w:t>
      </w:r>
      <w:r w:rsidRPr="001B087B">
        <w:rPr>
          <w:rFonts w:ascii="Times New Roman" w:eastAsia="Times New Roman" w:hAnsi="Times New Roman"/>
          <w:i/>
          <w:iCs/>
          <w:szCs w:val="20"/>
          <w:lang w:eastAsia="pt-BR"/>
        </w:rPr>
        <w:t>“caput”</w:t>
      </w:r>
      <w:r w:rsidRPr="001B087B">
        <w:rPr>
          <w:rFonts w:ascii="Times New Roman" w:eastAsia="Times New Roman" w:hAnsi="Times New Roman"/>
          <w:szCs w:val="20"/>
          <w:lang w:eastAsia="pt-BR"/>
        </w:rPr>
        <w:t xml:space="preserve"> desta cláusula ou aplicar as multas de que trata a cláusula décima segunda deste contrato.</w:t>
      </w:r>
    </w:p>
    <w:p w14:paraId="128B4A47" w14:textId="77777777" w:rsidP="002A69F0" w:rsidR="002A69F0" w:rsidRDefault="002A69F0" w:rsidRPr="001B087B">
      <w:pPr>
        <w:keepNext/>
        <w:widowControl w:val="false"/>
        <w:autoSpaceDE w:val="false"/>
        <w:autoSpaceDN w:val="false"/>
        <w:adjustRightInd w:val="false"/>
        <w:spacing w:after="60" w:before="240" w:line="360" w:lineRule="auto"/>
        <w:contextualSpacing/>
        <w:outlineLvl w:val="0"/>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Parágrafo Segundo</w:t>
      </w:r>
    </w:p>
    <w:p w14:paraId="04AD4303"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 xml:space="preserve">Fica este contrato rescindido de pleno direito pela </w:t>
      </w:r>
      <w:r w:rsidRPr="001B087B">
        <w:rPr>
          <w:rFonts w:ascii="Times New Roman" w:eastAsia="Times New Roman" w:hAnsi="Times New Roman"/>
          <w:b/>
          <w:bCs/>
          <w:szCs w:val="20"/>
          <w:lang w:eastAsia="pt-BR"/>
        </w:rPr>
        <w:t>CONTRATANTE</w:t>
      </w:r>
      <w:r w:rsidRPr="001B087B">
        <w:rPr>
          <w:rFonts w:ascii="Times New Roman" w:eastAsia="Times New Roman" w:hAnsi="Times New Roman"/>
          <w:szCs w:val="20"/>
          <w:lang w:eastAsia="pt-BR"/>
        </w:rPr>
        <w:t xml:space="preserve">, independentemente de interpelação judicial ou extrajudicial, em qualquer dos seguintes casos de inadimplemento por parte da </w:t>
      </w:r>
      <w:r w:rsidRPr="001B087B">
        <w:rPr>
          <w:rFonts w:ascii="Times New Roman" w:eastAsia="Times New Roman" w:hAnsi="Times New Roman"/>
          <w:b/>
          <w:bCs/>
          <w:szCs w:val="20"/>
          <w:lang w:eastAsia="pt-BR"/>
        </w:rPr>
        <w:t>CONTRATADA</w:t>
      </w:r>
      <w:r w:rsidRPr="001B087B">
        <w:rPr>
          <w:rFonts w:ascii="Times New Roman" w:eastAsia="Times New Roman" w:hAnsi="Times New Roman"/>
          <w:szCs w:val="20"/>
          <w:lang w:eastAsia="pt-BR"/>
        </w:rPr>
        <w:t>:</w:t>
      </w:r>
    </w:p>
    <w:p w14:paraId="05F08CEE" w14:textId="77777777" w:rsidP="002A69F0" w:rsidR="002A69F0" w:rsidRDefault="002A69F0" w:rsidRPr="001B087B">
      <w:pPr>
        <w:widowControl w:val="false"/>
        <w:numPr>
          <w:ilvl w:val="0"/>
          <w:numId w:val="2"/>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Não cumprimento de cláusulas contratuais, especificações e prazos;</w:t>
      </w:r>
    </w:p>
    <w:p w14:paraId="785B3AD5" w14:textId="77777777" w:rsidP="002A69F0" w:rsidR="002A69F0" w:rsidRDefault="002A69F0" w:rsidRPr="001B087B">
      <w:pPr>
        <w:widowControl w:val="false"/>
        <w:numPr>
          <w:ilvl w:val="0"/>
          <w:numId w:val="2"/>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Cometimento de irregularidade grave no cumprimento de cláusulas contratuais, especificações e prazos;</w:t>
      </w:r>
    </w:p>
    <w:p w14:paraId="5EECFC4E" w14:textId="77777777" w:rsidP="002A69F0" w:rsidR="002A69F0" w:rsidRDefault="002A69F0" w:rsidRPr="001B087B">
      <w:pPr>
        <w:widowControl w:val="false"/>
        <w:numPr>
          <w:ilvl w:val="0"/>
          <w:numId w:val="2"/>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Falta ou atraso injustificado no fornecimento do objeto licitado;</w:t>
      </w:r>
    </w:p>
    <w:p w14:paraId="44983126" w14:textId="77777777" w:rsidP="002A69F0" w:rsidR="002A69F0" w:rsidRDefault="002A69F0" w:rsidRPr="001B087B">
      <w:pPr>
        <w:widowControl w:val="false"/>
        <w:numPr>
          <w:ilvl w:val="0"/>
          <w:numId w:val="2"/>
        </w:numPr>
        <w:autoSpaceDE w:val="false"/>
        <w:autoSpaceDN w:val="false"/>
        <w:adjustRightInd w:val="false"/>
        <w:spacing w:after="0" w:line="360" w:lineRule="auto"/>
        <w:contextualSpacing/>
        <w:jc w:val="both"/>
        <w:rPr>
          <w:rFonts w:ascii="Times New Roman" w:eastAsia="Times New Roman" w:hAnsi="Times New Roman"/>
          <w:b/>
          <w:bCs/>
          <w:szCs w:val="20"/>
          <w:lang w:eastAsia="pt-BR"/>
        </w:rPr>
      </w:pPr>
      <w:r w:rsidRPr="001B087B">
        <w:rPr>
          <w:rFonts w:ascii="Times New Roman" w:eastAsia="Times New Roman" w:hAnsi="Times New Roman"/>
          <w:szCs w:val="20"/>
          <w:lang w:eastAsia="pt-BR"/>
        </w:rPr>
        <w:t xml:space="preserve">Decretação de falência, pedido de concordata ou instauração de insolvência civil da </w:t>
      </w:r>
      <w:r w:rsidRPr="001B087B">
        <w:rPr>
          <w:rFonts w:ascii="Times New Roman" w:eastAsia="Times New Roman" w:hAnsi="Times New Roman"/>
          <w:b/>
          <w:bCs/>
          <w:szCs w:val="20"/>
          <w:lang w:eastAsia="pt-BR"/>
        </w:rPr>
        <w:t>CONTRATADA.</w:t>
      </w:r>
    </w:p>
    <w:p w14:paraId="1DA25F77" w14:textId="77777777" w:rsidP="002A69F0" w:rsidR="002A69F0" w:rsidRDefault="002A69F0" w:rsidRPr="001B087B">
      <w:pPr>
        <w:keepNext/>
        <w:widowControl w:val="false"/>
        <w:autoSpaceDE w:val="false"/>
        <w:autoSpaceDN w:val="false"/>
        <w:adjustRightInd w:val="false"/>
        <w:spacing w:after="60" w:before="240" w:line="360" w:lineRule="auto"/>
        <w:contextualSpacing/>
        <w:outlineLvl w:val="0"/>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Parágrafo Terceiro</w:t>
      </w:r>
    </w:p>
    <w:p w14:paraId="793517D7" w14:textId="77777777" w:rsidP="002A69F0" w:rsidR="002A69F0" w:rsidRDefault="002A69F0" w:rsidRPr="001B087B">
      <w:pPr>
        <w:widowControl w:val="false"/>
        <w:autoSpaceDE w:val="false"/>
        <w:autoSpaceDN w:val="false"/>
        <w:adjustRightInd w:val="false"/>
        <w:spacing w:after="0" w:line="360" w:lineRule="auto"/>
        <w:contextualSpacing/>
        <w:rPr>
          <w:rFonts w:ascii="Times New Roman" w:eastAsia="Times New Roman" w:hAnsi="Times New Roman"/>
          <w:szCs w:val="20"/>
          <w:lang w:eastAsia="pt-BR"/>
        </w:rPr>
      </w:pPr>
      <w:r w:rsidRPr="001B087B">
        <w:rPr>
          <w:rFonts w:ascii="Times New Roman" w:eastAsia="Times New Roman" w:hAnsi="Times New Roman"/>
          <w:szCs w:val="20"/>
          <w:lang w:eastAsia="pt-BR"/>
        </w:rPr>
        <w:t>A rescisão contratual também operar-se-á nos seguintes casos:</w:t>
      </w:r>
    </w:p>
    <w:p w14:paraId="04E09B7B" w14:textId="77777777" w:rsidP="002A69F0" w:rsidR="002A69F0" w:rsidRDefault="002A69F0" w:rsidRPr="001B087B">
      <w:pPr>
        <w:widowControl w:val="false"/>
        <w:numPr>
          <w:ilvl w:val="0"/>
          <w:numId w:val="4"/>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 xml:space="preserve">Razões de interesse público, de alta relevância e amplo conhecimento, justificadas e determinadas pela máxima autoridade da esfera administrativa a que está subordinada a </w:t>
      </w:r>
      <w:r w:rsidRPr="001B087B">
        <w:rPr>
          <w:rFonts w:ascii="Times New Roman" w:eastAsia="Times New Roman" w:hAnsi="Times New Roman"/>
          <w:b/>
          <w:bCs/>
          <w:szCs w:val="20"/>
          <w:lang w:eastAsia="pt-BR"/>
        </w:rPr>
        <w:t>CONTRATANTE,</w:t>
      </w:r>
      <w:r w:rsidRPr="001B087B">
        <w:rPr>
          <w:rFonts w:ascii="Times New Roman" w:eastAsia="Times New Roman" w:hAnsi="Times New Roman"/>
          <w:szCs w:val="20"/>
          <w:lang w:eastAsia="pt-BR"/>
        </w:rPr>
        <w:t xml:space="preserve"> devidamente deduzidas em processo administrativo regularmente instaurado;</w:t>
      </w:r>
    </w:p>
    <w:p w14:paraId="37B96146" w14:textId="77777777" w:rsidP="002A69F0" w:rsidR="002A69F0" w:rsidRDefault="002A69F0" w:rsidRPr="001B087B">
      <w:pPr>
        <w:widowControl w:val="false"/>
        <w:numPr>
          <w:ilvl w:val="0"/>
          <w:numId w:val="4"/>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Supressão, unilateral por parte da Administração, dos quantitativos dos bens, acarretando modificação do valor inicial do contrato, além do limite permitido no artigo 65, parágrafo 1º, da Lei 8.666/93;</w:t>
      </w:r>
    </w:p>
    <w:p w14:paraId="5DD59EFB" w14:textId="77777777" w:rsidP="002A69F0" w:rsidR="002A69F0" w:rsidRDefault="002A69F0" w:rsidRPr="001B087B">
      <w:pPr>
        <w:widowControl w:val="false"/>
        <w:numPr>
          <w:ilvl w:val="0"/>
          <w:numId w:val="4"/>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Ocorrência de caso fortuito ou força maior, regularmente comprovada, impeditiva da execução do contrato;</w:t>
      </w:r>
    </w:p>
    <w:p w14:paraId="6740FA3E" w14:textId="77777777" w:rsidP="002A69F0" w:rsidR="002A69F0" w:rsidRDefault="002A69F0" w:rsidRPr="001B087B">
      <w:pPr>
        <w:widowControl w:val="false"/>
        <w:numPr>
          <w:ilvl w:val="0"/>
          <w:numId w:val="4"/>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Descumprimento do disposto no inciso V, do art. 27 da Lei n.º 8.666/93, com redação dada pela Lei n.º 9.854, de 27 de outubro de 1.999.</w:t>
      </w:r>
    </w:p>
    <w:p w14:paraId="42CD0E6A" w14:textId="77777777" w:rsidP="002A69F0" w:rsidR="002A69F0" w:rsidRDefault="002A69F0" w:rsidRPr="001B087B">
      <w:pPr>
        <w:keepNext/>
        <w:widowControl w:val="false"/>
        <w:autoSpaceDE w:val="false"/>
        <w:autoSpaceDN w:val="false"/>
        <w:adjustRightInd w:val="false"/>
        <w:spacing w:after="60" w:before="240" w:line="360" w:lineRule="auto"/>
        <w:contextualSpacing/>
        <w:outlineLvl w:val="0"/>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Parágrafo Quarto</w:t>
      </w:r>
    </w:p>
    <w:p w14:paraId="4FAED5F1"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A rescisão deste contrato poderá ser:</w:t>
      </w:r>
    </w:p>
    <w:p w14:paraId="01526BCD" w14:textId="77777777" w:rsidP="002A69F0" w:rsidR="002A69F0" w:rsidRDefault="002A69F0" w:rsidRPr="001B087B">
      <w:pPr>
        <w:widowControl w:val="false"/>
        <w:numPr>
          <w:ilvl w:val="0"/>
          <w:numId w:val="3"/>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Determinada por ato unilateral e escrito da</w:t>
      </w:r>
      <w:r w:rsidRPr="001B087B">
        <w:rPr>
          <w:rFonts w:ascii="Times New Roman" w:eastAsia="Times New Roman" w:hAnsi="Times New Roman"/>
          <w:b/>
          <w:bCs/>
          <w:szCs w:val="20"/>
          <w:lang w:eastAsia="pt-BR"/>
        </w:rPr>
        <w:t xml:space="preserve"> CONTRATANTE</w:t>
      </w:r>
      <w:r w:rsidRPr="001B087B">
        <w:rPr>
          <w:rFonts w:ascii="Times New Roman" w:eastAsia="Times New Roman" w:hAnsi="Times New Roman"/>
          <w:szCs w:val="20"/>
          <w:lang w:eastAsia="pt-BR"/>
        </w:rPr>
        <w:t xml:space="preserve"> nos casos enumerados nesta minuta;</w:t>
      </w:r>
    </w:p>
    <w:p w14:paraId="51FE4481" w14:textId="77777777" w:rsidP="002A69F0" w:rsidR="002A69F0" w:rsidRDefault="002A69F0" w:rsidRPr="001B087B">
      <w:pPr>
        <w:widowControl w:val="false"/>
        <w:numPr>
          <w:ilvl w:val="0"/>
          <w:numId w:val="3"/>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lastRenderedPageBreak/>
        <w:t>Amigável, por acordo entre as partes, reduzida a termo no processo da licitação, desde que haja conveniência para a Administração;</w:t>
      </w:r>
    </w:p>
    <w:p w14:paraId="2296E913" w14:textId="77777777" w:rsidP="002A69F0" w:rsidR="002A69F0" w:rsidRDefault="002A69F0" w:rsidRPr="001B087B">
      <w:pPr>
        <w:widowControl w:val="false"/>
        <w:numPr>
          <w:ilvl w:val="0"/>
          <w:numId w:val="3"/>
        </w:numPr>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Judicial, nos termos da legislação processual, vigente à época da rescisão contratual.</w:t>
      </w:r>
    </w:p>
    <w:p w14:paraId="12784589" w14:textId="77777777" w:rsidP="002A69F0" w:rsidR="002A69F0" w:rsidRDefault="002A69F0" w:rsidRPr="001B087B">
      <w:pPr>
        <w:keepNext/>
        <w:widowControl w:val="false"/>
        <w:autoSpaceDE w:val="false"/>
        <w:autoSpaceDN w:val="false"/>
        <w:adjustRightInd w:val="false"/>
        <w:spacing w:after="60" w:before="240" w:line="360" w:lineRule="auto"/>
        <w:contextualSpacing/>
        <w:outlineLvl w:val="0"/>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Parágrafo Quinto</w:t>
      </w:r>
    </w:p>
    <w:p w14:paraId="2B106520"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Nos casos de rescisão administrativa ou amigável que tratam, respectivamente, os</w:t>
      </w:r>
    </w:p>
    <w:p w14:paraId="2F0433A0"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 xml:space="preserve">Itens “a” e “b”, do parágrafo anterior, haverá precedência de autorização escrita e fundamentada da </w:t>
      </w:r>
      <w:r w:rsidRPr="001B087B">
        <w:rPr>
          <w:rFonts w:ascii="Times New Roman" w:eastAsia="Times New Roman" w:hAnsi="Times New Roman"/>
          <w:b/>
          <w:bCs/>
          <w:szCs w:val="20"/>
          <w:lang w:eastAsia="pt-BR"/>
        </w:rPr>
        <w:t>CONTRATANTE</w:t>
      </w:r>
      <w:r w:rsidRPr="001B087B">
        <w:rPr>
          <w:rFonts w:ascii="Times New Roman" w:eastAsia="Times New Roman" w:hAnsi="Times New Roman"/>
          <w:szCs w:val="20"/>
          <w:lang w:eastAsia="pt-BR"/>
        </w:rPr>
        <w:t>.</w:t>
      </w:r>
    </w:p>
    <w:p w14:paraId="4F3D410A" w14:textId="77777777" w:rsidP="002A69F0" w:rsidR="002A69F0" w:rsidRDefault="002A69F0" w:rsidRPr="001B087B">
      <w:pPr>
        <w:widowControl w:val="false"/>
        <w:autoSpaceDE w:val="false"/>
        <w:autoSpaceDN w:val="false"/>
        <w:adjustRightInd w:val="false"/>
        <w:spacing w:after="120" w:before="120" w:line="360" w:lineRule="auto"/>
        <w:ind w:right="-90"/>
        <w:contextualSpacing/>
        <w:jc w:val="both"/>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 xml:space="preserve">CLÁUSULA DÉCIMA TERCEIRA </w:t>
      </w:r>
    </w:p>
    <w:p w14:paraId="7BF4F425" w14:textId="77777777" w:rsidP="002A69F0" w:rsidR="002A69F0" w:rsidRDefault="002A69F0" w:rsidRPr="001B087B">
      <w:pPr>
        <w:widowControl w:val="false"/>
        <w:autoSpaceDE w:val="false"/>
        <w:autoSpaceDN w:val="false"/>
        <w:adjustRightInd w:val="false"/>
        <w:spacing w:after="120" w:before="120" w:line="360" w:lineRule="auto"/>
        <w:ind w:right="-9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Este contrato poderá ser alterado na ocorrência de qualquer das hipóteses previstas no art. 65 da Lei n.º 8.666/93 e alterações.</w:t>
      </w:r>
    </w:p>
    <w:p w14:paraId="7F4735A2" w14:textId="77777777" w:rsidP="002A69F0" w:rsidR="002A69F0" w:rsidRDefault="002A69F0" w:rsidRPr="001B087B">
      <w:pPr>
        <w:widowControl w:val="false"/>
        <w:autoSpaceDE w:val="false"/>
        <w:autoSpaceDN w:val="false"/>
        <w:adjustRightInd w:val="false"/>
        <w:spacing w:after="60" w:before="240" w:line="360" w:lineRule="auto"/>
        <w:contextualSpacing/>
        <w:outlineLvl w:val="7"/>
        <w:rPr>
          <w:rFonts w:ascii="Times New Roman" w:eastAsia="Times New Roman" w:hAnsi="Times New Roman"/>
          <w:szCs w:val="20"/>
          <w:lang w:eastAsia="pt-BR"/>
        </w:rPr>
      </w:pPr>
      <w:r w:rsidRPr="001B087B">
        <w:rPr>
          <w:rFonts w:ascii="Times New Roman" w:eastAsia="Times New Roman" w:hAnsi="Times New Roman"/>
          <w:b/>
          <w:bCs/>
          <w:szCs w:val="20"/>
          <w:lang w:eastAsia="pt-BR"/>
        </w:rPr>
        <w:t>CLÁUSULA DÉCIMA QUARTA</w:t>
      </w:r>
      <w:r w:rsidRPr="001B087B">
        <w:rPr>
          <w:rFonts w:ascii="Times New Roman" w:eastAsia="Times New Roman" w:hAnsi="Times New Roman"/>
          <w:szCs w:val="20"/>
          <w:lang w:eastAsia="pt-BR"/>
        </w:rPr>
        <w:t xml:space="preserve"> - Dos Casos Omissos</w:t>
      </w:r>
    </w:p>
    <w:p w14:paraId="69E19457" w14:textId="77777777" w:rsidP="002A69F0" w:rsidR="002A69F0" w:rsidRDefault="002A69F0" w:rsidRPr="001B087B">
      <w:pPr>
        <w:widowControl w:val="false"/>
        <w:autoSpaceDE w:val="false"/>
        <w:autoSpaceDN w:val="false"/>
        <w:adjustRightInd w:val="false"/>
        <w:spacing w:after="120" w:before="120" w:line="360" w:lineRule="auto"/>
        <w:ind w:right="-90"/>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Os casos omissos serão resolvidos pelo Município de Bela Vista da Caroba/PR, à luz da legislação, da jurisprudência e da doutrina aplicável à espécie.</w:t>
      </w:r>
    </w:p>
    <w:p w14:paraId="0E04BDA0" w14:textId="77777777" w:rsidP="002A69F0" w:rsidR="002A69F0" w:rsidRDefault="002A69F0" w:rsidRPr="001B087B">
      <w:pPr>
        <w:widowControl w:val="false"/>
        <w:autoSpaceDE w:val="false"/>
        <w:autoSpaceDN w:val="false"/>
        <w:adjustRightInd w:val="false"/>
        <w:spacing w:after="60" w:before="240" w:line="360" w:lineRule="auto"/>
        <w:contextualSpacing/>
        <w:outlineLvl w:val="7"/>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CLÁUSULA DÉCIMA QUINTA-DA VINCULAÇÃO</w:t>
      </w:r>
    </w:p>
    <w:p w14:paraId="66EB6BCE" w14:textId="77777777" w:rsidP="002A69F0" w:rsidR="002A69F0" w:rsidRDefault="002A69F0" w:rsidRPr="001B087B">
      <w:pPr>
        <w:widowControl w:val="false"/>
        <w:autoSpaceDE w:val="false"/>
        <w:autoSpaceDN w:val="false"/>
        <w:adjustRightInd w:val="false"/>
        <w:spacing w:after="60" w:before="240" w:line="360" w:lineRule="auto"/>
        <w:contextualSpacing/>
        <w:jc w:val="both"/>
        <w:outlineLvl w:val="7"/>
        <w:rPr>
          <w:rFonts w:ascii="Times New Roman" w:eastAsia="Times New Roman" w:hAnsi="Times New Roman"/>
          <w:szCs w:val="20"/>
          <w:lang w:eastAsia="pt-BR"/>
        </w:rPr>
      </w:pPr>
      <w:r w:rsidRPr="001B087B">
        <w:rPr>
          <w:rFonts w:ascii="Times New Roman" w:eastAsia="Times New Roman" w:hAnsi="Times New Roman"/>
          <w:szCs w:val="20"/>
          <w:lang w:eastAsia="pt-BR"/>
        </w:rPr>
        <w:t xml:space="preserve">Este contrato vincula-se para todos os fins de direito ao edital de Pregão de nº. </w:t>
      </w:r>
      <w:r w:rsidRPr="001B087B">
        <w:rPr>
          <w:rFonts w:ascii="Times New Roman" w:eastAsia="Times New Roman" w:hAnsi="Times New Roman"/>
          <w:color w:val="000000"/>
          <w:szCs w:val="20"/>
          <w:lang w:eastAsia="pt-BR"/>
        </w:rPr>
        <w:t>102/2021, assim como à proposta</w:t>
      </w:r>
      <w:r w:rsidRPr="001B087B">
        <w:rPr>
          <w:rFonts w:ascii="Times New Roman" w:eastAsia="Times New Roman" w:hAnsi="Times New Roman"/>
          <w:szCs w:val="20"/>
          <w:lang w:eastAsia="pt-BR"/>
        </w:rPr>
        <w:t xml:space="preserve"> apresentada pela Contratada.</w:t>
      </w:r>
    </w:p>
    <w:p w14:paraId="70939F04" w14:textId="77777777" w:rsidP="002A69F0" w:rsidR="002A69F0" w:rsidRDefault="002A69F0" w:rsidRPr="001B087B">
      <w:pPr>
        <w:widowControl w:val="false"/>
        <w:autoSpaceDE w:val="false"/>
        <w:autoSpaceDN w:val="false"/>
        <w:adjustRightInd w:val="false"/>
        <w:spacing w:after="60" w:before="240" w:line="360" w:lineRule="auto"/>
        <w:contextualSpacing/>
        <w:outlineLvl w:val="7"/>
        <w:rPr>
          <w:rFonts w:ascii="Times New Roman" w:eastAsia="Times New Roman" w:hAnsi="Times New Roman"/>
          <w:b/>
          <w:bCs/>
          <w:szCs w:val="20"/>
          <w:lang w:eastAsia="pt-BR"/>
        </w:rPr>
      </w:pPr>
      <w:r w:rsidRPr="001B087B">
        <w:rPr>
          <w:rFonts w:ascii="Times New Roman" w:eastAsia="Times New Roman" w:hAnsi="Times New Roman"/>
          <w:b/>
          <w:bCs/>
          <w:szCs w:val="20"/>
          <w:lang w:eastAsia="pt-BR"/>
        </w:rPr>
        <w:t>CLAUSULA DÉCIMA SEXTA - Do Foro</w:t>
      </w:r>
    </w:p>
    <w:p w14:paraId="6A484CD8"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Fica eleito o foro da Comarca de Ampere/PR para dirimir quaisquer questões relativas a este contrato, com expressa renúncia de qualquer outro por mais privilegiado que seja.</w:t>
      </w:r>
    </w:p>
    <w:p w14:paraId="72B8E5FD" w14:textId="77777777" w:rsidP="002A69F0" w:rsidR="002A69F0" w:rsidRDefault="002A69F0" w:rsidRPr="001B087B">
      <w:pPr>
        <w:widowControl w:val="false"/>
        <w:autoSpaceDE w:val="false"/>
        <w:autoSpaceDN w:val="false"/>
        <w:adjustRightInd w:val="false"/>
        <w:spacing w:after="0" w:line="360" w:lineRule="auto"/>
        <w:contextualSpacing/>
        <w:jc w:val="both"/>
        <w:rPr>
          <w:rFonts w:ascii="Times New Roman" w:eastAsia="Times New Roman" w:hAnsi="Times New Roman"/>
          <w:szCs w:val="20"/>
          <w:lang w:eastAsia="pt-BR"/>
        </w:rPr>
      </w:pPr>
      <w:r w:rsidRPr="001B087B">
        <w:rPr>
          <w:rFonts w:ascii="Times New Roman" w:eastAsia="Times New Roman" w:hAnsi="Times New Roman"/>
          <w:szCs w:val="20"/>
          <w:lang w:eastAsia="pt-BR"/>
        </w:rPr>
        <w:t>E, por estarem de acordo com o ajustado e contratado, as partes, através de seus representantes, firmam o presente contrato, em três vias de igual teor e forma na presença de duas testemunhas.</w:t>
      </w:r>
    </w:p>
    <w:p w14:paraId="3A5C0DDA" w14:textId="77777777" w:rsidP="002A69F0" w:rsidR="002A69F0" w:rsidRDefault="002A69F0">
      <w:pPr>
        <w:widowControl w:val="false"/>
        <w:autoSpaceDE w:val="false"/>
        <w:autoSpaceDN w:val="false"/>
        <w:adjustRightInd w:val="false"/>
        <w:spacing w:after="0" w:line="360" w:lineRule="auto"/>
        <w:contextualSpacing/>
        <w:jc w:val="right"/>
        <w:rPr>
          <w:rFonts w:ascii="Times New Roman" w:eastAsia="Times New Roman" w:hAnsi="Times New Roman"/>
          <w:szCs w:val="20"/>
          <w:lang w:eastAsia="pt-BR"/>
        </w:rPr>
      </w:pPr>
    </w:p>
    <w:p w14:paraId="788C303F" w14:textId="77777777" w:rsidP="002A69F0" w:rsidR="002A69F0" w:rsidRDefault="002A69F0" w:rsidRPr="001B087B">
      <w:pPr>
        <w:widowControl w:val="false"/>
        <w:autoSpaceDE w:val="false"/>
        <w:autoSpaceDN w:val="false"/>
        <w:adjustRightInd w:val="false"/>
        <w:spacing w:after="0" w:line="360" w:lineRule="auto"/>
        <w:contextualSpacing/>
        <w:jc w:val="right"/>
        <w:rPr>
          <w:rFonts w:ascii="Times New Roman" w:eastAsia="Times New Roman" w:hAnsi="Times New Roman"/>
          <w:szCs w:val="20"/>
          <w:lang w:eastAsia="pt-BR"/>
        </w:rPr>
      </w:pPr>
      <w:r>
        <w:rPr>
          <w:rFonts w:ascii="Times New Roman" w:eastAsia="Times New Roman" w:hAnsi="Times New Roman"/>
          <w:szCs w:val="20"/>
          <w:lang w:eastAsia="pt-BR"/>
        </w:rPr>
        <w:t xml:space="preserve">Bela Vista da Caroba - PR, </w:t>
      </w:r>
      <w:r w:rsidR="00297C1A" w:rsidRPr="00297C1A">
        <w:rPr>
          <w:rFonts w:ascii="Times New Roman" w:eastAsia="Times New Roman" w:hAnsi="Times New Roman"/>
          <w:szCs w:val="20"/>
          <w:lang w:eastAsia="pt-BR"/>
        </w:rPr>
        <w:t xml:space="preserve">7 de agosto de 2026</w:t>
      </w:r>
      <w:r w:rsidRPr="001B087B">
        <w:rPr>
          <w:rFonts w:ascii="Times New Roman" w:eastAsia="Times New Roman" w:hAnsi="Times New Roman"/>
          <w:szCs w:val="20"/>
          <w:lang w:eastAsia="pt-BR"/>
        </w:rPr>
        <w:t xml:space="preserve">.</w:t>
      </w:r>
    </w:p>
    <w:p w14:paraId="3523C8BD" w14:textId="77777777" w:rsidP="003955A3" w:rsidR="002A69F0" w:rsidRDefault="002A69F0">
      <w:pPr>
        <w:widowControl w:val="false"/>
        <w:tabs>
          <w:tab w:pos="360" w:val="left"/>
          <w:tab w:pos="1080" w:val="left"/>
          <w:tab w:pos="1260" w:val="left"/>
          <w:tab w:pos="2340" w:val="left"/>
          <w:tab w:pos="4620" w:val="center"/>
        </w:tabs>
        <w:autoSpaceDE w:val="false"/>
        <w:autoSpaceDN w:val="false"/>
        <w:adjustRightInd w:val="false"/>
        <w:spacing w:after="0" w:line="360" w:lineRule="auto"/>
        <w:ind w:right="120"/>
        <w:jc w:val="both"/>
        <w:rPr>
          <w:rFonts w:ascii="Times New Roman" w:eastAsia="Times New Roman" w:hAnsi="Times New Roman"/>
          <w:color w:val="000000"/>
          <w:lang w:eastAsia="pt-BR"/>
        </w:rPr>
      </w:pPr>
      <w:r w:rsidRPr="00F1080A">
        <w:rPr>
          <w:rFonts w:ascii="Times New Roman" w:eastAsia="Times New Roman" w:hAnsi="Times New Roman"/>
          <w:b/>
          <w:lang w:eastAsia="pt-BR"/>
        </w:rPr>
        <w:tab/>
      </w:r>
      <w:r w:rsidRPr="002211D2">
        <w:rPr>
          <w:rFonts w:ascii="Times New Roman" w:hAnsi="Times New Roman"/>
        </w:rPr>
        <w:t xml:space="preserve">                          </w:t>
      </w:r>
      <w:r>
        <w:rPr>
          <w:rFonts w:ascii="Times New Roman" w:hAnsi="Times New Roman"/>
        </w:rPr>
        <w:t xml:space="preserve">          </w:t>
      </w:r>
      <w:r w:rsidR="00297C1A">
        <w:rPr>
          <w:rFonts w:ascii="Times New Roman" w:hAnsi="Times New Roman"/>
        </w:rPr>
        <w:t xml:space="preserve">          </w:t>
      </w:r>
      <w:r w:rsidRPr="000561B7">
        <w:rPr>
          <w:rFonts w:ascii="Times New Roman" w:eastAsia="Times New Roman" w:hAnsi="Times New Roman"/>
          <w:b/>
          <w:bCs/>
          <w:lang w:eastAsia="pt-BR"/>
        </w:rPr>
        <w:t xml:space="preserve">                    </w:t>
      </w:r>
      <w:r>
        <w:rPr>
          <w:rFonts w:ascii="Times New Roman" w:eastAsia="Times New Roman" w:hAnsi="Times New Roman"/>
          <w:b/>
          <w:bCs/>
          <w:lang w:eastAsia="pt-BR"/>
        </w:rPr>
        <w:t xml:space="preserve">                                    </w:t>
      </w:r>
    </w:p>
    <w:tbl>
      <w:tblPr>
        <w:tblStyle w:val="Tabelacomgrade"/>
        <w:tblW w:type="auto" w:w="0"/>
        <w:tblInd w:type="dxa" w:w="-142"/>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Look w:firstColumn="1" w:firstRow="1" w:lastColumn="0" w:lastRow="0" w:noHBand="0" w:noVBand="1" w:val="04A0"/>
      </w:tblPr>
      <w:tblGrid>
        <w:gridCol w:w="4001"/>
        <w:gridCol w:w="4635"/>
      </w:tblGrid>
      <w:tr w14:paraId="585630CF" w14:textId="77777777" w:rsidR="007A6AD5" w:rsidTr="00E37C8F">
        <w:tc>
          <w:tcPr>
            <w:tcW w:type="dxa" w:w="4322"/>
          </w:tcPr>
          <w:p w14:paraId="38D8CB35" w14:textId="77777777" w:rsidP="00E37C8F" w:rsidR="00E37C8F" w:rsidRDefault="00E37C8F">
            <w:pPr>
              <w:pStyle w:val="ParagraphStyle"/>
              <w:spacing w:line="288" w:lineRule="auto"/>
              <w:jc w:val="center"/>
              <w:rPr>
                <w:rFonts w:ascii="Times New Roman" w:hAnsi="Times New Roman"/>
                <w:b/>
              </w:rPr>
            </w:pPr>
            <w:r w:rsidRPr="00E37C8F">
              <w:rPr>
                <w:rFonts w:ascii="Times New Roman" w:hAnsi="Times New Roman"/>
                <w:b/>
              </w:rPr>
              <w:t>____________________</w:t>
            </w:r>
          </w:p>
          <w:p w14:paraId="6FF89435" w14:textId="77777777" w:rsidP="00E37C8F" w:rsidR="00E37C8F" w:rsidRDefault="00E37C8F">
            <w:pPr>
              <w:pStyle w:val="ParagraphStyle"/>
              <w:spacing w:line="288" w:lineRule="auto"/>
              <w:jc w:val="center"/>
              <w:rPr>
                <w:rFonts w:ascii="Times New Roman" w:hAnsi="Times New Roman"/>
                <w:b/>
              </w:rPr>
            </w:pPr>
            <w:r w:rsidRPr="00C9646D">
              <w:rPr>
                <w:rFonts w:ascii="Times New Roman" w:hAnsi="Times New Roman"/>
                <w:b/>
              </w:rPr>
              <w:t>GELSON MAFFI</w:t>
            </w:r>
          </w:p>
          <w:p w14:paraId="2E5A9AEF" w14:textId="77777777" w:rsidP="00E37C8F" w:rsidR="00E37C8F" w:rsidRDefault="00E37C8F">
            <w:pPr>
              <w:pStyle w:val="ParagraphStyle"/>
              <w:spacing w:line="288" w:lineRule="auto"/>
              <w:jc w:val="center"/>
              <w:rPr>
                <w:rFonts w:ascii="Times New Roman" w:hAnsi="Times New Roman"/>
                <w:b/>
              </w:rPr>
            </w:pPr>
            <w:r w:rsidRPr="00C9646D">
              <w:rPr>
                <w:rFonts w:ascii="Times New Roman" w:hAnsi="Times New Roman"/>
                <w:b/>
              </w:rPr>
              <w:t>PREFEITO</w:t>
            </w:r>
          </w:p>
          <w:p w14:paraId="64F68908" w14:textId="77777777" w:rsidP="002A69F0" w:rsidR="007A6AD5" w:rsidRDefault="007A6AD5">
            <w:pPr>
              <w:tabs>
                <w:tab w:pos="4699" w:val="center"/>
              </w:tabs>
              <w:jc w:val="both"/>
              <w:rPr>
                <w:rFonts w:ascii="Times New Roman" w:eastAsia="Times New Roman" w:hAnsi="Times New Roman"/>
                <w:color w:val="000000"/>
                <w:lang w:eastAsia="pt-BR"/>
              </w:rPr>
            </w:pPr>
          </w:p>
        </w:tc>
        <w:tc>
          <w:tcPr>
            <w:tcW w:type="dxa" w:w="4322"/>
          </w:tcPr>
          <w:p w14:paraId="60F3D950" w14:textId="77777777" w:rsidP="007A6AD5" w:rsidR="007A6AD5" w:rsidRDefault="007A6AD5" w:rsidRPr="007A6AD5">
            <w:pPr>
              <w:tabs>
                <w:tab w:pos="4699" w:val="center"/>
              </w:tabs>
              <w:jc w:val="center"/>
              <w:rPr>
                <w:rFonts w:ascii="Times New Roman" w:eastAsia="Times New Roman" w:hAnsi="Times New Roman"/>
                <w:b/>
                <w:color w:val="000000"/>
                <w:lang w:eastAsia="pt-BR"/>
              </w:rPr>
            </w:pPr>
            <w:r w:rsidRPr="007A6AD5">
              <w:rPr>
                <w:rFonts w:ascii="Times New Roman" w:eastAsia="Times New Roman" w:hAnsi="Times New Roman"/>
                <w:b/>
                <w:color w:val="000000"/>
                <w:lang w:eastAsia="pt-BR"/>
              </w:rPr>
              <w:t>_____________________________________</w:t>
            </w:r>
          </w:p>
          <w:p w14:paraId="05E4B100" w14:textId="77777777" w:rsidP="007A6AD5" w:rsidR="007A6AD5" w:rsidRDefault="007A6AD5" w:rsidRPr="007A6AD5">
            <w:pPr>
              <w:tabs>
                <w:tab w:pos="4699" w:val="center"/>
              </w:tabs>
              <w:jc w:val="center"/>
              <w:rPr>
                <w:rFonts w:ascii="Times New Roman" w:eastAsia="Times New Roman" w:hAnsi="Times New Roman"/>
                <w:b/>
                <w:color w:val="000000"/>
                <w:lang w:eastAsia="pt-BR"/>
              </w:rPr>
            </w:pPr>
            <w:r w:rsidRPr="007A6AD5">
              <w:rPr>
                <w:rFonts w:ascii="Times New Roman" w:eastAsia="Times New Roman" w:hAnsi="Times New Roman"/>
                <w:b/>
                <w:color w:val="000000"/>
                <w:lang w:eastAsia="pt-BR"/>
              </w:rPr>
              <w:t xml:space="preserve">&lt;SEM_VALOR&gt;</w:t>
            </w:r>
          </w:p>
          <w:p w14:paraId="316705CC" w14:textId="77777777" w:rsidP="007A6AD5" w:rsidR="007A6AD5" w:rsidRDefault="007A6AD5">
            <w:pPr>
              <w:tabs>
                <w:tab w:pos="4699" w:val="center"/>
              </w:tabs>
              <w:jc w:val="center"/>
              <w:rPr>
                <w:rFonts w:ascii="Times New Roman" w:eastAsia="Times New Roman" w:hAnsi="Times New Roman"/>
                <w:color w:val="000000"/>
                <w:lang w:eastAsia="pt-BR"/>
              </w:rPr>
            </w:pPr>
            <w:r w:rsidRPr="007A6AD5">
              <w:rPr>
                <w:rFonts w:ascii="Times New Roman" w:eastAsia="Times New Roman" w:hAnsi="Times New Roman"/>
                <w:b/>
                <w:color w:val="000000"/>
                <w:lang w:eastAsia="pt-BR"/>
              </w:rPr>
              <w:t xml:space="preserve">JD MIRANDA RODEIO SHOW - LTDA</w:t>
            </w:r>
          </w:p>
        </w:tc>
      </w:tr>
    </w:tbl>
    <w:p w14:paraId="7D9B5CE6" w14:textId="77777777" w:rsidP="002A69F0" w:rsidR="002A69F0" w:rsidRDefault="002A69F0">
      <w:pPr>
        <w:tabs>
          <w:tab w:pos="4699" w:val="center"/>
        </w:tabs>
        <w:spacing w:after="0"/>
        <w:ind w:left="-142"/>
        <w:jc w:val="both"/>
        <w:rPr>
          <w:rFonts w:ascii="Times New Roman" w:eastAsia="Times New Roman" w:hAnsi="Times New Roman"/>
          <w:color w:val="000000"/>
          <w:lang w:eastAsia="pt-BR"/>
        </w:rPr>
      </w:pPr>
    </w:p>
    <w:p w14:paraId="4C47CC61" w14:textId="77777777" w:rsidP="002A69F0" w:rsidR="002A69F0" w:rsidRDefault="002A69F0">
      <w:pPr>
        <w:tabs>
          <w:tab w:pos="4699" w:val="center"/>
        </w:tabs>
        <w:spacing w:after="0"/>
        <w:ind w:left="-142"/>
        <w:jc w:val="both"/>
        <w:rPr>
          <w:rFonts w:ascii="Times New Roman" w:eastAsia="Times New Roman" w:hAnsi="Times New Roman"/>
          <w:color w:val="000000"/>
          <w:lang w:eastAsia="pt-BR"/>
        </w:rPr>
      </w:pPr>
      <w:r w:rsidRPr="00F1080A">
        <w:rPr>
          <w:rFonts w:ascii="Times New Roman" w:eastAsia="Times New Roman" w:hAnsi="Times New Roman"/>
          <w:color w:val="000000"/>
          <w:lang w:eastAsia="pt-BR"/>
        </w:rPr>
        <w:t>Testemunhas:</w:t>
      </w:r>
    </w:p>
    <w:p w14:paraId="79788392" w14:textId="77777777" w:rsidP="002A69F0" w:rsidR="002A69F0" w:rsidRDefault="002A69F0">
      <w:pPr>
        <w:tabs>
          <w:tab w:pos="4536" w:val="left"/>
          <w:tab w:pos="4678" w:val="left"/>
        </w:tabs>
        <w:autoSpaceDE w:val="false"/>
        <w:autoSpaceDN w:val="false"/>
        <w:adjustRightInd w:val="false"/>
        <w:spacing w:after="0"/>
        <w:ind w:left="-142"/>
        <w:rPr>
          <w:rFonts w:ascii="Times New Roman" w:eastAsia="Times New Roman" w:hAnsi="Times New Roman"/>
          <w:color w:val="000000"/>
          <w:lang w:eastAsia="pt-BR"/>
        </w:rPr>
      </w:pPr>
    </w:p>
    <w:p w14:paraId="1F5C6C2E" w14:textId="77777777" w:rsidP="002A69F0" w:rsidR="002A69F0" w:rsidRDefault="002A69F0">
      <w:pPr>
        <w:tabs>
          <w:tab w:pos="4536" w:val="left"/>
          <w:tab w:pos="4678" w:val="left"/>
        </w:tabs>
        <w:autoSpaceDE w:val="false"/>
        <w:autoSpaceDN w:val="false"/>
        <w:adjustRightInd w:val="false"/>
        <w:spacing w:after="0"/>
        <w:ind w:left="-142"/>
        <w:rPr>
          <w:rFonts w:ascii="Times New Roman" w:eastAsia="Times New Roman" w:hAnsi="Times New Roman"/>
          <w:color w:val="000000"/>
          <w:lang w:eastAsia="pt-BR"/>
        </w:rPr>
      </w:pPr>
    </w:p>
    <w:p w14:paraId="37AEE92B" w14:textId="77777777" w:rsidP="002A69F0" w:rsidR="002A69F0" w:rsidRDefault="002A69F0" w:rsidRPr="00DA33A4">
      <w:pPr>
        <w:tabs>
          <w:tab w:pos="4536" w:val="left"/>
          <w:tab w:pos="4678" w:val="left"/>
        </w:tabs>
        <w:autoSpaceDE w:val="false"/>
        <w:autoSpaceDN w:val="false"/>
        <w:adjustRightInd w:val="false"/>
        <w:spacing w:after="0"/>
        <w:ind w:left="-142"/>
        <w:rPr>
          <w:rFonts w:ascii="Times New Roman" w:eastAsia="Times New Roman" w:hAnsi="Times New Roman"/>
          <w:color w:val="000000"/>
          <w:lang w:eastAsia="pt-BR"/>
        </w:rPr>
      </w:pPr>
      <w:r w:rsidRPr="00DA33A4">
        <w:rPr>
          <w:rFonts w:ascii="Times New Roman" w:eastAsia="Times New Roman" w:hAnsi="Times New Roman"/>
          <w:color w:val="000000"/>
          <w:lang w:eastAsia="pt-BR"/>
        </w:rPr>
        <w:t xml:space="preserve">NOME: </w:t>
      </w:r>
      <w:r>
        <w:rPr>
          <w:rFonts w:ascii="Times New Roman" w:eastAsia="Times New Roman" w:hAnsi="Times New Roman"/>
          <w:color w:val="000000"/>
          <w:lang w:eastAsia="pt-BR"/>
        </w:rPr>
        <w:t>Jose Gilmar Teles Antunes</w:t>
      </w:r>
      <w:r w:rsidRPr="00DA33A4">
        <w:rPr>
          <w:rFonts w:ascii="Times New Roman" w:eastAsia="Times New Roman" w:hAnsi="Times New Roman"/>
          <w:color w:val="000000"/>
          <w:lang w:eastAsia="pt-BR"/>
        </w:rPr>
        <w:t xml:space="preserve"> </w:t>
      </w:r>
      <w:r w:rsidRPr="00DA33A4">
        <w:rPr>
          <w:rFonts w:ascii="Times New Roman" w:eastAsia="Times New Roman" w:hAnsi="Times New Roman"/>
          <w:color w:val="000000"/>
          <w:lang w:eastAsia="pt-BR"/>
        </w:rPr>
        <w:tab/>
        <w:t xml:space="preserve">        NOME: </w:t>
      </w:r>
      <w:r>
        <w:rPr>
          <w:rFonts w:ascii="Times New Roman" w:eastAsia="Times New Roman" w:hAnsi="Times New Roman"/>
          <w:color w:val="000000"/>
          <w:lang w:eastAsia="pt-BR"/>
        </w:rPr>
        <w:t>Diego Rodrigues</w:t>
      </w:r>
    </w:p>
    <w:p w14:paraId="4C33E2E6" w14:textId="77777777" w:rsidP="002A69F0" w:rsidR="002A69F0" w:rsidRDefault="002A69F0" w:rsidRPr="001041FC">
      <w:pPr>
        <w:tabs>
          <w:tab w:pos="4536" w:val="left"/>
          <w:tab w:pos="4678" w:val="left"/>
        </w:tabs>
        <w:autoSpaceDE w:val="false"/>
        <w:autoSpaceDN w:val="false"/>
        <w:adjustRightInd w:val="false"/>
        <w:spacing w:after="0"/>
        <w:ind w:left="-142"/>
        <w:rPr>
          <w:rFonts w:ascii="Times New Roman" w:eastAsia="Times New Roman" w:hAnsi="Times New Roman"/>
          <w:lang w:eastAsia="pt-BR"/>
        </w:rPr>
      </w:pPr>
      <w:r>
        <w:rPr>
          <w:rFonts w:ascii="Times New Roman" w:eastAsia="Times New Roman" w:hAnsi="Times New Roman"/>
          <w:color w:val="000000"/>
          <w:lang w:eastAsia="pt-BR"/>
        </w:rPr>
        <w:t xml:space="preserve">CPF: </w:t>
      </w:r>
      <w:r w:rsidRPr="00C7433F">
        <w:rPr>
          <w:rFonts w:ascii="Times New Roman" w:eastAsia="Times New Roman" w:hAnsi="Times New Roman"/>
          <w:color w:val="000000"/>
          <w:lang w:eastAsia="pt-BR"/>
        </w:rPr>
        <w:t>376.719.440-68</w:t>
      </w:r>
      <w:r w:rsidRPr="00DA33A4">
        <w:rPr>
          <w:rFonts w:ascii="Times New Roman" w:eastAsia="Times New Roman" w:hAnsi="Times New Roman"/>
          <w:color w:val="000000"/>
          <w:lang w:eastAsia="pt-BR"/>
        </w:rPr>
        <w:tab/>
        <w:t xml:space="preserve">        CPF</w:t>
      </w:r>
      <w:r w:rsidRPr="00CC2ECD">
        <w:rPr>
          <w:rFonts w:ascii="Times New Roman" w:eastAsia="Times New Roman" w:hAnsi="Times New Roman"/>
          <w:color w:val="000000"/>
          <w:lang w:eastAsia="pt-BR"/>
        </w:rPr>
        <w:t xml:space="preserve">: </w:t>
      </w:r>
      <w:r w:rsidRPr="006B25BB">
        <w:rPr>
          <w:rFonts w:ascii="Times New Roman" w:hAnsi="Times New Roman"/>
          <w:shd w:color="auto" w:fill="FFFFFF" w:val="clear"/>
        </w:rPr>
        <w:t>083.201.069-31</w:t>
      </w:r>
    </w:p>
    <w:p w14:paraId="7D9467F2" w14:textId="77777777" w:rsidP="002A69F0" w:rsidR="002A69F0" w:rsidRDefault="002A69F0">
      <w:pPr>
        <w:widowControl w:val="false"/>
        <w:autoSpaceDE w:val="false"/>
        <w:autoSpaceDN w:val="false"/>
        <w:adjustRightInd w:val="false"/>
        <w:spacing w:after="0" w:line="288" w:lineRule="auto"/>
        <w:rPr>
          <w:rFonts w:ascii="Times New Roman" w:eastAsia="Times New Roman" w:hAnsi="Times New Roman"/>
          <w:szCs w:val="20"/>
          <w:lang w:eastAsia="pt-BR"/>
        </w:rPr>
      </w:pPr>
      <w:r>
        <w:rPr>
          <w:rFonts w:ascii="Times New Roman" w:eastAsia="Times New Roman" w:hAnsi="Times New Roman"/>
          <w:szCs w:val="20"/>
          <w:lang w:eastAsia="pt-BR"/>
        </w:rPr>
        <w:t xml:space="preserve"> </w:t>
      </w:r>
    </w:p>
    <w:p w14:paraId="41649950" w14:textId="77777777" w:rsidP="002A69F0" w:rsidR="002A69F0" w:rsidRDefault="002A69F0" w:rsidRPr="00C26AAA">
      <w:pPr>
        <w:tabs>
          <w:tab w:pos="3780" w:val="left"/>
        </w:tabs>
        <w:rPr>
          <w:rFonts w:ascii="Times New Roman" w:eastAsia="Times New Roman" w:hAnsi="Times New Roman"/>
          <w:szCs w:val="20"/>
          <w:lang w:eastAsia="pt-BR"/>
        </w:rPr>
      </w:pPr>
    </w:p>
    <w:p w14:paraId="4B5A6934" w14:textId="77777777" w:rsidP="002A69F0" w:rsidR="002647C3" w:rsidRDefault="002647C3" w:rsidRPr="002A69F0"/>
    <w:sectPr w:rsidR="002647C3" w:rsidRPr="002A69F0" w:rsidSect="00C9646D">
      <w:headerReference r:id="rId7" w:type="default"/>
      <w:footerReference r:id="rId8" w:type="default"/>
      <w:type w:val="continuous"/>
      <w:pgSz w:code="9" w:h="16838" w:w="11906"/>
      <w:pgMar w:bottom="1276" w:footer="130" w:gutter="0" w:header="567" w:left="1701" w:right="1701" w:top="1929"/>
      <w:pgBorders w:offsetFrom="page">
        <w:left w:color="81C9FF" w:space="0" w:sz="48" w:val="threeDEngrave"/>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73CC6" w14:textId="77777777" w:rsidR="0052425A" w:rsidRDefault="0052425A">
      <w:pPr>
        <w:spacing w:after="0" w:line="240" w:lineRule="auto"/>
      </w:pPr>
      <w:r>
        <w:separator/>
      </w:r>
    </w:p>
  </w:endnote>
  <w:endnote w:type="continuationSeparator" w:id="0">
    <w:p w14:paraId="3F7A8E62" w14:textId="77777777" w:rsidR="0052425A" w:rsidRDefault="00524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entaur">
    <w:panose1 w:val="020305040502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Pr="008536FF" w:rsidR="00AE0650" w:rsidP="00265295" w:rsidRDefault="00E14D5B" w14:paraId="7445B150" w14:textId="163626D4">
    <w:pPr>
      <w:spacing w:after="0"/>
      <w:rPr>
        <w:rFonts w:ascii="Tahoma" w:hAnsi="Tahoma" w:cs="Tahoma"/>
        <w:spacing w:val="20"/>
        <w:sz w:val="24"/>
        <w:szCs w:val="24"/>
      </w:rPr>
    </w:pPr>
    <w:r>
      <w:rPr>
        <w:rFonts w:ascii="Tahoma" w:hAnsi="Tahoma" w:cs="Tahoma"/>
        <w:noProof/>
        <w:spacing w:val="20"/>
        <w:sz w:val="16"/>
        <w:szCs w:val="16"/>
        <w:lang w:eastAsia="pt-BR"/>
      </w:rPr>
      <mc:AlternateContent>
        <mc:Choice Requires="wps">
          <w:drawing>
            <wp:anchor distT="0" distB="0" distL="114300" distR="114300" simplePos="false" relativeHeight="251659264" behindDoc="false" locked="false" layoutInCell="true" allowOverlap="true" wp14:anchorId="6E925E9A" wp14:editId="689E2674">
              <wp:simplePos x="0" y="0"/>
              <wp:positionH relativeFrom="column">
                <wp:posOffset>767715</wp:posOffset>
              </wp:positionH>
              <wp:positionV relativeFrom="paragraph">
                <wp:posOffset>-292735</wp:posOffset>
              </wp:positionV>
              <wp:extent cx="3905250" cy="0"/>
              <wp:effectExtent l="5715" t="12065" r="13335" b="6985"/>
              <wp:wrapNone/>
              <wp:docPr id="3" name="AutoShape 1"/>
              <wp:cNvGraphicFramePr>
                <a:graphicFrameLocks/>
              </wp:cNvGraphicFramePr>
              <a:graphic>
                <a:graphicData uri="http://schemas.microsoft.com/office/word/2010/wordprocessingShape">
                  <wps:wsp>
                    <wps:cNvCnPr>
                      <a:cxnSpLocks noChangeShapeType="true"/>
                    </wps:cNvCnPr>
                    <wps:spPr bwMode="auto">
                      <a:xfrm>
                        <a:off x="0" y="0"/>
                        <a:ext cx="3905250" cy="0"/>
                      </a:xfrm>
                      <a:prstGeom prst="straightConnector1">
                        <a:avLst/>
                      </a:prstGeom>
                      <a:noFill/>
                      <a:ln w="9525">
                        <a:solidFill>
                          <a:srgbClr val="000000"/>
                        </a:solidFill>
                        <a:round/>
                        <a:headEnd/>
                        <a:tailEnd/>
                      </a:ln>
                      <a:extLst>
                        <a:ext uri="{909E8E84-426E-40DD-AFC4-6F175D3DCCD1}">
                          <a14:hiddenFill>
                            <a:noFill/>
                          </a14:hiddenFill>
                        </a:ext>
                      </a:extLst>
                    </wps:spPr>
                    <wps:bodyPr/>
                  </wps:wsp>
                </a:graphicData>
              </a:graphic>
              <wp14:sizeRelH relativeFrom="page">
                <wp14:pctWidth>0</wp14:pctWidth>
              </wp14:sizeRelH>
              <wp14:sizeRelV relativeFrom="page">
                <wp14:pctHeight>0</wp14:pctHeight>
              </wp14:sizeRelV>
            </wp:anchor>
          </w:drawing>
        </mc:Choice>
        <mc:Fallback>
          <w:pict>
            <v:shapetype filled="f" o:spt="32.0" path="m,l21600,21600e" coordsize="21600,21600" id="_x0000_t32" o:oned="t">
              <v:path fillok="f" arrowok="t" o:connecttype="none"/>
              <o:lock shapetype="t" v:ext="edi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BT0cBftwEAAFYDAAAOAAAAZHJzL2Uyb0RvYy54bWysU8Fu2zAMvQ/YPwi6L3YydFiNOD2k6y7dFqDdBzCSbAuTRYFUYufvJ6lJWmy3YT4IlEg+Pj7S67t5dOJoiC36Vi4XtRTGK9TW9638+fzw4bMUHMFrcOhNK0+G5d3m/bv1FBqzwgGdNiQSiOdmCq0cYgxNVbEazAi8wGB8cnZII8R0pb7SBFNCH121qutP1YSkA6EyzOn1/sUpNwW/64yKP7qOTRSulYlbLCeVc5/ParOGpicIg1VnGvAPLEawPhW9Qt1DBHEg+xfUaBUhYxcXCscKu84qU3pI3SzrP7p5GiCY0ksSh8NVJv5/sOr7cet3lKmr2T+FR1S/WHjcDuB7Uwg8n0Ia3DJLVU2Bm2tKvnDYkdhP31CnGDhELCrMHY0ZMvUn5iL26Sq2maNQ6fHjbX2zukkzURdfBc0lMRDHrwZHkY1WciSw/RC36H0aKdKylIHjI8dMC5pLQq7q8cE6VybrvJhaeZsKlQRGZ3V25jCmfr91JI6Qd6N8pcfkeRtGePC6gA0G9JezHcG6FzsVd/4sTVYjrx43e9SnHV0kS8MrLM+Llrfj7b1kv/4Om98AAAD//wMAUEsDBBQABgAIAAAAIQAViFFk3gAAAAsBAAAPAAAAZHJzL2Rvd25yZXYueG1sTI/BTsMwEETvSPyDtUhcUGsn0NKGOFWFxIEjbSWubrxNAvE6ip0m9OtZJCQ4zuzT7Ey+mVwrztiHxpOGZK5AIJXeNlRpOOxfZisQIRqypvWEGr4wwKa4vspNZv1Ib3jexUpwCIXMaKhj7DIpQ1mjM2HuOyS+nXzvTGTZV9L2ZuRw18pUqaV0piH+UJsOn2ssP3eD04BhWCRqu3bV4fUy3r2nl4+x22t9ezNtn0BEnOIfDD/1uToU3OnoB7JBtKxTtWZUw+xhmYBg4vF+wc7x15FFLv9vKL4BAAD//wMAUEsBAi0AFAAGAAgAAAAhALaDOJL+AAAA4QEAABMAAAAAAAAAAAAAAAAAAAAAAFtDb250ZW50X1R5cGVzXS54bWxQSwECLQAUAAYACAAAACEAOP0h/9YAAACUAQAACwAAAAAAAAAAAAAAAAAvAQAAX3JlbHMvLnJlbHNQSwECLQAUAAYACAAAACEAU9HAX7cBAABWAwAADgAAAAAAAAAAAAAAAAAuAgAAZHJzL2Uyb0RvYy54bWxQSwECLQAUAAYACAAAACEAFYhRZN4AAAALAQAADwAAAAAAAAAAAAAAAAARBAAAZHJzL2Rvd25yZXYueG1sUEsFBgAAAAAEAAQA8wAAABwFAAAAAA==" type="#_x0000_t32" style="position:absolute;margin-left:60.45pt;margin-top:-23.05pt;width:3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id="AutoShape 1" o:spid="_x0000_s1026"/>
          </w:pict>
        </mc:Fallback>
      </mc:AlternateContent>
    </w:r>
    <w:r>
      <w:rPr>
        <w:rFonts w:ascii="Tahoma" w:hAnsi="Tahoma" w:cs="Tahoma"/>
        <w:noProof/>
        <w:spacing w:val="20"/>
        <w:sz w:val="16"/>
        <w:szCs w:val="16"/>
      </w:rPr>
      <mc:AlternateContent>
        <mc:Choice Requires="wps">
          <w:drawing>
            <wp:anchor distT="0" distB="0" distL="114300" distR="114300" simplePos="false" relativeHeight="251662336" behindDoc="false" locked="false" layoutInCell="true" allowOverlap="true" wp14:anchorId="00443EA6" wp14:editId="5E738BE1">
              <wp:simplePos x="0" y="0"/>
              <wp:positionH relativeFrom="column">
                <wp:posOffset>1263015</wp:posOffset>
              </wp:positionH>
              <wp:positionV relativeFrom="paragraph">
                <wp:posOffset>-292735</wp:posOffset>
              </wp:positionV>
              <wp:extent cx="2825750" cy="736600"/>
              <wp:effectExtent l="0" t="2540" r="0" b="3810"/>
              <wp:wrapNone/>
              <wp:docPr id="1" name="Text Box 4"/>
              <wp:cNvGraphicFramePr>
                <a:graphicFrameLocks/>
              </wp:cNvGraphicFramePr>
              <a:graphic>
                <a:graphicData uri="http://schemas.microsoft.com/office/word/2010/wordprocessingShape">
                  <wps:wsp>
                    <wps:cNvSpPr txBox="true">
                      <a:spLocks noChangeArrowheads="true"/>
                    </wps:cNvSpPr>
                    <wps:spPr bwMode="auto">
                      <a:xfrm>
                        <a:off x="0" y="0"/>
                        <a:ext cx="2825750" cy="736600"/>
                      </a:xfrm>
                      <a:prstGeom prst="rect">
                        <a:avLst/>
                      </a:prstGeom>
                      <a:noFill/>
                      <a:ln>
                        <a:noFill/>
                      </a:ln>
                      <a:extLst>
                        <a:ext uri="{909E8E84-426E-40DD-AFC4-6F175D3DCCD1}">
                          <a14:hiddenFill>
                            <a:solidFill>
                              <a:srgbClr val="FFFFFF"/>
                            </a:solidFill>
                          </a14:hiddenFill>
                        </a:ext>
                        <a:ext uri="{91240B29-F687-4F45-9708-019B960494DF}">
                          <a14:hiddenLine w="9525">
                            <a:solidFill>
                              <a:srgbClr val="000000"/>
                            </a:solidFill>
                            <a:miter lim="800000"/>
                            <a:headEnd/>
                            <a:tailEnd/>
                          </a14:hiddenLine>
                        </a:ext>
                      </a:extLst>
                    </wps:spPr>
                    <wps:txbx>
                      <w:txbxContent>
                        <w:p w:rsidRPr="008E35B9" w:rsidR="00AE0650" w:rsidP="00265295" w:rsidRDefault="00E37C8F" w14:paraId="4653C33C" w14:textId="77777777">
                          <w:pPr>
                            <w:spacing w:after="0"/>
                            <w:jc w:val="center"/>
                            <w:rPr>
                              <w:spacing w:val="-20"/>
                              <w:sz w:val="16"/>
                              <w:szCs w:val="16"/>
                            </w:rPr>
                          </w:pPr>
                          <w:r w:rsidRPr="008E35B9">
                            <w:rPr>
                              <w:spacing w:val="-20"/>
                              <w:sz w:val="16"/>
                              <w:szCs w:val="16"/>
                            </w:rPr>
                            <w:t>Rua Rio de Janeiro, nº 1021, Centro – 85745-000</w:t>
                          </w:r>
                        </w:p>
                        <w:p w:rsidRPr="008E35B9" w:rsidR="00AE0650" w:rsidP="00265295" w:rsidRDefault="00E37C8F" w14:paraId="1675A2F3" w14:textId="77777777">
                          <w:pPr>
                            <w:spacing w:after="0"/>
                            <w:jc w:val="center"/>
                            <w:rPr>
                              <w:b/>
                              <w:spacing w:val="-20"/>
                              <w:sz w:val="16"/>
                              <w:szCs w:val="16"/>
                            </w:rPr>
                          </w:pPr>
                          <w:r w:rsidRPr="008E35B9">
                            <w:rPr>
                              <w:b/>
                              <w:spacing w:val="-20"/>
                              <w:sz w:val="16"/>
                              <w:szCs w:val="16"/>
                            </w:rPr>
                            <w:t>Fone/Fax: (046) 3557-1180</w:t>
                          </w:r>
                        </w:p>
                        <w:p w:rsidRPr="008E35B9" w:rsidR="00AE0650" w:rsidP="00265295" w:rsidRDefault="00E37C8F" w14:paraId="39F90910" w14:textId="77777777">
                          <w:pPr>
                            <w:jc w:val="center"/>
                            <w:rPr>
                              <w:spacing w:val="-20"/>
                            </w:rPr>
                          </w:pPr>
                          <w:r w:rsidRPr="008E35B9">
                            <w:rPr>
                              <w:spacing w:val="-20"/>
                            </w:rPr>
                            <w:t>Bela Vista da Caroba - PR</w:t>
                          </w:r>
                        </w:p>
                      </w:txbxContent>
                    </wps:txbx>
                    <wps:bodyPr rot="0" vert="horz" wrap="square" lIns="91440" tIns="45720" rIns="91440" bIns="45720" anchor="t" anchorCtr="false" upright="true">
                      <a:noAutofit/>
                    </wps:bodyPr>
                  </wps:wsp>
                </a:graphicData>
              </a:graphic>
              <wp14:sizeRelH relativeFrom="margin">
                <wp14:pctWidth>0</wp14:pctWidth>
              </wp14:sizeRelH>
              <wp14:sizeRelV relativeFrom="margin">
                <wp14:pctHeight>0</wp14:pctHeight>
              </wp14:sizeRelV>
            </wp:anchor>
          </w:drawing>
        </mc:Choice>
        <mc:Fallback>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C9YXJz4wEAAKgDAAAOAAAAZHJzL2Uyb0RvYy54bWysU9tu1DAQfUfiHyy/s8mGvZRos1VpVYRUClLhAxzHSSwSjxl7N1m+nrGTbhd4Q7xYnhnnzDlnJrvrse/YUaHTYAq+XKScKSOh0qYp+Lev92+uOHNemEp0YFTBT8rx6/3rV7vB5iqDFrpKISMQ4/LBFrz13uZJ4mSreuEWYJWhYg3YC08hNkmFYiD0vkuyNN0kA2BlEaRyjrJ3U5HvI35dK+k/17VTnnUFJ24+nhjPMpzJfifyBoVttZxpiH9g0QttqOkZ6k54wQ6o/4LqtURwUPuFhD6ButZSRQ2kZpn+oeapFVZFLWSOs2eb3P+DlY/HJ/sFmR/fw0gDjCKcfQD53TEDt60wjbpBhKFVoqLGy2BZMliXz58Gq13uAkg5fIKKhiwOHiLQWGMfXCGdjNBpAKez6Wr0TFIyu8rW2zWVJNW2bzebNE4lEfnz1xad/6CgZ+FScKShRnRxfHA+sBH585PQzMC97ro42M78lqCHIRPZB8ITdT+WI9PVLC2IKaE6kRyEaV1ovenSAv7kbKBVKbj7cRCoOOs+GrLk3XK1CrsVg9V6m1GAl5XysiKMJKiCe86m662f9vFgUTctdZqGYOCGbKx1VPjCaqZP6xCFz6sb9u0yjq9efrD9LwAAAP//AwBQSwMEFAAGAAgAAAAhAALP4trdAAAACgEAAA8AAABkcnMvZG93bnJldi54bWxMj0FPwzAMhe9I/IfISNy2ZFCqpTSdEIgriAGTdssar61onKrJ1vLvMSe4+dlPz98rN7PvxRnH2AUysFoqEEh1cB01Bj7enxdrEDFZcrYPhAa+McKmurwobeHCRG943qZGcAjFwhpoUxoKKWPdordxGQYkvh3D6G1iOTbSjXbicN/LG6Vy6W1H/KG1Az62WH9tT97A58txv8vUa/Pk74YpzEqS19KY66v54R5Ewjn9meEXn9GhYqZDOJGLomet15qtBhZZvgLBjjy75c2BB61BVqX8X6H6AQAA//8DAFBLAQItABQABgAIAAAAIQC2gziS/gAAAOEBAAATAAAAAAAAAAAAAAAAAAAAAABbQ29udGVudF9UeXBlc10ueG1sUEsBAi0AFAAGAAgAAAAhADj9If/WAAAAlAEAAAsAAAAAAAAAAAAAAAAALwEAAF9yZWxzLy5yZWxzUEsBAi0AFAAGAAgAAAAhAL1hcnPjAQAAqAMAAA4AAAAAAAAAAAAAAAAALgIAAGRycy9lMm9Eb2MueG1sUEsBAi0AFAAGAAgAAAAhAALP4trdAAAACgEAAA8AAAAAAAAAAAAAAAAAPQQAAGRycy9kb3ducmV2LnhtbFBLBQYAAAAABAAEAPMAAABHBQAAAAA=" type="#_x0000_t202" style="position:absolute;margin-left:99.45pt;margin-top:-23.05pt;width:222.5pt;height: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id="Text Box 4" o:spid="_x0000_s1027" stroked="f" filled="f">
              <v:textbox>
                <w:txbxContent>
                  <w:p w:rsidRPr="008E35B9" w:rsidR="00AE0650" w:rsidP="00265295" w:rsidRDefault="00E37C8F" w14:paraId="4653C33C" w14:textId="77777777">
                    <w:pPr>
                      <w:spacing w:after="0"/>
                      <w:jc w:val="center"/>
                      <w:rPr>
                        <w:spacing w:val="-20"/>
                        <w:sz w:val="16"/>
                        <w:szCs w:val="16"/>
                      </w:rPr>
                    </w:pPr>
                    <w:r w:rsidRPr="008E35B9">
                      <w:rPr>
                        <w:spacing w:val="-20"/>
                        <w:sz w:val="16"/>
                        <w:szCs w:val="16"/>
                      </w:rPr>
                      <w:t>Rua Rio de Janeiro, nº 1021, Centro – 85745-000</w:t>
                    </w:r>
                  </w:p>
                  <w:p w:rsidRPr="008E35B9" w:rsidR="00AE0650" w:rsidP="00265295" w:rsidRDefault="00E37C8F" w14:paraId="1675A2F3" w14:textId="77777777">
                    <w:pPr>
                      <w:spacing w:after="0"/>
                      <w:jc w:val="center"/>
                      <w:rPr>
                        <w:b/>
                        <w:spacing w:val="-20"/>
                        <w:sz w:val="16"/>
                        <w:szCs w:val="16"/>
                      </w:rPr>
                    </w:pPr>
                    <w:r w:rsidRPr="008E35B9">
                      <w:rPr>
                        <w:b/>
                        <w:spacing w:val="-20"/>
                        <w:sz w:val="16"/>
                        <w:szCs w:val="16"/>
                      </w:rPr>
                      <w:t>Fone/Fax: (046) 3557-1180</w:t>
                    </w:r>
                  </w:p>
                  <w:p w:rsidRPr="008E35B9" w:rsidR="00AE0650" w:rsidP="00265295" w:rsidRDefault="00E37C8F" w14:paraId="39F90910" w14:textId="77777777">
                    <w:pPr>
                      <w:jc w:val="center"/>
                      <w:rPr>
                        <w:spacing w:val="-20"/>
                      </w:rPr>
                    </w:pPr>
                    <w:r w:rsidRPr="008E35B9">
                      <w:rPr>
                        <w:spacing w:val="-20"/>
                      </w:rPr>
                      <w:t>Bela Vista da Caroba - PR</w:t>
                    </w:r>
                  </w:p>
                </w:txbxContent>
              </v:textbox>
            </v:shape>
          </w:pict>
        </mc:Fallback>
      </mc:AlternateContent>
    </w:r>
    <w:r w:rsidR="00E37C8F">
      <w:rPr>
        <w:rFonts w:ascii="Tahoma" w:hAnsi="Tahoma" w:cs="Tahoma"/>
        <w:spacing w:val="20"/>
        <w:sz w:val="24"/>
        <w:szCs w:val="24"/>
      </w:rPr>
      <w:t xml:space="preserve">     </w:t>
    </w:r>
  </w:p>
  <w:p w:rsidR="00AE0650" w:rsidRDefault="00000000" w14:paraId="30B043AC" w14:textId="777777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FDFC6" w14:textId="77777777" w:rsidR="0052425A" w:rsidRDefault="0052425A">
      <w:pPr>
        <w:spacing w:after="0" w:line="240" w:lineRule="auto"/>
      </w:pPr>
      <w:r>
        <w:separator/>
      </w:r>
    </w:p>
  </w:footnote>
  <w:footnote w:type="continuationSeparator" w:id="0">
    <w:p w14:paraId="60B8355A" w14:textId="77777777" w:rsidR="0052425A" w:rsidRDefault="0052425A">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AE0650" w:rsidP="00EA6D76" w:rsidRDefault="00102D72" w14:paraId="1D9A6B5B" w14:textId="021C255C">
    <w:pPr>
      <w:pStyle w:val="Cabealho"/>
      <w:jc w:val="center"/>
    </w:pPr>
    <w:r>
      <w:rPr>
        <w:noProof/>
        <w:lang w:eastAsia="pt-BR"/>
      </w:rPr>
      <w:drawing>
        <wp:anchor distT="0" distB="0" distL="114300" distR="114300" simplePos="false" relativeHeight="251658752" behindDoc="true" locked="false" layoutInCell="true" allowOverlap="true" wp14:anchorId="35BAA720" wp14:editId="54AA53AF">
          <wp:simplePos x="0" y="0"/>
          <wp:positionH relativeFrom="column">
            <wp:posOffset>339090</wp:posOffset>
          </wp:positionH>
          <wp:positionV relativeFrom="paragraph">
            <wp:posOffset>-36830</wp:posOffset>
          </wp:positionV>
          <wp:extent cx="953770" cy="774700"/>
          <wp:effectExtent l="0" t="0" r="0" b="0"/>
          <wp:wrapTight wrapText="bothSides">
            <wp:wrapPolygon edited="false">
              <wp:start x="0" y="0"/>
              <wp:lineTo x="0" y="21246"/>
              <wp:lineTo x="21140" y="21246"/>
              <wp:lineTo x="21140" y="0"/>
              <wp:lineTo x="0" y="0"/>
            </wp:wrapPolygon>
          </wp:wrapTight>
          <wp:docPr id="2" name="Imagem 2" descr="NOVO LOGOTIPO"/>
          <wp:cNvGraphicFramePr>
            <a:graphicFrameLocks noChangeAspect="true"/>
          </wp:cNvGraphicFramePr>
          <a:graphic>
            <a:graphicData uri="http://schemas.openxmlformats.org/drawingml/2006/picture">
              <pic:pic>
                <pic:nvPicPr>
                  <pic:cNvPr id="0" name="Imagem 2" descr="NOVO LOGOTIPO"/>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953770" cy="77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14D5B">
      <w:rPr>
        <w:noProof/>
        <w:lang w:eastAsia="pt-BR"/>
      </w:rPr>
      <mc:AlternateContent>
        <mc:Choice Requires="wps">
          <w:drawing>
            <wp:anchor distT="0" distB="0" distL="114300" distR="114300" simplePos="false" relativeHeight="251661312" behindDoc="false" locked="false" layoutInCell="true" allowOverlap="true" wp14:anchorId="25595158" wp14:editId="3D3A56AE">
              <wp:simplePos x="0" y="0"/>
              <wp:positionH relativeFrom="column">
                <wp:posOffset>996315</wp:posOffset>
              </wp:positionH>
              <wp:positionV relativeFrom="paragraph">
                <wp:posOffset>106680</wp:posOffset>
              </wp:positionV>
              <wp:extent cx="4495800" cy="727075"/>
              <wp:effectExtent l="0" t="1905" r="3810" b="4445"/>
              <wp:wrapNone/>
              <wp:docPr id="4" name="Text Box 3"/>
              <wp:cNvGraphicFramePr>
                <a:graphicFrameLocks/>
              </wp:cNvGraphicFramePr>
              <a:graphic>
                <a:graphicData uri="http://schemas.microsoft.com/office/word/2010/wordprocessingShape">
                  <wps:wsp>
                    <wps:cNvSpPr txBox="true">
                      <a:spLocks noChangeArrowheads="true"/>
                    </wps:cNvSpPr>
                    <wps:spPr bwMode="auto">
                      <a:xfrm>
                        <a:off x="0" y="0"/>
                        <a:ext cx="4495800" cy="727075"/>
                      </a:xfrm>
                      <a:prstGeom prst="rect">
                        <a:avLst/>
                      </a:prstGeom>
                      <a:noFill/>
                      <a:ln>
                        <a:noFill/>
                      </a:ln>
                      <a:extLst>
                        <a:ext uri="{909E8E84-426E-40DD-AFC4-6F175D3DCCD1}">
                          <a14:hiddenFill>
                            <a:solidFill>
                              <a:srgbClr val="FFFFFF"/>
                            </a:solidFill>
                          </a14:hiddenFill>
                        </a:ext>
                        <a:ext uri="{91240B29-F687-4F45-9708-019B960494DF}">
                          <a14:hiddenLine w="9525">
                            <a:solidFill>
                              <a:srgbClr val="000000"/>
                            </a:solidFill>
                            <a:miter lim="800000"/>
                            <a:headEnd/>
                            <a:tailEnd/>
                          </a14:hiddenLine>
                        </a:ext>
                      </a:extLst>
                    </wps:spPr>
                    <wps:txbx>
                      <w:txbxContent>
                        <w:p w:rsidRPr="008E35B9" w:rsidR="00AE0650" w:rsidP="00E74A87" w:rsidRDefault="00E37C8F" w14:paraId="55240DCA" w14:textId="77777777">
                          <w:pPr>
                            <w:spacing w:after="0" w:line="240" w:lineRule="auto"/>
                            <w:jc w:val="center"/>
                            <w:rPr>
                              <w:rFonts w:ascii="Centaur" w:hAnsi="Centaur"/>
                              <w:b/>
                              <w:smallCaps/>
                              <w:sz w:val="28"/>
                              <w:szCs w:val="28"/>
                            </w:rPr>
                          </w:pPr>
                          <w:r w:rsidRPr="008E35B9">
                            <w:rPr>
                              <w:rFonts w:ascii="Centaur" w:hAnsi="Centaur"/>
                              <w:b/>
                              <w:smallCaps/>
                              <w:sz w:val="28"/>
                              <w:szCs w:val="28"/>
                            </w:rPr>
                            <w:t>P</w:t>
                          </w:r>
                          <w:r w:rsidRPr="008E35B9">
                            <w:rPr>
                              <w:rFonts w:ascii="Centaur" w:hAnsi="Centaur"/>
                              <w:b/>
                              <w:smallCaps/>
                              <w:sz w:val="26"/>
                              <w:szCs w:val="26"/>
                            </w:rPr>
                            <w:t>REFEITURA</w:t>
                          </w:r>
                          <w:r w:rsidRPr="008E35B9">
                            <w:rPr>
                              <w:rFonts w:ascii="Centaur" w:hAnsi="Centaur"/>
                              <w:b/>
                              <w:smallCaps/>
                              <w:sz w:val="28"/>
                              <w:szCs w:val="28"/>
                            </w:rPr>
                            <w:t xml:space="preserve"> M</w:t>
                          </w:r>
                          <w:r w:rsidRPr="008E35B9">
                            <w:rPr>
                              <w:rFonts w:ascii="Centaur" w:hAnsi="Centaur"/>
                              <w:b/>
                              <w:smallCaps/>
                              <w:sz w:val="26"/>
                              <w:szCs w:val="26"/>
                            </w:rPr>
                            <w:t>UNICIPAL</w:t>
                          </w:r>
                        </w:p>
                        <w:p w:rsidRPr="008E35B9" w:rsidR="00AE0650" w:rsidP="00E74A87" w:rsidRDefault="00E37C8F" w14:paraId="6331F405" w14:textId="77777777">
                          <w:pPr>
                            <w:spacing w:after="0" w:line="240" w:lineRule="auto"/>
                            <w:jc w:val="center"/>
                            <w:rPr>
                              <w:rFonts w:ascii="Centaur" w:hAnsi="Centaur"/>
                              <w:b/>
                              <w:smallCaps/>
                              <w:spacing w:val="-14"/>
                              <w:sz w:val="48"/>
                              <w:szCs w:val="48"/>
                            </w:rPr>
                          </w:pPr>
                          <w:r w:rsidRPr="008E35B9">
                            <w:rPr>
                              <w:rFonts w:ascii="Centaur" w:hAnsi="Centaur"/>
                              <w:b/>
                              <w:smallCaps/>
                              <w:spacing w:val="-14"/>
                              <w:sz w:val="52"/>
                              <w:szCs w:val="52"/>
                            </w:rPr>
                            <w:t>B</w:t>
                          </w:r>
                          <w:r w:rsidRPr="008E35B9">
                            <w:rPr>
                              <w:rFonts w:ascii="Centaur" w:hAnsi="Centaur"/>
                              <w:b/>
                              <w:smallCaps/>
                              <w:spacing w:val="-14"/>
                              <w:sz w:val="48"/>
                              <w:szCs w:val="48"/>
                            </w:rPr>
                            <w:t xml:space="preserve">ELA </w:t>
                          </w:r>
                          <w:r w:rsidRPr="008E35B9">
                            <w:rPr>
                              <w:rFonts w:ascii="Centaur" w:hAnsi="Centaur"/>
                              <w:b/>
                              <w:smallCaps/>
                              <w:spacing w:val="-14"/>
                              <w:sz w:val="52"/>
                              <w:szCs w:val="52"/>
                            </w:rPr>
                            <w:t>V</w:t>
                          </w:r>
                          <w:r w:rsidRPr="008E35B9">
                            <w:rPr>
                              <w:rFonts w:ascii="Centaur" w:hAnsi="Centaur"/>
                              <w:b/>
                              <w:smallCaps/>
                              <w:spacing w:val="-14"/>
                              <w:sz w:val="48"/>
                              <w:szCs w:val="48"/>
                            </w:rPr>
                            <w:t xml:space="preserve">ISTA DA </w:t>
                          </w:r>
                          <w:r w:rsidRPr="008E35B9">
                            <w:rPr>
                              <w:rFonts w:ascii="Centaur" w:hAnsi="Centaur"/>
                              <w:b/>
                              <w:smallCaps/>
                              <w:spacing w:val="-14"/>
                              <w:sz w:val="52"/>
                              <w:szCs w:val="52"/>
                            </w:rPr>
                            <w:t>C</w:t>
                          </w:r>
                          <w:r w:rsidRPr="008E35B9">
                            <w:rPr>
                              <w:rFonts w:ascii="Centaur" w:hAnsi="Centaur"/>
                              <w:b/>
                              <w:smallCaps/>
                              <w:spacing w:val="-14"/>
                              <w:sz w:val="48"/>
                              <w:szCs w:val="48"/>
                            </w:rPr>
                            <w:t>AROBA</w:t>
                          </w:r>
                        </w:p>
                      </w:txbxContent>
                    </wps:txbx>
                    <wps:bodyPr rot="0" vert="horz" wrap="square" lIns="91440" tIns="45720" rIns="91440" bIns="45720" anchor="t" anchorCtr="false" upright="true">
                      <a:noAutofit/>
                    </wps:bodyPr>
                  </wps:wsp>
                </a:graphicData>
              </a:graphic>
              <wp14:sizeRelH relativeFrom="margin">
                <wp14:pctWidth>0</wp14:pctWidth>
              </wp14:sizeRelH>
              <wp14:sizeRelV relativeFrom="margin">
                <wp14:pctHeight>0</wp14:pctHeight>
              </wp14:sizeRelV>
            </wp:anchor>
          </w:drawing>
        </mc:Choice>
        <mc:Fallback>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gn6Uv4AEAAKEDAAAOAAAAZHJzL2Uyb0RvYy54bWysU9tu2zAMfR+wfxD0vtgJnKU14hRdiw4DugvQ7QNkWbKF2aJGKbGzrx8lp2m2vQ17ESSSPjznkN7eTEPPDgq9AVvx5SLnTFkJjbFtxb99fXhzxZkPwjaiB6sqflSe3+xev9qOrlQr6KBvFDICsb4cXcW7EFyZZV52ahB+AU5ZSmrAQQR6Yps1KEZCH/psledvsxGwcQhSeU/R+znJdwlfayXDZ629CqyvOHEL6cR01vHMdltRtihcZ+SJhvgHFoMwlpqeoe5FEGyP5i+owUgEDzosJAwZaG2kShpIzTL/Q81TJ5xKWsgc7842+f8HKz8dntwXZGF6BxMNMInw7hHkd88s3HXCtuoWEcZOiYYaL6Nl2eh8efo0Wu1LH0Hq8SM0NGSxD5CAJo1DdIV0MkKnARzPpqspMEnBorheX+WUkpTbrDb5Zp1aiPL5a4c+vFcwsHipONJQE7o4PPoQ2YjyuSQ2s/Bg+j4Ntre/BagwRhL7SHimHqZ6ouqooobmSDoQ5j2hvaZLB/iTs5F2pOL+x16g4qz/YMmL62VRxKVKj2K9WdEDLzP1ZUZYSVAVD5zN17swL+LeoWk76jS7b+GW/NMmSXthdeJNe5AUn3Y2LtrlO1W9/Fm7XwAAAP//AwBQSwMEFAAGAAgAAAAhAAXGOELbAAAACgEAAA8AAABkcnMvZG93bnJldi54bWxMT8tOwzAQvCPxD9YicaN2aRu1IU6FQFxBlIfEbRtvk4h4HcVuE/6e5URvOw/NzhTbyXfqRENsA1uYzwwo4iq4lmsL729PN2tQMSE77AKThR+KsC0vLwrMXRj5lU67VCsJ4ZijhSalPtc6Vg15jLPQE4t2CIPHJHCotRtwlHDf6VtjMu2xZfnQYE8PDVXfu6O38PF8+Ppcmpf60a/6MUxGs99oa6+vpvs7UImm9G+Gv/pSHUrptA9HdlF1glfZRqxyZDJBDOtsKcReiMV8Abos9PmE8hcAAP//AwBQSwECLQAUAAYACAAAACEAtoM4kv4AAADhAQAAEwAAAAAAAAAAAAAAAAAAAAAAW0NvbnRlbnRfVHlwZXNdLnhtbFBLAQItABQABgAIAAAAIQA4/SH/1gAAAJQBAAALAAAAAAAAAAAAAAAAAC8BAABfcmVscy8ucmVsc1BLAQItABQABgAIAAAAIQAgn6Uv4AEAAKEDAAAOAAAAAAAAAAAAAAAAAC4CAABkcnMvZTJvRG9jLnhtbFBLAQItABQABgAIAAAAIQAFxjhC2wAAAAoBAAAPAAAAAAAAAAAAAAAAADoEAABkcnMvZG93bnJldi54bWxQSwUGAAAAAAQABADzAAAAQgUAAAAA" type="#_x0000_t202" style="position:absolute;left:0;text-align:left;margin-left:78.45pt;margin-top:8.4pt;width:354pt;height:5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id="Text Box 3" o:spid="_x0000_s1026" stroked="f" filled="f">
              <v:textbox>
                <w:txbxContent>
                  <w:p w:rsidRPr="008E35B9" w:rsidR="00AE0650" w:rsidP="00E74A87" w:rsidRDefault="00E37C8F" w14:paraId="55240DCA" w14:textId="77777777">
                    <w:pPr>
                      <w:spacing w:after="0" w:line="240" w:lineRule="auto"/>
                      <w:jc w:val="center"/>
                      <w:rPr>
                        <w:rFonts w:ascii="Centaur" w:hAnsi="Centaur"/>
                        <w:b/>
                        <w:smallCaps/>
                        <w:sz w:val="28"/>
                        <w:szCs w:val="28"/>
                      </w:rPr>
                    </w:pPr>
                    <w:r w:rsidRPr="008E35B9">
                      <w:rPr>
                        <w:rFonts w:ascii="Centaur" w:hAnsi="Centaur"/>
                        <w:b/>
                        <w:smallCaps/>
                        <w:sz w:val="28"/>
                        <w:szCs w:val="28"/>
                      </w:rPr>
                      <w:t>P</w:t>
                    </w:r>
                    <w:r w:rsidRPr="008E35B9">
                      <w:rPr>
                        <w:rFonts w:ascii="Centaur" w:hAnsi="Centaur"/>
                        <w:b/>
                        <w:smallCaps/>
                        <w:sz w:val="26"/>
                        <w:szCs w:val="26"/>
                      </w:rPr>
                      <w:t>REFEITURA</w:t>
                    </w:r>
                    <w:r w:rsidRPr="008E35B9">
                      <w:rPr>
                        <w:rFonts w:ascii="Centaur" w:hAnsi="Centaur"/>
                        <w:b/>
                        <w:smallCaps/>
                        <w:sz w:val="28"/>
                        <w:szCs w:val="28"/>
                      </w:rPr>
                      <w:t xml:space="preserve"> M</w:t>
                    </w:r>
                    <w:r w:rsidRPr="008E35B9">
                      <w:rPr>
                        <w:rFonts w:ascii="Centaur" w:hAnsi="Centaur"/>
                        <w:b/>
                        <w:smallCaps/>
                        <w:sz w:val="26"/>
                        <w:szCs w:val="26"/>
                      </w:rPr>
                      <w:t>UNICIPAL</w:t>
                    </w:r>
                  </w:p>
                  <w:p w:rsidRPr="008E35B9" w:rsidR="00AE0650" w:rsidP="00E74A87" w:rsidRDefault="00E37C8F" w14:paraId="6331F405" w14:textId="77777777">
                    <w:pPr>
                      <w:spacing w:after="0" w:line="240" w:lineRule="auto"/>
                      <w:jc w:val="center"/>
                      <w:rPr>
                        <w:rFonts w:ascii="Centaur" w:hAnsi="Centaur"/>
                        <w:b/>
                        <w:smallCaps/>
                        <w:spacing w:val="-14"/>
                        <w:sz w:val="48"/>
                        <w:szCs w:val="48"/>
                      </w:rPr>
                    </w:pPr>
                    <w:r w:rsidRPr="008E35B9">
                      <w:rPr>
                        <w:rFonts w:ascii="Centaur" w:hAnsi="Centaur"/>
                        <w:b/>
                        <w:smallCaps/>
                        <w:spacing w:val="-14"/>
                        <w:sz w:val="52"/>
                        <w:szCs w:val="52"/>
                      </w:rPr>
                      <w:t>B</w:t>
                    </w:r>
                    <w:r w:rsidRPr="008E35B9">
                      <w:rPr>
                        <w:rFonts w:ascii="Centaur" w:hAnsi="Centaur"/>
                        <w:b/>
                        <w:smallCaps/>
                        <w:spacing w:val="-14"/>
                        <w:sz w:val="48"/>
                        <w:szCs w:val="48"/>
                      </w:rPr>
                      <w:t xml:space="preserve">ELA </w:t>
                    </w:r>
                    <w:r w:rsidRPr="008E35B9">
                      <w:rPr>
                        <w:rFonts w:ascii="Centaur" w:hAnsi="Centaur"/>
                        <w:b/>
                        <w:smallCaps/>
                        <w:spacing w:val="-14"/>
                        <w:sz w:val="52"/>
                        <w:szCs w:val="52"/>
                      </w:rPr>
                      <w:t>V</w:t>
                    </w:r>
                    <w:r w:rsidRPr="008E35B9">
                      <w:rPr>
                        <w:rFonts w:ascii="Centaur" w:hAnsi="Centaur"/>
                        <w:b/>
                        <w:smallCaps/>
                        <w:spacing w:val="-14"/>
                        <w:sz w:val="48"/>
                        <w:szCs w:val="48"/>
                      </w:rPr>
                      <w:t xml:space="preserve">ISTA DA </w:t>
                    </w:r>
                    <w:r w:rsidRPr="008E35B9">
                      <w:rPr>
                        <w:rFonts w:ascii="Centaur" w:hAnsi="Centaur"/>
                        <w:b/>
                        <w:smallCaps/>
                        <w:spacing w:val="-14"/>
                        <w:sz w:val="52"/>
                        <w:szCs w:val="52"/>
                      </w:rPr>
                      <w:t>C</w:t>
                    </w:r>
                    <w:r w:rsidRPr="008E35B9">
                      <w:rPr>
                        <w:rFonts w:ascii="Centaur" w:hAnsi="Centaur"/>
                        <w:b/>
                        <w:smallCaps/>
                        <w:spacing w:val="-14"/>
                        <w:sz w:val="48"/>
                        <w:szCs w:val="48"/>
                      </w:rPr>
                      <w:t>AROBA</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C13C9"/>
    <w:multiLevelType w:val="multilevel"/>
    <w:tmpl w:val="4DDE954C"/>
    <w:lvl w:ilvl="0">
      <w:start w:val="1"/>
      <w:numFmt w:val="lowerLetter"/>
      <w:lvlText w:val="%1)"/>
      <w:lvlJc w:val="left"/>
      <w:pPr>
        <w:tabs>
          <w:tab w:val="num" w:pos="705"/>
        </w:tabs>
        <w:ind w:left="705" w:hanging="705"/>
      </w:pPr>
      <w:rPr>
        <w:rFonts w:ascii="Times New Roman" w:eastAsia="Times New Roman" w:hAnsi="Times New Roman" w:cs="Times New Roman"/>
        <w:b w:val="0"/>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15:restartNumberingAfterBreak="0">
    <w:nsid w:val="49389C77"/>
    <w:multiLevelType w:val="multilevel"/>
    <w:tmpl w:val="72C8F898"/>
    <w:lvl w:ilvl="0">
      <w:start w:val="1"/>
      <w:numFmt w:val="lowerLetter"/>
      <w:lvlText w:val="%1)"/>
      <w:lvlJc w:val="left"/>
      <w:pPr>
        <w:tabs>
          <w:tab w:val="num" w:pos="705"/>
        </w:tabs>
        <w:ind w:left="705" w:hanging="705"/>
      </w:pPr>
      <w:rPr>
        <w:rFonts w:ascii="Times New Roman" w:eastAsia="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5CD19404"/>
    <w:multiLevelType w:val="multilevel"/>
    <w:tmpl w:val="BA223530"/>
    <w:lvl w:ilvl="0">
      <w:start w:val="1"/>
      <w:numFmt w:val="lowerLetter"/>
      <w:lvlText w:val="%1)"/>
      <w:lvlJc w:val="left"/>
      <w:pPr>
        <w:tabs>
          <w:tab w:val="num" w:pos="1065"/>
        </w:tabs>
        <w:ind w:left="1065" w:hanging="705"/>
      </w:pPr>
      <w:rPr>
        <w:rFonts w:ascii="Times New Roman" w:eastAsia="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68BDAD45"/>
    <w:multiLevelType w:val="multilevel"/>
    <w:tmpl w:val="7C006AC4"/>
    <w:lvl w:ilvl="0">
      <w:start w:val="1"/>
      <w:numFmt w:val="lowerLetter"/>
      <w:lvlText w:val="%1)"/>
      <w:lvlJc w:val="left"/>
      <w:pPr>
        <w:tabs>
          <w:tab w:val="num" w:pos="705"/>
        </w:tabs>
        <w:ind w:left="705" w:hanging="705"/>
      </w:pPr>
      <w:rPr>
        <w:rFonts w:ascii="Times New Roman" w:eastAsia="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15:restartNumberingAfterBreak="0">
    <w:nsid w:val="7FA70D0C"/>
    <w:multiLevelType w:val="hybridMultilevel"/>
    <w:tmpl w:val="DA928BFC"/>
    <w:lvl w:ilvl="0" w:tplc="AAF2919A">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16893178">
    <w:abstractNumId w:val="2"/>
  </w:num>
  <w:num w:numId="2" w16cid:durableId="1047607312">
    <w:abstractNumId w:val="0"/>
  </w:num>
  <w:num w:numId="3" w16cid:durableId="1585870606">
    <w:abstractNumId w:val="1"/>
  </w:num>
  <w:num w:numId="4" w16cid:durableId="1151167258">
    <w:abstractNumId w:val="3"/>
  </w:num>
  <w:num w:numId="5" w16cid:durableId="346713101">
    <w:abstractNumId w:val="4"/>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oNotDisplayPageBoundaries/>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C434B"/>
    <w:rsid w:val="00102D72"/>
    <w:rsid w:val="002647C3"/>
    <w:rsid w:val="00297C1A"/>
    <w:rsid w:val="002A69F0"/>
    <w:rsid w:val="002E6205"/>
    <w:rsid w:val="003344D4"/>
    <w:rsid w:val="0035322B"/>
    <w:rsid w:val="003955A3"/>
    <w:rsid w:val="004912B8"/>
    <w:rsid w:val="004E5201"/>
    <w:rsid w:val="0052425A"/>
    <w:rsid w:val="00534953"/>
    <w:rsid w:val="005400C7"/>
    <w:rsid w:val="00580EEA"/>
    <w:rsid w:val="007A6AD5"/>
    <w:rsid w:val="007D138B"/>
    <w:rsid w:val="007F6CB9"/>
    <w:rsid w:val="00844D1E"/>
    <w:rsid w:val="008C0D4F"/>
    <w:rsid w:val="008C6A62"/>
    <w:rsid w:val="009C1DF5"/>
    <w:rsid w:val="00A33F38"/>
    <w:rsid w:val="00AA69C6"/>
    <w:rsid w:val="00B37684"/>
    <w:rsid w:val="00BF668B"/>
    <w:rsid w:val="00C41BB9"/>
    <w:rsid w:val="00C4633A"/>
    <w:rsid w:val="00C73AC6"/>
    <w:rsid w:val="00C9646D"/>
    <w:rsid w:val="00D815AD"/>
    <w:rsid w:val="00DD31D1"/>
    <w:rsid w:val="00E14D5B"/>
    <w:rsid w:val="00E37C8F"/>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C079081"/>
  <w15:docId w15:val="{54D477F4-6A10-4CFC-BF6D-A355B23CD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02D72"/>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rsid w:val="00102D72"/>
    <w:rPr>
      <w:rFonts w:ascii="Calibri" w:eastAsia="Calibri" w:hAnsi="Calibri" w:cs="Times New Roman"/>
    </w:rPr>
  </w:style>
  <w:style w:type="paragraph" w:styleId="Rodap">
    <w:name w:val="footer"/>
    <w:basedOn w:val="Normal"/>
    <w:link w:val="RodapChar"/>
    <w:uiPriority w:val="99"/>
    <w:unhideWhenUsed/>
    <w:rsid w:val="00102D72"/>
    <w:pPr>
      <w:tabs>
        <w:tab w:val="center" w:pos="4252"/>
        <w:tab w:val="right" w:pos="8504"/>
      </w:tabs>
      <w:spacing w:after="0" w:line="240" w:lineRule="auto"/>
    </w:pPr>
    <w:rPr>
      <w:rFonts w:ascii="Calibri" w:eastAsia="Calibri" w:hAnsi="Calibri" w:cs="Times New Roman"/>
    </w:rPr>
  </w:style>
  <w:style w:type="character" w:customStyle="1" w:styleId="RodapChar">
    <w:name w:val="Rodapé Char"/>
    <w:basedOn w:val="Fontepargpadro"/>
    <w:link w:val="Rodap"/>
    <w:uiPriority w:val="99"/>
    <w:qFormat/>
    <w:rsid w:val="00102D72"/>
    <w:rPr>
      <w:rFonts w:ascii="Calibri" w:eastAsia="Calibri" w:hAnsi="Calibri" w:cs="Times New Roman"/>
    </w:rPr>
  </w:style>
  <w:style w:type="paragraph" w:customStyle="1" w:styleId="ParagraphStyle">
    <w:name w:val="Paragraph Style"/>
    <w:rsid w:val="00102D72"/>
    <w:pPr>
      <w:widowControl w:val="0"/>
      <w:autoSpaceDE w:val="0"/>
      <w:autoSpaceDN w:val="0"/>
      <w:adjustRightInd w:val="0"/>
      <w:spacing w:after="0" w:line="240" w:lineRule="auto"/>
    </w:pPr>
    <w:rPr>
      <w:rFonts w:ascii="Arial" w:eastAsia="Times New Roman" w:hAnsi="Arial" w:cs="Arial"/>
      <w:sz w:val="24"/>
      <w:szCs w:val="24"/>
      <w:lang w:eastAsia="pt-BR"/>
    </w:rPr>
  </w:style>
  <w:style w:type="table" w:styleId="Tabelacomgrade">
    <w:name w:val="Table Grid"/>
    <w:basedOn w:val="Tabelanormal"/>
    <w:uiPriority w:val="59"/>
    <w:rsid w:val="007A6A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2115</Words>
  <Characters>11422</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 Fernando</dc:creator>
  <cp:lastModifiedBy>Luiz Fernando</cp:lastModifiedBy>
  <cp:revision>2</cp:revision>
  <dcterms:created xsi:type="dcterms:W3CDTF">2023-09-01T15:01:00Z</dcterms:created>
  <dcterms:modified xsi:type="dcterms:W3CDTF">2023-09-01T15:01:00Z</dcterms:modified>
</cp:coreProperties>
</file>