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B0312" w14:textId="76D14739" w:rsidR="00026B55" w:rsidRPr="003C1441" w:rsidRDefault="00CF5BD7" w:rsidP="00E76BD3">
      <w:pPr>
        <w:pStyle w:val="Nivel1"/>
        <w:numPr>
          <w:ilvl w:val="0"/>
          <w:numId w:val="0"/>
        </w:numPr>
        <w:spacing w:before="0" w:after="0" w:line="240" w:lineRule="auto"/>
        <w:ind w:left="502"/>
        <w:jc w:val="center"/>
        <w:rPr>
          <w:rFonts w:ascii="Times New Roman" w:eastAsiaTheme="minorEastAsia" w:hAnsi="Times New Roman" w:cs="Times New Roman"/>
          <w:sz w:val="24"/>
          <w:szCs w:val="24"/>
        </w:rPr>
      </w:pPr>
      <w:r w:rsidRPr="003C1441">
        <w:rPr>
          <w:rFonts w:ascii="Times New Roman" w:eastAsiaTheme="minorEastAsia" w:hAnsi="Times New Roman" w:cs="Times New Roman"/>
          <w:sz w:val="24"/>
          <w:szCs w:val="24"/>
        </w:rPr>
        <w:t xml:space="preserve">EDITAL DE PREGÃO ELETRÔNICO Nº </w:t>
      </w:r>
      <w:r w:rsidR="0062798E">
        <w:rPr>
          <w:rFonts w:ascii="Times New Roman" w:eastAsiaTheme="minorEastAsia" w:hAnsi="Times New Roman" w:cs="Times New Roman"/>
          <w:sz w:val="24"/>
          <w:szCs w:val="24"/>
        </w:rPr>
        <w:t>024</w:t>
      </w:r>
      <w:r w:rsidR="00D926B6" w:rsidRPr="003C1441">
        <w:rPr>
          <w:rFonts w:ascii="Times New Roman" w:eastAsiaTheme="minorEastAsia" w:hAnsi="Times New Roman" w:cs="Times New Roman"/>
          <w:sz w:val="24"/>
          <w:szCs w:val="24"/>
        </w:rPr>
        <w:t>/</w:t>
      </w:r>
      <w:r w:rsidR="00DB0154" w:rsidRPr="003C1441">
        <w:rPr>
          <w:rFonts w:ascii="Times New Roman" w:eastAsiaTheme="minorEastAsia" w:hAnsi="Times New Roman" w:cs="Times New Roman"/>
          <w:sz w:val="24"/>
          <w:szCs w:val="24"/>
        </w:rPr>
        <w:t>202</w:t>
      </w:r>
      <w:r w:rsidR="002556F9" w:rsidRPr="003C1441">
        <w:rPr>
          <w:rFonts w:ascii="Times New Roman" w:eastAsiaTheme="minorEastAsia" w:hAnsi="Times New Roman" w:cs="Times New Roman"/>
          <w:sz w:val="24"/>
          <w:szCs w:val="24"/>
        </w:rPr>
        <w:t>6</w:t>
      </w:r>
    </w:p>
    <w:p w14:paraId="30746A47" w14:textId="529F92EA" w:rsidR="00E76BD3" w:rsidRPr="003C1441" w:rsidRDefault="00E76BD3" w:rsidP="00E76BD3">
      <w:pPr>
        <w:pStyle w:val="Nivel2"/>
        <w:numPr>
          <w:ilvl w:val="0"/>
          <w:numId w:val="0"/>
        </w:numPr>
        <w:spacing w:line="240" w:lineRule="auto"/>
        <w:jc w:val="center"/>
        <w:rPr>
          <w:rFonts w:ascii="Times New Roman" w:eastAsiaTheme="minorEastAsia" w:hAnsi="Times New Roman"/>
          <w:b/>
          <w:sz w:val="24"/>
          <w:szCs w:val="24"/>
        </w:rPr>
      </w:pPr>
      <w:r w:rsidRPr="003C1441">
        <w:rPr>
          <w:rFonts w:ascii="Times New Roman" w:eastAsiaTheme="minorEastAsia" w:hAnsi="Times New Roman"/>
          <w:b/>
          <w:sz w:val="24"/>
          <w:szCs w:val="24"/>
        </w:rPr>
        <w:t xml:space="preserve">PROCESSO ADMINISTRATIVO N </w:t>
      </w:r>
      <w:r w:rsidR="0062798E">
        <w:rPr>
          <w:rFonts w:ascii="Times New Roman" w:eastAsiaTheme="minorEastAsia" w:hAnsi="Times New Roman"/>
          <w:b/>
          <w:sz w:val="24"/>
          <w:szCs w:val="24"/>
        </w:rPr>
        <w:t>079</w:t>
      </w:r>
      <w:r w:rsidRPr="003C1441">
        <w:rPr>
          <w:rFonts w:ascii="Times New Roman" w:eastAsiaTheme="minorEastAsia" w:hAnsi="Times New Roman"/>
          <w:b/>
          <w:sz w:val="24"/>
          <w:szCs w:val="24"/>
        </w:rPr>
        <w:t>/202</w:t>
      </w:r>
      <w:r w:rsidR="00EB32B5" w:rsidRPr="003C1441">
        <w:rPr>
          <w:rFonts w:ascii="Times New Roman" w:eastAsiaTheme="minorEastAsia" w:hAnsi="Times New Roman"/>
          <w:b/>
          <w:sz w:val="24"/>
          <w:szCs w:val="24"/>
        </w:rPr>
        <w:t>6</w:t>
      </w:r>
    </w:p>
    <w:p w14:paraId="3BCB6D0B" w14:textId="0C432262" w:rsidR="00B80E82" w:rsidRPr="003C1441" w:rsidRDefault="00B80E82" w:rsidP="00E76BD3">
      <w:pPr>
        <w:widowControl w:val="0"/>
        <w:tabs>
          <w:tab w:val="left" w:pos="5414"/>
        </w:tabs>
        <w:jc w:val="center"/>
        <w:rPr>
          <w:rFonts w:ascii="Times New Roman" w:hAnsi="Times New Roman" w:cs="Times New Roman"/>
          <w:b/>
        </w:rPr>
      </w:pPr>
      <w:r w:rsidRPr="003C1441">
        <w:rPr>
          <w:rFonts w:ascii="Times New Roman" w:hAnsi="Times New Roman" w:cs="Times New Roman"/>
          <w:b/>
        </w:rPr>
        <w:t>TIPO: MENOR PREÇO</w:t>
      </w:r>
      <w:r w:rsidR="00E41F02" w:rsidRPr="003C1441">
        <w:rPr>
          <w:rFonts w:ascii="Times New Roman" w:hAnsi="Times New Roman" w:cs="Times New Roman"/>
          <w:b/>
        </w:rPr>
        <w:t xml:space="preserve"> POR </w:t>
      </w:r>
      <w:r w:rsidR="0062798E">
        <w:rPr>
          <w:rFonts w:ascii="Times New Roman" w:hAnsi="Times New Roman" w:cs="Times New Roman"/>
          <w:b/>
        </w:rPr>
        <w:t>LOTE</w:t>
      </w:r>
    </w:p>
    <w:p w14:paraId="0CCA1A0D" w14:textId="74BE6C1E" w:rsidR="00B80E82" w:rsidRPr="003C1441" w:rsidRDefault="00B80E82" w:rsidP="00E76BD3">
      <w:pPr>
        <w:widowControl w:val="0"/>
        <w:tabs>
          <w:tab w:val="left" w:pos="5414"/>
        </w:tabs>
        <w:jc w:val="center"/>
        <w:rPr>
          <w:rFonts w:ascii="Times New Roman" w:hAnsi="Times New Roman" w:cs="Times New Roman"/>
          <w:b/>
        </w:rPr>
      </w:pPr>
      <w:r w:rsidRPr="003C1441">
        <w:rPr>
          <w:rFonts w:ascii="Times New Roman" w:hAnsi="Times New Roman" w:cs="Times New Roman"/>
          <w:b/>
        </w:rPr>
        <w:t>MODO DE DISPUTA: “ABERTO”</w:t>
      </w:r>
    </w:p>
    <w:p w14:paraId="4846ABBE" w14:textId="77777777" w:rsidR="002D5858" w:rsidRPr="003C1441" w:rsidRDefault="002D5858" w:rsidP="00E76BD3">
      <w:pPr>
        <w:widowControl w:val="0"/>
        <w:tabs>
          <w:tab w:val="left" w:pos="5414"/>
        </w:tabs>
        <w:jc w:val="center"/>
        <w:rPr>
          <w:rFonts w:ascii="Times New Roman" w:hAnsi="Times New Roman" w:cs="Times New Roman"/>
          <w:b/>
        </w:rPr>
      </w:pPr>
    </w:p>
    <w:p w14:paraId="0DA20A95" w14:textId="77777777" w:rsidR="00555665" w:rsidRPr="003C1441" w:rsidRDefault="00555665" w:rsidP="003B2480">
      <w:pPr>
        <w:widowControl w:val="0"/>
        <w:tabs>
          <w:tab w:val="left" w:pos="5414"/>
        </w:tabs>
        <w:jc w:val="both"/>
        <w:rPr>
          <w:rFonts w:ascii="Times New Roman" w:hAnsi="Times New Roman" w:cs="Times New Roman"/>
          <w:b/>
        </w:rPr>
      </w:pPr>
    </w:p>
    <w:p w14:paraId="6D5C4B42" w14:textId="2CE31670" w:rsidR="00CF5BD7" w:rsidRPr="003126E2" w:rsidRDefault="00CF5BD7" w:rsidP="00AC7B8D">
      <w:pPr>
        <w:pStyle w:val="PargrafodaLista"/>
        <w:widowControl w:val="0"/>
        <w:numPr>
          <w:ilvl w:val="0"/>
          <w:numId w:val="21"/>
        </w:numPr>
        <w:shd w:val="clear" w:color="auto" w:fill="A6A6A6" w:themeFill="background1" w:themeFillShade="A6"/>
        <w:ind w:left="0" w:firstLine="0"/>
        <w:rPr>
          <w:rFonts w:ascii="Times New Roman" w:hAnsi="Times New Roman" w:cs="Times New Roman"/>
          <w:b/>
        </w:rPr>
      </w:pPr>
      <w:r w:rsidRPr="003126E2">
        <w:rPr>
          <w:rFonts w:ascii="Times New Roman" w:hAnsi="Times New Roman" w:cs="Times New Roman"/>
          <w:b/>
        </w:rPr>
        <w:t>DO PREÂMBULO</w:t>
      </w:r>
    </w:p>
    <w:p w14:paraId="41F7C6C1" w14:textId="77777777" w:rsidR="00026B55" w:rsidRPr="003126E2" w:rsidRDefault="00026B55" w:rsidP="00DB0154">
      <w:pPr>
        <w:jc w:val="both"/>
        <w:rPr>
          <w:rFonts w:ascii="Times New Roman" w:hAnsi="Times New Roman" w:cs="Times New Roman"/>
          <w:b/>
          <w:bCs/>
        </w:rPr>
      </w:pPr>
    </w:p>
    <w:p w14:paraId="095FF9FA" w14:textId="1A9C3760" w:rsidR="00785B02" w:rsidRPr="003126E2" w:rsidRDefault="00CF5BD7" w:rsidP="00AC7B8D">
      <w:pPr>
        <w:pStyle w:val="PargrafodaLista"/>
        <w:numPr>
          <w:ilvl w:val="1"/>
          <w:numId w:val="21"/>
        </w:numPr>
        <w:ind w:left="0" w:firstLine="0"/>
        <w:jc w:val="both"/>
        <w:rPr>
          <w:rFonts w:ascii="Times New Roman" w:hAnsi="Times New Roman" w:cs="Times New Roman"/>
        </w:rPr>
      </w:pPr>
      <w:r w:rsidRPr="003126E2">
        <w:rPr>
          <w:rFonts w:ascii="Times New Roman" w:hAnsi="Times New Roman" w:cs="Times New Roman"/>
          <w:b/>
          <w:bCs/>
        </w:rPr>
        <w:t xml:space="preserve">O </w:t>
      </w:r>
      <w:r w:rsidR="00026B55" w:rsidRPr="003126E2">
        <w:rPr>
          <w:rFonts w:ascii="Times New Roman" w:hAnsi="Times New Roman" w:cs="Times New Roman"/>
          <w:b/>
          <w:bCs/>
        </w:rPr>
        <w:t>MUNICÍPIO DE SANTA TEREZA DO OESTE</w:t>
      </w:r>
      <w:r w:rsidRPr="003126E2">
        <w:rPr>
          <w:rFonts w:ascii="Times New Roman" w:hAnsi="Times New Roman" w:cs="Times New Roman"/>
          <w:b/>
          <w:bCs/>
        </w:rPr>
        <w:t xml:space="preserve">, </w:t>
      </w:r>
      <w:r w:rsidRPr="003126E2">
        <w:rPr>
          <w:rFonts w:ascii="Times New Roman" w:hAnsi="Times New Roman" w:cs="Times New Roman"/>
          <w:bCs/>
        </w:rPr>
        <w:t>Estado do Paraná</w:t>
      </w:r>
      <w:r w:rsidRPr="003126E2">
        <w:rPr>
          <w:rFonts w:ascii="Times New Roman" w:hAnsi="Times New Roman" w:cs="Times New Roman"/>
          <w:b/>
          <w:bCs/>
        </w:rPr>
        <w:t xml:space="preserve">, </w:t>
      </w:r>
      <w:r w:rsidRPr="003126E2">
        <w:rPr>
          <w:rFonts w:ascii="Times New Roman" w:hAnsi="Times New Roman" w:cs="Times New Roman"/>
          <w:bCs/>
        </w:rPr>
        <w:t xml:space="preserve">inscrita no CNPJ/MF sob o Nº </w:t>
      </w:r>
      <w:r w:rsidR="003B2480" w:rsidRPr="003126E2">
        <w:rPr>
          <w:rFonts w:ascii="Times New Roman" w:hAnsi="Times New Roman" w:cs="Times New Roman"/>
          <w:bCs/>
        </w:rPr>
        <w:t>80.882.095/00</w:t>
      </w:r>
      <w:r w:rsidR="00045EAC" w:rsidRPr="003126E2">
        <w:rPr>
          <w:rFonts w:ascii="Times New Roman" w:hAnsi="Times New Roman" w:cs="Times New Roman"/>
          <w:bCs/>
        </w:rPr>
        <w:t>0</w:t>
      </w:r>
      <w:r w:rsidR="003B2480" w:rsidRPr="003126E2">
        <w:rPr>
          <w:rFonts w:ascii="Times New Roman" w:hAnsi="Times New Roman" w:cs="Times New Roman"/>
          <w:bCs/>
        </w:rPr>
        <w:t>1-53</w:t>
      </w:r>
      <w:r w:rsidRPr="003126E2">
        <w:rPr>
          <w:rFonts w:ascii="Times New Roman" w:hAnsi="Times New Roman" w:cs="Times New Roman"/>
          <w:bCs/>
        </w:rPr>
        <w:t>, através de s</w:t>
      </w:r>
      <w:r w:rsidR="00D42666" w:rsidRPr="003126E2">
        <w:rPr>
          <w:rFonts w:ascii="Times New Roman" w:hAnsi="Times New Roman" w:cs="Times New Roman"/>
          <w:bCs/>
        </w:rPr>
        <w:t>eu</w:t>
      </w:r>
      <w:r w:rsidR="00BD646F" w:rsidRPr="003126E2">
        <w:rPr>
          <w:rFonts w:ascii="Times New Roman" w:hAnsi="Times New Roman" w:cs="Times New Roman"/>
          <w:bCs/>
        </w:rPr>
        <w:t xml:space="preserve"> </w:t>
      </w:r>
      <w:r w:rsidRPr="003126E2">
        <w:rPr>
          <w:rFonts w:ascii="Times New Roman" w:hAnsi="Times New Roman" w:cs="Times New Roman"/>
          <w:b/>
        </w:rPr>
        <w:t>Pregoeir</w:t>
      </w:r>
      <w:r w:rsidR="00D42666" w:rsidRPr="003126E2">
        <w:rPr>
          <w:rFonts w:ascii="Times New Roman" w:hAnsi="Times New Roman" w:cs="Times New Roman"/>
          <w:b/>
        </w:rPr>
        <w:t>o Andreo Hotz</w:t>
      </w:r>
      <w:r w:rsidR="00BD646F" w:rsidRPr="003126E2">
        <w:rPr>
          <w:rFonts w:ascii="Times New Roman" w:hAnsi="Times New Roman" w:cs="Times New Roman"/>
          <w:bCs/>
        </w:rPr>
        <w:t>,</w:t>
      </w:r>
      <w:r w:rsidRPr="003126E2">
        <w:rPr>
          <w:rFonts w:ascii="Times New Roman" w:hAnsi="Times New Roman" w:cs="Times New Roman"/>
          <w:bCs/>
        </w:rPr>
        <w:t xml:space="preserve"> nomead</w:t>
      </w:r>
      <w:r w:rsidR="00BD646F" w:rsidRPr="003126E2">
        <w:rPr>
          <w:rFonts w:ascii="Times New Roman" w:hAnsi="Times New Roman" w:cs="Times New Roman"/>
          <w:bCs/>
        </w:rPr>
        <w:t>a</w:t>
      </w:r>
      <w:r w:rsidRPr="003126E2">
        <w:rPr>
          <w:rFonts w:ascii="Times New Roman" w:hAnsi="Times New Roman" w:cs="Times New Roman"/>
          <w:bCs/>
        </w:rPr>
        <w:t xml:space="preserve"> pela Portaria Nº </w:t>
      </w:r>
      <w:r w:rsidR="00223F68" w:rsidRPr="003126E2">
        <w:rPr>
          <w:rFonts w:ascii="Times New Roman" w:hAnsi="Times New Roman" w:cs="Times New Roman"/>
          <w:bCs/>
        </w:rPr>
        <w:t>0</w:t>
      </w:r>
      <w:r w:rsidR="00BD646F" w:rsidRPr="003126E2">
        <w:rPr>
          <w:rFonts w:ascii="Times New Roman" w:hAnsi="Times New Roman" w:cs="Times New Roman"/>
          <w:bCs/>
        </w:rPr>
        <w:t>05/2025</w:t>
      </w:r>
      <w:r w:rsidR="00026B55" w:rsidRPr="003126E2">
        <w:rPr>
          <w:rFonts w:ascii="Times New Roman" w:hAnsi="Times New Roman" w:cs="Times New Roman"/>
          <w:bCs/>
        </w:rPr>
        <w:t>,</w:t>
      </w:r>
      <w:r w:rsidRPr="003126E2">
        <w:rPr>
          <w:rFonts w:ascii="Times New Roman" w:hAnsi="Times New Roman" w:cs="Times New Roman"/>
        </w:rPr>
        <w:t xml:space="preserve"> torna público, para o conhecimento dos interessados, que fará realizar licitação na modalidade de PREGÃO ELETRÔNICO</w:t>
      </w:r>
      <w:r w:rsidR="00982BD9" w:rsidRPr="003126E2">
        <w:rPr>
          <w:rFonts w:ascii="Times New Roman" w:hAnsi="Times New Roman" w:cs="Times New Roman"/>
        </w:rPr>
        <w:t xml:space="preserve"> </w:t>
      </w:r>
      <w:r w:rsidR="00EB32B5" w:rsidRPr="003126E2">
        <w:rPr>
          <w:rFonts w:ascii="Times New Roman" w:hAnsi="Times New Roman" w:cs="Times New Roman"/>
          <w:b/>
        </w:rPr>
        <w:t>Registro de Preço</w:t>
      </w:r>
      <w:r w:rsidR="00982BD9" w:rsidRPr="003126E2">
        <w:rPr>
          <w:rFonts w:ascii="Times New Roman" w:hAnsi="Times New Roman" w:cs="Times New Roman"/>
        </w:rPr>
        <w:t>- SRP</w:t>
      </w:r>
      <w:r w:rsidRPr="003126E2">
        <w:rPr>
          <w:rFonts w:ascii="Times New Roman" w:hAnsi="Times New Roman" w:cs="Times New Roman"/>
        </w:rPr>
        <w:t xml:space="preserve">, do tipo </w:t>
      </w:r>
      <w:r w:rsidRPr="003126E2">
        <w:rPr>
          <w:rFonts w:ascii="Times New Roman" w:hAnsi="Times New Roman" w:cs="Times New Roman"/>
          <w:b/>
          <w:bCs/>
        </w:rPr>
        <w:t>MENOR PREÇO</w:t>
      </w:r>
      <w:r w:rsidR="00282D65" w:rsidRPr="003126E2">
        <w:rPr>
          <w:rFonts w:ascii="Times New Roman" w:hAnsi="Times New Roman" w:cs="Times New Roman"/>
          <w:b/>
          <w:bCs/>
        </w:rPr>
        <w:t xml:space="preserve"> POR</w:t>
      </w:r>
      <w:r w:rsidR="00D153D6" w:rsidRPr="003126E2">
        <w:rPr>
          <w:rFonts w:ascii="Times New Roman" w:hAnsi="Times New Roman" w:cs="Times New Roman"/>
          <w:b/>
          <w:bCs/>
        </w:rPr>
        <w:t xml:space="preserve"> </w:t>
      </w:r>
      <w:r w:rsidR="004A743A">
        <w:rPr>
          <w:rFonts w:ascii="Times New Roman" w:hAnsi="Times New Roman" w:cs="Times New Roman"/>
          <w:b/>
          <w:bCs/>
        </w:rPr>
        <w:t>LOTE</w:t>
      </w:r>
      <w:r w:rsidR="00D153D6" w:rsidRPr="003126E2">
        <w:rPr>
          <w:rFonts w:ascii="Times New Roman" w:hAnsi="Times New Roman" w:cs="Times New Roman"/>
          <w:b/>
          <w:bCs/>
        </w:rPr>
        <w:t>,</w:t>
      </w:r>
      <w:r w:rsidRPr="003126E2">
        <w:rPr>
          <w:rFonts w:ascii="Times New Roman" w:hAnsi="Times New Roman" w:cs="Times New Roman"/>
        </w:rPr>
        <w:t xml:space="preserve"> </w:t>
      </w:r>
      <w:r w:rsidR="0044240D" w:rsidRPr="003126E2">
        <w:rPr>
          <w:rFonts w:ascii="Times New Roman" w:hAnsi="Times New Roman" w:cs="Times New Roman"/>
          <w:bCs/>
        </w:rPr>
        <w:t>objetivando a</w:t>
      </w:r>
      <w:r w:rsidR="009D50DE" w:rsidRPr="003126E2">
        <w:rPr>
          <w:rFonts w:ascii="Times New Roman" w:hAnsi="Times New Roman" w:cs="Times New Roman"/>
          <w:bCs/>
        </w:rPr>
        <w:t xml:space="preserve"> </w:t>
      </w:r>
      <w:r w:rsidR="004A743A" w:rsidRPr="004A743A">
        <w:rPr>
          <w:rFonts w:ascii="Times New Roman" w:hAnsi="Times New Roman" w:cs="Times New Roman"/>
          <w:bCs/>
        </w:rPr>
        <w:t xml:space="preserve">aquisição de equipamentos médico-hospitalares, materiais reutilizáveis e instrumentais cirúrgicos, destinados ao atendimento das demandas das unidades de saúde do Município, </w:t>
      </w:r>
      <w:r w:rsidR="00EB32B5" w:rsidRPr="003126E2">
        <w:rPr>
          <w:rFonts w:ascii="Times New Roman" w:hAnsi="Times New Roman" w:cs="Times New Roman"/>
        </w:rPr>
        <w:t>de acordo com as condições e especificações constantes do presente edital, inclusive seus anexos, notadamente o Anexo I, que veicula as especificações técnicas</w:t>
      </w:r>
      <w:r w:rsidR="000416FC" w:rsidRPr="003126E2">
        <w:rPr>
          <w:rFonts w:ascii="Times New Roman" w:hAnsi="Times New Roman" w:cs="Times New Roman"/>
          <w:b/>
          <w:bCs/>
        </w:rPr>
        <w:t>,</w:t>
      </w:r>
      <w:r w:rsidR="00F274C7" w:rsidRPr="003126E2">
        <w:rPr>
          <w:rFonts w:ascii="Times New Roman" w:hAnsi="Times New Roman" w:cs="Times New Roman"/>
          <w:b/>
          <w:bCs/>
        </w:rPr>
        <w:t xml:space="preserve"> </w:t>
      </w:r>
      <w:r w:rsidRPr="003126E2">
        <w:rPr>
          <w:rFonts w:ascii="Times New Roman" w:hAnsi="Times New Roman" w:cs="Times New Roman"/>
          <w:b/>
        </w:rPr>
        <w:t>conforme descrito no presente EDITAL e TERMO DE REFERÊNCIA.</w:t>
      </w:r>
    </w:p>
    <w:p w14:paraId="6C557CEF" w14:textId="77777777" w:rsidR="00785B02" w:rsidRPr="003126E2" w:rsidRDefault="00785B02" w:rsidP="00785B02">
      <w:pPr>
        <w:pStyle w:val="PargrafodaLista"/>
        <w:ind w:left="561"/>
        <w:jc w:val="both"/>
        <w:rPr>
          <w:rFonts w:ascii="Times New Roman" w:hAnsi="Times New Roman" w:cs="Times New Roman"/>
        </w:rPr>
      </w:pPr>
    </w:p>
    <w:p w14:paraId="49A47D35" w14:textId="59B56A87" w:rsidR="00CF5BD7" w:rsidRPr="003126E2" w:rsidRDefault="00CF5BD7" w:rsidP="00AC7B8D">
      <w:pPr>
        <w:pStyle w:val="PargrafodaLista"/>
        <w:numPr>
          <w:ilvl w:val="1"/>
          <w:numId w:val="21"/>
        </w:numPr>
        <w:ind w:left="0" w:firstLine="0"/>
        <w:jc w:val="both"/>
        <w:rPr>
          <w:rFonts w:ascii="Times New Roman" w:hAnsi="Times New Roman" w:cs="Times New Roman"/>
        </w:rPr>
      </w:pPr>
      <w:r w:rsidRPr="003126E2">
        <w:rPr>
          <w:rFonts w:ascii="Times New Roman" w:hAnsi="Times New Roman" w:cs="Times New Roman"/>
        </w:rPr>
        <w:t xml:space="preserve">Realizará licitação, para registro de preços, na modalidade </w:t>
      </w:r>
      <w:r w:rsidRPr="003126E2">
        <w:rPr>
          <w:rFonts w:ascii="Times New Roman" w:hAnsi="Times New Roman" w:cs="Times New Roman"/>
          <w:bCs/>
        </w:rPr>
        <w:t xml:space="preserve">PREGÃO, </w:t>
      </w:r>
      <w:r w:rsidRPr="003126E2">
        <w:rPr>
          <w:rFonts w:ascii="Times New Roman" w:hAnsi="Times New Roman" w:cs="Times New Roman"/>
        </w:rPr>
        <w:t>na forma</w:t>
      </w:r>
      <w:r w:rsidRPr="003126E2">
        <w:rPr>
          <w:rFonts w:ascii="Times New Roman" w:hAnsi="Times New Roman" w:cs="Times New Roman"/>
          <w:bCs/>
        </w:rPr>
        <w:t xml:space="preserve"> ELETRÔNICA, com critério de julgamento </w:t>
      </w:r>
      <w:r w:rsidRPr="003126E2">
        <w:rPr>
          <w:rFonts w:ascii="Times New Roman" w:hAnsi="Times New Roman" w:cs="Times New Roman"/>
          <w:b/>
          <w:bCs/>
          <w:i/>
        </w:rPr>
        <w:t>menor preço</w:t>
      </w:r>
      <w:r w:rsidR="006213EB" w:rsidRPr="003126E2">
        <w:rPr>
          <w:rFonts w:ascii="Times New Roman" w:hAnsi="Times New Roman" w:cs="Times New Roman"/>
          <w:b/>
          <w:bCs/>
          <w:i/>
        </w:rPr>
        <w:t xml:space="preserve"> por</w:t>
      </w:r>
      <w:r w:rsidR="002D5858" w:rsidRPr="003126E2">
        <w:rPr>
          <w:rFonts w:ascii="Times New Roman" w:hAnsi="Times New Roman" w:cs="Times New Roman"/>
          <w:b/>
          <w:bCs/>
          <w:i/>
        </w:rPr>
        <w:t xml:space="preserve"> </w:t>
      </w:r>
      <w:r w:rsidR="004A743A">
        <w:rPr>
          <w:rFonts w:ascii="Times New Roman" w:hAnsi="Times New Roman" w:cs="Times New Roman"/>
          <w:b/>
          <w:bCs/>
          <w:i/>
        </w:rPr>
        <w:t>lote</w:t>
      </w:r>
      <w:r w:rsidRPr="003126E2">
        <w:rPr>
          <w:rFonts w:ascii="Times New Roman" w:hAnsi="Times New Roman" w:cs="Times New Roman"/>
          <w:bCs/>
        </w:rPr>
        <w:t>,</w:t>
      </w:r>
      <w:r w:rsidRPr="003126E2">
        <w:rPr>
          <w:rFonts w:ascii="Times New Roman" w:hAnsi="Times New Roman" w:cs="Times New Roman"/>
        </w:rPr>
        <w:t xml:space="preserve"> nos termos d</w:t>
      </w:r>
      <w:r w:rsidR="00A94D3C" w:rsidRPr="003126E2">
        <w:rPr>
          <w:rFonts w:ascii="Times New Roman" w:hAnsi="Times New Roman" w:cs="Times New Roman"/>
        </w:rPr>
        <w:t xml:space="preserve">o </w:t>
      </w:r>
      <w:r w:rsidRPr="003126E2">
        <w:rPr>
          <w:rFonts w:ascii="Times New Roman" w:hAnsi="Times New Roman" w:cs="Times New Roman"/>
        </w:rPr>
        <w:t xml:space="preserve">Decreto nº 10.024, de 20 de setembro de 2019, </w:t>
      </w:r>
      <w:r w:rsidR="006053E4" w:rsidRPr="003126E2">
        <w:rPr>
          <w:rFonts w:ascii="Times New Roman" w:hAnsi="Times New Roman" w:cs="Times New Roman"/>
        </w:rPr>
        <w:t xml:space="preserve">da Lei Municipal 2031/2017, </w:t>
      </w:r>
      <w:r w:rsidRPr="003126E2">
        <w:rPr>
          <w:rFonts w:ascii="Times New Roman" w:hAnsi="Times New Roman" w:cs="Times New Roman"/>
        </w:rPr>
        <w:t>da Lei Complementar n° 123, de 14 de dezembro de 2006,</w:t>
      </w:r>
      <w:r w:rsidR="003B2480" w:rsidRPr="003126E2">
        <w:rPr>
          <w:rFonts w:ascii="Times New Roman" w:hAnsi="Times New Roman" w:cs="Times New Roman"/>
        </w:rPr>
        <w:t xml:space="preserve"> e suas alterações posteriores</w:t>
      </w:r>
      <w:r w:rsidRPr="003126E2">
        <w:rPr>
          <w:rFonts w:ascii="Times New Roman" w:hAnsi="Times New Roman" w:cs="Times New Roman"/>
          <w:color w:val="000000"/>
        </w:rPr>
        <w:t xml:space="preserve">, Lei Complementar 147, de 7 de agosto de 2014, a Lei nº </w:t>
      </w:r>
      <w:r w:rsidR="00A94D3C" w:rsidRPr="003126E2">
        <w:rPr>
          <w:rFonts w:ascii="Times New Roman" w:hAnsi="Times New Roman" w:cs="Times New Roman"/>
          <w:color w:val="000000"/>
        </w:rPr>
        <w:t>14.133</w:t>
      </w:r>
      <w:r w:rsidRPr="003126E2">
        <w:rPr>
          <w:rFonts w:ascii="Times New Roman" w:hAnsi="Times New Roman" w:cs="Times New Roman"/>
          <w:color w:val="000000"/>
        </w:rPr>
        <w:t xml:space="preserve">, de </w:t>
      </w:r>
      <w:r w:rsidR="00A94D3C" w:rsidRPr="003126E2">
        <w:rPr>
          <w:rFonts w:ascii="Times New Roman" w:hAnsi="Times New Roman" w:cs="Times New Roman"/>
          <w:color w:val="000000"/>
        </w:rPr>
        <w:t>01</w:t>
      </w:r>
      <w:r w:rsidRPr="003126E2">
        <w:rPr>
          <w:rFonts w:ascii="Times New Roman" w:hAnsi="Times New Roman" w:cs="Times New Roman"/>
          <w:color w:val="000000"/>
        </w:rPr>
        <w:t xml:space="preserve"> de </w:t>
      </w:r>
      <w:r w:rsidR="00A94D3C" w:rsidRPr="003126E2">
        <w:rPr>
          <w:rFonts w:ascii="Times New Roman" w:hAnsi="Times New Roman" w:cs="Times New Roman"/>
          <w:color w:val="000000"/>
        </w:rPr>
        <w:t>abril</w:t>
      </w:r>
      <w:r w:rsidRPr="003126E2">
        <w:rPr>
          <w:rFonts w:ascii="Times New Roman" w:hAnsi="Times New Roman" w:cs="Times New Roman"/>
          <w:color w:val="000000"/>
        </w:rPr>
        <w:t xml:space="preserve"> de </w:t>
      </w:r>
      <w:r w:rsidR="00A94D3C" w:rsidRPr="003126E2">
        <w:rPr>
          <w:rFonts w:ascii="Times New Roman" w:hAnsi="Times New Roman" w:cs="Times New Roman"/>
          <w:color w:val="000000"/>
        </w:rPr>
        <w:t>2021</w:t>
      </w:r>
      <w:r w:rsidRPr="003126E2">
        <w:rPr>
          <w:rFonts w:ascii="Times New Roman" w:hAnsi="Times New Roman" w:cs="Times New Roman"/>
          <w:color w:val="000000"/>
        </w:rPr>
        <w:t xml:space="preserve">, e as exigências estabelecidas neste Edital. </w:t>
      </w:r>
    </w:p>
    <w:p w14:paraId="4664269B" w14:textId="77777777" w:rsidR="00CF5BD7" w:rsidRPr="003126E2" w:rsidRDefault="00CF5BD7" w:rsidP="00C0569B">
      <w:pPr>
        <w:widowControl w:val="0"/>
        <w:jc w:val="both"/>
        <w:rPr>
          <w:rFonts w:ascii="Times New Roman" w:hAnsi="Times New Roman" w:cs="Times New Roman"/>
          <w:color w:val="000000"/>
        </w:rPr>
      </w:pPr>
    </w:p>
    <w:p w14:paraId="6A17E52D" w14:textId="2253845E" w:rsidR="00D153D6" w:rsidRPr="003126E2" w:rsidRDefault="00D153D6" w:rsidP="00D153D6">
      <w:pPr>
        <w:pStyle w:val="Textoembloco1"/>
        <w:widowControl w:val="0"/>
        <w:jc w:val="center"/>
        <w:rPr>
          <w:rFonts w:ascii="Times New Roman" w:hAnsi="Times New Roman" w:cs="Times New Roman"/>
          <w:color w:val="auto"/>
          <w:highlight w:val="yellow"/>
        </w:rPr>
      </w:pPr>
      <w:r w:rsidRPr="003126E2">
        <w:rPr>
          <w:rFonts w:ascii="Times New Roman" w:hAnsi="Times New Roman" w:cs="Times New Roman"/>
          <w:color w:val="auto"/>
          <w:highlight w:val="yellow"/>
        </w:rPr>
        <w:t xml:space="preserve">RECEBIMENTO DAS PROPOSTAS: até às 08h30min do dia </w:t>
      </w:r>
      <w:r w:rsidR="00890720">
        <w:rPr>
          <w:rFonts w:ascii="Times New Roman" w:hAnsi="Times New Roman" w:cs="Times New Roman"/>
          <w:color w:val="auto"/>
          <w:highlight w:val="yellow"/>
        </w:rPr>
        <w:t>09</w:t>
      </w:r>
      <w:r w:rsidRPr="003126E2">
        <w:rPr>
          <w:rFonts w:ascii="Times New Roman" w:hAnsi="Times New Roman" w:cs="Times New Roman"/>
          <w:color w:val="auto"/>
          <w:highlight w:val="yellow"/>
        </w:rPr>
        <w:t xml:space="preserve"> de </w:t>
      </w:r>
      <w:r w:rsidR="00890720">
        <w:rPr>
          <w:rFonts w:ascii="Times New Roman" w:hAnsi="Times New Roman" w:cs="Times New Roman"/>
          <w:color w:val="auto"/>
          <w:highlight w:val="yellow"/>
        </w:rPr>
        <w:t>junho</w:t>
      </w:r>
      <w:r w:rsidRPr="003126E2">
        <w:rPr>
          <w:rFonts w:ascii="Times New Roman" w:hAnsi="Times New Roman" w:cs="Times New Roman"/>
          <w:color w:val="auto"/>
          <w:highlight w:val="yellow"/>
        </w:rPr>
        <w:t xml:space="preserve"> de 202</w:t>
      </w:r>
      <w:r w:rsidR="003C1441" w:rsidRPr="003126E2">
        <w:rPr>
          <w:rFonts w:ascii="Times New Roman" w:hAnsi="Times New Roman" w:cs="Times New Roman"/>
          <w:color w:val="auto"/>
          <w:highlight w:val="yellow"/>
        </w:rPr>
        <w:t>6</w:t>
      </w:r>
      <w:r w:rsidRPr="003126E2">
        <w:rPr>
          <w:rFonts w:ascii="Times New Roman" w:hAnsi="Times New Roman" w:cs="Times New Roman"/>
          <w:color w:val="auto"/>
          <w:highlight w:val="yellow"/>
        </w:rPr>
        <w:t>.</w:t>
      </w:r>
    </w:p>
    <w:p w14:paraId="38AA3163" w14:textId="066E929F" w:rsidR="00546173" w:rsidRPr="003126E2" w:rsidRDefault="00D153D6" w:rsidP="00546173">
      <w:pPr>
        <w:pStyle w:val="Textoembloco1"/>
        <w:widowControl w:val="0"/>
        <w:jc w:val="center"/>
        <w:rPr>
          <w:rFonts w:ascii="Times New Roman" w:hAnsi="Times New Roman" w:cs="Times New Roman"/>
          <w:color w:val="auto"/>
          <w:highlight w:val="yellow"/>
        </w:rPr>
      </w:pPr>
      <w:r w:rsidRPr="003126E2">
        <w:rPr>
          <w:rFonts w:ascii="Times New Roman" w:hAnsi="Times New Roman" w:cs="Times New Roman"/>
          <w:color w:val="auto"/>
          <w:highlight w:val="yellow"/>
        </w:rPr>
        <w:t xml:space="preserve">ABERTURA DAS PROPOSTAS: às 08h31min </w:t>
      </w:r>
      <w:r w:rsidR="00546173" w:rsidRPr="003126E2">
        <w:rPr>
          <w:rFonts w:ascii="Times New Roman" w:hAnsi="Times New Roman" w:cs="Times New Roman"/>
          <w:color w:val="auto"/>
          <w:highlight w:val="yellow"/>
        </w:rPr>
        <w:t xml:space="preserve">do dia </w:t>
      </w:r>
      <w:r w:rsidR="00890720">
        <w:rPr>
          <w:rFonts w:ascii="Times New Roman" w:hAnsi="Times New Roman" w:cs="Times New Roman"/>
          <w:color w:val="auto"/>
          <w:highlight w:val="yellow"/>
        </w:rPr>
        <w:t>09</w:t>
      </w:r>
      <w:r w:rsidR="0068061B" w:rsidRPr="003126E2">
        <w:rPr>
          <w:rFonts w:ascii="Times New Roman" w:hAnsi="Times New Roman" w:cs="Times New Roman"/>
          <w:color w:val="auto"/>
          <w:highlight w:val="yellow"/>
        </w:rPr>
        <w:t xml:space="preserve"> de </w:t>
      </w:r>
      <w:r w:rsidR="00890720">
        <w:rPr>
          <w:rFonts w:ascii="Times New Roman" w:hAnsi="Times New Roman" w:cs="Times New Roman"/>
          <w:color w:val="auto"/>
          <w:highlight w:val="yellow"/>
        </w:rPr>
        <w:t>junho</w:t>
      </w:r>
      <w:r w:rsidR="00546173" w:rsidRPr="003126E2">
        <w:rPr>
          <w:rFonts w:ascii="Times New Roman" w:hAnsi="Times New Roman" w:cs="Times New Roman"/>
          <w:color w:val="auto"/>
          <w:highlight w:val="yellow"/>
        </w:rPr>
        <w:t xml:space="preserve"> de 202</w:t>
      </w:r>
      <w:r w:rsidR="003C1441" w:rsidRPr="003126E2">
        <w:rPr>
          <w:rFonts w:ascii="Times New Roman" w:hAnsi="Times New Roman" w:cs="Times New Roman"/>
          <w:color w:val="auto"/>
          <w:highlight w:val="yellow"/>
        </w:rPr>
        <w:t>6</w:t>
      </w:r>
      <w:r w:rsidR="00546173" w:rsidRPr="003126E2">
        <w:rPr>
          <w:rFonts w:ascii="Times New Roman" w:hAnsi="Times New Roman" w:cs="Times New Roman"/>
          <w:color w:val="auto"/>
          <w:highlight w:val="yellow"/>
        </w:rPr>
        <w:t>.</w:t>
      </w:r>
    </w:p>
    <w:p w14:paraId="346B6667" w14:textId="6C6A8D38" w:rsidR="00546173" w:rsidRPr="003126E2" w:rsidRDefault="00D153D6" w:rsidP="00546173">
      <w:pPr>
        <w:pStyle w:val="Textoembloco1"/>
        <w:widowControl w:val="0"/>
        <w:rPr>
          <w:rFonts w:ascii="Times New Roman" w:hAnsi="Times New Roman" w:cs="Times New Roman"/>
          <w:color w:val="auto"/>
        </w:rPr>
      </w:pPr>
      <w:r w:rsidRPr="003126E2">
        <w:rPr>
          <w:rFonts w:ascii="Times New Roman" w:hAnsi="Times New Roman" w:cs="Times New Roman"/>
          <w:color w:val="auto"/>
          <w:highlight w:val="yellow"/>
        </w:rPr>
        <w:t xml:space="preserve">INÍCIO DA SESSÃO DE DISPUTA DE PREÇOS: às 09h00min </w:t>
      </w:r>
      <w:r w:rsidR="00546173" w:rsidRPr="003126E2">
        <w:rPr>
          <w:rFonts w:ascii="Times New Roman" w:hAnsi="Times New Roman" w:cs="Times New Roman"/>
          <w:color w:val="auto"/>
          <w:highlight w:val="yellow"/>
        </w:rPr>
        <w:t xml:space="preserve">do dia </w:t>
      </w:r>
      <w:r w:rsidR="00890720">
        <w:rPr>
          <w:rFonts w:ascii="Times New Roman" w:hAnsi="Times New Roman" w:cs="Times New Roman"/>
          <w:color w:val="auto"/>
          <w:highlight w:val="yellow"/>
        </w:rPr>
        <w:t>09</w:t>
      </w:r>
      <w:r w:rsidR="0068061B" w:rsidRPr="003126E2">
        <w:rPr>
          <w:rFonts w:ascii="Times New Roman" w:hAnsi="Times New Roman" w:cs="Times New Roman"/>
          <w:color w:val="auto"/>
          <w:highlight w:val="yellow"/>
        </w:rPr>
        <w:t xml:space="preserve"> de </w:t>
      </w:r>
      <w:r w:rsidR="00890720">
        <w:rPr>
          <w:rFonts w:ascii="Times New Roman" w:hAnsi="Times New Roman" w:cs="Times New Roman"/>
          <w:color w:val="auto"/>
          <w:highlight w:val="yellow"/>
        </w:rPr>
        <w:t>junho</w:t>
      </w:r>
      <w:r w:rsidR="00546173" w:rsidRPr="003126E2">
        <w:rPr>
          <w:rFonts w:ascii="Times New Roman" w:hAnsi="Times New Roman" w:cs="Times New Roman"/>
          <w:color w:val="auto"/>
          <w:highlight w:val="yellow"/>
        </w:rPr>
        <w:t xml:space="preserve"> de 202</w:t>
      </w:r>
      <w:r w:rsidR="003C1441" w:rsidRPr="003126E2">
        <w:rPr>
          <w:rFonts w:ascii="Times New Roman" w:hAnsi="Times New Roman" w:cs="Times New Roman"/>
          <w:color w:val="auto"/>
          <w:highlight w:val="yellow"/>
        </w:rPr>
        <w:t>6</w:t>
      </w:r>
      <w:r w:rsidR="00546173" w:rsidRPr="003126E2">
        <w:rPr>
          <w:rFonts w:ascii="Times New Roman" w:hAnsi="Times New Roman" w:cs="Times New Roman"/>
          <w:color w:val="auto"/>
          <w:highlight w:val="yellow"/>
        </w:rPr>
        <w:t>.</w:t>
      </w:r>
    </w:p>
    <w:p w14:paraId="2D7E133E" w14:textId="77777777" w:rsidR="00D153D6" w:rsidRPr="003126E2" w:rsidRDefault="00D153D6" w:rsidP="00D153D6">
      <w:pPr>
        <w:pStyle w:val="Textoembloco1"/>
        <w:widowControl w:val="0"/>
        <w:ind w:left="0" w:right="0"/>
        <w:rPr>
          <w:rFonts w:ascii="Times New Roman" w:hAnsi="Times New Roman" w:cs="Times New Roman"/>
          <w:b w:val="0"/>
          <w:bCs w:val="0"/>
          <w:color w:val="000000" w:themeColor="text1"/>
        </w:rPr>
      </w:pPr>
    </w:p>
    <w:p w14:paraId="36CAC411" w14:textId="77777777" w:rsidR="00CF5BD7" w:rsidRPr="003126E2" w:rsidRDefault="00CF5BD7" w:rsidP="00F84C34">
      <w:pPr>
        <w:widowControl w:val="0"/>
        <w:jc w:val="center"/>
        <w:rPr>
          <w:rFonts w:ascii="Times New Roman" w:hAnsi="Times New Roman" w:cs="Times New Roman"/>
          <w:b/>
          <w:bCs/>
        </w:rPr>
      </w:pPr>
      <w:r w:rsidRPr="003126E2">
        <w:rPr>
          <w:rFonts w:ascii="Times New Roman" w:hAnsi="Times New Roman" w:cs="Times New Roman"/>
          <w:b/>
          <w:bCs/>
        </w:rPr>
        <w:t xml:space="preserve">LOCAL: </w:t>
      </w:r>
      <w:hyperlink r:id="rId8" w:history="1">
        <w:r w:rsidRPr="003126E2">
          <w:rPr>
            <w:rStyle w:val="Hyperlink"/>
            <w:rFonts w:ascii="Times New Roman" w:hAnsi="Times New Roman" w:cs="Times New Roman"/>
            <w:b/>
            <w:bCs/>
          </w:rPr>
          <w:t>www.bll.org.br</w:t>
        </w:r>
      </w:hyperlink>
      <w:r w:rsidRPr="003126E2">
        <w:rPr>
          <w:rFonts w:ascii="Times New Roman" w:hAnsi="Times New Roman" w:cs="Times New Roman"/>
          <w:b/>
          <w:bCs/>
        </w:rPr>
        <w:t xml:space="preserve"> “Acesso Identificado no link </w:t>
      </w:r>
      <w:r w:rsidR="00623C66" w:rsidRPr="003126E2">
        <w:rPr>
          <w:rFonts w:ascii="Times New Roman" w:hAnsi="Times New Roman" w:cs="Times New Roman"/>
          <w:b/>
          <w:bCs/>
        </w:rPr>
        <w:t>–</w:t>
      </w:r>
      <w:r w:rsidRPr="003126E2">
        <w:rPr>
          <w:rFonts w:ascii="Times New Roman" w:hAnsi="Times New Roman" w:cs="Times New Roman"/>
          <w:b/>
          <w:bCs/>
        </w:rPr>
        <w:t xml:space="preserve"> licitações”</w:t>
      </w:r>
    </w:p>
    <w:p w14:paraId="1BD082CA" w14:textId="77777777" w:rsidR="00CF5BD7" w:rsidRPr="003126E2" w:rsidRDefault="00CF5BD7" w:rsidP="00C0569B">
      <w:pPr>
        <w:widowControl w:val="0"/>
        <w:jc w:val="both"/>
        <w:rPr>
          <w:rFonts w:ascii="Times New Roman" w:hAnsi="Times New Roman" w:cs="Times New Roman"/>
          <w:b/>
          <w:bCs/>
        </w:rPr>
      </w:pPr>
    </w:p>
    <w:p w14:paraId="29364538" w14:textId="11E94515" w:rsidR="00CF5BD7" w:rsidRPr="003126E2" w:rsidRDefault="00CF5BD7" w:rsidP="00D42666">
      <w:pPr>
        <w:widowControl w:val="0"/>
        <w:jc w:val="both"/>
        <w:rPr>
          <w:rFonts w:ascii="Times New Roman" w:hAnsi="Times New Roman" w:cs="Times New Roman"/>
          <w:b/>
          <w:bCs/>
        </w:rPr>
      </w:pPr>
      <w:r w:rsidRPr="003126E2">
        <w:rPr>
          <w:rFonts w:ascii="Times New Roman" w:hAnsi="Times New Roman" w:cs="Times New Roman"/>
          <w:b/>
          <w:bCs/>
        </w:rPr>
        <w:t>Para todas as referências de tempo será observado o horário de Brasília (DF).</w:t>
      </w:r>
    </w:p>
    <w:p w14:paraId="220A33E9" w14:textId="77777777" w:rsidR="00CF5BD7" w:rsidRPr="003126E2" w:rsidRDefault="00CF5BD7" w:rsidP="00C0569B">
      <w:pPr>
        <w:widowControl w:val="0"/>
        <w:jc w:val="both"/>
        <w:rPr>
          <w:rFonts w:ascii="Times New Roman" w:hAnsi="Times New Roman" w:cs="Times New Roman"/>
          <w:b/>
          <w:bCs/>
        </w:rPr>
      </w:pPr>
    </w:p>
    <w:p w14:paraId="7C763ED1" w14:textId="1FAF0AEB" w:rsidR="00CF5BD7" w:rsidRPr="003126E2" w:rsidRDefault="00CF5BD7" w:rsidP="00AC7B8D">
      <w:pPr>
        <w:pStyle w:val="PargrafodaLista"/>
        <w:widowControl w:val="0"/>
        <w:numPr>
          <w:ilvl w:val="2"/>
          <w:numId w:val="21"/>
        </w:numPr>
        <w:ind w:left="0" w:firstLine="0"/>
        <w:jc w:val="both"/>
        <w:rPr>
          <w:rFonts w:ascii="Times New Roman" w:hAnsi="Times New Roman" w:cs="Times New Roman"/>
        </w:rPr>
      </w:pPr>
      <w:r w:rsidRPr="003126E2">
        <w:rPr>
          <w:rFonts w:ascii="Times New Roman" w:hAnsi="Times New Roman" w:cs="Times New Roman"/>
        </w:rPr>
        <w:t>Na hipótese de ocorrer feriado ou fatos que impeçam a realização da sessão pública, fica a mesma adiada para o primeiro dia útil imediato, no mesmo local e hora, ou em outro a ser definido.</w:t>
      </w:r>
    </w:p>
    <w:p w14:paraId="5F54DB93" w14:textId="77777777" w:rsidR="0093793C" w:rsidRPr="003126E2" w:rsidRDefault="0093793C" w:rsidP="00C0569B">
      <w:pPr>
        <w:widowControl w:val="0"/>
        <w:jc w:val="both"/>
        <w:rPr>
          <w:rFonts w:ascii="Times New Roman" w:hAnsi="Times New Roman" w:cs="Times New Roman"/>
          <w:b/>
          <w:bCs/>
        </w:rPr>
      </w:pPr>
    </w:p>
    <w:p w14:paraId="094B82A1" w14:textId="4D812CDF" w:rsidR="003B28F8" w:rsidRPr="003126E2" w:rsidRDefault="00CF5BD7" w:rsidP="00AC7B8D">
      <w:pPr>
        <w:pStyle w:val="Corpodetexto"/>
        <w:widowControl w:val="0"/>
        <w:numPr>
          <w:ilvl w:val="2"/>
          <w:numId w:val="21"/>
        </w:numPr>
        <w:spacing w:before="0" w:beforeAutospacing="0" w:after="0" w:afterAutospacing="0"/>
        <w:jc w:val="both"/>
        <w:rPr>
          <w:bCs/>
        </w:rPr>
      </w:pPr>
      <w:r w:rsidRPr="003126E2">
        <w:rPr>
          <w:bCs/>
        </w:rPr>
        <w:t>Compõem este Edital os seguintes anexos:</w:t>
      </w:r>
    </w:p>
    <w:p w14:paraId="30DF0F77" w14:textId="4FD7FB74" w:rsidR="006213EB" w:rsidRPr="003126E2" w:rsidRDefault="006213EB" w:rsidP="00AC7B8D">
      <w:pPr>
        <w:pStyle w:val="PargrafodaLista"/>
        <w:widowControl w:val="0"/>
        <w:numPr>
          <w:ilvl w:val="0"/>
          <w:numId w:val="12"/>
        </w:numPr>
        <w:tabs>
          <w:tab w:val="left" w:pos="567"/>
        </w:tabs>
        <w:autoSpaceDE w:val="0"/>
        <w:snapToGrid w:val="0"/>
        <w:ind w:left="284" w:firstLine="0"/>
        <w:jc w:val="both"/>
        <w:rPr>
          <w:rFonts w:ascii="Times New Roman" w:hAnsi="Times New Roman" w:cs="Times New Roman"/>
          <w:iCs/>
          <w:color w:val="000000"/>
        </w:rPr>
      </w:pPr>
      <w:r w:rsidRPr="003126E2">
        <w:rPr>
          <w:rFonts w:ascii="Times New Roman" w:hAnsi="Times New Roman" w:cs="Times New Roman"/>
          <w:color w:val="000000"/>
        </w:rPr>
        <w:t>ANEXO I - Termo de Referência;</w:t>
      </w:r>
    </w:p>
    <w:p w14:paraId="78610BD0" w14:textId="2BD66044" w:rsidR="006213EB" w:rsidRPr="003126E2" w:rsidRDefault="003B28F8" w:rsidP="00AC7B8D">
      <w:pPr>
        <w:pStyle w:val="PargrafodaLista"/>
        <w:widowControl w:val="0"/>
        <w:numPr>
          <w:ilvl w:val="0"/>
          <w:numId w:val="12"/>
        </w:numPr>
        <w:tabs>
          <w:tab w:val="left" w:pos="567"/>
        </w:tabs>
        <w:autoSpaceDE w:val="0"/>
        <w:snapToGrid w:val="0"/>
        <w:ind w:left="284" w:firstLine="0"/>
        <w:jc w:val="both"/>
        <w:rPr>
          <w:rFonts w:ascii="Times New Roman" w:hAnsi="Times New Roman" w:cs="Times New Roman"/>
          <w:iCs/>
          <w:color w:val="000000"/>
        </w:rPr>
      </w:pPr>
      <w:r w:rsidRPr="003126E2">
        <w:rPr>
          <w:rFonts w:ascii="Times New Roman" w:hAnsi="Times New Roman" w:cs="Times New Roman"/>
          <w:bCs/>
          <w:iCs/>
          <w:color w:val="000000"/>
        </w:rPr>
        <w:t>ANEXO</w:t>
      </w:r>
      <w:r w:rsidR="00F85D07" w:rsidRPr="003126E2">
        <w:rPr>
          <w:rFonts w:ascii="Times New Roman" w:hAnsi="Times New Roman" w:cs="Times New Roman"/>
          <w:bCs/>
          <w:iCs/>
          <w:color w:val="000000"/>
        </w:rPr>
        <w:t xml:space="preserve"> II</w:t>
      </w:r>
      <w:r w:rsidR="006213EB" w:rsidRPr="003126E2">
        <w:rPr>
          <w:rFonts w:ascii="Times New Roman" w:hAnsi="Times New Roman" w:cs="Times New Roman"/>
          <w:bCs/>
          <w:iCs/>
          <w:color w:val="000000"/>
        </w:rPr>
        <w:t xml:space="preserve"> </w:t>
      </w:r>
      <w:r w:rsidR="000B63F2" w:rsidRPr="003126E2">
        <w:rPr>
          <w:rFonts w:ascii="Times New Roman" w:hAnsi="Times New Roman" w:cs="Times New Roman"/>
          <w:bCs/>
          <w:iCs/>
          <w:color w:val="000000"/>
        </w:rPr>
        <w:t>-</w:t>
      </w:r>
      <w:r w:rsidR="006213EB" w:rsidRPr="003126E2">
        <w:rPr>
          <w:rFonts w:ascii="Times New Roman" w:hAnsi="Times New Roman" w:cs="Times New Roman"/>
          <w:bCs/>
          <w:iCs/>
          <w:color w:val="000000"/>
        </w:rPr>
        <w:t xml:space="preserve"> Modelo de proposta;</w:t>
      </w:r>
    </w:p>
    <w:p w14:paraId="3E0F249F" w14:textId="4E319D82" w:rsidR="009D2246" w:rsidRPr="003126E2" w:rsidRDefault="009D2246" w:rsidP="00AC7B8D">
      <w:pPr>
        <w:pStyle w:val="PargrafodaLista"/>
        <w:widowControl w:val="0"/>
        <w:numPr>
          <w:ilvl w:val="0"/>
          <w:numId w:val="12"/>
        </w:numPr>
        <w:tabs>
          <w:tab w:val="left" w:pos="360"/>
          <w:tab w:val="left" w:pos="567"/>
          <w:tab w:val="left" w:pos="1843"/>
        </w:tabs>
        <w:ind w:left="284" w:firstLine="0"/>
        <w:jc w:val="both"/>
        <w:rPr>
          <w:rFonts w:ascii="Times New Roman" w:hAnsi="Times New Roman" w:cs="Times New Roman"/>
        </w:rPr>
      </w:pPr>
      <w:r w:rsidRPr="003126E2">
        <w:rPr>
          <w:rFonts w:ascii="Times New Roman" w:hAnsi="Times New Roman" w:cs="Times New Roman"/>
          <w:bCs/>
          <w:iCs/>
          <w:color w:val="000000"/>
        </w:rPr>
        <w:t>ANEXO I</w:t>
      </w:r>
      <w:r w:rsidR="00B061DA" w:rsidRPr="003126E2">
        <w:rPr>
          <w:rFonts w:ascii="Times New Roman" w:hAnsi="Times New Roman" w:cs="Times New Roman"/>
          <w:bCs/>
          <w:iCs/>
          <w:color w:val="000000"/>
        </w:rPr>
        <w:t>II</w:t>
      </w:r>
      <w:r w:rsidRPr="003126E2">
        <w:rPr>
          <w:rFonts w:ascii="Times New Roman" w:hAnsi="Times New Roman" w:cs="Times New Roman"/>
          <w:bCs/>
          <w:iCs/>
          <w:color w:val="000000"/>
        </w:rPr>
        <w:t xml:space="preserve"> – </w:t>
      </w:r>
      <w:r w:rsidRPr="003126E2">
        <w:rPr>
          <w:rFonts w:ascii="Times New Roman" w:hAnsi="Times New Roman" w:cs="Times New Roman"/>
        </w:rPr>
        <w:t>Declarações Unificadas;</w:t>
      </w:r>
    </w:p>
    <w:p w14:paraId="65FCBD8D" w14:textId="027F14AD" w:rsidR="006264DE" w:rsidRPr="003126E2" w:rsidRDefault="006264DE" w:rsidP="00AC7B8D">
      <w:pPr>
        <w:pStyle w:val="PargrafodaLista"/>
        <w:widowControl w:val="0"/>
        <w:numPr>
          <w:ilvl w:val="0"/>
          <w:numId w:val="12"/>
        </w:numPr>
        <w:tabs>
          <w:tab w:val="left" w:pos="567"/>
        </w:tabs>
        <w:autoSpaceDE w:val="0"/>
        <w:snapToGrid w:val="0"/>
        <w:ind w:left="284" w:firstLine="0"/>
        <w:jc w:val="both"/>
        <w:rPr>
          <w:rFonts w:ascii="Times New Roman" w:hAnsi="Times New Roman" w:cs="Times New Roman"/>
          <w:iCs/>
          <w:color w:val="000000"/>
        </w:rPr>
      </w:pPr>
      <w:r w:rsidRPr="003126E2">
        <w:rPr>
          <w:rFonts w:ascii="Times New Roman" w:hAnsi="Times New Roman" w:cs="Times New Roman"/>
          <w:bCs/>
          <w:iCs/>
          <w:color w:val="000000"/>
        </w:rPr>
        <w:t xml:space="preserve">ANEXO </w:t>
      </w:r>
      <w:r w:rsidR="00B061DA" w:rsidRPr="003126E2">
        <w:rPr>
          <w:rFonts w:ascii="Times New Roman" w:hAnsi="Times New Roman" w:cs="Times New Roman"/>
          <w:bCs/>
          <w:iCs/>
          <w:color w:val="000000"/>
        </w:rPr>
        <w:t>IV</w:t>
      </w:r>
      <w:r w:rsidRPr="003126E2">
        <w:rPr>
          <w:rFonts w:ascii="Times New Roman" w:hAnsi="Times New Roman" w:cs="Times New Roman"/>
          <w:bCs/>
          <w:iCs/>
          <w:color w:val="000000"/>
        </w:rPr>
        <w:t xml:space="preserve"> –</w:t>
      </w:r>
      <w:r w:rsidRPr="003126E2">
        <w:rPr>
          <w:rFonts w:ascii="Times New Roman" w:hAnsi="Times New Roman" w:cs="Times New Roman"/>
          <w:iCs/>
          <w:color w:val="000000"/>
        </w:rPr>
        <w:t xml:space="preserve"> Declaração contendo informações para assinatura </w:t>
      </w:r>
      <w:r w:rsidR="00237F05" w:rsidRPr="003126E2">
        <w:rPr>
          <w:rFonts w:ascii="Times New Roman" w:hAnsi="Times New Roman" w:cs="Times New Roman"/>
          <w:iCs/>
          <w:color w:val="000000"/>
        </w:rPr>
        <w:t>da Ata de Registro de Preços</w:t>
      </w:r>
      <w:r w:rsidRPr="003126E2">
        <w:rPr>
          <w:rFonts w:ascii="Times New Roman" w:hAnsi="Times New Roman" w:cs="Times New Roman"/>
          <w:iCs/>
          <w:color w:val="000000"/>
        </w:rPr>
        <w:t>;</w:t>
      </w:r>
    </w:p>
    <w:p w14:paraId="2C00C99A" w14:textId="6048D0FE" w:rsidR="00CF5BD7" w:rsidRPr="003126E2" w:rsidRDefault="006264DE" w:rsidP="00AC7B8D">
      <w:pPr>
        <w:pStyle w:val="PargrafodaLista"/>
        <w:widowControl w:val="0"/>
        <w:numPr>
          <w:ilvl w:val="0"/>
          <w:numId w:val="12"/>
        </w:numPr>
        <w:tabs>
          <w:tab w:val="left" w:pos="0"/>
          <w:tab w:val="left" w:pos="567"/>
        </w:tabs>
        <w:autoSpaceDE w:val="0"/>
        <w:snapToGrid w:val="0"/>
        <w:ind w:left="284" w:firstLine="0"/>
        <w:jc w:val="both"/>
        <w:rPr>
          <w:rFonts w:ascii="Times New Roman" w:hAnsi="Times New Roman" w:cs="Times New Roman"/>
          <w:b/>
        </w:rPr>
      </w:pPr>
      <w:r w:rsidRPr="003126E2">
        <w:rPr>
          <w:rFonts w:ascii="Times New Roman" w:hAnsi="Times New Roman" w:cs="Times New Roman"/>
          <w:iCs/>
          <w:color w:val="000000"/>
        </w:rPr>
        <w:t xml:space="preserve">ANEXO V - </w:t>
      </w:r>
      <w:r w:rsidR="0099069A" w:rsidRPr="003126E2">
        <w:rPr>
          <w:rFonts w:ascii="Times New Roman" w:hAnsi="Times New Roman" w:cs="Times New Roman"/>
          <w:iCs/>
          <w:color w:val="000000"/>
        </w:rPr>
        <w:t>Minuta da Ata de Registro de Preços.</w:t>
      </w:r>
    </w:p>
    <w:p w14:paraId="3542EAB1" w14:textId="77777777" w:rsidR="0099069A" w:rsidRPr="003126E2" w:rsidRDefault="0099069A" w:rsidP="00C0569B">
      <w:pPr>
        <w:widowControl w:val="0"/>
        <w:tabs>
          <w:tab w:val="left" w:pos="0"/>
          <w:tab w:val="left" w:pos="567"/>
        </w:tabs>
        <w:autoSpaceDE w:val="0"/>
        <w:snapToGrid w:val="0"/>
        <w:ind w:left="284"/>
        <w:jc w:val="both"/>
        <w:rPr>
          <w:rFonts w:ascii="Times New Roman" w:hAnsi="Times New Roman" w:cs="Times New Roman"/>
          <w:b/>
        </w:rPr>
      </w:pPr>
    </w:p>
    <w:p w14:paraId="6C667B6D" w14:textId="77777777" w:rsidR="00785B02" w:rsidRPr="003126E2" w:rsidRDefault="00CF5BD7" w:rsidP="00AC7B8D">
      <w:pPr>
        <w:pStyle w:val="Textopadro"/>
        <w:numPr>
          <w:ilvl w:val="1"/>
          <w:numId w:val="21"/>
        </w:numPr>
        <w:suppressAutoHyphens w:val="0"/>
        <w:jc w:val="both"/>
        <w:rPr>
          <w:szCs w:val="24"/>
          <w:lang w:val="pt-BR"/>
        </w:rPr>
      </w:pPr>
      <w:r w:rsidRPr="003126E2">
        <w:rPr>
          <w:szCs w:val="24"/>
          <w:lang w:val="pt-BR"/>
        </w:rPr>
        <w:t xml:space="preserve">O Pregão Eletrônico será realizado em sessão pública, por meio da </w:t>
      </w:r>
      <w:r w:rsidRPr="003126E2">
        <w:rPr>
          <w:bCs/>
          <w:i/>
          <w:szCs w:val="24"/>
          <w:lang w:val="pt-BR"/>
        </w:rPr>
        <w:t>INTERNET</w:t>
      </w:r>
      <w:r w:rsidRPr="003126E2">
        <w:rPr>
          <w:bCs/>
          <w:szCs w:val="24"/>
          <w:lang w:val="pt-BR"/>
        </w:rPr>
        <w:t>,</w:t>
      </w:r>
      <w:r w:rsidRPr="003126E2">
        <w:rPr>
          <w:szCs w:val="24"/>
          <w:lang w:val="pt-BR"/>
        </w:rPr>
        <w:t xml:space="preserve"> mediante </w:t>
      </w:r>
      <w:r w:rsidRPr="003126E2">
        <w:rPr>
          <w:szCs w:val="24"/>
          <w:lang w:val="pt-BR"/>
        </w:rPr>
        <w:lastRenderedPageBreak/>
        <w:t xml:space="preserve">condições de segurança </w:t>
      </w:r>
      <w:r w:rsidR="00623C66" w:rsidRPr="003126E2">
        <w:rPr>
          <w:szCs w:val="24"/>
          <w:lang w:val="pt-BR"/>
        </w:rPr>
        <w:t>–</w:t>
      </w:r>
      <w:r w:rsidRPr="003126E2">
        <w:rPr>
          <w:szCs w:val="24"/>
          <w:lang w:val="pt-BR"/>
        </w:rPr>
        <w:t xml:space="preserve"> criptografia e autenticação </w:t>
      </w:r>
      <w:r w:rsidR="00623C66" w:rsidRPr="003126E2">
        <w:rPr>
          <w:szCs w:val="24"/>
          <w:lang w:val="pt-BR"/>
        </w:rPr>
        <w:t>–</w:t>
      </w:r>
      <w:r w:rsidRPr="003126E2">
        <w:rPr>
          <w:szCs w:val="24"/>
          <w:lang w:val="pt-BR"/>
        </w:rPr>
        <w:t xml:space="preserve"> em todas as suas fases através do </w:t>
      </w:r>
      <w:r w:rsidRPr="003126E2">
        <w:rPr>
          <w:bCs/>
          <w:szCs w:val="24"/>
          <w:lang w:val="pt-BR"/>
        </w:rPr>
        <w:t>Sistema de Pregão Eletrônico (licitações) da Bolsa de Licitações e Leilões do Brasil.</w:t>
      </w:r>
    </w:p>
    <w:p w14:paraId="54CBF6DD" w14:textId="77777777" w:rsidR="00785B02" w:rsidRPr="003126E2" w:rsidRDefault="00785B02" w:rsidP="00785B02">
      <w:pPr>
        <w:pStyle w:val="Textopadro"/>
        <w:suppressAutoHyphens w:val="0"/>
        <w:ind w:left="60"/>
        <w:jc w:val="both"/>
        <w:rPr>
          <w:szCs w:val="24"/>
          <w:lang w:val="pt-BR"/>
        </w:rPr>
      </w:pPr>
    </w:p>
    <w:p w14:paraId="37B4962E" w14:textId="77777777" w:rsidR="00785B02" w:rsidRPr="003126E2" w:rsidRDefault="00CF5BD7" w:rsidP="00AC7B8D">
      <w:pPr>
        <w:pStyle w:val="Textopadro"/>
        <w:numPr>
          <w:ilvl w:val="1"/>
          <w:numId w:val="21"/>
        </w:numPr>
        <w:suppressAutoHyphens w:val="0"/>
        <w:jc w:val="both"/>
        <w:rPr>
          <w:szCs w:val="24"/>
          <w:lang w:val="pt-BR"/>
        </w:rPr>
      </w:pPr>
      <w:r w:rsidRPr="003126E2">
        <w:rPr>
          <w:szCs w:val="24"/>
          <w:lang w:val="pt-BR"/>
        </w:rPr>
        <w:t xml:space="preserve">O sistema de pregão eletrônico da Bolsa Licitações e Leilões do Brasil é certificado digitalmente por autoridade certificadora credenciada no âmbito da </w:t>
      </w:r>
      <w:r w:rsidR="004D072D" w:rsidRPr="003126E2">
        <w:rPr>
          <w:szCs w:val="24"/>
          <w:lang w:val="pt-BR"/>
        </w:rPr>
        <w:t>Infraestrutura</w:t>
      </w:r>
      <w:r w:rsidRPr="003126E2">
        <w:rPr>
          <w:szCs w:val="24"/>
          <w:lang w:val="pt-BR"/>
        </w:rPr>
        <w:t xml:space="preserve"> de Chaves Públicas Brasileira – ICP Brasil.   </w:t>
      </w:r>
    </w:p>
    <w:p w14:paraId="25F23A01" w14:textId="77777777" w:rsidR="00785B02" w:rsidRPr="003126E2" w:rsidRDefault="00785B02" w:rsidP="00785B02">
      <w:pPr>
        <w:pStyle w:val="PargrafodaLista"/>
        <w:rPr>
          <w:rFonts w:ascii="Times New Roman" w:hAnsi="Times New Roman" w:cs="Times New Roman"/>
        </w:rPr>
      </w:pPr>
    </w:p>
    <w:p w14:paraId="5512BFB2" w14:textId="77777777" w:rsidR="00785B02" w:rsidRPr="003126E2" w:rsidRDefault="00CF5BD7" w:rsidP="00AC7B8D">
      <w:pPr>
        <w:pStyle w:val="Textopadro"/>
        <w:numPr>
          <w:ilvl w:val="1"/>
          <w:numId w:val="21"/>
        </w:numPr>
        <w:suppressAutoHyphens w:val="0"/>
        <w:jc w:val="both"/>
        <w:rPr>
          <w:szCs w:val="24"/>
          <w:lang w:val="pt-BR"/>
        </w:rPr>
      </w:pPr>
      <w:r w:rsidRPr="00AC7B8D">
        <w:rPr>
          <w:szCs w:val="24"/>
          <w:lang w:val="pt-BR"/>
        </w:rPr>
        <w:t xml:space="preserve">Os trabalhos serão conduzidos por pregoeiro indicado pela Prefeitura Municipal de </w:t>
      </w:r>
      <w:r w:rsidR="001A1BFA" w:rsidRPr="00AC7B8D">
        <w:rPr>
          <w:szCs w:val="24"/>
          <w:lang w:val="pt-BR"/>
        </w:rPr>
        <w:t>Santa Tereza do Oeste</w:t>
      </w:r>
      <w:r w:rsidRPr="00AC7B8D">
        <w:rPr>
          <w:szCs w:val="24"/>
          <w:lang w:val="pt-BR"/>
        </w:rPr>
        <w:t xml:space="preserve">, mediante a inserção e monitoramento de dados gerados ou transferidos para o aplicativo “Licitações públicas” constante na página da internet da Bolsa Licitações e Leilões do Brasil </w:t>
      </w:r>
      <w:hyperlink r:id="rId9" w:history="1">
        <w:r w:rsidR="007D6753" w:rsidRPr="00AC7B8D">
          <w:rPr>
            <w:rStyle w:val="Hyperlink"/>
            <w:b/>
            <w:bCs/>
            <w:szCs w:val="24"/>
            <w:lang w:val="pt-BR"/>
          </w:rPr>
          <w:t>www.bll.org.br</w:t>
        </w:r>
      </w:hyperlink>
      <w:r w:rsidR="007D6753" w:rsidRPr="00AC7B8D">
        <w:rPr>
          <w:szCs w:val="24"/>
          <w:lang w:val="pt-BR"/>
        </w:rPr>
        <w:t>.</w:t>
      </w:r>
    </w:p>
    <w:p w14:paraId="4B5104A0" w14:textId="77777777" w:rsidR="00785B02" w:rsidRPr="003126E2" w:rsidRDefault="00785B02" w:rsidP="00785B02">
      <w:pPr>
        <w:pStyle w:val="PargrafodaLista"/>
        <w:rPr>
          <w:rFonts w:ascii="Times New Roman" w:hAnsi="Times New Roman" w:cs="Times New Roman"/>
        </w:rPr>
      </w:pPr>
    </w:p>
    <w:p w14:paraId="4C3D2B33" w14:textId="57B85146" w:rsidR="00CF5BD7" w:rsidRPr="003126E2" w:rsidRDefault="00CF5BD7" w:rsidP="00AC7B8D">
      <w:pPr>
        <w:pStyle w:val="Textopadro"/>
        <w:numPr>
          <w:ilvl w:val="1"/>
          <w:numId w:val="21"/>
        </w:numPr>
        <w:suppressAutoHyphens w:val="0"/>
        <w:jc w:val="both"/>
        <w:rPr>
          <w:szCs w:val="24"/>
          <w:lang w:val="pt-BR"/>
        </w:rPr>
      </w:pPr>
      <w:r w:rsidRPr="003126E2">
        <w:rPr>
          <w:szCs w:val="24"/>
          <w:lang w:val="pt-BR"/>
        </w:rPr>
        <w:t xml:space="preserve">O </w:t>
      </w:r>
      <w:r w:rsidR="007971CC" w:rsidRPr="003126E2">
        <w:rPr>
          <w:szCs w:val="24"/>
          <w:lang w:val="pt-BR"/>
        </w:rPr>
        <w:t xml:space="preserve">Licitante </w:t>
      </w:r>
      <w:r w:rsidRPr="003126E2">
        <w:rPr>
          <w:szCs w:val="24"/>
          <w:lang w:val="pt-BR"/>
        </w:rPr>
        <w:t>deverá observar as datas e os horários limites previstos no item 1.2 do Edital.</w:t>
      </w:r>
    </w:p>
    <w:p w14:paraId="61AF1AAB" w14:textId="77777777" w:rsidR="00CF5BD7" w:rsidRPr="003126E2" w:rsidRDefault="00CF5BD7" w:rsidP="00C0569B">
      <w:pPr>
        <w:pStyle w:val="Textopadro"/>
        <w:jc w:val="both"/>
        <w:rPr>
          <w:b/>
          <w:bCs/>
          <w:szCs w:val="24"/>
          <w:lang w:val="pt-BR"/>
        </w:rPr>
      </w:pPr>
    </w:p>
    <w:p w14:paraId="159EF57B" w14:textId="13EF7666" w:rsidR="00CF5BD7" w:rsidRPr="003126E2" w:rsidRDefault="00CF5BD7" w:rsidP="00AC7B8D">
      <w:pPr>
        <w:pStyle w:val="Textopadro"/>
        <w:numPr>
          <w:ilvl w:val="0"/>
          <w:numId w:val="21"/>
        </w:numPr>
        <w:shd w:val="clear" w:color="auto" w:fill="D9D9D9" w:themeFill="background1" w:themeFillShade="D9"/>
        <w:jc w:val="both"/>
        <w:rPr>
          <w:b/>
          <w:bCs/>
          <w:szCs w:val="24"/>
          <w:lang w:val="pt-BR"/>
        </w:rPr>
      </w:pPr>
      <w:r w:rsidRPr="003126E2">
        <w:rPr>
          <w:b/>
          <w:bCs/>
          <w:szCs w:val="24"/>
          <w:lang w:val="pt-BR"/>
        </w:rPr>
        <w:t>DO OBJETO</w:t>
      </w:r>
    </w:p>
    <w:p w14:paraId="5CA3DA47" w14:textId="77777777" w:rsidR="00E41F02" w:rsidRPr="003126E2" w:rsidRDefault="00E41F02" w:rsidP="00DB0154">
      <w:pPr>
        <w:jc w:val="both"/>
        <w:rPr>
          <w:rFonts w:ascii="Times New Roman" w:hAnsi="Times New Roman" w:cs="Times New Roman"/>
          <w:b/>
          <w:bCs/>
        </w:rPr>
      </w:pPr>
    </w:p>
    <w:p w14:paraId="763A7AB1" w14:textId="102464E6" w:rsidR="00785B02" w:rsidRPr="003126E2" w:rsidRDefault="00CF5BD7" w:rsidP="00AC7B8D">
      <w:pPr>
        <w:pStyle w:val="PargrafodaLista"/>
        <w:numPr>
          <w:ilvl w:val="1"/>
          <w:numId w:val="21"/>
        </w:numPr>
        <w:jc w:val="both"/>
        <w:rPr>
          <w:rFonts w:ascii="Times New Roman" w:hAnsi="Times New Roman" w:cs="Times New Roman"/>
        </w:rPr>
      </w:pPr>
      <w:r w:rsidRPr="003126E2">
        <w:rPr>
          <w:rFonts w:ascii="Times New Roman" w:hAnsi="Times New Roman" w:cs="Times New Roman"/>
        </w:rPr>
        <w:t xml:space="preserve">O objeto deste pregão é </w:t>
      </w:r>
      <w:r w:rsidR="00E61F3E" w:rsidRPr="003126E2">
        <w:rPr>
          <w:rFonts w:ascii="Times New Roman" w:hAnsi="Times New Roman" w:cs="Times New Roman"/>
        </w:rPr>
        <w:t>o</w:t>
      </w:r>
      <w:r w:rsidRPr="003126E2">
        <w:rPr>
          <w:rFonts w:ascii="Times New Roman" w:hAnsi="Times New Roman" w:cs="Times New Roman"/>
        </w:rPr>
        <w:t xml:space="preserve"> </w:t>
      </w:r>
      <w:bookmarkStart w:id="0" w:name="objeto"/>
      <w:bookmarkEnd w:id="0"/>
      <w:r w:rsidR="002D5858" w:rsidRPr="003126E2">
        <w:rPr>
          <w:rFonts w:ascii="Times New Roman" w:hAnsi="Times New Roman" w:cs="Times New Roman"/>
          <w:b/>
        </w:rPr>
        <w:t xml:space="preserve">Registro de Preços, pelo período de 12 (doze) meses, </w:t>
      </w:r>
      <w:r w:rsidR="002D5858" w:rsidRPr="003126E2">
        <w:rPr>
          <w:rFonts w:ascii="Times New Roman" w:hAnsi="Times New Roman" w:cs="Times New Roman"/>
          <w:bCs/>
        </w:rPr>
        <w:t>para a aquisição</w:t>
      </w:r>
      <w:r w:rsidR="002D5858" w:rsidRPr="003126E2">
        <w:rPr>
          <w:rFonts w:ascii="Times New Roman" w:hAnsi="Times New Roman" w:cs="Times New Roman"/>
          <w:b/>
          <w:bCs/>
        </w:rPr>
        <w:t xml:space="preserve"> </w:t>
      </w:r>
      <w:r w:rsidR="00890720" w:rsidRPr="00890720">
        <w:rPr>
          <w:rFonts w:ascii="Times New Roman" w:hAnsi="Times New Roman" w:cs="Times New Roman"/>
        </w:rPr>
        <w:t>a aquisição de equipamentos médico-hospitalares, materiais reutilizáveis e instrumentais cirúrgicos, destinados ao atendimento das demandas das unidades de saúde do Município</w:t>
      </w:r>
      <w:r w:rsidR="00EB32B5" w:rsidRPr="003126E2">
        <w:rPr>
          <w:rFonts w:ascii="Times New Roman" w:hAnsi="Times New Roman" w:cs="Times New Roman"/>
        </w:rPr>
        <w:t>, inclusive seus anexos, notadamente o Anexo I, que veicula as especificações técnicas</w:t>
      </w:r>
      <w:r w:rsidR="00DB0154" w:rsidRPr="003126E2">
        <w:rPr>
          <w:rFonts w:ascii="Times New Roman" w:hAnsi="Times New Roman" w:cs="Times New Roman"/>
          <w:b/>
          <w:bCs/>
        </w:rPr>
        <w:t>,</w:t>
      </w:r>
      <w:r w:rsidR="00DB0154" w:rsidRPr="003126E2">
        <w:rPr>
          <w:rFonts w:ascii="Times New Roman" w:eastAsia="Arial" w:hAnsi="Times New Roman" w:cs="Times New Roman"/>
          <w:b/>
          <w:bCs/>
        </w:rPr>
        <w:t xml:space="preserve"> </w:t>
      </w:r>
      <w:r w:rsidR="00DB0154" w:rsidRPr="003126E2">
        <w:rPr>
          <w:rFonts w:ascii="Times New Roman" w:hAnsi="Times New Roman" w:cs="Times New Roman"/>
          <w:b/>
        </w:rPr>
        <w:t>conforme descrito no presente EDITAL e TERMO DE REFERÊNCIA.</w:t>
      </w:r>
    </w:p>
    <w:p w14:paraId="5CA93B31" w14:textId="77777777" w:rsidR="00785B02" w:rsidRPr="003126E2" w:rsidRDefault="00785B02" w:rsidP="00785B02">
      <w:pPr>
        <w:pStyle w:val="PargrafodaLista"/>
        <w:ind w:left="780"/>
        <w:jc w:val="both"/>
        <w:rPr>
          <w:rFonts w:ascii="Times New Roman" w:hAnsi="Times New Roman" w:cs="Times New Roman"/>
        </w:rPr>
      </w:pPr>
    </w:p>
    <w:p w14:paraId="113DD129" w14:textId="27996317" w:rsidR="00CF5BD7" w:rsidRPr="003126E2" w:rsidRDefault="00CF5BD7" w:rsidP="00AC7B8D">
      <w:pPr>
        <w:pStyle w:val="PargrafodaLista"/>
        <w:numPr>
          <w:ilvl w:val="2"/>
          <w:numId w:val="21"/>
        </w:numPr>
        <w:jc w:val="both"/>
        <w:rPr>
          <w:rFonts w:ascii="Times New Roman" w:hAnsi="Times New Roman" w:cs="Times New Roman"/>
        </w:rPr>
      </w:pPr>
      <w:r w:rsidRPr="003126E2">
        <w:rPr>
          <w:rFonts w:ascii="Times New Roman" w:hAnsi="Times New Roman" w:cs="Times New Roman"/>
        </w:rPr>
        <w:t xml:space="preserve">A licitação </w:t>
      </w:r>
      <w:r w:rsidR="003B28F8" w:rsidRPr="003126E2">
        <w:rPr>
          <w:rFonts w:ascii="Times New Roman" w:hAnsi="Times New Roman" w:cs="Times New Roman"/>
        </w:rPr>
        <w:t>s</w:t>
      </w:r>
      <w:r w:rsidR="00623C66" w:rsidRPr="003126E2">
        <w:rPr>
          <w:rFonts w:ascii="Times New Roman" w:hAnsi="Times New Roman" w:cs="Times New Roman"/>
        </w:rPr>
        <w:t>er</w:t>
      </w:r>
      <w:r w:rsidR="003B28F8" w:rsidRPr="003126E2">
        <w:rPr>
          <w:rFonts w:ascii="Times New Roman" w:hAnsi="Times New Roman" w:cs="Times New Roman"/>
        </w:rPr>
        <w:t xml:space="preserve">á </w:t>
      </w:r>
      <w:r w:rsidRPr="003126E2">
        <w:rPr>
          <w:rFonts w:ascii="Times New Roman" w:hAnsi="Times New Roman" w:cs="Times New Roman"/>
        </w:rPr>
        <w:t xml:space="preserve">dividida em </w:t>
      </w:r>
      <w:r w:rsidR="005743E5">
        <w:rPr>
          <w:rFonts w:ascii="Times New Roman" w:hAnsi="Times New Roman" w:cs="Times New Roman"/>
        </w:rPr>
        <w:t>lotes</w:t>
      </w:r>
      <w:r w:rsidRPr="003126E2">
        <w:rPr>
          <w:rFonts w:ascii="Times New Roman" w:hAnsi="Times New Roman" w:cs="Times New Roman"/>
        </w:rPr>
        <w:t xml:space="preserve">, conforme tabela </w:t>
      </w:r>
      <w:r w:rsidR="003B28F8" w:rsidRPr="003126E2">
        <w:rPr>
          <w:rFonts w:ascii="Times New Roman" w:hAnsi="Times New Roman" w:cs="Times New Roman"/>
        </w:rPr>
        <w:t>constante</w:t>
      </w:r>
      <w:r w:rsidRPr="003126E2">
        <w:rPr>
          <w:rFonts w:ascii="Times New Roman" w:hAnsi="Times New Roman" w:cs="Times New Roman"/>
        </w:rPr>
        <w:t xml:space="preserve"> do ANEXO</w:t>
      </w:r>
      <w:r w:rsidR="00A23C65" w:rsidRPr="003126E2">
        <w:rPr>
          <w:rFonts w:ascii="Times New Roman" w:hAnsi="Times New Roman" w:cs="Times New Roman"/>
        </w:rPr>
        <w:t xml:space="preserve"> I</w:t>
      </w:r>
      <w:r w:rsidRPr="003126E2">
        <w:rPr>
          <w:rFonts w:ascii="Times New Roman" w:hAnsi="Times New Roman" w:cs="Times New Roman"/>
        </w:rPr>
        <w:t xml:space="preserve"> (Termo de Referência), facultando-se ao licitante a participação em quantos </w:t>
      </w:r>
      <w:r w:rsidR="00E41F02" w:rsidRPr="003126E2">
        <w:rPr>
          <w:rFonts w:ascii="Times New Roman" w:hAnsi="Times New Roman" w:cs="Times New Roman"/>
        </w:rPr>
        <w:t>ite</w:t>
      </w:r>
      <w:r w:rsidR="008A0780" w:rsidRPr="003126E2">
        <w:rPr>
          <w:rFonts w:ascii="Times New Roman" w:hAnsi="Times New Roman" w:cs="Times New Roman"/>
        </w:rPr>
        <w:t>n</w:t>
      </w:r>
      <w:r w:rsidR="00E41F02" w:rsidRPr="003126E2">
        <w:rPr>
          <w:rFonts w:ascii="Times New Roman" w:hAnsi="Times New Roman" w:cs="Times New Roman"/>
        </w:rPr>
        <w:t>s</w:t>
      </w:r>
      <w:r w:rsidRPr="003126E2">
        <w:rPr>
          <w:rFonts w:ascii="Times New Roman" w:hAnsi="Times New Roman" w:cs="Times New Roman"/>
        </w:rPr>
        <w:t xml:space="preserve"> forem de seu interesse. </w:t>
      </w:r>
    </w:p>
    <w:p w14:paraId="0B8DC466" w14:textId="77777777" w:rsidR="00CF5BD7" w:rsidRPr="003126E2" w:rsidRDefault="00CF5BD7" w:rsidP="00C0569B">
      <w:pPr>
        <w:pStyle w:val="Textopadro"/>
        <w:jc w:val="both"/>
        <w:rPr>
          <w:szCs w:val="24"/>
          <w:lang w:val="pt-BR"/>
        </w:rPr>
      </w:pPr>
    </w:p>
    <w:p w14:paraId="0BDAB38E" w14:textId="77777777" w:rsidR="00785B02" w:rsidRPr="003126E2" w:rsidRDefault="00CF5BD7" w:rsidP="00AC7B8D">
      <w:pPr>
        <w:pStyle w:val="Textopadro"/>
        <w:numPr>
          <w:ilvl w:val="2"/>
          <w:numId w:val="21"/>
        </w:numPr>
        <w:jc w:val="both"/>
        <w:rPr>
          <w:szCs w:val="24"/>
          <w:lang w:val="pt-BR"/>
        </w:rPr>
      </w:pPr>
      <w:r w:rsidRPr="003126E2">
        <w:rPr>
          <w:szCs w:val="24"/>
          <w:lang w:val="pt-BR"/>
        </w:rPr>
        <w:t xml:space="preserve">O critério de julgamento adotado </w:t>
      </w:r>
      <w:r w:rsidR="003B28F8" w:rsidRPr="003126E2">
        <w:rPr>
          <w:szCs w:val="24"/>
          <w:lang w:val="pt-BR"/>
        </w:rPr>
        <w:t>será</w:t>
      </w:r>
      <w:r w:rsidRPr="003126E2">
        <w:rPr>
          <w:szCs w:val="24"/>
          <w:lang w:val="pt-BR"/>
        </w:rPr>
        <w:t xml:space="preserve"> o menor preço </w:t>
      </w:r>
      <w:r w:rsidR="003B28F8" w:rsidRPr="003126E2">
        <w:rPr>
          <w:szCs w:val="24"/>
          <w:lang w:val="pt-BR"/>
        </w:rPr>
        <w:t xml:space="preserve">do </w:t>
      </w:r>
      <w:r w:rsidR="00E41F02" w:rsidRPr="003126E2">
        <w:rPr>
          <w:szCs w:val="24"/>
          <w:lang w:val="pt-BR"/>
        </w:rPr>
        <w:t>item</w:t>
      </w:r>
      <w:r w:rsidRPr="003126E2">
        <w:rPr>
          <w:szCs w:val="24"/>
          <w:lang w:val="pt-BR"/>
        </w:rPr>
        <w:t>, observadas as exigências contidas neste Edital e seus Anexos quanto às especificações do objeto.</w:t>
      </w:r>
    </w:p>
    <w:p w14:paraId="6026F360" w14:textId="77777777" w:rsidR="00785B02" w:rsidRPr="003126E2" w:rsidRDefault="00785B02" w:rsidP="00785B02">
      <w:pPr>
        <w:pStyle w:val="PargrafodaLista"/>
        <w:rPr>
          <w:rFonts w:ascii="Times New Roman" w:hAnsi="Times New Roman" w:cs="Times New Roman"/>
        </w:rPr>
      </w:pPr>
    </w:p>
    <w:p w14:paraId="0FF05AD4" w14:textId="77777777" w:rsidR="00C53151" w:rsidRDefault="00B42035" w:rsidP="00AC7B8D">
      <w:pPr>
        <w:pStyle w:val="Textopadro"/>
        <w:numPr>
          <w:ilvl w:val="2"/>
          <w:numId w:val="21"/>
        </w:numPr>
        <w:jc w:val="both"/>
        <w:rPr>
          <w:szCs w:val="24"/>
          <w:lang w:val="pt-BR"/>
        </w:rPr>
      </w:pPr>
      <w:r w:rsidRPr="003126E2">
        <w:rPr>
          <w:szCs w:val="24"/>
          <w:lang w:val="pt-BR"/>
        </w:rPr>
        <w:t xml:space="preserve">Os materiais listados </w:t>
      </w:r>
      <w:proofErr w:type="spellStart"/>
      <w:r w:rsidRPr="003126E2">
        <w:rPr>
          <w:szCs w:val="24"/>
          <w:lang w:val="pt-BR"/>
        </w:rPr>
        <w:t>neste</w:t>
      </w:r>
      <w:proofErr w:type="spellEnd"/>
      <w:r w:rsidRPr="003126E2">
        <w:rPr>
          <w:szCs w:val="24"/>
          <w:lang w:val="pt-BR"/>
        </w:rPr>
        <w:t xml:space="preserve"> edital serão</w:t>
      </w:r>
      <w:r w:rsidR="00CC3F76" w:rsidRPr="003126E2">
        <w:rPr>
          <w:szCs w:val="24"/>
          <w:lang w:val="pt-BR"/>
        </w:rPr>
        <w:t xml:space="preserve"> </w:t>
      </w:r>
      <w:r w:rsidRPr="003126E2">
        <w:rPr>
          <w:szCs w:val="24"/>
          <w:lang w:val="pt-BR"/>
        </w:rPr>
        <w:t>adquiridos</w:t>
      </w:r>
      <w:r w:rsidR="00CC3F76" w:rsidRPr="003126E2">
        <w:rPr>
          <w:szCs w:val="24"/>
          <w:lang w:val="pt-BR"/>
        </w:rPr>
        <w:t xml:space="preserve"> de acordo com o especificado no Termo de Referência desta licitação, e de acordo com a necessidade do Município de Santa Tereza do Oeste. </w:t>
      </w:r>
    </w:p>
    <w:p w14:paraId="12D9270C" w14:textId="77777777" w:rsidR="00C53151" w:rsidRDefault="00C53151" w:rsidP="00C53151">
      <w:pPr>
        <w:pStyle w:val="PargrafodaLista"/>
      </w:pPr>
    </w:p>
    <w:p w14:paraId="599D53FA" w14:textId="1D6D94C0" w:rsidR="00CC3F76" w:rsidRPr="003126E2" w:rsidRDefault="00CC3F76" w:rsidP="00AC7B8D">
      <w:pPr>
        <w:pStyle w:val="Textopadro"/>
        <w:numPr>
          <w:ilvl w:val="2"/>
          <w:numId w:val="21"/>
        </w:numPr>
        <w:jc w:val="both"/>
        <w:rPr>
          <w:szCs w:val="24"/>
          <w:lang w:val="pt-BR"/>
        </w:rPr>
      </w:pPr>
      <w:r w:rsidRPr="003126E2">
        <w:rPr>
          <w:szCs w:val="24"/>
          <w:lang w:val="pt-BR"/>
        </w:rPr>
        <w:t>Sendo que, não necessariamente serão adquiridos em sua totalidade, pois os mesmos encontram-se em quantidades estimadas, não constituindo sob hipótese alguma, garantia de faturamento, por isso, o Município não se responsabilizará por prejuízos financeiros e não cabendo por parte do licitante qualquer recurso sob alegação da expectativa da compra.</w:t>
      </w:r>
    </w:p>
    <w:p w14:paraId="162946E3" w14:textId="77777777" w:rsidR="00CF5BD7" w:rsidRPr="003126E2" w:rsidRDefault="00CF5BD7" w:rsidP="00C0569B">
      <w:pPr>
        <w:widowControl w:val="0"/>
        <w:jc w:val="both"/>
        <w:rPr>
          <w:rFonts w:ascii="Times New Roman" w:hAnsi="Times New Roman" w:cs="Times New Roman"/>
          <w:lang w:eastAsia="en-US"/>
        </w:rPr>
      </w:pPr>
    </w:p>
    <w:p w14:paraId="48913BD2" w14:textId="57220722" w:rsidR="00CF5BD7" w:rsidRPr="003126E2" w:rsidRDefault="00CF5BD7" w:rsidP="00AC7B8D">
      <w:pPr>
        <w:pStyle w:val="Nivel01"/>
        <w:keepNext w:val="0"/>
        <w:keepLines w:val="0"/>
        <w:widowControl w:val="0"/>
        <w:numPr>
          <w:ilvl w:val="0"/>
          <w:numId w:val="21"/>
        </w:numPr>
        <w:shd w:val="clear" w:color="auto" w:fill="D9D9D9" w:themeFill="background1" w:themeFillShade="D9"/>
        <w:spacing w:before="0"/>
        <w:outlineLvl w:val="9"/>
        <w:rPr>
          <w:rFonts w:ascii="Times New Roman" w:hAnsi="Times New Roman"/>
          <w:bCs w:val="0"/>
          <w:color w:val="auto"/>
          <w:sz w:val="24"/>
          <w:szCs w:val="24"/>
        </w:rPr>
      </w:pPr>
      <w:r w:rsidRPr="003126E2">
        <w:rPr>
          <w:rFonts w:ascii="Times New Roman" w:hAnsi="Times New Roman"/>
          <w:bCs w:val="0"/>
          <w:color w:val="auto"/>
          <w:sz w:val="24"/>
          <w:szCs w:val="24"/>
        </w:rPr>
        <w:t>DOS RECURSOS ORÇAMENTÁRIOS</w:t>
      </w:r>
    </w:p>
    <w:p w14:paraId="62C6B882" w14:textId="77777777" w:rsidR="00785B02" w:rsidRPr="003126E2" w:rsidRDefault="00785B02" w:rsidP="00C0569B">
      <w:pPr>
        <w:widowControl w:val="0"/>
        <w:jc w:val="both"/>
        <w:rPr>
          <w:rFonts w:ascii="Times New Roman" w:hAnsi="Times New Roman" w:cs="Times New Roman"/>
        </w:rPr>
      </w:pPr>
    </w:p>
    <w:p w14:paraId="75242A89" w14:textId="77777777" w:rsidR="000C0256" w:rsidRPr="003126E2" w:rsidRDefault="003B2A38" w:rsidP="00AC7B8D">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Os pagamentos decorrentes do fornecimento do objeto da presente licitação ocorrerão por </w:t>
      </w:r>
    </w:p>
    <w:p w14:paraId="06B0BA77" w14:textId="62A71553" w:rsidR="003B2A38" w:rsidRDefault="003B2A38" w:rsidP="000C0256">
      <w:pPr>
        <w:widowControl w:val="0"/>
        <w:jc w:val="both"/>
        <w:rPr>
          <w:rFonts w:ascii="Times New Roman" w:hAnsi="Times New Roman" w:cs="Times New Roman"/>
        </w:rPr>
      </w:pPr>
      <w:r w:rsidRPr="000C0256">
        <w:rPr>
          <w:rFonts w:ascii="Times New Roman" w:hAnsi="Times New Roman" w:cs="Times New Roman"/>
        </w:rPr>
        <w:t>conta dos recursos das seguintes dotações orçamentárias:</w:t>
      </w:r>
    </w:p>
    <w:tbl>
      <w:tblPr>
        <w:tblpPr w:leftFromText="141" w:rightFromText="141" w:vertAnchor="text" w:horzAnchor="margin" w:tblpY="449"/>
        <w:tblW w:w="5000" w:type="pct"/>
        <w:tblLayout w:type="fixed"/>
        <w:tblCellMar>
          <w:top w:w="15" w:type="dxa"/>
          <w:left w:w="15" w:type="dxa"/>
          <w:bottom w:w="15" w:type="dxa"/>
          <w:right w:w="15" w:type="dxa"/>
        </w:tblCellMar>
        <w:tblLook w:val="0000" w:firstRow="0" w:lastRow="0" w:firstColumn="0" w:lastColumn="0" w:noHBand="0" w:noVBand="0"/>
      </w:tblPr>
      <w:tblGrid>
        <w:gridCol w:w="1138"/>
        <w:gridCol w:w="1132"/>
        <w:gridCol w:w="4394"/>
        <w:gridCol w:w="2674"/>
      </w:tblGrid>
      <w:tr w:rsidR="005229BE" w:rsidRPr="003126E2" w14:paraId="0E7EB7D5" w14:textId="77777777" w:rsidTr="004F1024">
        <w:trPr>
          <w:trHeight w:val="226"/>
        </w:trPr>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01FEEDB0" w14:textId="77777777" w:rsidR="005229BE" w:rsidRPr="003126E2" w:rsidRDefault="005229BE" w:rsidP="004F1024">
            <w:pPr>
              <w:autoSpaceDE w:val="0"/>
              <w:autoSpaceDN w:val="0"/>
              <w:adjustRightInd w:val="0"/>
              <w:jc w:val="center"/>
              <w:rPr>
                <w:rFonts w:ascii="Times New Roman" w:eastAsiaTheme="minorHAnsi" w:hAnsi="Times New Roman" w:cs="Times New Roman"/>
                <w:lang w:eastAsia="en-US"/>
              </w:rPr>
            </w:pPr>
            <w:proofErr w:type="spellStart"/>
            <w:r w:rsidRPr="003126E2">
              <w:rPr>
                <w:rFonts w:ascii="Times New Roman" w:eastAsiaTheme="minorHAnsi" w:hAnsi="Times New Roman" w:cs="Times New Roman"/>
                <w:lang w:eastAsia="en-US"/>
              </w:rPr>
              <w:lastRenderedPageBreak/>
              <w:t>Red</w:t>
            </w:r>
            <w:proofErr w:type="spellEnd"/>
          </w:p>
        </w:tc>
        <w:tc>
          <w:tcPr>
            <w:tcW w:w="606" w:type="pct"/>
            <w:tcBorders>
              <w:top w:val="single" w:sz="6" w:space="0" w:color="000000"/>
              <w:left w:val="single" w:sz="6" w:space="0" w:color="000000"/>
              <w:bottom w:val="single" w:sz="6" w:space="0" w:color="000000"/>
              <w:right w:val="single" w:sz="6" w:space="0" w:color="000000"/>
            </w:tcBorders>
            <w:shd w:val="clear" w:color="auto" w:fill="C0C0C0"/>
          </w:tcPr>
          <w:p w14:paraId="2BF128AB" w14:textId="77777777" w:rsidR="005229BE" w:rsidRPr="003126E2" w:rsidRDefault="005229BE" w:rsidP="004F1024">
            <w:pPr>
              <w:autoSpaceDE w:val="0"/>
              <w:autoSpaceDN w:val="0"/>
              <w:adjustRightInd w:val="0"/>
              <w:jc w:val="center"/>
              <w:rPr>
                <w:rFonts w:ascii="Times New Roman" w:eastAsiaTheme="minorHAnsi" w:hAnsi="Times New Roman" w:cs="Times New Roman"/>
                <w:lang w:eastAsia="en-US"/>
              </w:rPr>
            </w:pPr>
            <w:r w:rsidRPr="003126E2">
              <w:rPr>
                <w:rFonts w:ascii="Times New Roman" w:eastAsiaTheme="minorHAnsi" w:hAnsi="Times New Roman" w:cs="Times New Roman"/>
                <w:lang w:eastAsia="en-US"/>
              </w:rPr>
              <w:t>Fonte</w:t>
            </w:r>
          </w:p>
        </w:tc>
        <w:tc>
          <w:tcPr>
            <w:tcW w:w="2353" w:type="pct"/>
            <w:tcBorders>
              <w:top w:val="single" w:sz="6" w:space="0" w:color="000000"/>
              <w:left w:val="single" w:sz="6" w:space="0" w:color="000000"/>
              <w:bottom w:val="single" w:sz="6" w:space="0" w:color="000000"/>
              <w:right w:val="single" w:sz="6" w:space="0" w:color="000000"/>
            </w:tcBorders>
            <w:shd w:val="clear" w:color="auto" w:fill="C0C0C0"/>
          </w:tcPr>
          <w:p w14:paraId="5DB1F6A6" w14:textId="77777777" w:rsidR="005229BE" w:rsidRPr="003126E2" w:rsidRDefault="005229BE" w:rsidP="004F1024">
            <w:pPr>
              <w:autoSpaceDE w:val="0"/>
              <w:autoSpaceDN w:val="0"/>
              <w:adjustRightInd w:val="0"/>
              <w:jc w:val="center"/>
              <w:rPr>
                <w:rFonts w:ascii="Times New Roman" w:eastAsiaTheme="minorHAnsi" w:hAnsi="Times New Roman" w:cs="Times New Roman"/>
                <w:lang w:val="x-none" w:eastAsia="en-US"/>
              </w:rPr>
            </w:pPr>
            <w:r w:rsidRPr="003126E2">
              <w:rPr>
                <w:rFonts w:ascii="Times New Roman" w:eastAsiaTheme="minorHAnsi" w:hAnsi="Times New Roman" w:cs="Times New Roman"/>
                <w:lang w:val="x-none" w:eastAsia="en-US"/>
              </w:rPr>
              <w:t>Funcional programática</w:t>
            </w:r>
          </w:p>
        </w:tc>
        <w:tc>
          <w:tcPr>
            <w:tcW w:w="1432" w:type="pct"/>
            <w:tcBorders>
              <w:top w:val="single" w:sz="6" w:space="0" w:color="000000"/>
              <w:left w:val="single" w:sz="6" w:space="0" w:color="000000"/>
              <w:bottom w:val="single" w:sz="6" w:space="0" w:color="000000"/>
              <w:right w:val="single" w:sz="6" w:space="0" w:color="000000"/>
            </w:tcBorders>
            <w:shd w:val="clear" w:color="auto" w:fill="C0C0C0"/>
          </w:tcPr>
          <w:p w14:paraId="0F501693" w14:textId="77777777" w:rsidR="005229BE" w:rsidRPr="003126E2" w:rsidRDefault="005229BE" w:rsidP="004F1024">
            <w:pPr>
              <w:autoSpaceDE w:val="0"/>
              <w:autoSpaceDN w:val="0"/>
              <w:adjustRightInd w:val="0"/>
              <w:jc w:val="center"/>
              <w:rPr>
                <w:rFonts w:ascii="Times New Roman" w:eastAsiaTheme="minorHAnsi" w:hAnsi="Times New Roman" w:cs="Times New Roman"/>
                <w:lang w:eastAsia="en-US"/>
              </w:rPr>
            </w:pPr>
            <w:r w:rsidRPr="003126E2">
              <w:rPr>
                <w:rFonts w:ascii="Times New Roman" w:eastAsiaTheme="minorHAnsi" w:hAnsi="Times New Roman" w:cs="Times New Roman"/>
                <w:lang w:eastAsia="en-US"/>
              </w:rPr>
              <w:t>Descrição</w:t>
            </w:r>
          </w:p>
        </w:tc>
      </w:tr>
      <w:tr w:rsidR="005229BE" w:rsidRPr="003126E2" w14:paraId="2CC8B09E" w14:textId="77777777" w:rsidTr="004F1024">
        <w:trPr>
          <w:trHeight w:val="226"/>
        </w:trPr>
        <w:tc>
          <w:tcPr>
            <w:tcW w:w="609" w:type="pct"/>
            <w:tcBorders>
              <w:top w:val="single" w:sz="6" w:space="0" w:color="000000"/>
              <w:left w:val="single" w:sz="6" w:space="0" w:color="000000"/>
              <w:bottom w:val="single" w:sz="6" w:space="0" w:color="000000"/>
              <w:right w:val="single" w:sz="6" w:space="0" w:color="000000"/>
            </w:tcBorders>
            <w:vAlign w:val="center"/>
          </w:tcPr>
          <w:p w14:paraId="2E5F2339" w14:textId="77777777" w:rsidR="005229BE" w:rsidRPr="003126E2" w:rsidRDefault="005229BE" w:rsidP="004F1024">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326</w:t>
            </w:r>
          </w:p>
        </w:tc>
        <w:tc>
          <w:tcPr>
            <w:tcW w:w="606" w:type="pct"/>
            <w:tcBorders>
              <w:top w:val="single" w:sz="6" w:space="0" w:color="000000"/>
              <w:left w:val="single" w:sz="6" w:space="0" w:color="000000"/>
              <w:bottom w:val="single" w:sz="6" w:space="0" w:color="000000"/>
              <w:right w:val="single" w:sz="6" w:space="0" w:color="000000"/>
            </w:tcBorders>
            <w:vAlign w:val="center"/>
          </w:tcPr>
          <w:p w14:paraId="12D70811" w14:textId="77777777" w:rsidR="005229BE" w:rsidRPr="003126E2" w:rsidRDefault="005229BE" w:rsidP="004F1024">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0000</w:t>
            </w:r>
          </w:p>
        </w:tc>
        <w:tc>
          <w:tcPr>
            <w:tcW w:w="2353" w:type="pct"/>
            <w:tcBorders>
              <w:top w:val="single" w:sz="6" w:space="0" w:color="000000"/>
              <w:left w:val="single" w:sz="6" w:space="0" w:color="000000"/>
              <w:bottom w:val="single" w:sz="6" w:space="0" w:color="000000"/>
              <w:right w:val="single" w:sz="6" w:space="0" w:color="000000"/>
            </w:tcBorders>
            <w:vAlign w:val="center"/>
          </w:tcPr>
          <w:p w14:paraId="5E5D3D28" w14:textId="77777777" w:rsidR="005229BE" w:rsidRPr="003126E2" w:rsidRDefault="005229BE" w:rsidP="004F1024">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09.001.10.301.2029.2242.3.3.90.32.00.00</w:t>
            </w:r>
          </w:p>
        </w:tc>
        <w:tc>
          <w:tcPr>
            <w:tcW w:w="1432" w:type="pct"/>
            <w:tcBorders>
              <w:top w:val="single" w:sz="6" w:space="0" w:color="000000"/>
              <w:left w:val="single" w:sz="6" w:space="0" w:color="000000"/>
              <w:bottom w:val="single" w:sz="6" w:space="0" w:color="000000"/>
              <w:right w:val="single" w:sz="6" w:space="0" w:color="000000"/>
            </w:tcBorders>
            <w:vAlign w:val="center"/>
          </w:tcPr>
          <w:p w14:paraId="39FFFE39" w14:textId="77777777" w:rsidR="005229BE" w:rsidRPr="003126E2" w:rsidRDefault="005229BE" w:rsidP="004F1024">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Material, bem ou serviço para distribuição gratuita.</w:t>
            </w:r>
          </w:p>
        </w:tc>
      </w:tr>
    </w:tbl>
    <w:p w14:paraId="1450FCCD" w14:textId="77777777" w:rsidR="005229BE" w:rsidRDefault="005229BE" w:rsidP="000C0256">
      <w:pPr>
        <w:widowControl w:val="0"/>
        <w:jc w:val="both"/>
        <w:rPr>
          <w:rFonts w:ascii="Times New Roman" w:hAnsi="Times New Roman" w:cs="Times New Roman"/>
        </w:rPr>
      </w:pPr>
    </w:p>
    <w:p w14:paraId="5733B201" w14:textId="77777777" w:rsidR="005229BE" w:rsidRPr="000C0256" w:rsidRDefault="005229BE" w:rsidP="000C0256">
      <w:pPr>
        <w:widowControl w:val="0"/>
        <w:jc w:val="both"/>
        <w:rPr>
          <w:rFonts w:ascii="Times New Roman" w:hAnsi="Times New Roman" w:cs="Times New Roman"/>
        </w:rPr>
      </w:pPr>
    </w:p>
    <w:p w14:paraId="330B61E0" w14:textId="2B972FD7" w:rsidR="00CF5BD7" w:rsidRPr="003126E2" w:rsidRDefault="00CF5BD7" w:rsidP="005229BE">
      <w:pPr>
        <w:pStyle w:val="Nivel01"/>
        <w:widowControl w:val="0"/>
        <w:numPr>
          <w:ilvl w:val="0"/>
          <w:numId w:val="21"/>
        </w:numPr>
        <w:shd w:val="clear" w:color="auto" w:fill="D9D9D9" w:themeFill="background1" w:themeFillShade="D9"/>
        <w:spacing w:before="0"/>
        <w:rPr>
          <w:rFonts w:ascii="Times New Roman" w:hAnsi="Times New Roman"/>
          <w:sz w:val="24"/>
          <w:szCs w:val="24"/>
        </w:rPr>
      </w:pPr>
      <w:r w:rsidRPr="003126E2">
        <w:rPr>
          <w:rFonts w:ascii="Times New Roman" w:hAnsi="Times New Roman"/>
          <w:sz w:val="24"/>
          <w:szCs w:val="24"/>
        </w:rPr>
        <w:t>D</w:t>
      </w:r>
      <w:r w:rsidR="00B868CE" w:rsidRPr="003126E2">
        <w:rPr>
          <w:rFonts w:ascii="Times New Roman" w:hAnsi="Times New Roman"/>
          <w:sz w:val="24"/>
          <w:szCs w:val="24"/>
        </w:rPr>
        <w:t>O</w:t>
      </w:r>
      <w:r w:rsidRPr="003126E2">
        <w:rPr>
          <w:rFonts w:ascii="Times New Roman" w:hAnsi="Times New Roman"/>
          <w:sz w:val="24"/>
          <w:szCs w:val="24"/>
        </w:rPr>
        <w:t xml:space="preserve"> </w:t>
      </w:r>
      <w:r w:rsidR="00B868CE" w:rsidRPr="003126E2">
        <w:rPr>
          <w:rFonts w:ascii="Times New Roman" w:hAnsi="Times New Roman"/>
          <w:sz w:val="24"/>
          <w:szCs w:val="24"/>
        </w:rPr>
        <w:t>CREDENCIAMENTO</w:t>
      </w:r>
    </w:p>
    <w:p w14:paraId="1058EC0C" w14:textId="77777777" w:rsidR="00A9692A" w:rsidRPr="003126E2" w:rsidRDefault="00A9692A" w:rsidP="00C0569B">
      <w:pPr>
        <w:widowControl w:val="0"/>
        <w:jc w:val="both"/>
        <w:rPr>
          <w:rFonts w:ascii="Times New Roman" w:hAnsi="Times New Roman" w:cs="Times New Roman"/>
          <w:b/>
        </w:rPr>
      </w:pPr>
    </w:p>
    <w:p w14:paraId="2937F4E5" w14:textId="22A29553" w:rsidR="002D5858" w:rsidRPr="003126E2" w:rsidRDefault="002D5858" w:rsidP="005229BE">
      <w:pPr>
        <w:pStyle w:val="Default"/>
        <w:numPr>
          <w:ilvl w:val="1"/>
          <w:numId w:val="21"/>
        </w:numPr>
        <w:jc w:val="both"/>
        <w:rPr>
          <w:rFonts w:ascii="Times New Roman" w:hAnsi="Times New Roman" w:cs="Times New Roman"/>
          <w:b/>
          <w:bCs/>
          <w:color w:val="auto"/>
        </w:rPr>
      </w:pPr>
      <w:r w:rsidRPr="003126E2">
        <w:rPr>
          <w:rFonts w:ascii="Times New Roman" w:hAnsi="Times New Roman" w:cs="Times New Roman"/>
          <w:b/>
          <w:bCs/>
          <w:color w:val="auto"/>
        </w:rPr>
        <w:t xml:space="preserve">EMPRESAS ENQUADRADAS COMO ME e EPP do ramo de atividade pertinente ao objeto da contratação, devidamente autorizados/credenciados pelos órgãos competentes e que atenderem a todas as exigências constantes deste Edital e seus Anexos. </w:t>
      </w:r>
    </w:p>
    <w:p w14:paraId="124C6A06" w14:textId="77777777" w:rsidR="001A707A" w:rsidRPr="003126E2" w:rsidRDefault="001A707A" w:rsidP="001A707A">
      <w:pPr>
        <w:autoSpaceDE w:val="0"/>
        <w:autoSpaceDN w:val="0"/>
        <w:adjustRightInd w:val="0"/>
        <w:ind w:firstLine="2127"/>
        <w:jc w:val="both"/>
        <w:rPr>
          <w:rFonts w:ascii="Times New Roman" w:hAnsi="Times New Roman" w:cs="Times New Roman"/>
          <w:color w:val="FF0000"/>
        </w:rPr>
      </w:pPr>
    </w:p>
    <w:p w14:paraId="188C1630" w14:textId="2687599B" w:rsidR="001A707A" w:rsidRPr="003126E2" w:rsidRDefault="001A707A" w:rsidP="005229BE">
      <w:pPr>
        <w:pStyle w:val="PargrafodaLista"/>
        <w:numPr>
          <w:ilvl w:val="1"/>
          <w:numId w:val="21"/>
        </w:numPr>
        <w:autoSpaceDE w:val="0"/>
        <w:autoSpaceDN w:val="0"/>
        <w:adjustRightInd w:val="0"/>
        <w:jc w:val="both"/>
        <w:rPr>
          <w:rFonts w:ascii="Times New Roman" w:hAnsi="Times New Roman" w:cs="Times New Roman"/>
          <w:b/>
          <w:bCs/>
          <w:color w:val="FF0000"/>
        </w:rPr>
      </w:pPr>
      <w:r w:rsidRPr="003126E2">
        <w:rPr>
          <w:rFonts w:ascii="Times New Roman" w:hAnsi="Times New Roman" w:cs="Times New Roman"/>
          <w:color w:val="000000"/>
        </w:rPr>
        <w:t>Entende-se por “sediadas localmente”, aquelas microempresas e empresas de pequeno porte com estabelecimento localizado no Município de Santa  Tereza do Oeste, ou caso não aja participantes deste município, aquelas sediadas na micro Região de Cascavel/Pr.</w:t>
      </w:r>
      <w:r w:rsidR="00FE5BC3"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conforme Artigo 09º da Lei Municipal n 2031/2017, cujos municípios que compõe a região definida pelo Instituto Brasileiro de Geografia e Estatística – IBGE, são: </w:t>
      </w:r>
      <w:hyperlink r:id="rId10" w:tooltip="Anahy" w:history="1">
        <w:r w:rsidRPr="003126E2">
          <w:rPr>
            <w:rStyle w:val="Hyperlink"/>
            <w:rFonts w:ascii="Times New Roman" w:hAnsi="Times New Roman" w:cs="Times New Roman"/>
          </w:rPr>
          <w:t>Anahy</w:t>
        </w:r>
      </w:hyperlink>
      <w:r w:rsidRPr="003126E2">
        <w:rPr>
          <w:rFonts w:ascii="Times New Roman" w:hAnsi="Times New Roman" w:cs="Times New Roman"/>
          <w:color w:val="000000"/>
        </w:rPr>
        <w:t xml:space="preserve">, </w:t>
      </w:r>
      <w:hyperlink r:id="rId11" w:tooltip="Boa Vista da Aparecida" w:history="1">
        <w:r w:rsidRPr="003126E2">
          <w:rPr>
            <w:rStyle w:val="Hyperlink"/>
            <w:rFonts w:ascii="Times New Roman" w:hAnsi="Times New Roman" w:cs="Times New Roman"/>
          </w:rPr>
          <w:t>Boa Vista da Aparecida</w:t>
        </w:r>
      </w:hyperlink>
      <w:r w:rsidRPr="003126E2">
        <w:rPr>
          <w:rFonts w:ascii="Times New Roman" w:hAnsi="Times New Roman" w:cs="Times New Roman"/>
          <w:color w:val="000000"/>
        </w:rPr>
        <w:t xml:space="preserve">, </w:t>
      </w:r>
      <w:hyperlink r:id="rId12" w:tooltip="Braganey" w:history="1">
        <w:r w:rsidRPr="003126E2">
          <w:rPr>
            <w:rStyle w:val="Hyperlink"/>
            <w:rFonts w:ascii="Times New Roman" w:hAnsi="Times New Roman" w:cs="Times New Roman"/>
          </w:rPr>
          <w:t>Braganey</w:t>
        </w:r>
      </w:hyperlink>
      <w:r w:rsidRPr="003126E2">
        <w:rPr>
          <w:rFonts w:ascii="Times New Roman" w:hAnsi="Times New Roman" w:cs="Times New Roman"/>
          <w:color w:val="000000"/>
        </w:rPr>
        <w:t xml:space="preserve">, </w:t>
      </w:r>
      <w:hyperlink r:id="rId13" w:tooltip="Cafelândia (Paraná)" w:history="1">
        <w:r w:rsidRPr="003126E2">
          <w:rPr>
            <w:rStyle w:val="Hyperlink"/>
            <w:rFonts w:ascii="Times New Roman" w:hAnsi="Times New Roman" w:cs="Times New Roman"/>
          </w:rPr>
          <w:t>Cafelândia</w:t>
        </w:r>
      </w:hyperlink>
      <w:r w:rsidRPr="003126E2">
        <w:rPr>
          <w:rFonts w:ascii="Times New Roman" w:hAnsi="Times New Roman" w:cs="Times New Roman"/>
          <w:color w:val="000000"/>
        </w:rPr>
        <w:t xml:space="preserve">, </w:t>
      </w:r>
      <w:hyperlink r:id="rId14" w:tooltip="Campo Bonito" w:history="1">
        <w:r w:rsidRPr="003126E2">
          <w:rPr>
            <w:rStyle w:val="Hyperlink"/>
            <w:rFonts w:ascii="Times New Roman" w:hAnsi="Times New Roman" w:cs="Times New Roman"/>
          </w:rPr>
          <w:t>Campo Bonito</w:t>
        </w:r>
      </w:hyperlink>
      <w:r w:rsidRPr="003126E2">
        <w:rPr>
          <w:rFonts w:ascii="Times New Roman" w:hAnsi="Times New Roman" w:cs="Times New Roman"/>
          <w:color w:val="000000"/>
        </w:rPr>
        <w:t xml:space="preserve">, </w:t>
      </w:r>
      <w:hyperlink r:id="rId15" w:tooltip="Capitão Leônidas Marques" w:history="1">
        <w:r w:rsidRPr="003126E2">
          <w:rPr>
            <w:rStyle w:val="Hyperlink"/>
            <w:rFonts w:ascii="Times New Roman" w:hAnsi="Times New Roman" w:cs="Times New Roman"/>
          </w:rPr>
          <w:t>Capitão Leônidas Marques</w:t>
        </w:r>
      </w:hyperlink>
      <w:r w:rsidRPr="003126E2">
        <w:rPr>
          <w:rFonts w:ascii="Times New Roman" w:hAnsi="Times New Roman" w:cs="Times New Roman"/>
          <w:color w:val="000000"/>
        </w:rPr>
        <w:t xml:space="preserve">, </w:t>
      </w:r>
      <w:hyperlink r:id="rId16" w:tooltip="Cascavel (Paraná)" w:history="1">
        <w:r w:rsidRPr="003126E2">
          <w:rPr>
            <w:rStyle w:val="Hyperlink"/>
            <w:rFonts w:ascii="Times New Roman" w:hAnsi="Times New Roman" w:cs="Times New Roman"/>
          </w:rPr>
          <w:t>Cascavel</w:t>
        </w:r>
      </w:hyperlink>
      <w:r w:rsidRPr="003126E2">
        <w:rPr>
          <w:rFonts w:ascii="Times New Roman" w:hAnsi="Times New Roman" w:cs="Times New Roman"/>
          <w:color w:val="000000"/>
        </w:rPr>
        <w:t xml:space="preserve">, </w:t>
      </w:r>
      <w:hyperlink r:id="rId17" w:tooltip="Catanduvas (Paraná)" w:history="1">
        <w:r w:rsidRPr="003126E2">
          <w:rPr>
            <w:rStyle w:val="Hyperlink"/>
            <w:rFonts w:ascii="Times New Roman" w:hAnsi="Times New Roman" w:cs="Times New Roman"/>
          </w:rPr>
          <w:t>Catanduvas</w:t>
        </w:r>
      </w:hyperlink>
      <w:r w:rsidRPr="003126E2">
        <w:rPr>
          <w:rFonts w:ascii="Times New Roman" w:hAnsi="Times New Roman" w:cs="Times New Roman"/>
          <w:color w:val="000000"/>
        </w:rPr>
        <w:t xml:space="preserve">, </w:t>
      </w:r>
      <w:hyperlink r:id="rId18" w:tooltip="Corbélia" w:history="1">
        <w:r w:rsidRPr="003126E2">
          <w:rPr>
            <w:rStyle w:val="Hyperlink"/>
            <w:rFonts w:ascii="Times New Roman" w:hAnsi="Times New Roman" w:cs="Times New Roman"/>
          </w:rPr>
          <w:t>Corbélia</w:t>
        </w:r>
      </w:hyperlink>
      <w:r w:rsidRPr="003126E2">
        <w:rPr>
          <w:rFonts w:ascii="Times New Roman" w:hAnsi="Times New Roman" w:cs="Times New Roman"/>
          <w:color w:val="000000"/>
        </w:rPr>
        <w:t xml:space="preserve">, </w:t>
      </w:r>
      <w:hyperlink r:id="rId19" w:tooltip="Diamante do Sul" w:history="1">
        <w:r w:rsidRPr="003126E2">
          <w:rPr>
            <w:rStyle w:val="Hyperlink"/>
            <w:rFonts w:ascii="Times New Roman" w:hAnsi="Times New Roman" w:cs="Times New Roman"/>
          </w:rPr>
          <w:t>Diamante do Sul</w:t>
        </w:r>
      </w:hyperlink>
      <w:r w:rsidRPr="003126E2">
        <w:rPr>
          <w:rFonts w:ascii="Times New Roman" w:hAnsi="Times New Roman" w:cs="Times New Roman"/>
          <w:color w:val="000000"/>
        </w:rPr>
        <w:t xml:space="preserve">, </w:t>
      </w:r>
      <w:hyperlink r:id="rId20" w:tooltip="Guaraniaçu" w:history="1">
        <w:r w:rsidRPr="003126E2">
          <w:rPr>
            <w:rStyle w:val="Hyperlink"/>
            <w:rFonts w:ascii="Times New Roman" w:hAnsi="Times New Roman" w:cs="Times New Roman"/>
          </w:rPr>
          <w:t>Guaraniaçu</w:t>
        </w:r>
      </w:hyperlink>
      <w:r w:rsidRPr="003126E2">
        <w:rPr>
          <w:rFonts w:ascii="Times New Roman" w:hAnsi="Times New Roman" w:cs="Times New Roman"/>
          <w:color w:val="000000"/>
        </w:rPr>
        <w:t xml:space="preserve">, </w:t>
      </w:r>
      <w:hyperlink r:id="rId21" w:tooltip="Ibema" w:history="1">
        <w:r w:rsidRPr="003126E2">
          <w:rPr>
            <w:rStyle w:val="Hyperlink"/>
            <w:rFonts w:ascii="Times New Roman" w:hAnsi="Times New Roman" w:cs="Times New Roman"/>
          </w:rPr>
          <w:t>Ibema</w:t>
        </w:r>
      </w:hyperlink>
      <w:r w:rsidRPr="003126E2">
        <w:rPr>
          <w:rFonts w:ascii="Times New Roman" w:hAnsi="Times New Roman" w:cs="Times New Roman"/>
          <w:color w:val="000000"/>
        </w:rPr>
        <w:t xml:space="preserve">, </w:t>
      </w:r>
      <w:hyperlink r:id="rId22" w:tooltip="Iguatu (Paraná)" w:history="1">
        <w:r w:rsidRPr="003126E2">
          <w:rPr>
            <w:rStyle w:val="Hyperlink"/>
            <w:rFonts w:ascii="Times New Roman" w:hAnsi="Times New Roman" w:cs="Times New Roman"/>
          </w:rPr>
          <w:t>Iguatu</w:t>
        </w:r>
      </w:hyperlink>
      <w:r w:rsidRPr="003126E2">
        <w:rPr>
          <w:rFonts w:ascii="Times New Roman" w:hAnsi="Times New Roman" w:cs="Times New Roman"/>
          <w:color w:val="000000"/>
        </w:rPr>
        <w:t xml:space="preserve">, </w:t>
      </w:r>
      <w:hyperlink r:id="rId23" w:tooltip="Lindoeste" w:history="1">
        <w:r w:rsidRPr="003126E2">
          <w:rPr>
            <w:rStyle w:val="Hyperlink"/>
            <w:rFonts w:ascii="Times New Roman" w:hAnsi="Times New Roman" w:cs="Times New Roman"/>
          </w:rPr>
          <w:t>Lindoeste</w:t>
        </w:r>
      </w:hyperlink>
      <w:r w:rsidRPr="003126E2">
        <w:rPr>
          <w:rFonts w:ascii="Times New Roman" w:hAnsi="Times New Roman" w:cs="Times New Roman"/>
          <w:color w:val="000000"/>
        </w:rPr>
        <w:t xml:space="preserve">, </w:t>
      </w:r>
      <w:hyperlink r:id="rId24" w:tooltip="Nova Aurora (Paraná)" w:history="1">
        <w:r w:rsidRPr="003126E2">
          <w:rPr>
            <w:rStyle w:val="Hyperlink"/>
            <w:rFonts w:ascii="Times New Roman" w:hAnsi="Times New Roman" w:cs="Times New Roman"/>
          </w:rPr>
          <w:t>Nova Aurora</w:t>
        </w:r>
      </w:hyperlink>
      <w:r w:rsidRPr="003126E2">
        <w:rPr>
          <w:rFonts w:ascii="Times New Roman" w:hAnsi="Times New Roman" w:cs="Times New Roman"/>
          <w:color w:val="000000"/>
        </w:rPr>
        <w:t xml:space="preserve">, </w:t>
      </w:r>
      <w:hyperlink r:id="rId25" w:tooltip="Santa Lúcia (Paraná)" w:history="1">
        <w:r w:rsidRPr="003126E2">
          <w:rPr>
            <w:rStyle w:val="Hyperlink"/>
            <w:rFonts w:ascii="Times New Roman" w:hAnsi="Times New Roman" w:cs="Times New Roman"/>
          </w:rPr>
          <w:t>Santa Lúcia</w:t>
        </w:r>
      </w:hyperlink>
      <w:r w:rsidRPr="003126E2">
        <w:rPr>
          <w:rFonts w:ascii="Times New Roman" w:hAnsi="Times New Roman" w:cs="Times New Roman"/>
          <w:color w:val="000000"/>
        </w:rPr>
        <w:t xml:space="preserve">, </w:t>
      </w:r>
      <w:hyperlink r:id="rId26" w:tooltip="Santa Tereza do Oeste" w:history="1">
        <w:r w:rsidRPr="003126E2">
          <w:rPr>
            <w:rStyle w:val="Hyperlink"/>
            <w:rFonts w:ascii="Times New Roman" w:hAnsi="Times New Roman" w:cs="Times New Roman"/>
          </w:rPr>
          <w:t>Santa Tereza do Oeste</w:t>
        </w:r>
      </w:hyperlink>
      <w:r w:rsidRPr="003126E2">
        <w:rPr>
          <w:rFonts w:ascii="Times New Roman" w:hAnsi="Times New Roman" w:cs="Times New Roman"/>
          <w:color w:val="000000"/>
        </w:rPr>
        <w:t xml:space="preserve">, </w:t>
      </w:r>
      <w:hyperlink r:id="rId27" w:tooltip="Três Barras do Paraná" w:history="1">
        <w:r w:rsidRPr="003126E2">
          <w:rPr>
            <w:rStyle w:val="Hyperlink"/>
            <w:rFonts w:ascii="Times New Roman" w:hAnsi="Times New Roman" w:cs="Times New Roman"/>
          </w:rPr>
          <w:t>Três Barras do Paraná</w:t>
        </w:r>
      </w:hyperlink>
      <w:r w:rsidRPr="003126E2">
        <w:rPr>
          <w:rFonts w:ascii="Times New Roman" w:hAnsi="Times New Roman" w:cs="Times New Roman"/>
          <w:color w:val="000000"/>
        </w:rPr>
        <w:t>.</w:t>
      </w:r>
    </w:p>
    <w:p w14:paraId="5F95A53A" w14:textId="77777777" w:rsidR="00823F17" w:rsidRPr="003126E2" w:rsidRDefault="00823F17" w:rsidP="002C2BA5">
      <w:pPr>
        <w:widowControl w:val="0"/>
        <w:jc w:val="both"/>
        <w:rPr>
          <w:rFonts w:ascii="Times New Roman" w:hAnsi="Times New Roman" w:cs="Times New Roman"/>
          <w:color w:val="000000"/>
        </w:rPr>
      </w:pPr>
    </w:p>
    <w:p w14:paraId="36626629" w14:textId="494E2AA6" w:rsidR="00EE20B3"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Para usufruir dos benefícios previstos na Lei Complementar </w:t>
      </w:r>
      <w:r w:rsidR="00DB415B" w:rsidRPr="003126E2">
        <w:rPr>
          <w:rFonts w:ascii="Times New Roman" w:hAnsi="Times New Roman" w:cs="Times New Roman"/>
        </w:rPr>
        <w:t>n</w:t>
      </w:r>
      <w:r w:rsidRPr="003126E2">
        <w:rPr>
          <w:rFonts w:ascii="Times New Roman" w:hAnsi="Times New Roman" w:cs="Times New Roman"/>
        </w:rPr>
        <w:t xml:space="preserve">º 123/06, alterada pela Lei Complementar </w:t>
      </w:r>
      <w:r w:rsidR="00DB415B" w:rsidRPr="003126E2">
        <w:rPr>
          <w:rFonts w:ascii="Times New Roman" w:hAnsi="Times New Roman" w:cs="Times New Roman"/>
        </w:rPr>
        <w:t>n</w:t>
      </w:r>
      <w:r w:rsidRPr="003126E2">
        <w:rPr>
          <w:rFonts w:ascii="Times New Roman" w:hAnsi="Times New Roman" w:cs="Times New Roman"/>
        </w:rPr>
        <w:t xml:space="preserve">º 147/14, as Microempresas, empresas de Pequeno Porte e Microempreendedor Individual (quando for o caso permitido para MEI), </w:t>
      </w:r>
      <w:r w:rsidRPr="003126E2">
        <w:rPr>
          <w:rFonts w:ascii="Times New Roman" w:hAnsi="Times New Roman" w:cs="Times New Roman"/>
          <w:b/>
        </w:rPr>
        <w:t>deverão identificar o seu regime de tributação,</w:t>
      </w:r>
      <w:r w:rsidRPr="003126E2">
        <w:rPr>
          <w:rFonts w:ascii="Times New Roman" w:hAnsi="Times New Roman" w:cs="Times New Roman"/>
        </w:rPr>
        <w:t xml:space="preserve"> informando em campo próprio do cadastramento da proposta inicial de preço a ser digitada no sistema.  </w:t>
      </w:r>
    </w:p>
    <w:p w14:paraId="77F6058A" w14:textId="77777777" w:rsidR="00EE20B3" w:rsidRPr="003126E2" w:rsidRDefault="00CF5BD7" w:rsidP="00C0569B">
      <w:pPr>
        <w:widowControl w:val="0"/>
        <w:jc w:val="both"/>
        <w:rPr>
          <w:rFonts w:ascii="Times New Roman" w:hAnsi="Times New Roman" w:cs="Times New Roman"/>
        </w:rPr>
      </w:pPr>
      <w:r w:rsidRPr="003126E2">
        <w:rPr>
          <w:rFonts w:ascii="Times New Roman" w:hAnsi="Times New Roman" w:cs="Times New Roman"/>
        </w:rPr>
        <w:t xml:space="preserve">                                                </w:t>
      </w:r>
    </w:p>
    <w:p w14:paraId="50A7BB3A" w14:textId="04DB2ED4" w:rsidR="00785B02"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É</w:t>
      </w:r>
      <w:r w:rsidR="00623C66" w:rsidRPr="003126E2">
        <w:rPr>
          <w:rFonts w:ascii="Times New Roman" w:hAnsi="Times New Roman" w:cs="Times New Roman"/>
        </w:rPr>
        <w:t xml:space="preserve"> </w:t>
      </w:r>
      <w:r w:rsidRPr="003126E2">
        <w:rPr>
          <w:rFonts w:ascii="Times New Roman" w:hAnsi="Times New Roman" w:cs="Times New Roman"/>
        </w:rPr>
        <w:t>vedada a participação de empresa em forma de consórcios ou grupos de empresas</w:t>
      </w:r>
      <w:r w:rsidR="00345795">
        <w:rPr>
          <w:rFonts w:ascii="Times New Roman" w:hAnsi="Times New Roman" w:cs="Times New Roman"/>
        </w:rPr>
        <w:t xml:space="preserve">, </w:t>
      </w:r>
      <w:r w:rsidR="00345795" w:rsidRPr="00345795">
        <w:rPr>
          <w:rFonts w:ascii="Times New Roman" w:hAnsi="Times New Roman" w:cs="Times New Roman"/>
        </w:rPr>
        <w:t>justificada pela baixa complexidade do objeto e desnecessidade de somatório de capacidade técnica</w:t>
      </w:r>
      <w:r w:rsidR="00345795">
        <w:rPr>
          <w:rFonts w:ascii="Times New Roman" w:hAnsi="Times New Roman" w:cs="Times New Roman"/>
        </w:rPr>
        <w:t>.</w:t>
      </w:r>
    </w:p>
    <w:p w14:paraId="4DC67B08" w14:textId="77777777" w:rsidR="00785B02" w:rsidRPr="003126E2" w:rsidRDefault="00785B02" w:rsidP="00785B02">
      <w:pPr>
        <w:pStyle w:val="PargrafodaLista"/>
        <w:rPr>
          <w:rFonts w:ascii="Times New Roman" w:hAnsi="Times New Roman" w:cs="Times New Roman"/>
        </w:rPr>
      </w:pPr>
    </w:p>
    <w:p w14:paraId="092C14D8" w14:textId="59E68B6A" w:rsidR="00785B02"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Não</w:t>
      </w:r>
      <w:r w:rsidR="00623C66" w:rsidRPr="003126E2">
        <w:rPr>
          <w:rFonts w:ascii="Times New Roman" w:hAnsi="Times New Roman" w:cs="Times New Roman"/>
        </w:rPr>
        <w:t xml:space="preserve"> </w:t>
      </w:r>
      <w:r w:rsidRPr="003126E2">
        <w:rPr>
          <w:rFonts w:ascii="Times New Roman" w:hAnsi="Times New Roman" w:cs="Times New Roman"/>
        </w:rPr>
        <w:t xml:space="preserve">poderá participar da licitação a empresa que estiver sob </w:t>
      </w:r>
      <w:r w:rsidR="003B2A38" w:rsidRPr="003126E2">
        <w:rPr>
          <w:rFonts w:ascii="Times New Roman" w:hAnsi="Times New Roman" w:cs="Times New Roman"/>
        </w:rPr>
        <w:t xml:space="preserve">falência, </w:t>
      </w:r>
      <w:r w:rsidR="003B2A38" w:rsidRPr="003126E2">
        <w:rPr>
          <w:rFonts w:ascii="Times New Roman" w:hAnsi="Times New Roman" w:cs="Times New Roman"/>
          <w:bCs/>
        </w:rPr>
        <w:t>recuperação judicial ou extrajudicial</w:t>
      </w:r>
      <w:r w:rsidRPr="003126E2">
        <w:rPr>
          <w:rFonts w:ascii="Times New Roman" w:hAnsi="Times New Roman" w:cs="Times New Roman"/>
        </w:rPr>
        <w:t xml:space="preserve"> ou que tenha sido declarada inidônea por órgão ou entidade da administração pública direta ou indireta, federal, estadual, municipal ou Distrito Federal ou que esteja cumprindo período de suspensão no âmbito da administração municipal</w:t>
      </w:r>
      <w:r w:rsidR="00345795">
        <w:rPr>
          <w:rFonts w:ascii="Times New Roman" w:hAnsi="Times New Roman" w:cs="Times New Roman"/>
        </w:rPr>
        <w:t xml:space="preserve">, </w:t>
      </w:r>
      <w:r w:rsidR="00345795" w:rsidRPr="00345795">
        <w:rPr>
          <w:rFonts w:ascii="Times New Roman" w:hAnsi="Times New Roman" w:cs="Times New Roman"/>
        </w:rPr>
        <w:t>exceto se demonstrada a viabilidade econômica, nos termos da legislação vigente</w:t>
      </w:r>
      <w:r w:rsidR="00345795">
        <w:rPr>
          <w:rFonts w:ascii="Times New Roman" w:hAnsi="Times New Roman" w:cs="Times New Roman"/>
        </w:rPr>
        <w:t>.</w:t>
      </w:r>
    </w:p>
    <w:p w14:paraId="7B285006" w14:textId="77777777" w:rsidR="00785B02" w:rsidRPr="003126E2" w:rsidRDefault="00785B02" w:rsidP="00785B02">
      <w:pPr>
        <w:pStyle w:val="PargrafodaLista"/>
        <w:rPr>
          <w:rFonts w:ascii="Times New Roman" w:hAnsi="Times New Roman" w:cs="Times New Roman"/>
        </w:rPr>
      </w:pPr>
    </w:p>
    <w:p w14:paraId="09568D2D" w14:textId="77777777" w:rsidR="00785B02"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O</w:t>
      </w:r>
      <w:r w:rsidR="00623C66" w:rsidRPr="003126E2">
        <w:rPr>
          <w:rFonts w:ascii="Times New Roman" w:hAnsi="Times New Roman" w:cs="Times New Roman"/>
        </w:rPr>
        <w:t xml:space="preserve"> </w:t>
      </w:r>
      <w:r w:rsidRPr="003126E2">
        <w:rPr>
          <w:rFonts w:ascii="Times New Roman" w:hAnsi="Times New Roman" w:cs="Times New Roman"/>
        </w:rPr>
        <w:t xml:space="preserve">licitante deverá estar credenciado, de forma direta ou através de empresas associadas à Bolsa de Licitações do Brasil, até no mínimo uma hora antes do horário fixado no edital para o recebimento das propostas. </w:t>
      </w:r>
    </w:p>
    <w:p w14:paraId="58729F22" w14:textId="77777777" w:rsidR="00785B02" w:rsidRPr="003126E2" w:rsidRDefault="00785B02" w:rsidP="00785B02">
      <w:pPr>
        <w:pStyle w:val="PargrafodaLista"/>
        <w:rPr>
          <w:rFonts w:ascii="Times New Roman" w:hAnsi="Times New Roman" w:cs="Times New Roman"/>
        </w:rPr>
      </w:pPr>
    </w:p>
    <w:p w14:paraId="78D7F451" w14:textId="645AC579" w:rsidR="00CF5BD7"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A</w:t>
      </w:r>
      <w:r w:rsidR="00EE20B3" w:rsidRPr="003126E2">
        <w:rPr>
          <w:rFonts w:ascii="Times New Roman" w:hAnsi="Times New Roman" w:cs="Times New Roman"/>
        </w:rPr>
        <w:t xml:space="preserve"> </w:t>
      </w:r>
      <w:r w:rsidRPr="003126E2">
        <w:rPr>
          <w:rFonts w:ascii="Times New Roman" w:hAnsi="Times New Roman" w:cs="Times New Roman"/>
        </w:rPr>
        <w:t xml:space="preserve">microempresa ou empresa de pequeno porte, além da apresentação da declaração constante no </w:t>
      </w:r>
      <w:r w:rsidR="009D2246" w:rsidRPr="003126E2">
        <w:rPr>
          <w:rFonts w:ascii="Times New Roman" w:hAnsi="Times New Roman" w:cs="Times New Roman"/>
        </w:rPr>
        <w:t xml:space="preserve">Anexo IV (Declarações Unificadas), </w:t>
      </w:r>
      <w:r w:rsidRPr="003126E2">
        <w:rPr>
          <w:rFonts w:ascii="Times New Roman" w:hAnsi="Times New Roman" w:cs="Times New Roman"/>
        </w:rPr>
        <w:t xml:space="preserve">para fins de habilitação, deverá, quando do cadastramento da proposta inicial de preço a ser digitado no sistema, verificar nos dados cadastrais se assinalou o regime ME/EPP no sistema conforme o seu regime de tributação </w:t>
      </w:r>
      <w:r w:rsidRPr="003126E2">
        <w:rPr>
          <w:rFonts w:ascii="Times New Roman" w:hAnsi="Times New Roman" w:cs="Times New Roman"/>
        </w:rPr>
        <w:lastRenderedPageBreak/>
        <w:t>para fazer valer o direito de prioridade do desempat</w:t>
      </w:r>
      <w:r w:rsidR="007971CC" w:rsidRPr="003126E2">
        <w:rPr>
          <w:rFonts w:ascii="Times New Roman" w:hAnsi="Times New Roman" w:cs="Times New Roman"/>
        </w:rPr>
        <w:t xml:space="preserve">e, conforme </w:t>
      </w:r>
      <w:proofErr w:type="spellStart"/>
      <w:r w:rsidR="007971CC" w:rsidRPr="003126E2">
        <w:rPr>
          <w:rFonts w:ascii="Times New Roman" w:hAnsi="Times New Roman" w:cs="Times New Roman"/>
        </w:rPr>
        <w:t>arts</w:t>
      </w:r>
      <w:proofErr w:type="spellEnd"/>
      <w:r w:rsidR="007971CC" w:rsidRPr="003126E2">
        <w:rPr>
          <w:rFonts w:ascii="Times New Roman" w:hAnsi="Times New Roman" w:cs="Times New Roman"/>
        </w:rPr>
        <w:t>. 44 e 45 da Lei Complementar nº 123/06</w:t>
      </w:r>
      <w:r w:rsidRPr="003126E2">
        <w:rPr>
          <w:rFonts w:ascii="Times New Roman" w:hAnsi="Times New Roman" w:cs="Times New Roman"/>
        </w:rPr>
        <w:t>.</w:t>
      </w:r>
    </w:p>
    <w:p w14:paraId="0FC4B965" w14:textId="77777777" w:rsidR="00CF5BD7" w:rsidRPr="003126E2" w:rsidRDefault="00CF5BD7" w:rsidP="00C0569B">
      <w:pPr>
        <w:widowControl w:val="0"/>
        <w:jc w:val="both"/>
        <w:rPr>
          <w:rFonts w:ascii="Times New Roman" w:hAnsi="Times New Roman" w:cs="Times New Roman"/>
        </w:rPr>
      </w:pPr>
    </w:p>
    <w:p w14:paraId="090915D0" w14:textId="6813F607" w:rsidR="00CF5BD7" w:rsidRPr="003126E2" w:rsidRDefault="00CF5BD7" w:rsidP="005229BE">
      <w:pPr>
        <w:pStyle w:val="PargrafodaLista"/>
        <w:widowControl w:val="0"/>
        <w:numPr>
          <w:ilvl w:val="0"/>
          <w:numId w:val="21"/>
        </w:numPr>
        <w:shd w:val="clear" w:color="auto" w:fill="D9D9D9" w:themeFill="background1" w:themeFillShade="D9"/>
        <w:jc w:val="both"/>
        <w:rPr>
          <w:rFonts w:ascii="Times New Roman" w:hAnsi="Times New Roman" w:cs="Times New Roman"/>
          <w:b/>
        </w:rPr>
      </w:pPr>
      <w:r w:rsidRPr="003126E2">
        <w:rPr>
          <w:rFonts w:ascii="Times New Roman" w:hAnsi="Times New Roman" w:cs="Times New Roman"/>
          <w:b/>
        </w:rPr>
        <w:t>REGULAMENTO</w:t>
      </w:r>
      <w:r w:rsidR="00EE20B3" w:rsidRPr="003126E2">
        <w:rPr>
          <w:rFonts w:ascii="Times New Roman" w:hAnsi="Times New Roman" w:cs="Times New Roman"/>
          <w:b/>
        </w:rPr>
        <w:t xml:space="preserve"> </w:t>
      </w:r>
      <w:r w:rsidRPr="003126E2">
        <w:rPr>
          <w:rFonts w:ascii="Times New Roman" w:hAnsi="Times New Roman" w:cs="Times New Roman"/>
          <w:b/>
        </w:rPr>
        <w:t>OPERACIONAL DO CERTAME</w:t>
      </w:r>
    </w:p>
    <w:p w14:paraId="07676CB3" w14:textId="77777777" w:rsidR="00BB3D69" w:rsidRPr="003126E2" w:rsidRDefault="00BB3D69" w:rsidP="00C0569B">
      <w:pPr>
        <w:widowControl w:val="0"/>
        <w:jc w:val="both"/>
        <w:rPr>
          <w:rFonts w:ascii="Times New Roman" w:hAnsi="Times New Roman" w:cs="Times New Roman"/>
          <w:b/>
        </w:rPr>
      </w:pPr>
    </w:p>
    <w:p w14:paraId="3C966FEE" w14:textId="115522D3" w:rsidR="00CF5BD7"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O</w:t>
      </w:r>
      <w:r w:rsidR="00EE20B3" w:rsidRPr="003126E2">
        <w:rPr>
          <w:rFonts w:ascii="Times New Roman" w:hAnsi="Times New Roman" w:cs="Times New Roman"/>
        </w:rPr>
        <w:t xml:space="preserve"> </w:t>
      </w:r>
      <w:r w:rsidRPr="003126E2">
        <w:rPr>
          <w:rFonts w:ascii="Times New Roman" w:hAnsi="Times New Roman" w:cs="Times New Roman"/>
        </w:rPr>
        <w:t>certame será conduzido pelo Pregoeiro, com o auxílio da equipe de apoio, que terá, em especial, as seguintes atribuições:</w:t>
      </w:r>
    </w:p>
    <w:p w14:paraId="07D6501D" w14:textId="77777777" w:rsidR="007D6753" w:rsidRPr="003126E2" w:rsidRDefault="007D6753" w:rsidP="00C0569B">
      <w:pPr>
        <w:widowControl w:val="0"/>
        <w:jc w:val="both"/>
        <w:rPr>
          <w:rFonts w:ascii="Times New Roman" w:hAnsi="Times New Roman" w:cs="Times New Roman"/>
        </w:rPr>
      </w:pPr>
    </w:p>
    <w:p w14:paraId="7250CD1B"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Acompanhar</w:t>
      </w:r>
      <w:r w:rsidR="00CF5BD7" w:rsidRPr="003126E2">
        <w:rPr>
          <w:rFonts w:ascii="Times New Roman" w:hAnsi="Times New Roman" w:cs="Times New Roman"/>
        </w:rPr>
        <w:t xml:space="preserve"> os trabalhos da equipe de apoio;</w:t>
      </w:r>
    </w:p>
    <w:p w14:paraId="20D9883C"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Responder</w:t>
      </w:r>
      <w:r w:rsidR="00CF5BD7" w:rsidRPr="003126E2">
        <w:rPr>
          <w:rFonts w:ascii="Times New Roman" w:hAnsi="Times New Roman" w:cs="Times New Roman"/>
        </w:rPr>
        <w:t xml:space="preserve"> as questões formuladas pelos </w:t>
      </w:r>
      <w:r w:rsidR="007971CC" w:rsidRPr="003126E2">
        <w:rPr>
          <w:rFonts w:ascii="Times New Roman" w:hAnsi="Times New Roman" w:cs="Times New Roman"/>
        </w:rPr>
        <w:t>licitantes</w:t>
      </w:r>
      <w:r w:rsidR="00CF5BD7" w:rsidRPr="003126E2">
        <w:rPr>
          <w:rFonts w:ascii="Times New Roman" w:hAnsi="Times New Roman" w:cs="Times New Roman"/>
        </w:rPr>
        <w:t>, relativas ao certame;</w:t>
      </w:r>
    </w:p>
    <w:p w14:paraId="544C305A"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Abrir</w:t>
      </w:r>
      <w:r w:rsidR="00CF5BD7" w:rsidRPr="003126E2">
        <w:rPr>
          <w:rFonts w:ascii="Times New Roman" w:hAnsi="Times New Roman" w:cs="Times New Roman"/>
        </w:rPr>
        <w:t xml:space="preserve"> as propostas de preços;</w:t>
      </w:r>
    </w:p>
    <w:p w14:paraId="09E7BC46"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Analisar</w:t>
      </w:r>
      <w:r w:rsidR="00CF5BD7" w:rsidRPr="003126E2">
        <w:rPr>
          <w:rFonts w:ascii="Times New Roman" w:hAnsi="Times New Roman" w:cs="Times New Roman"/>
        </w:rPr>
        <w:t xml:space="preserve"> a aceitabilidade das propostas;</w:t>
      </w:r>
    </w:p>
    <w:p w14:paraId="1A2E7929"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Desclassificar</w:t>
      </w:r>
      <w:r w:rsidR="00CF5BD7" w:rsidRPr="003126E2">
        <w:rPr>
          <w:rFonts w:ascii="Times New Roman" w:hAnsi="Times New Roman" w:cs="Times New Roman"/>
        </w:rPr>
        <w:t xml:space="preserve"> propostas indicando os motivos;</w:t>
      </w:r>
    </w:p>
    <w:p w14:paraId="03EAE86C"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Conduzir</w:t>
      </w:r>
      <w:r w:rsidR="00CF5BD7" w:rsidRPr="003126E2">
        <w:rPr>
          <w:rFonts w:ascii="Times New Roman" w:hAnsi="Times New Roman" w:cs="Times New Roman"/>
        </w:rPr>
        <w:t xml:space="preserve"> os procedimentos relativos aos lances e à escolha da proposta do lance de menor preço;</w:t>
      </w:r>
    </w:p>
    <w:p w14:paraId="65E3387F"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Verificar</w:t>
      </w:r>
      <w:r w:rsidR="00CF5BD7" w:rsidRPr="003126E2">
        <w:rPr>
          <w:rFonts w:ascii="Times New Roman" w:hAnsi="Times New Roman" w:cs="Times New Roman"/>
        </w:rPr>
        <w:t xml:space="preserve"> a habilitação do proponente classificado em primeiro lugar;</w:t>
      </w:r>
    </w:p>
    <w:p w14:paraId="58FB41FE"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Declarar</w:t>
      </w:r>
      <w:r w:rsidR="00CF5BD7" w:rsidRPr="003126E2">
        <w:rPr>
          <w:rFonts w:ascii="Times New Roman" w:hAnsi="Times New Roman" w:cs="Times New Roman"/>
        </w:rPr>
        <w:t xml:space="preserve"> o vencedor;</w:t>
      </w:r>
    </w:p>
    <w:p w14:paraId="3A1F8FA8"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Receber</w:t>
      </w:r>
      <w:r w:rsidR="00CF5BD7" w:rsidRPr="003126E2">
        <w:rPr>
          <w:rFonts w:ascii="Times New Roman" w:hAnsi="Times New Roman" w:cs="Times New Roman"/>
        </w:rPr>
        <w:t>, examinar e decidir sobre a pertinência dos recursos;</w:t>
      </w:r>
    </w:p>
    <w:p w14:paraId="67D6E676"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Elaborar</w:t>
      </w:r>
      <w:r w:rsidR="00CF5BD7" w:rsidRPr="003126E2">
        <w:rPr>
          <w:rFonts w:ascii="Times New Roman" w:hAnsi="Times New Roman" w:cs="Times New Roman"/>
        </w:rPr>
        <w:t xml:space="preserve"> a ata da sessão;</w:t>
      </w:r>
    </w:p>
    <w:p w14:paraId="3A54332E"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Encaminhar</w:t>
      </w:r>
      <w:r w:rsidR="00CF5BD7" w:rsidRPr="003126E2">
        <w:rPr>
          <w:rFonts w:ascii="Times New Roman" w:hAnsi="Times New Roman" w:cs="Times New Roman"/>
        </w:rPr>
        <w:t xml:space="preserve"> o processo à autoridade superior para homologar e autorizar a contratação;</w:t>
      </w:r>
    </w:p>
    <w:p w14:paraId="4B3C3E48"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Abrir</w:t>
      </w:r>
      <w:r w:rsidR="00CF5BD7" w:rsidRPr="003126E2">
        <w:rPr>
          <w:rFonts w:ascii="Times New Roman" w:hAnsi="Times New Roman" w:cs="Times New Roman"/>
        </w:rPr>
        <w:t xml:space="preserve"> processo administrativo para apuração de irregularidades visando </w:t>
      </w:r>
      <w:r w:rsidR="00BA3A28" w:rsidRPr="003126E2">
        <w:rPr>
          <w:rFonts w:ascii="Times New Roman" w:hAnsi="Times New Roman" w:cs="Times New Roman"/>
        </w:rPr>
        <w:t>à</w:t>
      </w:r>
      <w:r w:rsidR="00CF5BD7" w:rsidRPr="003126E2">
        <w:rPr>
          <w:rFonts w:ascii="Times New Roman" w:hAnsi="Times New Roman" w:cs="Times New Roman"/>
        </w:rPr>
        <w:t xml:space="preserve"> aplicação de penalidades previstas na legislação.</w:t>
      </w:r>
    </w:p>
    <w:p w14:paraId="612E3070" w14:textId="77777777" w:rsidR="00CF5BD7" w:rsidRPr="003126E2" w:rsidRDefault="00CF5BD7" w:rsidP="00C0569B">
      <w:pPr>
        <w:widowControl w:val="0"/>
        <w:jc w:val="both"/>
        <w:rPr>
          <w:rFonts w:ascii="Times New Roman" w:hAnsi="Times New Roman" w:cs="Times New Roman"/>
        </w:rPr>
      </w:pPr>
    </w:p>
    <w:p w14:paraId="44052230" w14:textId="12DCADF7" w:rsidR="00B829FF" w:rsidRPr="003126E2" w:rsidRDefault="00785B02" w:rsidP="005229BE">
      <w:pPr>
        <w:pStyle w:val="NormalWeb"/>
        <w:numPr>
          <w:ilvl w:val="1"/>
          <w:numId w:val="21"/>
        </w:numPr>
      </w:pPr>
      <w:r w:rsidRPr="003126E2">
        <w:t>Credenciamento no sistema licitações da bolsa de licitações e leilões:</w:t>
      </w:r>
    </w:p>
    <w:p w14:paraId="4DFF3C1C" w14:textId="77777777" w:rsidR="00785B02" w:rsidRPr="003126E2" w:rsidRDefault="00CF5BD7"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A</w:t>
      </w:r>
      <w:r w:rsidR="00EE20B3" w:rsidRPr="003126E2">
        <w:rPr>
          <w:rFonts w:ascii="Times New Roman" w:hAnsi="Times New Roman" w:cs="Times New Roman"/>
        </w:rPr>
        <w:t xml:space="preserve"> </w:t>
      </w:r>
      <w:r w:rsidRPr="003126E2">
        <w:rPr>
          <w:rFonts w:ascii="Times New Roman" w:hAnsi="Times New Roman" w:cs="Times New Roman"/>
        </w:rPr>
        <w:t>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67D2C71B" w14:textId="77777777" w:rsidR="00785B02" w:rsidRPr="003126E2" w:rsidRDefault="00785B02" w:rsidP="00785B02">
      <w:pPr>
        <w:pStyle w:val="PargrafodaLista"/>
        <w:widowControl w:val="0"/>
        <w:ind w:left="1080"/>
        <w:jc w:val="both"/>
        <w:rPr>
          <w:rFonts w:ascii="Times New Roman" w:hAnsi="Times New Roman" w:cs="Times New Roman"/>
        </w:rPr>
      </w:pPr>
    </w:p>
    <w:p w14:paraId="4686A2DF" w14:textId="77777777" w:rsidR="00785B02" w:rsidRPr="003126E2" w:rsidRDefault="00CF5BD7"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O</w:t>
      </w:r>
      <w:r w:rsidR="00EE20B3" w:rsidRPr="003126E2">
        <w:rPr>
          <w:rFonts w:ascii="Times New Roman" w:hAnsi="Times New Roman" w:cs="Times New Roman"/>
        </w:rPr>
        <w:t xml:space="preserve"> </w:t>
      </w:r>
      <w:r w:rsidRPr="003126E2">
        <w:rPr>
          <w:rFonts w:ascii="Times New Roman" w:hAnsi="Times New Roman" w:cs="Times New Roman"/>
        </w:rPr>
        <w:t>acesso do operador ao pregão, para efeito de encaminhamento de proposta de preço e lances sucessivos de preços, em nome do licitante, somente se dará mediante prévia definição de</w:t>
      </w:r>
      <w:r w:rsidR="00EE20B3" w:rsidRPr="003126E2">
        <w:rPr>
          <w:rFonts w:ascii="Times New Roman" w:hAnsi="Times New Roman" w:cs="Times New Roman"/>
        </w:rPr>
        <w:t xml:space="preserve"> senha privativa.</w:t>
      </w:r>
    </w:p>
    <w:p w14:paraId="362326DE" w14:textId="77777777" w:rsidR="00785B02" w:rsidRPr="003126E2" w:rsidRDefault="00785B02" w:rsidP="00785B02">
      <w:pPr>
        <w:pStyle w:val="PargrafodaLista"/>
        <w:rPr>
          <w:rFonts w:ascii="Times New Roman" w:hAnsi="Times New Roman" w:cs="Times New Roman"/>
        </w:rPr>
      </w:pPr>
    </w:p>
    <w:p w14:paraId="0A98691F" w14:textId="77777777" w:rsidR="00785B02" w:rsidRPr="003126E2" w:rsidRDefault="00EE20B3"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 xml:space="preserve">A </w:t>
      </w:r>
      <w:r w:rsidR="00CF5BD7" w:rsidRPr="003126E2">
        <w:rPr>
          <w:rFonts w:ascii="Times New Roman" w:hAnsi="Times New Roman" w:cs="Times New Roman"/>
        </w:rPr>
        <w:t>chave de identificação e a senha dos operadores poderão ser utilizadas em qualquer pregão eletrônico, salvo quando canceladas por solicitação do credenciado ou por iniciativa da BLL - Bolsa De Licitações do Brasil.</w:t>
      </w:r>
    </w:p>
    <w:p w14:paraId="14057F9D" w14:textId="77777777" w:rsidR="00785B02" w:rsidRPr="003126E2" w:rsidRDefault="00785B02" w:rsidP="00785B02">
      <w:pPr>
        <w:pStyle w:val="PargrafodaLista"/>
        <w:rPr>
          <w:rFonts w:ascii="Times New Roman" w:hAnsi="Times New Roman" w:cs="Times New Roman"/>
        </w:rPr>
      </w:pPr>
    </w:p>
    <w:p w14:paraId="12B38D36" w14:textId="77777777" w:rsidR="00785B02" w:rsidRPr="003126E2" w:rsidRDefault="00CF5BD7"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É</w:t>
      </w:r>
      <w:r w:rsidR="00EE20B3" w:rsidRPr="003126E2">
        <w:rPr>
          <w:rFonts w:ascii="Times New Roman" w:hAnsi="Times New Roman" w:cs="Times New Roman"/>
        </w:rPr>
        <w:t xml:space="preserve"> </w:t>
      </w:r>
      <w:r w:rsidRPr="003126E2">
        <w:rPr>
          <w:rFonts w:ascii="Times New Roman" w:hAnsi="Times New Roman" w:cs="Times New Roman"/>
        </w:rPr>
        <w:t>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0D3CFE7A" w14:textId="77777777" w:rsidR="00785B02" w:rsidRPr="003126E2" w:rsidRDefault="00785B02" w:rsidP="00785B02">
      <w:pPr>
        <w:pStyle w:val="PargrafodaLista"/>
        <w:rPr>
          <w:rFonts w:ascii="Times New Roman" w:hAnsi="Times New Roman" w:cs="Times New Roman"/>
        </w:rPr>
      </w:pPr>
    </w:p>
    <w:p w14:paraId="3D1E923B" w14:textId="3691CEB4" w:rsidR="00CF5BD7" w:rsidRDefault="00CF5BD7"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O</w:t>
      </w:r>
      <w:r w:rsidR="00EE20B3" w:rsidRPr="003126E2">
        <w:rPr>
          <w:rFonts w:ascii="Times New Roman" w:hAnsi="Times New Roman" w:cs="Times New Roman"/>
        </w:rPr>
        <w:t xml:space="preserve"> </w:t>
      </w:r>
      <w:r w:rsidRPr="003126E2">
        <w:rPr>
          <w:rFonts w:ascii="Times New Roman" w:hAnsi="Times New Roman" w:cs="Times New Roman"/>
        </w:rPr>
        <w:t xml:space="preserve">credenciamento do fornecedor e de seu representante legal junto ao sistema eletrônico implica a responsabilidade legal pelos atos praticados e a presunção de </w:t>
      </w:r>
      <w:r w:rsidRPr="003126E2">
        <w:rPr>
          <w:rFonts w:ascii="Times New Roman" w:hAnsi="Times New Roman" w:cs="Times New Roman"/>
        </w:rPr>
        <w:lastRenderedPageBreak/>
        <w:t>capacidade técnica para realização das transações inerentes ao pregão eletrônico.</w:t>
      </w:r>
    </w:p>
    <w:p w14:paraId="512CC12E" w14:textId="77777777" w:rsidR="001A241E" w:rsidRPr="001A241E" w:rsidRDefault="001A241E" w:rsidP="001A241E">
      <w:pPr>
        <w:widowControl w:val="0"/>
        <w:jc w:val="both"/>
        <w:rPr>
          <w:rFonts w:ascii="Times New Roman" w:hAnsi="Times New Roman" w:cs="Times New Roman"/>
        </w:rPr>
      </w:pPr>
    </w:p>
    <w:p w14:paraId="044832A0" w14:textId="77777777" w:rsidR="00785B02" w:rsidRDefault="00785B02" w:rsidP="005229BE">
      <w:pPr>
        <w:pStyle w:val="NormalWeb"/>
        <w:numPr>
          <w:ilvl w:val="1"/>
          <w:numId w:val="21"/>
        </w:numPr>
      </w:pPr>
      <w:r w:rsidRPr="003126E2">
        <w:t>Participação:</w:t>
      </w:r>
    </w:p>
    <w:p w14:paraId="5802938C" w14:textId="651ED622" w:rsidR="00785B02" w:rsidRPr="003126E2" w:rsidRDefault="00CF5BD7" w:rsidP="005229BE">
      <w:pPr>
        <w:pStyle w:val="NormalWeb"/>
        <w:numPr>
          <w:ilvl w:val="2"/>
          <w:numId w:val="21"/>
        </w:numPr>
      </w:pPr>
      <w:r w:rsidRPr="003126E2">
        <w:t>A</w:t>
      </w:r>
      <w:r w:rsidR="00EE20B3" w:rsidRPr="003126E2">
        <w:t xml:space="preserve"> </w:t>
      </w:r>
      <w:r w:rsidRPr="003126E2">
        <w:t>participação no Pregão, na Forma Eletrônica</w:t>
      </w:r>
      <w:r w:rsidR="0034425C" w:rsidRPr="003126E2">
        <w:t>,</w:t>
      </w:r>
      <w:r w:rsidRPr="003126E2">
        <w:t xml:space="preserve">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r w:rsidR="00785B02" w:rsidRPr="003126E2">
        <w:br/>
      </w:r>
    </w:p>
    <w:p w14:paraId="4A64860B" w14:textId="63523DEF" w:rsidR="00785B02" w:rsidRPr="003126E2" w:rsidRDefault="00CF5BD7" w:rsidP="005229BE">
      <w:pPr>
        <w:pStyle w:val="NormalWeb"/>
        <w:numPr>
          <w:ilvl w:val="2"/>
          <w:numId w:val="21"/>
        </w:numPr>
      </w:pPr>
      <w:r w:rsidRPr="003126E2">
        <w:t>Caberá</w:t>
      </w:r>
      <w:r w:rsidR="00EE20B3" w:rsidRPr="003126E2">
        <w:t xml:space="preserve"> </w:t>
      </w:r>
      <w:r w:rsidRPr="003126E2">
        <w:t xml:space="preserve">ao </w:t>
      </w:r>
      <w:r w:rsidR="007971CC" w:rsidRPr="003126E2">
        <w:t>licitante</w:t>
      </w:r>
      <w:r w:rsidRPr="003126E2">
        <w:t xml:space="preserve"> acompanhar as operações no sistema eletrônico durante a sessão pública do pregão, ficando responsável pelo ônus decorrente da perda de negócios diante da inobservância de quaisquer mensagens emitidas pelo sistema ou da desconexão do seu representante;</w:t>
      </w:r>
      <w:r w:rsidR="00785B02" w:rsidRPr="003126E2">
        <w:br/>
      </w:r>
    </w:p>
    <w:p w14:paraId="3B8E915D" w14:textId="249BFCB8" w:rsidR="00785B02" w:rsidRPr="003126E2" w:rsidRDefault="00CF5BD7" w:rsidP="005229BE">
      <w:pPr>
        <w:pStyle w:val="NormalWeb"/>
        <w:numPr>
          <w:ilvl w:val="2"/>
          <w:numId w:val="21"/>
        </w:numPr>
      </w:pPr>
      <w:r w:rsidRPr="003126E2">
        <w:rPr>
          <w:color w:val="000000"/>
        </w:rPr>
        <w:t>O</w:t>
      </w:r>
      <w:r w:rsidR="00EE20B3" w:rsidRPr="003126E2">
        <w:rPr>
          <w:color w:val="000000"/>
        </w:rPr>
        <w:t xml:space="preserve"> </w:t>
      </w:r>
      <w:r w:rsidRPr="003126E2">
        <w:rPr>
          <w:color w:val="000000"/>
        </w:rPr>
        <w:t>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3126E2">
        <w:rPr>
          <w:color w:val="000000" w:themeColor="text1"/>
        </w:rPr>
        <w:t>.</w:t>
      </w:r>
      <w:r w:rsidR="00785B02" w:rsidRPr="003126E2">
        <w:rPr>
          <w:color w:val="000000" w:themeColor="text1"/>
        </w:rPr>
        <w:br/>
      </w:r>
    </w:p>
    <w:p w14:paraId="6278ACCC" w14:textId="4A89E8FF" w:rsidR="00785B02" w:rsidRPr="003126E2" w:rsidRDefault="00CF5BD7" w:rsidP="005229BE">
      <w:pPr>
        <w:pStyle w:val="NormalWeb"/>
        <w:numPr>
          <w:ilvl w:val="2"/>
          <w:numId w:val="21"/>
        </w:numPr>
      </w:pPr>
      <w:r w:rsidRPr="003126E2">
        <w:rPr>
          <w:color w:val="000000" w:themeColor="text1"/>
        </w:rPr>
        <w:t>Poderão</w:t>
      </w:r>
      <w:r w:rsidR="00EE20B3" w:rsidRPr="003126E2">
        <w:rPr>
          <w:color w:val="000000" w:themeColor="text1"/>
        </w:rPr>
        <w:t xml:space="preserve"> </w:t>
      </w:r>
      <w:r w:rsidRPr="003126E2">
        <w:rPr>
          <w:bCs/>
          <w:color w:val="000000"/>
        </w:rPr>
        <w:t>participar deste Pregão interessados cujo ramo de atividade seja compatível com o objeto desta licitação.</w:t>
      </w:r>
      <w:r w:rsidR="00785B02" w:rsidRPr="003126E2">
        <w:rPr>
          <w:bCs/>
          <w:color w:val="000000"/>
        </w:rPr>
        <w:br/>
      </w:r>
    </w:p>
    <w:p w14:paraId="059C6B5E" w14:textId="5CCFA075" w:rsidR="00785B02" w:rsidRPr="003126E2" w:rsidRDefault="00CF5BD7" w:rsidP="005229BE">
      <w:pPr>
        <w:pStyle w:val="NormalWeb"/>
        <w:numPr>
          <w:ilvl w:val="2"/>
          <w:numId w:val="21"/>
        </w:numPr>
      </w:pPr>
      <w:r w:rsidRPr="003126E2">
        <w:rPr>
          <w:bCs/>
          <w:color w:val="000000"/>
        </w:rPr>
        <w:t>Não</w:t>
      </w:r>
      <w:r w:rsidR="004640C6" w:rsidRPr="003126E2">
        <w:rPr>
          <w:bCs/>
          <w:color w:val="000000"/>
        </w:rPr>
        <w:t xml:space="preserve"> </w:t>
      </w:r>
      <w:r w:rsidRPr="003126E2">
        <w:rPr>
          <w:bCs/>
          <w:color w:val="000000"/>
        </w:rPr>
        <w:t>poderão participar desta licitação os interessados:</w:t>
      </w:r>
      <w:r w:rsidR="00785B02" w:rsidRPr="003126E2">
        <w:rPr>
          <w:bCs/>
          <w:color w:val="000000"/>
        </w:rPr>
        <w:br/>
      </w:r>
    </w:p>
    <w:p w14:paraId="0764CA9B" w14:textId="40BD637E" w:rsidR="00785B02" w:rsidRPr="003126E2" w:rsidRDefault="00192061" w:rsidP="005229BE">
      <w:pPr>
        <w:pStyle w:val="NormalWeb"/>
        <w:numPr>
          <w:ilvl w:val="2"/>
          <w:numId w:val="21"/>
        </w:numPr>
      </w:pPr>
      <w:r w:rsidRPr="003126E2">
        <w:rPr>
          <w:bCs/>
        </w:rPr>
        <w:t>P</w:t>
      </w:r>
      <w:r w:rsidR="00CF5BD7" w:rsidRPr="003126E2">
        <w:rPr>
          <w:bCs/>
        </w:rPr>
        <w:t>roibidos</w:t>
      </w:r>
      <w:r w:rsidR="004640C6" w:rsidRPr="003126E2">
        <w:rPr>
          <w:bCs/>
        </w:rPr>
        <w:t xml:space="preserve"> </w:t>
      </w:r>
      <w:r w:rsidR="00CF5BD7" w:rsidRPr="003126E2">
        <w:rPr>
          <w:bCs/>
        </w:rPr>
        <w:t>de participar de licitações e celebrar contratos administrativos, na forma da legislação vigente;</w:t>
      </w:r>
      <w:r w:rsidR="00785B02" w:rsidRPr="003126E2">
        <w:rPr>
          <w:bCs/>
        </w:rPr>
        <w:br/>
      </w:r>
    </w:p>
    <w:p w14:paraId="4EB27570" w14:textId="77777777" w:rsidR="00785B02" w:rsidRPr="003126E2" w:rsidRDefault="00192061" w:rsidP="005229BE">
      <w:pPr>
        <w:pStyle w:val="NormalWeb"/>
        <w:numPr>
          <w:ilvl w:val="2"/>
          <w:numId w:val="21"/>
        </w:numPr>
      </w:pPr>
      <w:r w:rsidRPr="003126E2">
        <w:rPr>
          <w:bCs/>
        </w:rPr>
        <w:t>Q</w:t>
      </w:r>
      <w:r w:rsidR="00CF5BD7" w:rsidRPr="003126E2">
        <w:rPr>
          <w:bCs/>
        </w:rPr>
        <w:t>ue</w:t>
      </w:r>
      <w:r w:rsidR="004640C6" w:rsidRPr="003126E2">
        <w:rPr>
          <w:bCs/>
        </w:rPr>
        <w:t xml:space="preserve"> </w:t>
      </w:r>
      <w:r w:rsidR="00CF5BD7" w:rsidRPr="003126E2">
        <w:rPr>
          <w:bCs/>
        </w:rPr>
        <w:t>não atendam às condições deste Edital e seu(s) anexo(s);</w:t>
      </w:r>
      <w:r w:rsidR="00785B02" w:rsidRPr="003126E2">
        <w:rPr>
          <w:bCs/>
        </w:rPr>
        <w:br/>
      </w:r>
    </w:p>
    <w:p w14:paraId="5ADDE761" w14:textId="77777777" w:rsidR="00785B02" w:rsidRPr="003126E2" w:rsidRDefault="00192061" w:rsidP="005229BE">
      <w:pPr>
        <w:pStyle w:val="NormalWeb"/>
        <w:numPr>
          <w:ilvl w:val="2"/>
          <w:numId w:val="21"/>
        </w:numPr>
      </w:pPr>
      <w:r w:rsidRPr="003126E2">
        <w:rPr>
          <w:bCs/>
          <w:color w:val="000000"/>
        </w:rPr>
        <w:t>E</w:t>
      </w:r>
      <w:r w:rsidR="00CF5BD7" w:rsidRPr="003126E2">
        <w:rPr>
          <w:bCs/>
          <w:color w:val="000000"/>
        </w:rPr>
        <w:t>strangeiros</w:t>
      </w:r>
      <w:r w:rsidR="004640C6" w:rsidRPr="003126E2">
        <w:rPr>
          <w:bCs/>
          <w:color w:val="000000"/>
        </w:rPr>
        <w:t xml:space="preserve"> </w:t>
      </w:r>
      <w:r w:rsidR="00CF5BD7" w:rsidRPr="003126E2">
        <w:rPr>
          <w:bCs/>
          <w:color w:val="000000"/>
        </w:rPr>
        <w:t>que não tenham representação legal no Brasil com poderes expressos para receber citação e responder administrativa ou judicialmente;</w:t>
      </w:r>
      <w:r w:rsidR="00785B02" w:rsidRPr="003126E2">
        <w:rPr>
          <w:bCs/>
          <w:color w:val="000000"/>
        </w:rPr>
        <w:br/>
      </w:r>
    </w:p>
    <w:p w14:paraId="3ACACCD7" w14:textId="11211E83" w:rsidR="00785B02" w:rsidRPr="003126E2" w:rsidRDefault="00192061" w:rsidP="005229BE">
      <w:pPr>
        <w:pStyle w:val="NormalWeb"/>
        <w:numPr>
          <w:ilvl w:val="2"/>
          <w:numId w:val="21"/>
        </w:numPr>
      </w:pPr>
      <w:r w:rsidRPr="003126E2">
        <w:rPr>
          <w:rFonts w:eastAsia="Arial Unicode MS"/>
          <w:color w:val="000000"/>
        </w:rPr>
        <w:t>Q</w:t>
      </w:r>
      <w:r w:rsidR="00CF5BD7" w:rsidRPr="003126E2">
        <w:rPr>
          <w:rFonts w:eastAsia="Arial Unicode MS"/>
          <w:color w:val="000000"/>
        </w:rPr>
        <w:t>ue</w:t>
      </w:r>
      <w:r w:rsidR="004640C6" w:rsidRPr="003126E2">
        <w:rPr>
          <w:rFonts w:eastAsia="Arial Unicode MS"/>
          <w:color w:val="000000"/>
        </w:rPr>
        <w:t xml:space="preserve"> </w:t>
      </w:r>
      <w:r w:rsidR="00CF5BD7" w:rsidRPr="003126E2">
        <w:rPr>
          <w:rFonts w:eastAsia="Arial Unicode MS"/>
          <w:color w:val="000000"/>
        </w:rPr>
        <w:t xml:space="preserve">se enquadrem nas vedações previstas no artigo </w:t>
      </w:r>
      <w:r w:rsidR="00E40666" w:rsidRPr="003126E2">
        <w:rPr>
          <w:rFonts w:eastAsia="Arial Unicode MS"/>
          <w:color w:val="000000"/>
        </w:rPr>
        <w:t>14</w:t>
      </w:r>
      <w:r w:rsidR="00CF5BD7" w:rsidRPr="003126E2">
        <w:rPr>
          <w:rFonts w:eastAsia="Arial Unicode MS"/>
          <w:color w:val="000000"/>
        </w:rPr>
        <w:t xml:space="preserve">º da Lei nº </w:t>
      </w:r>
      <w:r w:rsidR="00E40666" w:rsidRPr="003126E2">
        <w:rPr>
          <w:rFonts w:eastAsia="Arial Unicode MS"/>
          <w:color w:val="000000"/>
        </w:rPr>
        <w:t>14.133</w:t>
      </w:r>
      <w:r w:rsidR="00CF5BD7" w:rsidRPr="003126E2">
        <w:rPr>
          <w:rFonts w:eastAsia="Arial Unicode MS"/>
          <w:color w:val="000000"/>
        </w:rPr>
        <w:t xml:space="preserve">, de </w:t>
      </w:r>
      <w:r w:rsidR="00E40666" w:rsidRPr="003126E2">
        <w:rPr>
          <w:rFonts w:eastAsia="Arial Unicode MS"/>
          <w:color w:val="000000"/>
        </w:rPr>
        <w:t>2021</w:t>
      </w:r>
      <w:r w:rsidR="00CF5BD7" w:rsidRPr="003126E2">
        <w:rPr>
          <w:rFonts w:eastAsia="Arial Unicode MS"/>
          <w:color w:val="000000"/>
        </w:rPr>
        <w:t>;</w:t>
      </w:r>
      <w:r w:rsidR="00785B02" w:rsidRPr="003126E2">
        <w:rPr>
          <w:rFonts w:eastAsia="Arial Unicode MS"/>
          <w:color w:val="000000"/>
        </w:rPr>
        <w:br/>
      </w:r>
    </w:p>
    <w:p w14:paraId="4CDCB9E8" w14:textId="77777777" w:rsidR="00785B02" w:rsidRPr="003126E2" w:rsidRDefault="00192061" w:rsidP="005229BE">
      <w:pPr>
        <w:pStyle w:val="NormalWeb"/>
        <w:numPr>
          <w:ilvl w:val="2"/>
          <w:numId w:val="21"/>
        </w:numPr>
      </w:pPr>
      <w:r w:rsidRPr="003126E2">
        <w:rPr>
          <w:color w:val="000000"/>
        </w:rPr>
        <w:t>Q</w:t>
      </w:r>
      <w:r w:rsidR="00CF5BD7" w:rsidRPr="003126E2">
        <w:rPr>
          <w:color w:val="000000"/>
        </w:rPr>
        <w:t>ue</w:t>
      </w:r>
      <w:r w:rsidR="004640C6" w:rsidRPr="003126E2">
        <w:rPr>
          <w:color w:val="000000"/>
        </w:rPr>
        <w:t xml:space="preserve"> </w:t>
      </w:r>
      <w:r w:rsidR="00CF5BD7" w:rsidRPr="003126E2">
        <w:rPr>
          <w:color w:val="000000"/>
        </w:rPr>
        <w:t xml:space="preserve">estejam sob </w:t>
      </w:r>
      <w:r w:rsidR="00B4098D" w:rsidRPr="003126E2">
        <w:t xml:space="preserve">falência, </w:t>
      </w:r>
      <w:r w:rsidR="00B4098D" w:rsidRPr="003126E2">
        <w:rPr>
          <w:bCs/>
        </w:rPr>
        <w:t>recuperação judicial ou extrajudicial</w:t>
      </w:r>
      <w:r w:rsidR="00CF5BD7" w:rsidRPr="003126E2">
        <w:t>;</w:t>
      </w:r>
      <w:r w:rsidR="00785B02" w:rsidRPr="003126E2">
        <w:br/>
      </w:r>
    </w:p>
    <w:p w14:paraId="74574FF1" w14:textId="77777777" w:rsidR="00785B02" w:rsidRPr="003126E2" w:rsidRDefault="00CF5BD7" w:rsidP="005229BE">
      <w:pPr>
        <w:pStyle w:val="NormalWeb"/>
        <w:numPr>
          <w:ilvl w:val="2"/>
          <w:numId w:val="21"/>
        </w:numPr>
      </w:pPr>
      <w:r w:rsidRPr="003126E2">
        <w:rPr>
          <w:color w:val="000000"/>
        </w:rPr>
        <w:t>Organizações</w:t>
      </w:r>
      <w:r w:rsidR="004640C6" w:rsidRPr="003126E2">
        <w:rPr>
          <w:color w:val="000000"/>
        </w:rPr>
        <w:t xml:space="preserve"> </w:t>
      </w:r>
      <w:r w:rsidRPr="003126E2">
        <w:rPr>
          <w:color w:val="000000"/>
        </w:rPr>
        <w:t>da Sociedade Civil de Interesse Público - OSCIP, atuando nessa condição (Acórdão nº 746/2014-TCU-Plenário).</w:t>
      </w:r>
      <w:r w:rsidR="00785B02" w:rsidRPr="003126E2">
        <w:rPr>
          <w:color w:val="000000"/>
        </w:rPr>
        <w:br/>
      </w:r>
    </w:p>
    <w:p w14:paraId="5963822A" w14:textId="38DF94AC" w:rsidR="007971CC" w:rsidRPr="003126E2" w:rsidRDefault="007971CC" w:rsidP="005229BE">
      <w:pPr>
        <w:pStyle w:val="NormalWeb"/>
        <w:numPr>
          <w:ilvl w:val="2"/>
          <w:numId w:val="21"/>
        </w:numPr>
      </w:pPr>
      <w:r w:rsidRPr="003126E2">
        <w:t xml:space="preserve">Qualquer dúvida em relação ao acesso no sistema operacional poderá ser esclarecida através de empresa associada ou da Bolsa de Licitações do Brasil, por contato pelo telefone (41) 3097-4600 ou pelo e-mail </w:t>
      </w:r>
      <w:hyperlink r:id="rId28" w:history="1">
        <w:r w:rsidRPr="003126E2">
          <w:rPr>
            <w:rStyle w:val="Hyperlink"/>
          </w:rPr>
          <w:t>contato@bll.org.br</w:t>
        </w:r>
      </w:hyperlink>
      <w:r w:rsidRPr="003126E2">
        <w:t xml:space="preserve">. </w:t>
      </w:r>
    </w:p>
    <w:p w14:paraId="5985732D" w14:textId="77777777" w:rsidR="00CF5BD7" w:rsidRPr="003126E2" w:rsidRDefault="00CF5BD7" w:rsidP="00C0569B">
      <w:pPr>
        <w:widowControl w:val="0"/>
        <w:jc w:val="both"/>
        <w:rPr>
          <w:rFonts w:ascii="Times New Roman" w:hAnsi="Times New Roman" w:cs="Times New Roman"/>
        </w:rPr>
      </w:pPr>
    </w:p>
    <w:p w14:paraId="6FA07118" w14:textId="45313D93" w:rsidR="004640C6" w:rsidRPr="003126E2" w:rsidRDefault="00785B02" w:rsidP="005229BE">
      <w:pPr>
        <w:pStyle w:val="Nivel01"/>
        <w:widowControl w:val="0"/>
        <w:numPr>
          <w:ilvl w:val="0"/>
          <w:numId w:val="21"/>
        </w:numPr>
        <w:shd w:val="clear" w:color="auto" w:fill="D9D9D9" w:themeFill="background1" w:themeFillShade="D9"/>
        <w:spacing w:before="0"/>
        <w:rPr>
          <w:rFonts w:ascii="Times New Roman" w:hAnsi="Times New Roman"/>
          <w:sz w:val="24"/>
          <w:szCs w:val="24"/>
        </w:rPr>
      </w:pPr>
      <w:r w:rsidRPr="003126E2">
        <w:rPr>
          <w:rFonts w:ascii="Times New Roman" w:hAnsi="Times New Roman"/>
          <w:sz w:val="24"/>
          <w:szCs w:val="24"/>
        </w:rPr>
        <w:lastRenderedPageBreak/>
        <w:t xml:space="preserve"> </w:t>
      </w:r>
      <w:r w:rsidR="00CF5BD7" w:rsidRPr="003126E2">
        <w:rPr>
          <w:rFonts w:ascii="Times New Roman" w:hAnsi="Times New Roman"/>
          <w:sz w:val="24"/>
          <w:szCs w:val="24"/>
        </w:rPr>
        <w:t>DA</w:t>
      </w:r>
      <w:r w:rsidR="004640C6" w:rsidRPr="003126E2">
        <w:rPr>
          <w:rFonts w:ascii="Times New Roman" w:hAnsi="Times New Roman"/>
          <w:sz w:val="24"/>
          <w:szCs w:val="24"/>
        </w:rPr>
        <w:t xml:space="preserve"> </w:t>
      </w:r>
      <w:r w:rsidR="00CF5BD7" w:rsidRPr="003126E2">
        <w:rPr>
          <w:rFonts w:ascii="Times New Roman" w:hAnsi="Times New Roman"/>
          <w:sz w:val="24"/>
          <w:szCs w:val="24"/>
        </w:rPr>
        <w:t>APRESENTAÇÃO DA PROPOSTA E DOS DOCUMENTOS DE HABILITAÇÃO</w:t>
      </w:r>
    </w:p>
    <w:p w14:paraId="27F16162" w14:textId="77777777" w:rsidR="00BB3D69" w:rsidRPr="003126E2" w:rsidRDefault="00BB3D69" w:rsidP="00C0569B">
      <w:pPr>
        <w:widowControl w:val="0"/>
        <w:jc w:val="both"/>
        <w:rPr>
          <w:rFonts w:ascii="Times New Roman" w:hAnsi="Times New Roman" w:cs="Times New Roman"/>
          <w:b/>
          <w:color w:val="000000" w:themeColor="text1"/>
        </w:rPr>
      </w:pPr>
    </w:p>
    <w:p w14:paraId="724031D3" w14:textId="77777777" w:rsidR="00785B02" w:rsidRPr="003126E2" w:rsidRDefault="00CF5BD7" w:rsidP="005229BE">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themeColor="text1"/>
        </w:rPr>
        <w:t xml:space="preserve">Os licitantes </w:t>
      </w:r>
      <w:r w:rsidRPr="003126E2">
        <w:rPr>
          <w:rFonts w:ascii="Times New Roman" w:hAnsi="Times New Roman" w:cs="Times New Roman"/>
          <w:color w:val="000000"/>
        </w:rPr>
        <w:t>encaminharão, exclusivamente por meio do sistema, concomitantemente com os documentos de habilitação exigidos no edital, proposta com a descrição do objeto ofertado e o preço, até a data e o horário estabelecidos para o fim do recebimento das propostas</w:t>
      </w:r>
      <w:r w:rsidRPr="003126E2">
        <w:rPr>
          <w:rFonts w:ascii="Times New Roman" w:hAnsi="Times New Roman" w:cs="Times New Roman"/>
          <w:color w:val="000000" w:themeColor="text1"/>
        </w:rPr>
        <w:t>, quando, então, encerrar-se-á automaticamente a eta</w:t>
      </w:r>
      <w:r w:rsidR="004640C6" w:rsidRPr="003126E2">
        <w:rPr>
          <w:rFonts w:ascii="Times New Roman" w:hAnsi="Times New Roman" w:cs="Times New Roman"/>
          <w:color w:val="000000" w:themeColor="text1"/>
        </w:rPr>
        <w:t>pa de envio dessa documentação.</w:t>
      </w:r>
    </w:p>
    <w:p w14:paraId="3E9622E5" w14:textId="77777777" w:rsidR="00785B02" w:rsidRPr="003126E2" w:rsidRDefault="00785B02" w:rsidP="00785B02">
      <w:pPr>
        <w:pStyle w:val="PargrafodaLista"/>
        <w:widowControl w:val="0"/>
        <w:ind w:left="780"/>
        <w:jc w:val="both"/>
        <w:rPr>
          <w:rFonts w:ascii="Times New Roman" w:hAnsi="Times New Roman" w:cs="Times New Roman"/>
          <w:color w:val="000000" w:themeColor="text1"/>
        </w:rPr>
      </w:pPr>
    </w:p>
    <w:p w14:paraId="5032CD9A" w14:textId="77777777" w:rsidR="00785B02" w:rsidRPr="003126E2" w:rsidRDefault="00CF5BD7" w:rsidP="005229BE">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rPr>
        <w:t>O</w:t>
      </w:r>
      <w:r w:rsidR="004640C6" w:rsidRPr="003126E2">
        <w:rPr>
          <w:rFonts w:ascii="Times New Roman" w:hAnsi="Times New Roman" w:cs="Times New Roman"/>
          <w:color w:val="000000"/>
        </w:rPr>
        <w:t xml:space="preserve"> </w:t>
      </w:r>
      <w:r w:rsidRPr="003126E2">
        <w:rPr>
          <w:rFonts w:ascii="Times New Roman" w:hAnsi="Times New Roman" w:cs="Times New Roman"/>
          <w:color w:val="000000"/>
        </w:rPr>
        <w:t>envio da proposta, acompanhada dos documentos de habilitação exigidos neste Edital, ocorrerá por meio de chave de acesso e senha.</w:t>
      </w:r>
    </w:p>
    <w:p w14:paraId="480675D8" w14:textId="77777777" w:rsidR="00785B02" w:rsidRPr="003126E2" w:rsidRDefault="00785B02" w:rsidP="00785B02">
      <w:pPr>
        <w:pStyle w:val="PargrafodaLista"/>
        <w:rPr>
          <w:rFonts w:ascii="Times New Roman" w:eastAsia="Arial" w:hAnsi="Times New Roman" w:cs="Times New Roman"/>
        </w:rPr>
      </w:pPr>
    </w:p>
    <w:p w14:paraId="5BDAC4CE" w14:textId="58D4A98B" w:rsidR="00785B02" w:rsidRPr="003126E2" w:rsidRDefault="00CF5BD7" w:rsidP="005229BE">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eastAsia="Arial" w:hAnsi="Times New Roman" w:cs="Times New Roman"/>
        </w:rPr>
        <w:t xml:space="preserve">As Microempresas e Empresas de Pequeno Porte deverão encaminhar a documentação de habilitação, ainda que </w:t>
      </w:r>
      <w:r w:rsidR="00345795">
        <w:rPr>
          <w:rFonts w:ascii="Times New Roman" w:eastAsia="Arial" w:hAnsi="Times New Roman" w:cs="Times New Roman"/>
        </w:rPr>
        <w:t>h</w:t>
      </w:r>
      <w:r w:rsidRPr="003126E2">
        <w:rPr>
          <w:rFonts w:ascii="Times New Roman" w:eastAsia="Arial" w:hAnsi="Times New Roman" w:cs="Times New Roman"/>
        </w:rPr>
        <w:t>aja alguma restrição de regularidade fiscal e trabalhista, nos termos do art. 43, § 1º da L</w:t>
      </w:r>
      <w:r w:rsidR="008F58A2" w:rsidRPr="003126E2">
        <w:rPr>
          <w:rFonts w:ascii="Times New Roman" w:eastAsia="Arial" w:hAnsi="Times New Roman" w:cs="Times New Roman"/>
        </w:rPr>
        <w:t xml:space="preserve">ei </w:t>
      </w:r>
      <w:r w:rsidRPr="003126E2">
        <w:rPr>
          <w:rFonts w:ascii="Times New Roman" w:eastAsia="Arial" w:hAnsi="Times New Roman" w:cs="Times New Roman"/>
        </w:rPr>
        <w:t>C</w:t>
      </w:r>
      <w:r w:rsidR="008F58A2" w:rsidRPr="003126E2">
        <w:rPr>
          <w:rFonts w:ascii="Times New Roman" w:eastAsia="Arial" w:hAnsi="Times New Roman" w:cs="Times New Roman"/>
        </w:rPr>
        <w:t>omplementar</w:t>
      </w:r>
      <w:r w:rsidRPr="003126E2">
        <w:rPr>
          <w:rFonts w:ascii="Times New Roman" w:eastAsia="Arial" w:hAnsi="Times New Roman" w:cs="Times New Roman"/>
        </w:rPr>
        <w:t xml:space="preserve"> nº 123, de 2006.</w:t>
      </w:r>
    </w:p>
    <w:p w14:paraId="72BCEA80" w14:textId="77777777" w:rsidR="00785B02" w:rsidRPr="003126E2" w:rsidRDefault="00785B02" w:rsidP="00785B02">
      <w:pPr>
        <w:pStyle w:val="PargrafodaLista"/>
        <w:rPr>
          <w:rFonts w:ascii="Times New Roman" w:hAnsi="Times New Roman" w:cs="Times New Roman"/>
          <w:color w:val="000000"/>
        </w:rPr>
      </w:pPr>
    </w:p>
    <w:p w14:paraId="30818B20" w14:textId="77777777" w:rsidR="00785B02" w:rsidRPr="003126E2" w:rsidRDefault="00CF5BD7" w:rsidP="005229BE">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rPr>
        <w:t>Incumbirá</w:t>
      </w:r>
      <w:r w:rsidR="004640C6"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ao licitante acompanhar as operações no sistema eletrônico durante a sessão pública do Pregão, ficando responsável pelo ônus decorrente da perda de negócios, diante da inobservância de quaisquer mensagens emitidas pelo sistema ou de sua desconexão. </w:t>
      </w:r>
    </w:p>
    <w:p w14:paraId="74C3091D" w14:textId="77777777" w:rsidR="00785B02" w:rsidRPr="003126E2" w:rsidRDefault="00785B02" w:rsidP="00785B02">
      <w:pPr>
        <w:pStyle w:val="PargrafodaLista"/>
        <w:rPr>
          <w:rFonts w:ascii="Times New Roman" w:hAnsi="Times New Roman" w:cs="Times New Roman"/>
        </w:rPr>
      </w:pPr>
    </w:p>
    <w:p w14:paraId="4B0499EA" w14:textId="77777777" w:rsidR="00785B02" w:rsidRPr="003126E2" w:rsidRDefault="00CF5BD7" w:rsidP="005229BE">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rPr>
        <w:t>Até</w:t>
      </w:r>
      <w:r w:rsidR="00A22146" w:rsidRPr="003126E2">
        <w:rPr>
          <w:rFonts w:ascii="Times New Roman" w:hAnsi="Times New Roman" w:cs="Times New Roman"/>
        </w:rPr>
        <w:t xml:space="preserve"> </w:t>
      </w:r>
      <w:r w:rsidRPr="003126E2">
        <w:rPr>
          <w:rFonts w:ascii="Times New Roman" w:hAnsi="Times New Roman" w:cs="Times New Roman"/>
        </w:rPr>
        <w:t xml:space="preserve">a abertura da sessão pública, os licitantes poderão retirar ou substituir </w:t>
      </w:r>
      <w:r w:rsidRPr="003126E2">
        <w:rPr>
          <w:rFonts w:ascii="Times New Roman" w:hAnsi="Times New Roman" w:cs="Times New Roman"/>
          <w:color w:val="000000"/>
        </w:rPr>
        <w:t>a proposta e os documentos de habilitação ant</w:t>
      </w:r>
      <w:r w:rsidR="00B25E9A" w:rsidRPr="003126E2">
        <w:rPr>
          <w:rFonts w:ascii="Times New Roman" w:hAnsi="Times New Roman" w:cs="Times New Roman"/>
          <w:color w:val="000000"/>
        </w:rPr>
        <w:t>eriormente inseridos no sistema.</w:t>
      </w:r>
    </w:p>
    <w:p w14:paraId="0A9189BE" w14:textId="77777777" w:rsidR="00785B02" w:rsidRPr="003126E2" w:rsidRDefault="00785B02" w:rsidP="00785B02">
      <w:pPr>
        <w:pStyle w:val="PargrafodaLista"/>
        <w:rPr>
          <w:rFonts w:ascii="Times New Roman" w:hAnsi="Times New Roman" w:cs="Times New Roman"/>
          <w:color w:val="000000"/>
        </w:rPr>
      </w:pPr>
    </w:p>
    <w:p w14:paraId="7343DAC4" w14:textId="77777777" w:rsidR="00785B02" w:rsidRPr="003126E2" w:rsidRDefault="00CF5BD7" w:rsidP="005229BE">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rPr>
        <w:t>Não</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será estabelecida, nessa etapa do certame, ordem de classificação entre as propostas apresentadas, o que somente ocorrerá após a realização dos procedimentos de negociação e julgamento da proposta.</w:t>
      </w:r>
    </w:p>
    <w:p w14:paraId="0D2C8B91" w14:textId="77777777" w:rsidR="00785B02" w:rsidRPr="003126E2" w:rsidRDefault="00785B02" w:rsidP="00785B02">
      <w:pPr>
        <w:pStyle w:val="PargrafodaLista"/>
        <w:rPr>
          <w:rFonts w:ascii="Times New Roman" w:hAnsi="Times New Roman" w:cs="Times New Roman"/>
          <w:color w:val="000000" w:themeColor="text1"/>
        </w:rPr>
      </w:pPr>
    </w:p>
    <w:p w14:paraId="3C0A1657" w14:textId="25B386B7" w:rsidR="00CF5BD7" w:rsidRPr="003126E2" w:rsidRDefault="00CF5BD7" w:rsidP="005229BE">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themeColor="text1"/>
        </w:rPr>
        <w:t>Os</w:t>
      </w:r>
      <w:r w:rsidR="00A22146" w:rsidRPr="003126E2">
        <w:rPr>
          <w:rFonts w:ascii="Times New Roman" w:hAnsi="Times New Roman" w:cs="Times New Roman"/>
          <w:color w:val="000000" w:themeColor="text1"/>
        </w:rPr>
        <w:t xml:space="preserve"> </w:t>
      </w:r>
      <w:r w:rsidRPr="003126E2">
        <w:rPr>
          <w:rFonts w:ascii="Times New Roman" w:hAnsi="Times New Roman" w:cs="Times New Roman"/>
          <w:color w:val="000000" w:themeColor="text1"/>
        </w:rPr>
        <w:t xml:space="preserve">documentos que compõem a proposta e a habilitação do licitante melhor classificado somente </w:t>
      </w:r>
      <w:r w:rsidRPr="003126E2">
        <w:rPr>
          <w:rFonts w:ascii="Times New Roman" w:hAnsi="Times New Roman" w:cs="Times New Roman"/>
          <w:color w:val="000000"/>
        </w:rPr>
        <w:t>serão</w:t>
      </w:r>
      <w:r w:rsidRPr="003126E2">
        <w:rPr>
          <w:rFonts w:ascii="Times New Roman" w:hAnsi="Times New Roman" w:cs="Times New Roman"/>
          <w:color w:val="000000" w:themeColor="text1"/>
        </w:rPr>
        <w:t xml:space="preserve"> disponibilizados para avaliação do pregoeiro e para acesso público após o encerramento do envio de lances.</w:t>
      </w:r>
    </w:p>
    <w:p w14:paraId="6A07E543" w14:textId="77777777" w:rsidR="00CF5BD7" w:rsidRPr="003126E2" w:rsidRDefault="00CF5BD7" w:rsidP="00C0569B">
      <w:pPr>
        <w:widowControl w:val="0"/>
        <w:jc w:val="both"/>
        <w:rPr>
          <w:rFonts w:ascii="Times New Roman" w:hAnsi="Times New Roman" w:cs="Times New Roman"/>
        </w:rPr>
      </w:pPr>
    </w:p>
    <w:p w14:paraId="4BF33D7D" w14:textId="0466CAD5" w:rsidR="00CF5BD7" w:rsidRPr="003126E2" w:rsidRDefault="00CF5BD7" w:rsidP="005229BE">
      <w:pPr>
        <w:pStyle w:val="Nivel01"/>
        <w:widowControl w:val="0"/>
        <w:numPr>
          <w:ilvl w:val="0"/>
          <w:numId w:val="21"/>
        </w:numPr>
        <w:shd w:val="clear" w:color="auto" w:fill="D9D9D9" w:themeFill="background1" w:themeFillShade="D9"/>
        <w:spacing w:before="0"/>
        <w:rPr>
          <w:rFonts w:ascii="Times New Roman" w:hAnsi="Times New Roman"/>
          <w:sz w:val="24"/>
          <w:szCs w:val="24"/>
        </w:rPr>
      </w:pPr>
      <w:r w:rsidRPr="003126E2">
        <w:rPr>
          <w:rFonts w:ascii="Times New Roman" w:hAnsi="Times New Roman"/>
          <w:sz w:val="24"/>
          <w:szCs w:val="24"/>
        </w:rPr>
        <w:t>DO</w:t>
      </w:r>
      <w:r w:rsidR="00A22146" w:rsidRPr="003126E2">
        <w:rPr>
          <w:rFonts w:ascii="Times New Roman" w:hAnsi="Times New Roman"/>
          <w:sz w:val="24"/>
          <w:szCs w:val="24"/>
        </w:rPr>
        <w:t xml:space="preserve"> </w:t>
      </w:r>
      <w:r w:rsidRPr="003126E2">
        <w:rPr>
          <w:rFonts w:ascii="Times New Roman" w:hAnsi="Times New Roman"/>
          <w:sz w:val="24"/>
          <w:szCs w:val="24"/>
        </w:rPr>
        <w:t>PREENCHIMENTO DA PROPOSTA</w:t>
      </w:r>
    </w:p>
    <w:p w14:paraId="7231B834" w14:textId="77777777" w:rsidR="00BB3D69" w:rsidRPr="003126E2" w:rsidRDefault="00BB3D69" w:rsidP="00C0569B">
      <w:pPr>
        <w:widowControl w:val="0"/>
        <w:jc w:val="both"/>
        <w:rPr>
          <w:rFonts w:ascii="Times New Roman" w:hAnsi="Times New Roman" w:cs="Times New Roman"/>
          <w:b/>
        </w:rPr>
      </w:pPr>
    </w:p>
    <w:p w14:paraId="4D8AD1CE" w14:textId="3D4B4932" w:rsidR="00A22146"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O</w:t>
      </w:r>
      <w:r w:rsidR="00A22146" w:rsidRPr="003126E2">
        <w:rPr>
          <w:rFonts w:ascii="Times New Roman" w:hAnsi="Times New Roman" w:cs="Times New Roman"/>
        </w:rPr>
        <w:t xml:space="preserve"> </w:t>
      </w:r>
      <w:r w:rsidRPr="003126E2">
        <w:rPr>
          <w:rFonts w:ascii="Times New Roman" w:hAnsi="Times New Roman" w:cs="Times New Roman"/>
        </w:rPr>
        <w:t>licitante deverá enviar sua proposta mediante o preenchimento, no sistema eletrônico, dos seguintes campos:</w:t>
      </w:r>
    </w:p>
    <w:p w14:paraId="619FAD2B" w14:textId="0D420A1E" w:rsidR="00A22146" w:rsidRPr="003126E2" w:rsidRDefault="00CF5BD7" w:rsidP="00AC7B8D">
      <w:pPr>
        <w:pStyle w:val="PargrafodaLista"/>
        <w:widowControl w:val="0"/>
        <w:numPr>
          <w:ilvl w:val="0"/>
          <w:numId w:val="14"/>
        </w:numPr>
        <w:jc w:val="both"/>
        <w:rPr>
          <w:rFonts w:ascii="Times New Roman" w:hAnsi="Times New Roman" w:cs="Times New Roman"/>
          <w:bCs/>
          <w:iCs/>
          <w:color w:val="FF0000"/>
        </w:rPr>
      </w:pPr>
      <w:r w:rsidRPr="003126E2">
        <w:rPr>
          <w:rFonts w:ascii="Times New Roman" w:hAnsi="Times New Roman" w:cs="Times New Roman"/>
          <w:iCs/>
        </w:rPr>
        <w:t>Valor</w:t>
      </w:r>
      <w:r w:rsidR="00A22146" w:rsidRPr="003126E2">
        <w:rPr>
          <w:rFonts w:ascii="Times New Roman" w:hAnsi="Times New Roman" w:cs="Times New Roman"/>
          <w:iCs/>
        </w:rPr>
        <w:t xml:space="preserve"> </w:t>
      </w:r>
      <w:r w:rsidRPr="003126E2">
        <w:rPr>
          <w:rFonts w:ascii="Times New Roman" w:hAnsi="Times New Roman" w:cs="Times New Roman"/>
          <w:iCs/>
        </w:rPr>
        <w:t>unitário</w:t>
      </w:r>
      <w:r w:rsidRPr="003126E2">
        <w:rPr>
          <w:rFonts w:ascii="Times New Roman" w:hAnsi="Times New Roman" w:cs="Times New Roman"/>
          <w:bCs/>
          <w:iCs/>
        </w:rPr>
        <w:t>;</w:t>
      </w:r>
    </w:p>
    <w:p w14:paraId="45C32296" w14:textId="1F442A11" w:rsidR="00A22146" w:rsidRPr="003126E2" w:rsidRDefault="00CF5BD7" w:rsidP="00AC7B8D">
      <w:pPr>
        <w:pStyle w:val="PargrafodaLista"/>
        <w:widowControl w:val="0"/>
        <w:numPr>
          <w:ilvl w:val="0"/>
          <w:numId w:val="14"/>
        </w:numPr>
        <w:jc w:val="both"/>
        <w:rPr>
          <w:rFonts w:ascii="Times New Roman" w:hAnsi="Times New Roman" w:cs="Times New Roman"/>
          <w:bCs/>
          <w:iCs/>
          <w:color w:val="000000"/>
        </w:rPr>
      </w:pPr>
      <w:r w:rsidRPr="003126E2">
        <w:rPr>
          <w:rFonts w:ascii="Times New Roman" w:hAnsi="Times New Roman" w:cs="Times New Roman"/>
          <w:bCs/>
          <w:iCs/>
          <w:color w:val="000000"/>
        </w:rPr>
        <w:t>Marca</w:t>
      </w:r>
      <w:r w:rsidR="00B51B6B" w:rsidRPr="003126E2">
        <w:rPr>
          <w:rFonts w:ascii="Times New Roman" w:hAnsi="Times New Roman" w:cs="Times New Roman"/>
          <w:bCs/>
          <w:iCs/>
          <w:color w:val="000000"/>
        </w:rPr>
        <w:t>.</w:t>
      </w:r>
    </w:p>
    <w:p w14:paraId="77BCD34A" w14:textId="77777777" w:rsidR="009F0D82" w:rsidRPr="003126E2" w:rsidRDefault="009F0D82" w:rsidP="009F0D82">
      <w:pPr>
        <w:pStyle w:val="PargrafodaLista"/>
        <w:widowControl w:val="0"/>
        <w:jc w:val="both"/>
        <w:rPr>
          <w:rFonts w:ascii="Times New Roman" w:hAnsi="Times New Roman" w:cs="Times New Roman"/>
          <w:bCs/>
          <w:iCs/>
          <w:color w:val="000000"/>
        </w:rPr>
      </w:pPr>
    </w:p>
    <w:p w14:paraId="6A12B7C5" w14:textId="77777777" w:rsidR="005277BC" w:rsidRPr="003126E2" w:rsidRDefault="005277BC" w:rsidP="000F4984">
      <w:pPr>
        <w:widowControl w:val="0"/>
        <w:ind w:left="360"/>
        <w:jc w:val="both"/>
        <w:rPr>
          <w:rFonts w:ascii="Times New Roman" w:hAnsi="Times New Roman" w:cs="Times New Roman"/>
          <w:color w:val="000000"/>
          <w:lang w:eastAsia="en-US"/>
        </w:rPr>
      </w:pPr>
      <w:r w:rsidRPr="003126E2">
        <w:rPr>
          <w:rFonts w:ascii="Times New Roman" w:hAnsi="Times New Roman" w:cs="Times New Roman"/>
          <w:b/>
          <w:bCs/>
          <w:color w:val="000000"/>
          <w:lang w:eastAsia="en-US"/>
        </w:rPr>
        <w:t>Obs</w:t>
      </w:r>
      <w:r w:rsidR="00624FD3" w:rsidRPr="003126E2">
        <w:rPr>
          <w:rFonts w:ascii="Times New Roman" w:hAnsi="Times New Roman" w:cs="Times New Roman"/>
          <w:b/>
          <w:bCs/>
          <w:color w:val="000000"/>
          <w:lang w:eastAsia="en-US"/>
        </w:rPr>
        <w:t>.</w:t>
      </w:r>
      <w:r w:rsidRPr="003126E2">
        <w:rPr>
          <w:rFonts w:ascii="Times New Roman" w:hAnsi="Times New Roman" w:cs="Times New Roman"/>
          <w:b/>
          <w:bCs/>
          <w:color w:val="000000"/>
          <w:lang w:eastAsia="en-US"/>
        </w:rPr>
        <w:t>:</w:t>
      </w:r>
      <w:r w:rsidRPr="003126E2">
        <w:rPr>
          <w:rFonts w:ascii="Times New Roman" w:hAnsi="Times New Roman" w:cs="Times New Roman"/>
          <w:color w:val="000000"/>
          <w:lang w:eastAsia="en-US"/>
        </w:rPr>
        <w:t xml:space="preserve"> Caso a Marca possa identificar a Proposta, este campo pode ser preenchido com informações tais como: “a definir” ou “não se aplica”, para que a proponente não seja desclassificada, conforme item 8.3 do edital.</w:t>
      </w:r>
    </w:p>
    <w:p w14:paraId="6B20F441" w14:textId="77777777" w:rsidR="00A22146" w:rsidRPr="003126E2" w:rsidRDefault="00A22146" w:rsidP="00C0569B">
      <w:pPr>
        <w:widowControl w:val="0"/>
        <w:jc w:val="both"/>
        <w:rPr>
          <w:rFonts w:ascii="Times New Roman" w:hAnsi="Times New Roman" w:cs="Times New Roman"/>
          <w:bCs/>
          <w:iCs/>
          <w:color w:val="000000"/>
        </w:rPr>
      </w:pPr>
    </w:p>
    <w:p w14:paraId="50404377" w14:textId="77777777" w:rsidR="005562F6"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Todas</w:t>
      </w:r>
      <w:r w:rsidR="00A22146" w:rsidRPr="003126E2">
        <w:rPr>
          <w:rFonts w:ascii="Times New Roman" w:hAnsi="Times New Roman" w:cs="Times New Roman"/>
        </w:rPr>
        <w:t xml:space="preserve"> </w:t>
      </w:r>
      <w:r w:rsidRPr="003126E2">
        <w:rPr>
          <w:rFonts w:ascii="Times New Roman" w:hAnsi="Times New Roman" w:cs="Times New Roman"/>
        </w:rPr>
        <w:t xml:space="preserve">as especificações do objeto contidas na proposta vinculam a </w:t>
      </w:r>
      <w:r w:rsidR="00AC6D3A" w:rsidRPr="003126E2">
        <w:rPr>
          <w:rFonts w:ascii="Times New Roman" w:hAnsi="Times New Roman" w:cs="Times New Roman"/>
        </w:rPr>
        <w:t>Fornecedora</w:t>
      </w:r>
      <w:r w:rsidRPr="003126E2">
        <w:rPr>
          <w:rFonts w:ascii="Times New Roman" w:hAnsi="Times New Roman" w:cs="Times New Roman"/>
        </w:rPr>
        <w:t>.</w:t>
      </w:r>
    </w:p>
    <w:p w14:paraId="739C37E6" w14:textId="77777777" w:rsidR="005562F6" w:rsidRPr="003126E2" w:rsidRDefault="005562F6" w:rsidP="005562F6">
      <w:pPr>
        <w:pStyle w:val="PargrafodaLista"/>
        <w:widowControl w:val="0"/>
        <w:ind w:left="780"/>
        <w:jc w:val="both"/>
        <w:rPr>
          <w:rFonts w:ascii="Times New Roman" w:hAnsi="Times New Roman" w:cs="Times New Roman"/>
        </w:rPr>
      </w:pPr>
    </w:p>
    <w:p w14:paraId="66B0D0EC" w14:textId="77777777" w:rsidR="005562F6"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Nos</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valores propostos estarão inclusos todos os custos operacionais, encargos previdenciários, trabalhistas, tributários, comerciais e quaisquer outros que incidam direta </w:t>
      </w:r>
      <w:r w:rsidRPr="003126E2">
        <w:rPr>
          <w:rFonts w:ascii="Times New Roman" w:hAnsi="Times New Roman" w:cs="Times New Roman"/>
          <w:color w:val="000000"/>
        </w:rPr>
        <w:lastRenderedPageBreak/>
        <w:t>ou indiretamente no fornecimento dos bens.</w:t>
      </w:r>
    </w:p>
    <w:p w14:paraId="284BDF07" w14:textId="77777777" w:rsidR="005562F6" w:rsidRPr="003126E2" w:rsidRDefault="005562F6" w:rsidP="005562F6">
      <w:pPr>
        <w:pStyle w:val="PargrafodaLista"/>
        <w:rPr>
          <w:rFonts w:ascii="Times New Roman" w:hAnsi="Times New Roman" w:cs="Times New Roman"/>
          <w:color w:val="000000"/>
        </w:rPr>
      </w:pPr>
    </w:p>
    <w:p w14:paraId="30C34000" w14:textId="77777777" w:rsidR="005562F6"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Os</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preços ofertados, tanto na proposta inicial, quanto na etapa de lances, serão de exclusiva responsabilidade do licitante, não lhe assistindo o direito de pleitear qualquer alteração, sob alegação de erro, omissão ou qualquer outro pretexto.</w:t>
      </w:r>
    </w:p>
    <w:p w14:paraId="4D7B0037" w14:textId="77777777" w:rsidR="005562F6" w:rsidRPr="003126E2" w:rsidRDefault="005562F6" w:rsidP="005562F6">
      <w:pPr>
        <w:pStyle w:val="PargrafodaLista"/>
        <w:rPr>
          <w:rFonts w:ascii="Times New Roman" w:hAnsi="Times New Roman" w:cs="Times New Roman"/>
          <w:color w:val="000000"/>
        </w:rPr>
      </w:pPr>
    </w:p>
    <w:p w14:paraId="701BF3C2" w14:textId="77777777" w:rsidR="005562F6" w:rsidRPr="003126E2" w:rsidRDefault="00872EAC"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 xml:space="preserve">O prazo de validade da proposta não será inferior </w:t>
      </w:r>
      <w:r w:rsidRPr="003126E2">
        <w:rPr>
          <w:rFonts w:ascii="Times New Roman" w:hAnsi="Times New Roman" w:cs="Times New Roman"/>
        </w:rPr>
        <w:t>a 60 (sessenta)</w:t>
      </w:r>
      <w:r w:rsidRPr="003126E2">
        <w:rPr>
          <w:rFonts w:ascii="Times New Roman" w:hAnsi="Times New Roman" w:cs="Times New Roman"/>
          <w:color w:val="FF0000"/>
        </w:rPr>
        <w:t xml:space="preserve"> </w:t>
      </w:r>
      <w:r w:rsidRPr="003126E2">
        <w:rPr>
          <w:rFonts w:ascii="Times New Roman" w:hAnsi="Times New Roman" w:cs="Times New Roman"/>
          <w:bCs/>
          <w:iCs/>
          <w:color w:val="000000"/>
        </w:rPr>
        <w:t>dias</w:t>
      </w:r>
      <w:r w:rsidRPr="003126E2">
        <w:rPr>
          <w:rFonts w:ascii="Times New Roman" w:hAnsi="Times New Roman" w:cs="Times New Roman"/>
          <w:color w:val="000000"/>
        </w:rPr>
        <w:t>, a contar da data de sua apresentação.</w:t>
      </w:r>
    </w:p>
    <w:p w14:paraId="7B635C4C" w14:textId="77777777" w:rsidR="005562F6" w:rsidRPr="003126E2" w:rsidRDefault="005562F6" w:rsidP="005562F6">
      <w:pPr>
        <w:pStyle w:val="PargrafodaLista"/>
        <w:rPr>
          <w:rFonts w:ascii="Times New Roman" w:hAnsi="Times New Roman" w:cs="Times New Roman"/>
          <w:iCs/>
        </w:rPr>
      </w:pPr>
    </w:p>
    <w:p w14:paraId="27CA82B6" w14:textId="77777777" w:rsidR="005562F6"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iCs/>
        </w:rPr>
        <w:t>O</w:t>
      </w:r>
      <w:r w:rsidR="00A22146" w:rsidRPr="003126E2">
        <w:rPr>
          <w:rFonts w:ascii="Times New Roman" w:hAnsi="Times New Roman" w:cs="Times New Roman"/>
          <w:iCs/>
        </w:rPr>
        <w:t xml:space="preserve"> </w:t>
      </w:r>
      <w:r w:rsidRPr="003126E2">
        <w:rPr>
          <w:rFonts w:ascii="Times New Roman" w:hAnsi="Times New Roman" w:cs="Times New Roman"/>
          <w:iCs/>
        </w:rPr>
        <w:t>licitante deverá declarar, para cada item, em campo próprio do sistema BLL, se o produto ofertado é manufaturado nacional beneficiado por um dos critérios de margem de preferência indicados no Termo de Referência.</w:t>
      </w:r>
    </w:p>
    <w:p w14:paraId="1F053AF0" w14:textId="77777777" w:rsidR="005562F6" w:rsidRPr="003126E2" w:rsidRDefault="005562F6" w:rsidP="005562F6">
      <w:pPr>
        <w:pStyle w:val="PargrafodaLista"/>
        <w:rPr>
          <w:rFonts w:ascii="Times New Roman" w:hAnsi="Times New Roman" w:cs="Times New Roman"/>
          <w:color w:val="000000"/>
        </w:rPr>
      </w:pPr>
    </w:p>
    <w:p w14:paraId="21C1E16E" w14:textId="77777777" w:rsidR="005562F6"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Os</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licitantes devem respeitar os preços máximos estabelecidos nas normas de regência de contratações públicas federais, quando part</w:t>
      </w:r>
      <w:r w:rsidR="00B51B6B" w:rsidRPr="003126E2">
        <w:rPr>
          <w:rFonts w:ascii="Times New Roman" w:hAnsi="Times New Roman" w:cs="Times New Roman"/>
          <w:color w:val="000000"/>
        </w:rPr>
        <w:t>iciparem de licitações públicas.</w:t>
      </w:r>
    </w:p>
    <w:p w14:paraId="25F1FC53" w14:textId="77777777" w:rsidR="005562F6" w:rsidRPr="003126E2" w:rsidRDefault="005562F6" w:rsidP="005562F6">
      <w:pPr>
        <w:pStyle w:val="PargrafodaLista"/>
        <w:rPr>
          <w:rFonts w:ascii="Times New Roman" w:hAnsi="Times New Roman" w:cs="Times New Roman"/>
          <w:color w:val="000000"/>
        </w:rPr>
      </w:pPr>
    </w:p>
    <w:p w14:paraId="07AE7C70" w14:textId="1739DC37" w:rsidR="00754B4C" w:rsidRPr="003126E2" w:rsidRDefault="00CF5BD7"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color w:val="000000"/>
        </w:rPr>
        <w:t>O</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w:t>
      </w:r>
      <w:r w:rsidR="00B51B6B" w:rsidRPr="003126E2">
        <w:rPr>
          <w:rFonts w:ascii="Times New Roman" w:hAnsi="Times New Roman" w:cs="Times New Roman"/>
          <w:color w:val="000000"/>
        </w:rPr>
        <w:t>F</w:t>
      </w:r>
      <w:r w:rsidRPr="003126E2">
        <w:rPr>
          <w:rFonts w:ascii="Times New Roman" w:hAnsi="Times New Roman" w:cs="Times New Roman"/>
          <w:color w:val="000000"/>
        </w:rPr>
        <w:t xml:space="preserve">; ou condenação dos agentes públicos responsáveis e da empresa </w:t>
      </w:r>
      <w:r w:rsidR="00AC6D3A" w:rsidRPr="003126E2">
        <w:rPr>
          <w:rFonts w:ascii="Times New Roman" w:hAnsi="Times New Roman" w:cs="Times New Roman"/>
          <w:color w:val="000000"/>
        </w:rPr>
        <w:t>fornecedora</w:t>
      </w:r>
      <w:r w:rsidRPr="003126E2">
        <w:rPr>
          <w:rFonts w:ascii="Times New Roman" w:hAnsi="Times New Roman" w:cs="Times New Roman"/>
          <w:color w:val="000000"/>
        </w:rPr>
        <w:t xml:space="preserve"> ao pagamento dos prejuízos ao erário, caso verificada a ocorrência de superfaturamento por sobrepreço na execução </w:t>
      </w:r>
      <w:r w:rsidR="00B35C31" w:rsidRPr="003126E2">
        <w:rPr>
          <w:rFonts w:ascii="Times New Roman" w:hAnsi="Times New Roman" w:cs="Times New Roman"/>
          <w:color w:val="000000"/>
        </w:rPr>
        <w:t>da Ata de Registro de Preços</w:t>
      </w:r>
      <w:r w:rsidRPr="003126E2">
        <w:rPr>
          <w:rFonts w:ascii="Times New Roman" w:hAnsi="Times New Roman" w:cs="Times New Roman"/>
          <w:color w:val="000000"/>
        </w:rPr>
        <w:t>.</w:t>
      </w:r>
    </w:p>
    <w:p w14:paraId="4BE89008" w14:textId="77777777" w:rsidR="00754B4C" w:rsidRPr="003126E2" w:rsidRDefault="00754B4C" w:rsidP="00C0569B">
      <w:pPr>
        <w:widowControl w:val="0"/>
        <w:jc w:val="both"/>
        <w:rPr>
          <w:rFonts w:ascii="Times New Roman" w:hAnsi="Times New Roman" w:cs="Times New Roman"/>
          <w:color w:val="000000"/>
        </w:rPr>
      </w:pPr>
    </w:p>
    <w:p w14:paraId="33EA575A" w14:textId="3C239DD2" w:rsidR="00754B4C" w:rsidRPr="003126E2" w:rsidRDefault="00CF5BD7" w:rsidP="005229BE">
      <w:pPr>
        <w:pStyle w:val="PargrafodaLista"/>
        <w:widowControl w:val="0"/>
        <w:numPr>
          <w:ilvl w:val="0"/>
          <w:numId w:val="21"/>
        </w:numPr>
        <w:shd w:val="clear" w:color="auto" w:fill="D9D9D9" w:themeFill="background1" w:themeFillShade="D9"/>
        <w:jc w:val="both"/>
        <w:rPr>
          <w:rFonts w:ascii="Times New Roman" w:hAnsi="Times New Roman" w:cs="Times New Roman"/>
          <w:b/>
        </w:rPr>
      </w:pPr>
      <w:r w:rsidRPr="003126E2">
        <w:rPr>
          <w:rFonts w:ascii="Times New Roman" w:hAnsi="Times New Roman" w:cs="Times New Roman"/>
          <w:b/>
        </w:rPr>
        <w:t>DA</w:t>
      </w:r>
      <w:r w:rsidR="009604F5" w:rsidRPr="003126E2">
        <w:rPr>
          <w:rFonts w:ascii="Times New Roman" w:hAnsi="Times New Roman" w:cs="Times New Roman"/>
          <w:b/>
        </w:rPr>
        <w:t xml:space="preserve"> </w:t>
      </w:r>
      <w:r w:rsidRPr="003126E2">
        <w:rPr>
          <w:rFonts w:ascii="Times New Roman" w:hAnsi="Times New Roman" w:cs="Times New Roman"/>
          <w:b/>
        </w:rPr>
        <w:t>ABERTURA DA SESSÃO, CLASSIFICAÇÃO DAS PROPOSTAS E FORMULAÇÃO DE LANCES</w:t>
      </w:r>
    </w:p>
    <w:p w14:paraId="7874874B" w14:textId="77777777" w:rsidR="00BB3D69" w:rsidRPr="003126E2" w:rsidRDefault="00BB3D69" w:rsidP="00C0569B">
      <w:pPr>
        <w:widowControl w:val="0"/>
        <w:jc w:val="both"/>
        <w:rPr>
          <w:rFonts w:ascii="Times New Roman" w:hAnsi="Times New Roman" w:cs="Times New Roman"/>
          <w:b/>
        </w:rPr>
      </w:pPr>
    </w:p>
    <w:p w14:paraId="196281F2" w14:textId="77777777" w:rsidR="005562F6" w:rsidRPr="003126E2" w:rsidRDefault="00CF5BD7"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A</w:t>
      </w:r>
      <w:r w:rsidR="009604F5" w:rsidRPr="003126E2">
        <w:rPr>
          <w:rFonts w:ascii="Times New Roman" w:hAnsi="Times New Roman" w:cs="Times New Roman"/>
          <w:lang w:eastAsia="en-US"/>
        </w:rPr>
        <w:t xml:space="preserve"> </w:t>
      </w:r>
      <w:r w:rsidRPr="003126E2">
        <w:rPr>
          <w:rFonts w:ascii="Times New Roman" w:hAnsi="Times New Roman" w:cs="Times New Roman"/>
          <w:color w:val="000000"/>
        </w:rPr>
        <w:t>abertura</w:t>
      </w:r>
      <w:r w:rsidRPr="003126E2">
        <w:rPr>
          <w:rFonts w:ascii="Times New Roman" w:hAnsi="Times New Roman" w:cs="Times New Roman"/>
          <w:color w:val="000000"/>
          <w:lang w:eastAsia="en-US"/>
        </w:rPr>
        <w:t xml:space="preserve"> da presente licitação dar-se-á em sessão pública, por meio de sistema eletrônico, na data, horário e local indicados neste Edital.</w:t>
      </w:r>
    </w:p>
    <w:p w14:paraId="273DB0D6" w14:textId="77777777" w:rsidR="005562F6" w:rsidRPr="003126E2" w:rsidRDefault="005562F6" w:rsidP="005562F6">
      <w:pPr>
        <w:pStyle w:val="PargrafodaLista"/>
        <w:widowControl w:val="0"/>
        <w:ind w:left="780"/>
        <w:jc w:val="both"/>
        <w:rPr>
          <w:rFonts w:ascii="Times New Roman" w:hAnsi="Times New Roman" w:cs="Times New Roman"/>
          <w:color w:val="000000"/>
          <w:lang w:eastAsia="en-US"/>
        </w:rPr>
      </w:pPr>
    </w:p>
    <w:p w14:paraId="50D03632" w14:textId="77777777" w:rsidR="005562F6" w:rsidRPr="003126E2" w:rsidRDefault="00CF5BD7"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O</w:t>
      </w:r>
      <w:r w:rsidR="009604F5" w:rsidRPr="003126E2">
        <w:rPr>
          <w:rFonts w:ascii="Times New Roman" w:hAnsi="Times New Roman" w:cs="Times New Roman"/>
          <w:lang w:eastAsia="en-US"/>
        </w:rPr>
        <w:t xml:space="preserve"> </w:t>
      </w:r>
      <w:r w:rsidRPr="003126E2">
        <w:rPr>
          <w:rFonts w:ascii="Times New Roman" w:hAnsi="Times New Roman" w:cs="Times New Roman"/>
          <w:color w:val="000000"/>
        </w:rPr>
        <w:t>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5EBBF2B4" w14:textId="77777777" w:rsidR="005562F6" w:rsidRPr="003126E2" w:rsidRDefault="005562F6" w:rsidP="005562F6">
      <w:pPr>
        <w:pStyle w:val="PargrafodaLista"/>
        <w:rPr>
          <w:rFonts w:ascii="Times New Roman" w:hAnsi="Times New Roman" w:cs="Times New Roman"/>
          <w:lang w:eastAsia="en-US"/>
        </w:rPr>
      </w:pPr>
    </w:p>
    <w:p w14:paraId="357F4491" w14:textId="35531EC5" w:rsidR="00844291" w:rsidRPr="003126E2" w:rsidRDefault="00844291"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lang w:eastAsia="en-US"/>
        </w:rPr>
        <w:t xml:space="preserve">Também será desclassificada a proposta que </w:t>
      </w:r>
      <w:r w:rsidR="00F30F0F" w:rsidRPr="003126E2">
        <w:rPr>
          <w:rFonts w:ascii="Times New Roman" w:hAnsi="Times New Roman" w:cs="Times New Roman"/>
          <w:lang w:eastAsia="en-US"/>
        </w:rPr>
        <w:t xml:space="preserve">não </w:t>
      </w:r>
      <w:r w:rsidRPr="003126E2">
        <w:rPr>
          <w:rFonts w:ascii="Times New Roman" w:hAnsi="Times New Roman" w:cs="Times New Roman"/>
          <w:lang w:eastAsia="en-US"/>
        </w:rPr>
        <w:t>possa ser identificada.</w:t>
      </w:r>
    </w:p>
    <w:p w14:paraId="6E763BC6" w14:textId="77777777" w:rsidR="00844291" w:rsidRPr="003126E2" w:rsidRDefault="00844291" w:rsidP="00751C31">
      <w:pPr>
        <w:rPr>
          <w:rFonts w:ascii="Times New Roman" w:hAnsi="Times New Roman" w:cs="Times New Roman"/>
          <w:lang w:eastAsia="en-US"/>
        </w:rPr>
      </w:pPr>
    </w:p>
    <w:p w14:paraId="11002933" w14:textId="77777777" w:rsidR="00927444" w:rsidRPr="003126E2" w:rsidRDefault="00844291" w:rsidP="005229BE">
      <w:pPr>
        <w:pStyle w:val="PargrafodaLista"/>
        <w:widowControl w:val="0"/>
        <w:numPr>
          <w:ilvl w:val="2"/>
          <w:numId w:val="21"/>
        </w:numPr>
        <w:jc w:val="both"/>
        <w:rPr>
          <w:rFonts w:ascii="Times New Roman" w:hAnsi="Times New Roman" w:cs="Times New Roman"/>
          <w:color w:val="000000"/>
        </w:rPr>
      </w:pPr>
      <w:r w:rsidRPr="003126E2">
        <w:rPr>
          <w:rFonts w:ascii="Times New Roman" w:hAnsi="Times New Roman" w:cs="Times New Roman"/>
          <w:lang w:eastAsia="en-US"/>
        </w:rPr>
        <w:t xml:space="preserve">Qualquer forma de identificação da proponente (exemplos: marcas, cabeçalhos e rodapés, CNPJ, timbre, logotipos, entre outros) será motivo de desclassificação da proposta. </w:t>
      </w:r>
    </w:p>
    <w:p w14:paraId="07F9BD9B" w14:textId="77777777" w:rsidR="00927444" w:rsidRPr="003126E2" w:rsidRDefault="00927444" w:rsidP="00927444">
      <w:pPr>
        <w:pStyle w:val="PargrafodaLista"/>
        <w:widowControl w:val="0"/>
        <w:ind w:left="1080"/>
        <w:jc w:val="both"/>
        <w:rPr>
          <w:rFonts w:ascii="Times New Roman" w:hAnsi="Times New Roman" w:cs="Times New Roman"/>
          <w:color w:val="000000"/>
        </w:rPr>
      </w:pPr>
    </w:p>
    <w:p w14:paraId="732AC066" w14:textId="77777777" w:rsidR="00927444" w:rsidRPr="003126E2" w:rsidRDefault="00844291" w:rsidP="005229BE">
      <w:pPr>
        <w:pStyle w:val="PargrafodaLista"/>
        <w:widowControl w:val="0"/>
        <w:numPr>
          <w:ilvl w:val="2"/>
          <w:numId w:val="21"/>
        </w:numPr>
        <w:jc w:val="both"/>
        <w:rPr>
          <w:rFonts w:ascii="Times New Roman" w:hAnsi="Times New Roman" w:cs="Times New Roman"/>
          <w:color w:val="000000"/>
        </w:rPr>
      </w:pPr>
      <w:r w:rsidRPr="003126E2">
        <w:rPr>
          <w:rFonts w:ascii="Times New Roman" w:hAnsi="Times New Roman" w:cs="Times New Roman"/>
          <w:color w:val="000000"/>
        </w:rPr>
        <w:t>A desclassificação será sempre fundamentada e registrada no sistema, com acompanhamento em tempo real por todos os participantes.</w:t>
      </w:r>
    </w:p>
    <w:p w14:paraId="4A23FB8B" w14:textId="77777777" w:rsidR="00927444" w:rsidRPr="003126E2" w:rsidRDefault="00927444" w:rsidP="00927444">
      <w:pPr>
        <w:pStyle w:val="PargrafodaLista"/>
        <w:rPr>
          <w:rFonts w:ascii="Times New Roman" w:hAnsi="Times New Roman" w:cs="Times New Roman"/>
          <w:color w:val="000000"/>
        </w:rPr>
      </w:pPr>
    </w:p>
    <w:p w14:paraId="7BA79806" w14:textId="77777777" w:rsidR="00927444" w:rsidRPr="003126E2" w:rsidRDefault="00844291" w:rsidP="005229BE">
      <w:pPr>
        <w:pStyle w:val="PargrafodaLista"/>
        <w:widowControl w:val="0"/>
        <w:numPr>
          <w:ilvl w:val="2"/>
          <w:numId w:val="21"/>
        </w:numPr>
        <w:jc w:val="both"/>
        <w:rPr>
          <w:rFonts w:ascii="Times New Roman" w:hAnsi="Times New Roman" w:cs="Times New Roman"/>
          <w:color w:val="000000"/>
        </w:rPr>
      </w:pPr>
      <w:r w:rsidRPr="003126E2">
        <w:rPr>
          <w:rFonts w:ascii="Times New Roman" w:hAnsi="Times New Roman" w:cs="Times New Roman"/>
          <w:color w:val="000000"/>
        </w:rPr>
        <w:t>A não desclassificação da proposta não impede o seu julgamento definitivo em sentido contrário, levado a efeito na fase de aceitação.</w:t>
      </w:r>
    </w:p>
    <w:p w14:paraId="67800880" w14:textId="77777777" w:rsidR="00927444" w:rsidRPr="003126E2" w:rsidRDefault="00927444" w:rsidP="00927444">
      <w:pPr>
        <w:pStyle w:val="PargrafodaLista"/>
        <w:rPr>
          <w:rFonts w:ascii="Times New Roman" w:hAnsi="Times New Roman" w:cs="Times New Roman"/>
          <w:color w:val="000000"/>
        </w:rPr>
      </w:pPr>
    </w:p>
    <w:p w14:paraId="7FA237B6" w14:textId="77777777" w:rsidR="00927444" w:rsidRPr="003126E2" w:rsidRDefault="00CF5BD7" w:rsidP="005229BE">
      <w:pPr>
        <w:pStyle w:val="PargrafodaLista"/>
        <w:widowControl w:val="0"/>
        <w:numPr>
          <w:ilvl w:val="2"/>
          <w:numId w:val="21"/>
        </w:numPr>
        <w:jc w:val="both"/>
        <w:rPr>
          <w:rFonts w:ascii="Times New Roman" w:hAnsi="Times New Roman" w:cs="Times New Roman"/>
          <w:color w:val="000000"/>
        </w:rPr>
      </w:pPr>
      <w:r w:rsidRPr="003126E2">
        <w:rPr>
          <w:rFonts w:ascii="Times New Roman" w:hAnsi="Times New Roman" w:cs="Times New Roman"/>
          <w:color w:val="000000"/>
        </w:rPr>
        <w:t>O</w:t>
      </w:r>
      <w:r w:rsidR="00754B4C" w:rsidRPr="003126E2">
        <w:rPr>
          <w:rFonts w:ascii="Times New Roman" w:hAnsi="Times New Roman" w:cs="Times New Roman"/>
          <w:color w:val="000000"/>
        </w:rPr>
        <w:t xml:space="preserve"> </w:t>
      </w:r>
      <w:r w:rsidRPr="003126E2">
        <w:rPr>
          <w:rFonts w:ascii="Times New Roman" w:hAnsi="Times New Roman" w:cs="Times New Roman"/>
          <w:color w:val="000000"/>
        </w:rPr>
        <w:t>sistema ordenará automaticamente as propostas classificadas, sendo que somente estas participarão da fase de lances.</w:t>
      </w:r>
    </w:p>
    <w:p w14:paraId="0D404345" w14:textId="77777777" w:rsidR="00927444" w:rsidRPr="003126E2" w:rsidRDefault="00927444" w:rsidP="00927444">
      <w:pPr>
        <w:pStyle w:val="PargrafodaLista"/>
        <w:rPr>
          <w:rFonts w:ascii="Times New Roman" w:hAnsi="Times New Roman" w:cs="Times New Roman"/>
          <w:color w:val="000000"/>
        </w:rPr>
      </w:pPr>
    </w:p>
    <w:p w14:paraId="3B3E617B" w14:textId="77777777" w:rsidR="007A4D8B" w:rsidRPr="003126E2" w:rsidRDefault="00CF5BD7"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O</w:t>
      </w:r>
      <w:r w:rsidR="00754B4C" w:rsidRPr="003126E2">
        <w:rPr>
          <w:rFonts w:ascii="Times New Roman" w:hAnsi="Times New Roman" w:cs="Times New Roman"/>
          <w:color w:val="000000"/>
        </w:rPr>
        <w:t xml:space="preserve"> </w:t>
      </w:r>
      <w:r w:rsidRPr="003126E2">
        <w:rPr>
          <w:rFonts w:ascii="Times New Roman" w:hAnsi="Times New Roman" w:cs="Times New Roman"/>
          <w:color w:val="000000"/>
        </w:rPr>
        <w:t>sistema disponibilizará campo próprio para troca de mensagens entre o Pregoeiro e os licitantes.</w:t>
      </w:r>
    </w:p>
    <w:p w14:paraId="0ABC97BE" w14:textId="77777777" w:rsidR="007A4D8B" w:rsidRPr="003126E2" w:rsidRDefault="007A4D8B" w:rsidP="007A4D8B">
      <w:pPr>
        <w:pStyle w:val="PargrafodaLista"/>
        <w:widowControl w:val="0"/>
        <w:ind w:left="780"/>
        <w:jc w:val="both"/>
        <w:rPr>
          <w:rFonts w:ascii="Times New Roman" w:hAnsi="Times New Roman" w:cs="Times New Roman"/>
          <w:color w:val="000000"/>
        </w:rPr>
      </w:pPr>
    </w:p>
    <w:p w14:paraId="79CDFB7B" w14:textId="632E854C" w:rsidR="00927444" w:rsidRPr="003126E2" w:rsidRDefault="00CF5BD7"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Iniciada</w:t>
      </w:r>
      <w:r w:rsidR="00754B4C"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a etapa competitiva, os licitantes deverão encaminhar lances </w:t>
      </w:r>
      <w:r w:rsidRPr="003126E2">
        <w:rPr>
          <w:rFonts w:ascii="Times New Roman" w:hAnsi="Times New Roman" w:cs="Times New Roman"/>
          <w:color w:val="000000"/>
          <w:lang w:eastAsia="en-US"/>
        </w:rPr>
        <w:t>exclusivamente por meio do sistema eletrônico, sendo imediatamente</w:t>
      </w:r>
      <w:r w:rsidRPr="003126E2">
        <w:rPr>
          <w:rFonts w:ascii="Times New Roman" w:hAnsi="Times New Roman" w:cs="Times New Roman"/>
          <w:color w:val="000000"/>
        </w:rPr>
        <w:t xml:space="preserve"> informados do seu recebimento e do valor consignado no registro.</w:t>
      </w:r>
    </w:p>
    <w:p w14:paraId="1AA63740" w14:textId="77777777" w:rsidR="00927444" w:rsidRPr="003126E2" w:rsidRDefault="00927444" w:rsidP="00927444">
      <w:pPr>
        <w:pStyle w:val="PargrafodaLista"/>
        <w:widowControl w:val="0"/>
        <w:ind w:left="780"/>
        <w:jc w:val="both"/>
        <w:rPr>
          <w:rFonts w:ascii="Times New Roman" w:hAnsi="Times New Roman" w:cs="Times New Roman"/>
          <w:color w:val="000000"/>
        </w:rPr>
      </w:pPr>
    </w:p>
    <w:p w14:paraId="79BF103C" w14:textId="553B3933" w:rsidR="00927444" w:rsidRPr="003126E2" w:rsidRDefault="0097302F"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 xml:space="preserve">O lance deverá ser ofertado pelo valor </w:t>
      </w:r>
      <w:r w:rsidRPr="003126E2">
        <w:rPr>
          <w:rFonts w:ascii="Times New Roman" w:hAnsi="Times New Roman" w:cs="Times New Roman"/>
          <w:i/>
        </w:rPr>
        <w:t xml:space="preserve">do </w:t>
      </w:r>
      <w:r w:rsidR="005229BE">
        <w:rPr>
          <w:rFonts w:ascii="Times New Roman" w:hAnsi="Times New Roman" w:cs="Times New Roman"/>
          <w:i/>
        </w:rPr>
        <w:t>lote</w:t>
      </w:r>
      <w:r w:rsidRPr="003126E2">
        <w:rPr>
          <w:rFonts w:ascii="Times New Roman" w:hAnsi="Times New Roman" w:cs="Times New Roman"/>
          <w:i/>
        </w:rPr>
        <w:t>.</w:t>
      </w:r>
    </w:p>
    <w:p w14:paraId="31DEC981" w14:textId="77777777" w:rsidR="00927444" w:rsidRPr="003126E2" w:rsidRDefault="00927444" w:rsidP="00927444">
      <w:pPr>
        <w:pStyle w:val="PargrafodaLista"/>
        <w:rPr>
          <w:rFonts w:ascii="Times New Roman" w:hAnsi="Times New Roman" w:cs="Times New Roman"/>
          <w:color w:val="000000"/>
        </w:rPr>
      </w:pPr>
    </w:p>
    <w:p w14:paraId="629598FF" w14:textId="77777777" w:rsidR="00927444" w:rsidRPr="003126E2" w:rsidRDefault="00CF5BD7"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Os</w:t>
      </w:r>
      <w:r w:rsidR="00754B4C" w:rsidRPr="003126E2">
        <w:rPr>
          <w:rFonts w:ascii="Times New Roman" w:hAnsi="Times New Roman" w:cs="Times New Roman"/>
          <w:color w:val="000000"/>
        </w:rPr>
        <w:t xml:space="preserve"> </w:t>
      </w:r>
      <w:r w:rsidRPr="003126E2">
        <w:rPr>
          <w:rFonts w:ascii="Times New Roman" w:hAnsi="Times New Roman" w:cs="Times New Roman"/>
          <w:color w:val="000000"/>
        </w:rPr>
        <w:t>licitantes poderão oferecer lances sucessivos, observando o horário fixado para abertura da sessão e as regras estabelecidas no Edital.</w:t>
      </w:r>
    </w:p>
    <w:p w14:paraId="201B63AD" w14:textId="77777777" w:rsidR="00927444" w:rsidRPr="003126E2" w:rsidRDefault="00927444" w:rsidP="00927444">
      <w:pPr>
        <w:pStyle w:val="PargrafodaLista"/>
        <w:rPr>
          <w:rFonts w:ascii="Times New Roman" w:hAnsi="Times New Roman" w:cs="Times New Roman"/>
        </w:rPr>
      </w:pPr>
    </w:p>
    <w:p w14:paraId="7E56B373" w14:textId="77777777" w:rsidR="00927444" w:rsidRPr="003126E2" w:rsidRDefault="00CF5BD7"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O</w:t>
      </w:r>
      <w:r w:rsidR="00754B4C" w:rsidRPr="003126E2">
        <w:rPr>
          <w:rFonts w:ascii="Times New Roman" w:hAnsi="Times New Roman" w:cs="Times New Roman"/>
        </w:rPr>
        <w:t xml:space="preserve"> </w:t>
      </w:r>
      <w:r w:rsidRPr="003126E2">
        <w:rPr>
          <w:rFonts w:ascii="Times New Roman" w:hAnsi="Times New Roman" w:cs="Times New Roman"/>
        </w:rPr>
        <w:t>licitante somente poderá oferecer lance de valor inferior ao último por ele ofertado e registrado pelo sistema.</w:t>
      </w:r>
    </w:p>
    <w:p w14:paraId="3970CB3B" w14:textId="77777777" w:rsidR="00927444" w:rsidRPr="003126E2" w:rsidRDefault="00927444" w:rsidP="00927444">
      <w:pPr>
        <w:pStyle w:val="PargrafodaLista"/>
        <w:rPr>
          <w:rFonts w:ascii="Times New Roman" w:hAnsi="Times New Roman" w:cs="Times New Roman"/>
          <w:color w:val="000000"/>
        </w:rPr>
      </w:pPr>
    </w:p>
    <w:p w14:paraId="6CE1201D" w14:textId="77777777" w:rsidR="007A4D8B" w:rsidRPr="003126E2" w:rsidRDefault="00927444" w:rsidP="005229BE">
      <w:pPr>
        <w:pStyle w:val="PargrafodaLista"/>
        <w:widowControl w:val="0"/>
        <w:numPr>
          <w:ilvl w:val="1"/>
          <w:numId w:val="21"/>
        </w:numPr>
        <w:jc w:val="both"/>
        <w:rPr>
          <w:rFonts w:ascii="Times New Roman" w:hAnsi="Times New Roman" w:cs="Times New Roman"/>
          <w:vanish/>
        </w:rPr>
      </w:pPr>
      <w:r w:rsidRPr="003126E2">
        <w:rPr>
          <w:rFonts w:ascii="Times New Roman" w:hAnsi="Times New Roman" w:cs="Times New Roman"/>
          <w:iCs/>
        </w:rPr>
        <w:t xml:space="preserve">O intervalo mínimo de diferença de valores ou percentuais entre os lances, que incidirá tanto em relação aos lances intermediários quanto em relação à proposta que cobrir a melhor oferta deverá ser de R$ 1,00 </w:t>
      </w:r>
    </w:p>
    <w:p w14:paraId="1399EC61" w14:textId="675556B6" w:rsidR="007A4D8B" w:rsidRPr="003126E2" w:rsidRDefault="007A4D8B" w:rsidP="007A4D8B">
      <w:pPr>
        <w:rPr>
          <w:rFonts w:ascii="Times New Roman" w:hAnsi="Times New Roman" w:cs="Times New Roman"/>
          <w:iCs/>
        </w:rPr>
      </w:pPr>
      <w:r w:rsidRPr="003126E2">
        <w:rPr>
          <w:rFonts w:ascii="Times New Roman" w:hAnsi="Times New Roman" w:cs="Times New Roman"/>
          <w:iCs/>
        </w:rPr>
        <w:t xml:space="preserve">. </w:t>
      </w:r>
    </w:p>
    <w:p w14:paraId="3E5B1DF2" w14:textId="77777777" w:rsidR="007A4D8B" w:rsidRPr="003126E2" w:rsidRDefault="007A4D8B" w:rsidP="007A4D8B">
      <w:pPr>
        <w:rPr>
          <w:rFonts w:ascii="Times New Roman" w:hAnsi="Times New Roman" w:cs="Times New Roman"/>
          <w:iCs/>
        </w:rPr>
      </w:pPr>
    </w:p>
    <w:p w14:paraId="235ECA7E" w14:textId="77777777" w:rsidR="007A4D8B" w:rsidRPr="003126E2" w:rsidRDefault="007A4D8B" w:rsidP="005229BE">
      <w:pPr>
        <w:pStyle w:val="PargrafodaLista"/>
        <w:numPr>
          <w:ilvl w:val="1"/>
          <w:numId w:val="21"/>
        </w:numPr>
        <w:rPr>
          <w:rFonts w:ascii="Times New Roman" w:hAnsi="Times New Roman" w:cs="Times New Roman"/>
          <w:iCs/>
        </w:rPr>
      </w:pPr>
      <w:r w:rsidRPr="003126E2">
        <w:rPr>
          <w:rFonts w:ascii="Times New Roman" w:hAnsi="Times New Roman" w:cs="Times New Roman"/>
          <w:iCs/>
        </w:rPr>
        <w:t xml:space="preserve"> O intervalo entre os lances enviados pelo mesmo licitante não poderá ser inferior a vinte (20) segundos e o intervalo entre lances não poderá ser inferior a três (3) segundos, sob pena de serem automaticamente descartados pelo sistema os respectivos lances. </w:t>
      </w:r>
    </w:p>
    <w:p w14:paraId="217D6766" w14:textId="77777777" w:rsidR="007A4D8B" w:rsidRPr="003126E2" w:rsidRDefault="007A4D8B" w:rsidP="007A4D8B">
      <w:pPr>
        <w:pStyle w:val="PargrafodaLista"/>
        <w:ind w:left="780"/>
        <w:rPr>
          <w:rFonts w:ascii="Times New Roman" w:hAnsi="Times New Roman" w:cs="Times New Roman"/>
          <w:iCs/>
        </w:rPr>
      </w:pPr>
    </w:p>
    <w:p w14:paraId="5950AEBE" w14:textId="63001991" w:rsidR="007A4D8B" w:rsidRPr="003126E2" w:rsidRDefault="007A4D8B" w:rsidP="005229BE">
      <w:pPr>
        <w:pStyle w:val="PargrafodaLista"/>
        <w:numPr>
          <w:ilvl w:val="1"/>
          <w:numId w:val="21"/>
        </w:numPr>
        <w:rPr>
          <w:rFonts w:ascii="Times New Roman" w:hAnsi="Times New Roman" w:cs="Times New Roman"/>
          <w:iCs/>
        </w:rPr>
      </w:pPr>
      <w:r w:rsidRPr="003126E2">
        <w:rPr>
          <w:rFonts w:ascii="Times New Roman" w:hAnsi="Times New Roman" w:cs="Times New Roman"/>
          <w:iCs/>
        </w:rPr>
        <w:t xml:space="preserve"> Será adotado para o envio de lances no pregão eletrônico o modo de disputa “aberto”, em que os licitantes apresentarão lances públicos e sucessivos, com prorrogações.</w:t>
      </w:r>
    </w:p>
    <w:p w14:paraId="074CA2A4" w14:textId="77777777" w:rsidR="007A4D8B" w:rsidRPr="003126E2" w:rsidRDefault="007A4D8B" w:rsidP="007A4D8B">
      <w:pPr>
        <w:pStyle w:val="PargrafodaLista"/>
        <w:rPr>
          <w:rFonts w:ascii="Times New Roman" w:hAnsi="Times New Roman" w:cs="Times New Roman"/>
          <w:iCs/>
        </w:rPr>
      </w:pPr>
    </w:p>
    <w:p w14:paraId="57E9BF3D" w14:textId="15E1A998" w:rsidR="007A4D8B" w:rsidRPr="003126E2" w:rsidRDefault="007A4D8B" w:rsidP="005229BE">
      <w:pPr>
        <w:pStyle w:val="PargrafodaLista"/>
        <w:numPr>
          <w:ilvl w:val="1"/>
          <w:numId w:val="21"/>
        </w:numPr>
        <w:rPr>
          <w:rFonts w:ascii="Times New Roman" w:hAnsi="Times New Roman" w:cs="Times New Roman"/>
        </w:rPr>
      </w:pPr>
      <w:r w:rsidRPr="003126E2">
        <w:rPr>
          <w:rFonts w:ascii="Times New Roman" w:hAnsi="Times New Roman" w:cs="Times New Roman"/>
          <w:iCs/>
        </w:rPr>
        <w:t xml:space="preserve"> A etapa de lances da sessão pública terá duração de dez minutos e, após isso, será prorrogada automaticamente pelo sistema quando houver lance ofertado nos últimos dois minutos do período de duração da sessão pública.</w:t>
      </w:r>
    </w:p>
    <w:p w14:paraId="3D5A789A" w14:textId="77777777" w:rsidR="007A4D8B" w:rsidRPr="003126E2" w:rsidRDefault="007A4D8B" w:rsidP="007A4D8B">
      <w:pPr>
        <w:pStyle w:val="PargrafodaLista"/>
        <w:rPr>
          <w:rFonts w:ascii="Times New Roman" w:hAnsi="Times New Roman" w:cs="Times New Roman"/>
        </w:rPr>
      </w:pPr>
    </w:p>
    <w:p w14:paraId="672A6FEF" w14:textId="0D33DE80" w:rsidR="007A4D8B" w:rsidRPr="003126E2" w:rsidRDefault="007A4D8B" w:rsidP="005229BE">
      <w:pPr>
        <w:pStyle w:val="PargrafodaLista"/>
        <w:numPr>
          <w:ilvl w:val="1"/>
          <w:numId w:val="21"/>
        </w:numPr>
        <w:rPr>
          <w:rFonts w:ascii="Times New Roman" w:hAnsi="Times New Roman" w:cs="Times New Roman"/>
        </w:rPr>
      </w:pPr>
      <w:r w:rsidRPr="003126E2">
        <w:rPr>
          <w:rFonts w:ascii="Times New Roman" w:hAnsi="Times New Roman" w:cs="Times New Roman"/>
        </w:rPr>
        <w:t xml:space="preserve"> </w:t>
      </w:r>
      <w:r w:rsidR="00CF5BD7" w:rsidRPr="003126E2">
        <w:rPr>
          <w:rFonts w:ascii="Times New Roman" w:hAnsi="Times New Roman" w:cs="Times New Roman"/>
        </w:rPr>
        <w:t>A</w:t>
      </w:r>
      <w:r w:rsidR="00270233" w:rsidRPr="003126E2">
        <w:rPr>
          <w:rFonts w:ascii="Times New Roman" w:hAnsi="Times New Roman" w:cs="Times New Roman"/>
        </w:rPr>
        <w:t xml:space="preserve"> </w:t>
      </w:r>
      <w:r w:rsidR="00CF5BD7" w:rsidRPr="003126E2">
        <w:rPr>
          <w:rFonts w:ascii="Times New Roman" w:hAnsi="Times New Roman" w:cs="Times New Roman"/>
        </w:rPr>
        <w:t>prorrogação automática da etapa de lances, de que trata o item anterior, será de dois minutos e ocorrerá sucessivamente sempre que houver lances enviados nesse período de prorrogação, inclusive no caso de lances intermediários.</w:t>
      </w:r>
    </w:p>
    <w:p w14:paraId="621504A1" w14:textId="77777777" w:rsidR="007A4D8B" w:rsidRPr="003126E2" w:rsidRDefault="007A4D8B" w:rsidP="007A4D8B">
      <w:pPr>
        <w:pStyle w:val="PargrafodaLista"/>
        <w:rPr>
          <w:rFonts w:ascii="Times New Roman" w:hAnsi="Times New Roman" w:cs="Times New Roman"/>
          <w:b/>
        </w:rPr>
      </w:pPr>
    </w:p>
    <w:p w14:paraId="2C7B7FBE" w14:textId="77777777" w:rsidR="007A4D8B" w:rsidRPr="003126E2" w:rsidRDefault="00270233" w:rsidP="005229BE">
      <w:pPr>
        <w:pStyle w:val="PargrafodaLista"/>
        <w:numPr>
          <w:ilvl w:val="1"/>
          <w:numId w:val="21"/>
        </w:numPr>
        <w:rPr>
          <w:rFonts w:ascii="Times New Roman" w:hAnsi="Times New Roman" w:cs="Times New Roman"/>
        </w:rPr>
      </w:pPr>
      <w:r w:rsidRPr="003126E2">
        <w:rPr>
          <w:rFonts w:ascii="Times New Roman" w:hAnsi="Times New Roman" w:cs="Times New Roman"/>
          <w:b/>
        </w:rPr>
        <w:t xml:space="preserve"> </w:t>
      </w:r>
      <w:r w:rsidR="00CF5BD7" w:rsidRPr="003126E2">
        <w:rPr>
          <w:rFonts w:ascii="Times New Roman" w:hAnsi="Times New Roman" w:cs="Times New Roman"/>
        </w:rPr>
        <w:t>Não</w:t>
      </w:r>
      <w:r w:rsidRPr="003126E2">
        <w:rPr>
          <w:rFonts w:ascii="Times New Roman" w:hAnsi="Times New Roman" w:cs="Times New Roman"/>
        </w:rPr>
        <w:t xml:space="preserve"> </w:t>
      </w:r>
      <w:r w:rsidR="00CF5BD7" w:rsidRPr="003126E2">
        <w:rPr>
          <w:rFonts w:ascii="Times New Roman" w:hAnsi="Times New Roman" w:cs="Times New Roman"/>
        </w:rPr>
        <w:t xml:space="preserve">havendo novos lances na forma estabelecida nos </w:t>
      </w:r>
      <w:r w:rsidR="00E41F02" w:rsidRPr="003126E2">
        <w:rPr>
          <w:rFonts w:ascii="Times New Roman" w:hAnsi="Times New Roman" w:cs="Times New Roman"/>
        </w:rPr>
        <w:t>ite</w:t>
      </w:r>
      <w:r w:rsidR="00251CF6" w:rsidRPr="003126E2">
        <w:rPr>
          <w:rFonts w:ascii="Times New Roman" w:hAnsi="Times New Roman" w:cs="Times New Roman"/>
        </w:rPr>
        <w:t>ns</w:t>
      </w:r>
      <w:r w:rsidR="00CF5BD7" w:rsidRPr="003126E2">
        <w:rPr>
          <w:rFonts w:ascii="Times New Roman" w:hAnsi="Times New Roman" w:cs="Times New Roman"/>
        </w:rPr>
        <w:t xml:space="preserve"> anteriores, a sessão pública encerrar-se-á automaticamente.</w:t>
      </w:r>
    </w:p>
    <w:p w14:paraId="18E06921" w14:textId="77777777" w:rsidR="007A4D8B" w:rsidRPr="003126E2" w:rsidRDefault="007A4D8B" w:rsidP="007A4D8B">
      <w:pPr>
        <w:pStyle w:val="PargrafodaLista"/>
        <w:rPr>
          <w:rFonts w:ascii="Times New Roman" w:hAnsi="Times New Roman" w:cs="Times New Roman"/>
        </w:rPr>
      </w:pPr>
    </w:p>
    <w:p w14:paraId="556C7198" w14:textId="47D29CA9" w:rsidR="007A4D8B" w:rsidRPr="003126E2" w:rsidRDefault="007A4D8B" w:rsidP="005229BE">
      <w:pPr>
        <w:pStyle w:val="PargrafodaLista"/>
        <w:numPr>
          <w:ilvl w:val="1"/>
          <w:numId w:val="21"/>
        </w:numPr>
        <w:rPr>
          <w:rFonts w:ascii="Times New Roman" w:hAnsi="Times New Roman" w:cs="Times New Roman"/>
        </w:rPr>
      </w:pPr>
      <w:r w:rsidRPr="003126E2">
        <w:rPr>
          <w:rFonts w:ascii="Times New Roman" w:hAnsi="Times New Roman" w:cs="Times New Roman"/>
        </w:rPr>
        <w:t xml:space="preserve"> </w:t>
      </w:r>
      <w:r w:rsidR="00CF5BD7" w:rsidRPr="003126E2">
        <w:rPr>
          <w:rFonts w:ascii="Times New Roman" w:hAnsi="Times New Roman" w:cs="Times New Roman"/>
        </w:rPr>
        <w:t>Encerrada</w:t>
      </w:r>
      <w:r w:rsidR="00270233" w:rsidRPr="003126E2">
        <w:rPr>
          <w:rFonts w:ascii="Times New Roman" w:hAnsi="Times New Roman" w:cs="Times New Roman"/>
        </w:rPr>
        <w:t xml:space="preserve"> </w:t>
      </w:r>
      <w:r w:rsidR="00CF5BD7" w:rsidRPr="003126E2">
        <w:rPr>
          <w:rFonts w:ascii="Times New Roman" w:hAnsi="Times New Roman" w:cs="Times New Roman"/>
        </w:rPr>
        <w:t>a fase competitiva sem que haja a prorrogação automática pelo sistema, poderá o pregoeiro, assessorado pela equipe de apoio, justificadamente, admitir o reinício da sessão pública de lances, em prol da consecução do melhor preço.</w:t>
      </w:r>
    </w:p>
    <w:p w14:paraId="3C4EB3C1" w14:textId="77777777" w:rsidR="007A4D8B" w:rsidRPr="003126E2" w:rsidRDefault="007A4D8B" w:rsidP="007A4D8B">
      <w:pPr>
        <w:pStyle w:val="PargrafodaLista"/>
        <w:rPr>
          <w:rFonts w:ascii="Times New Roman" w:hAnsi="Times New Roman" w:cs="Times New Roman"/>
          <w:color w:val="000000"/>
        </w:rPr>
      </w:pPr>
    </w:p>
    <w:p w14:paraId="74156B1B" w14:textId="77777777" w:rsidR="007A4D8B" w:rsidRPr="003126E2" w:rsidRDefault="007A4D8B"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Não</w:t>
      </w:r>
      <w:r w:rsidR="00C15306" w:rsidRPr="003126E2">
        <w:rPr>
          <w:rFonts w:ascii="Times New Roman" w:hAnsi="Times New Roman" w:cs="Times New Roman"/>
          <w:color w:val="000000"/>
        </w:rPr>
        <w:t xml:space="preserve"> </w:t>
      </w:r>
      <w:r w:rsidR="00CF5BD7" w:rsidRPr="003126E2">
        <w:rPr>
          <w:rFonts w:ascii="Times New Roman" w:hAnsi="Times New Roman" w:cs="Times New Roman"/>
          <w:color w:val="000000"/>
        </w:rPr>
        <w:t xml:space="preserve">serão aceitos dois ou mais lances de mesmo valor, prevalecendo aquele que for </w:t>
      </w:r>
      <w:r w:rsidR="00CF5BD7" w:rsidRPr="003126E2">
        <w:rPr>
          <w:rFonts w:ascii="Times New Roman" w:hAnsi="Times New Roman" w:cs="Times New Roman"/>
          <w:color w:val="000000"/>
        </w:rPr>
        <w:lastRenderedPageBreak/>
        <w:t>recebido e registrado em primeiro lugar.</w:t>
      </w:r>
    </w:p>
    <w:p w14:paraId="74BAE816" w14:textId="77777777" w:rsidR="007A4D8B" w:rsidRPr="003126E2" w:rsidRDefault="007A4D8B" w:rsidP="007A4D8B">
      <w:pPr>
        <w:pStyle w:val="PargrafodaLista"/>
        <w:rPr>
          <w:rFonts w:ascii="Times New Roman" w:hAnsi="Times New Roman" w:cs="Times New Roman"/>
          <w:b/>
          <w:color w:val="000000"/>
        </w:rPr>
      </w:pPr>
    </w:p>
    <w:p w14:paraId="6353BE15" w14:textId="77777777" w:rsidR="007A4D8B" w:rsidRPr="003126E2" w:rsidRDefault="00C15306"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Durante</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o transcurso da sessão pública, os licitantes serão informados, em tempo real, do valor do menor lance registrado, vedada a identificação do licitante.</w:t>
      </w:r>
    </w:p>
    <w:p w14:paraId="1EB01C79" w14:textId="77777777" w:rsidR="007A4D8B" w:rsidRPr="003126E2" w:rsidRDefault="007A4D8B" w:rsidP="007A4D8B">
      <w:pPr>
        <w:pStyle w:val="PargrafodaLista"/>
        <w:rPr>
          <w:rFonts w:ascii="Times New Roman" w:hAnsi="Times New Roman" w:cs="Times New Roman"/>
          <w:b/>
          <w:color w:val="000000"/>
        </w:rPr>
      </w:pPr>
    </w:p>
    <w:p w14:paraId="63F3CEBC" w14:textId="77777777" w:rsidR="007A4D8B" w:rsidRPr="003126E2" w:rsidRDefault="00C15306"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No</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caso de desconexão com o Pregoeiro, no decorrer da etapa competitiva do Pregão, o sistema eletrônico poderá permanecer acessível aos licitantes para a recepção dos lances.</w:t>
      </w:r>
    </w:p>
    <w:p w14:paraId="1B4EF850" w14:textId="77777777" w:rsidR="007A4D8B" w:rsidRPr="003126E2" w:rsidRDefault="007A4D8B" w:rsidP="007A4D8B">
      <w:pPr>
        <w:pStyle w:val="PargrafodaLista"/>
        <w:rPr>
          <w:rFonts w:ascii="Times New Roman" w:hAnsi="Times New Roman" w:cs="Times New Roman"/>
          <w:color w:val="000000"/>
        </w:rPr>
      </w:pPr>
    </w:p>
    <w:p w14:paraId="18AA6B05" w14:textId="77777777" w:rsidR="007A4D8B"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Quando</w:t>
      </w:r>
      <w:r w:rsidR="00C15306"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a desconexão do sistema eletrônico para o </w:t>
      </w:r>
      <w:r w:rsidR="00F531A3" w:rsidRPr="003126E2">
        <w:rPr>
          <w:rFonts w:ascii="Times New Roman" w:hAnsi="Times New Roman" w:cs="Times New Roman"/>
          <w:color w:val="000000"/>
        </w:rPr>
        <w:t>P</w:t>
      </w:r>
      <w:r w:rsidRPr="003126E2">
        <w:rPr>
          <w:rFonts w:ascii="Times New Roman" w:hAnsi="Times New Roman" w:cs="Times New Roman"/>
          <w:color w:val="000000"/>
        </w:rPr>
        <w:t>regoeiro persistir por tempo superior a dez minutos, a sessão pública será suspensa e reiniciada somente após decorridas vinte e quatro horas da comunicação do fato pelo Pregoeiro aos participantes, no sítio eletrônico utilizado para divulgação</w:t>
      </w:r>
      <w:r w:rsidRPr="003126E2">
        <w:rPr>
          <w:rFonts w:ascii="Times New Roman" w:hAnsi="Times New Roman" w:cs="Times New Roman"/>
          <w:color w:val="000000" w:themeColor="text1"/>
        </w:rPr>
        <w:t>.</w:t>
      </w:r>
    </w:p>
    <w:p w14:paraId="5CD85404" w14:textId="77777777" w:rsidR="007A4D8B" w:rsidRPr="003126E2" w:rsidRDefault="007A4D8B" w:rsidP="007A4D8B">
      <w:pPr>
        <w:pStyle w:val="PargrafodaLista"/>
        <w:rPr>
          <w:rFonts w:ascii="Times New Roman" w:hAnsi="Times New Roman" w:cs="Times New Roman"/>
        </w:rPr>
      </w:pPr>
    </w:p>
    <w:p w14:paraId="0D862B44" w14:textId="0999AE8F" w:rsidR="007A4D8B" w:rsidRPr="003126E2" w:rsidRDefault="007A4D8B" w:rsidP="005229BE">
      <w:pPr>
        <w:pStyle w:val="PargrafodaLista"/>
        <w:widowControl w:val="0"/>
        <w:numPr>
          <w:ilvl w:val="1"/>
          <w:numId w:val="21"/>
        </w:numPr>
        <w:jc w:val="both"/>
        <w:rPr>
          <w:rFonts w:ascii="Times New Roman" w:hAnsi="Times New Roman" w:cs="Times New Roman"/>
          <w:lang w:eastAsia="en-US"/>
        </w:rPr>
      </w:pPr>
      <w:r w:rsidRPr="003126E2">
        <w:rPr>
          <w:rFonts w:ascii="Times New Roman" w:hAnsi="Times New Roman" w:cs="Times New Roman"/>
        </w:rPr>
        <w:t xml:space="preserve"> </w:t>
      </w:r>
      <w:r w:rsidR="00CF5BD7" w:rsidRPr="003126E2">
        <w:rPr>
          <w:rFonts w:ascii="Times New Roman" w:hAnsi="Times New Roman" w:cs="Times New Roman"/>
        </w:rPr>
        <w:t>O</w:t>
      </w:r>
      <w:r w:rsidR="00C15306" w:rsidRPr="003126E2">
        <w:rPr>
          <w:rFonts w:ascii="Times New Roman" w:hAnsi="Times New Roman" w:cs="Times New Roman"/>
        </w:rPr>
        <w:t xml:space="preserve"> </w:t>
      </w:r>
      <w:r w:rsidR="00CF5BD7" w:rsidRPr="003126E2">
        <w:rPr>
          <w:rFonts w:ascii="Times New Roman" w:hAnsi="Times New Roman" w:cs="Times New Roman"/>
        </w:rPr>
        <w:t xml:space="preserve">Critério de julgamento adotado será o </w:t>
      </w:r>
      <w:r w:rsidR="00EF769E" w:rsidRPr="003126E2">
        <w:rPr>
          <w:rFonts w:ascii="Times New Roman" w:hAnsi="Times New Roman" w:cs="Times New Roman"/>
          <w:b/>
          <w:bCs/>
          <w:iCs/>
        </w:rPr>
        <w:t xml:space="preserve">MENOR PREÇO POR </w:t>
      </w:r>
      <w:r w:rsidR="005229BE">
        <w:rPr>
          <w:rFonts w:ascii="Times New Roman" w:hAnsi="Times New Roman" w:cs="Times New Roman"/>
          <w:b/>
          <w:bCs/>
          <w:iCs/>
        </w:rPr>
        <w:t>LOTE</w:t>
      </w:r>
      <w:r w:rsidR="003A6598" w:rsidRPr="003126E2">
        <w:rPr>
          <w:rFonts w:ascii="Times New Roman" w:hAnsi="Times New Roman" w:cs="Times New Roman"/>
          <w:b/>
          <w:bCs/>
          <w:iCs/>
        </w:rPr>
        <w:t>,</w:t>
      </w:r>
      <w:r w:rsidR="00CF5BD7" w:rsidRPr="003126E2">
        <w:rPr>
          <w:rFonts w:ascii="Times New Roman" w:hAnsi="Times New Roman" w:cs="Times New Roman"/>
        </w:rPr>
        <w:t xml:space="preserve"> conforme definido neste Edital e seus anexos. </w:t>
      </w:r>
    </w:p>
    <w:p w14:paraId="6F368FEA" w14:textId="77777777" w:rsidR="007A4D8B" w:rsidRPr="003126E2" w:rsidRDefault="007A4D8B" w:rsidP="007A4D8B">
      <w:pPr>
        <w:pStyle w:val="PargrafodaLista"/>
        <w:rPr>
          <w:rFonts w:ascii="Times New Roman" w:hAnsi="Times New Roman" w:cs="Times New Roman"/>
          <w:lang w:eastAsia="en-US"/>
        </w:rPr>
      </w:pPr>
    </w:p>
    <w:p w14:paraId="16F4B4D9" w14:textId="77777777" w:rsidR="007A4D8B" w:rsidRPr="003126E2" w:rsidRDefault="007A4D8B"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lang w:eastAsia="en-US"/>
        </w:rPr>
        <w:t xml:space="preserve"> </w:t>
      </w:r>
      <w:r w:rsidR="00CF5BD7" w:rsidRPr="003126E2">
        <w:rPr>
          <w:rFonts w:ascii="Times New Roman" w:hAnsi="Times New Roman" w:cs="Times New Roman"/>
          <w:lang w:eastAsia="en-US"/>
        </w:rPr>
        <w:t>Caso</w:t>
      </w:r>
      <w:r w:rsidR="00C15306" w:rsidRPr="003126E2">
        <w:rPr>
          <w:rFonts w:ascii="Times New Roman" w:hAnsi="Times New Roman" w:cs="Times New Roman"/>
          <w:lang w:eastAsia="en-US"/>
        </w:rPr>
        <w:t xml:space="preserve"> </w:t>
      </w:r>
      <w:r w:rsidR="00CF5BD7" w:rsidRPr="003126E2">
        <w:rPr>
          <w:rFonts w:ascii="Times New Roman" w:hAnsi="Times New Roman" w:cs="Times New Roman"/>
          <w:lang w:eastAsia="en-US"/>
        </w:rPr>
        <w:t>o licitante não apresente lances, concorrerá com o valor de sua proposta.</w:t>
      </w:r>
    </w:p>
    <w:p w14:paraId="44CA9A96" w14:textId="77777777" w:rsidR="007A4D8B" w:rsidRPr="003126E2" w:rsidRDefault="007A4D8B" w:rsidP="007A4D8B">
      <w:pPr>
        <w:pStyle w:val="PargrafodaLista"/>
        <w:rPr>
          <w:rFonts w:ascii="Times New Roman" w:hAnsi="Times New Roman" w:cs="Times New Roman"/>
          <w:b/>
          <w:lang w:eastAsia="en-US"/>
        </w:rPr>
      </w:pPr>
    </w:p>
    <w:p w14:paraId="357DA30B" w14:textId="77777777" w:rsidR="006319AA" w:rsidRDefault="00C15306"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lang w:eastAsia="en-US"/>
        </w:rPr>
        <w:t xml:space="preserve"> </w:t>
      </w:r>
      <w:r w:rsidR="00CF5BD7" w:rsidRPr="003126E2">
        <w:rPr>
          <w:rFonts w:ascii="Times New Roman" w:hAnsi="Times New Roman" w:cs="Times New Roman"/>
          <w:lang w:eastAsia="en-US"/>
        </w:rPr>
        <w:t>Em</w:t>
      </w:r>
      <w:r w:rsidRPr="003126E2">
        <w:rPr>
          <w:rFonts w:ascii="Times New Roman" w:hAnsi="Times New Roman" w:cs="Times New Roman"/>
          <w:lang w:eastAsia="en-US"/>
        </w:rPr>
        <w:t xml:space="preserve"> </w:t>
      </w:r>
      <w:r w:rsidR="00CF5BD7" w:rsidRPr="003126E2">
        <w:rPr>
          <w:rFonts w:ascii="Times New Roman" w:hAnsi="Times New Roman" w:cs="Times New Roman"/>
          <w:lang w:eastAsia="en-US"/>
        </w:rPr>
        <w:t xml:space="preserve">relação a </w:t>
      </w:r>
      <w:r w:rsidR="00E41F02" w:rsidRPr="003126E2">
        <w:rPr>
          <w:rFonts w:ascii="Times New Roman" w:hAnsi="Times New Roman" w:cs="Times New Roman"/>
          <w:lang w:eastAsia="en-US"/>
        </w:rPr>
        <w:t>ite</w:t>
      </w:r>
      <w:r w:rsidR="00661647" w:rsidRPr="003126E2">
        <w:rPr>
          <w:rFonts w:ascii="Times New Roman" w:hAnsi="Times New Roman" w:cs="Times New Roman"/>
          <w:lang w:eastAsia="en-US"/>
        </w:rPr>
        <w:t>n</w:t>
      </w:r>
      <w:r w:rsidR="00CF5BD7" w:rsidRPr="003126E2">
        <w:rPr>
          <w:rFonts w:ascii="Times New Roman" w:hAnsi="Times New Roman" w:cs="Times New Roman"/>
          <w:lang w:eastAsia="en-US"/>
        </w:rPr>
        <w:t xml:space="preserve">s não exclusivos para participação de microempresas e empresas de </w:t>
      </w:r>
      <w:r w:rsidR="00CF5BD7" w:rsidRPr="003126E2">
        <w:rPr>
          <w:rFonts w:ascii="Times New Roman" w:hAnsi="Times New Roman" w:cs="Times New Roman"/>
          <w:color w:val="000000"/>
          <w:lang w:eastAsia="en-US"/>
        </w:rPr>
        <w:t xml:space="preserve">pequeno porte, uma vez encerrada a etapa de lances, será efetivada a verificação automática, junto à Receita Federal, do porte da entidade empresarial. </w:t>
      </w:r>
    </w:p>
    <w:p w14:paraId="2FE4A78D" w14:textId="77777777" w:rsidR="006319AA" w:rsidRPr="006319AA" w:rsidRDefault="006319AA" w:rsidP="006319AA">
      <w:pPr>
        <w:pStyle w:val="PargrafodaLista"/>
        <w:rPr>
          <w:rFonts w:ascii="Times New Roman" w:hAnsi="Times New Roman" w:cs="Times New Roman"/>
          <w:color w:val="000000"/>
          <w:lang w:eastAsia="en-US"/>
        </w:rPr>
      </w:pPr>
    </w:p>
    <w:p w14:paraId="7BFFCF80" w14:textId="51C60A15" w:rsidR="007A4D8B" w:rsidRPr="003126E2" w:rsidRDefault="00CF5BD7"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3126E2">
        <w:rPr>
          <w:rFonts w:ascii="Times New Roman" w:hAnsi="Times New Roman" w:cs="Times New Roman"/>
          <w:color w:val="000000"/>
          <w:lang w:eastAsia="en-US"/>
        </w:rPr>
        <w:t>arts</w:t>
      </w:r>
      <w:proofErr w:type="spellEnd"/>
      <w:r w:rsidRPr="003126E2">
        <w:rPr>
          <w:rFonts w:ascii="Times New Roman" w:hAnsi="Times New Roman" w:cs="Times New Roman"/>
          <w:color w:val="000000"/>
          <w:lang w:eastAsia="en-US"/>
        </w:rPr>
        <w:t>. 44 e 45 da L</w:t>
      </w:r>
      <w:r w:rsidR="00F531A3" w:rsidRPr="003126E2">
        <w:rPr>
          <w:rFonts w:ascii="Times New Roman" w:hAnsi="Times New Roman" w:cs="Times New Roman"/>
          <w:color w:val="000000"/>
          <w:lang w:eastAsia="en-US"/>
        </w:rPr>
        <w:t xml:space="preserve">ei </w:t>
      </w:r>
      <w:r w:rsidRPr="003126E2">
        <w:rPr>
          <w:rFonts w:ascii="Times New Roman" w:hAnsi="Times New Roman" w:cs="Times New Roman"/>
          <w:color w:val="000000"/>
          <w:lang w:eastAsia="en-US"/>
        </w:rPr>
        <w:t>C</w:t>
      </w:r>
      <w:r w:rsidR="00F531A3" w:rsidRPr="003126E2">
        <w:rPr>
          <w:rFonts w:ascii="Times New Roman" w:hAnsi="Times New Roman" w:cs="Times New Roman"/>
          <w:color w:val="000000"/>
          <w:lang w:eastAsia="en-US"/>
        </w:rPr>
        <w:t>omplementar</w:t>
      </w:r>
      <w:r w:rsidRPr="003126E2">
        <w:rPr>
          <w:rFonts w:ascii="Times New Roman" w:hAnsi="Times New Roman" w:cs="Times New Roman"/>
          <w:color w:val="000000"/>
          <w:lang w:eastAsia="en-US"/>
        </w:rPr>
        <w:t xml:space="preserve"> nº 123, de 2006, regulamentada pelo Decreto nº 8.538, de 2015</w:t>
      </w:r>
      <w:r w:rsidR="007A4D8B" w:rsidRPr="003126E2">
        <w:rPr>
          <w:rFonts w:ascii="Times New Roman" w:hAnsi="Times New Roman" w:cs="Times New Roman"/>
          <w:color w:val="000000"/>
          <w:lang w:eastAsia="en-US"/>
        </w:rPr>
        <w:t xml:space="preserve">. </w:t>
      </w:r>
    </w:p>
    <w:p w14:paraId="1FC866A6" w14:textId="77777777" w:rsidR="007A4D8B" w:rsidRPr="003126E2" w:rsidRDefault="007A4D8B" w:rsidP="007A4D8B">
      <w:pPr>
        <w:pStyle w:val="PargrafodaLista"/>
        <w:rPr>
          <w:rFonts w:ascii="Times New Roman" w:hAnsi="Times New Roman" w:cs="Times New Roman"/>
          <w:b/>
          <w:color w:val="000000"/>
          <w:lang w:eastAsia="en-US"/>
        </w:rPr>
      </w:pPr>
    </w:p>
    <w:p w14:paraId="248A741E" w14:textId="77777777" w:rsidR="007A4D8B" w:rsidRPr="003126E2" w:rsidRDefault="00C15306"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Nessas</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condições, as propostas de microempresas e empresas de pequeno porte que se encontrarem na faixa de até 5% (cinco por cento) acima da </w:t>
      </w:r>
      <w:r w:rsidR="00CF5BD7" w:rsidRPr="003126E2">
        <w:rPr>
          <w:rFonts w:ascii="Times New Roman" w:hAnsi="Times New Roman" w:cs="Times New Roman"/>
          <w:color w:val="000000" w:themeColor="text1"/>
        </w:rPr>
        <w:t>melhor proposta ou melhor lance</w:t>
      </w:r>
      <w:r w:rsidR="00CF5BD7" w:rsidRPr="003126E2">
        <w:rPr>
          <w:rFonts w:ascii="Times New Roman" w:hAnsi="Times New Roman" w:cs="Times New Roman"/>
          <w:color w:val="000000"/>
          <w:lang w:eastAsia="en-US"/>
        </w:rPr>
        <w:t xml:space="preserve"> serão consideradas empatadas com a primeira colocada.</w:t>
      </w:r>
    </w:p>
    <w:p w14:paraId="6E957997" w14:textId="77777777" w:rsidR="007A4D8B" w:rsidRPr="003126E2" w:rsidRDefault="007A4D8B" w:rsidP="007A4D8B">
      <w:pPr>
        <w:pStyle w:val="PargrafodaLista"/>
        <w:rPr>
          <w:rFonts w:ascii="Times New Roman" w:hAnsi="Times New Roman" w:cs="Times New Roman"/>
          <w:b/>
          <w:color w:val="000000"/>
          <w:lang w:eastAsia="en-US"/>
        </w:rPr>
      </w:pPr>
    </w:p>
    <w:p w14:paraId="1E909CAD" w14:textId="77777777" w:rsidR="007A4D8B" w:rsidRPr="003126E2" w:rsidRDefault="00C15306"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A</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CD75A69" w14:textId="77777777" w:rsidR="007A4D8B" w:rsidRPr="003126E2" w:rsidRDefault="007A4D8B" w:rsidP="007A4D8B">
      <w:pPr>
        <w:pStyle w:val="PargrafodaLista"/>
        <w:rPr>
          <w:rFonts w:ascii="Times New Roman" w:hAnsi="Times New Roman" w:cs="Times New Roman"/>
          <w:b/>
          <w:color w:val="000000"/>
          <w:lang w:eastAsia="en-US"/>
        </w:rPr>
      </w:pPr>
    </w:p>
    <w:p w14:paraId="5A1F319D" w14:textId="77777777" w:rsidR="007A4D8B" w:rsidRPr="003126E2" w:rsidRDefault="00F96C4C"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Caso</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9BF3F1B" w14:textId="77777777" w:rsidR="007A4D8B" w:rsidRPr="003126E2" w:rsidRDefault="007A4D8B" w:rsidP="007A4D8B">
      <w:pPr>
        <w:pStyle w:val="PargrafodaLista"/>
        <w:rPr>
          <w:rFonts w:ascii="Times New Roman" w:hAnsi="Times New Roman" w:cs="Times New Roman"/>
          <w:b/>
          <w:color w:val="000000"/>
          <w:lang w:eastAsia="en-US"/>
        </w:rPr>
      </w:pPr>
    </w:p>
    <w:p w14:paraId="482F7520" w14:textId="77777777" w:rsidR="007A4D8B" w:rsidRPr="003126E2" w:rsidRDefault="00F96C4C"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No</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caso de equivalência dos valores apresentados pelas microempresas e empresas de pequeno porte que se encontrem nos intervalos estabelecidos nos sub</w:t>
      </w:r>
      <w:r w:rsidR="00624851" w:rsidRPr="003126E2">
        <w:rPr>
          <w:rFonts w:ascii="Times New Roman" w:hAnsi="Times New Roman" w:cs="Times New Roman"/>
          <w:color w:val="000000"/>
          <w:lang w:eastAsia="en-US"/>
        </w:rPr>
        <w:t xml:space="preserve"> </w:t>
      </w:r>
      <w:r w:rsidR="00E41F02" w:rsidRPr="003126E2">
        <w:rPr>
          <w:rFonts w:ascii="Times New Roman" w:hAnsi="Times New Roman" w:cs="Times New Roman"/>
          <w:color w:val="000000"/>
          <w:lang w:eastAsia="en-US"/>
        </w:rPr>
        <w:t>ite</w:t>
      </w:r>
      <w:r w:rsidR="005A0B92" w:rsidRPr="003126E2">
        <w:rPr>
          <w:rFonts w:ascii="Times New Roman" w:hAnsi="Times New Roman" w:cs="Times New Roman"/>
          <w:color w:val="000000"/>
          <w:lang w:eastAsia="en-US"/>
        </w:rPr>
        <w:t>n</w:t>
      </w:r>
      <w:r w:rsidR="00CF5BD7" w:rsidRPr="003126E2">
        <w:rPr>
          <w:rFonts w:ascii="Times New Roman" w:hAnsi="Times New Roman" w:cs="Times New Roman"/>
          <w:color w:val="000000"/>
          <w:lang w:eastAsia="en-US"/>
        </w:rPr>
        <w:t xml:space="preserve">s anteriores, será realizado sorteio entre elas para que se identifique aquela que primeiro poderá apresentar </w:t>
      </w:r>
      <w:r w:rsidR="00CF5BD7" w:rsidRPr="003126E2">
        <w:rPr>
          <w:rFonts w:ascii="Times New Roman" w:hAnsi="Times New Roman" w:cs="Times New Roman"/>
          <w:color w:val="000000"/>
          <w:lang w:eastAsia="en-US"/>
        </w:rPr>
        <w:lastRenderedPageBreak/>
        <w:t>melhor oferta</w:t>
      </w:r>
      <w:r w:rsidR="007A4D8B" w:rsidRPr="003126E2">
        <w:rPr>
          <w:rFonts w:ascii="Times New Roman" w:hAnsi="Times New Roman" w:cs="Times New Roman"/>
          <w:color w:val="000000"/>
          <w:lang w:eastAsia="en-US"/>
        </w:rPr>
        <w:t xml:space="preserve">. </w:t>
      </w:r>
    </w:p>
    <w:p w14:paraId="5FAD3081" w14:textId="77777777" w:rsidR="007A4D8B" w:rsidRPr="003126E2" w:rsidRDefault="007A4D8B" w:rsidP="007A4D8B">
      <w:pPr>
        <w:pStyle w:val="PargrafodaLista"/>
        <w:rPr>
          <w:rFonts w:ascii="Times New Roman" w:hAnsi="Times New Roman" w:cs="Times New Roman"/>
          <w:b/>
          <w:color w:val="000000"/>
          <w:lang w:eastAsia="en-US"/>
        </w:rPr>
      </w:pPr>
    </w:p>
    <w:p w14:paraId="0999B672" w14:textId="77777777" w:rsidR="007A4D8B" w:rsidRPr="003126E2" w:rsidRDefault="00F96C4C" w:rsidP="005229BE">
      <w:pPr>
        <w:pStyle w:val="PargrafodaLista"/>
        <w:widowControl w:val="0"/>
        <w:numPr>
          <w:ilvl w:val="1"/>
          <w:numId w:val="21"/>
        </w:numPr>
        <w:jc w:val="both"/>
        <w:rPr>
          <w:rFonts w:ascii="Times New Roman" w:eastAsia="Times New Roman" w:hAnsi="Times New Roman" w:cs="Times New Roman"/>
          <w:i/>
          <w:iC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Quando</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houver propostas beneficiadas com as margens de preferência em relação ao produto estrangeiro, o critério de desempate será aplicado exclusivamente entre as propostas que fizerem jus às margens de preferência, conforme regulamento. </w:t>
      </w:r>
    </w:p>
    <w:p w14:paraId="68F8E385" w14:textId="77777777" w:rsidR="007A4D8B" w:rsidRPr="003126E2" w:rsidRDefault="007A4D8B" w:rsidP="007A4D8B">
      <w:pPr>
        <w:pStyle w:val="PargrafodaLista"/>
        <w:rPr>
          <w:rFonts w:ascii="Times New Roman" w:eastAsia="Arial" w:hAnsi="Times New Roman" w:cs="Times New Roman"/>
        </w:rPr>
      </w:pPr>
    </w:p>
    <w:p w14:paraId="43BC6B2C" w14:textId="1CDD32CF" w:rsidR="007A4D8B" w:rsidRPr="003126E2" w:rsidRDefault="007A4D8B"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eastAsia="Arial" w:hAnsi="Times New Roman" w:cs="Times New Roman"/>
        </w:rPr>
        <w:t xml:space="preserve"> </w:t>
      </w:r>
      <w:r w:rsidR="00CF5BD7" w:rsidRPr="003126E2">
        <w:rPr>
          <w:rFonts w:ascii="Times New Roman" w:eastAsia="Arial" w:hAnsi="Times New Roman" w:cs="Times New Roman"/>
        </w:rPr>
        <w:t>A ordem de apresentação pelos licitantes é utilizada como um dos critérios de classificação, de maneira que só poderá haver empate entre propostas iguais (não seguidas de lances), ou entre lances finais da fase fechada do modo de disputa abert</w:t>
      </w:r>
      <w:r w:rsidR="005743E5">
        <w:rPr>
          <w:rFonts w:ascii="Times New Roman" w:eastAsia="Arial" w:hAnsi="Times New Roman" w:cs="Times New Roman"/>
        </w:rPr>
        <w:t>o</w:t>
      </w:r>
      <w:r w:rsidR="00CF5BD7" w:rsidRPr="003126E2">
        <w:rPr>
          <w:rFonts w:ascii="Times New Roman" w:eastAsia="Arial" w:hAnsi="Times New Roman" w:cs="Times New Roman"/>
        </w:rPr>
        <w:t>.</w:t>
      </w:r>
    </w:p>
    <w:p w14:paraId="2E685FBC" w14:textId="77777777" w:rsidR="007A4D8B" w:rsidRPr="003126E2" w:rsidRDefault="007A4D8B" w:rsidP="007A4D8B">
      <w:pPr>
        <w:pStyle w:val="PargrafodaLista"/>
        <w:rPr>
          <w:rFonts w:ascii="Times New Roman" w:hAnsi="Times New Roman" w:cs="Times New Roman"/>
          <w:b/>
          <w:color w:val="000000" w:themeColor="text1"/>
        </w:rPr>
      </w:pPr>
    </w:p>
    <w:p w14:paraId="2D41EB30" w14:textId="19A756DF" w:rsidR="00CF5BD7" w:rsidRPr="003126E2" w:rsidRDefault="00F96C4C"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themeColor="text1"/>
        </w:rPr>
        <w:t xml:space="preserve"> </w:t>
      </w:r>
      <w:r w:rsidR="00CF5BD7" w:rsidRPr="003126E2">
        <w:rPr>
          <w:rFonts w:ascii="Times New Roman" w:hAnsi="Times New Roman" w:cs="Times New Roman"/>
          <w:color w:val="000000" w:themeColor="text1"/>
        </w:rPr>
        <w:t>Havendo</w:t>
      </w:r>
      <w:r w:rsidRPr="003126E2">
        <w:rPr>
          <w:rFonts w:ascii="Times New Roman" w:hAnsi="Times New Roman" w:cs="Times New Roman"/>
          <w:color w:val="000000" w:themeColor="text1"/>
        </w:rPr>
        <w:t xml:space="preserve"> </w:t>
      </w:r>
      <w:r w:rsidR="00CF5BD7" w:rsidRPr="003126E2">
        <w:rPr>
          <w:rFonts w:ascii="Times New Roman" w:eastAsia="Arial" w:hAnsi="Times New Roman" w:cs="Times New Roman"/>
        </w:rPr>
        <w:t>eventual</w:t>
      </w:r>
      <w:r w:rsidR="00CF5BD7" w:rsidRPr="003126E2">
        <w:rPr>
          <w:rFonts w:ascii="Times New Roman" w:hAnsi="Times New Roman" w:cs="Times New Roman"/>
          <w:color w:val="000000" w:themeColor="text1"/>
        </w:rPr>
        <w:t xml:space="preserve"> empate entre propostas ou lances</w:t>
      </w:r>
      <w:r w:rsidR="00CF5BD7" w:rsidRPr="003126E2">
        <w:rPr>
          <w:rFonts w:ascii="Times New Roman" w:hAnsi="Times New Roman" w:cs="Times New Roman"/>
          <w:color w:val="000000"/>
          <w:lang w:eastAsia="en-US"/>
        </w:rPr>
        <w:t xml:space="preserve">, o critério de desempate será aquele previsto no art. </w:t>
      </w:r>
      <w:r w:rsidR="00D233D9" w:rsidRPr="003126E2">
        <w:rPr>
          <w:rFonts w:ascii="Times New Roman" w:hAnsi="Times New Roman" w:cs="Times New Roman"/>
          <w:color w:val="000000"/>
          <w:lang w:eastAsia="en-US"/>
        </w:rPr>
        <w:t>60</w:t>
      </w:r>
      <w:r w:rsidR="00CF5BD7" w:rsidRPr="003126E2">
        <w:rPr>
          <w:rFonts w:ascii="Times New Roman" w:hAnsi="Times New Roman" w:cs="Times New Roman"/>
          <w:color w:val="000000"/>
          <w:lang w:eastAsia="en-US"/>
        </w:rPr>
        <w:t xml:space="preserve">º da Lei nº </w:t>
      </w:r>
      <w:r w:rsidR="00D233D9" w:rsidRPr="003126E2">
        <w:rPr>
          <w:rFonts w:ascii="Times New Roman" w:hAnsi="Times New Roman" w:cs="Times New Roman"/>
          <w:color w:val="000000"/>
          <w:lang w:eastAsia="en-US"/>
        </w:rPr>
        <w:t>14.133</w:t>
      </w:r>
      <w:r w:rsidR="00CF5BD7" w:rsidRPr="003126E2">
        <w:rPr>
          <w:rFonts w:ascii="Times New Roman" w:hAnsi="Times New Roman" w:cs="Times New Roman"/>
          <w:color w:val="000000"/>
          <w:lang w:eastAsia="en-US"/>
        </w:rPr>
        <w:t xml:space="preserve">, de </w:t>
      </w:r>
      <w:r w:rsidR="00D233D9" w:rsidRPr="003126E2">
        <w:rPr>
          <w:rFonts w:ascii="Times New Roman" w:hAnsi="Times New Roman" w:cs="Times New Roman"/>
          <w:color w:val="000000"/>
          <w:lang w:eastAsia="en-US"/>
        </w:rPr>
        <w:t>2021</w:t>
      </w:r>
      <w:r w:rsidR="00CF5BD7" w:rsidRPr="003126E2">
        <w:rPr>
          <w:rFonts w:ascii="Times New Roman" w:hAnsi="Times New Roman" w:cs="Times New Roman"/>
          <w:color w:val="000000"/>
          <w:lang w:eastAsia="en-US"/>
        </w:rPr>
        <w:t>, assegurando-se a preferência, sucessivamente, aos bens produzidos:</w:t>
      </w:r>
    </w:p>
    <w:p w14:paraId="2202AE0D" w14:textId="77777777" w:rsidR="009F0D82" w:rsidRPr="003126E2" w:rsidRDefault="009F0D82" w:rsidP="00C0569B">
      <w:pPr>
        <w:widowControl w:val="0"/>
        <w:jc w:val="both"/>
        <w:rPr>
          <w:rFonts w:ascii="Times New Roman" w:eastAsia="Times New Roman" w:hAnsi="Times New Roman" w:cs="Times New Roman"/>
          <w:i/>
          <w:iCs/>
        </w:rPr>
      </w:pPr>
    </w:p>
    <w:p w14:paraId="54E86315"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22E03E1"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A57B41D"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1A5B399"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0CE7C01D"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31C1CF9C"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3465A8D"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D0CCCFB"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1F209978"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0AC53CE"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2E17DD0E"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488260B"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6286A88"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78BCAE1"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8F31405"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2053EE71"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EEF2ACF"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84A2529"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F806731"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C039FB6" w14:textId="77777777" w:rsidR="00F96C4C" w:rsidRPr="003126E2"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lang w:eastAsia="en-US"/>
        </w:rPr>
      </w:pPr>
      <w:r w:rsidRPr="003126E2">
        <w:rPr>
          <w:rFonts w:ascii="Times New Roman" w:hAnsi="Times New Roman" w:cs="Times New Roman"/>
          <w:lang w:eastAsia="en-US"/>
        </w:rPr>
        <w:t>No</w:t>
      </w:r>
      <w:r w:rsidR="00F96C4C" w:rsidRPr="003126E2">
        <w:rPr>
          <w:rFonts w:ascii="Times New Roman" w:hAnsi="Times New Roman" w:cs="Times New Roman"/>
          <w:lang w:eastAsia="en-US"/>
        </w:rPr>
        <w:t xml:space="preserve"> </w:t>
      </w:r>
      <w:r w:rsidRPr="003126E2">
        <w:rPr>
          <w:rFonts w:ascii="Times New Roman" w:hAnsi="Times New Roman" w:cs="Times New Roman"/>
          <w:lang w:eastAsia="en-US"/>
        </w:rPr>
        <w:t>Paí</w:t>
      </w:r>
      <w:r w:rsidR="00CF5BD7" w:rsidRPr="003126E2">
        <w:rPr>
          <w:rFonts w:ascii="Times New Roman" w:hAnsi="Times New Roman" w:cs="Times New Roman"/>
          <w:lang w:eastAsia="en-US"/>
        </w:rPr>
        <w:t>s;</w:t>
      </w:r>
    </w:p>
    <w:p w14:paraId="1212EBF3" w14:textId="77777777" w:rsidR="00F96C4C" w:rsidRPr="003126E2"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color w:val="000000"/>
          <w:lang w:eastAsia="en-US"/>
        </w:rPr>
      </w:pPr>
      <w:r w:rsidRPr="003126E2">
        <w:rPr>
          <w:rFonts w:ascii="Times New Roman" w:hAnsi="Times New Roman" w:cs="Times New Roman"/>
          <w:color w:val="000000"/>
          <w:lang w:eastAsia="en-US"/>
        </w:rPr>
        <w:t>Por</w:t>
      </w:r>
      <w:r w:rsidR="00F96C4C"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empresas brasileiras; </w:t>
      </w:r>
    </w:p>
    <w:p w14:paraId="7AF29327" w14:textId="77777777" w:rsidR="00F96C4C" w:rsidRPr="003126E2"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color w:val="000000"/>
          <w:lang w:eastAsia="en-US"/>
        </w:rPr>
      </w:pPr>
      <w:r w:rsidRPr="003126E2">
        <w:rPr>
          <w:rFonts w:ascii="Times New Roman" w:hAnsi="Times New Roman" w:cs="Times New Roman"/>
          <w:color w:val="000000"/>
          <w:lang w:eastAsia="en-US"/>
        </w:rPr>
        <w:t>Por</w:t>
      </w:r>
      <w:r w:rsidR="00F96C4C"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empresas que invistam em pesquisa e no desenvolvimento de tecnologia no País;</w:t>
      </w:r>
    </w:p>
    <w:p w14:paraId="4704431E" w14:textId="77777777" w:rsidR="00CF5BD7" w:rsidRPr="003126E2"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color w:val="000000"/>
          <w:lang w:eastAsia="en-US"/>
        </w:rPr>
      </w:pPr>
      <w:r w:rsidRPr="003126E2">
        <w:rPr>
          <w:rFonts w:ascii="Times New Roman" w:hAnsi="Times New Roman" w:cs="Times New Roman"/>
          <w:color w:val="000000"/>
          <w:lang w:eastAsia="en-US"/>
        </w:rPr>
        <w:t>Por</w:t>
      </w:r>
      <w:r w:rsidR="00F96C4C"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empresas que comprovem cumprimento de reserva de cargos prevista em lei para pessoa com deficiência ou para reabilitado da Previdência Social e que atendam às regras de acessibilidade previstas na legislação.</w:t>
      </w:r>
    </w:p>
    <w:p w14:paraId="098FAACC" w14:textId="77777777" w:rsidR="00FD12E5" w:rsidRPr="003126E2" w:rsidRDefault="00FD12E5" w:rsidP="00C0569B">
      <w:pPr>
        <w:widowControl w:val="0"/>
        <w:jc w:val="both"/>
        <w:rPr>
          <w:rFonts w:ascii="Times New Roman" w:hAnsi="Times New Roman" w:cs="Times New Roman"/>
          <w:b/>
        </w:rPr>
      </w:pPr>
    </w:p>
    <w:p w14:paraId="5C8CEB06" w14:textId="77777777" w:rsidR="007A4D8B" w:rsidRPr="003126E2" w:rsidRDefault="007A4D8B" w:rsidP="005229BE">
      <w:pPr>
        <w:pStyle w:val="PargrafodaLista"/>
        <w:widowControl w:val="0"/>
        <w:numPr>
          <w:ilvl w:val="1"/>
          <w:numId w:val="21"/>
        </w:numPr>
        <w:tabs>
          <w:tab w:val="left" w:pos="-12"/>
        </w:tabs>
        <w:jc w:val="both"/>
        <w:rPr>
          <w:rFonts w:ascii="Times New Roman" w:hAnsi="Times New Roman" w:cs="Times New Roman"/>
          <w:color w:val="000000" w:themeColor="text1"/>
        </w:rPr>
      </w:pPr>
      <w:r w:rsidRPr="003126E2">
        <w:rPr>
          <w:rFonts w:ascii="Times New Roman" w:hAnsi="Times New Roman" w:cs="Times New Roman"/>
        </w:rPr>
        <w:t xml:space="preserve"> </w:t>
      </w:r>
      <w:r w:rsidR="00CF5BD7" w:rsidRPr="003126E2">
        <w:rPr>
          <w:rFonts w:ascii="Times New Roman" w:hAnsi="Times New Roman" w:cs="Times New Roman"/>
        </w:rPr>
        <w:t>Persistindo</w:t>
      </w:r>
      <w:r w:rsidR="00FD12E5" w:rsidRPr="003126E2">
        <w:rPr>
          <w:rFonts w:ascii="Times New Roman" w:hAnsi="Times New Roman" w:cs="Times New Roman"/>
        </w:rPr>
        <w:t xml:space="preserve"> </w:t>
      </w:r>
      <w:r w:rsidR="00CF5BD7" w:rsidRPr="003126E2">
        <w:rPr>
          <w:rFonts w:ascii="Times New Roman" w:eastAsia="Arial" w:hAnsi="Times New Roman" w:cs="Times New Roman"/>
        </w:rPr>
        <w:t xml:space="preserve">o empate, </w:t>
      </w:r>
      <w:r w:rsidR="00CF5BD7" w:rsidRPr="003126E2">
        <w:rPr>
          <w:rFonts w:ascii="Times New Roman" w:hAnsi="Times New Roman" w:cs="Times New Roman"/>
          <w:color w:val="000000"/>
        </w:rPr>
        <w:t>a proposta vencedora será sorteada pelo sistema eletrônico dentre as propostas empatadas</w:t>
      </w:r>
      <w:r w:rsidR="00CF5BD7" w:rsidRPr="003126E2">
        <w:rPr>
          <w:rFonts w:ascii="Times New Roman" w:eastAsia="Arial" w:hAnsi="Times New Roman" w:cs="Times New Roman"/>
        </w:rPr>
        <w:t>.</w:t>
      </w:r>
    </w:p>
    <w:p w14:paraId="04873F48" w14:textId="77777777" w:rsidR="007A4D8B" w:rsidRPr="003126E2" w:rsidRDefault="007A4D8B" w:rsidP="007A4D8B">
      <w:pPr>
        <w:pStyle w:val="PargrafodaLista"/>
        <w:widowControl w:val="0"/>
        <w:tabs>
          <w:tab w:val="left" w:pos="-12"/>
        </w:tabs>
        <w:ind w:left="780"/>
        <w:jc w:val="both"/>
        <w:rPr>
          <w:rFonts w:ascii="Times New Roman" w:hAnsi="Times New Roman" w:cs="Times New Roman"/>
          <w:color w:val="000000" w:themeColor="text1"/>
        </w:rPr>
      </w:pPr>
    </w:p>
    <w:p w14:paraId="273D7CA0" w14:textId="71B3DCCF" w:rsidR="007A4D8B" w:rsidRPr="003126E2" w:rsidRDefault="007A4D8B" w:rsidP="005229BE">
      <w:pPr>
        <w:pStyle w:val="PargrafodaLista"/>
        <w:widowControl w:val="0"/>
        <w:numPr>
          <w:ilvl w:val="1"/>
          <w:numId w:val="21"/>
        </w:numPr>
        <w:tabs>
          <w:tab w:val="left" w:pos="-12"/>
        </w:tabs>
        <w:jc w:val="both"/>
        <w:rPr>
          <w:rFonts w:ascii="Times New Roman" w:hAnsi="Times New Roman" w:cs="Times New Roman"/>
          <w:color w:val="000000"/>
          <w:lang w:eastAsia="en-US"/>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Encerrada</w:t>
      </w:r>
      <w:r w:rsidR="00070DF1"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CE2C5F6" w14:textId="77777777" w:rsidR="007A4D8B" w:rsidRPr="003126E2" w:rsidRDefault="007A4D8B" w:rsidP="007A4D8B">
      <w:pPr>
        <w:pStyle w:val="PargrafodaLista"/>
        <w:rPr>
          <w:rFonts w:ascii="Times New Roman" w:hAnsi="Times New Roman" w:cs="Times New Roman"/>
          <w:b/>
          <w:color w:val="000000"/>
          <w:lang w:eastAsia="en-US"/>
        </w:rPr>
      </w:pPr>
    </w:p>
    <w:p w14:paraId="36A90709" w14:textId="77777777" w:rsidR="007A4D8B" w:rsidRPr="003126E2" w:rsidRDefault="00070DF1" w:rsidP="005229BE">
      <w:pPr>
        <w:pStyle w:val="PargrafodaLista"/>
        <w:widowControl w:val="0"/>
        <w:numPr>
          <w:ilvl w:val="2"/>
          <w:numId w:val="21"/>
        </w:numPr>
        <w:tabs>
          <w:tab w:val="left" w:pos="-12"/>
        </w:tabs>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A</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negociação será realizada por meio do sistema, podendo ser acompanhada pelos demais licitantes.</w:t>
      </w:r>
    </w:p>
    <w:p w14:paraId="75519082" w14:textId="77777777" w:rsidR="007A4D8B" w:rsidRPr="003126E2" w:rsidRDefault="007A4D8B" w:rsidP="007A4D8B">
      <w:pPr>
        <w:pStyle w:val="PargrafodaLista"/>
        <w:widowControl w:val="0"/>
        <w:tabs>
          <w:tab w:val="left" w:pos="-12"/>
        </w:tabs>
        <w:ind w:left="1080"/>
        <w:jc w:val="both"/>
        <w:rPr>
          <w:rFonts w:ascii="Times New Roman" w:hAnsi="Times New Roman" w:cs="Times New Roman"/>
          <w:color w:val="000000"/>
          <w:lang w:eastAsia="en-US"/>
        </w:rPr>
      </w:pPr>
    </w:p>
    <w:p w14:paraId="18701835" w14:textId="77777777" w:rsidR="007A4D8B" w:rsidRPr="003126E2" w:rsidRDefault="00CF5BD7" w:rsidP="005229BE">
      <w:pPr>
        <w:pStyle w:val="PargrafodaLista"/>
        <w:widowControl w:val="0"/>
        <w:numPr>
          <w:ilvl w:val="2"/>
          <w:numId w:val="21"/>
        </w:numPr>
        <w:tabs>
          <w:tab w:val="left" w:pos="-12"/>
        </w:tabs>
        <w:jc w:val="both"/>
        <w:rPr>
          <w:rFonts w:ascii="Times New Roman" w:hAnsi="Times New Roman" w:cs="Times New Roman"/>
          <w:color w:val="000000"/>
          <w:lang w:eastAsia="en-US"/>
        </w:rPr>
      </w:pPr>
      <w:r w:rsidRPr="003126E2">
        <w:rPr>
          <w:rFonts w:ascii="Times New Roman" w:hAnsi="Times New Roman" w:cs="Times New Roman"/>
          <w:color w:val="000000"/>
        </w:rPr>
        <w:t>O</w:t>
      </w:r>
      <w:r w:rsidR="00070DF1"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pregoeiro solicitará ao licitante </w:t>
      </w:r>
      <w:r w:rsidRPr="003126E2">
        <w:rPr>
          <w:rFonts w:ascii="Times New Roman" w:hAnsi="Times New Roman" w:cs="Times New Roman"/>
          <w:color w:val="000000" w:themeColor="text1"/>
        </w:rPr>
        <w:t xml:space="preserve">melhor classificado </w:t>
      </w:r>
      <w:r w:rsidRPr="003126E2">
        <w:rPr>
          <w:rFonts w:ascii="Times New Roman" w:hAnsi="Times New Roman" w:cs="Times New Roman"/>
          <w:color w:val="000000"/>
        </w:rPr>
        <w:t xml:space="preserve">que, </w:t>
      </w:r>
      <w:r w:rsidRPr="003126E2">
        <w:rPr>
          <w:rFonts w:ascii="Times New Roman" w:hAnsi="Times New Roman" w:cs="Times New Roman"/>
          <w:color w:val="000000" w:themeColor="text1"/>
        </w:rPr>
        <w:t xml:space="preserve">no prazo de </w:t>
      </w:r>
      <w:r w:rsidR="004B1511" w:rsidRPr="003126E2">
        <w:rPr>
          <w:rFonts w:ascii="Times New Roman" w:hAnsi="Times New Roman" w:cs="Times New Roman"/>
        </w:rPr>
        <w:t>02 (duas)</w:t>
      </w:r>
      <w:r w:rsidRPr="003126E2">
        <w:rPr>
          <w:rFonts w:ascii="Times New Roman" w:hAnsi="Times New Roman" w:cs="Times New Roman"/>
          <w:i/>
          <w:iCs/>
          <w:color w:val="000000" w:themeColor="text1"/>
        </w:rPr>
        <w:t xml:space="preserve"> </w:t>
      </w:r>
      <w:r w:rsidRPr="003126E2">
        <w:rPr>
          <w:rFonts w:ascii="Times New Roman" w:hAnsi="Times New Roman" w:cs="Times New Roman"/>
          <w:color w:val="000000" w:themeColor="text1"/>
        </w:rPr>
        <w:t xml:space="preserve">horas, envie </w:t>
      </w:r>
      <w:r w:rsidRPr="003126E2">
        <w:rPr>
          <w:rFonts w:ascii="Times New Roman" w:hAnsi="Times New Roman" w:cs="Times New Roman"/>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1F5D65CC" w14:textId="77777777" w:rsidR="007A4D8B" w:rsidRPr="003126E2" w:rsidRDefault="007A4D8B" w:rsidP="007A4D8B">
      <w:pPr>
        <w:pStyle w:val="PargrafodaLista"/>
        <w:rPr>
          <w:rFonts w:ascii="Times New Roman" w:hAnsi="Times New Roman" w:cs="Times New Roman"/>
          <w:color w:val="000000"/>
          <w:lang w:eastAsia="en-US"/>
        </w:rPr>
      </w:pPr>
    </w:p>
    <w:p w14:paraId="5C8CE0C5" w14:textId="3B3C6EB6" w:rsidR="00CF5BD7" w:rsidRPr="003126E2" w:rsidRDefault="00CF5BD7" w:rsidP="005229BE">
      <w:pPr>
        <w:pStyle w:val="PargrafodaLista"/>
        <w:widowControl w:val="0"/>
        <w:numPr>
          <w:ilvl w:val="2"/>
          <w:numId w:val="21"/>
        </w:numPr>
        <w:tabs>
          <w:tab w:val="left" w:pos="-12"/>
        </w:tabs>
        <w:jc w:val="both"/>
        <w:rPr>
          <w:rFonts w:ascii="Times New Roman" w:hAnsi="Times New Roman" w:cs="Times New Roman"/>
          <w:color w:val="000000"/>
          <w:lang w:eastAsia="en-US"/>
        </w:rPr>
      </w:pPr>
      <w:r w:rsidRPr="003126E2">
        <w:rPr>
          <w:rFonts w:ascii="Times New Roman" w:hAnsi="Times New Roman" w:cs="Times New Roman"/>
          <w:color w:val="000000"/>
          <w:lang w:eastAsia="en-US"/>
        </w:rPr>
        <w:t>Após</w:t>
      </w:r>
      <w:r w:rsidR="00070DF1" w:rsidRPr="003126E2">
        <w:rPr>
          <w:rFonts w:ascii="Times New Roman" w:hAnsi="Times New Roman" w:cs="Times New Roman"/>
          <w:color w:val="000000"/>
          <w:lang w:eastAsia="en-US"/>
        </w:rPr>
        <w:t xml:space="preserve"> </w:t>
      </w:r>
      <w:r w:rsidRPr="003126E2">
        <w:rPr>
          <w:rFonts w:ascii="Times New Roman" w:hAnsi="Times New Roman" w:cs="Times New Roman"/>
          <w:color w:val="000000"/>
          <w:lang w:eastAsia="en-US"/>
        </w:rPr>
        <w:t>a negociação do preço, o Pregoeiro iniciará a fase de aceitação e julgamento da proposta.</w:t>
      </w:r>
    </w:p>
    <w:p w14:paraId="07C0FC2D" w14:textId="77777777" w:rsidR="00070DF1" w:rsidRPr="003126E2" w:rsidRDefault="00070DF1" w:rsidP="00C0569B">
      <w:pPr>
        <w:widowControl w:val="0"/>
        <w:ind w:left="-11"/>
        <w:jc w:val="both"/>
        <w:rPr>
          <w:rFonts w:ascii="Times New Roman" w:hAnsi="Times New Roman" w:cs="Times New Roman"/>
          <w:i/>
          <w:color w:val="FF0000"/>
        </w:rPr>
      </w:pPr>
    </w:p>
    <w:p w14:paraId="119704CB" w14:textId="0A87502C" w:rsidR="00070DF1" w:rsidRPr="003126E2" w:rsidRDefault="00CF5BD7" w:rsidP="005229BE">
      <w:pPr>
        <w:pStyle w:val="Nivel01"/>
        <w:widowControl w:val="0"/>
        <w:numPr>
          <w:ilvl w:val="0"/>
          <w:numId w:val="21"/>
        </w:numPr>
        <w:shd w:val="clear" w:color="auto" w:fill="D9D9D9" w:themeFill="background1" w:themeFillShade="D9"/>
        <w:tabs>
          <w:tab w:val="clear" w:pos="567"/>
          <w:tab w:val="left" w:pos="0"/>
          <w:tab w:val="left" w:pos="284"/>
        </w:tabs>
        <w:spacing w:before="0"/>
        <w:ind w:left="0" w:firstLine="0"/>
        <w:rPr>
          <w:rFonts w:ascii="Times New Roman" w:hAnsi="Times New Roman"/>
          <w:sz w:val="24"/>
          <w:szCs w:val="24"/>
        </w:rPr>
      </w:pPr>
      <w:r w:rsidRPr="003126E2">
        <w:rPr>
          <w:rFonts w:ascii="Times New Roman" w:hAnsi="Times New Roman"/>
          <w:sz w:val="24"/>
          <w:szCs w:val="24"/>
          <w:lang w:eastAsia="en-US"/>
        </w:rPr>
        <w:t>DA ACEIT</w:t>
      </w:r>
      <w:r w:rsidR="007C02D5" w:rsidRPr="003126E2">
        <w:rPr>
          <w:rFonts w:ascii="Times New Roman" w:hAnsi="Times New Roman"/>
          <w:sz w:val="24"/>
          <w:szCs w:val="24"/>
          <w:lang w:eastAsia="en-US"/>
        </w:rPr>
        <w:t>ABILIDADE DA PROPOSTA VENCEDORA</w:t>
      </w:r>
    </w:p>
    <w:p w14:paraId="01721374" w14:textId="77777777" w:rsidR="00A75F29" w:rsidRPr="003126E2" w:rsidRDefault="00A75F29" w:rsidP="00C0569B">
      <w:pPr>
        <w:widowControl w:val="0"/>
        <w:jc w:val="both"/>
        <w:rPr>
          <w:rFonts w:ascii="Times New Roman" w:hAnsi="Times New Roman" w:cs="Times New Roman"/>
          <w:b/>
        </w:rPr>
      </w:pPr>
    </w:p>
    <w:p w14:paraId="2D1DDF64" w14:textId="77777777" w:rsidR="007A4D8B" w:rsidRPr="003126E2" w:rsidRDefault="00CF5BD7" w:rsidP="005229BE">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rPr>
        <w:t>Encerrada</w:t>
      </w:r>
      <w:r w:rsidR="00070DF1" w:rsidRPr="003126E2">
        <w:rPr>
          <w:rFonts w:ascii="Times New Roman" w:hAnsi="Times New Roman" w:cs="Times New Roman"/>
        </w:rPr>
        <w:t xml:space="preserve"> </w:t>
      </w:r>
      <w:r w:rsidRPr="003126E2">
        <w:rPr>
          <w:rFonts w:ascii="Times New Roman" w:hAnsi="Times New Roman" w:cs="Times New Roman"/>
          <w:color w:val="000000"/>
        </w:rPr>
        <w:t xml:space="preserve">a etapa de negociação, o pregoeiro examinará a proposta classificada em primeiro lugar quanto à adequação ao objeto e à compatibilidade do preço em relação ao máximo estipulado para contratação neste Edital e em seus anexos, observado o disposto </w:t>
      </w:r>
      <w:r w:rsidRPr="003126E2">
        <w:rPr>
          <w:rFonts w:ascii="Times New Roman" w:hAnsi="Times New Roman" w:cs="Times New Roman"/>
          <w:color w:val="000000"/>
        </w:rPr>
        <w:lastRenderedPageBreak/>
        <w:t>no parágrafo único do art. 7º e no § 9º do art. 26 do Decreto nº 10.024/2019.</w:t>
      </w:r>
    </w:p>
    <w:p w14:paraId="6E001B56" w14:textId="77777777" w:rsidR="007A4D8B" w:rsidRPr="003126E2" w:rsidRDefault="007A4D8B" w:rsidP="007A4D8B">
      <w:pPr>
        <w:pStyle w:val="PargrafodaLista"/>
        <w:widowControl w:val="0"/>
        <w:ind w:left="780"/>
        <w:jc w:val="both"/>
        <w:rPr>
          <w:rFonts w:ascii="Times New Roman" w:hAnsi="Times New Roman" w:cs="Times New Roman"/>
          <w:b/>
          <w:color w:val="7030A0"/>
        </w:rPr>
      </w:pPr>
    </w:p>
    <w:p w14:paraId="2D0F6C1D" w14:textId="77777777" w:rsidR="007A4D8B" w:rsidRPr="003126E2" w:rsidRDefault="00070DF1" w:rsidP="005229BE">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O</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licitante qualificado como produtor rural pessoa física deverá incluir, na sua proposta, os percentuais das contribuições previstas no art. 176 da Instrução Normativa RFB n. 971, de 2009, em razão do disposto no art. 184, inciso V, sob pena de desclassificação.</w:t>
      </w:r>
      <w:r w:rsidR="00CF5BD7" w:rsidRPr="003126E2">
        <w:rPr>
          <w:rFonts w:ascii="Times New Roman" w:hAnsi="Times New Roman" w:cs="Times New Roman"/>
        </w:rPr>
        <w:t xml:space="preserve"> </w:t>
      </w:r>
    </w:p>
    <w:p w14:paraId="43B35D71" w14:textId="77777777" w:rsidR="007A4D8B" w:rsidRPr="003126E2" w:rsidRDefault="007A4D8B" w:rsidP="007A4D8B">
      <w:pPr>
        <w:pStyle w:val="PargrafodaLista"/>
        <w:rPr>
          <w:rFonts w:ascii="Times New Roman" w:hAnsi="Times New Roman" w:cs="Times New Roman"/>
          <w:color w:val="000000"/>
        </w:rPr>
      </w:pPr>
    </w:p>
    <w:p w14:paraId="1696437B" w14:textId="77777777" w:rsidR="007A4D8B" w:rsidRPr="003126E2" w:rsidRDefault="00CF5BD7" w:rsidP="005229BE">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color w:val="000000"/>
        </w:rPr>
        <w:t>Será</w:t>
      </w:r>
      <w:r w:rsidR="00070DF1"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desclassificada a proposta ou o lance vencedor, </w:t>
      </w:r>
      <w:r w:rsidR="006E55F5" w:rsidRPr="003126E2">
        <w:rPr>
          <w:rFonts w:ascii="Times New Roman" w:hAnsi="Times New Roman" w:cs="Times New Roman"/>
          <w:color w:val="000000"/>
        </w:rPr>
        <w:t xml:space="preserve">que </w:t>
      </w:r>
      <w:r w:rsidRPr="003126E2">
        <w:rPr>
          <w:rFonts w:ascii="Times New Roman" w:hAnsi="Times New Roman" w:cs="Times New Roman"/>
          <w:color w:val="000000"/>
        </w:rPr>
        <w:t>apresentar preço final superior ao preço máximo fixado (Acórdão nº 1455/2018 -</w:t>
      </w:r>
      <w:r w:rsidR="002E494C" w:rsidRPr="003126E2">
        <w:rPr>
          <w:rFonts w:ascii="Times New Roman" w:hAnsi="Times New Roman" w:cs="Times New Roman"/>
          <w:color w:val="000000"/>
        </w:rPr>
        <w:t xml:space="preserve"> </w:t>
      </w:r>
      <w:r w:rsidRPr="003126E2">
        <w:rPr>
          <w:rFonts w:ascii="Times New Roman" w:hAnsi="Times New Roman" w:cs="Times New Roman"/>
          <w:color w:val="000000"/>
        </w:rPr>
        <w:t>TCU - Plenário) ou que apresentar preço manifestamente inexequível</w:t>
      </w:r>
      <w:r w:rsidR="007A4D8B" w:rsidRPr="003126E2">
        <w:rPr>
          <w:rFonts w:ascii="Times New Roman" w:hAnsi="Times New Roman" w:cs="Times New Roman"/>
          <w:color w:val="000000"/>
        </w:rPr>
        <w:t>.</w:t>
      </w:r>
    </w:p>
    <w:p w14:paraId="1DA775B7" w14:textId="77777777" w:rsidR="007A4D8B" w:rsidRPr="003126E2" w:rsidRDefault="007A4D8B" w:rsidP="007A4D8B">
      <w:pPr>
        <w:pStyle w:val="PargrafodaLista"/>
        <w:rPr>
          <w:rFonts w:ascii="Times New Roman" w:hAnsi="Times New Roman" w:cs="Times New Roman"/>
          <w:b/>
          <w:bdr w:val="none" w:sz="0" w:space="0" w:color="auto" w:frame="1"/>
        </w:rPr>
      </w:pPr>
    </w:p>
    <w:p w14:paraId="28F15278" w14:textId="77777777" w:rsidR="007A4D8B" w:rsidRPr="003126E2" w:rsidRDefault="00070DF1" w:rsidP="005229BE">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b/>
          <w:bdr w:val="none" w:sz="0" w:space="0" w:color="auto" w:frame="1"/>
        </w:rPr>
        <w:t xml:space="preserve"> </w:t>
      </w:r>
      <w:r w:rsidR="00CF5BD7" w:rsidRPr="003126E2">
        <w:rPr>
          <w:rFonts w:ascii="Times New Roman" w:hAnsi="Times New Roman" w:cs="Times New Roman"/>
          <w:bdr w:val="none" w:sz="0" w:space="0" w:color="auto" w:frame="1"/>
        </w:rPr>
        <w:t>Considera-se</w:t>
      </w:r>
      <w:r w:rsidRPr="003126E2">
        <w:rPr>
          <w:rFonts w:ascii="Times New Roman" w:hAnsi="Times New Roman" w:cs="Times New Roman"/>
          <w:bdr w:val="none" w:sz="0" w:space="0" w:color="auto" w:frame="1"/>
        </w:rPr>
        <w:t xml:space="preserve"> </w:t>
      </w:r>
      <w:r w:rsidR="00CF5BD7" w:rsidRPr="003126E2">
        <w:rPr>
          <w:rFonts w:ascii="Times New Roman" w:hAnsi="Times New Roman" w:cs="Times New Roman"/>
          <w:bdr w:val="none" w:sz="0" w:space="0" w:color="auto" w:frame="1"/>
        </w:rPr>
        <w:t>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00CF5BD7" w:rsidRPr="003126E2">
        <w:rPr>
          <w:rFonts w:ascii="Times New Roman" w:hAnsi="Times New Roman" w:cs="Times New Roman"/>
          <w:i/>
          <w:color w:val="FF0000"/>
          <w:bdr w:val="none" w:sz="0" w:space="0" w:color="auto" w:frame="1"/>
        </w:rPr>
        <w:t> </w:t>
      </w:r>
    </w:p>
    <w:p w14:paraId="4CF5819C" w14:textId="77777777" w:rsidR="007A4D8B" w:rsidRPr="003126E2" w:rsidRDefault="007A4D8B" w:rsidP="007A4D8B">
      <w:pPr>
        <w:pStyle w:val="PargrafodaLista"/>
        <w:rPr>
          <w:rFonts w:ascii="Times New Roman" w:hAnsi="Times New Roman" w:cs="Times New Roman"/>
          <w:color w:val="000000" w:themeColor="text1"/>
          <w:lang w:eastAsia="en-US"/>
        </w:rPr>
      </w:pPr>
    </w:p>
    <w:p w14:paraId="65D5D15F" w14:textId="77777777" w:rsidR="007A4D8B" w:rsidRPr="003126E2" w:rsidRDefault="00CF5BD7" w:rsidP="005229BE">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color w:val="000000" w:themeColor="text1"/>
          <w:lang w:eastAsia="en-US"/>
        </w:rPr>
        <w:t>Qualquer</w:t>
      </w:r>
      <w:r w:rsidR="00070DF1" w:rsidRPr="003126E2">
        <w:rPr>
          <w:rFonts w:ascii="Times New Roman" w:hAnsi="Times New Roman" w:cs="Times New Roman"/>
          <w:color w:val="000000" w:themeColor="text1"/>
          <w:lang w:eastAsia="en-US"/>
        </w:rPr>
        <w:t xml:space="preserve"> </w:t>
      </w:r>
      <w:r w:rsidRPr="003126E2">
        <w:rPr>
          <w:rFonts w:ascii="Times New Roman" w:hAnsi="Times New Roman" w:cs="Times New Roman"/>
          <w:color w:val="000000" w:themeColor="text1"/>
          <w:lang w:eastAsia="en-US"/>
        </w:rPr>
        <w:t>interessado poderá requerer que se realizem diligências para aferir a exequibilidade e a legalidade das propostas, devendo apresentar as provas ou os indí</w:t>
      </w:r>
      <w:r w:rsidR="00692152" w:rsidRPr="003126E2">
        <w:rPr>
          <w:rFonts w:ascii="Times New Roman" w:hAnsi="Times New Roman" w:cs="Times New Roman"/>
          <w:color w:val="000000" w:themeColor="text1"/>
          <w:lang w:eastAsia="en-US"/>
        </w:rPr>
        <w:t>cios que fundamentam a suspeita.</w:t>
      </w:r>
    </w:p>
    <w:p w14:paraId="56CE25F7" w14:textId="77777777" w:rsidR="007A4D8B" w:rsidRPr="003126E2" w:rsidRDefault="007A4D8B" w:rsidP="007A4D8B">
      <w:pPr>
        <w:pStyle w:val="PargrafodaLista"/>
        <w:rPr>
          <w:rFonts w:ascii="Times New Roman" w:hAnsi="Times New Roman" w:cs="Times New Roman"/>
          <w:color w:val="000000" w:themeColor="text1"/>
          <w:lang w:eastAsia="en-US"/>
        </w:rPr>
      </w:pPr>
    </w:p>
    <w:p w14:paraId="02DBE3A5" w14:textId="77777777" w:rsidR="007A4D8B" w:rsidRPr="003126E2" w:rsidRDefault="00CF5BD7" w:rsidP="005229BE">
      <w:pPr>
        <w:pStyle w:val="PargrafodaLista"/>
        <w:widowControl w:val="0"/>
        <w:numPr>
          <w:ilvl w:val="1"/>
          <w:numId w:val="21"/>
        </w:numPr>
        <w:ind w:right="-15"/>
        <w:jc w:val="both"/>
        <w:rPr>
          <w:rFonts w:ascii="Times New Roman" w:hAnsi="Times New Roman" w:cs="Times New Roman"/>
          <w:color w:val="000000" w:themeColor="text1"/>
          <w:lang w:eastAsia="en-US"/>
        </w:rPr>
      </w:pPr>
      <w:r w:rsidRPr="003126E2">
        <w:rPr>
          <w:rFonts w:ascii="Times New Roman" w:hAnsi="Times New Roman" w:cs="Times New Roman"/>
          <w:color w:val="000000" w:themeColor="text1"/>
          <w:lang w:eastAsia="en-US"/>
        </w:rPr>
        <w:t>Na</w:t>
      </w:r>
      <w:r w:rsidR="00070DF1" w:rsidRPr="003126E2">
        <w:rPr>
          <w:rFonts w:ascii="Times New Roman" w:hAnsi="Times New Roman" w:cs="Times New Roman"/>
          <w:color w:val="000000" w:themeColor="text1"/>
          <w:lang w:eastAsia="en-US"/>
        </w:rPr>
        <w:t xml:space="preserve"> </w:t>
      </w:r>
      <w:r w:rsidRPr="003126E2">
        <w:rPr>
          <w:rFonts w:ascii="Times New Roman" w:hAnsi="Times New Roman" w:cs="Times New Roman"/>
          <w:color w:val="000000" w:themeColor="text1"/>
          <w:lang w:eastAsia="en-US"/>
        </w:rPr>
        <w:t>hipótese de necessidade de suspensão da sessão pública para a realização de diligências, com vistas ao saneamento das propostas, a sessão pública somente poderá ser reiniciada mediante aviso prévio no sistema com, no mínimo, vinte e quatro horas de antecedência, e a oc</w:t>
      </w:r>
      <w:r w:rsidR="00BE4EE4" w:rsidRPr="003126E2">
        <w:rPr>
          <w:rFonts w:ascii="Times New Roman" w:hAnsi="Times New Roman" w:cs="Times New Roman"/>
          <w:color w:val="000000" w:themeColor="text1"/>
          <w:lang w:eastAsia="en-US"/>
        </w:rPr>
        <w:t>orrência será registrada em ata.</w:t>
      </w:r>
    </w:p>
    <w:p w14:paraId="48B8EEC2" w14:textId="77777777" w:rsidR="007A4D8B" w:rsidRPr="003126E2" w:rsidRDefault="007A4D8B" w:rsidP="007A4D8B">
      <w:pPr>
        <w:pStyle w:val="PargrafodaLista"/>
        <w:rPr>
          <w:rFonts w:ascii="Times New Roman" w:hAnsi="Times New Roman" w:cs="Times New Roman"/>
          <w:b/>
          <w:color w:val="000000" w:themeColor="text1"/>
          <w:lang w:eastAsia="en-US"/>
        </w:rPr>
      </w:pPr>
    </w:p>
    <w:p w14:paraId="4B29AAB4" w14:textId="77777777" w:rsidR="007A4D8B" w:rsidRPr="003126E2" w:rsidRDefault="00070DF1" w:rsidP="005229BE">
      <w:pPr>
        <w:pStyle w:val="PargrafodaLista"/>
        <w:widowControl w:val="0"/>
        <w:numPr>
          <w:ilvl w:val="1"/>
          <w:numId w:val="21"/>
        </w:numPr>
        <w:ind w:right="-15"/>
        <w:jc w:val="both"/>
        <w:rPr>
          <w:rFonts w:ascii="Times New Roman" w:hAnsi="Times New Roman" w:cs="Times New Roman"/>
          <w:color w:val="000000" w:themeColor="text1"/>
          <w:lang w:eastAsia="en-US"/>
        </w:rPr>
      </w:pPr>
      <w:r w:rsidRPr="003126E2">
        <w:rPr>
          <w:rFonts w:ascii="Times New Roman" w:hAnsi="Times New Roman" w:cs="Times New Roman"/>
          <w:b/>
          <w:color w:val="000000" w:themeColor="text1"/>
          <w:lang w:eastAsia="en-US"/>
        </w:rPr>
        <w:t xml:space="preserve"> </w:t>
      </w:r>
      <w:r w:rsidR="00CF5BD7" w:rsidRPr="003126E2">
        <w:rPr>
          <w:rFonts w:ascii="Times New Roman" w:hAnsi="Times New Roman" w:cs="Times New Roman"/>
          <w:color w:val="000000" w:themeColor="text1"/>
          <w:lang w:eastAsia="en-US"/>
        </w:rPr>
        <w:t>O</w:t>
      </w:r>
      <w:r w:rsidRPr="003126E2">
        <w:rPr>
          <w:rFonts w:ascii="Times New Roman" w:hAnsi="Times New Roman" w:cs="Times New Roman"/>
          <w:color w:val="000000" w:themeColor="text1"/>
          <w:lang w:eastAsia="en-US"/>
        </w:rPr>
        <w:t xml:space="preserve"> </w:t>
      </w:r>
      <w:r w:rsidR="00CF5BD7" w:rsidRPr="003126E2">
        <w:rPr>
          <w:rFonts w:ascii="Times New Roman" w:hAnsi="Times New Roman" w:cs="Times New Roman"/>
          <w:color w:val="000000" w:themeColor="text1"/>
          <w:lang w:eastAsia="en-US"/>
        </w:rPr>
        <w:t xml:space="preserve">Pregoeiro poderá convocar o licitante para enviar documento digital complementar, via e-mail, </w:t>
      </w:r>
      <w:r w:rsidR="00CF5BD7" w:rsidRPr="003126E2">
        <w:rPr>
          <w:rFonts w:ascii="Times New Roman" w:hAnsi="Times New Roman" w:cs="Times New Roman"/>
          <w:lang w:eastAsia="en-US"/>
        </w:rPr>
        <w:t>no prazo de</w:t>
      </w:r>
      <w:r w:rsidR="0092023A" w:rsidRPr="003126E2">
        <w:rPr>
          <w:rFonts w:ascii="Times New Roman" w:hAnsi="Times New Roman" w:cs="Times New Roman"/>
          <w:lang w:eastAsia="en-US"/>
        </w:rPr>
        <w:t xml:space="preserve"> 02 (duas) horas,</w:t>
      </w:r>
      <w:r w:rsidR="006E55F5" w:rsidRPr="003126E2">
        <w:rPr>
          <w:rFonts w:ascii="Times New Roman" w:hAnsi="Times New Roman" w:cs="Times New Roman"/>
          <w:color w:val="FF0000"/>
          <w:lang w:eastAsia="en-US"/>
        </w:rPr>
        <w:t xml:space="preserve"> </w:t>
      </w:r>
      <w:r w:rsidR="00CF5BD7" w:rsidRPr="003126E2">
        <w:rPr>
          <w:rFonts w:ascii="Times New Roman" w:hAnsi="Times New Roman" w:cs="Times New Roman"/>
          <w:color w:val="000000" w:themeColor="text1"/>
          <w:lang w:eastAsia="en-US"/>
        </w:rPr>
        <w:t>sob pena de não aceitação da proposta.</w:t>
      </w:r>
    </w:p>
    <w:p w14:paraId="1886A68A" w14:textId="77777777" w:rsidR="007A4D8B" w:rsidRPr="003126E2" w:rsidRDefault="007A4D8B" w:rsidP="007A4D8B">
      <w:pPr>
        <w:pStyle w:val="PargrafodaLista"/>
        <w:rPr>
          <w:rFonts w:ascii="Times New Roman" w:hAnsi="Times New Roman" w:cs="Times New Roman"/>
          <w:color w:val="000000" w:themeColor="text1"/>
          <w:lang w:eastAsia="en-US"/>
        </w:rPr>
      </w:pPr>
    </w:p>
    <w:p w14:paraId="5B116083" w14:textId="77777777" w:rsidR="007A4D8B" w:rsidRPr="003126E2" w:rsidRDefault="00CF5BD7" w:rsidP="005229BE">
      <w:pPr>
        <w:pStyle w:val="PargrafodaLista"/>
        <w:widowControl w:val="0"/>
        <w:numPr>
          <w:ilvl w:val="1"/>
          <w:numId w:val="21"/>
        </w:numPr>
        <w:ind w:right="-15"/>
        <w:jc w:val="both"/>
        <w:rPr>
          <w:rFonts w:ascii="Times New Roman" w:hAnsi="Times New Roman" w:cs="Times New Roman"/>
        </w:rPr>
      </w:pPr>
      <w:r w:rsidRPr="003126E2">
        <w:rPr>
          <w:rFonts w:ascii="Times New Roman" w:hAnsi="Times New Roman" w:cs="Times New Roman"/>
          <w:color w:val="000000" w:themeColor="text1"/>
          <w:lang w:eastAsia="en-US"/>
        </w:rPr>
        <w:t>O</w:t>
      </w:r>
      <w:r w:rsidR="00070DF1" w:rsidRPr="003126E2">
        <w:rPr>
          <w:rFonts w:ascii="Times New Roman" w:hAnsi="Times New Roman" w:cs="Times New Roman"/>
          <w:color w:val="000000" w:themeColor="text1"/>
          <w:lang w:eastAsia="en-US"/>
        </w:rPr>
        <w:t xml:space="preserve"> </w:t>
      </w:r>
      <w:r w:rsidRPr="003126E2">
        <w:rPr>
          <w:rFonts w:ascii="Times New Roman" w:hAnsi="Times New Roman" w:cs="Times New Roman"/>
          <w:color w:val="000000" w:themeColor="text1"/>
          <w:lang w:eastAsia="en-US"/>
        </w:rPr>
        <w:t>prazo estabelecido poderá ser prorrogado pelo Pregoeiro por solicitação escrita e justificada do licitante, formulada antes de findo o prazo, e formalmente aceita pelo Pregoeiro.</w:t>
      </w:r>
    </w:p>
    <w:p w14:paraId="44B06D69" w14:textId="77777777" w:rsidR="007A4D8B" w:rsidRPr="003126E2" w:rsidRDefault="007A4D8B" w:rsidP="007A4D8B">
      <w:pPr>
        <w:pStyle w:val="PargrafodaLista"/>
        <w:rPr>
          <w:rFonts w:ascii="Times New Roman" w:hAnsi="Times New Roman" w:cs="Times New Roman"/>
          <w:lang w:eastAsia="en-US"/>
        </w:rPr>
      </w:pPr>
    </w:p>
    <w:p w14:paraId="0908A8A9" w14:textId="77777777" w:rsidR="007A4D8B" w:rsidRPr="003126E2" w:rsidRDefault="00CF5BD7" w:rsidP="005229BE">
      <w:pPr>
        <w:pStyle w:val="PargrafodaLista"/>
        <w:widowControl w:val="0"/>
        <w:numPr>
          <w:ilvl w:val="1"/>
          <w:numId w:val="21"/>
        </w:numPr>
        <w:tabs>
          <w:tab w:val="left" w:pos="1440"/>
        </w:tabs>
        <w:autoSpaceDE w:val="0"/>
        <w:snapToGrid w:val="0"/>
        <w:ind w:right="-15"/>
        <w:jc w:val="both"/>
        <w:rPr>
          <w:rFonts w:ascii="Times New Roman" w:hAnsi="Times New Roman" w:cs="Times New Roman"/>
          <w:b/>
          <w:bCs/>
          <w:color w:val="000080"/>
        </w:rPr>
      </w:pPr>
      <w:r w:rsidRPr="003126E2">
        <w:rPr>
          <w:rFonts w:ascii="Times New Roman" w:hAnsi="Times New Roman" w:cs="Times New Roman"/>
          <w:lang w:eastAsia="en-US"/>
        </w:rPr>
        <w:t>Dentre</w:t>
      </w:r>
      <w:r w:rsidR="00070DF1" w:rsidRPr="003126E2">
        <w:rPr>
          <w:rFonts w:ascii="Times New Roman" w:hAnsi="Times New Roman" w:cs="Times New Roman"/>
          <w:lang w:eastAsia="en-US"/>
        </w:rPr>
        <w:t xml:space="preserve"> </w:t>
      </w:r>
      <w:r w:rsidRPr="003126E2">
        <w:rPr>
          <w:rFonts w:ascii="Times New Roman" w:hAnsi="Times New Roman" w:cs="Times New Roman"/>
          <w:lang w:eastAsia="en-US"/>
        </w:rPr>
        <w:t>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sidR="00BE4EE4" w:rsidRPr="003126E2">
        <w:rPr>
          <w:rFonts w:ascii="Times New Roman" w:hAnsi="Times New Roman" w:cs="Times New Roman"/>
          <w:lang w:eastAsia="en-US"/>
        </w:rPr>
        <w:t>.</w:t>
      </w:r>
    </w:p>
    <w:p w14:paraId="2C3B182A" w14:textId="77777777" w:rsidR="007A4D8B" w:rsidRPr="003126E2" w:rsidRDefault="007A4D8B" w:rsidP="007A4D8B">
      <w:pPr>
        <w:pStyle w:val="PargrafodaLista"/>
        <w:rPr>
          <w:rFonts w:ascii="Times New Roman" w:hAnsi="Times New Roman" w:cs="Times New Roman"/>
          <w:b/>
          <w:bCs/>
        </w:rPr>
      </w:pPr>
    </w:p>
    <w:p w14:paraId="1332D182" w14:textId="77777777" w:rsidR="007A4D8B" w:rsidRPr="003126E2" w:rsidRDefault="007C54B3" w:rsidP="005229BE">
      <w:pPr>
        <w:pStyle w:val="PargrafodaLista"/>
        <w:widowControl w:val="0"/>
        <w:numPr>
          <w:ilvl w:val="1"/>
          <w:numId w:val="21"/>
        </w:numPr>
        <w:tabs>
          <w:tab w:val="left" w:pos="1440"/>
        </w:tabs>
        <w:autoSpaceDE w:val="0"/>
        <w:snapToGrid w:val="0"/>
        <w:ind w:right="-15"/>
        <w:jc w:val="both"/>
        <w:rPr>
          <w:rStyle w:val="Forte"/>
          <w:rFonts w:ascii="Times New Roman" w:hAnsi="Times New Roman" w:cs="Times New Roman"/>
          <w:b w:val="0"/>
        </w:rPr>
      </w:pPr>
      <w:r w:rsidRPr="003126E2">
        <w:rPr>
          <w:rFonts w:ascii="Times New Roman" w:hAnsi="Times New Roman" w:cs="Times New Roman"/>
          <w:b/>
          <w:bCs/>
        </w:rPr>
        <w:t xml:space="preserve"> </w:t>
      </w:r>
      <w:r w:rsidR="00CF5BD7" w:rsidRPr="003126E2">
        <w:rPr>
          <w:rFonts w:ascii="Times New Roman" w:hAnsi="Times New Roman" w:cs="Times New Roman"/>
          <w:bCs/>
        </w:rPr>
        <w:t>Caso</w:t>
      </w:r>
      <w:r w:rsidRPr="003126E2">
        <w:rPr>
          <w:rFonts w:ascii="Times New Roman" w:hAnsi="Times New Roman" w:cs="Times New Roman"/>
          <w:bCs/>
        </w:rPr>
        <w:t xml:space="preserve"> </w:t>
      </w:r>
      <w:r w:rsidR="00CF5BD7" w:rsidRPr="003126E2">
        <w:rPr>
          <w:rFonts w:ascii="Times New Roman" w:hAnsi="Times New Roman" w:cs="Times New Roman"/>
          <w:bCs/>
        </w:rPr>
        <w:t>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 nos termos do</w:t>
      </w:r>
      <w:r w:rsidR="00230408" w:rsidRPr="003126E2">
        <w:rPr>
          <w:rStyle w:val="Ttulo1Char"/>
          <w:rFonts w:ascii="Times New Roman" w:hAnsi="Times New Roman" w:cs="Times New Roman"/>
          <w:color w:val="auto"/>
          <w:sz w:val="24"/>
          <w:szCs w:val="24"/>
        </w:rPr>
        <w:t xml:space="preserve"> </w:t>
      </w:r>
      <w:hyperlink r:id="rId29" w:history="1">
        <w:r w:rsidR="004F31E1" w:rsidRPr="003126E2">
          <w:rPr>
            <w:rStyle w:val="Hyperlink"/>
            <w:rFonts w:ascii="Times New Roman" w:hAnsi="Times New Roman" w:cs="Times New Roman"/>
            <w:bCs/>
            <w:color w:val="auto"/>
            <w:u w:val="none"/>
          </w:rPr>
          <w:t xml:space="preserve">Decreto </w:t>
        </w:r>
        <w:r w:rsidR="0097023F" w:rsidRPr="003126E2">
          <w:rPr>
            <w:rStyle w:val="Hyperlink"/>
            <w:rFonts w:ascii="Times New Roman" w:hAnsi="Times New Roman" w:cs="Times New Roman"/>
            <w:bCs/>
            <w:color w:val="auto"/>
            <w:u w:val="none"/>
          </w:rPr>
          <w:t>n</w:t>
        </w:r>
        <w:r w:rsidR="004F31E1" w:rsidRPr="003126E2">
          <w:rPr>
            <w:rStyle w:val="Hyperlink"/>
            <w:rFonts w:ascii="Times New Roman" w:hAnsi="Times New Roman" w:cs="Times New Roman"/>
            <w:bCs/>
            <w:color w:val="auto"/>
            <w:u w:val="none"/>
          </w:rPr>
          <w:t>º 8.224/2014</w:t>
        </w:r>
      </w:hyperlink>
      <w:r w:rsidR="004F31E1" w:rsidRPr="003126E2">
        <w:rPr>
          <w:rStyle w:val="Forte"/>
          <w:rFonts w:ascii="Times New Roman" w:hAnsi="Times New Roman" w:cs="Times New Roman"/>
          <w:b w:val="0"/>
        </w:rPr>
        <w:t>.</w:t>
      </w:r>
    </w:p>
    <w:p w14:paraId="1F9C1689" w14:textId="77777777" w:rsidR="007A4D8B" w:rsidRPr="003126E2" w:rsidRDefault="007A4D8B" w:rsidP="007A4D8B">
      <w:pPr>
        <w:pStyle w:val="PargrafodaLista"/>
        <w:rPr>
          <w:rFonts w:ascii="Times New Roman" w:hAnsi="Times New Roman" w:cs="Times New Roman"/>
          <w:b/>
          <w:bCs/>
        </w:rPr>
      </w:pPr>
    </w:p>
    <w:p w14:paraId="7AE601E2" w14:textId="77777777" w:rsidR="007A4D8B" w:rsidRPr="003126E2" w:rsidRDefault="007C54B3" w:rsidP="005229BE">
      <w:pPr>
        <w:pStyle w:val="PargrafodaLista"/>
        <w:widowControl w:val="0"/>
        <w:numPr>
          <w:ilvl w:val="1"/>
          <w:numId w:val="21"/>
        </w:numPr>
        <w:tabs>
          <w:tab w:val="left" w:pos="1440"/>
        </w:tabs>
        <w:autoSpaceDE w:val="0"/>
        <w:snapToGrid w:val="0"/>
        <w:ind w:right="-15"/>
        <w:jc w:val="both"/>
        <w:rPr>
          <w:rFonts w:ascii="Times New Roman" w:hAnsi="Times New Roman" w:cs="Times New Roman"/>
          <w:bCs/>
        </w:rPr>
      </w:pPr>
      <w:r w:rsidRPr="003126E2">
        <w:rPr>
          <w:rFonts w:ascii="Times New Roman" w:hAnsi="Times New Roman" w:cs="Times New Roman"/>
          <w:b/>
          <w:bCs/>
        </w:rPr>
        <w:lastRenderedPageBreak/>
        <w:t xml:space="preserve"> </w:t>
      </w:r>
      <w:r w:rsidR="00CF5BD7" w:rsidRPr="003126E2">
        <w:rPr>
          <w:rFonts w:ascii="Times New Roman" w:hAnsi="Times New Roman" w:cs="Times New Roman"/>
          <w:bCs/>
        </w:rPr>
        <w:t>O</w:t>
      </w:r>
      <w:r w:rsidRPr="003126E2">
        <w:rPr>
          <w:rFonts w:ascii="Times New Roman" w:hAnsi="Times New Roman" w:cs="Times New Roman"/>
          <w:bCs/>
        </w:rPr>
        <w:t xml:space="preserve"> </w:t>
      </w:r>
      <w:r w:rsidR="00CF5BD7" w:rsidRPr="003126E2">
        <w:rPr>
          <w:rFonts w:ascii="Times New Roman" w:hAnsi="Times New Roman" w:cs="Times New Roman"/>
          <w:bCs/>
        </w:rPr>
        <w:t>licitante que não apresentar o documento comprobatório, ou cujo produto não atender aos regulamentos técnicos pertinentes e normas técnicas brasileiras aplicáveis, não poderá usufruir da aplicação da margem de preferência, sem prejuízo das penalidades cabíveis</w:t>
      </w:r>
      <w:r w:rsidR="007A4D8B" w:rsidRPr="003126E2">
        <w:rPr>
          <w:rFonts w:ascii="Times New Roman" w:hAnsi="Times New Roman" w:cs="Times New Roman"/>
          <w:bCs/>
        </w:rPr>
        <w:t>.</w:t>
      </w:r>
    </w:p>
    <w:p w14:paraId="64E34797" w14:textId="77777777" w:rsidR="007A4D8B" w:rsidRPr="003126E2" w:rsidRDefault="007A4D8B" w:rsidP="007A4D8B">
      <w:pPr>
        <w:pStyle w:val="PargrafodaLista"/>
        <w:rPr>
          <w:rFonts w:ascii="Times New Roman" w:hAnsi="Times New Roman" w:cs="Times New Roman"/>
          <w:b/>
          <w:bCs/>
        </w:rPr>
      </w:pPr>
    </w:p>
    <w:p w14:paraId="3788D6F8" w14:textId="77777777" w:rsidR="007A4D8B" w:rsidRPr="003126E2" w:rsidRDefault="007C54B3" w:rsidP="005229BE">
      <w:pPr>
        <w:pStyle w:val="PargrafodaLista"/>
        <w:widowControl w:val="0"/>
        <w:numPr>
          <w:ilvl w:val="1"/>
          <w:numId w:val="21"/>
        </w:numPr>
        <w:tabs>
          <w:tab w:val="left" w:pos="1440"/>
        </w:tabs>
        <w:autoSpaceDE w:val="0"/>
        <w:snapToGrid w:val="0"/>
        <w:ind w:right="-15"/>
        <w:jc w:val="both"/>
        <w:rPr>
          <w:rFonts w:ascii="Times New Roman" w:hAnsi="Times New Roman" w:cs="Times New Roman"/>
          <w:bCs/>
          <w:iCs/>
          <w:color w:val="000000"/>
        </w:rPr>
      </w:pPr>
      <w:r w:rsidRPr="003126E2">
        <w:rPr>
          <w:rFonts w:ascii="Times New Roman" w:hAnsi="Times New Roman" w:cs="Times New Roman"/>
          <w:b/>
          <w:bCs/>
        </w:rPr>
        <w:t xml:space="preserve"> </w:t>
      </w:r>
      <w:r w:rsidR="00CF5BD7" w:rsidRPr="003126E2">
        <w:rPr>
          <w:rFonts w:ascii="Times New Roman" w:hAnsi="Times New Roman" w:cs="Times New Roman"/>
          <w:bCs/>
        </w:rPr>
        <w:t>Nessa</w:t>
      </w:r>
      <w:r w:rsidRPr="003126E2">
        <w:rPr>
          <w:rFonts w:ascii="Times New Roman" w:hAnsi="Times New Roman" w:cs="Times New Roman"/>
          <w:bCs/>
        </w:rPr>
        <w:t xml:space="preserve"> </w:t>
      </w:r>
      <w:r w:rsidR="00CF5BD7" w:rsidRPr="003126E2">
        <w:rPr>
          <w:rFonts w:ascii="Times New Roman" w:hAnsi="Times New Roman" w:cs="Times New Roman"/>
          <w:bCs/>
        </w:rPr>
        <w:t>hipótese, bem como em caso de inabilitação do licitante, as propostas serão reclassificadas, para fins de nova aplicação da margem de preferência.</w:t>
      </w:r>
      <w:r w:rsidR="007A4D8B" w:rsidRPr="003126E2">
        <w:rPr>
          <w:rFonts w:ascii="Times New Roman" w:hAnsi="Times New Roman" w:cs="Times New Roman"/>
          <w:bCs/>
        </w:rPr>
        <w:t xml:space="preserve"> </w:t>
      </w:r>
    </w:p>
    <w:p w14:paraId="17ABAD08" w14:textId="77777777" w:rsidR="007A4D8B" w:rsidRPr="003126E2" w:rsidRDefault="007A4D8B" w:rsidP="007A4D8B">
      <w:pPr>
        <w:pStyle w:val="PargrafodaLista"/>
        <w:rPr>
          <w:rFonts w:ascii="Times New Roman" w:hAnsi="Times New Roman" w:cs="Times New Roman"/>
          <w:bCs/>
          <w:iCs/>
          <w:color w:val="000000"/>
        </w:rPr>
      </w:pPr>
    </w:p>
    <w:p w14:paraId="261D06C9" w14:textId="77777777" w:rsidR="007A4D8B" w:rsidRPr="003126E2" w:rsidRDefault="007A4D8B" w:rsidP="005229BE">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3126E2">
        <w:rPr>
          <w:rFonts w:ascii="Times New Roman" w:hAnsi="Times New Roman" w:cs="Times New Roman"/>
          <w:bCs/>
          <w:iCs/>
          <w:color w:val="000000"/>
        </w:rPr>
        <w:t xml:space="preserve"> </w:t>
      </w:r>
      <w:r w:rsidR="00CF5BD7" w:rsidRPr="003126E2">
        <w:rPr>
          <w:rFonts w:ascii="Times New Roman" w:hAnsi="Times New Roman" w:cs="Times New Roman"/>
          <w:bCs/>
          <w:iCs/>
          <w:color w:val="000000"/>
        </w:rPr>
        <w:t>Se</w:t>
      </w:r>
      <w:r w:rsidR="007C54B3" w:rsidRPr="003126E2">
        <w:rPr>
          <w:rFonts w:ascii="Times New Roman" w:hAnsi="Times New Roman" w:cs="Times New Roman"/>
          <w:bCs/>
          <w:iCs/>
          <w:color w:val="000000"/>
        </w:rPr>
        <w:t xml:space="preserve"> </w:t>
      </w:r>
      <w:r w:rsidR="00CF5BD7" w:rsidRPr="003126E2">
        <w:rPr>
          <w:rFonts w:ascii="Times New Roman" w:hAnsi="Times New Roman" w:cs="Times New Roman"/>
          <w:bCs/>
          <w:iCs/>
          <w:color w:val="000000"/>
        </w:rPr>
        <w:t>a proposta ou lance vencedor for desclassificado, o Pregoeiro examinará a proposta ou lance subsequente, e, assim sucessivamente, na ordem de classificação.</w:t>
      </w:r>
    </w:p>
    <w:p w14:paraId="429A019F" w14:textId="77777777" w:rsidR="007A4D8B" w:rsidRPr="003126E2" w:rsidRDefault="007A4D8B" w:rsidP="007A4D8B">
      <w:pPr>
        <w:pStyle w:val="PargrafodaLista"/>
        <w:rPr>
          <w:rFonts w:ascii="Times New Roman" w:hAnsi="Times New Roman" w:cs="Times New Roman"/>
          <w:b/>
          <w:color w:val="000000"/>
          <w:lang w:eastAsia="en-US"/>
        </w:rPr>
      </w:pPr>
    </w:p>
    <w:p w14:paraId="28C8AD91" w14:textId="77777777" w:rsidR="007A4D8B" w:rsidRPr="003126E2" w:rsidRDefault="007C54B3" w:rsidP="005229BE">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Havendo</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necessidade, o Pregoeiro suspenderá a sessão, informando no “</w:t>
      </w:r>
      <w:r w:rsidR="00CF5BD7" w:rsidRPr="003126E2">
        <w:rPr>
          <w:rFonts w:ascii="Times New Roman" w:hAnsi="Times New Roman" w:cs="Times New Roman"/>
          <w:i/>
          <w:color w:val="000000"/>
          <w:lang w:eastAsia="en-US"/>
        </w:rPr>
        <w:t>chat</w:t>
      </w:r>
      <w:r w:rsidR="00CF5BD7" w:rsidRPr="003126E2">
        <w:rPr>
          <w:rFonts w:ascii="Times New Roman" w:hAnsi="Times New Roman" w:cs="Times New Roman"/>
          <w:color w:val="000000"/>
          <w:lang w:eastAsia="en-US"/>
        </w:rPr>
        <w:t xml:space="preserve">” a </w:t>
      </w:r>
      <w:r w:rsidR="00CF5BD7" w:rsidRPr="003126E2">
        <w:rPr>
          <w:rFonts w:ascii="Times New Roman" w:hAnsi="Times New Roman" w:cs="Times New Roman"/>
          <w:lang w:eastAsia="en-US"/>
        </w:rPr>
        <w:t>nova data e horário para a sua continuidade.</w:t>
      </w:r>
    </w:p>
    <w:p w14:paraId="35B76952" w14:textId="77777777" w:rsidR="007A4D8B" w:rsidRPr="003126E2" w:rsidRDefault="007A4D8B" w:rsidP="007A4D8B">
      <w:pPr>
        <w:pStyle w:val="PargrafodaLista"/>
        <w:rPr>
          <w:rFonts w:ascii="Times New Roman" w:hAnsi="Times New Roman" w:cs="Times New Roman"/>
          <w:b/>
        </w:rPr>
      </w:pPr>
    </w:p>
    <w:p w14:paraId="52430389" w14:textId="77777777" w:rsidR="007A4D8B" w:rsidRPr="003126E2" w:rsidRDefault="007C54B3" w:rsidP="005229BE">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3126E2">
        <w:rPr>
          <w:rFonts w:ascii="Times New Roman" w:hAnsi="Times New Roman" w:cs="Times New Roman"/>
          <w:b/>
        </w:rPr>
        <w:t xml:space="preserve"> </w:t>
      </w:r>
      <w:r w:rsidR="00CF5BD7" w:rsidRPr="003126E2">
        <w:rPr>
          <w:rFonts w:ascii="Times New Roman" w:hAnsi="Times New Roman" w:cs="Times New Roman"/>
        </w:rPr>
        <w:t>O</w:t>
      </w:r>
      <w:r w:rsidRPr="003126E2">
        <w:rPr>
          <w:rFonts w:ascii="Times New Roman" w:hAnsi="Times New Roman" w:cs="Times New Roman"/>
        </w:rPr>
        <w:t xml:space="preserve"> </w:t>
      </w:r>
      <w:r w:rsidR="00CF5BD7" w:rsidRPr="003126E2">
        <w:rPr>
          <w:rFonts w:ascii="Times New Roman" w:hAnsi="Times New Roman" w:cs="Times New Roman"/>
        </w:rPr>
        <w:t>Pregoeiro poderá encaminhar, por meio do sistema eletrônico, contraproposta ao licitante que apresentou o lance mais vantajoso, com o fim de negociar a obtenção de melhor preço, vedada a negociação em condições diversas das previstas neste Edital.</w:t>
      </w:r>
    </w:p>
    <w:p w14:paraId="6FEB82DF" w14:textId="77777777" w:rsidR="007A4D8B" w:rsidRPr="003126E2" w:rsidRDefault="007A4D8B" w:rsidP="007A4D8B">
      <w:pPr>
        <w:pStyle w:val="PargrafodaLista"/>
        <w:rPr>
          <w:rFonts w:ascii="Times New Roman" w:hAnsi="Times New Roman" w:cs="Times New Roman"/>
          <w:b/>
        </w:rPr>
      </w:pPr>
    </w:p>
    <w:p w14:paraId="07D35B85" w14:textId="77777777" w:rsidR="007A4D8B" w:rsidRPr="003126E2" w:rsidRDefault="007C54B3" w:rsidP="005229BE">
      <w:pPr>
        <w:pStyle w:val="PargrafodaLista"/>
        <w:widowControl w:val="0"/>
        <w:numPr>
          <w:ilvl w:val="1"/>
          <w:numId w:val="21"/>
        </w:numPr>
        <w:tabs>
          <w:tab w:val="left" w:pos="1440"/>
        </w:tabs>
        <w:autoSpaceDE w:val="0"/>
        <w:snapToGrid w:val="0"/>
        <w:ind w:right="-15"/>
        <w:jc w:val="both"/>
        <w:rPr>
          <w:rFonts w:ascii="Times New Roman" w:hAnsi="Times New Roman" w:cs="Times New Roman"/>
          <w:color w:val="000000"/>
        </w:rPr>
      </w:pPr>
      <w:r w:rsidRPr="003126E2">
        <w:rPr>
          <w:rFonts w:ascii="Times New Roman" w:hAnsi="Times New Roman" w:cs="Times New Roman"/>
          <w:b/>
        </w:rPr>
        <w:t xml:space="preserve"> </w:t>
      </w:r>
      <w:r w:rsidR="00CF5BD7" w:rsidRPr="003126E2">
        <w:rPr>
          <w:rFonts w:ascii="Times New Roman" w:hAnsi="Times New Roman" w:cs="Times New Roman"/>
        </w:rPr>
        <w:t>Também</w:t>
      </w:r>
      <w:r w:rsidRPr="003126E2">
        <w:rPr>
          <w:rFonts w:ascii="Times New Roman" w:hAnsi="Times New Roman" w:cs="Times New Roman"/>
        </w:rPr>
        <w:t xml:space="preserve"> </w:t>
      </w:r>
      <w:r w:rsidR="00CF5BD7" w:rsidRPr="003126E2">
        <w:rPr>
          <w:rFonts w:ascii="Times New Roman" w:hAnsi="Times New Roman" w:cs="Times New Roman"/>
        </w:rPr>
        <w:t>nas hipóteses em que o Pregoeiro não aceitar a proposta e passar à subsequente, poderá negociar com o licitante para que seja obtido preço melhor.</w:t>
      </w:r>
    </w:p>
    <w:p w14:paraId="526AA2B4" w14:textId="77777777" w:rsidR="007A4D8B" w:rsidRPr="003126E2" w:rsidRDefault="007A4D8B" w:rsidP="007A4D8B">
      <w:pPr>
        <w:pStyle w:val="PargrafodaLista"/>
        <w:rPr>
          <w:rFonts w:ascii="Times New Roman" w:hAnsi="Times New Roman" w:cs="Times New Roman"/>
          <w:b/>
          <w:color w:val="000000"/>
        </w:rPr>
      </w:pPr>
    </w:p>
    <w:p w14:paraId="1900FFA0" w14:textId="77777777" w:rsidR="00396E77" w:rsidRPr="003126E2" w:rsidRDefault="007C54B3" w:rsidP="005229BE">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A</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negociação será realizada por meio do sistema, podendo ser acompanhada pelos demais licitantes.</w:t>
      </w:r>
    </w:p>
    <w:p w14:paraId="565B63A2" w14:textId="77777777" w:rsidR="00396E77" w:rsidRPr="003126E2" w:rsidRDefault="00396E77" w:rsidP="00396E77">
      <w:pPr>
        <w:pStyle w:val="PargrafodaLista"/>
        <w:rPr>
          <w:rFonts w:ascii="Times New Roman" w:hAnsi="Times New Roman" w:cs="Times New Roman"/>
          <w:b/>
        </w:rPr>
      </w:pPr>
    </w:p>
    <w:p w14:paraId="0DABAACE" w14:textId="77777777" w:rsidR="00396E77" w:rsidRPr="003126E2" w:rsidRDefault="00396E77" w:rsidP="005229BE">
      <w:pPr>
        <w:pStyle w:val="PargrafodaLista"/>
        <w:widowControl w:val="0"/>
        <w:numPr>
          <w:ilvl w:val="1"/>
          <w:numId w:val="21"/>
        </w:numPr>
        <w:tabs>
          <w:tab w:val="left" w:pos="1440"/>
        </w:tabs>
        <w:autoSpaceDE w:val="0"/>
        <w:snapToGrid w:val="0"/>
        <w:ind w:right="-15"/>
        <w:jc w:val="both"/>
        <w:rPr>
          <w:rFonts w:ascii="Times New Roman" w:hAnsi="Times New Roman" w:cs="Times New Roman"/>
          <w:color w:val="000000"/>
        </w:rPr>
      </w:pPr>
      <w:r w:rsidRPr="003126E2">
        <w:rPr>
          <w:rFonts w:ascii="Times New Roman" w:hAnsi="Times New Roman" w:cs="Times New Roman"/>
          <w:b/>
        </w:rPr>
        <w:t xml:space="preserve"> </w:t>
      </w:r>
      <w:r w:rsidR="00CF5BD7" w:rsidRPr="003126E2">
        <w:rPr>
          <w:rFonts w:ascii="Times New Roman" w:hAnsi="Times New Roman" w:cs="Times New Roman"/>
        </w:rPr>
        <w:t>Nos</w:t>
      </w:r>
      <w:r w:rsidR="007C54B3" w:rsidRPr="003126E2">
        <w:rPr>
          <w:rFonts w:ascii="Times New Roman" w:hAnsi="Times New Roman" w:cs="Times New Roman"/>
        </w:rPr>
        <w:t xml:space="preserve"> </w:t>
      </w:r>
      <w:r w:rsidR="00E41F02" w:rsidRPr="003126E2">
        <w:rPr>
          <w:rFonts w:ascii="Times New Roman" w:hAnsi="Times New Roman" w:cs="Times New Roman"/>
        </w:rPr>
        <w:t>ite</w:t>
      </w:r>
      <w:r w:rsidR="00D2151F" w:rsidRPr="003126E2">
        <w:rPr>
          <w:rFonts w:ascii="Times New Roman" w:hAnsi="Times New Roman" w:cs="Times New Roman"/>
        </w:rPr>
        <w:t>n</w:t>
      </w:r>
      <w:r w:rsidR="00CF5BD7" w:rsidRPr="003126E2">
        <w:rPr>
          <w:rFonts w:ascii="Times New Roman" w:hAnsi="Times New Roman" w:cs="Times New Roman"/>
        </w:rPr>
        <w:t>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w:t>
      </w:r>
      <w:r w:rsidR="005B3A47" w:rsidRPr="003126E2">
        <w:rPr>
          <w:rFonts w:ascii="Times New Roman" w:hAnsi="Times New Roman" w:cs="Times New Roman"/>
        </w:rPr>
        <w:t xml:space="preserve">ei </w:t>
      </w:r>
      <w:r w:rsidR="00CF5BD7" w:rsidRPr="003126E2">
        <w:rPr>
          <w:rFonts w:ascii="Times New Roman" w:hAnsi="Times New Roman" w:cs="Times New Roman"/>
        </w:rPr>
        <w:t>C</w:t>
      </w:r>
      <w:r w:rsidR="005B3A47" w:rsidRPr="003126E2">
        <w:rPr>
          <w:rFonts w:ascii="Times New Roman" w:hAnsi="Times New Roman" w:cs="Times New Roman"/>
        </w:rPr>
        <w:t>omplementar</w:t>
      </w:r>
      <w:r w:rsidR="00CF5BD7" w:rsidRPr="003126E2">
        <w:rPr>
          <w:rFonts w:ascii="Times New Roman" w:hAnsi="Times New Roman" w:cs="Times New Roman"/>
        </w:rPr>
        <w:t xml:space="preserve"> nº 123, de 2006, seguindo-se a disciplina antes estabelecida, se for o caso.</w:t>
      </w:r>
    </w:p>
    <w:p w14:paraId="0DC4671F" w14:textId="77777777" w:rsidR="00396E77" w:rsidRPr="003126E2" w:rsidRDefault="00396E77" w:rsidP="00396E77">
      <w:pPr>
        <w:pStyle w:val="PargrafodaLista"/>
        <w:rPr>
          <w:rFonts w:ascii="Times New Roman" w:hAnsi="Times New Roman" w:cs="Times New Roman"/>
          <w:b/>
          <w:color w:val="000000"/>
        </w:rPr>
      </w:pPr>
    </w:p>
    <w:p w14:paraId="31082F3C" w14:textId="2993297F" w:rsidR="00CF5BD7" w:rsidRPr="003126E2" w:rsidRDefault="007C54B3" w:rsidP="005229BE">
      <w:pPr>
        <w:pStyle w:val="PargrafodaLista"/>
        <w:widowControl w:val="0"/>
        <w:numPr>
          <w:ilvl w:val="1"/>
          <w:numId w:val="21"/>
        </w:numPr>
        <w:tabs>
          <w:tab w:val="left" w:pos="1440"/>
        </w:tabs>
        <w:autoSpaceDE w:val="0"/>
        <w:snapToGrid w:val="0"/>
        <w:ind w:right="-15"/>
        <w:jc w:val="both"/>
        <w:rPr>
          <w:rFonts w:ascii="Times New Roman" w:hAnsi="Times New Roman" w:cs="Times New Roman"/>
          <w:color w:val="000000"/>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Encerrada</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 análise qua</w:t>
      </w:r>
      <w:r w:rsidR="005B3A47" w:rsidRPr="003126E2">
        <w:rPr>
          <w:rFonts w:ascii="Times New Roman" w:hAnsi="Times New Roman" w:cs="Times New Roman"/>
          <w:color w:val="000000"/>
        </w:rPr>
        <w:t>nto à aceitação da proposta, o P</w:t>
      </w:r>
      <w:r w:rsidR="00CF5BD7" w:rsidRPr="003126E2">
        <w:rPr>
          <w:rFonts w:ascii="Times New Roman" w:hAnsi="Times New Roman" w:cs="Times New Roman"/>
          <w:color w:val="000000"/>
        </w:rPr>
        <w:t xml:space="preserve">regoeiro verificará a habilitação do licitante, </w:t>
      </w:r>
      <w:r w:rsidR="00CF5BD7" w:rsidRPr="003126E2">
        <w:rPr>
          <w:rFonts w:ascii="Times New Roman" w:hAnsi="Times New Roman" w:cs="Times New Roman"/>
          <w:color w:val="000000" w:themeColor="text1"/>
          <w:lang w:eastAsia="en-US"/>
        </w:rPr>
        <w:t>observado</w:t>
      </w:r>
      <w:r w:rsidR="00CF5BD7" w:rsidRPr="003126E2">
        <w:rPr>
          <w:rFonts w:ascii="Times New Roman" w:hAnsi="Times New Roman" w:cs="Times New Roman"/>
          <w:color w:val="000000"/>
        </w:rPr>
        <w:t xml:space="preserve"> o disposto neste Edital. </w:t>
      </w:r>
    </w:p>
    <w:p w14:paraId="77E4C23F" w14:textId="77777777" w:rsidR="00396E77" w:rsidRPr="003126E2" w:rsidRDefault="00396E77" w:rsidP="00396E77">
      <w:pPr>
        <w:pStyle w:val="PargrafodaLista"/>
        <w:rPr>
          <w:rFonts w:ascii="Times New Roman" w:hAnsi="Times New Roman" w:cs="Times New Roman"/>
          <w:color w:val="000000"/>
        </w:rPr>
      </w:pPr>
    </w:p>
    <w:p w14:paraId="770AE449" w14:textId="77777777" w:rsidR="00396E77" w:rsidRPr="003126E2" w:rsidRDefault="00396E77" w:rsidP="00396E77">
      <w:pPr>
        <w:pStyle w:val="PargrafodaLista"/>
        <w:widowControl w:val="0"/>
        <w:tabs>
          <w:tab w:val="left" w:pos="1440"/>
        </w:tabs>
        <w:autoSpaceDE w:val="0"/>
        <w:snapToGrid w:val="0"/>
        <w:ind w:left="780" w:right="-15"/>
        <w:jc w:val="both"/>
        <w:rPr>
          <w:rFonts w:ascii="Times New Roman" w:hAnsi="Times New Roman" w:cs="Times New Roman"/>
          <w:color w:val="000000"/>
        </w:rPr>
      </w:pPr>
    </w:p>
    <w:p w14:paraId="4669D713" w14:textId="1DD69A02" w:rsidR="00EF211A" w:rsidRPr="003126E2" w:rsidRDefault="00B21E69" w:rsidP="005229BE">
      <w:pPr>
        <w:pStyle w:val="Nivel01"/>
        <w:widowControl w:val="0"/>
        <w:numPr>
          <w:ilvl w:val="0"/>
          <w:numId w:val="21"/>
        </w:numPr>
        <w:shd w:val="clear" w:color="auto" w:fill="D9D9D9" w:themeFill="background1" w:themeFillShade="D9"/>
        <w:tabs>
          <w:tab w:val="left" w:pos="142"/>
        </w:tabs>
        <w:spacing w:before="0"/>
        <w:ind w:left="0" w:firstLine="0"/>
        <w:rPr>
          <w:rFonts w:ascii="Times New Roman" w:hAnsi="Times New Roman"/>
          <w:i/>
          <w:color w:val="FF0000"/>
          <w:sz w:val="24"/>
          <w:szCs w:val="24"/>
        </w:rPr>
      </w:pPr>
      <w:r w:rsidRPr="003126E2">
        <w:rPr>
          <w:rFonts w:ascii="Times New Roman" w:hAnsi="Times New Roman"/>
          <w:sz w:val="24"/>
          <w:szCs w:val="24"/>
        </w:rPr>
        <w:t>DA REVISÃO DOS PREÇOS E DO EQUILÍBRIO ECONÔMICO-FINANCEIRO</w:t>
      </w:r>
      <w:r w:rsidR="00EF211A" w:rsidRPr="003126E2">
        <w:rPr>
          <w:rFonts w:ascii="Times New Roman" w:hAnsi="Times New Roman"/>
          <w:b w:val="0"/>
          <w:sz w:val="24"/>
          <w:szCs w:val="24"/>
        </w:rPr>
        <w:t xml:space="preserve"> </w:t>
      </w:r>
    </w:p>
    <w:p w14:paraId="5CADDD5B" w14:textId="77777777" w:rsidR="00BB3D69" w:rsidRPr="003126E2" w:rsidRDefault="00BB3D69" w:rsidP="00C0569B">
      <w:pPr>
        <w:widowControl w:val="0"/>
        <w:jc w:val="both"/>
        <w:rPr>
          <w:rFonts w:ascii="Times New Roman" w:hAnsi="Times New Roman" w:cs="Times New Roman"/>
          <w:b/>
        </w:rPr>
      </w:pPr>
    </w:p>
    <w:p w14:paraId="5CA69EDF" w14:textId="77777777" w:rsidR="00396E77" w:rsidRPr="003126E2" w:rsidRDefault="00396E7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0E3834" w:rsidRPr="003126E2">
        <w:rPr>
          <w:rFonts w:ascii="Times New Roman" w:hAnsi="Times New Roman" w:cs="Times New Roman"/>
        </w:rPr>
        <w:t xml:space="preserve">Se houver desequilíbrio da equação econômico-financeira inicial da Ata, os preços registrados poderão ser revistos, a qualquer tempo, desde que cumpridas as normas do artigo </w:t>
      </w:r>
      <w:r w:rsidR="00FA22FD" w:rsidRPr="003126E2">
        <w:rPr>
          <w:rFonts w:ascii="Times New Roman" w:hAnsi="Times New Roman" w:cs="Times New Roman"/>
        </w:rPr>
        <w:t>124</w:t>
      </w:r>
      <w:r w:rsidR="000E3834" w:rsidRPr="003126E2">
        <w:rPr>
          <w:rFonts w:ascii="Times New Roman" w:hAnsi="Times New Roman" w:cs="Times New Roman"/>
        </w:rPr>
        <w:t xml:space="preserve"> da lei </w:t>
      </w:r>
      <w:r w:rsidR="00FA22FD" w:rsidRPr="003126E2">
        <w:rPr>
          <w:rFonts w:ascii="Times New Roman" w:hAnsi="Times New Roman" w:cs="Times New Roman"/>
        </w:rPr>
        <w:t>14.133</w:t>
      </w:r>
      <w:r w:rsidR="000E3834" w:rsidRPr="003126E2">
        <w:rPr>
          <w:rFonts w:ascii="Times New Roman" w:hAnsi="Times New Roman" w:cs="Times New Roman"/>
        </w:rPr>
        <w:t>/</w:t>
      </w:r>
      <w:r w:rsidR="00FA22FD" w:rsidRPr="003126E2">
        <w:rPr>
          <w:rFonts w:ascii="Times New Roman" w:hAnsi="Times New Roman" w:cs="Times New Roman"/>
        </w:rPr>
        <w:t>21</w:t>
      </w:r>
      <w:r w:rsidR="000E3834" w:rsidRPr="003126E2">
        <w:rPr>
          <w:rFonts w:ascii="Times New Roman" w:hAnsi="Times New Roman" w:cs="Times New Roman"/>
        </w:rPr>
        <w:t>.</w:t>
      </w:r>
    </w:p>
    <w:p w14:paraId="010A0B24" w14:textId="77777777" w:rsidR="00396E77" w:rsidRPr="003126E2" w:rsidRDefault="00396E77" w:rsidP="00396E77">
      <w:pPr>
        <w:pStyle w:val="PargrafodaLista"/>
        <w:widowControl w:val="0"/>
        <w:ind w:left="780"/>
        <w:jc w:val="both"/>
        <w:rPr>
          <w:rFonts w:ascii="Times New Roman" w:hAnsi="Times New Roman" w:cs="Times New Roman"/>
        </w:rPr>
      </w:pPr>
    </w:p>
    <w:p w14:paraId="02521C11" w14:textId="77777777" w:rsidR="00396E77" w:rsidRPr="003126E2" w:rsidRDefault="00B21E69"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Comprovado o desequilíbrio, </w:t>
      </w:r>
      <w:r w:rsidRPr="003126E2">
        <w:rPr>
          <w:rFonts w:ascii="Times New Roman" w:hAnsi="Times New Roman" w:cs="Times New Roman"/>
          <w:color w:val="000000"/>
        </w:rPr>
        <w:t xml:space="preserve">preço registrado poderá ser revisto, a pedido da </w:t>
      </w:r>
      <w:r w:rsidR="00AC6D3A" w:rsidRPr="003126E2">
        <w:rPr>
          <w:rFonts w:ascii="Times New Roman" w:hAnsi="Times New Roman" w:cs="Times New Roman"/>
          <w:color w:val="000000"/>
        </w:rPr>
        <w:t>fornecedora</w:t>
      </w:r>
      <w:r w:rsidRPr="003126E2">
        <w:rPr>
          <w:rFonts w:ascii="Times New Roman" w:hAnsi="Times New Roman" w:cs="Times New Roman"/>
          <w:color w:val="000000"/>
        </w:rPr>
        <w:t xml:space="preserve"> ou por iniciativa da Administração, em decorrência de eventual redução daqueles praticados no mercado, ou de fato superveniente que eleve os preços, desde que autorizado pelo Secretário Municipal da Administração</w:t>
      </w:r>
      <w:r w:rsidRPr="003126E2">
        <w:rPr>
          <w:rFonts w:ascii="Times New Roman" w:hAnsi="Times New Roman" w:cs="Times New Roman"/>
        </w:rPr>
        <w:t>, e desde que apresentadas as devidas justificativas</w:t>
      </w:r>
      <w:r w:rsidR="00396E77" w:rsidRPr="003126E2">
        <w:rPr>
          <w:rFonts w:ascii="Times New Roman" w:hAnsi="Times New Roman" w:cs="Times New Roman"/>
        </w:rPr>
        <w:t>.</w:t>
      </w:r>
    </w:p>
    <w:p w14:paraId="230B6DFA" w14:textId="77777777" w:rsidR="00396E77" w:rsidRPr="003126E2" w:rsidRDefault="00396E77" w:rsidP="00396E77">
      <w:pPr>
        <w:pStyle w:val="PargrafodaLista"/>
        <w:rPr>
          <w:rFonts w:ascii="Times New Roman" w:hAnsi="Times New Roman" w:cs="Times New Roman"/>
          <w:b/>
          <w:color w:val="000000"/>
        </w:rPr>
      </w:pPr>
    </w:p>
    <w:p w14:paraId="3132EB3F" w14:textId="77777777" w:rsidR="00396E77" w:rsidRPr="003126E2" w:rsidRDefault="00B21E69"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b/>
          <w:color w:val="000000"/>
        </w:rPr>
        <w:t xml:space="preserve"> </w:t>
      </w:r>
      <w:r w:rsidRPr="003126E2">
        <w:rPr>
          <w:rFonts w:ascii="Times New Roman" w:hAnsi="Times New Roman" w:cs="Times New Roman"/>
          <w:color w:val="000000"/>
        </w:rPr>
        <w:t xml:space="preserve">Quando o preço registrado </w:t>
      </w:r>
      <w:proofErr w:type="gramStart"/>
      <w:r w:rsidRPr="003126E2">
        <w:rPr>
          <w:rFonts w:ascii="Times New Roman" w:hAnsi="Times New Roman" w:cs="Times New Roman"/>
          <w:color w:val="000000"/>
        </w:rPr>
        <w:t>tornar-se</w:t>
      </w:r>
      <w:proofErr w:type="gramEnd"/>
      <w:r w:rsidRPr="003126E2">
        <w:rPr>
          <w:rFonts w:ascii="Times New Roman" w:hAnsi="Times New Roman" w:cs="Times New Roman"/>
          <w:color w:val="000000"/>
        </w:rPr>
        <w:t xml:space="preserve"> superior ao preço praticado no mercado por motivo </w:t>
      </w:r>
      <w:r w:rsidRPr="003126E2">
        <w:rPr>
          <w:rFonts w:ascii="Times New Roman" w:hAnsi="Times New Roman" w:cs="Times New Roman"/>
          <w:color w:val="000000"/>
        </w:rPr>
        <w:lastRenderedPageBreak/>
        <w:t xml:space="preserve">superveniente, o Departamento de Compras convocará a </w:t>
      </w:r>
      <w:r w:rsidR="00AC6D3A" w:rsidRPr="003126E2">
        <w:rPr>
          <w:rFonts w:ascii="Times New Roman" w:hAnsi="Times New Roman" w:cs="Times New Roman"/>
          <w:color w:val="000000"/>
        </w:rPr>
        <w:t>fornecedora</w:t>
      </w:r>
      <w:r w:rsidRPr="003126E2">
        <w:rPr>
          <w:rFonts w:ascii="Times New Roman" w:hAnsi="Times New Roman" w:cs="Times New Roman"/>
          <w:color w:val="000000"/>
        </w:rPr>
        <w:t xml:space="preserve"> para negociar a redução dos preços registrados aos valores praticados pelo mercado.</w:t>
      </w:r>
    </w:p>
    <w:p w14:paraId="0977AA07" w14:textId="77777777" w:rsidR="00396E77" w:rsidRPr="003126E2" w:rsidRDefault="00396E77" w:rsidP="00396E77">
      <w:pPr>
        <w:pStyle w:val="PargrafodaLista"/>
        <w:rPr>
          <w:rFonts w:ascii="Times New Roman" w:hAnsi="Times New Roman" w:cs="Times New Roman"/>
          <w:b/>
        </w:rPr>
      </w:pPr>
    </w:p>
    <w:p w14:paraId="4B3EBFA5" w14:textId="1960CA05" w:rsidR="00B21E69" w:rsidRPr="003126E2" w:rsidRDefault="00B21E69"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b/>
        </w:rPr>
        <w:t xml:space="preserve"> </w:t>
      </w:r>
      <w:r w:rsidRPr="003126E2">
        <w:rPr>
          <w:rFonts w:ascii="Times New Roman" w:hAnsi="Times New Roman" w:cs="Times New Roman"/>
        </w:rPr>
        <w:t>A fundamentação da concessão de reequilíbrio em favor do particular levará em conta:</w:t>
      </w:r>
    </w:p>
    <w:p w14:paraId="0FC94EFB" w14:textId="77777777" w:rsidR="00C04042" w:rsidRPr="003126E2" w:rsidRDefault="00C04042" w:rsidP="00C0569B">
      <w:pPr>
        <w:widowControl w:val="0"/>
        <w:jc w:val="both"/>
        <w:rPr>
          <w:rFonts w:ascii="Times New Roman" w:hAnsi="Times New Roman" w:cs="Times New Roman"/>
        </w:rPr>
      </w:pPr>
    </w:p>
    <w:p w14:paraId="414B0312" w14:textId="77777777" w:rsidR="00B21E69" w:rsidRPr="003126E2"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3126E2">
        <w:rPr>
          <w:rFonts w:ascii="Times New Roman" w:hAnsi="Times New Roman" w:cs="Times New Roman"/>
        </w:rPr>
        <w:t>A alteração de fato que torne mais onerosa a relação existente entre o conjunto dos encargos impostos ao particular e a remuneração correspondente por ocasião do ajuste;</w:t>
      </w:r>
    </w:p>
    <w:p w14:paraId="75C1931E" w14:textId="77777777" w:rsidR="00B21E69" w:rsidRPr="003126E2"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3126E2">
        <w:rPr>
          <w:rFonts w:ascii="Times New Roman" w:hAnsi="Times New Roman" w:cs="Times New Roman"/>
        </w:rPr>
        <w:t>A superveniência de fatos imprevisíveis, ou previsíveis, porém de consequências incalculáveis, retardadores ou impeditivos da execução do ajustado, ou ainda a ocorrência de força maior, caso fortuito ou fato do príncipe;</w:t>
      </w:r>
    </w:p>
    <w:p w14:paraId="1E35CDFA" w14:textId="77777777" w:rsidR="00B21E69" w:rsidRPr="003126E2"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3126E2">
        <w:rPr>
          <w:rFonts w:ascii="Times New Roman" w:hAnsi="Times New Roman" w:cs="Times New Roman"/>
        </w:rPr>
        <w:t>A configuração de álea econômica extraordinária e extracontratual;</w:t>
      </w:r>
    </w:p>
    <w:p w14:paraId="112BAED7" w14:textId="77777777" w:rsidR="00B21E69" w:rsidRPr="003126E2"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3126E2">
        <w:rPr>
          <w:rFonts w:ascii="Times New Roman" w:hAnsi="Times New Roman" w:cs="Times New Roman"/>
        </w:rPr>
        <w:t>O cumprimento das exigências previstas no Edital da licitação, Contrato ou Ata de Registro de Preços, conforme item 1</w:t>
      </w:r>
      <w:r w:rsidR="003C6C61" w:rsidRPr="003126E2">
        <w:rPr>
          <w:rFonts w:ascii="Times New Roman" w:hAnsi="Times New Roman" w:cs="Times New Roman"/>
        </w:rPr>
        <w:t>0</w:t>
      </w:r>
      <w:r w:rsidRPr="003126E2">
        <w:rPr>
          <w:rFonts w:ascii="Times New Roman" w:hAnsi="Times New Roman" w:cs="Times New Roman"/>
        </w:rPr>
        <w:t>.7.</w:t>
      </w:r>
    </w:p>
    <w:p w14:paraId="53DF185D" w14:textId="77777777" w:rsidR="00B21E69" w:rsidRPr="003126E2" w:rsidRDefault="00B21E69" w:rsidP="00C0569B">
      <w:pPr>
        <w:widowControl w:val="0"/>
        <w:jc w:val="both"/>
        <w:rPr>
          <w:rFonts w:ascii="Times New Roman" w:hAnsi="Times New Roman" w:cs="Times New Roman"/>
          <w:b/>
        </w:rPr>
      </w:pPr>
    </w:p>
    <w:p w14:paraId="30B692B6" w14:textId="36453D44" w:rsidR="00B21E69" w:rsidRPr="003126E2" w:rsidRDefault="00396E7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B21E69" w:rsidRPr="003126E2">
        <w:rPr>
          <w:rFonts w:ascii="Times New Roman" w:hAnsi="Times New Roman" w:cs="Times New Roman"/>
        </w:rPr>
        <w:t>Sem prejuízo de outras hipóteses fundamentadas, será indeferido o requerimento de reequilíbrio econômico-financeiro quando a Administração constate:</w:t>
      </w:r>
    </w:p>
    <w:p w14:paraId="67270B4F" w14:textId="77777777" w:rsidR="00B21E69" w:rsidRPr="003126E2" w:rsidRDefault="00B21E69"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3126E2">
        <w:rPr>
          <w:rFonts w:ascii="Times New Roman" w:hAnsi="Times New Roman" w:cs="Times New Roman"/>
        </w:rPr>
        <w:t>Ausência de elevação dos encargos do particular;</w:t>
      </w:r>
    </w:p>
    <w:p w14:paraId="5FE9C292" w14:textId="77777777" w:rsidR="00B21E69" w:rsidRPr="003126E2" w:rsidRDefault="00B21E69"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3126E2">
        <w:rPr>
          <w:rFonts w:ascii="Times New Roman" w:hAnsi="Times New Roman" w:cs="Times New Roman"/>
        </w:rPr>
        <w:t>Ocorrência do evento que se pretende fundamentar o pedido antes do aceite da proposta;</w:t>
      </w:r>
    </w:p>
    <w:p w14:paraId="25DA31F5" w14:textId="77777777" w:rsidR="00B21E69" w:rsidRPr="003126E2" w:rsidRDefault="00B21E69"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3126E2">
        <w:rPr>
          <w:rFonts w:ascii="Times New Roman" w:hAnsi="Times New Roman" w:cs="Times New Roman"/>
        </w:rPr>
        <w:t>Ausência de vínculo de causalidade entre o evento ocorrido e a majoração dos encargos da detentora da Ata;</w:t>
      </w:r>
    </w:p>
    <w:p w14:paraId="3EBB5274" w14:textId="77777777" w:rsidR="00B21E69" w:rsidRPr="003126E2" w:rsidRDefault="00B21E69"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3126E2">
        <w:rPr>
          <w:rFonts w:ascii="Times New Roman" w:hAnsi="Times New Roman" w:cs="Times New Roman"/>
        </w:rPr>
        <w:t>Culpa da detentora da Ata pela majoração dos seus encargos, incluindo-se a desídia na previsão da ocorrência do evento que se pretende fundamentar o pedido.</w:t>
      </w:r>
    </w:p>
    <w:p w14:paraId="67251F5E" w14:textId="77777777" w:rsidR="00396E77" w:rsidRPr="003126E2" w:rsidRDefault="00396E77" w:rsidP="00C0569B">
      <w:pPr>
        <w:widowControl w:val="0"/>
        <w:jc w:val="both"/>
        <w:rPr>
          <w:rFonts w:ascii="Times New Roman" w:hAnsi="Times New Roman" w:cs="Times New Roman"/>
          <w:b/>
        </w:rPr>
      </w:pPr>
    </w:p>
    <w:p w14:paraId="17931174" w14:textId="77777777" w:rsidR="00396E77" w:rsidRPr="003126E2" w:rsidRDefault="00396E7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B21E69" w:rsidRPr="003126E2">
        <w:rPr>
          <w:rFonts w:ascii="Times New Roman" w:hAnsi="Times New Roman" w:cs="Times New Roman"/>
        </w:rPr>
        <w:t>Em qualquer hipótese os preços decorrentes de revisão não ultrapassarão os praticados no mercado, mantendo-se a relação entre o valor originalmente registrado.</w:t>
      </w:r>
    </w:p>
    <w:p w14:paraId="34BC1077" w14:textId="77777777" w:rsidR="00396E77" w:rsidRPr="003126E2" w:rsidRDefault="00396E77" w:rsidP="00396E77">
      <w:pPr>
        <w:pStyle w:val="PargrafodaLista"/>
        <w:widowControl w:val="0"/>
        <w:ind w:left="780"/>
        <w:jc w:val="both"/>
        <w:rPr>
          <w:rFonts w:ascii="Times New Roman" w:hAnsi="Times New Roman" w:cs="Times New Roman"/>
        </w:rPr>
      </w:pPr>
    </w:p>
    <w:p w14:paraId="318DF3F5" w14:textId="18DDFF2D" w:rsidR="00B21E69" w:rsidRPr="003126E2" w:rsidRDefault="00B21E69"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Para se habilitar à revisão dos preços, o interessado deverá formular pedido, mediante requerimento protocolado, devidamente fundamentado, e acompanhado dos seguintes documentos:</w:t>
      </w:r>
    </w:p>
    <w:p w14:paraId="2DD4BC45" w14:textId="77777777" w:rsidR="00B21E69" w:rsidRPr="003126E2" w:rsidRDefault="00B21E69" w:rsidP="00396E77">
      <w:pPr>
        <w:widowControl w:val="0"/>
        <w:ind w:left="1069"/>
        <w:jc w:val="both"/>
        <w:rPr>
          <w:rFonts w:ascii="Times New Roman" w:hAnsi="Times New Roman" w:cs="Times New Roman"/>
        </w:rPr>
      </w:pPr>
      <w:r w:rsidRPr="003126E2">
        <w:rPr>
          <w:rFonts w:ascii="Times New Roman" w:hAnsi="Times New Roman" w:cs="Times New Roman"/>
        </w:rPr>
        <w:t>I – Planilha de composição do novo preço, com os mesmos elementos formadores dos preços originalmente registrados, devidamente assinada sobre carimbo da empresa;</w:t>
      </w:r>
    </w:p>
    <w:p w14:paraId="55477ABB" w14:textId="77777777" w:rsidR="00B21E69" w:rsidRPr="003126E2" w:rsidRDefault="00B21E69" w:rsidP="00396E77">
      <w:pPr>
        <w:widowControl w:val="0"/>
        <w:ind w:left="360" w:firstLine="709"/>
        <w:jc w:val="both"/>
        <w:rPr>
          <w:rFonts w:ascii="Times New Roman" w:hAnsi="Times New Roman" w:cs="Times New Roman"/>
        </w:rPr>
      </w:pPr>
      <w:r w:rsidRPr="003126E2">
        <w:rPr>
          <w:rFonts w:ascii="Times New Roman" w:hAnsi="Times New Roman" w:cs="Times New Roman"/>
        </w:rPr>
        <w:t>II – Cópia da(s) Nota(s) Fiscal(</w:t>
      </w:r>
      <w:proofErr w:type="spellStart"/>
      <w:r w:rsidRPr="003126E2">
        <w:rPr>
          <w:rFonts w:ascii="Times New Roman" w:hAnsi="Times New Roman" w:cs="Times New Roman"/>
        </w:rPr>
        <w:t>is</w:t>
      </w:r>
      <w:proofErr w:type="spellEnd"/>
      <w:r w:rsidRPr="003126E2">
        <w:rPr>
          <w:rFonts w:ascii="Times New Roman" w:hAnsi="Times New Roman" w:cs="Times New Roman"/>
        </w:rPr>
        <w:t>) dos elementos formadores do novo preço;</w:t>
      </w:r>
    </w:p>
    <w:p w14:paraId="323C45B4" w14:textId="77777777" w:rsidR="00B21E69" w:rsidRPr="003126E2" w:rsidRDefault="00B21E69" w:rsidP="00396E77">
      <w:pPr>
        <w:widowControl w:val="0"/>
        <w:ind w:left="1069"/>
        <w:jc w:val="both"/>
        <w:rPr>
          <w:rFonts w:ascii="Times New Roman" w:hAnsi="Times New Roman" w:cs="Times New Roman"/>
        </w:rPr>
      </w:pPr>
      <w:r w:rsidRPr="003126E2">
        <w:rPr>
          <w:rFonts w:ascii="Times New Roman" w:hAnsi="Times New Roman" w:cs="Times New Roman"/>
        </w:rPr>
        <w:t>III – Cópia da(s) Nota(s) Fiscal(</w:t>
      </w:r>
      <w:proofErr w:type="spellStart"/>
      <w:r w:rsidRPr="003126E2">
        <w:rPr>
          <w:rFonts w:ascii="Times New Roman" w:hAnsi="Times New Roman" w:cs="Times New Roman"/>
        </w:rPr>
        <w:t>is</w:t>
      </w:r>
      <w:proofErr w:type="spellEnd"/>
      <w:r w:rsidRPr="003126E2">
        <w:rPr>
          <w:rFonts w:ascii="Times New Roman" w:hAnsi="Times New Roman" w:cs="Times New Roman"/>
        </w:rPr>
        <w:t>) dos elementos formadores do preço original na época da apresentação das propostas;</w:t>
      </w:r>
    </w:p>
    <w:p w14:paraId="4D4AE833" w14:textId="77777777" w:rsidR="00B21E69" w:rsidRPr="003126E2" w:rsidRDefault="00B21E69" w:rsidP="00396E77">
      <w:pPr>
        <w:widowControl w:val="0"/>
        <w:ind w:left="1069"/>
        <w:jc w:val="both"/>
        <w:rPr>
          <w:rFonts w:ascii="Times New Roman" w:hAnsi="Times New Roman" w:cs="Times New Roman"/>
        </w:rPr>
      </w:pPr>
      <w:r w:rsidRPr="003126E2">
        <w:rPr>
          <w:rFonts w:ascii="Times New Roman" w:hAnsi="Times New Roman" w:cs="Times New Roman"/>
        </w:rPr>
        <w:t>IV – Outros documentos que comprovem o direito ao reequilíbrio, como por exemplo: demonstrativo de que a alteração dos custos foi superior aos índices oficiais de inflação; histórico de preços do mercado; histórico de preços de compras anteriores da própria Administração Pública; matérias de jornais que constatem tratar-se de elevação extraordinária do preço, etc.</w:t>
      </w:r>
    </w:p>
    <w:p w14:paraId="4DBAD640" w14:textId="77777777" w:rsidR="00B21E69" w:rsidRPr="003126E2" w:rsidRDefault="00B21E69" w:rsidP="00C0569B">
      <w:pPr>
        <w:widowControl w:val="0"/>
        <w:jc w:val="both"/>
        <w:rPr>
          <w:rFonts w:ascii="Times New Roman" w:hAnsi="Times New Roman" w:cs="Times New Roman"/>
          <w:b/>
        </w:rPr>
      </w:pPr>
    </w:p>
    <w:p w14:paraId="3E70BA50" w14:textId="77777777" w:rsidR="00396E77" w:rsidRPr="003126E2" w:rsidRDefault="00B21E69"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Faculta-se a juntada à proposta de preços de orçamentos de fornecedores, com a intenção de se comprovar aumento de preços em eventual solicitação de revisão</w:t>
      </w:r>
      <w:r w:rsidR="00396E77" w:rsidRPr="003126E2">
        <w:rPr>
          <w:rFonts w:ascii="Times New Roman" w:hAnsi="Times New Roman" w:cs="Times New Roman"/>
        </w:rPr>
        <w:t xml:space="preserve">. </w:t>
      </w:r>
    </w:p>
    <w:p w14:paraId="263DD514" w14:textId="77777777" w:rsidR="00396E77" w:rsidRPr="003126E2" w:rsidRDefault="00396E77" w:rsidP="00396E77">
      <w:pPr>
        <w:pStyle w:val="PargrafodaLista"/>
        <w:widowControl w:val="0"/>
        <w:ind w:left="1080"/>
        <w:jc w:val="both"/>
        <w:rPr>
          <w:rFonts w:ascii="Times New Roman" w:hAnsi="Times New Roman" w:cs="Times New Roman"/>
        </w:rPr>
      </w:pPr>
    </w:p>
    <w:p w14:paraId="414F36A8" w14:textId="77777777" w:rsidR="00396E77" w:rsidRPr="003126E2" w:rsidRDefault="00B21E69"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 xml:space="preserve"> Nos casos em que restem dúvidas quanto à comprovação do desequilíbrio por parte da Detentora da Ata, a Administração Pública poderá solicitar documentação </w:t>
      </w:r>
      <w:r w:rsidRPr="003126E2">
        <w:rPr>
          <w:rFonts w:ascii="Times New Roman" w:hAnsi="Times New Roman" w:cs="Times New Roman"/>
        </w:rPr>
        <w:lastRenderedPageBreak/>
        <w:t>complementar, além da constante no item 1</w:t>
      </w:r>
      <w:r w:rsidR="003C6C61" w:rsidRPr="003126E2">
        <w:rPr>
          <w:rFonts w:ascii="Times New Roman" w:hAnsi="Times New Roman" w:cs="Times New Roman"/>
        </w:rPr>
        <w:t>0</w:t>
      </w:r>
      <w:r w:rsidRPr="003126E2">
        <w:rPr>
          <w:rFonts w:ascii="Times New Roman" w:hAnsi="Times New Roman" w:cs="Times New Roman"/>
        </w:rPr>
        <w:t>.7.</w:t>
      </w:r>
    </w:p>
    <w:p w14:paraId="16F09A88" w14:textId="77777777" w:rsidR="00396E77" w:rsidRPr="003126E2" w:rsidRDefault="00396E77" w:rsidP="00396E77">
      <w:pPr>
        <w:pStyle w:val="PargrafodaLista"/>
        <w:rPr>
          <w:rFonts w:ascii="Times New Roman" w:hAnsi="Times New Roman" w:cs="Times New Roman"/>
        </w:rPr>
      </w:pPr>
    </w:p>
    <w:p w14:paraId="0BFBCD00" w14:textId="77777777" w:rsidR="00396E77" w:rsidRPr="003126E2" w:rsidRDefault="00B21E69"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Sendo procedente o requerimento da empresa, o equilíbrio econômico financeiro será concedido a partir da data do protocolo do pedido.</w:t>
      </w:r>
    </w:p>
    <w:p w14:paraId="55F434CB" w14:textId="77777777" w:rsidR="00396E77" w:rsidRPr="003126E2" w:rsidRDefault="00396E77" w:rsidP="00396E77">
      <w:pPr>
        <w:pStyle w:val="PargrafodaLista"/>
        <w:rPr>
          <w:rFonts w:ascii="Times New Roman" w:hAnsi="Times New Roman" w:cs="Times New Roman"/>
        </w:rPr>
      </w:pPr>
    </w:p>
    <w:p w14:paraId="1679FE59" w14:textId="77777777" w:rsidR="00396E77" w:rsidRPr="003126E2" w:rsidRDefault="00B21E69"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A detentora da Ata de Registro de Preços deverá cumprir com a entrega de todos os produtos empenhados anteriormente a data do protocolo do pedido de realinhamento.</w:t>
      </w:r>
    </w:p>
    <w:p w14:paraId="611F494A" w14:textId="77777777" w:rsidR="00396E77" w:rsidRPr="003126E2" w:rsidRDefault="00396E77" w:rsidP="00396E77">
      <w:pPr>
        <w:pStyle w:val="PargrafodaLista"/>
        <w:rPr>
          <w:rFonts w:ascii="Times New Roman" w:hAnsi="Times New Roman" w:cs="Times New Roman"/>
        </w:rPr>
      </w:pPr>
    </w:p>
    <w:p w14:paraId="20D02B9C" w14:textId="0FDF7DDB" w:rsidR="00396E77" w:rsidRPr="003126E2" w:rsidRDefault="00B21E69"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A detentora da Ata não poderá interromper o fornecimento durante o período de tramitação do processo de revisão dos preços</w:t>
      </w:r>
      <w:r w:rsidR="005743E5">
        <w:rPr>
          <w:rFonts w:ascii="Times New Roman" w:hAnsi="Times New Roman" w:cs="Times New Roman"/>
        </w:rPr>
        <w:t xml:space="preserve">, </w:t>
      </w:r>
      <w:r w:rsidR="005743E5" w:rsidRPr="005743E5">
        <w:rPr>
          <w:rFonts w:ascii="Times New Roman" w:hAnsi="Times New Roman" w:cs="Times New Roman"/>
        </w:rPr>
        <w:t>salvo impossibilidade devidamente comprovada.</w:t>
      </w:r>
    </w:p>
    <w:p w14:paraId="6D25C162" w14:textId="77777777" w:rsidR="00396E77" w:rsidRPr="003126E2" w:rsidRDefault="00396E77" w:rsidP="00396E77">
      <w:pPr>
        <w:pStyle w:val="PargrafodaLista"/>
        <w:rPr>
          <w:rFonts w:ascii="Times New Roman" w:hAnsi="Times New Roman" w:cs="Times New Roman"/>
        </w:rPr>
      </w:pPr>
    </w:p>
    <w:p w14:paraId="34AAB004" w14:textId="1CC3DBB3" w:rsidR="00B21E69" w:rsidRPr="003126E2" w:rsidRDefault="00B21E69"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 xml:space="preserve"> Não sendo demonstrado o desequilíbrio econômico-financeiro, este será indeferido pelo Município e a Detentora continuará obrigada a cumprir os compromissos pelo valor registrado na Ata de Registro de Preços, sob pena de cancelamento do registro do preço da </w:t>
      </w:r>
      <w:r w:rsidR="00AC6D3A" w:rsidRPr="003126E2">
        <w:rPr>
          <w:rFonts w:ascii="Times New Roman" w:hAnsi="Times New Roman" w:cs="Times New Roman"/>
        </w:rPr>
        <w:t>fornecedora</w:t>
      </w:r>
      <w:r w:rsidRPr="003126E2">
        <w:rPr>
          <w:rFonts w:ascii="Times New Roman" w:hAnsi="Times New Roman" w:cs="Times New Roman"/>
        </w:rPr>
        <w:t xml:space="preserve"> e de aplicação das penalidades administrativas previstas em lei, no edital e nesta ata de registro de preços.</w:t>
      </w:r>
    </w:p>
    <w:p w14:paraId="132F5150" w14:textId="77777777" w:rsidR="00B21E69" w:rsidRPr="003126E2" w:rsidRDefault="00B21E69" w:rsidP="00C0569B">
      <w:pPr>
        <w:widowControl w:val="0"/>
        <w:rPr>
          <w:rFonts w:ascii="Times New Roman" w:hAnsi="Times New Roman" w:cs="Times New Roman"/>
          <w:lang w:eastAsia="en-US"/>
        </w:rPr>
      </w:pPr>
    </w:p>
    <w:p w14:paraId="194F24F5" w14:textId="682C27F8" w:rsidR="00874DD5" w:rsidRPr="003126E2" w:rsidRDefault="00874DD5" w:rsidP="005229BE">
      <w:pPr>
        <w:pStyle w:val="Textopadro"/>
        <w:numPr>
          <w:ilvl w:val="0"/>
          <w:numId w:val="21"/>
        </w:numPr>
        <w:shd w:val="clear" w:color="auto" w:fill="D9D9D9" w:themeFill="background1" w:themeFillShade="D9"/>
        <w:tabs>
          <w:tab w:val="left" w:pos="284"/>
          <w:tab w:val="left" w:pos="709"/>
          <w:tab w:val="left" w:pos="998"/>
        </w:tabs>
        <w:ind w:left="0" w:firstLine="0"/>
        <w:jc w:val="both"/>
        <w:rPr>
          <w:szCs w:val="24"/>
          <w:lang w:val="pt-BR"/>
        </w:rPr>
      </w:pPr>
      <w:r w:rsidRPr="003126E2">
        <w:rPr>
          <w:b/>
          <w:szCs w:val="24"/>
          <w:lang w:val="pt-BR"/>
        </w:rPr>
        <w:t>CANCELAMENTO DOS PREÇOS REGISTRADOS</w:t>
      </w:r>
    </w:p>
    <w:p w14:paraId="74074839" w14:textId="77777777" w:rsidR="00A75F29" w:rsidRPr="003126E2" w:rsidRDefault="00A75F29" w:rsidP="00C0569B">
      <w:pPr>
        <w:pStyle w:val="Cabealho"/>
        <w:widowControl w:val="0"/>
        <w:tabs>
          <w:tab w:val="left" w:pos="284"/>
          <w:tab w:val="left" w:pos="2268"/>
        </w:tabs>
        <w:jc w:val="both"/>
        <w:rPr>
          <w:rFonts w:ascii="Times New Roman" w:hAnsi="Times New Roman" w:cs="Times New Roman"/>
          <w:b/>
        </w:rPr>
      </w:pPr>
    </w:p>
    <w:p w14:paraId="0C499C01" w14:textId="11E4A734" w:rsidR="00874DD5" w:rsidRPr="003126E2" w:rsidRDefault="00396E77" w:rsidP="005229BE">
      <w:pPr>
        <w:pStyle w:val="Cabealho"/>
        <w:widowControl w:val="0"/>
        <w:numPr>
          <w:ilvl w:val="1"/>
          <w:numId w:val="21"/>
        </w:numPr>
        <w:tabs>
          <w:tab w:val="left" w:pos="284"/>
          <w:tab w:val="left" w:pos="2268"/>
        </w:tabs>
        <w:jc w:val="both"/>
        <w:rPr>
          <w:rFonts w:ascii="Times New Roman" w:hAnsi="Times New Roman" w:cs="Times New Roman"/>
        </w:rPr>
      </w:pPr>
      <w:r w:rsidRPr="003126E2">
        <w:rPr>
          <w:rFonts w:ascii="Times New Roman" w:hAnsi="Times New Roman" w:cs="Times New Roman"/>
        </w:rPr>
        <w:t xml:space="preserve"> </w:t>
      </w:r>
      <w:r w:rsidR="00874DD5" w:rsidRPr="003126E2">
        <w:rPr>
          <w:rFonts w:ascii="Times New Roman" w:hAnsi="Times New Roman" w:cs="Times New Roman"/>
        </w:rPr>
        <w:t>O preço registrado poderá ser cancelado, garantida a prévia defesa, nos termos do</w:t>
      </w:r>
      <w:r w:rsidR="007C310B" w:rsidRPr="003126E2">
        <w:rPr>
          <w:rFonts w:ascii="Times New Roman" w:hAnsi="Times New Roman" w:cs="Times New Roman"/>
        </w:rPr>
        <w:t>s artigos 28 e 29 do</w:t>
      </w:r>
      <w:r w:rsidR="00874DD5" w:rsidRPr="003126E2">
        <w:rPr>
          <w:rFonts w:ascii="Times New Roman" w:hAnsi="Times New Roman" w:cs="Times New Roman"/>
        </w:rPr>
        <w:t xml:space="preserve"> </w:t>
      </w:r>
      <w:r w:rsidR="007C310B" w:rsidRPr="003126E2">
        <w:rPr>
          <w:rFonts w:ascii="Times New Roman" w:hAnsi="Times New Roman" w:cs="Times New Roman"/>
        </w:rPr>
        <w:t>Decreto Federal 11.462/2023</w:t>
      </w:r>
      <w:r w:rsidR="00874DD5" w:rsidRPr="003126E2">
        <w:rPr>
          <w:rFonts w:ascii="Times New Roman" w:hAnsi="Times New Roman" w:cs="Times New Roman"/>
        </w:rPr>
        <w:t xml:space="preserve">, da Lei N° </w:t>
      </w:r>
      <w:r w:rsidR="007C310B" w:rsidRPr="003126E2">
        <w:rPr>
          <w:rFonts w:ascii="Times New Roman" w:hAnsi="Times New Roman" w:cs="Times New Roman"/>
        </w:rPr>
        <w:t>14.133/2021</w:t>
      </w:r>
      <w:r w:rsidR="00874DD5" w:rsidRPr="003126E2">
        <w:rPr>
          <w:rFonts w:ascii="Times New Roman" w:hAnsi="Times New Roman" w:cs="Times New Roman"/>
        </w:rPr>
        <w:t>, nas seguintes hipóteses:</w:t>
      </w:r>
    </w:p>
    <w:p w14:paraId="2014BE65" w14:textId="77777777" w:rsidR="00396E77" w:rsidRPr="003126E2" w:rsidRDefault="00396E77" w:rsidP="00396E77">
      <w:pPr>
        <w:pStyle w:val="Cabealho"/>
        <w:widowControl w:val="0"/>
        <w:tabs>
          <w:tab w:val="left" w:pos="284"/>
          <w:tab w:val="left" w:pos="2268"/>
        </w:tabs>
        <w:ind w:left="780"/>
        <w:jc w:val="both"/>
        <w:rPr>
          <w:rFonts w:ascii="Times New Roman" w:hAnsi="Times New Roman" w:cs="Times New Roman"/>
        </w:rPr>
      </w:pPr>
    </w:p>
    <w:p w14:paraId="7EF29366" w14:textId="0E93E5C0" w:rsidR="00874DD5" w:rsidRPr="003126E2" w:rsidRDefault="00396E77" w:rsidP="005229BE">
      <w:pPr>
        <w:pStyle w:val="PargrafodaLista"/>
        <w:widowControl w:val="0"/>
        <w:numPr>
          <w:ilvl w:val="2"/>
          <w:numId w:val="21"/>
        </w:numPr>
        <w:tabs>
          <w:tab w:val="left" w:pos="284"/>
          <w:tab w:val="left" w:pos="2268"/>
        </w:tabs>
        <w:jc w:val="both"/>
        <w:rPr>
          <w:rFonts w:ascii="Times New Roman" w:hAnsi="Times New Roman" w:cs="Times New Roman"/>
        </w:rPr>
      </w:pPr>
      <w:r w:rsidRPr="003126E2">
        <w:rPr>
          <w:rFonts w:ascii="Times New Roman" w:hAnsi="Times New Roman" w:cs="Times New Roman"/>
        </w:rPr>
        <w:t>P</w:t>
      </w:r>
      <w:r w:rsidR="00874DD5" w:rsidRPr="003126E2">
        <w:rPr>
          <w:rFonts w:ascii="Times New Roman" w:hAnsi="Times New Roman" w:cs="Times New Roman"/>
          <w:u w:val="single"/>
        </w:rPr>
        <w:t>ela Administração</w:t>
      </w:r>
      <w:r w:rsidR="00874DD5" w:rsidRPr="003126E2">
        <w:rPr>
          <w:rFonts w:ascii="Times New Roman" w:hAnsi="Times New Roman" w:cs="Times New Roman"/>
        </w:rPr>
        <w:t>, quando:</w:t>
      </w:r>
    </w:p>
    <w:p w14:paraId="474F1F27" w14:textId="77777777" w:rsidR="00396E77" w:rsidRPr="003126E2" w:rsidRDefault="00396E77" w:rsidP="00396E77">
      <w:pPr>
        <w:pStyle w:val="PargrafodaLista"/>
        <w:widowControl w:val="0"/>
        <w:tabs>
          <w:tab w:val="left" w:pos="284"/>
          <w:tab w:val="left" w:pos="2268"/>
        </w:tabs>
        <w:ind w:left="1080"/>
        <w:jc w:val="both"/>
        <w:rPr>
          <w:rFonts w:ascii="Times New Roman" w:hAnsi="Times New Roman" w:cs="Times New Roman"/>
        </w:rPr>
      </w:pPr>
    </w:p>
    <w:p w14:paraId="3B0DA35F" w14:textId="77777777" w:rsidR="00874DD5" w:rsidRPr="003126E2" w:rsidRDefault="00874DD5" w:rsidP="00AC7B8D">
      <w:pPr>
        <w:widowControl w:val="0"/>
        <w:numPr>
          <w:ilvl w:val="1"/>
          <w:numId w:val="17"/>
        </w:numPr>
        <w:tabs>
          <w:tab w:val="left" w:pos="-142"/>
          <w:tab w:val="left" w:pos="284"/>
          <w:tab w:val="left" w:pos="426"/>
        </w:tabs>
        <w:ind w:left="851" w:firstLine="0"/>
        <w:jc w:val="both"/>
        <w:rPr>
          <w:rFonts w:ascii="Times New Roman" w:hAnsi="Times New Roman" w:cs="Times New Roman"/>
        </w:rPr>
      </w:pPr>
      <w:r w:rsidRPr="003126E2">
        <w:rPr>
          <w:rFonts w:ascii="Times New Roman" w:hAnsi="Times New Roman" w:cs="Times New Roman"/>
        </w:rPr>
        <w:t xml:space="preserve">O proponente que tenha seus preços registrados não cumprir as exigências contidas na Ata de Registro de Preços ou em legislação pertinente; </w:t>
      </w:r>
    </w:p>
    <w:p w14:paraId="6DD9E754" w14:textId="7F6E6A17" w:rsidR="00396E77" w:rsidRPr="003126E2" w:rsidRDefault="00874DD5" w:rsidP="00AC7B8D">
      <w:pPr>
        <w:widowControl w:val="0"/>
        <w:numPr>
          <w:ilvl w:val="1"/>
          <w:numId w:val="17"/>
        </w:numPr>
        <w:tabs>
          <w:tab w:val="left" w:pos="-142"/>
          <w:tab w:val="left" w:pos="284"/>
          <w:tab w:val="left" w:pos="426"/>
        </w:tabs>
        <w:ind w:left="851" w:firstLine="0"/>
        <w:jc w:val="both"/>
        <w:rPr>
          <w:rFonts w:ascii="Times New Roman" w:hAnsi="Times New Roman" w:cs="Times New Roman"/>
        </w:rPr>
      </w:pPr>
      <w:r w:rsidRPr="003126E2">
        <w:rPr>
          <w:rFonts w:ascii="Times New Roman" w:hAnsi="Times New Roman" w:cs="Times New Roman"/>
        </w:rPr>
        <w:t>O proponente que tenha seus preços registrados deixar, injustificadamente, de assinar a Ata de Registro de Preços ou não aceitar outro instrumento equivalente, decorrente do registro de preços;</w:t>
      </w:r>
    </w:p>
    <w:p w14:paraId="02A66560" w14:textId="546E7989" w:rsidR="00874DD5" w:rsidRPr="003126E2" w:rsidRDefault="00874DD5" w:rsidP="00AC7B8D">
      <w:pPr>
        <w:widowControl w:val="0"/>
        <w:numPr>
          <w:ilvl w:val="1"/>
          <w:numId w:val="17"/>
        </w:numPr>
        <w:tabs>
          <w:tab w:val="left" w:pos="0"/>
          <w:tab w:val="left" w:pos="284"/>
          <w:tab w:val="left" w:pos="426"/>
        </w:tabs>
        <w:ind w:left="851" w:firstLine="0"/>
        <w:jc w:val="both"/>
        <w:rPr>
          <w:rFonts w:ascii="Times New Roman" w:hAnsi="Times New Roman" w:cs="Times New Roman"/>
        </w:rPr>
      </w:pPr>
      <w:r w:rsidRPr="003126E2">
        <w:rPr>
          <w:rFonts w:ascii="Times New Roman" w:hAnsi="Times New Roman" w:cs="Times New Roman"/>
        </w:rPr>
        <w:t xml:space="preserve"> A </w:t>
      </w:r>
      <w:r w:rsidR="00AC6D3A" w:rsidRPr="003126E2">
        <w:rPr>
          <w:rFonts w:ascii="Times New Roman" w:hAnsi="Times New Roman" w:cs="Times New Roman"/>
        </w:rPr>
        <w:t>fornecedora</w:t>
      </w:r>
      <w:r w:rsidRPr="003126E2">
        <w:rPr>
          <w:rFonts w:ascii="Times New Roman" w:hAnsi="Times New Roman" w:cs="Times New Roman"/>
        </w:rPr>
        <w:t xml:space="preserve"> que tiver seus preços registrados na Ata de Registro de Preços incorrer em alguma das hipóteses elencadas nos artigos </w:t>
      </w:r>
      <w:r w:rsidR="00C46408" w:rsidRPr="003126E2">
        <w:rPr>
          <w:rFonts w:ascii="Times New Roman" w:hAnsi="Times New Roman" w:cs="Times New Roman"/>
        </w:rPr>
        <w:t>137 a 139</w:t>
      </w:r>
      <w:r w:rsidRPr="003126E2">
        <w:rPr>
          <w:rFonts w:ascii="Times New Roman" w:hAnsi="Times New Roman" w:cs="Times New Roman"/>
        </w:rPr>
        <w:t xml:space="preserve"> da Lei N° </w:t>
      </w:r>
      <w:r w:rsidR="00C46408" w:rsidRPr="003126E2">
        <w:rPr>
          <w:rFonts w:ascii="Times New Roman" w:hAnsi="Times New Roman" w:cs="Times New Roman"/>
        </w:rPr>
        <w:t>14.133/2021</w:t>
      </w:r>
      <w:r w:rsidRPr="003126E2">
        <w:rPr>
          <w:rFonts w:ascii="Times New Roman" w:hAnsi="Times New Roman" w:cs="Times New Roman"/>
        </w:rPr>
        <w:t>;</w:t>
      </w:r>
    </w:p>
    <w:p w14:paraId="448BC3E7" w14:textId="77777777" w:rsidR="00874DD5" w:rsidRPr="003126E2" w:rsidRDefault="00874DD5" w:rsidP="00AC7B8D">
      <w:pPr>
        <w:widowControl w:val="0"/>
        <w:numPr>
          <w:ilvl w:val="1"/>
          <w:numId w:val="17"/>
        </w:numPr>
        <w:tabs>
          <w:tab w:val="left" w:pos="0"/>
          <w:tab w:val="left" w:pos="284"/>
          <w:tab w:val="left" w:pos="426"/>
        </w:tabs>
        <w:ind w:left="851" w:firstLine="0"/>
        <w:jc w:val="both"/>
        <w:rPr>
          <w:rFonts w:ascii="Times New Roman" w:hAnsi="Times New Roman" w:cs="Times New Roman"/>
        </w:rPr>
      </w:pPr>
      <w:r w:rsidRPr="003126E2">
        <w:rPr>
          <w:rFonts w:ascii="Times New Roman" w:hAnsi="Times New Roman" w:cs="Times New Roman"/>
        </w:rPr>
        <w:t>Os preços registrados se apresentarem superiores aos praticados no mercado.</w:t>
      </w:r>
    </w:p>
    <w:p w14:paraId="07881475" w14:textId="77777777" w:rsidR="00396E77" w:rsidRPr="003126E2" w:rsidRDefault="00396E77" w:rsidP="00396E77">
      <w:pPr>
        <w:widowControl w:val="0"/>
        <w:tabs>
          <w:tab w:val="left" w:pos="0"/>
          <w:tab w:val="left" w:pos="284"/>
          <w:tab w:val="left" w:pos="426"/>
        </w:tabs>
        <w:ind w:left="851"/>
        <w:jc w:val="both"/>
        <w:rPr>
          <w:rFonts w:ascii="Times New Roman" w:hAnsi="Times New Roman" w:cs="Times New Roman"/>
        </w:rPr>
      </w:pPr>
    </w:p>
    <w:p w14:paraId="1CE20CE1" w14:textId="77777777" w:rsidR="00396E77" w:rsidRPr="003126E2" w:rsidRDefault="00396E77" w:rsidP="005229BE">
      <w:pPr>
        <w:pStyle w:val="PargrafodaLista"/>
        <w:widowControl w:val="0"/>
        <w:numPr>
          <w:ilvl w:val="2"/>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u w:val="single"/>
        </w:rPr>
        <w:t>P</w:t>
      </w:r>
      <w:r w:rsidR="00874DD5" w:rsidRPr="003126E2">
        <w:rPr>
          <w:rFonts w:ascii="Times New Roman" w:hAnsi="Times New Roman" w:cs="Times New Roman"/>
          <w:u w:val="single"/>
        </w:rPr>
        <w:t>elo Proponente</w:t>
      </w:r>
      <w:r w:rsidR="00874DD5" w:rsidRPr="003126E2">
        <w:rPr>
          <w:rFonts w:ascii="Times New Roman" w:hAnsi="Times New Roman" w:cs="Times New Roman"/>
        </w:rPr>
        <w:t xml:space="preserve"> que tenha seus preços registrados, quando, mediante solicitação formal, comprovar estar impossibilitado de cumprir as exigências contidas no procedimento que deu origem ao registro de preços.</w:t>
      </w:r>
    </w:p>
    <w:p w14:paraId="627EE269" w14:textId="77777777" w:rsidR="00396E77" w:rsidRPr="003126E2" w:rsidRDefault="00396E77" w:rsidP="00396E77">
      <w:pPr>
        <w:pStyle w:val="PargrafodaLista"/>
        <w:widowControl w:val="0"/>
        <w:tabs>
          <w:tab w:val="left" w:pos="284"/>
          <w:tab w:val="left" w:pos="426"/>
          <w:tab w:val="left" w:pos="2268"/>
        </w:tabs>
        <w:ind w:left="1080"/>
        <w:jc w:val="both"/>
        <w:rPr>
          <w:rFonts w:ascii="Times New Roman" w:hAnsi="Times New Roman" w:cs="Times New Roman"/>
        </w:rPr>
      </w:pPr>
    </w:p>
    <w:p w14:paraId="1EB92A82" w14:textId="77777777" w:rsidR="00396E77" w:rsidRPr="003126E2" w:rsidRDefault="00874DD5" w:rsidP="005229BE">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rPr>
        <w:t xml:space="preserve"> A comunicação do cancelamento do preço registrado, nos casos previstos no inciso I do caput deste artigo, será feita pelo Departamento de Compras, Licitações e Contratos da Secretaria da Administração do Município, responsável pelo Sistema de Registro de Preços, por correspondência com aviso de recebimento, juntando-se comprovante no processo que deu origem ao registro de preços.</w:t>
      </w:r>
    </w:p>
    <w:p w14:paraId="65C89E4B" w14:textId="77777777" w:rsidR="00396E77" w:rsidRPr="003126E2" w:rsidRDefault="00396E77" w:rsidP="00396E77">
      <w:pPr>
        <w:pStyle w:val="PargrafodaLista"/>
        <w:widowControl w:val="0"/>
        <w:tabs>
          <w:tab w:val="left" w:pos="284"/>
          <w:tab w:val="left" w:pos="426"/>
          <w:tab w:val="left" w:pos="2268"/>
        </w:tabs>
        <w:ind w:left="780"/>
        <w:jc w:val="both"/>
        <w:rPr>
          <w:rFonts w:ascii="Times New Roman" w:hAnsi="Times New Roman" w:cs="Times New Roman"/>
        </w:rPr>
      </w:pPr>
    </w:p>
    <w:p w14:paraId="5C6506C6" w14:textId="77777777" w:rsidR="00396E77" w:rsidRPr="003126E2" w:rsidRDefault="00874DD5" w:rsidP="005229BE">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rPr>
        <w:t xml:space="preserve"> Encontrando-se o proponente que tenha seus preços registrados em lugar ignorado, incerto ou inacessível, a comunicação será feita por publicação no órgão oficial de </w:t>
      </w:r>
      <w:r w:rsidRPr="003126E2">
        <w:rPr>
          <w:rFonts w:ascii="Times New Roman" w:hAnsi="Times New Roman" w:cs="Times New Roman"/>
        </w:rPr>
        <w:lastRenderedPageBreak/>
        <w:t xml:space="preserve">comunicação do Município, por duas vezes consecutivas. </w:t>
      </w:r>
    </w:p>
    <w:p w14:paraId="2AC1BBF0" w14:textId="77777777" w:rsidR="00396E77" w:rsidRPr="003126E2" w:rsidRDefault="00396E77" w:rsidP="00396E77">
      <w:pPr>
        <w:pStyle w:val="PargrafodaLista"/>
        <w:rPr>
          <w:rFonts w:ascii="Times New Roman" w:hAnsi="Times New Roman" w:cs="Times New Roman"/>
        </w:rPr>
      </w:pPr>
    </w:p>
    <w:p w14:paraId="0A678DBC" w14:textId="77777777" w:rsidR="00396E77" w:rsidRPr="003126E2" w:rsidRDefault="00396E77" w:rsidP="005229BE">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rPr>
        <w:t xml:space="preserve"> </w:t>
      </w:r>
      <w:r w:rsidR="00874DD5" w:rsidRPr="003126E2">
        <w:rPr>
          <w:rFonts w:ascii="Times New Roman" w:hAnsi="Times New Roman" w:cs="Times New Roman"/>
        </w:rPr>
        <w:t xml:space="preserve">A solicitação do proponente para cancelamento do preço registrado deverá ser formulada, devidamente fundamentada, mediante instrumento hábil protocolado. </w:t>
      </w:r>
    </w:p>
    <w:p w14:paraId="41B51447" w14:textId="77777777" w:rsidR="00396E77" w:rsidRPr="003126E2" w:rsidRDefault="00396E77" w:rsidP="00396E77">
      <w:pPr>
        <w:pStyle w:val="PargrafodaLista"/>
        <w:rPr>
          <w:rFonts w:ascii="Times New Roman" w:hAnsi="Times New Roman" w:cs="Times New Roman"/>
        </w:rPr>
      </w:pPr>
    </w:p>
    <w:p w14:paraId="5567BD25" w14:textId="45F589D4" w:rsidR="00874DD5" w:rsidRPr="003126E2" w:rsidRDefault="00396E77" w:rsidP="005229BE">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rPr>
        <w:t xml:space="preserve"> </w:t>
      </w:r>
      <w:r w:rsidR="00874DD5" w:rsidRPr="003126E2">
        <w:rPr>
          <w:rFonts w:ascii="Times New Roman" w:hAnsi="Times New Roman" w:cs="Times New Roman"/>
        </w:rPr>
        <w:t xml:space="preserve">Na hipótese de não comprovação das razões da solicitação de cancelamento do preço registrado, caberá a aplicação das sanções previstas </w:t>
      </w:r>
      <w:r w:rsidR="00494F80" w:rsidRPr="003126E2">
        <w:rPr>
          <w:rFonts w:ascii="Times New Roman" w:hAnsi="Times New Roman" w:cs="Times New Roman"/>
        </w:rPr>
        <w:t>n</w:t>
      </w:r>
      <w:r w:rsidR="00874DD5" w:rsidRPr="003126E2">
        <w:rPr>
          <w:rFonts w:ascii="Times New Roman" w:hAnsi="Times New Roman" w:cs="Times New Roman"/>
        </w:rPr>
        <w:t xml:space="preserve">a Lei N° </w:t>
      </w:r>
      <w:r w:rsidR="00494F80" w:rsidRPr="003126E2">
        <w:rPr>
          <w:rFonts w:ascii="Times New Roman" w:hAnsi="Times New Roman" w:cs="Times New Roman"/>
        </w:rPr>
        <w:t>14.133/2021</w:t>
      </w:r>
      <w:r w:rsidR="00874DD5" w:rsidRPr="003126E2">
        <w:rPr>
          <w:rFonts w:ascii="Times New Roman" w:hAnsi="Times New Roman" w:cs="Times New Roman"/>
        </w:rPr>
        <w:t>.</w:t>
      </w:r>
    </w:p>
    <w:p w14:paraId="07D01268" w14:textId="77777777" w:rsidR="00B21E69" w:rsidRPr="003126E2" w:rsidRDefault="00B21E69" w:rsidP="00C0569B">
      <w:pPr>
        <w:widowControl w:val="0"/>
        <w:rPr>
          <w:rFonts w:ascii="Times New Roman" w:hAnsi="Times New Roman" w:cs="Times New Roman"/>
          <w:lang w:eastAsia="en-US"/>
        </w:rPr>
      </w:pPr>
    </w:p>
    <w:p w14:paraId="545ECAB7" w14:textId="61499E7C" w:rsidR="00E35AF7" w:rsidRPr="003126E2" w:rsidRDefault="00E35AF7" w:rsidP="005229BE">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lang w:eastAsia="en-US"/>
        </w:rPr>
        <w:t>DA HABILITAÇÃO</w:t>
      </w:r>
    </w:p>
    <w:p w14:paraId="567F7F9E" w14:textId="77777777" w:rsidR="008E3028" w:rsidRPr="003126E2" w:rsidRDefault="008E3028" w:rsidP="00C0569B">
      <w:pPr>
        <w:widowControl w:val="0"/>
        <w:jc w:val="both"/>
        <w:rPr>
          <w:rFonts w:ascii="Times New Roman" w:hAnsi="Times New Roman" w:cs="Times New Roman"/>
          <w:b/>
          <w:lang w:eastAsia="ar-SA"/>
        </w:rPr>
      </w:pPr>
    </w:p>
    <w:p w14:paraId="45C7BB46" w14:textId="77777777" w:rsidR="00396E77" w:rsidRPr="003126E2" w:rsidRDefault="00396E7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lang w:eastAsia="ar-SA"/>
        </w:rPr>
        <w:t xml:space="preserve"> </w:t>
      </w:r>
      <w:r w:rsidR="00E35AF7" w:rsidRPr="003126E2">
        <w:rPr>
          <w:rFonts w:ascii="Times New Roman" w:hAnsi="Times New Roman" w:cs="Times New Roman"/>
          <w:lang w:eastAsia="ar-SA"/>
        </w:rPr>
        <w:t>Como condição prévia ao exame da documentação de habilitação</w:t>
      </w:r>
      <w:r w:rsidR="00E35AF7" w:rsidRPr="003126E2">
        <w:rPr>
          <w:rFonts w:ascii="Times New Roman" w:hAnsi="Times New Roman" w:cs="Times New Roman"/>
        </w:rPr>
        <w:t xml:space="preserve"> do licitante detentor da proposta </w:t>
      </w:r>
      <w:r w:rsidR="00E35AF7" w:rsidRPr="003126E2">
        <w:rPr>
          <w:rFonts w:ascii="Times New Roman" w:hAnsi="Times New Roman" w:cs="Times New Roman"/>
          <w:color w:val="000000"/>
        </w:rPr>
        <w:t>classificada em primeiro lugar</w:t>
      </w:r>
      <w:r w:rsidR="00E35AF7" w:rsidRPr="003126E2">
        <w:rPr>
          <w:rFonts w:ascii="Times New Roman" w:hAnsi="Times New Roman" w:cs="Times New Roman"/>
          <w:lang w:eastAsia="ar-SA"/>
        </w:rPr>
        <w:t xml:space="preserve">, </w:t>
      </w:r>
      <w:r w:rsidR="00E35AF7" w:rsidRPr="003126E2">
        <w:rPr>
          <w:rFonts w:ascii="Times New Roman" w:hAnsi="Times New Roman" w:cs="Times New Roman"/>
        </w:rPr>
        <w:t xml:space="preserve">o Pregoeiro </w:t>
      </w:r>
      <w:r w:rsidR="00E35AF7" w:rsidRPr="003126E2">
        <w:rPr>
          <w:rFonts w:ascii="Times New Roman" w:hAnsi="Times New Roman" w:cs="Times New Roman"/>
          <w:lang w:eastAsia="ar-SA"/>
        </w:rPr>
        <w:t>verificará o eventual descumprimento das condições de participação, especialmente quanto à</w:t>
      </w:r>
      <w:r w:rsidR="00E35AF7" w:rsidRPr="003126E2">
        <w:rPr>
          <w:rFonts w:ascii="Times New Roman" w:hAnsi="Times New Roman" w:cs="Times New Roman"/>
        </w:rPr>
        <w:t xml:space="preserve"> existência de sanção que impeça a participação no certame ou a futura contratação, mediante a</w:t>
      </w:r>
      <w:r w:rsidR="00E35AF7" w:rsidRPr="003126E2">
        <w:rPr>
          <w:rFonts w:ascii="Times New Roman" w:hAnsi="Times New Roman" w:cs="Times New Roman"/>
          <w:b/>
        </w:rPr>
        <w:t xml:space="preserve"> </w:t>
      </w:r>
      <w:r w:rsidR="00E35AF7" w:rsidRPr="003126E2">
        <w:rPr>
          <w:rFonts w:ascii="Times New Roman" w:hAnsi="Times New Roman" w:cs="Times New Roman"/>
        </w:rPr>
        <w:t>Consulta Consolidada de Pessoa Jurídica do Tribunal de Contas da União (</w:t>
      </w:r>
      <w:hyperlink r:id="rId30" w:history="1">
        <w:r w:rsidR="00E35AF7" w:rsidRPr="003126E2">
          <w:rPr>
            <w:rStyle w:val="Hyperlink"/>
            <w:rFonts w:ascii="Times New Roman" w:hAnsi="Times New Roman" w:cs="Times New Roman"/>
          </w:rPr>
          <w:t>https://certidoes-apf.apps.tcu.gov.br/</w:t>
        </w:r>
      </w:hyperlink>
      <w:r w:rsidR="00E35AF7" w:rsidRPr="003126E2">
        <w:rPr>
          <w:rFonts w:ascii="Times New Roman" w:hAnsi="Times New Roman" w:cs="Times New Roman"/>
        </w:rPr>
        <w:t>).</w:t>
      </w:r>
    </w:p>
    <w:p w14:paraId="20AAAEAE" w14:textId="77777777" w:rsidR="00396E77" w:rsidRPr="003126E2" w:rsidRDefault="00396E77" w:rsidP="00396E77">
      <w:pPr>
        <w:pStyle w:val="PargrafodaLista"/>
        <w:widowControl w:val="0"/>
        <w:ind w:left="780"/>
        <w:jc w:val="both"/>
        <w:rPr>
          <w:rFonts w:ascii="Times New Roman" w:hAnsi="Times New Roman" w:cs="Times New Roman"/>
        </w:rPr>
      </w:pPr>
    </w:p>
    <w:p w14:paraId="02B05FFC" w14:textId="77777777" w:rsidR="00396E77" w:rsidRPr="003126E2" w:rsidRDefault="00396E77" w:rsidP="005229BE">
      <w:pPr>
        <w:pStyle w:val="PargrafodaLista"/>
        <w:widowControl w:val="0"/>
        <w:numPr>
          <w:ilvl w:val="1"/>
          <w:numId w:val="21"/>
        </w:numPr>
        <w:jc w:val="both"/>
        <w:rPr>
          <w:rFonts w:ascii="Times New Roman" w:hAnsi="Times New Roman" w:cs="Times New Roman"/>
          <w:bCs/>
          <w:color w:val="000000"/>
        </w:rPr>
      </w:pPr>
      <w:r w:rsidRPr="003126E2">
        <w:rPr>
          <w:rFonts w:ascii="Times New Roman" w:hAnsi="Times New Roman" w:cs="Times New Roman"/>
        </w:rPr>
        <w:t xml:space="preserve"> </w:t>
      </w:r>
      <w:r w:rsidR="00E35AF7" w:rsidRPr="003126E2">
        <w:rPr>
          <w:rFonts w:ascii="Times New Roman" w:hAnsi="Times New Roman" w:cs="Times New Roman"/>
          <w:bCs/>
          <w:color w:val="000000"/>
        </w:rPr>
        <w:t>A consulta aos cadastros será realizada</w:t>
      </w:r>
      <w:r w:rsidR="007D69BB" w:rsidRPr="003126E2">
        <w:rPr>
          <w:rFonts w:ascii="Times New Roman" w:hAnsi="Times New Roman" w:cs="Times New Roman"/>
          <w:bCs/>
          <w:color w:val="000000"/>
        </w:rPr>
        <w:t>, no Conselho Nacional de Justiça (</w:t>
      </w:r>
      <w:hyperlink r:id="rId31" w:history="1">
        <w:r w:rsidR="007D69BB" w:rsidRPr="003126E2">
          <w:rPr>
            <w:rStyle w:val="Hyperlink"/>
            <w:rFonts w:ascii="Times New Roman" w:hAnsi="Times New Roman" w:cs="Times New Roman"/>
          </w:rPr>
          <w:t>https://www.cnj.jus.br/improbidade_adm/consultar_requerido.php?validar=form</w:t>
        </w:r>
      </w:hyperlink>
      <w:r w:rsidR="007D69BB" w:rsidRPr="003126E2">
        <w:rPr>
          <w:rFonts w:ascii="Times New Roman" w:eastAsiaTheme="minorHAnsi" w:hAnsi="Times New Roman" w:cs="Times New Roman"/>
        </w:rPr>
        <w:t>),</w:t>
      </w:r>
      <w:r w:rsidR="00E35AF7" w:rsidRPr="003126E2">
        <w:rPr>
          <w:rFonts w:ascii="Times New Roman" w:hAnsi="Times New Roman" w:cs="Times New Roman"/>
          <w:bCs/>
          <w:color w:val="000000"/>
        </w:rPr>
        <w:t xml:space="preserve"> em nome </w:t>
      </w:r>
      <w:r w:rsidR="00D7635F" w:rsidRPr="003126E2">
        <w:rPr>
          <w:rFonts w:ascii="Times New Roman" w:hAnsi="Times New Roman" w:cs="Times New Roman"/>
          <w:bCs/>
          <w:color w:val="000000"/>
        </w:rPr>
        <w:t>do</w:t>
      </w:r>
      <w:r w:rsidR="00E35AF7" w:rsidRPr="003126E2">
        <w:rPr>
          <w:rFonts w:ascii="Times New Roman" w:hAnsi="Times New Roman" w:cs="Times New Roman"/>
          <w:bCs/>
          <w:color w:val="000000"/>
        </w:rPr>
        <w:t xml:space="preserve"> sócio majoritário</w:t>
      </w:r>
      <w:r w:rsidR="00D7635F" w:rsidRPr="003126E2">
        <w:rPr>
          <w:rFonts w:ascii="Times New Roman" w:hAnsi="Times New Roman" w:cs="Times New Roman"/>
          <w:bCs/>
          <w:color w:val="000000"/>
        </w:rPr>
        <w:t xml:space="preserve"> da empresa licitante</w:t>
      </w:r>
      <w:r w:rsidR="00E35AF7" w:rsidRPr="003126E2">
        <w:rPr>
          <w:rFonts w:ascii="Times New Roman" w:hAnsi="Times New Roman" w:cs="Times New Roman"/>
          <w:bCs/>
          <w:color w:val="000000"/>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35F0ABB" w14:textId="77777777" w:rsidR="00396E77" w:rsidRPr="003126E2" w:rsidRDefault="00396E77" w:rsidP="00396E77">
      <w:pPr>
        <w:pStyle w:val="PargrafodaLista"/>
        <w:rPr>
          <w:rFonts w:ascii="Times New Roman" w:hAnsi="Times New Roman" w:cs="Times New Roman"/>
          <w:b/>
          <w:bCs/>
          <w:color w:val="000000"/>
        </w:rPr>
      </w:pPr>
    </w:p>
    <w:p w14:paraId="29E2FB28" w14:textId="77777777" w:rsidR="00396E77" w:rsidRPr="003126E2" w:rsidRDefault="00E35AF7"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75679D43" w14:textId="77777777" w:rsidR="00396E77" w:rsidRPr="003126E2" w:rsidRDefault="00396E77" w:rsidP="00396E77">
      <w:pPr>
        <w:pStyle w:val="PargrafodaLista"/>
        <w:widowControl w:val="0"/>
        <w:ind w:left="1080"/>
        <w:jc w:val="both"/>
        <w:rPr>
          <w:rFonts w:ascii="Times New Roman" w:hAnsi="Times New Roman" w:cs="Times New Roman"/>
          <w:bCs/>
          <w:color w:val="000000"/>
        </w:rPr>
      </w:pPr>
    </w:p>
    <w:p w14:paraId="28C94AB8" w14:textId="77777777" w:rsidR="00396E77" w:rsidRPr="003126E2" w:rsidRDefault="00E35AF7"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A tentativa de burla será verificada por meio dos vínculos societários, linhas de fornecimento similares, dentre outros</w:t>
      </w:r>
      <w:r w:rsidR="00396E77" w:rsidRPr="003126E2">
        <w:rPr>
          <w:rFonts w:ascii="Times New Roman" w:hAnsi="Times New Roman" w:cs="Times New Roman"/>
          <w:bCs/>
          <w:color w:val="000000"/>
        </w:rPr>
        <w:t>.</w:t>
      </w:r>
    </w:p>
    <w:p w14:paraId="4D444B89" w14:textId="77777777" w:rsidR="00396E77" w:rsidRPr="003126E2" w:rsidRDefault="00396E77" w:rsidP="00396E77">
      <w:pPr>
        <w:pStyle w:val="PargrafodaLista"/>
        <w:rPr>
          <w:rFonts w:ascii="Times New Roman" w:hAnsi="Times New Roman" w:cs="Times New Roman"/>
          <w:bCs/>
          <w:color w:val="000000"/>
        </w:rPr>
      </w:pPr>
    </w:p>
    <w:p w14:paraId="23630A43" w14:textId="77777777" w:rsidR="00396E77" w:rsidRPr="003126E2" w:rsidRDefault="00E35AF7"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O licitante será convocado para manifestação previamente à sua desclassificação.</w:t>
      </w:r>
    </w:p>
    <w:p w14:paraId="298D6284" w14:textId="77777777" w:rsidR="00396E77" w:rsidRPr="003126E2" w:rsidRDefault="00396E77" w:rsidP="00396E77">
      <w:pPr>
        <w:pStyle w:val="PargrafodaLista"/>
        <w:rPr>
          <w:rFonts w:ascii="Times New Roman" w:hAnsi="Times New Roman" w:cs="Times New Roman"/>
          <w:b/>
          <w:bCs/>
          <w:color w:val="000000"/>
        </w:rPr>
      </w:pPr>
    </w:p>
    <w:p w14:paraId="2175C8DB" w14:textId="77777777" w:rsidR="00396E77" w:rsidRPr="003126E2" w:rsidRDefault="00E35AF7"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Constatada a existência de sanção, o Pregoeiro reputará o licitante inabilitado, por falta de condição de participação.</w:t>
      </w:r>
    </w:p>
    <w:p w14:paraId="3EA746BC" w14:textId="77777777" w:rsidR="00396E77" w:rsidRPr="003126E2" w:rsidRDefault="00396E77" w:rsidP="00396E77">
      <w:pPr>
        <w:pStyle w:val="PargrafodaLista"/>
        <w:rPr>
          <w:rFonts w:ascii="Times New Roman" w:hAnsi="Times New Roman" w:cs="Times New Roman"/>
          <w:b/>
          <w:bCs/>
          <w:color w:val="000000"/>
        </w:rPr>
      </w:pPr>
    </w:p>
    <w:p w14:paraId="463181F8" w14:textId="77777777" w:rsidR="00396E77" w:rsidRPr="003126E2" w:rsidRDefault="00E35AF7"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 xml:space="preserve">No caso de inabilitação, haverá nova verificação, pelo sistema, da eventual ocorrência do empate ficto, previsto nos </w:t>
      </w:r>
      <w:proofErr w:type="spellStart"/>
      <w:r w:rsidRPr="003126E2">
        <w:rPr>
          <w:rFonts w:ascii="Times New Roman" w:hAnsi="Times New Roman" w:cs="Times New Roman"/>
          <w:bCs/>
          <w:color w:val="000000"/>
        </w:rPr>
        <w:t>arts</w:t>
      </w:r>
      <w:proofErr w:type="spellEnd"/>
      <w:r w:rsidRPr="003126E2">
        <w:rPr>
          <w:rFonts w:ascii="Times New Roman" w:hAnsi="Times New Roman" w:cs="Times New Roman"/>
          <w:bCs/>
          <w:color w:val="000000"/>
        </w:rPr>
        <w:t>. 44 e 45 da Lei Complementar nº 123, de 2006, seguindo-se a disciplina antes estabelecida para aceitação da proposta subsequente.</w:t>
      </w:r>
    </w:p>
    <w:p w14:paraId="7453EA12" w14:textId="77777777" w:rsidR="00396E77" w:rsidRPr="003126E2" w:rsidRDefault="00396E77" w:rsidP="00396E77">
      <w:pPr>
        <w:pStyle w:val="PargrafodaLista"/>
        <w:rPr>
          <w:rFonts w:ascii="Times New Roman" w:hAnsi="Times New Roman" w:cs="Times New Roman"/>
          <w:color w:val="000000" w:themeColor="text1"/>
        </w:rPr>
      </w:pPr>
    </w:p>
    <w:p w14:paraId="12369EBA" w14:textId="77777777" w:rsidR="00396E77" w:rsidRPr="003126E2" w:rsidRDefault="00396E7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themeColor="text1"/>
        </w:rPr>
        <w:t xml:space="preserve"> </w:t>
      </w:r>
      <w:r w:rsidR="00E35AF7" w:rsidRPr="003126E2">
        <w:rPr>
          <w:rFonts w:ascii="Times New Roman" w:hAnsi="Times New Roman" w:cs="Times New Roman"/>
          <w:color w:val="000000" w:themeColor="text1"/>
        </w:rPr>
        <w:t>Havendo a n</w:t>
      </w:r>
      <w:r w:rsidR="00E35AF7" w:rsidRPr="003126E2">
        <w:rPr>
          <w:rFonts w:ascii="Times New Roman" w:hAnsi="Times New Roman" w:cs="Times New Roman"/>
          <w:color w:val="000000"/>
        </w:rPr>
        <w:t>ecessidade de envio de documentos de habilitação complementares</w:t>
      </w:r>
      <w:r w:rsidR="00E35AF7" w:rsidRPr="003126E2">
        <w:rPr>
          <w:rFonts w:ascii="Times New Roman" w:hAnsi="Times New Roman" w:cs="Times New Roman"/>
          <w:color w:val="000000" w:themeColor="text1"/>
        </w:rPr>
        <w:t xml:space="preserve">, </w:t>
      </w:r>
      <w:r w:rsidR="00E35AF7" w:rsidRPr="003126E2">
        <w:rPr>
          <w:rFonts w:ascii="Times New Roman" w:hAnsi="Times New Roman" w:cs="Times New Roman"/>
          <w:color w:val="000000"/>
        </w:rPr>
        <w:t xml:space="preserve">necessários à confirmação daqueles exigidos neste Edital e já </w:t>
      </w:r>
      <w:r w:rsidR="00E35AF7" w:rsidRPr="003126E2">
        <w:rPr>
          <w:rFonts w:ascii="Times New Roman" w:hAnsi="Times New Roman" w:cs="Times New Roman"/>
        </w:rPr>
        <w:t>apresentados, o licitante será convocado a encaminhá-los, em formato digital, via e-mail, no prazo de 02 (duas)</w:t>
      </w:r>
      <w:r w:rsidR="00E35AF7" w:rsidRPr="003126E2">
        <w:rPr>
          <w:rFonts w:ascii="Times New Roman" w:hAnsi="Times New Roman" w:cs="Times New Roman"/>
          <w:i/>
          <w:iCs/>
        </w:rPr>
        <w:t xml:space="preserve"> </w:t>
      </w:r>
      <w:r w:rsidR="00E35AF7" w:rsidRPr="003126E2">
        <w:rPr>
          <w:rFonts w:ascii="Times New Roman" w:hAnsi="Times New Roman" w:cs="Times New Roman"/>
        </w:rPr>
        <w:t>horas, sob pena de inabilitação.</w:t>
      </w:r>
    </w:p>
    <w:p w14:paraId="040B8629" w14:textId="77777777" w:rsidR="00396E77" w:rsidRPr="003126E2" w:rsidRDefault="00396E77" w:rsidP="00396E77">
      <w:pPr>
        <w:pStyle w:val="PargrafodaLista"/>
        <w:widowControl w:val="0"/>
        <w:ind w:left="780"/>
        <w:jc w:val="both"/>
        <w:rPr>
          <w:rFonts w:ascii="Times New Roman" w:hAnsi="Times New Roman" w:cs="Times New Roman"/>
        </w:rPr>
      </w:pPr>
    </w:p>
    <w:p w14:paraId="7742DBFE" w14:textId="77777777" w:rsidR="00396E77" w:rsidRPr="003126E2" w:rsidRDefault="00E35AF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b/>
        </w:rPr>
        <w:t xml:space="preserve"> </w:t>
      </w:r>
      <w:r w:rsidRPr="003126E2">
        <w:rPr>
          <w:rFonts w:ascii="Times New Roman" w:hAnsi="Times New Roman" w:cs="Times New Roman"/>
        </w:rPr>
        <w:t>Não serão aceitos documentos de habilitação com indicação de CNPJ/CPF diferentes, salvo aqueles legalmente permitidos.</w:t>
      </w:r>
    </w:p>
    <w:p w14:paraId="5AFEA2C5" w14:textId="77777777" w:rsidR="00396E77" w:rsidRPr="003126E2" w:rsidRDefault="00396E77" w:rsidP="00396E77">
      <w:pPr>
        <w:pStyle w:val="PargrafodaLista"/>
        <w:rPr>
          <w:rFonts w:ascii="Times New Roman" w:hAnsi="Times New Roman" w:cs="Times New Roman"/>
          <w:b/>
        </w:rPr>
      </w:pPr>
    </w:p>
    <w:p w14:paraId="3C2EE59C" w14:textId="77777777" w:rsidR="00396E77" w:rsidRPr="003126E2" w:rsidRDefault="00E35AF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b/>
        </w:rPr>
        <w:t xml:space="preserve"> </w:t>
      </w:r>
      <w:r w:rsidRPr="003126E2">
        <w:rPr>
          <w:rFonts w:ascii="Times New Roman" w:hAnsi="Times New Roman" w:cs="Times New Roman"/>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E2B6464" w14:textId="77777777" w:rsidR="00396E77" w:rsidRPr="003126E2" w:rsidRDefault="00396E77" w:rsidP="00396E77">
      <w:pPr>
        <w:pStyle w:val="PargrafodaLista"/>
        <w:rPr>
          <w:rFonts w:ascii="Times New Roman" w:hAnsi="Times New Roman" w:cs="Times New Roman"/>
          <w:b/>
        </w:rPr>
      </w:pPr>
    </w:p>
    <w:p w14:paraId="1E904260" w14:textId="77777777" w:rsidR="00396E77" w:rsidRPr="003126E2" w:rsidRDefault="00E35AF7"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b/>
        </w:rPr>
        <w:t xml:space="preserve"> </w:t>
      </w:r>
      <w:r w:rsidRPr="003126E2">
        <w:rPr>
          <w:rFonts w:ascii="Times New Roman" w:hAnsi="Times New Roman" w:cs="Times New Roman"/>
        </w:rPr>
        <w:t>Serão aceitos registros de CNPJ de licitante matriz e filial com diferenças de números de documentos pertinentes ao CND e ao CRF/FGTS, quando for comprovada a centralização do recolhimento dessas contribuições.</w:t>
      </w:r>
    </w:p>
    <w:p w14:paraId="383E7257" w14:textId="77777777" w:rsidR="00396E77" w:rsidRPr="003126E2" w:rsidRDefault="00396E77" w:rsidP="00396E77">
      <w:pPr>
        <w:pStyle w:val="PargrafodaLista"/>
        <w:widowControl w:val="0"/>
        <w:ind w:left="1080"/>
        <w:jc w:val="both"/>
        <w:rPr>
          <w:rFonts w:ascii="Times New Roman" w:hAnsi="Times New Roman" w:cs="Times New Roman"/>
        </w:rPr>
      </w:pPr>
    </w:p>
    <w:p w14:paraId="3B141468" w14:textId="1C660038" w:rsidR="00E35AF7" w:rsidRPr="003126E2" w:rsidRDefault="00E35AF7"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b/>
        </w:rPr>
        <w:t xml:space="preserve"> </w:t>
      </w:r>
      <w:r w:rsidRPr="003126E2">
        <w:rPr>
          <w:rFonts w:ascii="Times New Roman" w:hAnsi="Times New Roman" w:cs="Times New Roman"/>
        </w:rPr>
        <w:t xml:space="preserve">Ressalvado o </w:t>
      </w:r>
      <w:r w:rsidR="00396E77" w:rsidRPr="003126E2">
        <w:rPr>
          <w:rFonts w:ascii="Times New Roman" w:hAnsi="Times New Roman" w:cs="Times New Roman"/>
        </w:rPr>
        <w:t>benefício concedido</w:t>
      </w:r>
      <w:r w:rsidRPr="003126E2">
        <w:rPr>
          <w:rFonts w:ascii="Times New Roman" w:hAnsi="Times New Roman" w:cs="Times New Roman"/>
        </w:rPr>
        <w:t xml:space="preserve"> </w:t>
      </w:r>
      <w:r w:rsidRPr="003126E2">
        <w:rPr>
          <w:rFonts w:ascii="Times New Roman" w:eastAsia="Arial" w:hAnsi="Times New Roman" w:cs="Times New Roman"/>
        </w:rPr>
        <w:t>nos termos do art. 43, § 1º da Lei Complementar nº 123, de 2006</w:t>
      </w:r>
      <w:r w:rsidRPr="003126E2">
        <w:rPr>
          <w:rFonts w:ascii="Times New Roman" w:hAnsi="Times New Roman" w:cs="Times New Roman"/>
        </w:rPr>
        <w:t xml:space="preserve">, os licitantes deverão encaminhar, nos termos deste Edital, a documentação relacionada nos </w:t>
      </w:r>
      <w:r w:rsidR="00E41F02" w:rsidRPr="003126E2">
        <w:rPr>
          <w:rFonts w:ascii="Times New Roman" w:hAnsi="Times New Roman" w:cs="Times New Roman"/>
        </w:rPr>
        <w:t>ite</w:t>
      </w:r>
      <w:r w:rsidR="00DB42FF" w:rsidRPr="003126E2">
        <w:rPr>
          <w:rFonts w:ascii="Times New Roman" w:hAnsi="Times New Roman" w:cs="Times New Roman"/>
        </w:rPr>
        <w:t>ns</w:t>
      </w:r>
      <w:r w:rsidRPr="003126E2">
        <w:rPr>
          <w:rFonts w:ascii="Times New Roman" w:hAnsi="Times New Roman" w:cs="Times New Roman"/>
        </w:rPr>
        <w:t xml:space="preserve"> a seguir, para fins de habilitação.</w:t>
      </w:r>
    </w:p>
    <w:p w14:paraId="0C5FA83C" w14:textId="77777777" w:rsidR="00E35AF7" w:rsidRPr="003126E2" w:rsidRDefault="00E35AF7" w:rsidP="00C0569B">
      <w:pPr>
        <w:pStyle w:val="PargrafodaLista"/>
        <w:widowControl w:val="0"/>
        <w:ind w:left="0"/>
        <w:contextualSpacing w:val="0"/>
        <w:jc w:val="both"/>
        <w:rPr>
          <w:rFonts w:ascii="Times New Roman" w:hAnsi="Times New Roman" w:cs="Times New Roman"/>
          <w:lang w:eastAsia="ar-SA"/>
        </w:rPr>
      </w:pPr>
    </w:p>
    <w:p w14:paraId="4CC5C017" w14:textId="57FE8E3E" w:rsidR="00691A36" w:rsidRPr="003126E2" w:rsidRDefault="00396E77" w:rsidP="005229BE">
      <w:pPr>
        <w:pStyle w:val="PargrafodaLista"/>
        <w:widowControl w:val="0"/>
        <w:numPr>
          <w:ilvl w:val="1"/>
          <w:numId w:val="21"/>
        </w:numPr>
        <w:shd w:val="clear" w:color="auto" w:fill="D9D9D9" w:themeFill="background1" w:themeFillShade="D9"/>
        <w:jc w:val="both"/>
        <w:rPr>
          <w:rFonts w:ascii="Times New Roman" w:hAnsi="Times New Roman" w:cs="Times New Roman"/>
          <w:b/>
          <w:bCs/>
          <w:color w:val="000000"/>
        </w:rPr>
      </w:pPr>
      <w:r w:rsidRPr="003126E2">
        <w:rPr>
          <w:rFonts w:ascii="Times New Roman" w:hAnsi="Times New Roman" w:cs="Times New Roman"/>
          <w:b/>
          <w:bCs/>
          <w:color w:val="000000"/>
          <w:u w:val="single"/>
        </w:rPr>
        <w:t xml:space="preserve"> HABILITAÇÃO JURÍDICA</w:t>
      </w:r>
      <w:r w:rsidRPr="003126E2">
        <w:rPr>
          <w:rFonts w:ascii="Times New Roman" w:hAnsi="Times New Roman" w:cs="Times New Roman"/>
          <w:b/>
          <w:bCs/>
          <w:color w:val="000000"/>
        </w:rPr>
        <w:t xml:space="preserve">: </w:t>
      </w:r>
    </w:p>
    <w:p w14:paraId="744FC283" w14:textId="77777777" w:rsidR="008E3028" w:rsidRPr="003126E2" w:rsidRDefault="008E3028" w:rsidP="00C0569B">
      <w:pPr>
        <w:widowControl w:val="0"/>
        <w:jc w:val="both"/>
        <w:rPr>
          <w:rFonts w:ascii="Times New Roman" w:hAnsi="Times New Roman" w:cs="Times New Roman"/>
          <w:b/>
          <w:bCs/>
          <w:color w:val="000000"/>
        </w:rPr>
      </w:pPr>
    </w:p>
    <w:p w14:paraId="4A8E8DF4" w14:textId="77777777" w:rsidR="00396E77" w:rsidRPr="003126E2" w:rsidRDefault="00396E77"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 xml:space="preserve"> </w:t>
      </w:r>
      <w:r w:rsidR="00691A36" w:rsidRPr="003126E2">
        <w:rPr>
          <w:rFonts w:ascii="Times New Roman" w:hAnsi="Times New Roman" w:cs="Times New Roman"/>
          <w:bCs/>
          <w:color w:val="000000"/>
        </w:rPr>
        <w:t>No caso de empresário individual: inscrição no Registro Público de Empresas Mercantis, a cargo da Junta Comercial da respectiva sede</w:t>
      </w:r>
      <w:r w:rsidRPr="003126E2">
        <w:rPr>
          <w:rFonts w:ascii="Times New Roman" w:hAnsi="Times New Roman" w:cs="Times New Roman"/>
          <w:bCs/>
          <w:color w:val="000000"/>
        </w:rPr>
        <w:t>.</w:t>
      </w:r>
    </w:p>
    <w:p w14:paraId="59E8ACFF" w14:textId="77777777" w:rsidR="00396E77" w:rsidRPr="003126E2" w:rsidRDefault="00396E77" w:rsidP="00396E77">
      <w:pPr>
        <w:pStyle w:val="PargrafodaLista"/>
        <w:rPr>
          <w:rFonts w:ascii="Times New Roman" w:hAnsi="Times New Roman" w:cs="Times New Roman"/>
          <w:bCs/>
          <w:color w:val="000000"/>
        </w:rPr>
      </w:pPr>
    </w:p>
    <w:p w14:paraId="2121BEDF" w14:textId="77777777" w:rsidR="00396E77" w:rsidRPr="003126E2" w:rsidRDefault="00691A36"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 xml:space="preserve">Em se tratando de microempreendedor individual – MEI: Certificado da Condição de Microempreendedor Individual - CCMEI, cuja aceitação ficará condicionada à verificação da autenticidade no sítio </w:t>
      </w:r>
      <w:hyperlink r:id="rId32" w:history="1">
        <w:r w:rsidRPr="003126E2">
          <w:rPr>
            <w:rStyle w:val="Hyperlink"/>
            <w:rFonts w:ascii="Times New Roman" w:hAnsi="Times New Roman" w:cs="Times New Roman"/>
            <w:bCs/>
          </w:rPr>
          <w:t>www.portaldoempreendedor.gov.br</w:t>
        </w:r>
      </w:hyperlink>
      <w:r w:rsidRPr="003126E2">
        <w:rPr>
          <w:rFonts w:ascii="Times New Roman" w:hAnsi="Times New Roman" w:cs="Times New Roman"/>
          <w:bCs/>
          <w:color w:val="000000"/>
        </w:rPr>
        <w:t>.</w:t>
      </w:r>
    </w:p>
    <w:p w14:paraId="26A446F5" w14:textId="77777777" w:rsidR="00396E77" w:rsidRPr="003126E2" w:rsidRDefault="00396E77" w:rsidP="00396E77">
      <w:pPr>
        <w:pStyle w:val="PargrafodaLista"/>
        <w:rPr>
          <w:rFonts w:ascii="Times New Roman" w:hAnsi="Times New Roman" w:cs="Times New Roman"/>
          <w:b/>
          <w:bCs/>
          <w:color w:val="000000"/>
        </w:rPr>
      </w:pPr>
    </w:p>
    <w:p w14:paraId="31A35179" w14:textId="77777777" w:rsidR="00396E77" w:rsidRPr="003126E2" w:rsidRDefault="00691A36"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No caso de sociedade empresária ou empresa individual de responsabilidade limitada - EIRELI: ato constitutivo, estatuto ou contrato social em vigor, devidamente registrado na Junta Comercial da respectiva sede</w:t>
      </w:r>
      <w:r w:rsidR="00396E77" w:rsidRPr="003126E2">
        <w:rPr>
          <w:rFonts w:ascii="Times New Roman" w:hAnsi="Times New Roman" w:cs="Times New Roman"/>
          <w:bCs/>
          <w:color w:val="000000"/>
        </w:rPr>
        <w:t>.</w:t>
      </w:r>
    </w:p>
    <w:p w14:paraId="61796114" w14:textId="77777777" w:rsidR="00396E77" w:rsidRPr="003126E2" w:rsidRDefault="00396E77" w:rsidP="00396E77">
      <w:pPr>
        <w:pStyle w:val="PargrafodaLista"/>
        <w:rPr>
          <w:rFonts w:ascii="Times New Roman" w:hAnsi="Times New Roman" w:cs="Times New Roman"/>
          <w:bCs/>
          <w:color w:val="000000"/>
        </w:rPr>
      </w:pPr>
    </w:p>
    <w:p w14:paraId="5C10ADFF" w14:textId="77777777" w:rsidR="00396E77" w:rsidRPr="003126E2" w:rsidRDefault="00691A36"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Inscrição no Registro Público de Empresas Mercantis onde opera, com averbação no Registro onde tem sede a matriz, no caso de ser o participante sucursal, filial ou agência.</w:t>
      </w:r>
    </w:p>
    <w:p w14:paraId="06F00714" w14:textId="77777777" w:rsidR="00396E77" w:rsidRPr="003126E2" w:rsidRDefault="00396E77" w:rsidP="00396E77">
      <w:pPr>
        <w:pStyle w:val="PargrafodaLista"/>
        <w:rPr>
          <w:rFonts w:ascii="Times New Roman" w:hAnsi="Times New Roman" w:cs="Times New Roman"/>
          <w:b/>
          <w:bCs/>
          <w:color w:val="000000"/>
        </w:rPr>
      </w:pPr>
    </w:p>
    <w:p w14:paraId="45429387" w14:textId="77777777" w:rsidR="00396E77" w:rsidRPr="003126E2" w:rsidRDefault="00691A36"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No caso de sociedade simples: inscrição do ato constitutivo no Registro Civil das Pessoas Jurídicas do local de sua sede, acompanhada de prova da indicação dos seus administradores.</w:t>
      </w:r>
    </w:p>
    <w:p w14:paraId="2622737E" w14:textId="77777777" w:rsidR="00396E77" w:rsidRPr="003126E2" w:rsidRDefault="00396E77" w:rsidP="00396E77">
      <w:pPr>
        <w:pStyle w:val="PargrafodaLista"/>
        <w:rPr>
          <w:rFonts w:ascii="Times New Roman" w:hAnsi="Times New Roman" w:cs="Times New Roman"/>
          <w:b/>
          <w:bCs/>
          <w:color w:val="000000"/>
        </w:rPr>
      </w:pPr>
    </w:p>
    <w:p w14:paraId="4293C4B9" w14:textId="77777777" w:rsidR="00396E77" w:rsidRPr="003126E2" w:rsidRDefault="00691A36"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 xml:space="preserve">No caso de cooperativa: ata de fundação e estatuto social em vigor, com a ata da </w:t>
      </w:r>
      <w:r w:rsidR="00116DD3" w:rsidRPr="003126E2">
        <w:rPr>
          <w:rFonts w:ascii="Times New Roman" w:hAnsi="Times New Roman" w:cs="Times New Roman"/>
          <w:bCs/>
          <w:color w:val="000000"/>
        </w:rPr>
        <w:t>assembleia</w:t>
      </w:r>
      <w:r w:rsidRPr="003126E2">
        <w:rPr>
          <w:rFonts w:ascii="Times New Roman" w:hAnsi="Times New Roman" w:cs="Times New Roman"/>
          <w:bCs/>
          <w:color w:val="000000"/>
        </w:rPr>
        <w:t xml:space="preserve"> que o aprovou, devidamente arquivado na Junta Comercial ou inscrito no Registro Civil das Pessoas Jurídicas da respectiva sede, bem como o registro de que trata o art. 107 da Lei nº 5.764, de 1971.</w:t>
      </w:r>
    </w:p>
    <w:p w14:paraId="39EED1E9" w14:textId="77777777" w:rsidR="00396E77" w:rsidRPr="003126E2" w:rsidRDefault="00396E77" w:rsidP="00396E77">
      <w:pPr>
        <w:pStyle w:val="PargrafodaLista"/>
        <w:rPr>
          <w:rFonts w:ascii="Times New Roman" w:hAnsi="Times New Roman" w:cs="Times New Roman"/>
          <w:b/>
          <w:bCs/>
          <w:iCs/>
        </w:rPr>
      </w:pPr>
    </w:p>
    <w:p w14:paraId="6F47AD7E" w14:textId="77777777" w:rsidR="00396E77" w:rsidRPr="003126E2" w:rsidRDefault="00691A36" w:rsidP="005229BE">
      <w:pPr>
        <w:pStyle w:val="PargrafodaLista"/>
        <w:widowControl w:val="0"/>
        <w:numPr>
          <w:ilvl w:val="2"/>
          <w:numId w:val="21"/>
        </w:numPr>
        <w:jc w:val="both"/>
        <w:rPr>
          <w:rFonts w:ascii="Times New Roman" w:hAnsi="Times New Roman" w:cs="Times New Roman"/>
          <w:bCs/>
          <w:iCs/>
        </w:rPr>
      </w:pPr>
      <w:r w:rsidRPr="003126E2">
        <w:rPr>
          <w:rFonts w:ascii="Times New Roman" w:hAnsi="Times New Roman" w:cs="Times New Roman"/>
          <w:b/>
          <w:bCs/>
          <w:iCs/>
        </w:rPr>
        <w:t xml:space="preserve"> </w:t>
      </w:r>
      <w:r w:rsidRPr="003126E2">
        <w:rPr>
          <w:rFonts w:ascii="Times New Roman" w:hAnsi="Times New Roman" w:cs="Times New Roman"/>
          <w:bCs/>
          <w:iCs/>
        </w:rPr>
        <w:t>No caso de agricultor familiar: Declaração de Aptidão ao Pronaf – DAP ou DAP-P válida, ou, ainda, outros documentos definidos pela Secretaria Especial de Agricultura Familiar e do Desenvolvimento Agrário, nos termos do art. 4º, §2º do Decreto nº 7.775, de 2012.</w:t>
      </w:r>
    </w:p>
    <w:p w14:paraId="2BD79C2F" w14:textId="77777777" w:rsidR="00396E77" w:rsidRPr="003126E2" w:rsidRDefault="00396E77" w:rsidP="00396E77">
      <w:pPr>
        <w:pStyle w:val="PargrafodaLista"/>
        <w:rPr>
          <w:rFonts w:ascii="Times New Roman" w:hAnsi="Times New Roman" w:cs="Times New Roman"/>
          <w:b/>
          <w:bCs/>
          <w:iCs/>
        </w:rPr>
      </w:pPr>
    </w:p>
    <w:p w14:paraId="47C0058D" w14:textId="77777777" w:rsidR="00396E77" w:rsidRPr="003126E2" w:rsidRDefault="00691A36"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iCs/>
        </w:rPr>
        <w:t xml:space="preserve"> </w:t>
      </w:r>
      <w:r w:rsidRPr="003126E2">
        <w:rPr>
          <w:rFonts w:ascii="Times New Roman" w:hAnsi="Times New Roman" w:cs="Times New Roman"/>
          <w:bCs/>
          <w:iCs/>
        </w:rPr>
        <w:t xml:space="preserve">No caso de produtor rural: matrícula no Cadastro Específico do INSS – CEI, que </w:t>
      </w:r>
      <w:r w:rsidRPr="003126E2">
        <w:rPr>
          <w:rFonts w:ascii="Times New Roman" w:hAnsi="Times New Roman" w:cs="Times New Roman"/>
          <w:bCs/>
          <w:iCs/>
        </w:rPr>
        <w:lastRenderedPageBreak/>
        <w:t>comprove a qualificação como produtor rural pessoa física, nos termos da Instrução Normativa RFB n. 971, de 2009 (</w:t>
      </w:r>
      <w:proofErr w:type="spellStart"/>
      <w:r w:rsidRPr="003126E2">
        <w:rPr>
          <w:rFonts w:ascii="Times New Roman" w:hAnsi="Times New Roman" w:cs="Times New Roman"/>
          <w:bCs/>
          <w:iCs/>
        </w:rPr>
        <w:t>arts</w:t>
      </w:r>
      <w:proofErr w:type="spellEnd"/>
      <w:r w:rsidRPr="003126E2">
        <w:rPr>
          <w:rFonts w:ascii="Times New Roman" w:hAnsi="Times New Roman" w:cs="Times New Roman"/>
          <w:bCs/>
          <w:iCs/>
        </w:rPr>
        <w:t>. 17 a 19 e 165).</w:t>
      </w:r>
    </w:p>
    <w:p w14:paraId="2CA1C000" w14:textId="77777777" w:rsidR="00396E77" w:rsidRPr="003126E2" w:rsidRDefault="00396E77" w:rsidP="00396E77">
      <w:pPr>
        <w:pStyle w:val="PargrafodaLista"/>
        <w:rPr>
          <w:rFonts w:ascii="Times New Roman" w:hAnsi="Times New Roman" w:cs="Times New Roman"/>
          <w:b/>
          <w:bCs/>
          <w:color w:val="000000"/>
        </w:rPr>
      </w:pPr>
    </w:p>
    <w:p w14:paraId="634A4A6A" w14:textId="77777777" w:rsidR="00396E77" w:rsidRPr="003126E2" w:rsidRDefault="00691A36"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No caso de empresa ou sociedade estrangeira em funcionamento no País: decreto de autorização.</w:t>
      </w:r>
    </w:p>
    <w:p w14:paraId="3415BB58" w14:textId="77777777" w:rsidR="00396E77" w:rsidRPr="003126E2" w:rsidRDefault="00396E77" w:rsidP="00396E77">
      <w:pPr>
        <w:pStyle w:val="PargrafodaLista"/>
        <w:rPr>
          <w:rFonts w:ascii="Times New Roman" w:hAnsi="Times New Roman" w:cs="Times New Roman"/>
          <w:bCs/>
          <w:color w:val="000000"/>
        </w:rPr>
      </w:pPr>
    </w:p>
    <w:p w14:paraId="6BA4AF8F" w14:textId="254745B8" w:rsidR="00691A36" w:rsidRPr="003126E2" w:rsidRDefault="00396E77"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 xml:space="preserve"> </w:t>
      </w:r>
      <w:r w:rsidR="00691A36" w:rsidRPr="003126E2">
        <w:rPr>
          <w:rFonts w:ascii="Times New Roman" w:hAnsi="Times New Roman" w:cs="Times New Roman"/>
          <w:bCs/>
          <w:color w:val="000000"/>
        </w:rPr>
        <w:t>Os documentos acima deverão estar acompanhados de todas as alterações ou da consolidação respectiva.</w:t>
      </w:r>
    </w:p>
    <w:p w14:paraId="27F003C7" w14:textId="77777777" w:rsidR="00691A36" w:rsidRPr="003126E2" w:rsidRDefault="00691A36" w:rsidP="00C0569B">
      <w:pPr>
        <w:widowControl w:val="0"/>
        <w:jc w:val="both"/>
        <w:rPr>
          <w:rFonts w:ascii="Times New Roman" w:hAnsi="Times New Roman" w:cs="Times New Roman"/>
          <w:b/>
          <w:bCs/>
          <w:color w:val="000000"/>
        </w:rPr>
      </w:pPr>
    </w:p>
    <w:p w14:paraId="3DCDA277" w14:textId="044C29E0" w:rsidR="00691A36" w:rsidRPr="003126E2" w:rsidRDefault="005C21CD" w:rsidP="005229BE">
      <w:pPr>
        <w:pStyle w:val="PargrafodaLista"/>
        <w:widowControl w:val="0"/>
        <w:numPr>
          <w:ilvl w:val="1"/>
          <w:numId w:val="21"/>
        </w:numPr>
        <w:shd w:val="clear" w:color="auto" w:fill="D9D9D9" w:themeFill="background1" w:themeFillShade="D9"/>
        <w:jc w:val="both"/>
        <w:rPr>
          <w:rFonts w:ascii="Times New Roman" w:hAnsi="Times New Roman" w:cs="Times New Roman"/>
          <w:b/>
          <w:bCs/>
          <w:color w:val="000000"/>
        </w:rPr>
      </w:pPr>
      <w:r w:rsidRPr="003126E2">
        <w:rPr>
          <w:rFonts w:ascii="Times New Roman" w:hAnsi="Times New Roman" w:cs="Times New Roman"/>
          <w:b/>
          <w:bCs/>
          <w:color w:val="000000"/>
        </w:rPr>
        <w:t xml:space="preserve"> REGULARIDADE FISCAL </w:t>
      </w:r>
      <w:r w:rsidRPr="003126E2">
        <w:rPr>
          <w:rFonts w:ascii="Times New Roman" w:hAnsi="Times New Roman" w:cs="Times New Roman"/>
          <w:b/>
          <w:bCs/>
        </w:rPr>
        <w:t>E TRABALHISTA:</w:t>
      </w:r>
    </w:p>
    <w:p w14:paraId="4B9E3A55" w14:textId="77777777" w:rsidR="009D50DE" w:rsidRPr="003126E2" w:rsidRDefault="009D50DE" w:rsidP="00C0569B">
      <w:pPr>
        <w:widowControl w:val="0"/>
        <w:tabs>
          <w:tab w:val="left" w:pos="1440"/>
        </w:tabs>
        <w:autoSpaceDE w:val="0"/>
        <w:snapToGrid w:val="0"/>
        <w:jc w:val="both"/>
        <w:rPr>
          <w:rFonts w:ascii="Times New Roman" w:hAnsi="Times New Roman" w:cs="Times New Roman"/>
          <w:b/>
          <w:lang w:eastAsia="en-US"/>
        </w:rPr>
      </w:pPr>
    </w:p>
    <w:p w14:paraId="70DAA8CF" w14:textId="77777777" w:rsidR="005C21CD" w:rsidRPr="003126E2" w:rsidRDefault="00691A36" w:rsidP="005229BE">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bCs/>
          <w:lang w:eastAsia="en-US"/>
        </w:rPr>
        <w:t>Prova de inscrição no Cadastro Nacional de Pessoas Jurídicas ou no Cadastro de Pessoas Físicas</w:t>
      </w:r>
      <w:r w:rsidRPr="003126E2">
        <w:rPr>
          <w:rFonts w:ascii="Times New Roman" w:hAnsi="Times New Roman" w:cs="Times New Roman"/>
          <w:lang w:eastAsia="en-US"/>
        </w:rPr>
        <w:t>, conforme o caso</w:t>
      </w:r>
      <w:r w:rsidR="005C21CD" w:rsidRPr="003126E2">
        <w:rPr>
          <w:rFonts w:ascii="Times New Roman" w:hAnsi="Times New Roman" w:cs="Times New Roman"/>
          <w:lang w:eastAsia="en-US"/>
        </w:rPr>
        <w:t xml:space="preserve">. </w:t>
      </w:r>
    </w:p>
    <w:p w14:paraId="63FB60AF"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rPr>
      </w:pPr>
    </w:p>
    <w:p w14:paraId="1FEF1431" w14:textId="77777777" w:rsidR="005C21CD" w:rsidRPr="003126E2" w:rsidRDefault="00691A36" w:rsidP="005229BE">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bCs/>
          <w:color w:val="000000"/>
        </w:rPr>
        <w:t xml:space="preserve"> </w:t>
      </w:r>
      <w:r w:rsidRPr="003126E2">
        <w:rPr>
          <w:rFonts w:ascii="Times New Roman" w:hAnsi="Times New Roman" w:cs="Times New Roman"/>
          <w:b/>
        </w:rPr>
        <w:t>Prova de inscrição no Cadastro de Contribuintes Estadual ou Municipal,</w:t>
      </w:r>
      <w:r w:rsidRPr="003126E2">
        <w:rPr>
          <w:rFonts w:ascii="Times New Roman" w:hAnsi="Times New Roman" w:cs="Times New Roman"/>
        </w:rPr>
        <w:t xml:space="preserve"> se houver, relativo ao domicílio ou sede do licitante, pertinente ao seu ramo de atividade e compatível com o objeto contratual</w:t>
      </w:r>
      <w:r w:rsidR="005C21CD" w:rsidRPr="003126E2">
        <w:rPr>
          <w:rFonts w:ascii="Times New Roman" w:hAnsi="Times New Roman" w:cs="Times New Roman"/>
        </w:rPr>
        <w:t xml:space="preserve">. </w:t>
      </w:r>
    </w:p>
    <w:p w14:paraId="31E6502D" w14:textId="77777777" w:rsidR="005C21CD" w:rsidRPr="003126E2" w:rsidRDefault="005C21CD" w:rsidP="005C21CD">
      <w:pPr>
        <w:pStyle w:val="PargrafodaLista"/>
        <w:rPr>
          <w:rFonts w:ascii="Times New Roman" w:hAnsi="Times New Roman" w:cs="Times New Roman"/>
        </w:rPr>
      </w:pPr>
    </w:p>
    <w:p w14:paraId="2056BD0D" w14:textId="77777777" w:rsidR="005C21CD" w:rsidRPr="003126E2" w:rsidRDefault="00691A36" w:rsidP="005229BE">
      <w:pPr>
        <w:pStyle w:val="PargrafodaLista"/>
        <w:widowControl w:val="0"/>
        <w:numPr>
          <w:ilvl w:val="3"/>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rPr>
        <w:t>Quando não for possível apresentar prova de inscrição no cadastro de Contribuinte Estadual, em função da atividade desenvolvida, a empresa deverá apresentar a prova de inscrição no Cadastro de Contribuinte Municipal, sendo necessária a apresentação de pelo menos uma das provas de inscrições solicitadas.</w:t>
      </w:r>
    </w:p>
    <w:p w14:paraId="116572E3"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rPr>
      </w:pPr>
    </w:p>
    <w:p w14:paraId="2FC4A6CF" w14:textId="77777777" w:rsidR="005C21CD" w:rsidRPr="003126E2" w:rsidRDefault="00691A36" w:rsidP="005229BE">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Prova de regularidade para com a Fazenda Federal,</w:t>
      </w:r>
      <w:r w:rsidRPr="003126E2">
        <w:rPr>
          <w:rFonts w:ascii="Times New Roman" w:hAnsi="Times New Roman" w:cs="Times New Roman"/>
        </w:rPr>
        <w:t xml:space="preserve"> mediante apresentação de </w:t>
      </w:r>
      <w:r w:rsidRPr="003126E2">
        <w:rPr>
          <w:rFonts w:ascii="Times New Roman" w:hAnsi="Times New Roman" w:cs="Times New Roman"/>
          <w:b/>
        </w:rPr>
        <w:t xml:space="preserve">Certidão Negativa de Débitos Relativos aos Tributos Federais e à </w:t>
      </w:r>
      <w:proofErr w:type="spellStart"/>
      <w:r w:rsidRPr="003126E2">
        <w:rPr>
          <w:rFonts w:ascii="Times New Roman" w:hAnsi="Times New Roman" w:cs="Times New Roman"/>
          <w:b/>
        </w:rPr>
        <w:t>Divida</w:t>
      </w:r>
      <w:proofErr w:type="spellEnd"/>
      <w:r w:rsidRPr="003126E2">
        <w:rPr>
          <w:rFonts w:ascii="Times New Roman" w:hAnsi="Times New Roman" w:cs="Times New Roman"/>
          <w:b/>
        </w:rPr>
        <w:t xml:space="preserve"> Ativa da União</w:t>
      </w:r>
      <w:r w:rsidRPr="003126E2">
        <w:rPr>
          <w:rFonts w:ascii="Times New Roman" w:hAnsi="Times New Roman" w:cs="Times New Roman"/>
        </w:rPr>
        <w:t xml:space="preserve">, ou Positiva com efeito de Negativa,  expedida pela Secretaria da Receita Federal, </w:t>
      </w:r>
      <w:r w:rsidRPr="003126E2">
        <w:rPr>
          <w:rFonts w:ascii="Times New Roman" w:hAnsi="Times New Roman" w:cs="Times New Roman"/>
          <w:b/>
        </w:rPr>
        <w:t>abrangendo inclusive Contribuições Previdenciárias tanto no âmbito da Receita Federal quanto no âmbito da Procuradoria da Fazenda Nacional</w:t>
      </w:r>
      <w:r w:rsidRPr="003126E2">
        <w:rPr>
          <w:rFonts w:ascii="Times New Roman" w:hAnsi="Times New Roman" w:cs="Times New Roman"/>
        </w:rPr>
        <w:t>, conforme Portaria 258 de 5 de setembro de 2014 alterada pela Portaria MF nº 443 de 17 de outubro de 2014, do domicílio ou sede do proponente.</w:t>
      </w:r>
    </w:p>
    <w:p w14:paraId="7A338AAE"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rPr>
      </w:pPr>
    </w:p>
    <w:p w14:paraId="0B4A584E" w14:textId="77777777" w:rsidR="005C21CD" w:rsidRPr="003126E2" w:rsidRDefault="00691A36" w:rsidP="005229BE">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Prova de regularidade para com a Fazenda Estadual</w:t>
      </w:r>
      <w:r w:rsidRPr="003126E2">
        <w:rPr>
          <w:rFonts w:ascii="Times New Roman" w:hAnsi="Times New Roman" w:cs="Times New Roman"/>
        </w:rPr>
        <w:t>, mediante apresentação de Certidão de Regularidade Fiscal, expedida pela Secretaria de Estado da Fazenda, do domicílio ou sede do proponente, ou outra equivalente, na forma da lei.</w:t>
      </w:r>
    </w:p>
    <w:p w14:paraId="1D66EBD0" w14:textId="77777777" w:rsidR="005C21CD" w:rsidRPr="003126E2" w:rsidRDefault="005C21CD" w:rsidP="005C21CD">
      <w:pPr>
        <w:pStyle w:val="PargrafodaLista"/>
        <w:rPr>
          <w:rFonts w:ascii="Times New Roman" w:hAnsi="Times New Roman" w:cs="Times New Roman"/>
        </w:rPr>
      </w:pPr>
    </w:p>
    <w:p w14:paraId="26BCE9DD" w14:textId="77777777" w:rsidR="005C21CD" w:rsidRPr="003126E2" w:rsidRDefault="00691A36" w:rsidP="005229BE">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Prova de regularidade para com a Fazenda Municipal</w:t>
      </w:r>
      <w:r w:rsidRPr="003126E2">
        <w:rPr>
          <w:rFonts w:ascii="Times New Roman" w:hAnsi="Times New Roman" w:cs="Times New Roman"/>
        </w:rPr>
        <w:t>, mediante apresentação de Certidão de Regularidade Fiscal, expedida pela Secretaria Municipal da Fazenda, do domicílio ou sede do proponente, ou outra equivalente, na forma da lei.</w:t>
      </w:r>
    </w:p>
    <w:p w14:paraId="386491E3" w14:textId="77777777" w:rsidR="005C21CD" w:rsidRPr="003126E2" w:rsidRDefault="005C21CD" w:rsidP="005C21CD">
      <w:pPr>
        <w:pStyle w:val="PargrafodaLista"/>
        <w:rPr>
          <w:rFonts w:ascii="Times New Roman" w:hAnsi="Times New Roman" w:cs="Times New Roman"/>
          <w:b/>
        </w:rPr>
      </w:pPr>
    </w:p>
    <w:p w14:paraId="666DA1AE" w14:textId="77777777" w:rsidR="005C21CD" w:rsidRPr="003126E2" w:rsidRDefault="00691A36" w:rsidP="005229BE">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Prova de regularidade relativa ao</w:t>
      </w:r>
      <w:r w:rsidRPr="003126E2">
        <w:rPr>
          <w:rFonts w:ascii="Times New Roman" w:hAnsi="Times New Roman" w:cs="Times New Roman"/>
        </w:rPr>
        <w:t xml:space="preserve"> </w:t>
      </w:r>
      <w:r w:rsidRPr="003126E2">
        <w:rPr>
          <w:rFonts w:ascii="Times New Roman" w:hAnsi="Times New Roman" w:cs="Times New Roman"/>
          <w:b/>
        </w:rPr>
        <w:t>Fundo de Garantia por Tempo de Serviço (FGTS),</w:t>
      </w:r>
      <w:r w:rsidRPr="003126E2">
        <w:rPr>
          <w:rFonts w:ascii="Times New Roman" w:hAnsi="Times New Roman" w:cs="Times New Roman"/>
        </w:rPr>
        <w:t xml:space="preserve"> demonstrando situação regular no cumprimento dos encargos sociais instituídos por lei, sendo que estas poderão estar atestadas pelos órgãos expedidores, através de Certificado de Regularidade do FGTS – CRF, que pode ser conseguida através do </w:t>
      </w:r>
      <w:r w:rsidRPr="003126E2">
        <w:rPr>
          <w:rFonts w:ascii="Times New Roman" w:hAnsi="Times New Roman" w:cs="Times New Roman"/>
          <w:i/>
        </w:rPr>
        <w:t>link</w:t>
      </w:r>
      <w:r w:rsidRPr="003126E2">
        <w:rPr>
          <w:rFonts w:ascii="Times New Roman" w:hAnsi="Times New Roman" w:cs="Times New Roman"/>
        </w:rPr>
        <w:t xml:space="preserve"> </w:t>
      </w:r>
      <w:hyperlink r:id="rId33" w:history="1">
        <w:r w:rsidRPr="003126E2">
          <w:rPr>
            <w:rStyle w:val="Hyperlink"/>
            <w:rFonts w:ascii="Times New Roman" w:hAnsi="Times New Roman" w:cs="Times New Roman"/>
          </w:rPr>
          <w:t>https://www.sifge.caixa.gov.br/Cidadao/Crf/FgeCfSCriteriosPesquisa.asp</w:t>
        </w:r>
      </w:hyperlink>
      <w:r w:rsidRPr="003126E2">
        <w:rPr>
          <w:rFonts w:ascii="Times New Roman" w:hAnsi="Times New Roman" w:cs="Times New Roman"/>
        </w:rPr>
        <w:t>.</w:t>
      </w:r>
    </w:p>
    <w:p w14:paraId="16E06AF4" w14:textId="77777777" w:rsidR="005C21CD" w:rsidRPr="003126E2" w:rsidRDefault="005C21CD" w:rsidP="005C21CD">
      <w:pPr>
        <w:pStyle w:val="PargrafodaLista"/>
        <w:rPr>
          <w:rFonts w:ascii="Times New Roman" w:hAnsi="Times New Roman" w:cs="Times New Roman"/>
          <w:b/>
        </w:rPr>
      </w:pPr>
    </w:p>
    <w:p w14:paraId="4FF04EAC" w14:textId="27EDBCB8" w:rsidR="00BE04E3" w:rsidRPr="003126E2" w:rsidRDefault="00691A36" w:rsidP="005229BE">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lastRenderedPageBreak/>
        <w:t>Certidão Negativa de Débitos Trabalhistas (CNDT) no âmbito nacional,</w:t>
      </w:r>
      <w:r w:rsidRPr="003126E2">
        <w:rPr>
          <w:rFonts w:ascii="Times New Roman" w:hAnsi="Times New Roman" w:cs="Times New Roman"/>
        </w:rPr>
        <w:t xml:space="preserve"> </w:t>
      </w:r>
      <w:r w:rsidRPr="003126E2">
        <w:rPr>
          <w:rFonts w:ascii="Times New Roman" w:hAnsi="Times New Roman" w:cs="Times New Roman"/>
          <w:u w:val="single"/>
        </w:rPr>
        <w:t>expedida pelo Tribunal Superior do Trabalho</w:t>
      </w:r>
      <w:r w:rsidRPr="003126E2">
        <w:rPr>
          <w:rFonts w:ascii="Times New Roman" w:hAnsi="Times New Roman" w:cs="Times New Roman"/>
        </w:rPr>
        <w:t xml:space="preserve">, que pode ser conseguida através do </w:t>
      </w:r>
      <w:r w:rsidRPr="003126E2">
        <w:rPr>
          <w:rFonts w:ascii="Times New Roman" w:hAnsi="Times New Roman" w:cs="Times New Roman"/>
          <w:i/>
        </w:rPr>
        <w:t xml:space="preserve">link </w:t>
      </w:r>
      <w:hyperlink r:id="rId34" w:history="1">
        <w:r w:rsidRPr="003126E2">
          <w:rPr>
            <w:rStyle w:val="Hyperlink"/>
            <w:rFonts w:ascii="Times New Roman" w:hAnsi="Times New Roman" w:cs="Times New Roman"/>
          </w:rPr>
          <w:t>http://www.tst.jus.br/certidao</w:t>
        </w:r>
      </w:hyperlink>
      <w:r w:rsidRPr="003126E2">
        <w:rPr>
          <w:rFonts w:ascii="Times New Roman" w:hAnsi="Times New Roman" w:cs="Times New Roman"/>
        </w:rPr>
        <w:t>, comprovando a inexistência de débitos inadimplidos perante a Justiça do Trabalho.</w:t>
      </w:r>
    </w:p>
    <w:p w14:paraId="669EEECE" w14:textId="77777777" w:rsidR="00691A36" w:rsidRPr="003126E2" w:rsidRDefault="00691A36" w:rsidP="00C0569B">
      <w:pPr>
        <w:widowControl w:val="0"/>
        <w:jc w:val="both"/>
        <w:rPr>
          <w:rFonts w:ascii="Times New Roman" w:hAnsi="Times New Roman" w:cs="Times New Roman"/>
          <w:b/>
          <w:color w:val="000000"/>
        </w:rPr>
      </w:pPr>
    </w:p>
    <w:p w14:paraId="7A3C3830" w14:textId="0E3C29BC" w:rsidR="00691A36" w:rsidRPr="003126E2" w:rsidRDefault="005C21CD" w:rsidP="005229BE">
      <w:pPr>
        <w:pStyle w:val="PargrafodaLista"/>
        <w:widowControl w:val="0"/>
        <w:numPr>
          <w:ilvl w:val="1"/>
          <w:numId w:val="21"/>
        </w:numPr>
        <w:shd w:val="clear" w:color="auto" w:fill="BFBFBF" w:themeFill="background1" w:themeFillShade="BF"/>
        <w:jc w:val="both"/>
        <w:rPr>
          <w:rFonts w:ascii="Times New Roman" w:hAnsi="Times New Roman" w:cs="Times New Roman"/>
          <w:b/>
          <w:color w:val="000000"/>
        </w:rPr>
      </w:pPr>
      <w:r w:rsidRPr="003126E2">
        <w:rPr>
          <w:rFonts w:ascii="Times New Roman" w:hAnsi="Times New Roman" w:cs="Times New Roman"/>
          <w:b/>
          <w:color w:val="000000"/>
        </w:rPr>
        <w:t xml:space="preserve"> QUALIFICAÇÃO ECONÔMICO-FINANCEIRA</w:t>
      </w:r>
      <w:r w:rsidR="005229BE">
        <w:rPr>
          <w:rFonts w:ascii="Times New Roman" w:hAnsi="Times New Roman" w:cs="Times New Roman"/>
          <w:b/>
          <w:color w:val="000000"/>
        </w:rPr>
        <w:t xml:space="preserve"> E TECNICA </w:t>
      </w:r>
    </w:p>
    <w:p w14:paraId="65615CA3" w14:textId="77777777" w:rsidR="005C21CD" w:rsidRPr="003126E2" w:rsidRDefault="005C21CD" w:rsidP="0069345D">
      <w:pPr>
        <w:widowControl w:val="0"/>
        <w:tabs>
          <w:tab w:val="left" w:pos="1440"/>
        </w:tabs>
        <w:autoSpaceDE w:val="0"/>
        <w:snapToGrid w:val="0"/>
        <w:jc w:val="both"/>
        <w:rPr>
          <w:rFonts w:ascii="Times New Roman" w:hAnsi="Times New Roman" w:cs="Times New Roman"/>
          <w:b/>
          <w:color w:val="000000"/>
        </w:rPr>
      </w:pPr>
    </w:p>
    <w:p w14:paraId="5B224094" w14:textId="77777777" w:rsidR="005C21CD" w:rsidRPr="003126E2" w:rsidRDefault="0069345D"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
          <w:bCs/>
        </w:rPr>
        <w:t>Certidão Negativa de falência ou concordata</w:t>
      </w:r>
      <w:r w:rsidRPr="003126E2">
        <w:rPr>
          <w:rFonts w:ascii="Times New Roman" w:hAnsi="Times New Roman" w:cs="Times New Roman"/>
          <w:b/>
        </w:rPr>
        <w:t xml:space="preserve"> expedida pelo Cartório Distribuidor da Comarca sede da pessoa jurídica licitante</w:t>
      </w:r>
      <w:r w:rsidRPr="003126E2">
        <w:rPr>
          <w:rFonts w:ascii="Times New Roman" w:hAnsi="Times New Roman" w:cs="Times New Roman"/>
          <w:bCs/>
        </w:rPr>
        <w:t>. (Caso não conste na Certidão o prazo de validade da mesma, será considerado o prazo de 90 (noventa) dias contados da data da sua emissão).</w:t>
      </w:r>
    </w:p>
    <w:p w14:paraId="429E44E0"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bCs/>
          <w:color w:val="000000"/>
        </w:rPr>
      </w:pPr>
    </w:p>
    <w:p w14:paraId="578082E9" w14:textId="77777777" w:rsidR="005C21CD" w:rsidRPr="003126E2" w:rsidRDefault="00691A36"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
        </w:rPr>
        <w:t xml:space="preserve">Declaração de enquadramento em regime de tributação de microempresa ou Empresa de Pequeno Porte </w:t>
      </w:r>
      <w:r w:rsidRPr="003126E2">
        <w:rPr>
          <w:rFonts w:ascii="Times New Roman" w:hAnsi="Times New Roman" w:cs="Times New Roman"/>
        </w:rPr>
        <w:t xml:space="preserve">(na hipótese do licitante ser um ME ou EPP), conforme modelo constante no </w:t>
      </w:r>
      <w:r w:rsidR="00F71532" w:rsidRPr="003126E2">
        <w:rPr>
          <w:rFonts w:ascii="Times New Roman" w:hAnsi="Times New Roman" w:cs="Times New Roman"/>
        </w:rPr>
        <w:t xml:space="preserve">Anexo IV (Declarações Unificadas) </w:t>
      </w:r>
      <w:r w:rsidRPr="003126E2">
        <w:rPr>
          <w:rFonts w:ascii="Times New Roman" w:hAnsi="Times New Roman" w:cs="Times New Roman"/>
          <w:b/>
        </w:rPr>
        <w:t>e/ou Certidão Simplificada da Junta Comercial</w:t>
      </w:r>
      <w:r w:rsidRPr="003126E2">
        <w:rPr>
          <w:rFonts w:ascii="Times New Roman" w:hAnsi="Times New Roman" w:cs="Times New Roman"/>
        </w:rPr>
        <w:t xml:space="preserve">, constando o Regime de Enquadramento da empresa, </w:t>
      </w:r>
      <w:r w:rsidRPr="003126E2">
        <w:rPr>
          <w:rFonts w:ascii="Times New Roman" w:hAnsi="Times New Roman" w:cs="Times New Roman"/>
          <w:u w:val="single"/>
        </w:rPr>
        <w:t xml:space="preserve">com validade de, </w:t>
      </w:r>
      <w:r w:rsidRPr="003126E2">
        <w:rPr>
          <w:rFonts w:ascii="Times New Roman" w:hAnsi="Times New Roman" w:cs="Times New Roman"/>
          <w:b/>
          <w:u w:val="single"/>
        </w:rPr>
        <w:t>no máximo</w:t>
      </w:r>
      <w:r w:rsidRPr="003126E2">
        <w:rPr>
          <w:rFonts w:ascii="Times New Roman" w:hAnsi="Times New Roman" w:cs="Times New Roman"/>
          <w:u w:val="single"/>
        </w:rPr>
        <w:t>, 90 (noventa) dias</w:t>
      </w:r>
      <w:r w:rsidRPr="003126E2">
        <w:rPr>
          <w:rFonts w:ascii="Times New Roman" w:hAnsi="Times New Roman" w:cs="Times New Roman"/>
        </w:rPr>
        <w:t>, contados a partir de sua emissão.</w:t>
      </w:r>
    </w:p>
    <w:p w14:paraId="782B00A7" w14:textId="77777777" w:rsidR="005C21CD" w:rsidRPr="003126E2" w:rsidRDefault="005C21CD" w:rsidP="005C21CD">
      <w:pPr>
        <w:pStyle w:val="PargrafodaLista"/>
        <w:rPr>
          <w:rFonts w:ascii="Times New Roman" w:hAnsi="Times New Roman" w:cs="Times New Roman"/>
          <w:color w:val="000000"/>
          <w:lang w:eastAsia="en-US" w:bidi="pt-BR"/>
        </w:rPr>
      </w:pPr>
    </w:p>
    <w:p w14:paraId="3C3E2260" w14:textId="1713390E" w:rsidR="00691A36" w:rsidRPr="005229BE" w:rsidRDefault="00691A36"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lang w:eastAsia="en-US" w:bidi="pt-BR"/>
        </w:rPr>
        <w:t xml:space="preserve">Caso o licitante detentor do menor preço seja qualificado como microempresa ou empresa de pequeno porte </w:t>
      </w:r>
      <w:r w:rsidRPr="003126E2">
        <w:rPr>
          <w:rFonts w:ascii="Times New Roman" w:hAnsi="Times New Roman" w:cs="Times New Roman"/>
          <w:color w:val="000000"/>
          <w:lang w:eastAsia="en-US"/>
        </w:rPr>
        <w:t>deverá apresentar toda a documentação exigida para efeito de comprovação de regularidade fiscal, mesmo que esta apresente alguma restrição, sob pena de inabilitação.</w:t>
      </w:r>
    </w:p>
    <w:p w14:paraId="32CB83A6" w14:textId="77777777" w:rsidR="005229BE" w:rsidRPr="005229BE" w:rsidRDefault="005229BE" w:rsidP="005229BE">
      <w:pPr>
        <w:pStyle w:val="PargrafodaLista"/>
        <w:rPr>
          <w:rFonts w:ascii="Times New Roman" w:hAnsi="Times New Roman" w:cs="Times New Roman"/>
          <w:bCs/>
          <w:color w:val="000000"/>
        </w:rPr>
      </w:pPr>
    </w:p>
    <w:p w14:paraId="1CF57A28" w14:textId="77777777" w:rsidR="005229BE" w:rsidRDefault="005229BE"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C1087C">
        <w:rPr>
          <w:rFonts w:ascii="Times New Roman" w:hAnsi="Times New Roman" w:cs="Times New Roman"/>
          <w:bCs/>
          <w:color w:val="000000"/>
        </w:rPr>
        <w:t xml:space="preserve">Para comprovação da Qualificação Técnica as proponentes deverão apresentar os seguintes documentos, a serem avaliados pela equipe de farmacêuticos da Secretaria da Saúde durante a realização do certame: </w:t>
      </w:r>
    </w:p>
    <w:p w14:paraId="105BFF4A" w14:textId="77777777" w:rsidR="005229BE" w:rsidRPr="00C1087C" w:rsidRDefault="005229BE" w:rsidP="005229BE">
      <w:pPr>
        <w:pStyle w:val="PargrafodaLista"/>
        <w:rPr>
          <w:rFonts w:ascii="Times New Roman" w:hAnsi="Times New Roman" w:cs="Times New Roman"/>
          <w:bCs/>
          <w:color w:val="000000"/>
        </w:rPr>
      </w:pPr>
    </w:p>
    <w:p w14:paraId="345D7A8C" w14:textId="77777777" w:rsidR="005229BE" w:rsidRDefault="005229BE" w:rsidP="005229BE">
      <w:pPr>
        <w:pStyle w:val="PargrafodaLista"/>
        <w:widowControl w:val="0"/>
        <w:numPr>
          <w:ilvl w:val="3"/>
          <w:numId w:val="21"/>
        </w:numPr>
        <w:tabs>
          <w:tab w:val="left" w:pos="1440"/>
        </w:tabs>
        <w:autoSpaceDE w:val="0"/>
        <w:snapToGrid w:val="0"/>
        <w:jc w:val="both"/>
        <w:rPr>
          <w:rFonts w:ascii="Times New Roman" w:hAnsi="Times New Roman" w:cs="Times New Roman"/>
          <w:bCs/>
          <w:color w:val="000000"/>
        </w:rPr>
      </w:pPr>
      <w:r w:rsidRPr="00C1087C">
        <w:rPr>
          <w:rFonts w:ascii="Times New Roman" w:hAnsi="Times New Roman" w:cs="Times New Roman"/>
          <w:bCs/>
          <w:color w:val="000000"/>
        </w:rPr>
        <w:t xml:space="preserve">Licença Sanitária Estadual ou Municipal da empresa/distribuidora/indústria participante sendo o ramo de atividade compatível com o objeto deste edital. </w:t>
      </w:r>
    </w:p>
    <w:p w14:paraId="01331D56" w14:textId="77777777" w:rsidR="005229BE" w:rsidRDefault="005229BE" w:rsidP="005229BE">
      <w:pPr>
        <w:pStyle w:val="PargrafodaLista"/>
        <w:widowControl w:val="0"/>
        <w:tabs>
          <w:tab w:val="left" w:pos="1440"/>
        </w:tabs>
        <w:autoSpaceDE w:val="0"/>
        <w:snapToGrid w:val="0"/>
        <w:ind w:left="1080"/>
        <w:jc w:val="both"/>
        <w:rPr>
          <w:rFonts w:ascii="Times New Roman" w:hAnsi="Times New Roman" w:cs="Times New Roman"/>
          <w:bCs/>
          <w:color w:val="000000"/>
        </w:rPr>
      </w:pPr>
    </w:p>
    <w:p w14:paraId="0DD1558C" w14:textId="20F922DE" w:rsidR="005229BE" w:rsidRPr="003126E2" w:rsidRDefault="005229BE" w:rsidP="005229BE">
      <w:pPr>
        <w:pStyle w:val="PargrafodaLista"/>
        <w:widowControl w:val="0"/>
        <w:numPr>
          <w:ilvl w:val="3"/>
          <w:numId w:val="21"/>
        </w:numPr>
        <w:tabs>
          <w:tab w:val="left" w:pos="1440"/>
        </w:tabs>
        <w:autoSpaceDE w:val="0"/>
        <w:snapToGrid w:val="0"/>
        <w:jc w:val="both"/>
        <w:rPr>
          <w:rFonts w:ascii="Times New Roman" w:hAnsi="Times New Roman" w:cs="Times New Roman"/>
          <w:bCs/>
          <w:color w:val="000000"/>
        </w:rPr>
      </w:pPr>
      <w:r w:rsidRPr="00C1087C">
        <w:rPr>
          <w:rFonts w:ascii="Times New Roman" w:hAnsi="Times New Roman" w:cs="Times New Roman"/>
          <w:bCs/>
          <w:color w:val="000000"/>
        </w:rPr>
        <w:t>Certificado de Registro de Produtos/protocolo, emitido pela Agência Nacional de Vigilância Sanitária – ANVISA</w:t>
      </w:r>
    </w:p>
    <w:p w14:paraId="2318FCE3" w14:textId="10AA5AB9" w:rsidR="006A0B94" w:rsidRPr="003126E2" w:rsidRDefault="006A0B94" w:rsidP="00C0569B">
      <w:pPr>
        <w:widowControl w:val="0"/>
        <w:tabs>
          <w:tab w:val="left" w:pos="1440"/>
        </w:tabs>
        <w:autoSpaceDE w:val="0"/>
        <w:snapToGrid w:val="0"/>
        <w:jc w:val="both"/>
        <w:rPr>
          <w:rFonts w:ascii="Times New Roman" w:hAnsi="Times New Roman" w:cs="Times New Roman"/>
          <w:color w:val="000000"/>
          <w:lang w:eastAsia="en-US"/>
        </w:rPr>
      </w:pPr>
    </w:p>
    <w:p w14:paraId="0F2762ED" w14:textId="2258EBF2" w:rsidR="008D4C52" w:rsidRPr="003126E2" w:rsidRDefault="005C21CD" w:rsidP="005229BE">
      <w:pPr>
        <w:pStyle w:val="PargrafodaLista"/>
        <w:widowControl w:val="0"/>
        <w:numPr>
          <w:ilvl w:val="1"/>
          <w:numId w:val="21"/>
        </w:numPr>
        <w:shd w:val="clear" w:color="auto" w:fill="BFBFBF" w:themeFill="background1" w:themeFillShade="BF"/>
        <w:jc w:val="both"/>
        <w:rPr>
          <w:rFonts w:ascii="Times New Roman" w:hAnsi="Times New Roman" w:cs="Times New Roman"/>
          <w:b/>
          <w:color w:val="000000"/>
        </w:rPr>
      </w:pPr>
      <w:r w:rsidRPr="003126E2">
        <w:rPr>
          <w:rFonts w:ascii="Times New Roman" w:hAnsi="Times New Roman" w:cs="Times New Roman"/>
          <w:b/>
          <w:color w:val="000000"/>
        </w:rPr>
        <w:t xml:space="preserve"> DECLARAÇÕES UNIFICADAS (CONFORME ANEXO IV DO EDITAL):</w:t>
      </w:r>
    </w:p>
    <w:p w14:paraId="744917A7" w14:textId="77777777" w:rsidR="00BB7640" w:rsidRPr="003126E2" w:rsidRDefault="00BB7640" w:rsidP="00BB7640">
      <w:pPr>
        <w:widowControl w:val="0"/>
        <w:shd w:val="clear" w:color="auto" w:fill="FFFFFF" w:themeFill="background1"/>
        <w:jc w:val="both"/>
        <w:rPr>
          <w:rFonts w:ascii="Times New Roman" w:hAnsi="Times New Roman" w:cs="Times New Roman"/>
          <w:b/>
          <w:color w:val="000000"/>
        </w:rPr>
      </w:pPr>
    </w:p>
    <w:p w14:paraId="750AC80E" w14:textId="486073B0" w:rsidR="008D4C52" w:rsidRPr="003126E2" w:rsidRDefault="008D4C52" w:rsidP="005229BE">
      <w:pPr>
        <w:pStyle w:val="PargrafodaLista"/>
        <w:widowControl w:val="0"/>
        <w:numPr>
          <w:ilvl w:val="2"/>
          <w:numId w:val="21"/>
        </w:numPr>
        <w:shd w:val="clear" w:color="auto" w:fill="FFFFFF" w:themeFill="background1"/>
        <w:jc w:val="both"/>
        <w:rPr>
          <w:rFonts w:ascii="Times New Roman" w:hAnsi="Times New Roman" w:cs="Times New Roman"/>
          <w:color w:val="000000"/>
        </w:rPr>
      </w:pPr>
      <w:r w:rsidRPr="003126E2">
        <w:rPr>
          <w:rFonts w:ascii="Times New Roman" w:hAnsi="Times New Roman" w:cs="Times New Roman"/>
          <w:color w:val="000000"/>
        </w:rPr>
        <w:t xml:space="preserve">O licitante deverá apresentar também, para fins </w:t>
      </w:r>
      <w:proofErr w:type="spellStart"/>
      <w:r w:rsidRPr="003126E2">
        <w:rPr>
          <w:rFonts w:ascii="Times New Roman" w:hAnsi="Times New Roman" w:cs="Times New Roman"/>
          <w:color w:val="000000"/>
        </w:rPr>
        <w:t>habilitatórios</w:t>
      </w:r>
      <w:proofErr w:type="spellEnd"/>
      <w:r w:rsidRPr="003126E2">
        <w:rPr>
          <w:rFonts w:ascii="Times New Roman" w:hAnsi="Times New Roman" w:cs="Times New Roman"/>
          <w:color w:val="000000"/>
        </w:rPr>
        <w:t xml:space="preserve">, o documento </w:t>
      </w:r>
      <w:r w:rsidRPr="003126E2">
        <w:rPr>
          <w:rFonts w:ascii="Times New Roman" w:hAnsi="Times New Roman" w:cs="Times New Roman"/>
          <w:b/>
          <w:color w:val="000000"/>
        </w:rPr>
        <w:t>Declarações Unificadas</w:t>
      </w:r>
      <w:r w:rsidRPr="003126E2">
        <w:rPr>
          <w:rFonts w:ascii="Times New Roman" w:hAnsi="Times New Roman" w:cs="Times New Roman"/>
          <w:color w:val="000000"/>
        </w:rPr>
        <w:t>, de acordo com o modelo constante no Anexo IV do Edital, que contém:</w:t>
      </w:r>
    </w:p>
    <w:p w14:paraId="39A9B680" w14:textId="77777777" w:rsidR="008D4C52" w:rsidRPr="003126E2" w:rsidRDefault="008D4C52"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rPr>
      </w:pPr>
      <w:r w:rsidRPr="003126E2">
        <w:rPr>
          <w:rFonts w:ascii="Times New Roman" w:hAnsi="Times New Roman" w:cs="Times New Roman"/>
          <w:b/>
        </w:rPr>
        <w:t>Declaração do proponente de que não pesa contra si, declaração de inidoneidade</w:t>
      </w:r>
      <w:r w:rsidRPr="003126E2">
        <w:rPr>
          <w:rFonts w:ascii="Times New Roman" w:hAnsi="Times New Roman" w:cs="Times New Roman"/>
        </w:rPr>
        <w:t xml:space="preserve"> que tenha sido expedida por órgão da Administração Pública de qualquer esfera de Governo;</w:t>
      </w:r>
    </w:p>
    <w:p w14:paraId="3ECB1841" w14:textId="77777777" w:rsidR="008D4C52" w:rsidRPr="003126E2" w:rsidRDefault="008D4C52"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b/>
          <w:bCs/>
          <w:color w:val="000000"/>
        </w:rPr>
      </w:pPr>
      <w:r w:rsidRPr="003126E2">
        <w:rPr>
          <w:rFonts w:ascii="Times New Roman" w:hAnsi="Times New Roman" w:cs="Times New Roman"/>
          <w:b/>
          <w:bCs/>
          <w:color w:val="000000"/>
        </w:rPr>
        <w:t>Declaração de cumprimento dos requisitos de habilitação</w:t>
      </w:r>
      <w:r w:rsidRPr="003126E2">
        <w:rPr>
          <w:rFonts w:ascii="Times New Roman" w:hAnsi="Times New Roman" w:cs="Times New Roman"/>
          <w:bCs/>
          <w:color w:val="000000"/>
        </w:rPr>
        <w:t>;</w:t>
      </w:r>
    </w:p>
    <w:p w14:paraId="70D71EBC" w14:textId="77777777" w:rsidR="008D4C52" w:rsidRPr="003126E2" w:rsidRDefault="008D4C52"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rPr>
      </w:pPr>
      <w:r w:rsidRPr="003126E2">
        <w:rPr>
          <w:rFonts w:ascii="Times New Roman" w:hAnsi="Times New Roman" w:cs="Times New Roman"/>
          <w:b/>
        </w:rPr>
        <w:t xml:space="preserve">Declaração de cumprimento ao disposto no inciso XXXIII do art. 7º da Constituição Federal </w:t>
      </w:r>
      <w:r w:rsidRPr="003126E2">
        <w:rPr>
          <w:rFonts w:ascii="Times New Roman" w:hAnsi="Times New Roman" w:cs="Times New Roman"/>
        </w:rPr>
        <w:t>(proibição de trabalho noturno, perigoso ou insalubre a menores), nos termos da Lei nº 9.854, de 1999;</w:t>
      </w:r>
    </w:p>
    <w:p w14:paraId="07C30D2F" w14:textId="77777777" w:rsidR="008D4C52" w:rsidRPr="003126E2" w:rsidRDefault="008D4C52"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rPr>
      </w:pPr>
      <w:r w:rsidRPr="003126E2">
        <w:rPr>
          <w:rFonts w:ascii="Times New Roman" w:hAnsi="Times New Roman" w:cs="Times New Roman"/>
          <w:b/>
        </w:rPr>
        <w:t xml:space="preserve">Declaração de enquadramento em regime de tributação de microempresa ou </w:t>
      </w:r>
      <w:r w:rsidRPr="003126E2">
        <w:rPr>
          <w:rFonts w:ascii="Times New Roman" w:hAnsi="Times New Roman" w:cs="Times New Roman"/>
          <w:b/>
        </w:rPr>
        <w:lastRenderedPageBreak/>
        <w:t xml:space="preserve">Empresa de Pequeno Porte </w:t>
      </w:r>
      <w:r w:rsidRPr="003126E2">
        <w:rPr>
          <w:rFonts w:ascii="Times New Roman" w:hAnsi="Times New Roman" w:cs="Times New Roman"/>
        </w:rPr>
        <w:t>(na hipótese do licitante ser um ME ou EPP).</w:t>
      </w:r>
    </w:p>
    <w:p w14:paraId="60DD735A" w14:textId="77777777" w:rsidR="008D4C52" w:rsidRPr="003126E2" w:rsidRDefault="008D4C52" w:rsidP="00455620">
      <w:pPr>
        <w:widowControl w:val="0"/>
        <w:jc w:val="both"/>
        <w:rPr>
          <w:rFonts w:ascii="Times New Roman" w:hAnsi="Times New Roman" w:cs="Times New Roman"/>
          <w:b/>
          <w:color w:val="000000"/>
        </w:rPr>
      </w:pPr>
    </w:p>
    <w:p w14:paraId="019EFF91" w14:textId="77777777" w:rsidR="005C21CD" w:rsidRPr="003126E2" w:rsidRDefault="00CF5BD7"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Cs/>
          <w:color w:val="000000"/>
        </w:rPr>
        <w:t>A</w:t>
      </w:r>
      <w:r w:rsidR="00E212F5" w:rsidRPr="003126E2">
        <w:rPr>
          <w:rFonts w:ascii="Times New Roman" w:hAnsi="Times New Roman" w:cs="Times New Roman"/>
          <w:bCs/>
          <w:color w:val="000000"/>
        </w:rPr>
        <w:t xml:space="preserve"> </w:t>
      </w:r>
      <w:r w:rsidRPr="003126E2">
        <w:rPr>
          <w:rFonts w:ascii="Times New Roman" w:hAnsi="Times New Roman" w:cs="Times New Roman"/>
          <w:bCs/>
          <w:color w:val="000000"/>
        </w:rPr>
        <w:t>existência de restrição relativamente à regularidade fiscal e trabalhista não impede que a licitante qualificada como microempresa ou empresa de pequeno porte seja declarada vencedora, uma vez que atenda a todas as demais exigências do edital.</w:t>
      </w:r>
    </w:p>
    <w:p w14:paraId="79CB9051"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bCs/>
          <w:color w:val="000000"/>
        </w:rPr>
      </w:pPr>
    </w:p>
    <w:p w14:paraId="79E0867D" w14:textId="77777777" w:rsidR="005C21CD" w:rsidRPr="003126E2" w:rsidRDefault="00CF5BD7"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Cs/>
          <w:color w:val="000000"/>
        </w:rPr>
        <w:t>A</w:t>
      </w:r>
      <w:r w:rsidR="00E212F5" w:rsidRPr="003126E2">
        <w:rPr>
          <w:rFonts w:ascii="Times New Roman" w:hAnsi="Times New Roman" w:cs="Times New Roman"/>
          <w:bCs/>
          <w:color w:val="000000"/>
        </w:rPr>
        <w:t xml:space="preserve"> </w:t>
      </w:r>
      <w:r w:rsidRPr="003126E2">
        <w:rPr>
          <w:rFonts w:ascii="Times New Roman" w:hAnsi="Times New Roman" w:cs="Times New Roman"/>
          <w:bCs/>
          <w:color w:val="000000"/>
        </w:rPr>
        <w:t>declaração do vencedor acontecerá no momento imediatamente posterior à fase de habilitação.</w:t>
      </w:r>
    </w:p>
    <w:p w14:paraId="35946112" w14:textId="77777777" w:rsidR="005C21CD" w:rsidRPr="003126E2" w:rsidRDefault="005C21CD" w:rsidP="005C21CD">
      <w:pPr>
        <w:pStyle w:val="PargrafodaLista"/>
        <w:rPr>
          <w:rFonts w:ascii="Times New Roman" w:hAnsi="Times New Roman" w:cs="Times New Roman"/>
          <w:bCs/>
        </w:rPr>
      </w:pPr>
    </w:p>
    <w:p w14:paraId="54461038" w14:textId="77777777" w:rsidR="005C21CD" w:rsidRPr="003126E2" w:rsidRDefault="00CF5BD7"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Cs/>
        </w:rPr>
        <w:t>Caso</w:t>
      </w:r>
      <w:r w:rsidR="002570AC" w:rsidRPr="003126E2">
        <w:rPr>
          <w:rFonts w:ascii="Times New Roman" w:hAnsi="Times New Roman" w:cs="Times New Roman"/>
          <w:bCs/>
        </w:rPr>
        <w:t xml:space="preserve"> </w:t>
      </w:r>
      <w:r w:rsidRPr="003126E2">
        <w:rPr>
          <w:rFonts w:ascii="Times New Roman" w:hAnsi="Times New Roman" w:cs="Times New Roman"/>
          <w:bCs/>
        </w:rPr>
        <w:t xml:space="preserve">a </w:t>
      </w:r>
      <w:r w:rsidRPr="003126E2">
        <w:rPr>
          <w:rFonts w:ascii="Times New Roman" w:hAnsi="Times New Roman" w:cs="Times New Roman"/>
          <w:bCs/>
          <w:color w:val="000000"/>
        </w:rPr>
        <w:t>proposta mais vantajosa seja ofertada por licitante qualificada como microempr</w:t>
      </w:r>
      <w:r w:rsidR="003A1BC9" w:rsidRPr="003126E2">
        <w:rPr>
          <w:rFonts w:ascii="Times New Roman" w:hAnsi="Times New Roman" w:cs="Times New Roman"/>
          <w:bCs/>
          <w:color w:val="000000"/>
        </w:rPr>
        <w:t>esa ou empresa de pequeno porte</w:t>
      </w:r>
      <w:r w:rsidRPr="003126E2">
        <w:rPr>
          <w:rFonts w:ascii="Times New Roman" w:hAnsi="Times New Roman" w:cs="Times New Roman"/>
          <w:bCs/>
          <w:color w:val="000000"/>
        </w:rPr>
        <w:t xml:space="preserve"> e</w:t>
      </w:r>
      <w:r w:rsidR="003A1BC9" w:rsidRPr="003126E2">
        <w:rPr>
          <w:rFonts w:ascii="Times New Roman" w:hAnsi="Times New Roman" w:cs="Times New Roman"/>
          <w:bCs/>
          <w:color w:val="000000"/>
        </w:rPr>
        <w:t xml:space="preserve"> seja</w:t>
      </w:r>
      <w:r w:rsidRPr="003126E2">
        <w:rPr>
          <w:rFonts w:ascii="Times New Roman" w:hAnsi="Times New Roman" w:cs="Times New Roman"/>
          <w:bCs/>
          <w:color w:val="000000"/>
        </w:rPr>
        <w:t xml:space="preserve">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EE921D1" w14:textId="77777777" w:rsidR="005C21CD" w:rsidRPr="003126E2" w:rsidRDefault="005C21CD" w:rsidP="005C21CD">
      <w:pPr>
        <w:pStyle w:val="PargrafodaLista"/>
        <w:rPr>
          <w:rFonts w:ascii="Times New Roman" w:hAnsi="Times New Roman" w:cs="Times New Roman"/>
          <w:bCs/>
          <w:color w:val="000000"/>
        </w:rPr>
      </w:pPr>
    </w:p>
    <w:p w14:paraId="227542A3" w14:textId="77777777" w:rsidR="005C21CD" w:rsidRPr="003126E2" w:rsidRDefault="00CF5BD7"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Cs/>
          <w:color w:val="000000"/>
        </w:rPr>
        <w:t>A</w:t>
      </w:r>
      <w:r w:rsidR="002570AC" w:rsidRPr="003126E2">
        <w:rPr>
          <w:rFonts w:ascii="Times New Roman" w:hAnsi="Times New Roman" w:cs="Times New Roman"/>
          <w:bCs/>
          <w:color w:val="000000"/>
        </w:rPr>
        <w:t xml:space="preserve"> </w:t>
      </w:r>
      <w:r w:rsidRPr="003126E2">
        <w:rPr>
          <w:rFonts w:ascii="Times New Roman" w:hAnsi="Times New Roman" w:cs="Times New Roman"/>
          <w:bCs/>
          <w:color w:val="000000"/>
        </w:rPr>
        <w:t>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3126E2">
        <w:rPr>
          <w:rFonts w:ascii="Times New Roman" w:hAnsi="Times New Roman" w:cs="Times New Roman"/>
          <w:color w:val="000000"/>
        </w:rPr>
        <w:t xml:space="preserve"> </w:t>
      </w:r>
    </w:p>
    <w:p w14:paraId="078A2DE0" w14:textId="77777777" w:rsidR="005C21CD" w:rsidRPr="003126E2" w:rsidRDefault="005C21CD" w:rsidP="005C21CD">
      <w:pPr>
        <w:pStyle w:val="PargrafodaLista"/>
        <w:rPr>
          <w:rFonts w:ascii="Times New Roman" w:hAnsi="Times New Roman" w:cs="Times New Roman"/>
          <w:color w:val="000000"/>
        </w:rPr>
      </w:pPr>
    </w:p>
    <w:p w14:paraId="084DBC1A" w14:textId="77777777" w:rsidR="005C21CD" w:rsidRPr="003126E2" w:rsidRDefault="00CF5BD7"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rPr>
        <w:t>Havendo</w:t>
      </w:r>
      <w:r w:rsidR="002570AC" w:rsidRPr="003126E2">
        <w:rPr>
          <w:rFonts w:ascii="Times New Roman" w:hAnsi="Times New Roman" w:cs="Times New Roman"/>
          <w:color w:val="000000"/>
        </w:rPr>
        <w:t xml:space="preserve"> </w:t>
      </w:r>
      <w:r w:rsidRPr="003126E2">
        <w:rPr>
          <w:rFonts w:ascii="Times New Roman" w:hAnsi="Times New Roman" w:cs="Times New Roman"/>
          <w:color w:val="000000"/>
        </w:rPr>
        <w:t>necessidade de analisar minuciosamente os documentos exigidos, o Pregoeiro suspenderá a sessão, informando no “chat” a nova data e horário para a continuidade da mesma.</w:t>
      </w:r>
    </w:p>
    <w:p w14:paraId="2935E11A" w14:textId="77777777" w:rsidR="005C21CD" w:rsidRPr="003126E2" w:rsidRDefault="005C21CD" w:rsidP="005C21CD">
      <w:pPr>
        <w:pStyle w:val="PargrafodaLista"/>
        <w:rPr>
          <w:rFonts w:ascii="Times New Roman" w:hAnsi="Times New Roman" w:cs="Times New Roman"/>
          <w:color w:val="000000"/>
        </w:rPr>
      </w:pPr>
    </w:p>
    <w:p w14:paraId="1F3F8D07" w14:textId="77777777" w:rsidR="005C21CD" w:rsidRPr="003126E2" w:rsidRDefault="00CF5BD7"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rPr>
        <w:t>Será inabilitado o licitante que não comprovar sua habilitação, seja por não apresentar quaisquer dos documentos exigidos ou apresentá-los em desacordo com o e</w:t>
      </w:r>
      <w:r w:rsidRPr="003126E2">
        <w:rPr>
          <w:rFonts w:ascii="Times New Roman" w:hAnsi="Times New Roman" w:cs="Times New Roman"/>
          <w:color w:val="000000"/>
          <w:lang w:eastAsia="en-US"/>
        </w:rPr>
        <w:t>stabelecido neste Edital.</w:t>
      </w:r>
    </w:p>
    <w:p w14:paraId="64121291" w14:textId="77777777" w:rsidR="005C21CD" w:rsidRPr="003126E2" w:rsidRDefault="005C21CD" w:rsidP="005C21CD">
      <w:pPr>
        <w:pStyle w:val="PargrafodaLista"/>
        <w:rPr>
          <w:rFonts w:ascii="Times New Roman" w:hAnsi="Times New Roman" w:cs="Times New Roman"/>
          <w:b/>
          <w:color w:val="000000"/>
        </w:rPr>
      </w:pPr>
    </w:p>
    <w:p w14:paraId="63D265DA" w14:textId="268CA4CE" w:rsidR="005C21CD" w:rsidRPr="003126E2" w:rsidRDefault="00CF5BD7"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rPr>
        <w:t>Nos</w:t>
      </w:r>
      <w:r w:rsidR="00F32AF6" w:rsidRPr="003126E2">
        <w:rPr>
          <w:rFonts w:ascii="Times New Roman" w:hAnsi="Times New Roman" w:cs="Times New Roman"/>
          <w:color w:val="000000"/>
        </w:rPr>
        <w:t xml:space="preserve"> </w:t>
      </w:r>
      <w:r w:rsidR="00E41F02" w:rsidRPr="003126E2">
        <w:rPr>
          <w:rFonts w:ascii="Times New Roman" w:hAnsi="Times New Roman" w:cs="Times New Roman"/>
          <w:color w:val="000000"/>
        </w:rPr>
        <w:t>ite</w:t>
      </w:r>
      <w:r w:rsidR="00E17D39" w:rsidRPr="003126E2">
        <w:rPr>
          <w:rFonts w:ascii="Times New Roman" w:hAnsi="Times New Roman" w:cs="Times New Roman"/>
          <w:color w:val="000000"/>
        </w:rPr>
        <w:t>n</w:t>
      </w:r>
      <w:r w:rsidRPr="003126E2">
        <w:rPr>
          <w:rFonts w:ascii="Times New Roman" w:hAnsi="Times New Roman" w:cs="Times New Roman"/>
          <w:color w:val="000000"/>
        </w:rPr>
        <w:t>s não exclusivos a microempresas e empresas de pequeno porte, em havendo inabilitação, haverá nova verificação, pelo sistema, da eventual ocorrência do empate ficto, previsto nos artigos 44 e 45 da L</w:t>
      </w:r>
      <w:r w:rsidR="003A1BC9" w:rsidRPr="003126E2">
        <w:rPr>
          <w:rFonts w:ascii="Times New Roman" w:hAnsi="Times New Roman" w:cs="Times New Roman"/>
          <w:color w:val="000000"/>
        </w:rPr>
        <w:t xml:space="preserve">ei </w:t>
      </w:r>
      <w:r w:rsidRPr="003126E2">
        <w:rPr>
          <w:rFonts w:ascii="Times New Roman" w:hAnsi="Times New Roman" w:cs="Times New Roman"/>
          <w:color w:val="000000"/>
        </w:rPr>
        <w:t>C</w:t>
      </w:r>
      <w:r w:rsidR="003A1BC9" w:rsidRPr="003126E2">
        <w:rPr>
          <w:rFonts w:ascii="Times New Roman" w:hAnsi="Times New Roman" w:cs="Times New Roman"/>
          <w:color w:val="000000"/>
        </w:rPr>
        <w:t>omplementar</w:t>
      </w:r>
      <w:r w:rsidRPr="003126E2">
        <w:rPr>
          <w:rFonts w:ascii="Times New Roman" w:hAnsi="Times New Roman" w:cs="Times New Roman"/>
          <w:color w:val="000000"/>
        </w:rPr>
        <w:t xml:space="preserve"> nº 123, de 2006, seguindo-se a disciplina antes estabelecida para aceitação da proposta subsequente.</w:t>
      </w:r>
    </w:p>
    <w:p w14:paraId="199A3969" w14:textId="77777777" w:rsidR="005C21CD" w:rsidRPr="003126E2" w:rsidRDefault="005C21CD" w:rsidP="005C21CD">
      <w:pPr>
        <w:pStyle w:val="PargrafodaLista"/>
        <w:rPr>
          <w:rFonts w:ascii="Times New Roman" w:hAnsi="Times New Roman" w:cs="Times New Roman"/>
        </w:rPr>
      </w:pPr>
    </w:p>
    <w:p w14:paraId="077C564A" w14:textId="77777777" w:rsidR="005C21CD" w:rsidRPr="003126E2" w:rsidRDefault="00CF5BD7"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rPr>
        <w:t>O</w:t>
      </w:r>
      <w:r w:rsidR="00F32AF6" w:rsidRPr="003126E2">
        <w:rPr>
          <w:rFonts w:ascii="Times New Roman" w:hAnsi="Times New Roman" w:cs="Times New Roman"/>
        </w:rPr>
        <w:t xml:space="preserve"> </w:t>
      </w:r>
      <w:r w:rsidRPr="003126E2">
        <w:rPr>
          <w:rFonts w:ascii="Times New Roman" w:hAnsi="Times New Roman" w:cs="Times New Roman"/>
        </w:rPr>
        <w:t>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8071732" w14:textId="77777777" w:rsidR="005C21CD" w:rsidRPr="003126E2" w:rsidRDefault="005C21CD" w:rsidP="005C21CD">
      <w:pPr>
        <w:pStyle w:val="PargrafodaLista"/>
        <w:rPr>
          <w:rFonts w:ascii="Times New Roman" w:hAnsi="Times New Roman" w:cs="Times New Roman"/>
        </w:rPr>
      </w:pPr>
    </w:p>
    <w:p w14:paraId="09D0EAF0" w14:textId="77777777" w:rsidR="005C21CD" w:rsidRPr="003126E2" w:rsidRDefault="00CF5BD7"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rPr>
        <w:t>Não havendo a comprovação cumulativa dos requisitos de habilitação, a inabilitação recairá sobre o(s) item(</w:t>
      </w:r>
      <w:proofErr w:type="spellStart"/>
      <w:r w:rsidRPr="003126E2">
        <w:rPr>
          <w:rFonts w:ascii="Times New Roman" w:hAnsi="Times New Roman" w:cs="Times New Roman"/>
        </w:rPr>
        <w:t>ns</w:t>
      </w:r>
      <w:proofErr w:type="spellEnd"/>
      <w:r w:rsidRPr="003126E2">
        <w:rPr>
          <w:rFonts w:ascii="Times New Roman" w:hAnsi="Times New Roman" w:cs="Times New Roman"/>
        </w:rPr>
        <w:t>) de menor(es) valor(es) cuja retirada(s) seja(m) suficiente(s) para a habilitação do licitante nos remanescentes.</w:t>
      </w:r>
    </w:p>
    <w:p w14:paraId="2ED1B309" w14:textId="77777777" w:rsidR="005C21CD" w:rsidRPr="003126E2" w:rsidRDefault="005C21CD" w:rsidP="005C21CD">
      <w:pPr>
        <w:pStyle w:val="PargrafodaLista"/>
        <w:rPr>
          <w:rFonts w:ascii="Times New Roman" w:hAnsi="Times New Roman" w:cs="Times New Roman"/>
          <w:color w:val="000000"/>
        </w:rPr>
      </w:pPr>
    </w:p>
    <w:p w14:paraId="02C7C3B6" w14:textId="26850829" w:rsidR="00CF5BD7" w:rsidRPr="003126E2" w:rsidRDefault="005C21CD"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Constatado</w:t>
      </w:r>
      <w:r w:rsidR="00F32AF6" w:rsidRPr="003126E2">
        <w:rPr>
          <w:rFonts w:ascii="Times New Roman" w:hAnsi="Times New Roman" w:cs="Times New Roman"/>
          <w:color w:val="000000"/>
        </w:rPr>
        <w:t xml:space="preserve"> </w:t>
      </w:r>
      <w:r w:rsidR="00CF5BD7" w:rsidRPr="003126E2">
        <w:rPr>
          <w:rFonts w:ascii="Times New Roman" w:hAnsi="Times New Roman" w:cs="Times New Roman"/>
          <w:color w:val="000000"/>
        </w:rPr>
        <w:t>o atendimento às exigências de habilitação fixadas no Edital, o licitante será declarado vencedor.</w:t>
      </w:r>
    </w:p>
    <w:p w14:paraId="44ABD28B" w14:textId="77777777" w:rsidR="00836B88" w:rsidRPr="003126E2" w:rsidRDefault="00836B88" w:rsidP="00836B88">
      <w:pPr>
        <w:jc w:val="both"/>
        <w:rPr>
          <w:rFonts w:ascii="Times New Roman" w:hAnsi="Times New Roman" w:cs="Times New Roman"/>
          <w:color w:val="000000"/>
        </w:rPr>
      </w:pPr>
    </w:p>
    <w:p w14:paraId="4BD2AB8A" w14:textId="5896E5C2" w:rsidR="00C61167" w:rsidRPr="003126E2" w:rsidRDefault="00C61167" w:rsidP="005229BE">
      <w:pPr>
        <w:pStyle w:val="Nivel01"/>
        <w:widowControl w:val="0"/>
        <w:numPr>
          <w:ilvl w:val="0"/>
          <w:numId w:val="21"/>
        </w:numPr>
        <w:shd w:val="clear" w:color="auto" w:fill="D9D9D9" w:themeFill="background1" w:themeFillShade="D9"/>
        <w:spacing w:before="0"/>
        <w:ind w:left="0" w:firstLine="0"/>
        <w:rPr>
          <w:rFonts w:ascii="Times New Roman" w:hAnsi="Times New Roman"/>
          <w:sz w:val="24"/>
          <w:szCs w:val="24"/>
          <w:lang w:eastAsia="en-US"/>
        </w:rPr>
      </w:pPr>
      <w:r w:rsidRPr="003126E2">
        <w:rPr>
          <w:rFonts w:ascii="Times New Roman" w:hAnsi="Times New Roman"/>
          <w:sz w:val="24"/>
          <w:szCs w:val="24"/>
          <w:lang w:eastAsia="en-US"/>
        </w:rPr>
        <w:t>DOS RECURSOS</w:t>
      </w:r>
    </w:p>
    <w:p w14:paraId="7F3D28FC" w14:textId="77777777" w:rsidR="009D50DE" w:rsidRPr="003126E2" w:rsidRDefault="009D50DE" w:rsidP="00C0569B">
      <w:pPr>
        <w:widowControl w:val="0"/>
        <w:jc w:val="both"/>
        <w:rPr>
          <w:rFonts w:ascii="Times New Roman" w:hAnsi="Times New Roman" w:cs="Times New Roman"/>
          <w:b/>
          <w:color w:val="000000"/>
          <w:lang w:eastAsia="en-US"/>
        </w:rPr>
      </w:pPr>
    </w:p>
    <w:p w14:paraId="24DEC1AE" w14:textId="77777777" w:rsidR="005C21CD" w:rsidRPr="003126E2" w:rsidRDefault="005C21CD"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lang w:eastAsia="en-US"/>
        </w:rPr>
        <w:t xml:space="preserve"> </w:t>
      </w:r>
      <w:r w:rsidR="00C61167" w:rsidRPr="003126E2">
        <w:rPr>
          <w:rFonts w:ascii="Times New Roman" w:hAnsi="Times New Roman" w:cs="Times New Roman"/>
          <w:color w:val="000000"/>
          <w:lang w:eastAsia="en-US"/>
        </w:rPr>
        <w:t>Declarado o vencedor e decorr</w:t>
      </w:r>
      <w:r w:rsidR="00C61167" w:rsidRPr="003126E2">
        <w:rPr>
          <w:rFonts w:ascii="Times New Roman" w:hAnsi="Times New Roman" w:cs="Times New Roman"/>
          <w:color w:val="000000"/>
        </w:rPr>
        <w:t xml:space="preserve">ida a </w:t>
      </w:r>
      <w:r w:rsidR="00C61167" w:rsidRPr="003126E2">
        <w:rPr>
          <w:rFonts w:ascii="Times New Roman" w:hAnsi="Times New Roman" w:cs="Times New Roman"/>
          <w:color w:val="000000"/>
          <w:lang w:eastAsia="en-US"/>
        </w:rPr>
        <w:t xml:space="preserve">fase de regularização fiscal e trabalhista da licitante qualificada como microempresa ou empresa de pequeno porte, se for o caso, será concedido o </w:t>
      </w:r>
      <w:r w:rsidR="00C61167" w:rsidRPr="003126E2">
        <w:rPr>
          <w:rFonts w:ascii="Times New Roman" w:hAnsi="Times New Roman" w:cs="Times New Roman"/>
          <w:color w:val="000000"/>
        </w:rPr>
        <w:t xml:space="preserve">prazo de no mínimo </w:t>
      </w:r>
      <w:r w:rsidR="004F3799" w:rsidRPr="003126E2">
        <w:rPr>
          <w:rFonts w:ascii="Times New Roman" w:hAnsi="Times New Roman" w:cs="Times New Roman"/>
          <w:b/>
          <w:bCs/>
          <w:color w:val="000000"/>
        </w:rPr>
        <w:t>trinta minutos</w:t>
      </w:r>
      <w:r w:rsidR="00C61167" w:rsidRPr="003126E2">
        <w:rPr>
          <w:rFonts w:ascii="Times New Roman" w:hAnsi="Times New Roman" w:cs="Times New Roman"/>
          <w:color w:val="000000"/>
        </w:rPr>
        <w:t xml:space="preserve"> para que qualquer licitante manifeste a intenção de recorrer, de forma motivada, isto é, indicando contra qual(</w:t>
      </w:r>
      <w:proofErr w:type="spellStart"/>
      <w:r w:rsidR="00C61167" w:rsidRPr="003126E2">
        <w:rPr>
          <w:rFonts w:ascii="Times New Roman" w:hAnsi="Times New Roman" w:cs="Times New Roman"/>
          <w:color w:val="000000"/>
        </w:rPr>
        <w:t>is</w:t>
      </w:r>
      <w:proofErr w:type="spellEnd"/>
      <w:r w:rsidR="00C61167" w:rsidRPr="003126E2">
        <w:rPr>
          <w:rFonts w:ascii="Times New Roman" w:hAnsi="Times New Roman" w:cs="Times New Roman"/>
          <w:color w:val="000000"/>
        </w:rPr>
        <w:t>) decisão(</w:t>
      </w:r>
      <w:proofErr w:type="spellStart"/>
      <w:r w:rsidR="00C61167" w:rsidRPr="003126E2">
        <w:rPr>
          <w:rFonts w:ascii="Times New Roman" w:hAnsi="Times New Roman" w:cs="Times New Roman"/>
          <w:color w:val="000000"/>
        </w:rPr>
        <w:t>ões</w:t>
      </w:r>
      <w:proofErr w:type="spellEnd"/>
      <w:r w:rsidR="00C61167" w:rsidRPr="003126E2">
        <w:rPr>
          <w:rFonts w:ascii="Times New Roman" w:hAnsi="Times New Roman" w:cs="Times New Roman"/>
          <w:color w:val="000000"/>
        </w:rPr>
        <w:t>) pretende recorrer e por quais motivos, em campo próprio do sistema.</w:t>
      </w:r>
    </w:p>
    <w:p w14:paraId="21961682" w14:textId="77777777" w:rsidR="005C21CD" w:rsidRPr="003126E2" w:rsidRDefault="005C21CD" w:rsidP="005C21CD">
      <w:pPr>
        <w:pStyle w:val="PargrafodaLista"/>
        <w:widowControl w:val="0"/>
        <w:ind w:left="780"/>
        <w:jc w:val="both"/>
        <w:rPr>
          <w:rFonts w:ascii="Times New Roman" w:hAnsi="Times New Roman" w:cs="Times New Roman"/>
          <w:color w:val="000000"/>
        </w:rPr>
      </w:pPr>
    </w:p>
    <w:p w14:paraId="304AE14A" w14:textId="396D9908" w:rsidR="005C21CD" w:rsidRPr="003126E2" w:rsidRDefault="005C21CD"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61167" w:rsidRPr="003126E2">
        <w:rPr>
          <w:rFonts w:ascii="Times New Roman" w:hAnsi="Times New Roman" w:cs="Times New Roman"/>
          <w:color w:val="000000"/>
        </w:rPr>
        <w:t>Havendo quem se manifeste, caberá ao Pregoeiro verificar a tempestividade e a existência de motivação da intenção de recorrer, para decidir se admite ou não o recurso, fundamentadamente.</w:t>
      </w:r>
    </w:p>
    <w:p w14:paraId="43B1AC60" w14:textId="77777777" w:rsidR="005C21CD" w:rsidRPr="003126E2" w:rsidRDefault="005C21CD" w:rsidP="005C21CD">
      <w:pPr>
        <w:pStyle w:val="PargrafodaLista"/>
        <w:rPr>
          <w:rFonts w:ascii="Times New Roman" w:hAnsi="Times New Roman" w:cs="Times New Roman"/>
          <w:color w:val="000000"/>
        </w:rPr>
      </w:pPr>
    </w:p>
    <w:p w14:paraId="703F734D" w14:textId="77777777" w:rsidR="005C21CD" w:rsidRPr="003126E2" w:rsidRDefault="005C21CD"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61167" w:rsidRPr="003126E2">
        <w:rPr>
          <w:rFonts w:ascii="Times New Roman" w:hAnsi="Times New Roman" w:cs="Times New Roman"/>
          <w:color w:val="000000"/>
        </w:rPr>
        <w:t>Nesse momento o Pregoeiro não adentrará no mérito recursal, mas apenas verificará as condições de admissibilidade do recurso.</w:t>
      </w:r>
    </w:p>
    <w:p w14:paraId="4D373C32" w14:textId="77777777" w:rsidR="005C21CD" w:rsidRPr="003126E2" w:rsidRDefault="005C21CD" w:rsidP="005C21CD">
      <w:pPr>
        <w:pStyle w:val="PargrafodaLista"/>
        <w:rPr>
          <w:rFonts w:ascii="Times New Roman" w:hAnsi="Times New Roman" w:cs="Times New Roman"/>
        </w:rPr>
      </w:pPr>
    </w:p>
    <w:p w14:paraId="0D6CB35C" w14:textId="77777777" w:rsidR="005C21CD" w:rsidRPr="003126E2" w:rsidRDefault="005C21CD"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 xml:space="preserve"> </w:t>
      </w:r>
      <w:r w:rsidR="00C61167" w:rsidRPr="003126E2">
        <w:rPr>
          <w:rFonts w:ascii="Times New Roman" w:hAnsi="Times New Roman" w:cs="Times New Roman"/>
        </w:rPr>
        <w:t>A falta de manifestação motivada do licitante quanto à intenção de recorrer importará a decadência desse direito.</w:t>
      </w:r>
    </w:p>
    <w:p w14:paraId="1E2990B6" w14:textId="77777777" w:rsidR="005C21CD" w:rsidRPr="003126E2" w:rsidRDefault="005C21CD" w:rsidP="005C21CD">
      <w:pPr>
        <w:pStyle w:val="PargrafodaLista"/>
        <w:rPr>
          <w:rFonts w:ascii="Times New Roman" w:hAnsi="Times New Roman" w:cs="Times New Roman"/>
        </w:rPr>
      </w:pPr>
    </w:p>
    <w:p w14:paraId="3EAFDF36" w14:textId="22B317FA" w:rsidR="005C21CD" w:rsidRPr="003126E2" w:rsidRDefault="006319AA" w:rsidP="005229BE">
      <w:pPr>
        <w:pStyle w:val="PargrafodaLista"/>
        <w:widowControl w:val="0"/>
        <w:numPr>
          <w:ilvl w:val="1"/>
          <w:numId w:val="21"/>
        </w:numPr>
        <w:jc w:val="both"/>
        <w:rPr>
          <w:rFonts w:ascii="Times New Roman" w:hAnsi="Times New Roman" w:cs="Times New Roman"/>
          <w:color w:val="000000"/>
        </w:rPr>
      </w:pPr>
      <w:r>
        <w:rPr>
          <w:rFonts w:ascii="Times New Roman" w:hAnsi="Times New Roman" w:cs="Times New Roman"/>
        </w:rPr>
        <w:t xml:space="preserve"> </w:t>
      </w:r>
      <w:r w:rsidR="00C61167" w:rsidRPr="003126E2">
        <w:rPr>
          <w:rFonts w:ascii="Times New Roman" w:hAnsi="Times New Roman" w:cs="Times New Roman"/>
        </w:rPr>
        <w:t xml:space="preserve">Uma vez admitido </w:t>
      </w:r>
      <w:r w:rsidR="00C61167" w:rsidRPr="003126E2">
        <w:rPr>
          <w:rFonts w:ascii="Times New Roman" w:hAnsi="Times New Roman" w:cs="Times New Roman"/>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7C12F880" w14:textId="77777777" w:rsidR="005C21CD" w:rsidRPr="003126E2" w:rsidRDefault="005C21CD" w:rsidP="005C21CD">
      <w:pPr>
        <w:pStyle w:val="PargrafodaLista"/>
        <w:rPr>
          <w:rFonts w:ascii="Times New Roman" w:hAnsi="Times New Roman" w:cs="Times New Roman"/>
          <w:color w:val="000000"/>
        </w:rPr>
      </w:pPr>
    </w:p>
    <w:p w14:paraId="6A8F56D9" w14:textId="403AF63A" w:rsidR="005C21CD" w:rsidRPr="003126E2" w:rsidRDefault="006319AA" w:rsidP="005229BE">
      <w:pPr>
        <w:pStyle w:val="PargrafodaLista"/>
        <w:widowControl w:val="0"/>
        <w:numPr>
          <w:ilvl w:val="1"/>
          <w:numId w:val="21"/>
        </w:numPr>
        <w:jc w:val="both"/>
        <w:rPr>
          <w:rFonts w:ascii="Times New Roman" w:hAnsi="Times New Roman" w:cs="Times New Roman"/>
          <w:color w:val="000000"/>
        </w:rPr>
      </w:pPr>
      <w:r>
        <w:rPr>
          <w:rFonts w:ascii="Times New Roman" w:hAnsi="Times New Roman" w:cs="Times New Roman"/>
          <w:color w:val="000000"/>
        </w:rPr>
        <w:t xml:space="preserve"> </w:t>
      </w:r>
      <w:r w:rsidR="00C61167" w:rsidRPr="003126E2">
        <w:rPr>
          <w:rFonts w:ascii="Times New Roman" w:hAnsi="Times New Roman" w:cs="Times New Roman"/>
          <w:color w:val="000000"/>
        </w:rPr>
        <w:t xml:space="preserve">O acolhimento do recurso invalida tão somente os atos insuscetíveis de aproveitamento. </w:t>
      </w:r>
    </w:p>
    <w:p w14:paraId="1803B699" w14:textId="77777777" w:rsidR="005C21CD" w:rsidRPr="003126E2" w:rsidRDefault="005C21CD" w:rsidP="005C21CD">
      <w:pPr>
        <w:pStyle w:val="PargrafodaLista"/>
        <w:rPr>
          <w:rFonts w:ascii="Times New Roman" w:hAnsi="Times New Roman" w:cs="Times New Roman"/>
          <w:color w:val="000000"/>
        </w:rPr>
      </w:pPr>
    </w:p>
    <w:p w14:paraId="1F1F9AC0" w14:textId="3104DD85" w:rsidR="00C61167" w:rsidRPr="003126E2" w:rsidRDefault="006319AA" w:rsidP="005229BE">
      <w:pPr>
        <w:pStyle w:val="PargrafodaLista"/>
        <w:widowControl w:val="0"/>
        <w:numPr>
          <w:ilvl w:val="1"/>
          <w:numId w:val="21"/>
        </w:numPr>
        <w:jc w:val="both"/>
        <w:rPr>
          <w:rFonts w:ascii="Times New Roman" w:hAnsi="Times New Roman" w:cs="Times New Roman"/>
          <w:color w:val="000000"/>
        </w:rPr>
      </w:pPr>
      <w:r>
        <w:rPr>
          <w:rFonts w:ascii="Times New Roman" w:hAnsi="Times New Roman" w:cs="Times New Roman"/>
          <w:color w:val="000000"/>
        </w:rPr>
        <w:t xml:space="preserve"> </w:t>
      </w:r>
      <w:r w:rsidR="00C61167" w:rsidRPr="003126E2">
        <w:rPr>
          <w:rFonts w:ascii="Times New Roman" w:hAnsi="Times New Roman" w:cs="Times New Roman"/>
          <w:color w:val="000000"/>
        </w:rPr>
        <w:t>Os autos do processo permanecerão com vista franqueada aos interessados, no endereço constante neste Edital.</w:t>
      </w:r>
    </w:p>
    <w:p w14:paraId="1A807951" w14:textId="77777777" w:rsidR="00F32AF6" w:rsidRPr="003126E2" w:rsidRDefault="00F32AF6" w:rsidP="00C0569B">
      <w:pPr>
        <w:widowControl w:val="0"/>
        <w:jc w:val="both"/>
        <w:rPr>
          <w:rFonts w:ascii="Times New Roman" w:hAnsi="Times New Roman" w:cs="Times New Roman"/>
          <w:color w:val="000000"/>
        </w:rPr>
      </w:pPr>
    </w:p>
    <w:p w14:paraId="4DBAC96E" w14:textId="195C1D83" w:rsidR="00E35AF7" w:rsidRPr="003126E2" w:rsidRDefault="00E35AF7" w:rsidP="005229BE">
      <w:pPr>
        <w:pStyle w:val="Nivel01"/>
        <w:widowControl w:val="0"/>
        <w:numPr>
          <w:ilvl w:val="0"/>
          <w:numId w:val="21"/>
        </w:numPr>
        <w:shd w:val="clear" w:color="auto" w:fill="D9D9D9" w:themeFill="background1" w:themeFillShade="D9"/>
        <w:spacing w:before="0"/>
        <w:ind w:left="0" w:firstLine="0"/>
        <w:rPr>
          <w:rFonts w:ascii="Times New Roman" w:hAnsi="Times New Roman"/>
          <w:iCs/>
          <w:color w:val="auto"/>
          <w:sz w:val="24"/>
          <w:szCs w:val="24"/>
          <w:lang w:eastAsia="en-US"/>
        </w:rPr>
      </w:pPr>
      <w:r w:rsidRPr="003126E2">
        <w:rPr>
          <w:rFonts w:ascii="Times New Roman" w:hAnsi="Times New Roman"/>
          <w:iCs/>
          <w:color w:val="auto"/>
          <w:sz w:val="24"/>
          <w:szCs w:val="24"/>
          <w:lang w:eastAsia="en-US"/>
        </w:rPr>
        <w:t xml:space="preserve">DO </w:t>
      </w:r>
      <w:r w:rsidRPr="003126E2">
        <w:rPr>
          <w:rFonts w:ascii="Times New Roman" w:hAnsi="Times New Roman"/>
          <w:iCs/>
          <w:color w:val="auto"/>
          <w:sz w:val="24"/>
          <w:szCs w:val="24"/>
        </w:rPr>
        <w:t>ENCAMINHAMENTO</w:t>
      </w:r>
      <w:r w:rsidRPr="003126E2">
        <w:rPr>
          <w:rFonts w:ascii="Times New Roman" w:hAnsi="Times New Roman"/>
          <w:iCs/>
          <w:color w:val="auto"/>
          <w:sz w:val="24"/>
          <w:szCs w:val="24"/>
          <w:lang w:eastAsia="en-US"/>
        </w:rPr>
        <w:t xml:space="preserve"> DA PROPOSTA VENCEDORA</w:t>
      </w:r>
    </w:p>
    <w:p w14:paraId="685A4BF9" w14:textId="77777777" w:rsidR="009D50DE" w:rsidRPr="003126E2" w:rsidRDefault="009D50DE" w:rsidP="00C0569B">
      <w:pPr>
        <w:widowControl w:val="0"/>
        <w:jc w:val="both"/>
        <w:rPr>
          <w:rFonts w:ascii="Times New Roman" w:hAnsi="Times New Roman" w:cs="Times New Roman"/>
          <w:b/>
        </w:rPr>
      </w:pPr>
    </w:p>
    <w:p w14:paraId="59EF722A" w14:textId="079A299C" w:rsidR="005C21CD" w:rsidRPr="003126E2" w:rsidRDefault="005C21CD"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 xml:space="preserve">A proposta final do licitante declarado vencedor deverá ser encaminhada </w:t>
      </w:r>
      <w:r w:rsidR="006319AA">
        <w:rPr>
          <w:rFonts w:ascii="Times New Roman" w:hAnsi="Times New Roman" w:cs="Times New Roman"/>
        </w:rPr>
        <w:t xml:space="preserve">no portal da BLL </w:t>
      </w:r>
      <w:r w:rsidR="00E35AF7" w:rsidRPr="003126E2">
        <w:rPr>
          <w:rFonts w:ascii="Times New Roman" w:hAnsi="Times New Roman" w:cs="Times New Roman"/>
        </w:rPr>
        <w:t xml:space="preserve">no prazo de </w:t>
      </w:r>
      <w:r w:rsidR="00E35AF7" w:rsidRPr="003126E2">
        <w:rPr>
          <w:rFonts w:ascii="Times New Roman" w:hAnsi="Times New Roman" w:cs="Times New Roman"/>
          <w:bCs/>
        </w:rPr>
        <w:t>02 (duas) horas</w:t>
      </w:r>
      <w:r w:rsidR="00E35AF7" w:rsidRPr="003126E2">
        <w:rPr>
          <w:rFonts w:ascii="Times New Roman" w:hAnsi="Times New Roman" w:cs="Times New Roman"/>
        </w:rPr>
        <w:t>,</w:t>
      </w:r>
      <w:r w:rsidR="001B5F1E" w:rsidRPr="003126E2">
        <w:rPr>
          <w:rFonts w:ascii="Times New Roman" w:hAnsi="Times New Roman" w:cs="Times New Roman"/>
        </w:rPr>
        <w:t xml:space="preserve"> </w:t>
      </w:r>
      <w:r w:rsidR="00E35AF7" w:rsidRPr="003126E2">
        <w:rPr>
          <w:rFonts w:ascii="Times New Roman" w:hAnsi="Times New Roman" w:cs="Times New Roman"/>
        </w:rPr>
        <w:t>a contar da solicitação do Pregoeiro no sistema eletrônico e deverá ser redigida em língua portuguesa, datilografada ou digitada, em uma via, sem emendas, rasuras, entrelinhas ou ressalvas, devendo a última folha ser assinada e as demais rubricadas pelo licitante ou seu representante legal.</w:t>
      </w:r>
    </w:p>
    <w:p w14:paraId="11CCC08B" w14:textId="77777777" w:rsidR="005C21CD" w:rsidRPr="003126E2" w:rsidRDefault="005C21CD" w:rsidP="005C21CD">
      <w:pPr>
        <w:pStyle w:val="PargrafodaLista"/>
        <w:widowControl w:val="0"/>
        <w:ind w:left="780"/>
        <w:jc w:val="both"/>
        <w:rPr>
          <w:rFonts w:ascii="Times New Roman" w:hAnsi="Times New Roman" w:cs="Times New Roman"/>
        </w:rPr>
      </w:pPr>
    </w:p>
    <w:p w14:paraId="7DC4C836" w14:textId="77777777" w:rsidR="005C21CD" w:rsidRPr="003126E2" w:rsidRDefault="005C21CD"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326315" w:rsidRPr="003126E2">
        <w:rPr>
          <w:rFonts w:ascii="Times New Roman" w:hAnsi="Times New Roman" w:cs="Times New Roman"/>
        </w:rPr>
        <w:t xml:space="preserve">O licitante deverá apresentar, </w:t>
      </w:r>
      <w:r w:rsidR="00326315" w:rsidRPr="003126E2">
        <w:rPr>
          <w:rFonts w:ascii="Times New Roman" w:hAnsi="Times New Roman" w:cs="Times New Roman"/>
          <w:u w:val="single"/>
        </w:rPr>
        <w:t>juntamente com a proposta final ajustada</w:t>
      </w:r>
      <w:r w:rsidR="00326315" w:rsidRPr="003126E2">
        <w:rPr>
          <w:rFonts w:ascii="Times New Roman" w:hAnsi="Times New Roman" w:cs="Times New Roman"/>
        </w:rPr>
        <w:t xml:space="preserve">, declaração contendo informações para assinatura </w:t>
      </w:r>
      <w:r w:rsidR="00237F05" w:rsidRPr="003126E2">
        <w:rPr>
          <w:rFonts w:ascii="Times New Roman" w:hAnsi="Times New Roman" w:cs="Times New Roman"/>
        </w:rPr>
        <w:t>da ata de registro de preços</w:t>
      </w:r>
      <w:r w:rsidR="00326315" w:rsidRPr="003126E2">
        <w:rPr>
          <w:rFonts w:ascii="Times New Roman" w:hAnsi="Times New Roman" w:cs="Times New Roman"/>
        </w:rPr>
        <w:t xml:space="preserve">, conforme Anexo </w:t>
      </w:r>
      <w:r w:rsidR="00DA4BEC" w:rsidRPr="003126E2">
        <w:rPr>
          <w:rFonts w:ascii="Times New Roman" w:hAnsi="Times New Roman" w:cs="Times New Roman"/>
        </w:rPr>
        <w:t>I</w:t>
      </w:r>
      <w:r w:rsidR="00326315" w:rsidRPr="003126E2">
        <w:rPr>
          <w:rFonts w:ascii="Times New Roman" w:hAnsi="Times New Roman" w:cs="Times New Roman"/>
        </w:rPr>
        <w:t>V do Edital.</w:t>
      </w:r>
    </w:p>
    <w:p w14:paraId="0141AD64" w14:textId="77777777" w:rsidR="005C21CD" w:rsidRPr="003126E2" w:rsidRDefault="005C21CD" w:rsidP="005C21CD">
      <w:pPr>
        <w:pStyle w:val="PargrafodaLista"/>
        <w:rPr>
          <w:rFonts w:ascii="Times New Roman" w:hAnsi="Times New Roman" w:cs="Times New Roman"/>
        </w:rPr>
      </w:pPr>
    </w:p>
    <w:p w14:paraId="3B00B7E2" w14:textId="77777777" w:rsidR="005C21CD" w:rsidRPr="003126E2" w:rsidRDefault="005C21CD"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 xml:space="preserve">A proposta final deverá ser documentada nos autos e será levada em consideração no </w:t>
      </w:r>
      <w:r w:rsidR="00E35AF7" w:rsidRPr="003126E2">
        <w:rPr>
          <w:rFonts w:ascii="Times New Roman" w:hAnsi="Times New Roman" w:cs="Times New Roman"/>
        </w:rPr>
        <w:lastRenderedPageBreak/>
        <w:t xml:space="preserve">decorrer da execução </w:t>
      </w:r>
      <w:r w:rsidR="00971DF0" w:rsidRPr="003126E2">
        <w:rPr>
          <w:rFonts w:ascii="Times New Roman" w:hAnsi="Times New Roman" w:cs="Times New Roman"/>
        </w:rPr>
        <w:t>da Ata de Registro de Preços</w:t>
      </w:r>
      <w:r w:rsidR="00E35AF7" w:rsidRPr="003126E2">
        <w:rPr>
          <w:rFonts w:ascii="Times New Roman" w:hAnsi="Times New Roman" w:cs="Times New Roman"/>
        </w:rPr>
        <w:t xml:space="preserve"> e aplicação de eventual sanção à Fornecedora, se for o caso.</w:t>
      </w:r>
    </w:p>
    <w:p w14:paraId="259B2D66" w14:textId="77777777" w:rsidR="005C21CD" w:rsidRPr="003126E2" w:rsidRDefault="005C21CD" w:rsidP="005C21CD">
      <w:pPr>
        <w:pStyle w:val="PargrafodaLista"/>
        <w:rPr>
          <w:rFonts w:ascii="Times New Roman" w:hAnsi="Times New Roman" w:cs="Times New Roman"/>
        </w:rPr>
      </w:pPr>
    </w:p>
    <w:p w14:paraId="7A92E37F" w14:textId="77777777" w:rsidR="005C21CD" w:rsidRPr="003126E2" w:rsidRDefault="005C21CD"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Todas as especificações do objeto contidas na proposta, tais como marca, modelo, tipo, fabricante e procedência, vinculam a Fornecedora.</w:t>
      </w:r>
    </w:p>
    <w:p w14:paraId="702E85B5" w14:textId="77777777" w:rsidR="005C21CD" w:rsidRPr="003126E2" w:rsidRDefault="005C21CD" w:rsidP="005C21CD">
      <w:pPr>
        <w:pStyle w:val="PargrafodaLista"/>
        <w:rPr>
          <w:rFonts w:ascii="Times New Roman" w:hAnsi="Times New Roman" w:cs="Times New Roman"/>
        </w:rPr>
      </w:pPr>
    </w:p>
    <w:p w14:paraId="5C3C21E5" w14:textId="77777777" w:rsidR="005C21CD" w:rsidRPr="003126E2" w:rsidRDefault="005C21CD"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Os preços deverão ser expressos em moeda corrente nacional, o valor unitário em algarismos (limitada a 0</w:t>
      </w:r>
      <w:r w:rsidR="007E02BC" w:rsidRPr="003126E2">
        <w:rPr>
          <w:rFonts w:ascii="Times New Roman" w:hAnsi="Times New Roman" w:cs="Times New Roman"/>
        </w:rPr>
        <w:t>3</w:t>
      </w:r>
      <w:r w:rsidR="00E35AF7" w:rsidRPr="003126E2">
        <w:rPr>
          <w:rFonts w:ascii="Times New Roman" w:hAnsi="Times New Roman" w:cs="Times New Roman"/>
        </w:rPr>
        <w:t xml:space="preserve"> (</w:t>
      </w:r>
      <w:r w:rsidR="007E02BC" w:rsidRPr="003126E2">
        <w:rPr>
          <w:rFonts w:ascii="Times New Roman" w:hAnsi="Times New Roman" w:cs="Times New Roman"/>
        </w:rPr>
        <w:t>três</w:t>
      </w:r>
      <w:r w:rsidR="00E35AF7" w:rsidRPr="003126E2">
        <w:rPr>
          <w:rFonts w:ascii="Times New Roman" w:hAnsi="Times New Roman" w:cs="Times New Roman"/>
        </w:rPr>
        <w:t xml:space="preserve">) casas após a vírgula) e o valor global em algarismos e por extenso (art. </w:t>
      </w:r>
      <w:r w:rsidR="001572F3" w:rsidRPr="003126E2">
        <w:rPr>
          <w:rFonts w:ascii="Times New Roman" w:hAnsi="Times New Roman" w:cs="Times New Roman"/>
        </w:rPr>
        <w:t>12°, inciso II,</w:t>
      </w:r>
      <w:r w:rsidR="00E35AF7" w:rsidRPr="003126E2">
        <w:rPr>
          <w:rFonts w:ascii="Times New Roman" w:hAnsi="Times New Roman" w:cs="Times New Roman"/>
        </w:rPr>
        <w:t xml:space="preserve"> da Lei nº </w:t>
      </w:r>
      <w:r w:rsidR="001572F3" w:rsidRPr="003126E2">
        <w:rPr>
          <w:rFonts w:ascii="Times New Roman" w:hAnsi="Times New Roman" w:cs="Times New Roman"/>
        </w:rPr>
        <w:t>14.133/2021</w:t>
      </w:r>
      <w:r w:rsidR="00E35AF7" w:rsidRPr="003126E2">
        <w:rPr>
          <w:rFonts w:ascii="Times New Roman" w:hAnsi="Times New Roman" w:cs="Times New Roman"/>
        </w:rPr>
        <w:t>).</w:t>
      </w:r>
    </w:p>
    <w:p w14:paraId="09ED287C" w14:textId="77777777" w:rsidR="005C21CD" w:rsidRPr="003126E2" w:rsidRDefault="005C21CD" w:rsidP="005C21CD">
      <w:pPr>
        <w:pStyle w:val="PargrafodaLista"/>
        <w:rPr>
          <w:rFonts w:ascii="Times New Roman" w:hAnsi="Times New Roman" w:cs="Times New Roman"/>
        </w:rPr>
      </w:pPr>
    </w:p>
    <w:p w14:paraId="45275545" w14:textId="77777777" w:rsidR="005C21CD" w:rsidRPr="003126E2" w:rsidRDefault="005C21CD"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Ocorrendo divergência entre os preços unitários e o preço global, prevalecerão os primeiros; no caso de divergência entre os valores numéricos e os valores expressos por extenso, prevalecerão estes últimos.</w:t>
      </w:r>
    </w:p>
    <w:p w14:paraId="10FF1B80" w14:textId="77777777" w:rsidR="005C21CD" w:rsidRPr="003126E2" w:rsidRDefault="005C21CD" w:rsidP="005C21CD">
      <w:pPr>
        <w:pStyle w:val="PargrafodaLista"/>
        <w:rPr>
          <w:rFonts w:ascii="Times New Roman" w:hAnsi="Times New Roman" w:cs="Times New Roman"/>
        </w:rPr>
      </w:pPr>
    </w:p>
    <w:p w14:paraId="29FB5ACD" w14:textId="77777777" w:rsidR="005C21CD" w:rsidRPr="003126E2" w:rsidRDefault="005C21CD"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A oferta deverá ser firme e precisa, limitada, rigorosamente, ao objeto deste Edital, sem conter alternativas de preço ou de qualquer outra condição que induza o julgamento a mais de um resultado, sob pena de desclassificação.</w:t>
      </w:r>
    </w:p>
    <w:p w14:paraId="2AD73E05" w14:textId="77777777" w:rsidR="005C21CD" w:rsidRPr="003126E2" w:rsidRDefault="005C21CD" w:rsidP="005C21CD">
      <w:pPr>
        <w:pStyle w:val="PargrafodaLista"/>
        <w:rPr>
          <w:rFonts w:ascii="Times New Roman" w:hAnsi="Times New Roman" w:cs="Times New Roman"/>
        </w:rPr>
      </w:pPr>
    </w:p>
    <w:p w14:paraId="4BFA6F68" w14:textId="77777777" w:rsidR="005C21CD" w:rsidRPr="003126E2" w:rsidRDefault="005C21CD"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A proposta deverá obedecer aos termos deste Edital e seus Anexos, não sendo considerada aquela que não corresponda às especificações ali contidas ou que estabeleça vínculo à proposta de outro licitante.</w:t>
      </w:r>
    </w:p>
    <w:p w14:paraId="6190D3A1" w14:textId="77777777" w:rsidR="005C21CD" w:rsidRPr="003126E2" w:rsidRDefault="005C21CD" w:rsidP="005C21CD">
      <w:pPr>
        <w:pStyle w:val="PargrafodaLista"/>
        <w:rPr>
          <w:rFonts w:ascii="Times New Roman" w:hAnsi="Times New Roman" w:cs="Times New Roman"/>
          <w:color w:val="000000"/>
        </w:rPr>
      </w:pPr>
    </w:p>
    <w:p w14:paraId="1F2CB386" w14:textId="4A50CED0" w:rsidR="00E35AF7" w:rsidRPr="003126E2" w:rsidRDefault="005C21CD"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 xml:space="preserve"> </w:t>
      </w:r>
      <w:r w:rsidR="00E35AF7" w:rsidRPr="003126E2">
        <w:rPr>
          <w:rFonts w:ascii="Times New Roman" w:hAnsi="Times New Roman" w:cs="Times New Roman"/>
          <w:color w:val="000000"/>
        </w:rPr>
        <w:t>As propostas que contenham a descrição do objeto, o valor e os documentos complementares estarão disponíveis na internet, após a homologação.</w:t>
      </w:r>
    </w:p>
    <w:p w14:paraId="10EFE87C" w14:textId="77777777" w:rsidR="00E35AF7" w:rsidRPr="003126E2" w:rsidRDefault="00E35AF7" w:rsidP="00C0569B">
      <w:pPr>
        <w:pStyle w:val="PargrafodaLista"/>
        <w:widowControl w:val="0"/>
        <w:ind w:left="0"/>
        <w:jc w:val="both"/>
        <w:rPr>
          <w:rFonts w:ascii="Times New Roman" w:hAnsi="Times New Roman" w:cs="Times New Roman"/>
          <w:i/>
        </w:rPr>
      </w:pPr>
    </w:p>
    <w:p w14:paraId="5EB6977D" w14:textId="191AEF43" w:rsidR="00E35AF7" w:rsidRPr="003126E2" w:rsidRDefault="00E35AF7" w:rsidP="005229BE">
      <w:pPr>
        <w:pStyle w:val="Nivel01"/>
        <w:widowControl w:val="0"/>
        <w:numPr>
          <w:ilvl w:val="0"/>
          <w:numId w:val="21"/>
        </w:numPr>
        <w:shd w:val="clear" w:color="auto" w:fill="D9D9D9" w:themeFill="background1" w:themeFillShade="D9"/>
        <w:spacing w:before="0"/>
        <w:ind w:left="0" w:firstLine="0"/>
        <w:rPr>
          <w:rFonts w:ascii="Times New Roman" w:hAnsi="Times New Roman"/>
          <w:sz w:val="24"/>
          <w:szCs w:val="24"/>
          <w:lang w:eastAsia="en-US"/>
        </w:rPr>
      </w:pPr>
      <w:r w:rsidRPr="003126E2">
        <w:rPr>
          <w:rFonts w:ascii="Times New Roman" w:hAnsi="Times New Roman"/>
          <w:sz w:val="24"/>
          <w:szCs w:val="24"/>
          <w:lang w:eastAsia="en-US"/>
        </w:rPr>
        <w:t>DA REABERTURA DA SESSÃO PÚBLICA</w:t>
      </w:r>
    </w:p>
    <w:p w14:paraId="13123D41" w14:textId="77777777" w:rsidR="00634B00" w:rsidRPr="003126E2" w:rsidRDefault="00634B00" w:rsidP="00C0569B">
      <w:pPr>
        <w:pStyle w:val="Nivel01"/>
        <w:keepNext w:val="0"/>
        <w:keepLines w:val="0"/>
        <w:widowControl w:val="0"/>
        <w:numPr>
          <w:ilvl w:val="0"/>
          <w:numId w:val="0"/>
        </w:numPr>
        <w:spacing w:before="0"/>
        <w:outlineLvl w:val="9"/>
        <w:rPr>
          <w:rFonts w:ascii="Times New Roman" w:eastAsiaTheme="minorEastAsia" w:hAnsi="Times New Roman"/>
          <w:bCs w:val="0"/>
          <w:color w:val="auto"/>
          <w:sz w:val="24"/>
          <w:szCs w:val="24"/>
        </w:rPr>
      </w:pPr>
    </w:p>
    <w:p w14:paraId="2E8184DC" w14:textId="77777777" w:rsidR="00C60B7A" w:rsidRPr="003126E2" w:rsidRDefault="00E35AF7" w:rsidP="005229BE">
      <w:pPr>
        <w:pStyle w:val="Nivel01"/>
        <w:keepNext w:val="0"/>
        <w:keepLines w:val="0"/>
        <w:widowControl w:val="0"/>
        <w:numPr>
          <w:ilvl w:val="1"/>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A sessão pública poderá ser reaberta:</w:t>
      </w:r>
    </w:p>
    <w:p w14:paraId="1F55CCDF" w14:textId="77777777" w:rsidR="00C60B7A" w:rsidRPr="003126E2" w:rsidRDefault="00C60B7A" w:rsidP="00C60B7A">
      <w:pPr>
        <w:rPr>
          <w:rFonts w:ascii="Times New Roman" w:hAnsi="Times New Roman" w:cs="Times New Roman"/>
        </w:rPr>
      </w:pPr>
    </w:p>
    <w:p w14:paraId="28B91872" w14:textId="77777777" w:rsidR="00C60B7A" w:rsidRPr="003126E2" w:rsidRDefault="00E35AF7" w:rsidP="005229BE">
      <w:pPr>
        <w:pStyle w:val="Nivel01"/>
        <w:keepNext w:val="0"/>
        <w:keepLines w:val="0"/>
        <w:widowControl w:val="0"/>
        <w:numPr>
          <w:ilvl w:val="2"/>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D2069EE" w14:textId="77777777" w:rsidR="00C60B7A" w:rsidRPr="003126E2" w:rsidRDefault="00C60B7A" w:rsidP="00C60B7A">
      <w:pPr>
        <w:rPr>
          <w:rFonts w:ascii="Times New Roman" w:hAnsi="Times New Roman" w:cs="Times New Roman"/>
        </w:rPr>
      </w:pPr>
    </w:p>
    <w:p w14:paraId="118DCA73" w14:textId="77777777" w:rsidR="00C60B7A" w:rsidRPr="003126E2" w:rsidRDefault="00E35AF7" w:rsidP="005229BE">
      <w:pPr>
        <w:pStyle w:val="Nivel01"/>
        <w:keepNext w:val="0"/>
        <w:keepLines w:val="0"/>
        <w:widowControl w:val="0"/>
        <w:numPr>
          <w:ilvl w:val="2"/>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 xml:space="preserve">Quando houver erro na aceitação do preço melhor classificado ou quando o licitante declarado vencedor não assinar </w:t>
      </w:r>
      <w:r w:rsidR="00971DF0" w:rsidRPr="003126E2">
        <w:rPr>
          <w:rFonts w:ascii="Times New Roman" w:eastAsiaTheme="minorEastAsia" w:hAnsi="Times New Roman"/>
          <w:b w:val="0"/>
          <w:bCs w:val="0"/>
          <w:color w:val="auto"/>
          <w:sz w:val="24"/>
          <w:szCs w:val="24"/>
        </w:rPr>
        <w:t>a Ata de Registro de Preços</w:t>
      </w:r>
      <w:r w:rsidRPr="003126E2">
        <w:rPr>
          <w:rFonts w:ascii="Times New Roman" w:eastAsiaTheme="minorEastAsia" w:hAnsi="Times New Roman"/>
          <w:b w:val="0"/>
          <w:bCs w:val="0"/>
          <w:color w:val="auto"/>
          <w:sz w:val="24"/>
          <w:szCs w:val="24"/>
        </w:rPr>
        <w:t>, não retirar o instrumento equivalente ou não comprovar a regularização fiscal e trabalhista, nos termos do art. 43, §1º da Lei Complementar nº 123/2006. Nessas hipóteses, serão adotados os procedimentos imediatamente posteriores ao encerramento da etapa de lances.</w:t>
      </w:r>
    </w:p>
    <w:p w14:paraId="13AF333C" w14:textId="77777777" w:rsidR="00C60B7A" w:rsidRPr="003126E2" w:rsidRDefault="00C60B7A" w:rsidP="00C60B7A">
      <w:pPr>
        <w:rPr>
          <w:rFonts w:ascii="Times New Roman" w:hAnsi="Times New Roman" w:cs="Times New Roman"/>
        </w:rPr>
      </w:pPr>
    </w:p>
    <w:p w14:paraId="6630BE42" w14:textId="77777777" w:rsidR="00C60B7A" w:rsidRPr="003126E2" w:rsidRDefault="00E35AF7" w:rsidP="005229BE">
      <w:pPr>
        <w:pStyle w:val="Nivel01"/>
        <w:keepNext w:val="0"/>
        <w:keepLines w:val="0"/>
        <w:widowControl w:val="0"/>
        <w:numPr>
          <w:ilvl w:val="1"/>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Todos os licitantes remanescentes deverão ser convocados para acompanhar a sessão reaberta.</w:t>
      </w:r>
    </w:p>
    <w:p w14:paraId="52351EFA" w14:textId="77777777" w:rsidR="00C60B7A" w:rsidRPr="003126E2" w:rsidRDefault="00C60B7A" w:rsidP="00C60B7A">
      <w:pPr>
        <w:rPr>
          <w:rFonts w:ascii="Times New Roman" w:hAnsi="Times New Roman" w:cs="Times New Roman"/>
        </w:rPr>
      </w:pPr>
    </w:p>
    <w:p w14:paraId="1294014E" w14:textId="23F76D81" w:rsidR="00E35AF7" w:rsidRPr="003126E2" w:rsidRDefault="00E35AF7" w:rsidP="005229BE">
      <w:pPr>
        <w:pStyle w:val="Nivel01"/>
        <w:keepNext w:val="0"/>
        <w:keepLines w:val="0"/>
        <w:widowControl w:val="0"/>
        <w:numPr>
          <w:ilvl w:val="2"/>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A convocação se dará por meio do sistema eletrônico (“chat”), e e-mail, de acordo com a fase do procedimento licitatório.</w:t>
      </w:r>
    </w:p>
    <w:p w14:paraId="5302B965" w14:textId="77777777" w:rsidR="00E35AF7" w:rsidRPr="003126E2" w:rsidRDefault="00E35AF7" w:rsidP="00C0569B">
      <w:pPr>
        <w:widowControl w:val="0"/>
        <w:rPr>
          <w:rFonts w:ascii="Times New Roman" w:hAnsi="Times New Roman" w:cs="Times New Roman"/>
        </w:rPr>
      </w:pPr>
    </w:p>
    <w:p w14:paraId="2A8F2A0A" w14:textId="5AF248A4" w:rsidR="00E35AF7" w:rsidRPr="003126E2" w:rsidRDefault="00E35AF7" w:rsidP="005229BE">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lastRenderedPageBreak/>
        <w:t>DA ADJUDICAÇÃO E HOMOLOGAÇÃO</w:t>
      </w:r>
    </w:p>
    <w:p w14:paraId="1CD1F4C6" w14:textId="77777777" w:rsidR="009D50DE" w:rsidRPr="003126E2" w:rsidRDefault="009D50DE" w:rsidP="00C0569B">
      <w:pPr>
        <w:widowControl w:val="0"/>
        <w:jc w:val="both"/>
        <w:rPr>
          <w:rFonts w:ascii="Times New Roman" w:hAnsi="Times New Roman" w:cs="Times New Roman"/>
          <w:b/>
          <w:color w:val="000000"/>
        </w:rPr>
      </w:pPr>
    </w:p>
    <w:p w14:paraId="6F11B91E" w14:textId="77777777" w:rsidR="00C60B7A" w:rsidRPr="003126E2" w:rsidRDefault="00C60B7A"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E35AF7" w:rsidRPr="003126E2">
        <w:rPr>
          <w:rFonts w:ascii="Times New Roman" w:hAnsi="Times New Roman" w:cs="Times New Roman"/>
          <w:color w:val="000000"/>
        </w:rPr>
        <w:t>O objeto da licitação será adjudicado ao licitante declarado vencedor, por ato do Pregoeiro, caso não haja interposição de recurso, ou pela autoridade competente, após a regular decisão dos recursos apresentados.</w:t>
      </w:r>
    </w:p>
    <w:p w14:paraId="2812BCC6" w14:textId="77777777" w:rsidR="00C60B7A" w:rsidRPr="003126E2" w:rsidRDefault="00C60B7A" w:rsidP="00C60B7A">
      <w:pPr>
        <w:pStyle w:val="PargrafodaLista"/>
        <w:widowControl w:val="0"/>
        <w:ind w:left="780"/>
        <w:jc w:val="both"/>
        <w:rPr>
          <w:rFonts w:ascii="Times New Roman" w:hAnsi="Times New Roman" w:cs="Times New Roman"/>
          <w:color w:val="000000"/>
        </w:rPr>
      </w:pPr>
    </w:p>
    <w:p w14:paraId="72F41EFA" w14:textId="15F79A54" w:rsidR="00E35AF7" w:rsidRPr="003126E2" w:rsidRDefault="00C60B7A"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E35AF7" w:rsidRPr="003126E2">
        <w:rPr>
          <w:rFonts w:ascii="Times New Roman" w:hAnsi="Times New Roman" w:cs="Times New Roman"/>
          <w:color w:val="000000"/>
        </w:rPr>
        <w:t xml:space="preserve">Após a fase recursal, constatada a regularidade dos atos praticados, a autoridade competente homologará o procedimento licitatório. </w:t>
      </w:r>
    </w:p>
    <w:p w14:paraId="06AB59EF" w14:textId="77777777" w:rsidR="00BE04E3" w:rsidRPr="003126E2" w:rsidRDefault="00BE04E3" w:rsidP="00C0569B">
      <w:pPr>
        <w:widowControl w:val="0"/>
        <w:jc w:val="both"/>
        <w:rPr>
          <w:rFonts w:ascii="Times New Roman" w:hAnsi="Times New Roman" w:cs="Times New Roman"/>
          <w:color w:val="000000"/>
        </w:rPr>
      </w:pPr>
    </w:p>
    <w:p w14:paraId="56CA98E1" w14:textId="71E0B43F" w:rsidR="00E35AF7" w:rsidRPr="003126E2" w:rsidRDefault="00E35AF7" w:rsidP="005229BE">
      <w:pPr>
        <w:pStyle w:val="Nivel01"/>
        <w:keepNext w:val="0"/>
        <w:keepLines w:val="0"/>
        <w:widowControl w:val="0"/>
        <w:numPr>
          <w:ilvl w:val="0"/>
          <w:numId w:val="21"/>
        </w:numPr>
        <w:shd w:val="clear" w:color="auto" w:fill="D9D9D9" w:themeFill="background1" w:themeFillShade="D9"/>
        <w:spacing w:before="0"/>
        <w:ind w:left="357" w:hanging="357"/>
        <w:rPr>
          <w:rFonts w:ascii="Times New Roman" w:hAnsi="Times New Roman"/>
          <w:color w:val="auto"/>
          <w:sz w:val="24"/>
          <w:szCs w:val="24"/>
        </w:rPr>
      </w:pPr>
      <w:r w:rsidRPr="003126E2">
        <w:rPr>
          <w:rFonts w:ascii="Times New Roman" w:hAnsi="Times New Roman"/>
          <w:color w:val="auto"/>
          <w:sz w:val="24"/>
          <w:szCs w:val="24"/>
        </w:rPr>
        <w:t xml:space="preserve">DA ATA DE REGISTRO DE PREÇOS </w:t>
      </w:r>
    </w:p>
    <w:p w14:paraId="055000D9" w14:textId="77777777" w:rsidR="009B65E6" w:rsidRPr="003126E2" w:rsidRDefault="009B65E6" w:rsidP="00C0569B">
      <w:pPr>
        <w:pStyle w:val="Nivel01"/>
        <w:keepNext w:val="0"/>
        <w:keepLines w:val="0"/>
        <w:widowControl w:val="0"/>
        <w:numPr>
          <w:ilvl w:val="0"/>
          <w:numId w:val="0"/>
        </w:numPr>
        <w:spacing w:before="0"/>
        <w:rPr>
          <w:rFonts w:ascii="Times New Roman" w:hAnsi="Times New Roman"/>
          <w:iCs/>
          <w:color w:val="0000FF"/>
          <w:sz w:val="24"/>
          <w:szCs w:val="24"/>
        </w:rPr>
      </w:pPr>
    </w:p>
    <w:p w14:paraId="66A1C58B" w14:textId="77777777" w:rsidR="00C60B7A" w:rsidRPr="003126E2" w:rsidRDefault="00E35AF7" w:rsidP="005229BE">
      <w:pPr>
        <w:pStyle w:val="Nivel01"/>
        <w:keepNext w:val="0"/>
        <w:keepLines w:val="0"/>
        <w:widowControl w:val="0"/>
        <w:numPr>
          <w:ilvl w:val="1"/>
          <w:numId w:val="21"/>
        </w:numPr>
        <w:spacing w:before="0"/>
        <w:rPr>
          <w:rFonts w:ascii="Times New Roman" w:hAnsi="Times New Roman"/>
          <w:b w:val="0"/>
          <w:iCs/>
          <w:color w:val="auto"/>
          <w:sz w:val="24"/>
          <w:szCs w:val="24"/>
        </w:rPr>
      </w:pPr>
      <w:r w:rsidRPr="003126E2">
        <w:rPr>
          <w:rFonts w:ascii="Times New Roman" w:hAnsi="Times New Roman"/>
          <w:b w:val="0"/>
          <w:iCs/>
          <w:color w:val="auto"/>
          <w:sz w:val="24"/>
          <w:szCs w:val="24"/>
        </w:rPr>
        <w:t xml:space="preserve">Homologado o resultado da licitação, terá o adjudicatário o prazo de 05 (cinco) dias, contados a partir da data de sua convocação, para assinar a Ata de Registro de Preços, cujo prazo de validade encontra-se nela fixado, sob pena de decair do direito à contratação, sem prejuízo das sanções previstas neste Edital. </w:t>
      </w:r>
    </w:p>
    <w:p w14:paraId="7805A7BA" w14:textId="77777777" w:rsidR="00C60B7A" w:rsidRPr="003126E2" w:rsidRDefault="00C60B7A" w:rsidP="00C60B7A">
      <w:pPr>
        <w:rPr>
          <w:rFonts w:ascii="Times New Roman" w:hAnsi="Times New Roman" w:cs="Times New Roman"/>
        </w:rPr>
      </w:pPr>
    </w:p>
    <w:p w14:paraId="445407C4" w14:textId="77777777" w:rsidR="00C60B7A" w:rsidRPr="003126E2" w:rsidRDefault="00E35AF7" w:rsidP="005229BE">
      <w:pPr>
        <w:pStyle w:val="Nivel01"/>
        <w:keepNext w:val="0"/>
        <w:keepLines w:val="0"/>
        <w:widowControl w:val="0"/>
        <w:numPr>
          <w:ilvl w:val="1"/>
          <w:numId w:val="21"/>
        </w:numPr>
        <w:spacing w:before="0"/>
        <w:rPr>
          <w:rFonts w:ascii="Times New Roman" w:hAnsi="Times New Roman"/>
          <w:b w:val="0"/>
          <w:bCs w:val="0"/>
          <w:iCs/>
          <w:color w:val="auto"/>
          <w:sz w:val="24"/>
          <w:szCs w:val="24"/>
        </w:rPr>
      </w:pPr>
      <w:r w:rsidRPr="003126E2">
        <w:rPr>
          <w:rFonts w:ascii="Times New Roman" w:hAnsi="Times New Roman"/>
          <w:b w:val="0"/>
          <w:iCs/>
          <w:color w:val="auto"/>
          <w:sz w:val="24"/>
          <w:szCs w:val="24"/>
        </w:rPr>
        <w:t xml:space="preserve">Alternativamente à convocação para comparecer perante o órgão ou entidade para a assinatura da Ata de Registro de Preços, a Administração poderá encaminhá-la para assinatura, </w:t>
      </w:r>
      <w:r w:rsidRPr="003126E2">
        <w:rPr>
          <w:rFonts w:ascii="Times New Roman" w:hAnsi="Times New Roman"/>
          <w:b w:val="0"/>
          <w:bCs w:val="0"/>
          <w:iCs/>
          <w:color w:val="auto"/>
          <w:sz w:val="24"/>
          <w:szCs w:val="24"/>
        </w:rPr>
        <w:t xml:space="preserve">mediante correspondência postal com aviso de recebimento (AR) ou meio eletrônico, para que seja assinada e devolvida no prazo de </w:t>
      </w:r>
      <w:r w:rsidRPr="003126E2">
        <w:rPr>
          <w:rFonts w:ascii="Times New Roman" w:hAnsi="Times New Roman"/>
          <w:b w:val="0"/>
          <w:iCs/>
          <w:color w:val="auto"/>
          <w:sz w:val="24"/>
          <w:szCs w:val="24"/>
        </w:rPr>
        <w:t>05 (cinco) dias,</w:t>
      </w:r>
      <w:r w:rsidRPr="003126E2">
        <w:rPr>
          <w:rFonts w:ascii="Times New Roman" w:hAnsi="Times New Roman"/>
          <w:b w:val="0"/>
          <w:bCs w:val="0"/>
          <w:iCs/>
          <w:color w:val="auto"/>
          <w:sz w:val="24"/>
          <w:szCs w:val="24"/>
        </w:rPr>
        <w:t xml:space="preserve"> a contar da data de seu recebimento.</w:t>
      </w:r>
    </w:p>
    <w:p w14:paraId="263C08F4" w14:textId="77777777" w:rsidR="00C60B7A" w:rsidRPr="003126E2" w:rsidRDefault="00C60B7A" w:rsidP="00C60B7A">
      <w:pPr>
        <w:rPr>
          <w:rFonts w:ascii="Times New Roman" w:hAnsi="Times New Roman" w:cs="Times New Roman"/>
        </w:rPr>
      </w:pPr>
    </w:p>
    <w:p w14:paraId="5C6C20D6" w14:textId="77777777" w:rsidR="00C60B7A" w:rsidRPr="003126E2" w:rsidRDefault="00E35AF7" w:rsidP="005229BE">
      <w:pPr>
        <w:pStyle w:val="Nivel01"/>
        <w:keepNext w:val="0"/>
        <w:keepLines w:val="0"/>
        <w:widowControl w:val="0"/>
        <w:numPr>
          <w:ilvl w:val="1"/>
          <w:numId w:val="21"/>
        </w:numPr>
        <w:spacing w:before="0"/>
        <w:rPr>
          <w:rFonts w:ascii="Times New Roman" w:hAnsi="Times New Roman"/>
          <w:b w:val="0"/>
          <w:iCs/>
          <w:color w:val="auto"/>
          <w:sz w:val="24"/>
          <w:szCs w:val="24"/>
        </w:rPr>
      </w:pPr>
      <w:r w:rsidRPr="003126E2">
        <w:rPr>
          <w:rFonts w:ascii="Times New Roman" w:hAnsi="Times New Roman"/>
          <w:b w:val="0"/>
          <w:iCs/>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6E1A33EA" w14:textId="77777777" w:rsidR="00C60B7A" w:rsidRPr="003126E2" w:rsidRDefault="00C60B7A" w:rsidP="00C60B7A">
      <w:pPr>
        <w:rPr>
          <w:rFonts w:ascii="Times New Roman" w:hAnsi="Times New Roman" w:cs="Times New Roman"/>
        </w:rPr>
      </w:pPr>
    </w:p>
    <w:p w14:paraId="56EA299E" w14:textId="77777777" w:rsidR="00C60B7A" w:rsidRPr="003126E2" w:rsidRDefault="00E35AF7" w:rsidP="005229BE">
      <w:pPr>
        <w:pStyle w:val="Nivel01"/>
        <w:keepNext w:val="0"/>
        <w:keepLines w:val="0"/>
        <w:widowControl w:val="0"/>
        <w:numPr>
          <w:ilvl w:val="1"/>
          <w:numId w:val="21"/>
        </w:numPr>
        <w:spacing w:before="0"/>
        <w:rPr>
          <w:rFonts w:ascii="Times New Roman" w:hAnsi="Times New Roman"/>
          <w:b w:val="0"/>
          <w:iCs/>
          <w:color w:val="auto"/>
          <w:sz w:val="24"/>
          <w:szCs w:val="24"/>
        </w:rPr>
      </w:pPr>
      <w:r w:rsidRPr="003126E2">
        <w:rPr>
          <w:rFonts w:ascii="Times New Roman" w:hAnsi="Times New Roman"/>
          <w:b w:val="0"/>
          <w:iCs/>
          <w:color w:val="auto"/>
          <w:sz w:val="24"/>
          <w:szCs w:val="24"/>
        </w:rPr>
        <w:t xml:space="preserve">Serão formalizadas tantas Atas de Registro de Preços quanto necessárias para o registro de todos os </w:t>
      </w:r>
      <w:r w:rsidR="00E41F02" w:rsidRPr="003126E2">
        <w:rPr>
          <w:rFonts w:ascii="Times New Roman" w:hAnsi="Times New Roman"/>
          <w:b w:val="0"/>
          <w:iCs/>
          <w:color w:val="auto"/>
          <w:sz w:val="24"/>
          <w:szCs w:val="24"/>
        </w:rPr>
        <w:t>ite</w:t>
      </w:r>
      <w:r w:rsidR="00BB3D69" w:rsidRPr="003126E2">
        <w:rPr>
          <w:rFonts w:ascii="Times New Roman" w:hAnsi="Times New Roman"/>
          <w:b w:val="0"/>
          <w:iCs/>
          <w:color w:val="auto"/>
          <w:sz w:val="24"/>
          <w:szCs w:val="24"/>
        </w:rPr>
        <w:t>n</w:t>
      </w:r>
      <w:r w:rsidRPr="003126E2">
        <w:rPr>
          <w:rFonts w:ascii="Times New Roman" w:hAnsi="Times New Roman"/>
          <w:b w:val="0"/>
          <w:iCs/>
          <w:color w:val="auto"/>
          <w:sz w:val="24"/>
          <w:szCs w:val="24"/>
        </w:rPr>
        <w:t>s constantes no Termo de Referência, com a indicação do licitante vencedor, a descrição do(s) item(</w:t>
      </w:r>
      <w:proofErr w:type="spellStart"/>
      <w:r w:rsidRPr="003126E2">
        <w:rPr>
          <w:rFonts w:ascii="Times New Roman" w:hAnsi="Times New Roman"/>
          <w:b w:val="0"/>
          <w:iCs/>
          <w:color w:val="auto"/>
          <w:sz w:val="24"/>
          <w:szCs w:val="24"/>
        </w:rPr>
        <w:t>ns</w:t>
      </w:r>
      <w:proofErr w:type="spellEnd"/>
      <w:r w:rsidRPr="003126E2">
        <w:rPr>
          <w:rFonts w:ascii="Times New Roman" w:hAnsi="Times New Roman"/>
          <w:b w:val="0"/>
          <w:iCs/>
          <w:color w:val="auto"/>
          <w:sz w:val="24"/>
          <w:szCs w:val="24"/>
        </w:rPr>
        <w:t>), as respectivas quantidades, preços registrados e demais condições.</w:t>
      </w:r>
    </w:p>
    <w:p w14:paraId="1B2A9350" w14:textId="77777777" w:rsidR="00C60B7A" w:rsidRPr="003126E2" w:rsidRDefault="00C60B7A" w:rsidP="00C60B7A">
      <w:pPr>
        <w:rPr>
          <w:rFonts w:ascii="Times New Roman" w:hAnsi="Times New Roman" w:cs="Times New Roman"/>
        </w:rPr>
      </w:pPr>
    </w:p>
    <w:p w14:paraId="677A2D65" w14:textId="77777777" w:rsidR="00C60B7A" w:rsidRPr="003126E2" w:rsidRDefault="00E35AF7" w:rsidP="005229BE">
      <w:pPr>
        <w:pStyle w:val="Nivel01"/>
        <w:keepNext w:val="0"/>
        <w:keepLines w:val="0"/>
        <w:widowControl w:val="0"/>
        <w:numPr>
          <w:ilvl w:val="1"/>
          <w:numId w:val="21"/>
        </w:numPr>
        <w:spacing w:before="0"/>
        <w:rPr>
          <w:rFonts w:ascii="Times New Roman" w:eastAsia="Arial" w:hAnsi="Times New Roman"/>
          <w:b w:val="0"/>
          <w:bCs w:val="0"/>
          <w:sz w:val="24"/>
          <w:szCs w:val="24"/>
        </w:rPr>
      </w:pPr>
      <w:r w:rsidRPr="003126E2">
        <w:rPr>
          <w:rFonts w:ascii="Times New Roman" w:eastAsia="Arial" w:hAnsi="Times New Roman"/>
          <w:b w:val="0"/>
          <w:bCs w:val="0"/>
          <w:sz w:val="24"/>
          <w:szCs w:val="24"/>
        </w:rPr>
        <w:t>O prazo de vigência da Ata de Registro de Preços será de 12 (doze) meses.</w:t>
      </w:r>
    </w:p>
    <w:p w14:paraId="2685B2C5" w14:textId="77777777" w:rsidR="00C60B7A" w:rsidRPr="003126E2" w:rsidRDefault="00C60B7A" w:rsidP="00C60B7A">
      <w:pPr>
        <w:rPr>
          <w:rFonts w:ascii="Times New Roman" w:hAnsi="Times New Roman" w:cs="Times New Roman"/>
        </w:rPr>
      </w:pPr>
    </w:p>
    <w:p w14:paraId="167575E7" w14:textId="77777777" w:rsidR="00C60B7A" w:rsidRPr="003126E2" w:rsidRDefault="00E35AF7" w:rsidP="005229BE">
      <w:pPr>
        <w:pStyle w:val="Nivel01"/>
        <w:keepNext w:val="0"/>
        <w:keepLines w:val="0"/>
        <w:widowControl w:val="0"/>
        <w:numPr>
          <w:ilvl w:val="1"/>
          <w:numId w:val="21"/>
        </w:numPr>
        <w:spacing w:before="0"/>
        <w:rPr>
          <w:rFonts w:ascii="Times New Roman" w:eastAsia="Arial" w:hAnsi="Times New Roman"/>
          <w:b w:val="0"/>
          <w:sz w:val="24"/>
          <w:szCs w:val="24"/>
        </w:rPr>
      </w:pPr>
      <w:r w:rsidRPr="003126E2">
        <w:rPr>
          <w:rFonts w:ascii="Times New Roman" w:eastAsia="Arial" w:hAnsi="Times New Roman"/>
          <w:b w:val="0"/>
          <w:sz w:val="24"/>
          <w:szCs w:val="24"/>
        </w:rPr>
        <w:t xml:space="preserve">Previamente à contratação a Administração poderá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27ACAA31" w14:textId="77777777" w:rsidR="00C60B7A" w:rsidRPr="003126E2" w:rsidRDefault="00C60B7A" w:rsidP="00C60B7A">
      <w:pPr>
        <w:rPr>
          <w:rFonts w:ascii="Times New Roman" w:hAnsi="Times New Roman" w:cs="Times New Roman"/>
        </w:rPr>
      </w:pPr>
    </w:p>
    <w:p w14:paraId="473C899B" w14:textId="77777777" w:rsidR="00C60B7A" w:rsidRPr="003126E2" w:rsidRDefault="00E35AF7" w:rsidP="005229BE">
      <w:pPr>
        <w:pStyle w:val="Nivel01"/>
        <w:keepNext w:val="0"/>
        <w:keepLines w:val="0"/>
        <w:widowControl w:val="0"/>
        <w:numPr>
          <w:ilvl w:val="1"/>
          <w:numId w:val="21"/>
        </w:numPr>
        <w:spacing w:before="0"/>
        <w:rPr>
          <w:rFonts w:ascii="Times New Roman" w:hAnsi="Times New Roman"/>
          <w:b w:val="0"/>
          <w:bCs w:val="0"/>
          <w:sz w:val="24"/>
          <w:szCs w:val="24"/>
        </w:rPr>
      </w:pPr>
      <w:r w:rsidRPr="003126E2">
        <w:rPr>
          <w:rFonts w:ascii="Times New Roman" w:hAnsi="Times New Roman"/>
          <w:b w:val="0"/>
          <w:bCs w:val="0"/>
          <w:sz w:val="24"/>
          <w:szCs w:val="24"/>
        </w:rP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2B2DFD52" w14:textId="77777777" w:rsidR="00C60B7A" w:rsidRPr="003126E2" w:rsidRDefault="00C60B7A" w:rsidP="00C60B7A">
      <w:pPr>
        <w:rPr>
          <w:rFonts w:ascii="Times New Roman" w:hAnsi="Times New Roman" w:cs="Times New Roman"/>
        </w:rPr>
      </w:pPr>
    </w:p>
    <w:p w14:paraId="5AAFAFF5" w14:textId="4CE6A45E" w:rsidR="00E35AF7" w:rsidRPr="003126E2" w:rsidRDefault="00E35AF7" w:rsidP="005229BE">
      <w:pPr>
        <w:pStyle w:val="Nivel01"/>
        <w:keepNext w:val="0"/>
        <w:keepLines w:val="0"/>
        <w:widowControl w:val="0"/>
        <w:numPr>
          <w:ilvl w:val="1"/>
          <w:numId w:val="21"/>
        </w:numPr>
        <w:spacing w:before="0"/>
        <w:rPr>
          <w:rFonts w:ascii="Times New Roman" w:hAnsi="Times New Roman"/>
          <w:b w:val="0"/>
          <w:bCs w:val="0"/>
          <w:iCs/>
          <w:color w:val="auto"/>
          <w:sz w:val="24"/>
          <w:szCs w:val="24"/>
        </w:rPr>
      </w:pPr>
      <w:r w:rsidRPr="003126E2">
        <w:rPr>
          <w:rFonts w:ascii="Times New Roman" w:hAnsi="Times New Roman"/>
          <w:b w:val="0"/>
          <w:bCs w:val="0"/>
          <w:sz w:val="24"/>
          <w:szCs w:val="24"/>
        </w:rPr>
        <w:t xml:space="preserve">Na hipótese de o vencedor da licitação não comprovar as condições de </w:t>
      </w:r>
      <w:r w:rsidRPr="003126E2">
        <w:rPr>
          <w:rFonts w:ascii="Times New Roman" w:hAnsi="Times New Roman"/>
          <w:b w:val="0"/>
          <w:bCs w:val="0"/>
          <w:sz w:val="24"/>
          <w:szCs w:val="24"/>
        </w:rPr>
        <w:lastRenderedPageBreak/>
        <w:t>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3126E2">
        <w:rPr>
          <w:rFonts w:ascii="Times New Roman" w:eastAsia="Arial" w:hAnsi="Times New Roman"/>
          <w:b w:val="0"/>
          <w:bCs w:val="0"/>
          <w:sz w:val="24"/>
          <w:szCs w:val="24"/>
        </w:rPr>
        <w:t>.</w:t>
      </w:r>
    </w:p>
    <w:p w14:paraId="20FE3E38" w14:textId="77777777" w:rsidR="00030A4B" w:rsidRPr="003126E2" w:rsidRDefault="00030A4B" w:rsidP="00C0569B">
      <w:pPr>
        <w:widowControl w:val="0"/>
        <w:jc w:val="both"/>
        <w:rPr>
          <w:rFonts w:ascii="Times New Roman" w:hAnsi="Times New Roman" w:cs="Times New Roman"/>
          <w:color w:val="000000"/>
        </w:rPr>
      </w:pPr>
    </w:p>
    <w:p w14:paraId="74CEC2FA" w14:textId="1E5BF6C0" w:rsidR="00CF5BD7" w:rsidRPr="003126E2" w:rsidRDefault="00CF5BD7" w:rsidP="005229BE">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DO</w:t>
      </w:r>
      <w:r w:rsidR="00030A4B" w:rsidRPr="003126E2">
        <w:rPr>
          <w:rFonts w:ascii="Times New Roman" w:hAnsi="Times New Roman"/>
          <w:sz w:val="24"/>
          <w:szCs w:val="24"/>
        </w:rPr>
        <w:t xml:space="preserve"> </w:t>
      </w:r>
      <w:r w:rsidR="0083062C" w:rsidRPr="003126E2">
        <w:rPr>
          <w:rFonts w:ascii="Times New Roman" w:hAnsi="Times New Roman"/>
          <w:sz w:val="24"/>
          <w:szCs w:val="24"/>
        </w:rPr>
        <w:t>REAJUSTAMENTO</w:t>
      </w:r>
    </w:p>
    <w:p w14:paraId="3B1AF631" w14:textId="77777777" w:rsidR="00CF5BD7" w:rsidRPr="003126E2"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14639BEE" w14:textId="77777777" w:rsidR="00CF5BD7" w:rsidRPr="003126E2"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4C61C30A" w14:textId="77777777" w:rsidR="00CF5BD7" w:rsidRPr="003126E2"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427CE033" w14:textId="77777777" w:rsidR="00CC3F76" w:rsidRPr="003126E2" w:rsidRDefault="00CC3F76" w:rsidP="00C0569B">
      <w:pPr>
        <w:widowControl w:val="0"/>
        <w:jc w:val="both"/>
        <w:rPr>
          <w:rFonts w:ascii="Times New Roman" w:hAnsi="Times New Roman" w:cs="Times New Roman"/>
          <w:b/>
          <w:color w:val="000000" w:themeColor="text1"/>
        </w:rPr>
      </w:pPr>
    </w:p>
    <w:p w14:paraId="5D843EB5" w14:textId="4A84B19A" w:rsidR="00CF5BD7" w:rsidRPr="003126E2" w:rsidRDefault="00C60B7A" w:rsidP="005229BE">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themeColor="text1"/>
        </w:rPr>
        <w:t xml:space="preserve"> </w:t>
      </w:r>
      <w:r w:rsidR="00CF5BD7" w:rsidRPr="003126E2">
        <w:rPr>
          <w:rFonts w:ascii="Times New Roman" w:hAnsi="Times New Roman" w:cs="Times New Roman"/>
          <w:color w:val="000000" w:themeColor="text1"/>
        </w:rPr>
        <w:t>As</w:t>
      </w:r>
      <w:r w:rsidR="00030A4B" w:rsidRPr="003126E2">
        <w:rPr>
          <w:rFonts w:ascii="Times New Roman" w:hAnsi="Times New Roman" w:cs="Times New Roman"/>
          <w:color w:val="000000" w:themeColor="text1"/>
        </w:rPr>
        <w:t xml:space="preserve"> </w:t>
      </w:r>
      <w:r w:rsidR="00CF5BD7" w:rsidRPr="003126E2">
        <w:rPr>
          <w:rFonts w:ascii="Times New Roman" w:hAnsi="Times New Roman" w:cs="Times New Roman"/>
          <w:color w:val="000000" w:themeColor="text1"/>
        </w:rPr>
        <w:t xml:space="preserve">regras </w:t>
      </w:r>
      <w:r w:rsidR="00CF5BD7" w:rsidRPr="003126E2">
        <w:rPr>
          <w:rFonts w:ascii="Times New Roman" w:eastAsia="Arial" w:hAnsi="Times New Roman" w:cs="Times New Roman"/>
          <w:color w:val="000000" w:themeColor="text1"/>
        </w:rPr>
        <w:t>acerca</w:t>
      </w:r>
      <w:r w:rsidR="00CF5BD7" w:rsidRPr="003126E2">
        <w:rPr>
          <w:rFonts w:ascii="Times New Roman" w:hAnsi="Times New Roman" w:cs="Times New Roman"/>
          <w:color w:val="000000" w:themeColor="text1"/>
        </w:rPr>
        <w:t xml:space="preserve"> do reajustamento do valor contratual são as estabelecidas no Termo de Referência, anexo a este Edital.</w:t>
      </w:r>
    </w:p>
    <w:p w14:paraId="35668B0F" w14:textId="77777777" w:rsidR="00CF5BD7" w:rsidRPr="003126E2" w:rsidRDefault="00CF5BD7" w:rsidP="00C0569B">
      <w:pPr>
        <w:pStyle w:val="PargrafodaLista"/>
        <w:widowControl w:val="0"/>
        <w:ind w:left="0"/>
        <w:jc w:val="both"/>
        <w:rPr>
          <w:rFonts w:ascii="Times New Roman" w:hAnsi="Times New Roman" w:cs="Times New Roman"/>
          <w:color w:val="000000"/>
        </w:rPr>
      </w:pPr>
    </w:p>
    <w:p w14:paraId="39F1881B" w14:textId="5F9E2C52" w:rsidR="00832E72" w:rsidRPr="003126E2" w:rsidRDefault="00832E72" w:rsidP="005229BE">
      <w:pPr>
        <w:pStyle w:val="PargrafodaLista"/>
        <w:widowControl w:val="0"/>
        <w:numPr>
          <w:ilvl w:val="0"/>
          <w:numId w:val="21"/>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FORMALIZAÇÃO DA AQUISIÇÃO</w:t>
      </w:r>
    </w:p>
    <w:p w14:paraId="693D43D8" w14:textId="77777777" w:rsidR="009B65E6" w:rsidRPr="003126E2" w:rsidRDefault="009B65E6" w:rsidP="00C0569B">
      <w:pPr>
        <w:pStyle w:val="Ttulo2"/>
        <w:keepNext w:val="0"/>
        <w:widowControl w:val="0"/>
        <w:jc w:val="both"/>
        <w:rPr>
          <w:szCs w:val="24"/>
        </w:rPr>
      </w:pPr>
    </w:p>
    <w:p w14:paraId="26BD7299" w14:textId="77777777" w:rsidR="00C60B7A" w:rsidRPr="003126E2" w:rsidRDefault="00C60B7A" w:rsidP="005229BE">
      <w:pPr>
        <w:pStyle w:val="Ttulo2"/>
        <w:keepNext w:val="0"/>
        <w:widowControl w:val="0"/>
        <w:numPr>
          <w:ilvl w:val="1"/>
          <w:numId w:val="21"/>
        </w:numPr>
        <w:jc w:val="both"/>
        <w:rPr>
          <w:b w:val="0"/>
          <w:szCs w:val="24"/>
        </w:rPr>
      </w:pPr>
      <w:r w:rsidRPr="003126E2">
        <w:rPr>
          <w:b w:val="0"/>
          <w:szCs w:val="24"/>
        </w:rPr>
        <w:t xml:space="preserve"> </w:t>
      </w:r>
      <w:r w:rsidR="00832E72" w:rsidRPr="003126E2">
        <w:rPr>
          <w:b w:val="0"/>
          <w:szCs w:val="24"/>
        </w:rPr>
        <w:t>Constatada a necessidade dos materiais</w:t>
      </w:r>
      <w:r w:rsidR="00A22914" w:rsidRPr="003126E2">
        <w:rPr>
          <w:b w:val="0"/>
          <w:szCs w:val="24"/>
        </w:rPr>
        <w:t>/serviços</w:t>
      </w:r>
      <w:r w:rsidR="00832E72" w:rsidRPr="003126E2">
        <w:rPr>
          <w:b w:val="0"/>
          <w:szCs w:val="24"/>
        </w:rPr>
        <w:t xml:space="preserve">, a Prefeitura do </w:t>
      </w:r>
      <w:r w:rsidR="00026B55" w:rsidRPr="003126E2">
        <w:rPr>
          <w:b w:val="0"/>
          <w:szCs w:val="24"/>
        </w:rPr>
        <w:t>MUNICÍPIO DE SANTA TEREZA DO OESTE</w:t>
      </w:r>
      <w:r w:rsidR="00832E72" w:rsidRPr="003126E2">
        <w:rPr>
          <w:b w:val="0"/>
          <w:szCs w:val="24"/>
        </w:rPr>
        <w:t xml:space="preserve"> procederá a emissão da Nota de Empenho em nome do licitante, observando-se as condições estabelecidas neste Edital, seus Anexos, na legislação vigente, e na proposta do licitante vencedor, relacionando-se os produtos</w:t>
      </w:r>
      <w:r w:rsidR="00A22914" w:rsidRPr="003126E2">
        <w:rPr>
          <w:b w:val="0"/>
          <w:szCs w:val="24"/>
        </w:rPr>
        <w:t>/serviços</w:t>
      </w:r>
      <w:r w:rsidR="00832E72" w:rsidRPr="003126E2">
        <w:rPr>
          <w:b w:val="0"/>
          <w:szCs w:val="24"/>
        </w:rPr>
        <w:t xml:space="preserve"> pretendid</w:t>
      </w:r>
      <w:r w:rsidR="00A22914" w:rsidRPr="003126E2">
        <w:rPr>
          <w:b w:val="0"/>
          <w:szCs w:val="24"/>
        </w:rPr>
        <w:t>o</w:t>
      </w:r>
      <w:r w:rsidR="00832E72" w:rsidRPr="003126E2">
        <w:rPr>
          <w:b w:val="0"/>
          <w:szCs w:val="24"/>
        </w:rPr>
        <w:t>s e suas quantidades, bem como os respectivos preços registrados, devendo a entrega</w:t>
      </w:r>
      <w:r w:rsidR="0011166A" w:rsidRPr="003126E2">
        <w:rPr>
          <w:b w:val="0"/>
          <w:szCs w:val="24"/>
        </w:rPr>
        <w:t xml:space="preserve"> ser efetuada conforme o item 1</w:t>
      </w:r>
      <w:r w:rsidR="00A22914" w:rsidRPr="003126E2">
        <w:rPr>
          <w:b w:val="0"/>
          <w:szCs w:val="24"/>
        </w:rPr>
        <w:t>9</w:t>
      </w:r>
      <w:r w:rsidR="00832E72" w:rsidRPr="003126E2">
        <w:rPr>
          <w:b w:val="0"/>
          <w:szCs w:val="24"/>
        </w:rPr>
        <w:t xml:space="preserve"> deste edital.</w:t>
      </w:r>
    </w:p>
    <w:p w14:paraId="4B3C96B3" w14:textId="77777777" w:rsidR="00C60B7A" w:rsidRPr="003126E2" w:rsidRDefault="00C60B7A" w:rsidP="00C60B7A">
      <w:pPr>
        <w:rPr>
          <w:rFonts w:ascii="Times New Roman" w:hAnsi="Times New Roman" w:cs="Times New Roman"/>
        </w:rPr>
      </w:pPr>
    </w:p>
    <w:p w14:paraId="3AEF7489" w14:textId="77777777" w:rsidR="00C60B7A" w:rsidRPr="003126E2" w:rsidRDefault="00C60B7A" w:rsidP="005229BE">
      <w:pPr>
        <w:pStyle w:val="Ttulo2"/>
        <w:keepNext w:val="0"/>
        <w:widowControl w:val="0"/>
        <w:numPr>
          <w:ilvl w:val="1"/>
          <w:numId w:val="21"/>
        </w:numPr>
        <w:jc w:val="both"/>
        <w:rPr>
          <w:b w:val="0"/>
          <w:bCs/>
          <w:szCs w:val="24"/>
        </w:rPr>
      </w:pPr>
      <w:r w:rsidRPr="003126E2">
        <w:rPr>
          <w:b w:val="0"/>
          <w:bCs/>
          <w:szCs w:val="24"/>
        </w:rPr>
        <w:t xml:space="preserve"> </w:t>
      </w:r>
      <w:r w:rsidR="00832E72" w:rsidRPr="003126E2">
        <w:rPr>
          <w:b w:val="0"/>
          <w:bCs/>
          <w:szCs w:val="24"/>
        </w:rPr>
        <w:t xml:space="preserve">O fornecimento deverá ser efetuado de acordo com a necessidade do </w:t>
      </w:r>
      <w:r w:rsidR="00026B55" w:rsidRPr="003126E2">
        <w:rPr>
          <w:b w:val="0"/>
          <w:bCs/>
          <w:szCs w:val="24"/>
        </w:rPr>
        <w:t>MUNICÍPIO DE SANTA TEREZA DO OESTE</w:t>
      </w:r>
      <w:r w:rsidR="00832E72" w:rsidRPr="003126E2">
        <w:rPr>
          <w:b w:val="0"/>
          <w:bCs/>
          <w:szCs w:val="24"/>
        </w:rPr>
        <w:t xml:space="preserve">, de forma parcelada. </w:t>
      </w:r>
    </w:p>
    <w:p w14:paraId="4392DBB0" w14:textId="77777777" w:rsidR="00C60B7A" w:rsidRPr="003126E2" w:rsidRDefault="00C60B7A" w:rsidP="00C60B7A">
      <w:pPr>
        <w:rPr>
          <w:rFonts w:ascii="Times New Roman" w:hAnsi="Times New Roman" w:cs="Times New Roman"/>
          <w:bCs/>
        </w:rPr>
      </w:pPr>
    </w:p>
    <w:p w14:paraId="27524E2B" w14:textId="0F568A2F" w:rsidR="00832E72" w:rsidRPr="003126E2" w:rsidRDefault="00C60B7A" w:rsidP="005229BE">
      <w:pPr>
        <w:pStyle w:val="Ttulo2"/>
        <w:keepNext w:val="0"/>
        <w:widowControl w:val="0"/>
        <w:numPr>
          <w:ilvl w:val="1"/>
          <w:numId w:val="21"/>
        </w:numPr>
        <w:jc w:val="both"/>
        <w:rPr>
          <w:b w:val="0"/>
          <w:bCs/>
          <w:szCs w:val="24"/>
        </w:rPr>
      </w:pPr>
      <w:r w:rsidRPr="003126E2">
        <w:rPr>
          <w:b w:val="0"/>
          <w:bCs/>
          <w:szCs w:val="24"/>
        </w:rPr>
        <w:t xml:space="preserve"> </w:t>
      </w:r>
      <w:r w:rsidR="00832E72" w:rsidRPr="003126E2">
        <w:rPr>
          <w:b w:val="0"/>
          <w:bCs/>
          <w:szCs w:val="24"/>
        </w:rPr>
        <w:t>A não entrega</w:t>
      </w:r>
      <w:r w:rsidR="00A22914" w:rsidRPr="003126E2">
        <w:rPr>
          <w:b w:val="0"/>
          <w:bCs/>
          <w:szCs w:val="24"/>
        </w:rPr>
        <w:t>/execução</w:t>
      </w:r>
      <w:r w:rsidR="00832E72" w:rsidRPr="003126E2">
        <w:rPr>
          <w:b w:val="0"/>
          <w:bCs/>
          <w:szCs w:val="24"/>
        </w:rPr>
        <w:t xml:space="preserve"> dos produtos</w:t>
      </w:r>
      <w:r w:rsidR="00A22914" w:rsidRPr="003126E2">
        <w:rPr>
          <w:b w:val="0"/>
          <w:bCs/>
          <w:szCs w:val="24"/>
        </w:rPr>
        <w:t>/serviços</w:t>
      </w:r>
      <w:r w:rsidR="00832E72" w:rsidRPr="003126E2">
        <w:rPr>
          <w:b w:val="0"/>
          <w:bCs/>
          <w:szCs w:val="24"/>
        </w:rPr>
        <w:t xml:space="preserve"> no prazo estabelecido, implicará na decadência do direito do licitante à inclusão dos seus preços no sistema de registro, sem prejuízo das sanções previstas </w:t>
      </w:r>
      <w:r w:rsidR="00B73F24" w:rsidRPr="003126E2">
        <w:rPr>
          <w:b w:val="0"/>
          <w:bCs/>
          <w:szCs w:val="24"/>
        </w:rPr>
        <w:t>n</w:t>
      </w:r>
      <w:r w:rsidR="00832E72" w:rsidRPr="003126E2">
        <w:rPr>
          <w:b w:val="0"/>
          <w:bCs/>
          <w:szCs w:val="24"/>
        </w:rPr>
        <w:t xml:space="preserve">a Lei Nº </w:t>
      </w:r>
      <w:r w:rsidR="00B73F24" w:rsidRPr="003126E2">
        <w:rPr>
          <w:b w:val="0"/>
          <w:bCs/>
          <w:szCs w:val="24"/>
        </w:rPr>
        <w:t>14.133/2021</w:t>
      </w:r>
      <w:r w:rsidR="00832E72" w:rsidRPr="003126E2">
        <w:rPr>
          <w:b w:val="0"/>
          <w:bCs/>
          <w:szCs w:val="24"/>
        </w:rPr>
        <w:t>.</w:t>
      </w:r>
    </w:p>
    <w:p w14:paraId="2A9BE376" w14:textId="77777777" w:rsidR="00C60B7A" w:rsidRPr="003126E2" w:rsidRDefault="00C60B7A" w:rsidP="00C0569B">
      <w:pPr>
        <w:pStyle w:val="PargrafodaLista"/>
        <w:widowControl w:val="0"/>
        <w:ind w:left="0"/>
        <w:jc w:val="both"/>
        <w:rPr>
          <w:rFonts w:ascii="Times New Roman" w:hAnsi="Times New Roman" w:cs="Times New Roman"/>
        </w:rPr>
      </w:pPr>
    </w:p>
    <w:p w14:paraId="378E6A9A" w14:textId="77777777" w:rsidR="00C60B7A" w:rsidRPr="003126E2" w:rsidRDefault="00C60B7A"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832E72" w:rsidRPr="003126E2">
        <w:rPr>
          <w:rFonts w:ascii="Times New Roman" w:hAnsi="Times New Roman" w:cs="Times New Roman"/>
        </w:rPr>
        <w:t xml:space="preserve">Os prazos de que tratam o </w:t>
      </w:r>
      <w:r w:rsidR="00832E72" w:rsidRPr="003126E2">
        <w:rPr>
          <w:rFonts w:ascii="Times New Roman" w:hAnsi="Times New Roman" w:cs="Times New Roman"/>
          <w:u w:val="single"/>
        </w:rPr>
        <w:t>item 1</w:t>
      </w:r>
      <w:r w:rsidR="00A22914" w:rsidRPr="003126E2">
        <w:rPr>
          <w:rFonts w:ascii="Times New Roman" w:hAnsi="Times New Roman" w:cs="Times New Roman"/>
          <w:u w:val="single"/>
        </w:rPr>
        <w:t>9</w:t>
      </w:r>
      <w:r w:rsidR="00832E72" w:rsidRPr="003126E2">
        <w:rPr>
          <w:rFonts w:ascii="Times New Roman" w:hAnsi="Times New Roman" w:cs="Times New Roman"/>
        </w:rPr>
        <w:t>, poderão ser prorrogados uma vez, por igual período, quando solicitado pelo convocado durante o transcurso do prazo e desde que ocorra motivo justificado aceito pela Administração</w:t>
      </w:r>
      <w:r w:rsidR="005955A3" w:rsidRPr="003126E2">
        <w:rPr>
          <w:rFonts w:ascii="Times New Roman" w:hAnsi="Times New Roman" w:cs="Times New Roman"/>
        </w:rPr>
        <w:t>.</w:t>
      </w:r>
    </w:p>
    <w:p w14:paraId="6D9C70E8" w14:textId="77777777" w:rsidR="00C60B7A" w:rsidRPr="003126E2" w:rsidRDefault="00C60B7A" w:rsidP="00C60B7A">
      <w:pPr>
        <w:pStyle w:val="PargrafodaLista"/>
        <w:rPr>
          <w:rFonts w:ascii="Times New Roman" w:hAnsi="Times New Roman" w:cs="Times New Roman"/>
        </w:rPr>
      </w:pPr>
    </w:p>
    <w:p w14:paraId="3C2E7EB0" w14:textId="3B623B13" w:rsidR="00CC3F76" w:rsidRPr="003126E2" w:rsidRDefault="00C60B7A"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CC3F76" w:rsidRPr="003126E2">
        <w:rPr>
          <w:rFonts w:ascii="Times New Roman" w:hAnsi="Times New Roman" w:cs="Times New Roman"/>
        </w:rPr>
        <w:t xml:space="preserve">Os materiais listados </w:t>
      </w:r>
      <w:proofErr w:type="spellStart"/>
      <w:r w:rsidRPr="003126E2">
        <w:rPr>
          <w:rFonts w:ascii="Times New Roman" w:hAnsi="Times New Roman" w:cs="Times New Roman"/>
        </w:rPr>
        <w:t>neste</w:t>
      </w:r>
      <w:proofErr w:type="spellEnd"/>
      <w:r w:rsidR="00CC3F76" w:rsidRPr="003126E2">
        <w:rPr>
          <w:rFonts w:ascii="Times New Roman" w:hAnsi="Times New Roman" w:cs="Times New Roman"/>
        </w:rPr>
        <w:t xml:space="preserve"> edital </w:t>
      </w:r>
      <w:r w:rsidRPr="003126E2">
        <w:rPr>
          <w:rFonts w:ascii="Times New Roman" w:hAnsi="Times New Roman" w:cs="Times New Roman"/>
        </w:rPr>
        <w:t>serão adquiridos</w:t>
      </w:r>
      <w:r w:rsidR="00CC3F76" w:rsidRPr="003126E2">
        <w:rPr>
          <w:rFonts w:ascii="Times New Roman" w:hAnsi="Times New Roman" w:cs="Times New Roman"/>
        </w:rPr>
        <w:t xml:space="preserve"> de acordo com o especificado no Termo de Referência desta licitação, e de acordo com a necessidade do Município de Santa Tereza do Oeste. Sendo que, não necessariamente serão adquiridos em sua totalidade, pois os mesmos encontram-se em quantidades estimadas, não constituindo sob hipótese alguma, garantia de faturamento, por isso, o Município não se responsabilizará por prejuízos financeiros e não cabendo por parte do licitante qualquer recurso sob alegação da expectativa da compra.</w:t>
      </w:r>
    </w:p>
    <w:p w14:paraId="637FC957" w14:textId="77777777" w:rsidR="001D3981" w:rsidRPr="003126E2" w:rsidRDefault="001D3981" w:rsidP="00C0569B">
      <w:pPr>
        <w:pStyle w:val="PargrafodaLista"/>
        <w:widowControl w:val="0"/>
        <w:ind w:left="0"/>
        <w:jc w:val="both"/>
        <w:rPr>
          <w:rFonts w:ascii="Times New Roman" w:hAnsi="Times New Roman" w:cs="Times New Roman"/>
        </w:rPr>
      </w:pPr>
    </w:p>
    <w:p w14:paraId="469F0523" w14:textId="428117C7" w:rsidR="004F0B89" w:rsidRPr="003126E2" w:rsidRDefault="00CF5BD7" w:rsidP="005229BE">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DO</w:t>
      </w:r>
      <w:r w:rsidR="004F0B89" w:rsidRPr="003126E2">
        <w:rPr>
          <w:rFonts w:ascii="Times New Roman" w:hAnsi="Times New Roman"/>
          <w:sz w:val="24"/>
          <w:szCs w:val="24"/>
        </w:rPr>
        <w:t xml:space="preserve"> </w:t>
      </w:r>
      <w:r w:rsidRPr="003126E2">
        <w:rPr>
          <w:rFonts w:ascii="Times New Roman" w:hAnsi="Times New Roman"/>
          <w:sz w:val="24"/>
          <w:szCs w:val="24"/>
        </w:rPr>
        <w:t xml:space="preserve">RECEBIMENTO DO OBJETO </w:t>
      </w:r>
      <w:r w:rsidR="00F848AF" w:rsidRPr="003126E2">
        <w:rPr>
          <w:rFonts w:ascii="Times New Roman" w:hAnsi="Times New Roman"/>
          <w:sz w:val="24"/>
          <w:szCs w:val="24"/>
        </w:rPr>
        <w:t>D</w:t>
      </w:r>
      <w:r w:rsidRPr="003126E2">
        <w:rPr>
          <w:rFonts w:ascii="Times New Roman" w:hAnsi="Times New Roman"/>
          <w:sz w:val="24"/>
          <w:szCs w:val="24"/>
        </w:rPr>
        <w:t>A FISCALIZAÇÃO</w:t>
      </w:r>
      <w:r w:rsidR="00F848AF" w:rsidRPr="003126E2">
        <w:rPr>
          <w:rFonts w:ascii="Times New Roman" w:hAnsi="Times New Roman"/>
          <w:sz w:val="24"/>
          <w:szCs w:val="24"/>
        </w:rPr>
        <w:t xml:space="preserve"> E DA SUBSTITUIÇÃO DA MARCA</w:t>
      </w:r>
    </w:p>
    <w:p w14:paraId="5D94DB17" w14:textId="1679FFB8" w:rsidR="00CF5BD7" w:rsidRPr="003126E2" w:rsidRDefault="00CF5BD7" w:rsidP="005229BE">
      <w:pPr>
        <w:pStyle w:val="PargrafodaLista"/>
        <w:widowControl w:val="0"/>
        <w:numPr>
          <w:ilvl w:val="2"/>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Os</w:t>
      </w:r>
      <w:r w:rsidR="004F0B89" w:rsidRPr="003126E2">
        <w:rPr>
          <w:rFonts w:ascii="Times New Roman" w:hAnsi="Times New Roman" w:cs="Times New Roman"/>
          <w:color w:val="000000"/>
          <w:lang w:eastAsia="en-US"/>
        </w:rPr>
        <w:t xml:space="preserve"> </w:t>
      </w:r>
      <w:r w:rsidRPr="003126E2">
        <w:rPr>
          <w:rFonts w:ascii="Times New Roman" w:hAnsi="Times New Roman" w:cs="Times New Roman"/>
          <w:color w:val="000000"/>
          <w:lang w:eastAsia="en-US"/>
        </w:rPr>
        <w:t>critérios de recebimento e aceitação do objeto</w:t>
      </w:r>
      <w:r w:rsidR="00F848AF" w:rsidRPr="003126E2">
        <w:rPr>
          <w:rFonts w:ascii="Times New Roman" w:hAnsi="Times New Roman" w:cs="Times New Roman"/>
          <w:color w:val="000000"/>
          <w:lang w:eastAsia="en-US"/>
        </w:rPr>
        <w:t xml:space="preserve">, </w:t>
      </w:r>
      <w:r w:rsidRPr="003126E2">
        <w:rPr>
          <w:rFonts w:ascii="Times New Roman" w:hAnsi="Times New Roman" w:cs="Times New Roman"/>
          <w:color w:val="000000"/>
          <w:lang w:eastAsia="en-US"/>
        </w:rPr>
        <w:t xml:space="preserve">de fiscalização </w:t>
      </w:r>
      <w:r w:rsidR="00F848AF" w:rsidRPr="003126E2">
        <w:rPr>
          <w:rFonts w:ascii="Times New Roman" w:hAnsi="Times New Roman" w:cs="Times New Roman"/>
          <w:color w:val="000000"/>
          <w:lang w:eastAsia="en-US"/>
        </w:rPr>
        <w:t xml:space="preserve">e de substituição da marca </w:t>
      </w:r>
      <w:r w:rsidRPr="003126E2">
        <w:rPr>
          <w:rFonts w:ascii="Times New Roman" w:hAnsi="Times New Roman" w:cs="Times New Roman"/>
          <w:color w:val="000000"/>
          <w:lang w:eastAsia="en-US"/>
        </w:rPr>
        <w:t>estão previstos no Termo de Referência.</w:t>
      </w:r>
    </w:p>
    <w:p w14:paraId="32A5F738" w14:textId="77777777" w:rsidR="004F0B89" w:rsidRPr="003126E2" w:rsidRDefault="004F0B89" w:rsidP="00C60B7A">
      <w:pPr>
        <w:widowControl w:val="0"/>
        <w:jc w:val="both"/>
        <w:rPr>
          <w:rFonts w:ascii="Times New Roman" w:hAnsi="Times New Roman" w:cs="Times New Roman"/>
          <w:color w:val="000000"/>
        </w:rPr>
      </w:pPr>
    </w:p>
    <w:p w14:paraId="2409EE78" w14:textId="67BFDD59" w:rsidR="004F0B89" w:rsidRPr="003126E2" w:rsidRDefault="00CF5BD7" w:rsidP="005229BE">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lang w:eastAsia="en-US"/>
        </w:rPr>
      </w:pPr>
      <w:r w:rsidRPr="003126E2">
        <w:rPr>
          <w:rFonts w:ascii="Times New Roman" w:hAnsi="Times New Roman"/>
          <w:sz w:val="24"/>
          <w:szCs w:val="24"/>
          <w:lang w:eastAsia="en-US"/>
        </w:rPr>
        <w:lastRenderedPageBreak/>
        <w:t>DAS</w:t>
      </w:r>
      <w:r w:rsidR="004F0B89" w:rsidRPr="003126E2">
        <w:rPr>
          <w:rFonts w:ascii="Times New Roman" w:hAnsi="Times New Roman"/>
          <w:sz w:val="24"/>
          <w:szCs w:val="24"/>
          <w:lang w:eastAsia="en-US"/>
        </w:rPr>
        <w:t xml:space="preserve"> </w:t>
      </w:r>
      <w:r w:rsidRPr="003126E2">
        <w:rPr>
          <w:rFonts w:ascii="Times New Roman" w:hAnsi="Times New Roman"/>
          <w:sz w:val="24"/>
          <w:szCs w:val="24"/>
          <w:lang w:eastAsia="en-US"/>
        </w:rPr>
        <w:t xml:space="preserve">OBRIGAÇÕES DA CONTRATANTE E DA </w:t>
      </w:r>
      <w:r w:rsidR="00AC6D3A" w:rsidRPr="003126E2">
        <w:rPr>
          <w:rFonts w:ascii="Times New Roman" w:hAnsi="Times New Roman"/>
          <w:sz w:val="24"/>
          <w:szCs w:val="24"/>
          <w:lang w:eastAsia="en-US"/>
        </w:rPr>
        <w:t>FORNECEDORA</w:t>
      </w:r>
    </w:p>
    <w:p w14:paraId="51624C71" w14:textId="77777777" w:rsidR="009B65E6" w:rsidRPr="003126E2" w:rsidRDefault="009B65E6" w:rsidP="00C0569B">
      <w:pPr>
        <w:widowControl w:val="0"/>
        <w:jc w:val="both"/>
        <w:rPr>
          <w:rFonts w:ascii="Times New Roman" w:hAnsi="Times New Roman" w:cs="Times New Roman"/>
          <w:b/>
          <w:color w:val="000000"/>
          <w:lang w:eastAsia="en-US"/>
        </w:rPr>
      </w:pPr>
    </w:p>
    <w:p w14:paraId="2C0E443E" w14:textId="73AC482A" w:rsidR="00CF5BD7" w:rsidRPr="003126E2" w:rsidRDefault="00C60B7A" w:rsidP="005229BE">
      <w:pPr>
        <w:pStyle w:val="PargrafodaLista"/>
        <w:widowControl w:val="0"/>
        <w:numPr>
          <w:ilvl w:val="1"/>
          <w:numId w:val="21"/>
        </w:numPr>
        <w:jc w:val="both"/>
        <w:rPr>
          <w:rFonts w:ascii="Times New Roman" w:hAnsi="Times New Roman" w:cs="Times New Roman"/>
          <w:b/>
          <w:color w:val="000000"/>
        </w:rPr>
      </w:pP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As</w:t>
      </w:r>
      <w:r w:rsidR="004F0B89"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obrigações da Contratante e da </w:t>
      </w:r>
      <w:r w:rsidR="00AC6D3A" w:rsidRPr="003126E2">
        <w:rPr>
          <w:rFonts w:ascii="Times New Roman" w:hAnsi="Times New Roman" w:cs="Times New Roman"/>
          <w:color w:val="000000"/>
          <w:lang w:eastAsia="en-US"/>
        </w:rPr>
        <w:t>Fornecedora</w:t>
      </w:r>
      <w:r w:rsidR="00CF5BD7" w:rsidRPr="003126E2">
        <w:rPr>
          <w:rFonts w:ascii="Times New Roman" w:hAnsi="Times New Roman" w:cs="Times New Roman"/>
          <w:color w:val="000000"/>
          <w:lang w:eastAsia="en-US"/>
        </w:rPr>
        <w:t xml:space="preserve"> são as estabelecidas no Termo de Referência.</w:t>
      </w:r>
      <w:r w:rsidR="00CF5BD7" w:rsidRPr="003126E2">
        <w:rPr>
          <w:rFonts w:ascii="Times New Roman" w:hAnsi="Times New Roman" w:cs="Times New Roman"/>
          <w:b/>
          <w:color w:val="000000"/>
        </w:rPr>
        <w:t xml:space="preserve"> </w:t>
      </w:r>
    </w:p>
    <w:p w14:paraId="3A5CBF69" w14:textId="77777777" w:rsidR="0083062C" w:rsidRPr="003126E2" w:rsidRDefault="0083062C" w:rsidP="00C0569B">
      <w:pPr>
        <w:pStyle w:val="Nivel01"/>
        <w:widowControl w:val="0"/>
        <w:numPr>
          <w:ilvl w:val="0"/>
          <w:numId w:val="0"/>
        </w:numPr>
        <w:spacing w:before="0"/>
        <w:rPr>
          <w:rFonts w:ascii="Times New Roman" w:hAnsi="Times New Roman"/>
          <w:sz w:val="24"/>
          <w:szCs w:val="24"/>
        </w:rPr>
      </w:pPr>
    </w:p>
    <w:p w14:paraId="13280487" w14:textId="33596287" w:rsidR="00CF5BD7" w:rsidRPr="003126E2" w:rsidRDefault="00CF5BD7" w:rsidP="005229BE">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DO</w:t>
      </w:r>
      <w:r w:rsidR="00D167C0" w:rsidRPr="003126E2">
        <w:rPr>
          <w:rFonts w:ascii="Times New Roman" w:hAnsi="Times New Roman"/>
          <w:sz w:val="24"/>
          <w:szCs w:val="24"/>
        </w:rPr>
        <w:t xml:space="preserve"> </w:t>
      </w:r>
      <w:r w:rsidRPr="003126E2">
        <w:rPr>
          <w:rFonts w:ascii="Times New Roman" w:hAnsi="Times New Roman"/>
          <w:sz w:val="24"/>
          <w:szCs w:val="24"/>
        </w:rPr>
        <w:t>PAGAMENTO</w:t>
      </w:r>
    </w:p>
    <w:p w14:paraId="6E60AC74" w14:textId="77777777" w:rsidR="009B65E6" w:rsidRPr="003126E2" w:rsidRDefault="009B65E6" w:rsidP="00C0569B">
      <w:pPr>
        <w:widowControl w:val="0"/>
        <w:jc w:val="both"/>
        <w:rPr>
          <w:rFonts w:ascii="Times New Roman" w:hAnsi="Times New Roman" w:cs="Times New Roman"/>
          <w:b/>
          <w:color w:val="000000"/>
          <w:lang w:eastAsia="en-US"/>
        </w:rPr>
      </w:pPr>
    </w:p>
    <w:p w14:paraId="68197D3B" w14:textId="77777777" w:rsidR="00C60B7A" w:rsidRPr="003126E2" w:rsidRDefault="00C60B7A"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As</w:t>
      </w:r>
      <w:r w:rsidR="00540A6E"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regras </w:t>
      </w:r>
      <w:r w:rsidR="003557F7" w:rsidRPr="003126E2">
        <w:rPr>
          <w:rFonts w:ascii="Times New Roman" w:hAnsi="Times New Roman" w:cs="Times New Roman"/>
          <w:color w:val="000000"/>
          <w:lang w:eastAsia="en-US"/>
        </w:rPr>
        <w:t>acerca</w:t>
      </w:r>
      <w:r w:rsidR="00CF5BD7" w:rsidRPr="003126E2">
        <w:rPr>
          <w:rFonts w:ascii="Times New Roman" w:hAnsi="Times New Roman" w:cs="Times New Roman"/>
          <w:color w:val="000000"/>
          <w:lang w:eastAsia="en-US"/>
        </w:rPr>
        <w:t xml:space="preserve"> do pagamento são as estabelecidas no Termo de Referência, anexo a este Edital.</w:t>
      </w:r>
      <w:r w:rsidR="00ED53F9" w:rsidRPr="003126E2">
        <w:rPr>
          <w:rFonts w:ascii="Times New Roman" w:hAnsi="Times New Roman" w:cs="Times New Roman"/>
          <w:color w:val="000000"/>
          <w:lang w:eastAsia="en-US"/>
        </w:rPr>
        <w:t xml:space="preserve"> </w:t>
      </w:r>
    </w:p>
    <w:p w14:paraId="7D64E040" w14:textId="77777777" w:rsidR="00C60B7A" w:rsidRPr="003126E2" w:rsidRDefault="00C60B7A" w:rsidP="00C60B7A">
      <w:pPr>
        <w:pStyle w:val="PargrafodaLista"/>
        <w:widowControl w:val="0"/>
        <w:ind w:left="780"/>
        <w:jc w:val="both"/>
        <w:rPr>
          <w:rFonts w:ascii="Times New Roman" w:hAnsi="Times New Roman" w:cs="Times New Roman"/>
          <w:color w:val="000000"/>
          <w:lang w:eastAsia="en-US"/>
        </w:rPr>
      </w:pPr>
    </w:p>
    <w:p w14:paraId="5AEA80B3" w14:textId="09825592" w:rsidR="00E17D39" w:rsidRPr="003126E2" w:rsidRDefault="00E17D39"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rPr>
        <w:t xml:space="preserve">Quando o Município atrasar o pagamento de contas decorrentes das contratações será aplicado o índice oficial INPC/IBGE para atualização monetária, nos termos do art. </w:t>
      </w:r>
      <w:r w:rsidR="00A942AB" w:rsidRPr="003126E2">
        <w:rPr>
          <w:rFonts w:ascii="Times New Roman" w:hAnsi="Times New Roman" w:cs="Times New Roman"/>
          <w:color w:val="000000"/>
        </w:rPr>
        <w:t xml:space="preserve">124 </w:t>
      </w:r>
      <w:r w:rsidRPr="003126E2">
        <w:rPr>
          <w:rFonts w:ascii="Times New Roman" w:hAnsi="Times New Roman" w:cs="Times New Roman"/>
          <w:color w:val="000000"/>
        </w:rPr>
        <w:t xml:space="preserve">da Lei n.º </w:t>
      </w:r>
      <w:r w:rsidR="00A942AB" w:rsidRPr="003126E2">
        <w:rPr>
          <w:rFonts w:ascii="Times New Roman" w:hAnsi="Times New Roman" w:cs="Times New Roman"/>
          <w:color w:val="000000"/>
        </w:rPr>
        <w:t>14.133</w:t>
      </w:r>
      <w:r w:rsidRPr="003126E2">
        <w:rPr>
          <w:rFonts w:ascii="Times New Roman" w:hAnsi="Times New Roman" w:cs="Times New Roman"/>
          <w:color w:val="000000"/>
        </w:rPr>
        <w:t>/</w:t>
      </w:r>
      <w:r w:rsidR="00A942AB" w:rsidRPr="003126E2">
        <w:rPr>
          <w:rFonts w:ascii="Times New Roman" w:hAnsi="Times New Roman" w:cs="Times New Roman"/>
          <w:color w:val="000000"/>
        </w:rPr>
        <w:t>21.</w:t>
      </w:r>
    </w:p>
    <w:p w14:paraId="6968C9E5" w14:textId="77777777" w:rsidR="00540A6E" w:rsidRPr="003126E2" w:rsidRDefault="00540A6E" w:rsidP="00C0569B">
      <w:pPr>
        <w:widowControl w:val="0"/>
        <w:jc w:val="both"/>
        <w:rPr>
          <w:rFonts w:ascii="Times New Roman" w:hAnsi="Times New Roman" w:cs="Times New Roman"/>
          <w:color w:val="000000"/>
          <w:lang w:eastAsia="en-US"/>
        </w:rPr>
      </w:pPr>
    </w:p>
    <w:p w14:paraId="741637BF" w14:textId="21FBEC11" w:rsidR="00540A6E" w:rsidRPr="003126E2" w:rsidRDefault="00CF5BD7" w:rsidP="005229BE">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 xml:space="preserve">DAS SANÇÕES </w:t>
      </w:r>
      <w:r w:rsidR="004F01E3" w:rsidRPr="003126E2">
        <w:rPr>
          <w:rFonts w:ascii="Times New Roman" w:hAnsi="Times New Roman"/>
          <w:sz w:val="24"/>
          <w:szCs w:val="24"/>
        </w:rPr>
        <w:t>ADMINISTRATIVAS</w:t>
      </w:r>
      <w:r w:rsidR="00540A6E" w:rsidRPr="003126E2">
        <w:rPr>
          <w:rFonts w:ascii="Times New Roman" w:hAnsi="Times New Roman"/>
          <w:sz w:val="24"/>
          <w:szCs w:val="24"/>
        </w:rPr>
        <w:t xml:space="preserve">   </w:t>
      </w:r>
    </w:p>
    <w:p w14:paraId="6B521C9D" w14:textId="77777777" w:rsidR="00E17D39" w:rsidRPr="003126E2" w:rsidRDefault="00E17D39" w:rsidP="00E17D39">
      <w:pPr>
        <w:autoSpaceDE w:val="0"/>
        <w:autoSpaceDN w:val="0"/>
        <w:adjustRightInd w:val="0"/>
        <w:jc w:val="both"/>
        <w:rPr>
          <w:rFonts w:ascii="Times New Roman" w:hAnsi="Times New Roman" w:cs="Times New Roman"/>
          <w:color w:val="000000"/>
        </w:rPr>
      </w:pPr>
    </w:p>
    <w:p w14:paraId="3A784382" w14:textId="77777777" w:rsidR="00C60B7A" w:rsidRPr="003126E2" w:rsidRDefault="00C60B7A" w:rsidP="005229BE">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 xml:space="preserve"> </w:t>
      </w:r>
      <w:r w:rsidR="00E17D39" w:rsidRPr="003126E2">
        <w:rPr>
          <w:rFonts w:ascii="Times New Roman" w:hAnsi="Times New Roman" w:cs="Times New Roman"/>
          <w:color w:val="000000"/>
        </w:rPr>
        <w:t>Pelo descumprimento do Contrato, o Contratado sujeitar-se-á às penalidades adiante especificadas, que serão aplicadas pelo Município de Santa Tereza do Oeste, e só serão dispensadas nas hipóteses de comprovação anexada aos autos pelo Contratado da ocorrência de força maior impeditiva do cumprimento das condições ajustadas ou de manifestação da unidade requisitante informando que o ocorrido derivou de fatos imputáveis à Administração.</w:t>
      </w:r>
    </w:p>
    <w:p w14:paraId="71279BA8" w14:textId="5A3E7D2B" w:rsidR="00C60B7A" w:rsidRPr="003126E2" w:rsidRDefault="00C60B7A" w:rsidP="00C60B7A">
      <w:pPr>
        <w:pStyle w:val="PargrafodaLista"/>
        <w:autoSpaceDE w:val="0"/>
        <w:autoSpaceDN w:val="0"/>
        <w:adjustRightInd w:val="0"/>
        <w:ind w:left="780"/>
        <w:jc w:val="both"/>
        <w:rPr>
          <w:rFonts w:ascii="Times New Roman" w:hAnsi="Times New Roman" w:cs="Times New Roman"/>
          <w:color w:val="000000"/>
        </w:rPr>
      </w:pPr>
    </w:p>
    <w:p w14:paraId="0D90C28A" w14:textId="77777777" w:rsidR="00C60B7A" w:rsidRPr="003126E2" w:rsidRDefault="00C60B7A" w:rsidP="005229BE">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 xml:space="preserve"> </w:t>
      </w:r>
      <w:r w:rsidR="00E17D39" w:rsidRPr="003126E2">
        <w:rPr>
          <w:rFonts w:ascii="Times New Roman" w:hAnsi="Times New Roman" w:cs="Times New Roman"/>
          <w:color w:val="000000"/>
        </w:rPr>
        <w:t xml:space="preserve">Ao Contratado total ou parcialmente inadimplente, serão aplicadas as sanções previstas no art. </w:t>
      </w:r>
      <w:r w:rsidR="002A503C" w:rsidRPr="003126E2">
        <w:rPr>
          <w:rFonts w:ascii="Times New Roman" w:hAnsi="Times New Roman" w:cs="Times New Roman"/>
          <w:color w:val="000000"/>
        </w:rPr>
        <w:t>156</w:t>
      </w:r>
      <w:r w:rsidR="00E17D39" w:rsidRPr="003126E2">
        <w:rPr>
          <w:rFonts w:ascii="Times New Roman" w:hAnsi="Times New Roman" w:cs="Times New Roman"/>
          <w:color w:val="000000"/>
        </w:rPr>
        <w:t xml:space="preserve"> da Lei Federal nº </w:t>
      </w:r>
      <w:r w:rsidR="002A503C" w:rsidRPr="003126E2">
        <w:rPr>
          <w:rFonts w:ascii="Times New Roman" w:hAnsi="Times New Roman" w:cs="Times New Roman"/>
          <w:color w:val="000000"/>
        </w:rPr>
        <w:t>14.133/2021</w:t>
      </w:r>
      <w:r w:rsidR="00D428EC" w:rsidRPr="003126E2">
        <w:rPr>
          <w:rFonts w:ascii="Times New Roman" w:hAnsi="Times New Roman" w:cs="Times New Roman"/>
          <w:color w:val="000000"/>
        </w:rPr>
        <w:t>.</w:t>
      </w:r>
    </w:p>
    <w:p w14:paraId="0583CFEC" w14:textId="77777777" w:rsidR="00C60B7A" w:rsidRPr="003126E2" w:rsidRDefault="00C60B7A" w:rsidP="00C60B7A">
      <w:pPr>
        <w:pStyle w:val="PargrafodaLista"/>
        <w:rPr>
          <w:rFonts w:ascii="Times New Roman" w:hAnsi="Times New Roman" w:cs="Times New Roman"/>
          <w:color w:val="000000"/>
        </w:rPr>
      </w:pPr>
    </w:p>
    <w:p w14:paraId="0F7A487E" w14:textId="77777777" w:rsidR="00C60B7A" w:rsidRPr="003126E2" w:rsidRDefault="00C60B7A" w:rsidP="005229BE">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 xml:space="preserve"> </w:t>
      </w:r>
      <w:r w:rsidR="00E17D39" w:rsidRPr="003126E2">
        <w:rPr>
          <w:rFonts w:ascii="Times New Roman" w:hAnsi="Times New Roman" w:cs="Times New Roman"/>
          <w:color w:val="000000"/>
        </w:rPr>
        <w:t xml:space="preserve">É cabível, ainda, a aplicação das demais sanções estabelecidas no </w:t>
      </w:r>
      <w:r w:rsidR="00D428EC" w:rsidRPr="003126E2">
        <w:rPr>
          <w:rFonts w:ascii="Times New Roman" w:hAnsi="Times New Roman" w:cs="Times New Roman"/>
          <w:color w:val="000000"/>
        </w:rPr>
        <w:t xml:space="preserve">Título IV </w:t>
      </w:r>
      <w:r w:rsidR="00E17D39" w:rsidRPr="003126E2">
        <w:rPr>
          <w:rFonts w:ascii="Times New Roman" w:hAnsi="Times New Roman" w:cs="Times New Roman"/>
          <w:color w:val="000000"/>
        </w:rPr>
        <w:t xml:space="preserve">Capítulo I da Lei Federal nº </w:t>
      </w:r>
      <w:r w:rsidR="00D428EC" w:rsidRPr="003126E2">
        <w:rPr>
          <w:rFonts w:ascii="Times New Roman" w:hAnsi="Times New Roman" w:cs="Times New Roman"/>
          <w:color w:val="000000"/>
        </w:rPr>
        <w:t>14.133/2021</w:t>
      </w:r>
      <w:r w:rsidR="00E17D39" w:rsidRPr="003126E2">
        <w:rPr>
          <w:rFonts w:ascii="Times New Roman" w:hAnsi="Times New Roman" w:cs="Times New Roman"/>
          <w:color w:val="000000"/>
        </w:rPr>
        <w:t xml:space="preserve"> e suas alterações.</w:t>
      </w:r>
    </w:p>
    <w:p w14:paraId="613BD154" w14:textId="77777777" w:rsidR="00C60B7A" w:rsidRPr="003126E2" w:rsidRDefault="00C60B7A" w:rsidP="00C60B7A">
      <w:pPr>
        <w:pStyle w:val="PargrafodaLista"/>
        <w:rPr>
          <w:rFonts w:ascii="Times New Roman" w:hAnsi="Times New Roman" w:cs="Times New Roman"/>
          <w:color w:val="000000"/>
        </w:rPr>
      </w:pPr>
    </w:p>
    <w:p w14:paraId="0BB7110E" w14:textId="77777777" w:rsidR="00C60B7A" w:rsidRPr="003126E2" w:rsidRDefault="00C60B7A" w:rsidP="005229BE">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 xml:space="preserve"> </w:t>
      </w:r>
      <w:r w:rsidR="00E17D39" w:rsidRPr="003126E2">
        <w:rPr>
          <w:rFonts w:ascii="Times New Roman" w:hAnsi="Times New Roman" w:cs="Times New Roman"/>
          <w:color w:val="000000"/>
        </w:rPr>
        <w:t>A aplicação de uma penalidade não exclui a aplicação das outras, quando cabíveis.</w:t>
      </w:r>
    </w:p>
    <w:p w14:paraId="09160601" w14:textId="77777777" w:rsidR="00C60B7A" w:rsidRPr="003126E2" w:rsidRDefault="00C60B7A" w:rsidP="00C60B7A">
      <w:pPr>
        <w:pStyle w:val="PargrafodaLista"/>
        <w:rPr>
          <w:rFonts w:ascii="Times New Roman" w:hAnsi="Times New Roman" w:cs="Times New Roman"/>
          <w:color w:val="000000"/>
        </w:rPr>
      </w:pPr>
    </w:p>
    <w:p w14:paraId="1BB5D3D6" w14:textId="77777777" w:rsidR="00C60B7A" w:rsidRPr="003126E2" w:rsidRDefault="00E17D39" w:rsidP="005229BE">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O prazo para defesa prévia quanto à aplicação de penalidade é de 05 (cinco) dias úteis contados da data da intimação do interessado.</w:t>
      </w:r>
    </w:p>
    <w:p w14:paraId="298C7A28" w14:textId="77777777" w:rsidR="00C60B7A" w:rsidRPr="003126E2" w:rsidRDefault="00C60B7A" w:rsidP="00C60B7A">
      <w:pPr>
        <w:pStyle w:val="PargrafodaLista"/>
        <w:rPr>
          <w:rFonts w:ascii="Times New Roman" w:hAnsi="Times New Roman" w:cs="Times New Roman"/>
          <w:color w:val="000000"/>
        </w:rPr>
      </w:pPr>
    </w:p>
    <w:p w14:paraId="3AE12B97" w14:textId="191A2979" w:rsidR="00E17D39" w:rsidRPr="003126E2" w:rsidRDefault="00E17D39" w:rsidP="005229BE">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O valor das multas será recolhido aos cofres Municipais, dentro de 03 (três) dias úteis da data de sua cominação, mediante guia de recolhimento oficial.</w:t>
      </w:r>
    </w:p>
    <w:p w14:paraId="6841DD8D" w14:textId="77777777" w:rsidR="001D3981" w:rsidRPr="003126E2" w:rsidRDefault="001D3981" w:rsidP="00E17D39">
      <w:pPr>
        <w:autoSpaceDE w:val="0"/>
        <w:autoSpaceDN w:val="0"/>
        <w:adjustRightInd w:val="0"/>
        <w:jc w:val="both"/>
        <w:rPr>
          <w:rFonts w:ascii="Times New Roman" w:hAnsi="Times New Roman" w:cs="Times New Roman"/>
          <w:color w:val="000000"/>
        </w:rPr>
      </w:pPr>
    </w:p>
    <w:p w14:paraId="6B1BAB22" w14:textId="77777777" w:rsidR="0070639B" w:rsidRPr="003126E2" w:rsidRDefault="0070639B" w:rsidP="00C0569B">
      <w:pPr>
        <w:pStyle w:val="Nivel01"/>
        <w:widowControl w:val="0"/>
        <w:numPr>
          <w:ilvl w:val="0"/>
          <w:numId w:val="0"/>
        </w:numPr>
        <w:spacing w:before="0"/>
        <w:rPr>
          <w:rFonts w:ascii="Times New Roman" w:hAnsi="Times New Roman"/>
          <w:sz w:val="24"/>
          <w:szCs w:val="24"/>
        </w:rPr>
      </w:pPr>
    </w:p>
    <w:p w14:paraId="50FD1F1C" w14:textId="768380F2" w:rsidR="006057D4" w:rsidRPr="003126E2" w:rsidRDefault="00CF5BD7" w:rsidP="005229BE">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DA</w:t>
      </w:r>
      <w:r w:rsidR="006057D4" w:rsidRPr="003126E2">
        <w:rPr>
          <w:rFonts w:ascii="Times New Roman" w:hAnsi="Times New Roman"/>
          <w:sz w:val="24"/>
          <w:szCs w:val="24"/>
        </w:rPr>
        <w:t xml:space="preserve"> </w:t>
      </w:r>
      <w:r w:rsidRPr="003126E2">
        <w:rPr>
          <w:rFonts w:ascii="Times New Roman" w:hAnsi="Times New Roman"/>
          <w:sz w:val="24"/>
          <w:szCs w:val="24"/>
        </w:rPr>
        <w:t>IMPUGNAÇÃO AO EDITAL E DO PEDIDO DE ESCLARECIMENTO</w:t>
      </w:r>
    </w:p>
    <w:p w14:paraId="36656186" w14:textId="77777777" w:rsidR="00005F2D" w:rsidRPr="003126E2" w:rsidRDefault="00005F2D" w:rsidP="00C0569B">
      <w:pPr>
        <w:widowControl w:val="0"/>
        <w:jc w:val="both"/>
        <w:rPr>
          <w:rFonts w:ascii="Times New Roman" w:hAnsi="Times New Roman" w:cs="Times New Roman"/>
          <w:b/>
        </w:rPr>
      </w:pPr>
    </w:p>
    <w:p w14:paraId="77E1EF9B" w14:textId="77777777" w:rsidR="00C60B7A" w:rsidRPr="003126E2" w:rsidRDefault="00C60B7A"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 xml:space="preserve"> </w:t>
      </w:r>
      <w:r w:rsidR="00CF5BD7" w:rsidRPr="003126E2">
        <w:rPr>
          <w:rFonts w:ascii="Times New Roman" w:hAnsi="Times New Roman" w:cs="Times New Roman"/>
        </w:rPr>
        <w:t>Até</w:t>
      </w:r>
      <w:r w:rsidR="006057D4" w:rsidRPr="003126E2">
        <w:rPr>
          <w:rFonts w:ascii="Times New Roman" w:hAnsi="Times New Roman" w:cs="Times New Roman"/>
        </w:rPr>
        <w:t xml:space="preserve"> </w:t>
      </w:r>
      <w:r w:rsidR="00CF5BD7" w:rsidRPr="003126E2">
        <w:rPr>
          <w:rFonts w:ascii="Times New Roman" w:hAnsi="Times New Roman" w:cs="Times New Roman"/>
          <w:color w:val="000000"/>
        </w:rPr>
        <w:t>03 (três) dias úteis antes da data designada para a abertura da sessão pública, qualquer pessoa poderá impugnar este Edital.</w:t>
      </w:r>
    </w:p>
    <w:p w14:paraId="5B2D9762" w14:textId="77777777" w:rsidR="00C60B7A" w:rsidRPr="003126E2" w:rsidRDefault="00C60B7A" w:rsidP="00C60B7A">
      <w:pPr>
        <w:pStyle w:val="PargrafodaLista"/>
        <w:widowControl w:val="0"/>
        <w:ind w:left="780"/>
        <w:jc w:val="both"/>
        <w:rPr>
          <w:rFonts w:ascii="Times New Roman" w:hAnsi="Times New Roman" w:cs="Times New Roman"/>
          <w:color w:val="000000"/>
        </w:rPr>
      </w:pPr>
    </w:p>
    <w:p w14:paraId="081B8044" w14:textId="1CD956FA" w:rsidR="00C60B7A" w:rsidRPr="003126E2" w:rsidRDefault="00C60B7A"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rPr>
        <w:t xml:space="preserve">A impugnação poderá ser realizada por forma eletrônica, </w:t>
      </w:r>
      <w:r w:rsidR="006319AA">
        <w:rPr>
          <w:rFonts w:ascii="Times New Roman" w:hAnsi="Times New Roman" w:cs="Times New Roman"/>
        </w:rPr>
        <w:t>pela plataforma da BLL.</w:t>
      </w:r>
    </w:p>
    <w:p w14:paraId="221474BD" w14:textId="77777777" w:rsidR="00C60B7A" w:rsidRPr="003126E2" w:rsidRDefault="00C60B7A" w:rsidP="00C60B7A">
      <w:pPr>
        <w:pStyle w:val="PargrafodaLista"/>
        <w:rPr>
          <w:rFonts w:ascii="Times New Roman" w:hAnsi="Times New Roman" w:cs="Times New Roman"/>
        </w:rPr>
      </w:pPr>
    </w:p>
    <w:p w14:paraId="53C80C59" w14:textId="77777777" w:rsidR="00C60B7A" w:rsidRPr="003126E2" w:rsidRDefault="00C60B7A"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 xml:space="preserve"> </w:t>
      </w:r>
      <w:r w:rsidR="00CF5BD7" w:rsidRPr="003126E2">
        <w:rPr>
          <w:rFonts w:ascii="Times New Roman" w:hAnsi="Times New Roman" w:cs="Times New Roman"/>
        </w:rPr>
        <w:t>Caberá ao Pregoeiro, auxiliado pelos responsáveis pela</w:t>
      </w:r>
      <w:r w:rsidR="00CF5BD7" w:rsidRPr="003126E2">
        <w:rPr>
          <w:rFonts w:ascii="Times New Roman" w:hAnsi="Times New Roman" w:cs="Times New Roman"/>
          <w:color w:val="000000"/>
        </w:rPr>
        <w:t xml:space="preserve"> elaboração deste Edital e seus </w:t>
      </w:r>
      <w:r w:rsidR="00CF5BD7" w:rsidRPr="003126E2">
        <w:rPr>
          <w:rFonts w:ascii="Times New Roman" w:hAnsi="Times New Roman" w:cs="Times New Roman"/>
          <w:color w:val="000000"/>
        </w:rPr>
        <w:lastRenderedPageBreak/>
        <w:t>anexos, decidir sobre a impugnação no prazo de até dois dias úteis contados da data de recebimento da impugnação.</w:t>
      </w:r>
    </w:p>
    <w:p w14:paraId="3C8E86ED" w14:textId="77777777" w:rsidR="00C60B7A" w:rsidRPr="003126E2" w:rsidRDefault="00C60B7A" w:rsidP="00C60B7A">
      <w:pPr>
        <w:pStyle w:val="PargrafodaLista"/>
        <w:rPr>
          <w:rFonts w:ascii="Times New Roman" w:hAnsi="Times New Roman" w:cs="Times New Roman"/>
          <w:color w:val="000000"/>
        </w:rPr>
      </w:pPr>
    </w:p>
    <w:p w14:paraId="74C9A58D" w14:textId="7B60235E" w:rsidR="00C60B7A" w:rsidRPr="003126E2" w:rsidRDefault="00C60B7A"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Acolhida a impugnação, será definida e publicada nova data para a realização do certame.</w:t>
      </w:r>
    </w:p>
    <w:p w14:paraId="76E0F739" w14:textId="77777777" w:rsidR="00C60B7A" w:rsidRPr="003126E2" w:rsidRDefault="00C60B7A" w:rsidP="00C60B7A">
      <w:pPr>
        <w:pStyle w:val="PargrafodaLista"/>
        <w:rPr>
          <w:rFonts w:ascii="Times New Roman" w:hAnsi="Times New Roman" w:cs="Times New Roman"/>
          <w:color w:val="000000"/>
        </w:rPr>
      </w:pPr>
    </w:p>
    <w:p w14:paraId="56C399E9" w14:textId="3F52E0F4" w:rsidR="00C60B7A" w:rsidRPr="003126E2" w:rsidRDefault="00C60B7A"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Os</w:t>
      </w:r>
      <w:r w:rsidR="006057D4" w:rsidRPr="003126E2">
        <w:rPr>
          <w:rFonts w:ascii="Times New Roman" w:hAnsi="Times New Roman" w:cs="Times New Roman"/>
          <w:color w:val="000000"/>
        </w:rPr>
        <w:t xml:space="preserve"> </w:t>
      </w:r>
      <w:r w:rsidR="00CF5BD7" w:rsidRPr="003126E2">
        <w:rPr>
          <w:rFonts w:ascii="Times New Roman" w:hAnsi="Times New Roman" w:cs="Times New Roman"/>
          <w:color w:val="000000"/>
        </w:rPr>
        <w:t>pedidos de esclarecimentos referentes a este processo licitatório deverão ser enviados ao Pregoeiro</w:t>
      </w:r>
      <w:r w:rsidR="006319AA">
        <w:rPr>
          <w:rFonts w:ascii="Times New Roman" w:hAnsi="Times New Roman" w:cs="Times New Roman"/>
          <w:color w:val="000000"/>
        </w:rPr>
        <w:t xml:space="preserve"> </w:t>
      </w:r>
      <w:r w:rsidR="00CF5BD7" w:rsidRPr="003126E2">
        <w:rPr>
          <w:rFonts w:ascii="Times New Roman" w:hAnsi="Times New Roman" w:cs="Times New Roman"/>
          <w:color w:val="000000"/>
        </w:rPr>
        <w:t xml:space="preserve">até 03 (três) dias úteis anteriores à data designada para abertura da sessão pública, </w:t>
      </w:r>
      <w:r w:rsidR="00CF5BD7" w:rsidRPr="003126E2">
        <w:rPr>
          <w:rFonts w:ascii="Times New Roman" w:hAnsi="Times New Roman" w:cs="Times New Roman"/>
          <w:bCs/>
          <w:lang w:eastAsia="en-US"/>
        </w:rPr>
        <w:t xml:space="preserve">exclusivamente por meio eletrônico via </w:t>
      </w:r>
      <w:r w:rsidR="006319AA">
        <w:rPr>
          <w:rFonts w:ascii="Times New Roman" w:hAnsi="Times New Roman" w:cs="Times New Roman"/>
          <w:bCs/>
          <w:lang w:eastAsia="en-US"/>
        </w:rPr>
        <w:t>portal da BLL</w:t>
      </w:r>
      <w:r w:rsidR="00CF5BD7" w:rsidRPr="003126E2">
        <w:rPr>
          <w:rFonts w:ascii="Times New Roman" w:hAnsi="Times New Roman" w:cs="Times New Roman"/>
          <w:bCs/>
          <w:lang w:eastAsia="en-US"/>
        </w:rPr>
        <w:t>.</w:t>
      </w:r>
    </w:p>
    <w:p w14:paraId="28F46998" w14:textId="77777777" w:rsidR="00C60B7A" w:rsidRPr="003126E2" w:rsidRDefault="00C60B7A" w:rsidP="00C60B7A">
      <w:pPr>
        <w:pStyle w:val="PargrafodaLista"/>
        <w:rPr>
          <w:rFonts w:ascii="Times New Roman" w:hAnsi="Times New Roman" w:cs="Times New Roman"/>
          <w:color w:val="000000"/>
        </w:rPr>
      </w:pPr>
    </w:p>
    <w:p w14:paraId="34684FF3" w14:textId="635621F2" w:rsidR="00C60B7A" w:rsidRPr="003126E2" w:rsidRDefault="00C60B7A"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 xml:space="preserve">O pregoeiro responderá aos pedidos de esclarecimentos no prazo de dois dias úteis, contado da data de recebimento do pedido, e poderá requisitar subsídios formais aos responsáveis pela elaboração do </w:t>
      </w:r>
      <w:r w:rsidR="00F0470F" w:rsidRPr="003126E2">
        <w:rPr>
          <w:rFonts w:ascii="Times New Roman" w:hAnsi="Times New Roman" w:cs="Times New Roman"/>
          <w:color w:val="000000"/>
        </w:rPr>
        <w:t>E</w:t>
      </w:r>
      <w:r w:rsidR="00CF5BD7" w:rsidRPr="003126E2">
        <w:rPr>
          <w:rFonts w:ascii="Times New Roman" w:hAnsi="Times New Roman" w:cs="Times New Roman"/>
          <w:color w:val="000000"/>
        </w:rPr>
        <w:t>dital e dos anexos.</w:t>
      </w:r>
    </w:p>
    <w:p w14:paraId="20CFDCD2" w14:textId="77777777" w:rsidR="00C60B7A" w:rsidRPr="003126E2" w:rsidRDefault="00C60B7A" w:rsidP="00C60B7A">
      <w:pPr>
        <w:pStyle w:val="PargrafodaLista"/>
        <w:rPr>
          <w:rFonts w:ascii="Times New Roman" w:hAnsi="Times New Roman" w:cs="Times New Roman"/>
          <w:color w:val="000000"/>
        </w:rPr>
      </w:pPr>
    </w:p>
    <w:p w14:paraId="3824601D" w14:textId="745E5E57" w:rsidR="00C60B7A" w:rsidRPr="003126E2" w:rsidRDefault="00C60B7A"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As</w:t>
      </w:r>
      <w:r w:rsidR="006057D4" w:rsidRPr="003126E2">
        <w:rPr>
          <w:rFonts w:ascii="Times New Roman" w:hAnsi="Times New Roman" w:cs="Times New Roman"/>
          <w:color w:val="000000"/>
        </w:rPr>
        <w:t xml:space="preserve"> </w:t>
      </w:r>
      <w:r w:rsidR="00CF5BD7" w:rsidRPr="003126E2">
        <w:rPr>
          <w:rFonts w:ascii="Times New Roman" w:hAnsi="Times New Roman" w:cs="Times New Roman"/>
          <w:color w:val="000000"/>
        </w:rPr>
        <w:t>impugnações e pedidos de esclarecimentos não suspendem os prazos previstos no certame.</w:t>
      </w:r>
    </w:p>
    <w:p w14:paraId="6687FD9E" w14:textId="77777777" w:rsidR="00C60B7A" w:rsidRPr="003126E2" w:rsidRDefault="00C60B7A" w:rsidP="00C60B7A">
      <w:pPr>
        <w:pStyle w:val="PargrafodaLista"/>
        <w:rPr>
          <w:rFonts w:ascii="Times New Roman" w:hAnsi="Times New Roman" w:cs="Times New Roman"/>
          <w:color w:val="000000"/>
        </w:rPr>
      </w:pPr>
    </w:p>
    <w:p w14:paraId="7EFB6576" w14:textId="77777777" w:rsidR="00C60B7A" w:rsidRPr="003126E2" w:rsidRDefault="00C60B7A"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 concessão de efeito suspensivo à impugnação é medida excepcional e deverá ser motivada pelo pregoeiro, nos autos do processo de licitação.</w:t>
      </w:r>
    </w:p>
    <w:p w14:paraId="0D705163" w14:textId="77777777" w:rsidR="00C60B7A" w:rsidRPr="003126E2" w:rsidRDefault="00C60B7A" w:rsidP="00C60B7A">
      <w:pPr>
        <w:pStyle w:val="PargrafodaLista"/>
        <w:rPr>
          <w:rFonts w:ascii="Times New Roman" w:hAnsi="Times New Roman" w:cs="Times New Roman"/>
          <w:color w:val="000000"/>
        </w:rPr>
      </w:pPr>
    </w:p>
    <w:p w14:paraId="3551D628" w14:textId="0F3C2FA6" w:rsidR="00CF5BD7" w:rsidRPr="003126E2" w:rsidRDefault="00C60B7A"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As respostas aos pedidos de esclarecimentos serão divulgadas pelo sistema e vincularão os p</w:t>
      </w:r>
      <w:r w:rsidR="006057D4" w:rsidRPr="003126E2">
        <w:rPr>
          <w:rFonts w:ascii="Times New Roman" w:hAnsi="Times New Roman" w:cs="Times New Roman"/>
          <w:color w:val="000000"/>
        </w:rPr>
        <w:t>articipantes e a administração.</w:t>
      </w:r>
    </w:p>
    <w:p w14:paraId="1F9190D4" w14:textId="77777777" w:rsidR="00D45697" w:rsidRPr="003126E2" w:rsidRDefault="00D45697" w:rsidP="00C0569B">
      <w:pPr>
        <w:widowControl w:val="0"/>
        <w:tabs>
          <w:tab w:val="left" w:pos="2835"/>
        </w:tabs>
        <w:ind w:firstLine="2835"/>
        <w:jc w:val="both"/>
        <w:rPr>
          <w:rFonts w:ascii="Times New Roman" w:hAnsi="Times New Roman" w:cs="Times New Roman"/>
        </w:rPr>
      </w:pPr>
    </w:p>
    <w:p w14:paraId="2E6DD5C1" w14:textId="5F4860E4" w:rsidR="00D45697" w:rsidRPr="003126E2" w:rsidRDefault="00D45697" w:rsidP="005229BE">
      <w:pPr>
        <w:pStyle w:val="PargrafodaLista"/>
        <w:widowControl w:val="0"/>
        <w:numPr>
          <w:ilvl w:val="0"/>
          <w:numId w:val="21"/>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CONDUTA DE PREVENÇÃO DE FRAUDE E CORRUPÇÃO</w:t>
      </w:r>
    </w:p>
    <w:p w14:paraId="431B7EE4" w14:textId="77777777" w:rsidR="009B65E6" w:rsidRPr="003126E2" w:rsidRDefault="009B65E6" w:rsidP="00C0569B">
      <w:pPr>
        <w:widowControl w:val="0"/>
        <w:jc w:val="both"/>
        <w:rPr>
          <w:rFonts w:ascii="Times New Roman" w:hAnsi="Times New Roman" w:cs="Times New Roman"/>
          <w:b/>
          <w:bCs/>
        </w:rPr>
      </w:pPr>
    </w:p>
    <w:p w14:paraId="46AE248E" w14:textId="34EF1878" w:rsidR="00D45697" w:rsidRPr="003126E2" w:rsidRDefault="00C60B7A"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D45697" w:rsidRPr="003126E2">
        <w:rPr>
          <w:rFonts w:ascii="Times New Roman" w:hAnsi="Times New Roman" w:cs="Times New Roman"/>
        </w:rPr>
        <w:t>O</w:t>
      </w:r>
      <w:r w:rsidR="000B709C" w:rsidRPr="003126E2">
        <w:rPr>
          <w:rFonts w:ascii="Times New Roman" w:hAnsi="Times New Roman" w:cs="Times New Roman"/>
        </w:rPr>
        <w:t>s</w:t>
      </w:r>
      <w:r w:rsidR="00D45697" w:rsidRPr="003126E2">
        <w:rPr>
          <w:rFonts w:ascii="Times New Roman" w:hAnsi="Times New Roman" w:cs="Times New Roman"/>
        </w:rPr>
        <w:t xml:space="preserve"> licitante</w:t>
      </w:r>
      <w:r w:rsidR="000B709C" w:rsidRPr="003126E2">
        <w:rPr>
          <w:rFonts w:ascii="Times New Roman" w:hAnsi="Times New Roman" w:cs="Times New Roman"/>
        </w:rPr>
        <w:t xml:space="preserve">s </w:t>
      </w:r>
      <w:r w:rsidR="00D45697" w:rsidRPr="003126E2">
        <w:rPr>
          <w:rFonts w:ascii="Times New Roman" w:hAnsi="Times New Roman" w:cs="Times New Roman"/>
        </w:rPr>
        <w:t>deve</w:t>
      </w:r>
      <w:r w:rsidR="000B709C" w:rsidRPr="003126E2">
        <w:rPr>
          <w:rFonts w:ascii="Times New Roman" w:hAnsi="Times New Roman" w:cs="Times New Roman"/>
        </w:rPr>
        <w:t>m</w:t>
      </w:r>
      <w:r w:rsidR="00D45697" w:rsidRPr="003126E2">
        <w:rPr>
          <w:rFonts w:ascii="Times New Roman" w:hAnsi="Times New Roman" w:cs="Times New Roman"/>
        </w:rPr>
        <w:t xml:space="preserve"> observar e o contratado deve observar e fazer observar, por seus fornecedores e subcontratados, se admitida a subcontratação, o mais alto padrão de ética durante todo o processo de licitação, de contratação e de execução do objeto contratual,</w:t>
      </w:r>
      <w:r w:rsidR="000B709C" w:rsidRPr="003126E2">
        <w:rPr>
          <w:rFonts w:ascii="Times New Roman" w:hAnsi="Times New Roman" w:cs="Times New Roman"/>
        </w:rPr>
        <w:t xml:space="preserve"> </w:t>
      </w:r>
      <w:proofErr w:type="gramStart"/>
      <w:r w:rsidR="00D45697" w:rsidRPr="003126E2">
        <w:rPr>
          <w:rFonts w:ascii="Times New Roman" w:hAnsi="Times New Roman" w:cs="Times New Roman"/>
        </w:rPr>
        <w:t>Para</w:t>
      </w:r>
      <w:proofErr w:type="gramEnd"/>
      <w:r w:rsidR="00D45697" w:rsidRPr="003126E2">
        <w:rPr>
          <w:rFonts w:ascii="Times New Roman" w:hAnsi="Times New Roman" w:cs="Times New Roman"/>
        </w:rPr>
        <w:t xml:space="preserve"> os propósitos desta cláusula, definem-se as seguintes práticas:</w:t>
      </w:r>
    </w:p>
    <w:p w14:paraId="21BD3474" w14:textId="77777777"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corrupta</w:t>
      </w:r>
      <w:r w:rsidRPr="003126E2">
        <w:rPr>
          <w:rFonts w:ascii="Times New Roman" w:hAnsi="Times New Roman" w:cs="Times New Roman"/>
        </w:rPr>
        <w:t>”: oferecer, dar, receber ou solicitar, direta ou indiretamente, qualquer vantagem com o objetivo de influenciar a ação de servidor público no processo de licitação ou na execução de contrato;</w:t>
      </w:r>
    </w:p>
    <w:p w14:paraId="729209F3" w14:textId="77777777"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fraudulenta</w:t>
      </w:r>
      <w:r w:rsidRPr="003126E2">
        <w:rPr>
          <w:rFonts w:ascii="Times New Roman" w:hAnsi="Times New Roman" w:cs="Times New Roman"/>
        </w:rPr>
        <w:t>”: a falsificação ou omissão dos fatos, com o objetivo de influenciar o processo de licitação ou de execução de contrato;</w:t>
      </w:r>
    </w:p>
    <w:p w14:paraId="679497E0" w14:textId="77777777"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colusiva</w:t>
      </w:r>
      <w:r w:rsidRPr="003126E2">
        <w:rPr>
          <w:rFonts w:ascii="Times New Roman" w:hAnsi="Times New Roman" w:cs="Times New Roman"/>
        </w:rPr>
        <w:t>”: esquematizar ou estabelecer um acordo entre dois ou mais</w:t>
      </w:r>
      <w:r w:rsidRPr="003126E2">
        <w:rPr>
          <w:rFonts w:ascii="Times New Roman" w:hAnsi="Times New Roman" w:cs="Times New Roman"/>
          <w:b/>
        </w:rPr>
        <w:t xml:space="preserve"> </w:t>
      </w:r>
      <w:r w:rsidRPr="003126E2">
        <w:rPr>
          <w:rFonts w:ascii="Times New Roman" w:hAnsi="Times New Roman" w:cs="Times New Roman"/>
        </w:rPr>
        <w:t>licitantes, com ou sem o conhecimento de representantes ou prepostos do órgão licitador, visando estabelecer preços em níveis artificiais e não-competitivos;</w:t>
      </w:r>
    </w:p>
    <w:p w14:paraId="4A935C18" w14:textId="77777777"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coercitiva</w:t>
      </w:r>
      <w:r w:rsidRPr="003126E2">
        <w:rPr>
          <w:rFonts w:ascii="Times New Roman" w:hAnsi="Times New Roman" w:cs="Times New Roman"/>
        </w:rPr>
        <w:t>”: causar dano ou ameaçar causar dano, direta ou indiretamente, às pessoas ou sua propriedade, visando influenciar sua participação em um processo licitatório ou afetar a execução do contrato.</w:t>
      </w:r>
    </w:p>
    <w:p w14:paraId="1240D7E4" w14:textId="6E7EDA64"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obstrutiva</w:t>
      </w:r>
      <w:r w:rsidRPr="003126E2">
        <w:rPr>
          <w:rFonts w:ascii="Times New Roman" w:hAnsi="Times New Roman" w:cs="Times New Roman"/>
        </w:rPr>
        <w:t>”: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3126E2">
        <w:rPr>
          <w:rFonts w:ascii="Times New Roman" w:hAnsi="Times New Roman" w:cs="Times New Roman"/>
        </w:rPr>
        <w:t>ii</w:t>
      </w:r>
      <w:proofErr w:type="spellEnd"/>
      <w:r w:rsidRPr="003126E2">
        <w:rPr>
          <w:rFonts w:ascii="Times New Roman" w:hAnsi="Times New Roman" w:cs="Times New Roman"/>
        </w:rPr>
        <w:t>) atos cuja intenção seja impedir materialmente o exercício do direito de o organismo financeiro multilateral promover inspeção.</w:t>
      </w:r>
    </w:p>
    <w:p w14:paraId="5CA71121" w14:textId="77777777" w:rsidR="00D45697" w:rsidRPr="003126E2" w:rsidRDefault="00D45697" w:rsidP="00C0569B">
      <w:pPr>
        <w:pStyle w:val="Textopadro"/>
        <w:tabs>
          <w:tab w:val="left" w:pos="284"/>
          <w:tab w:val="left" w:pos="426"/>
        </w:tabs>
        <w:jc w:val="both"/>
        <w:rPr>
          <w:b/>
          <w:bCs/>
          <w:szCs w:val="24"/>
          <w:lang w:val="pt-BR"/>
        </w:rPr>
      </w:pPr>
    </w:p>
    <w:p w14:paraId="10490DE3" w14:textId="0877EEB4" w:rsidR="00F02AFB" w:rsidRPr="003126E2" w:rsidRDefault="00F02AFB" w:rsidP="005229BE">
      <w:pPr>
        <w:pStyle w:val="Textopadro"/>
        <w:numPr>
          <w:ilvl w:val="0"/>
          <w:numId w:val="21"/>
        </w:numPr>
        <w:shd w:val="clear" w:color="auto" w:fill="D9D9D9" w:themeFill="background1" w:themeFillShade="D9"/>
        <w:tabs>
          <w:tab w:val="left" w:pos="284"/>
          <w:tab w:val="left" w:pos="426"/>
        </w:tabs>
        <w:ind w:left="357" w:hanging="357"/>
        <w:jc w:val="both"/>
        <w:rPr>
          <w:szCs w:val="24"/>
          <w:lang w:val="pt-BR"/>
        </w:rPr>
      </w:pPr>
      <w:r w:rsidRPr="003126E2">
        <w:rPr>
          <w:b/>
          <w:bCs/>
          <w:szCs w:val="24"/>
          <w:lang w:val="pt-BR"/>
        </w:rPr>
        <w:t>DISPOSIÇÕES FINAIS</w:t>
      </w:r>
      <w:r w:rsidRPr="003126E2">
        <w:rPr>
          <w:szCs w:val="24"/>
          <w:lang w:val="pt-BR"/>
        </w:rPr>
        <w:t xml:space="preserve"> </w:t>
      </w:r>
    </w:p>
    <w:p w14:paraId="6A5B2E83" w14:textId="77777777" w:rsidR="00005F2D" w:rsidRPr="003126E2" w:rsidRDefault="00005F2D" w:rsidP="00C0569B">
      <w:pPr>
        <w:pStyle w:val="Textopadro"/>
        <w:tabs>
          <w:tab w:val="left" w:pos="284"/>
          <w:tab w:val="left" w:pos="426"/>
        </w:tabs>
        <w:jc w:val="both"/>
        <w:rPr>
          <w:b/>
          <w:szCs w:val="24"/>
          <w:lang w:val="pt-BR"/>
        </w:rPr>
      </w:pPr>
    </w:p>
    <w:p w14:paraId="0C279C9E" w14:textId="77777777" w:rsidR="00C60B7A" w:rsidRPr="003126E2" w:rsidRDefault="00C60B7A" w:rsidP="005229BE">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 xml:space="preserve">A presente licitação não importa necessariamente em contratação, podendo o </w:t>
      </w:r>
      <w:r w:rsidR="00026B55" w:rsidRPr="003126E2">
        <w:rPr>
          <w:szCs w:val="24"/>
          <w:lang w:val="pt-BR"/>
        </w:rPr>
        <w:t>MUNICÍPIO DE SANTA TEREZA DO OESTE</w:t>
      </w:r>
      <w:r w:rsidR="00F02AFB" w:rsidRPr="003126E2">
        <w:rPr>
          <w:szCs w:val="24"/>
          <w:lang w:val="pt-BR"/>
        </w:rPr>
        <w:t xml:space="preserve">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 O </w:t>
      </w:r>
      <w:r w:rsidR="00026B55" w:rsidRPr="003126E2">
        <w:rPr>
          <w:szCs w:val="24"/>
          <w:lang w:val="pt-BR"/>
        </w:rPr>
        <w:t>MUNICÍPIO DE SANTA TEREZA DO OESTE</w:t>
      </w:r>
      <w:r w:rsidR="00F02AFB" w:rsidRPr="003126E2">
        <w:rPr>
          <w:szCs w:val="24"/>
          <w:lang w:val="pt-BR"/>
        </w:rPr>
        <w:t xml:space="preserve"> poderá, ainda, prorrogar, a qualquer tempo, os prazos para recebimento das</w:t>
      </w:r>
      <w:r w:rsidR="002C6792" w:rsidRPr="003126E2">
        <w:rPr>
          <w:szCs w:val="24"/>
          <w:lang w:val="pt-BR"/>
        </w:rPr>
        <w:t xml:space="preserve"> propostas ou para sua abertura.</w:t>
      </w:r>
    </w:p>
    <w:p w14:paraId="09699061" w14:textId="77777777" w:rsidR="00C60B7A" w:rsidRPr="003126E2" w:rsidRDefault="00C60B7A" w:rsidP="00C60B7A">
      <w:pPr>
        <w:pStyle w:val="Textopadro"/>
        <w:tabs>
          <w:tab w:val="left" w:pos="284"/>
          <w:tab w:val="left" w:pos="426"/>
        </w:tabs>
        <w:ind w:left="780"/>
        <w:jc w:val="both"/>
        <w:rPr>
          <w:szCs w:val="24"/>
          <w:lang w:val="pt-BR"/>
        </w:rPr>
      </w:pPr>
    </w:p>
    <w:p w14:paraId="6B46FD86" w14:textId="77777777" w:rsidR="00C60B7A" w:rsidRPr="003126E2" w:rsidRDefault="00C60B7A" w:rsidP="005229BE">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r w:rsidR="002C6792" w:rsidRPr="003126E2">
        <w:rPr>
          <w:szCs w:val="24"/>
          <w:lang w:val="pt-BR"/>
        </w:rPr>
        <w:t>.</w:t>
      </w:r>
    </w:p>
    <w:p w14:paraId="1D79011B" w14:textId="77777777" w:rsidR="00C60B7A" w:rsidRPr="003126E2" w:rsidRDefault="00C60B7A" w:rsidP="00C60B7A">
      <w:pPr>
        <w:pStyle w:val="PargrafodaLista"/>
        <w:rPr>
          <w:rFonts w:ascii="Times New Roman" w:hAnsi="Times New Roman" w:cs="Times New Roman"/>
        </w:rPr>
      </w:pPr>
    </w:p>
    <w:p w14:paraId="59AFECFC" w14:textId="77777777" w:rsidR="00C60B7A" w:rsidRPr="003126E2" w:rsidRDefault="00C60B7A" w:rsidP="005229BE">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É facultado ao Pregoeiro, ou à autoridade a ele superior, em qualquer fase da licitação, promover diligências com vistas a esclarecer ou a complementar a instrução do processo</w:t>
      </w:r>
      <w:r w:rsidR="00785070" w:rsidRPr="003126E2">
        <w:rPr>
          <w:szCs w:val="24"/>
          <w:lang w:val="pt-BR"/>
        </w:rPr>
        <w:t>.</w:t>
      </w:r>
      <w:r w:rsidRPr="003126E2">
        <w:rPr>
          <w:szCs w:val="24"/>
          <w:lang w:val="pt-BR"/>
        </w:rPr>
        <w:t xml:space="preserve"> </w:t>
      </w:r>
    </w:p>
    <w:p w14:paraId="4D236706" w14:textId="77777777" w:rsidR="00C60B7A" w:rsidRPr="003126E2" w:rsidRDefault="00C60B7A" w:rsidP="00C60B7A">
      <w:pPr>
        <w:pStyle w:val="PargrafodaLista"/>
        <w:rPr>
          <w:rFonts w:ascii="Times New Roman" w:hAnsi="Times New Roman" w:cs="Times New Roman"/>
        </w:rPr>
      </w:pPr>
    </w:p>
    <w:p w14:paraId="13659349" w14:textId="77777777" w:rsidR="00C60B7A" w:rsidRPr="003126E2" w:rsidRDefault="00C60B7A" w:rsidP="005229BE">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Os proponentes intimados para prestar quaisquer esclarecimentos adicionais deverão fazê-lo no prazo determinado pelo Pregoeir</w:t>
      </w:r>
      <w:r w:rsidR="00785070" w:rsidRPr="003126E2">
        <w:rPr>
          <w:szCs w:val="24"/>
          <w:lang w:val="pt-BR"/>
        </w:rPr>
        <w:t>o, sob pena de desclassificação</w:t>
      </w:r>
      <w:r w:rsidR="00F02AFB" w:rsidRPr="003126E2">
        <w:rPr>
          <w:szCs w:val="24"/>
          <w:lang w:val="pt-BR"/>
        </w:rPr>
        <w:t>/inabilitação</w:t>
      </w:r>
      <w:r w:rsidR="00785070" w:rsidRPr="003126E2">
        <w:rPr>
          <w:szCs w:val="24"/>
          <w:lang w:val="pt-BR"/>
        </w:rPr>
        <w:t>.</w:t>
      </w:r>
    </w:p>
    <w:p w14:paraId="3AD00B85" w14:textId="77777777" w:rsidR="00C60B7A" w:rsidRPr="003126E2" w:rsidRDefault="00C60B7A" w:rsidP="00C60B7A">
      <w:pPr>
        <w:pStyle w:val="PargrafodaLista"/>
        <w:rPr>
          <w:rFonts w:ascii="Times New Roman" w:hAnsi="Times New Roman" w:cs="Times New Roman"/>
        </w:rPr>
      </w:pPr>
    </w:p>
    <w:p w14:paraId="4F5DC7FD" w14:textId="77777777" w:rsidR="00C60B7A" w:rsidRPr="003126E2" w:rsidRDefault="00C60B7A" w:rsidP="005229BE">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O desatendimento de exigências formais não essenciais não importará no afastamento do proponente, desde que seja possível a aferição da sua qualificação e a ex</w:t>
      </w:r>
      <w:r w:rsidR="00785070" w:rsidRPr="003126E2">
        <w:rPr>
          <w:szCs w:val="24"/>
          <w:lang w:val="pt-BR"/>
        </w:rPr>
        <w:t>ata compreensão da sua proposta.</w:t>
      </w:r>
    </w:p>
    <w:p w14:paraId="5BCE19D6" w14:textId="77777777" w:rsidR="00C60B7A" w:rsidRPr="003126E2" w:rsidRDefault="00C60B7A" w:rsidP="00C60B7A">
      <w:pPr>
        <w:pStyle w:val="PargrafodaLista"/>
        <w:rPr>
          <w:rFonts w:ascii="Times New Roman" w:hAnsi="Times New Roman" w:cs="Times New Roman"/>
        </w:rPr>
      </w:pPr>
    </w:p>
    <w:p w14:paraId="14460ACA" w14:textId="77777777" w:rsidR="00C60B7A" w:rsidRPr="003126E2" w:rsidRDefault="00C60B7A" w:rsidP="005229BE">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As normas que disciplinam este Pregão serão sempre interpretadas em favor da ampliação da disputa entre os proponentes, desde que não comprometam o interesse da Administração, a finalidade e a segurança da contratação</w:t>
      </w:r>
      <w:r w:rsidR="00785070" w:rsidRPr="003126E2">
        <w:rPr>
          <w:szCs w:val="24"/>
          <w:lang w:val="pt-BR"/>
        </w:rPr>
        <w:t>.</w:t>
      </w:r>
    </w:p>
    <w:p w14:paraId="5E1894CA" w14:textId="77777777" w:rsidR="00C60B7A" w:rsidRPr="003126E2" w:rsidRDefault="00C60B7A" w:rsidP="00C60B7A">
      <w:pPr>
        <w:pStyle w:val="PargrafodaLista"/>
        <w:rPr>
          <w:rFonts w:ascii="Times New Roman" w:hAnsi="Times New Roman" w:cs="Times New Roman"/>
        </w:rPr>
      </w:pPr>
    </w:p>
    <w:p w14:paraId="7F1505EE" w14:textId="77777777" w:rsidR="00C60B7A" w:rsidRPr="003126E2" w:rsidRDefault="00F02AFB" w:rsidP="005229BE">
      <w:pPr>
        <w:pStyle w:val="Textopadro"/>
        <w:numPr>
          <w:ilvl w:val="1"/>
          <w:numId w:val="21"/>
        </w:numPr>
        <w:tabs>
          <w:tab w:val="left" w:pos="284"/>
          <w:tab w:val="left" w:pos="426"/>
        </w:tabs>
        <w:jc w:val="both"/>
        <w:rPr>
          <w:szCs w:val="24"/>
          <w:lang w:val="pt-BR"/>
        </w:rPr>
      </w:pPr>
      <w:r w:rsidRPr="003126E2">
        <w:rPr>
          <w:szCs w:val="24"/>
          <w:lang w:val="pt-BR"/>
        </w:rPr>
        <w:t>As decisões referentes a este processo licitatório poderão ser comunicadas aos proponentes por qualquer meio de comunicação que comprove o recebimento ou, ainda, mediante publica</w:t>
      </w:r>
      <w:r w:rsidR="00785070" w:rsidRPr="003126E2">
        <w:rPr>
          <w:szCs w:val="24"/>
          <w:lang w:val="pt-BR"/>
        </w:rPr>
        <w:t>ção no Diário Oficial do Estado.</w:t>
      </w:r>
    </w:p>
    <w:p w14:paraId="64917BA9" w14:textId="77777777" w:rsidR="00C60B7A" w:rsidRPr="003126E2" w:rsidRDefault="00C60B7A" w:rsidP="00C60B7A">
      <w:pPr>
        <w:pStyle w:val="PargrafodaLista"/>
        <w:rPr>
          <w:rFonts w:ascii="Times New Roman" w:hAnsi="Times New Roman" w:cs="Times New Roman"/>
        </w:rPr>
      </w:pPr>
    </w:p>
    <w:p w14:paraId="280CCBC8" w14:textId="77777777" w:rsidR="00C60B7A" w:rsidRPr="003126E2" w:rsidRDefault="00F02AFB" w:rsidP="005229BE">
      <w:pPr>
        <w:pStyle w:val="Textopadro"/>
        <w:numPr>
          <w:ilvl w:val="1"/>
          <w:numId w:val="21"/>
        </w:numPr>
        <w:tabs>
          <w:tab w:val="left" w:pos="284"/>
          <w:tab w:val="left" w:pos="426"/>
        </w:tabs>
        <w:jc w:val="both"/>
        <w:rPr>
          <w:szCs w:val="24"/>
          <w:lang w:val="pt-BR"/>
        </w:rPr>
      </w:pPr>
      <w:r w:rsidRPr="003126E2">
        <w:rPr>
          <w:szCs w:val="24"/>
          <w:lang w:val="pt-BR"/>
        </w:rPr>
        <w:t>A participação do</w:t>
      </w:r>
      <w:r w:rsidRPr="003126E2">
        <w:rPr>
          <w:color w:val="000000"/>
          <w:szCs w:val="24"/>
          <w:lang w:val="pt-BR"/>
        </w:rPr>
        <w:t xml:space="preserve"> </w:t>
      </w:r>
      <w:r w:rsidRPr="003126E2">
        <w:rPr>
          <w:szCs w:val="24"/>
          <w:lang w:val="pt-BR"/>
        </w:rPr>
        <w:t xml:space="preserve">proponente nesta licitação implica em aceitação </w:t>
      </w:r>
      <w:r w:rsidR="00785070" w:rsidRPr="003126E2">
        <w:rPr>
          <w:szCs w:val="24"/>
          <w:lang w:val="pt-BR"/>
        </w:rPr>
        <w:t>de todos os termos deste Edital.</w:t>
      </w:r>
    </w:p>
    <w:p w14:paraId="0DF27D58" w14:textId="77777777" w:rsidR="00C60B7A" w:rsidRPr="003126E2" w:rsidRDefault="00C60B7A" w:rsidP="00C60B7A">
      <w:pPr>
        <w:pStyle w:val="PargrafodaLista"/>
        <w:rPr>
          <w:rFonts w:ascii="Times New Roman" w:hAnsi="Times New Roman" w:cs="Times New Roman"/>
          <w:bCs/>
        </w:rPr>
      </w:pPr>
    </w:p>
    <w:p w14:paraId="046A6919" w14:textId="77777777" w:rsidR="00C60B7A" w:rsidRPr="003126E2" w:rsidRDefault="00F02AFB" w:rsidP="005229BE">
      <w:pPr>
        <w:pStyle w:val="Textopadro"/>
        <w:numPr>
          <w:ilvl w:val="1"/>
          <w:numId w:val="21"/>
        </w:numPr>
        <w:tabs>
          <w:tab w:val="left" w:pos="284"/>
          <w:tab w:val="left" w:pos="426"/>
        </w:tabs>
        <w:jc w:val="both"/>
        <w:rPr>
          <w:szCs w:val="24"/>
          <w:lang w:val="pt-BR"/>
        </w:rPr>
      </w:pPr>
      <w:r w:rsidRPr="003126E2">
        <w:rPr>
          <w:bCs/>
          <w:szCs w:val="24"/>
          <w:lang w:val="pt-BR"/>
        </w:rPr>
        <w:t>Não cabe à Bolsa Licitações e Leilões do Brasil qualquer responsabilidade pelas obrigações assumidas pelo fornecedor com o licitador, em especial com relação à forma e às condições de entrega dos bens ou da prestação de serviços e quanto à quitação financeira da negociação realizada.</w:t>
      </w:r>
    </w:p>
    <w:p w14:paraId="014E8C2C" w14:textId="77777777" w:rsidR="00C60B7A" w:rsidRPr="003126E2" w:rsidRDefault="00C60B7A" w:rsidP="00C60B7A">
      <w:pPr>
        <w:pStyle w:val="PargrafodaLista"/>
        <w:rPr>
          <w:rFonts w:ascii="Times New Roman" w:hAnsi="Times New Roman" w:cs="Times New Roman"/>
        </w:rPr>
      </w:pPr>
    </w:p>
    <w:p w14:paraId="6337571A" w14:textId="77777777" w:rsidR="00C60B7A" w:rsidRPr="003126E2" w:rsidRDefault="00F02AFB" w:rsidP="005229BE">
      <w:pPr>
        <w:pStyle w:val="Textopadro"/>
        <w:numPr>
          <w:ilvl w:val="1"/>
          <w:numId w:val="21"/>
        </w:numPr>
        <w:tabs>
          <w:tab w:val="left" w:pos="284"/>
          <w:tab w:val="left" w:pos="426"/>
        </w:tabs>
        <w:jc w:val="both"/>
        <w:rPr>
          <w:szCs w:val="24"/>
          <w:lang w:val="pt-BR"/>
        </w:rPr>
      </w:pPr>
      <w:r w:rsidRPr="003126E2">
        <w:rPr>
          <w:szCs w:val="24"/>
          <w:lang w:val="pt-BR"/>
        </w:rPr>
        <w:t>O foro designado para julgamento de quaisquer questões jud</w:t>
      </w:r>
      <w:r w:rsidR="00785070" w:rsidRPr="003126E2">
        <w:rPr>
          <w:szCs w:val="24"/>
          <w:lang w:val="pt-BR"/>
        </w:rPr>
        <w:t>iciais resultantes deste Edital</w:t>
      </w:r>
      <w:r w:rsidRPr="003126E2">
        <w:rPr>
          <w:szCs w:val="24"/>
          <w:lang w:val="pt-BR"/>
        </w:rPr>
        <w:t xml:space="preserve"> será o de </w:t>
      </w:r>
      <w:r w:rsidR="001A1BFA" w:rsidRPr="003126E2">
        <w:rPr>
          <w:szCs w:val="24"/>
          <w:lang w:val="pt-BR"/>
        </w:rPr>
        <w:t>Santa Tereza do Oeste</w:t>
      </w:r>
      <w:r w:rsidRPr="003126E2">
        <w:rPr>
          <w:szCs w:val="24"/>
          <w:lang w:val="pt-BR"/>
        </w:rPr>
        <w:t>-PR, considerado aquele a que está vinculado o Pregoeiro</w:t>
      </w:r>
      <w:r w:rsidR="00785070" w:rsidRPr="003126E2">
        <w:rPr>
          <w:szCs w:val="24"/>
          <w:lang w:val="pt-BR"/>
        </w:rPr>
        <w:t>.</w:t>
      </w:r>
      <w:r w:rsidRPr="003126E2">
        <w:rPr>
          <w:szCs w:val="24"/>
          <w:lang w:val="pt-BR"/>
        </w:rPr>
        <w:t xml:space="preserve"> </w:t>
      </w:r>
    </w:p>
    <w:p w14:paraId="5D155D94" w14:textId="77777777" w:rsidR="00C60B7A" w:rsidRPr="003126E2" w:rsidRDefault="00C60B7A" w:rsidP="00C60B7A">
      <w:pPr>
        <w:pStyle w:val="PargrafodaLista"/>
        <w:rPr>
          <w:rFonts w:ascii="Times New Roman" w:hAnsi="Times New Roman" w:cs="Times New Roman"/>
        </w:rPr>
      </w:pPr>
    </w:p>
    <w:p w14:paraId="4CB52B70" w14:textId="7D44BF67" w:rsidR="00C60B7A" w:rsidRPr="003126E2" w:rsidRDefault="00F02AFB" w:rsidP="005229BE">
      <w:pPr>
        <w:pStyle w:val="Textopadro"/>
        <w:numPr>
          <w:ilvl w:val="1"/>
          <w:numId w:val="21"/>
        </w:numPr>
        <w:tabs>
          <w:tab w:val="left" w:pos="284"/>
          <w:tab w:val="left" w:pos="426"/>
        </w:tabs>
        <w:jc w:val="both"/>
        <w:rPr>
          <w:szCs w:val="24"/>
          <w:lang w:val="pt-BR"/>
        </w:rPr>
      </w:pPr>
      <w:r w:rsidRPr="003126E2">
        <w:rPr>
          <w:szCs w:val="24"/>
          <w:lang w:val="pt-BR"/>
        </w:rPr>
        <w:t xml:space="preserve">O Pregoeiro e sua Equipe de Apoio, atenderá aos interessados no horário de </w:t>
      </w:r>
      <w:r w:rsidRPr="003126E2">
        <w:rPr>
          <w:szCs w:val="24"/>
          <w:lang w:val="pt-BR"/>
        </w:rPr>
        <w:lastRenderedPageBreak/>
        <w:t xml:space="preserve">08h30min às 11h45min e das 13h30min às 17h00min, de segunda a sexta-feira, exceto feriados, no Departamento de Licitações, no 3º andar do Paço Municipal, na cidade de </w:t>
      </w:r>
      <w:r w:rsidR="001A1BFA" w:rsidRPr="003126E2">
        <w:rPr>
          <w:szCs w:val="24"/>
          <w:lang w:val="pt-BR"/>
        </w:rPr>
        <w:t>Santa Tereza do Oeste</w:t>
      </w:r>
      <w:r w:rsidRPr="003126E2">
        <w:rPr>
          <w:szCs w:val="24"/>
          <w:lang w:val="pt-BR"/>
        </w:rPr>
        <w:t xml:space="preserve">, estado do </w:t>
      </w:r>
      <w:r w:rsidR="00C60B7A" w:rsidRPr="003126E2">
        <w:rPr>
          <w:szCs w:val="24"/>
          <w:lang w:val="pt-BR"/>
        </w:rPr>
        <w:t>Paraná, para</w:t>
      </w:r>
      <w:r w:rsidR="00785070" w:rsidRPr="003126E2">
        <w:rPr>
          <w:szCs w:val="24"/>
          <w:lang w:val="pt-BR"/>
        </w:rPr>
        <w:t xml:space="preserve"> melhores esclarecimentos.</w:t>
      </w:r>
    </w:p>
    <w:p w14:paraId="5D504EDD" w14:textId="77777777" w:rsidR="00C60B7A" w:rsidRPr="003126E2" w:rsidRDefault="00C60B7A" w:rsidP="00C60B7A">
      <w:pPr>
        <w:pStyle w:val="PargrafodaLista"/>
        <w:rPr>
          <w:rFonts w:ascii="Times New Roman" w:hAnsi="Times New Roman" w:cs="Times New Roman"/>
        </w:rPr>
      </w:pPr>
    </w:p>
    <w:p w14:paraId="71282F6B" w14:textId="77777777" w:rsidR="00C60B7A" w:rsidRPr="003126E2" w:rsidRDefault="00F02AFB" w:rsidP="005229BE">
      <w:pPr>
        <w:pStyle w:val="Textopadro"/>
        <w:numPr>
          <w:ilvl w:val="1"/>
          <w:numId w:val="21"/>
        </w:numPr>
        <w:tabs>
          <w:tab w:val="left" w:pos="284"/>
          <w:tab w:val="left" w:pos="426"/>
        </w:tabs>
        <w:jc w:val="both"/>
        <w:rPr>
          <w:szCs w:val="24"/>
          <w:lang w:val="pt-BR"/>
        </w:rPr>
      </w:pPr>
      <w:r w:rsidRPr="003126E2">
        <w:rPr>
          <w:szCs w:val="24"/>
          <w:lang w:val="pt-BR"/>
        </w:rPr>
        <w:t>Não havendo expediente ou ocorrendo qualquer fato superveniente que impeça a realização do certame na data marcada, a sessão será automaticamente transferida para o primeiro dia útil subseq</w:t>
      </w:r>
      <w:r w:rsidR="00C0209C" w:rsidRPr="003126E2">
        <w:rPr>
          <w:szCs w:val="24"/>
          <w:lang w:val="pt-BR"/>
        </w:rPr>
        <w:t>u</w:t>
      </w:r>
      <w:r w:rsidRPr="003126E2">
        <w:rPr>
          <w:szCs w:val="24"/>
          <w:lang w:val="pt-BR"/>
        </w:rPr>
        <w:t>ente, no mesmo horário e local anteriormente estabelecidos, desde que não haja comunicação do Pregoeiro em contrário.</w:t>
      </w:r>
    </w:p>
    <w:p w14:paraId="2DB015DB" w14:textId="77777777" w:rsidR="00C60B7A" w:rsidRPr="003126E2" w:rsidRDefault="00C60B7A" w:rsidP="00C60B7A">
      <w:pPr>
        <w:pStyle w:val="PargrafodaLista"/>
        <w:rPr>
          <w:rFonts w:ascii="Times New Roman" w:hAnsi="Times New Roman" w:cs="Times New Roman"/>
        </w:rPr>
      </w:pPr>
    </w:p>
    <w:p w14:paraId="259F42FB" w14:textId="77777777" w:rsidR="00C60B7A" w:rsidRPr="003126E2" w:rsidRDefault="00C0209C" w:rsidP="005229BE">
      <w:pPr>
        <w:pStyle w:val="Textopadro"/>
        <w:numPr>
          <w:ilvl w:val="1"/>
          <w:numId w:val="21"/>
        </w:numPr>
        <w:tabs>
          <w:tab w:val="left" w:pos="284"/>
          <w:tab w:val="left" w:pos="426"/>
        </w:tabs>
        <w:jc w:val="both"/>
        <w:rPr>
          <w:szCs w:val="24"/>
          <w:lang w:val="pt-BR"/>
        </w:rPr>
      </w:pPr>
      <w:r w:rsidRPr="003126E2">
        <w:rPr>
          <w:szCs w:val="24"/>
          <w:lang w:val="pt-BR"/>
        </w:rPr>
        <w:t xml:space="preserve">Os entes federativos usuários dos sistemas de que trata o §2° do art.5, poderão utilizar o </w:t>
      </w:r>
      <w:proofErr w:type="spellStart"/>
      <w:r w:rsidR="002C6792" w:rsidRPr="003126E2">
        <w:rPr>
          <w:szCs w:val="24"/>
          <w:lang w:val="pt-BR"/>
        </w:rPr>
        <w:t>SICAF</w:t>
      </w:r>
      <w:proofErr w:type="spellEnd"/>
      <w:r w:rsidRPr="003126E2">
        <w:rPr>
          <w:szCs w:val="24"/>
          <w:lang w:val="pt-BR"/>
        </w:rPr>
        <w:t xml:space="preserve"> para fins </w:t>
      </w:r>
      <w:proofErr w:type="spellStart"/>
      <w:r w:rsidRPr="003126E2">
        <w:rPr>
          <w:szCs w:val="24"/>
          <w:lang w:val="pt-BR"/>
        </w:rPr>
        <w:t>habilitatórios</w:t>
      </w:r>
      <w:proofErr w:type="spellEnd"/>
      <w:r w:rsidRPr="003126E2">
        <w:rPr>
          <w:szCs w:val="24"/>
          <w:lang w:val="pt-BR"/>
        </w:rPr>
        <w:t>.</w:t>
      </w:r>
    </w:p>
    <w:p w14:paraId="69D9517A" w14:textId="77777777" w:rsidR="00C60B7A" w:rsidRPr="003126E2" w:rsidRDefault="00C60B7A" w:rsidP="00C60B7A">
      <w:pPr>
        <w:pStyle w:val="PargrafodaLista"/>
        <w:rPr>
          <w:rFonts w:ascii="Times New Roman" w:hAnsi="Times New Roman" w:cs="Times New Roman"/>
        </w:rPr>
      </w:pPr>
    </w:p>
    <w:p w14:paraId="3248471D" w14:textId="3C691033" w:rsidR="00F02AFB" w:rsidRPr="003126E2" w:rsidRDefault="00785070" w:rsidP="005229BE">
      <w:pPr>
        <w:pStyle w:val="Textopadro"/>
        <w:numPr>
          <w:ilvl w:val="1"/>
          <w:numId w:val="21"/>
        </w:numPr>
        <w:tabs>
          <w:tab w:val="left" w:pos="284"/>
          <w:tab w:val="left" w:pos="426"/>
        </w:tabs>
        <w:jc w:val="both"/>
        <w:rPr>
          <w:szCs w:val="24"/>
          <w:lang w:val="pt-BR"/>
        </w:rPr>
      </w:pPr>
      <w:r w:rsidRPr="003126E2">
        <w:rPr>
          <w:szCs w:val="24"/>
          <w:lang w:val="pt-BR"/>
        </w:rPr>
        <w:t>Os casos omissos neste Edital</w:t>
      </w:r>
      <w:r w:rsidR="00F02AFB" w:rsidRPr="003126E2">
        <w:rPr>
          <w:szCs w:val="24"/>
          <w:lang w:val="pt-BR"/>
        </w:rPr>
        <w:t xml:space="preserve"> serão resolvidos pelo Pregoeiro, nos termos da legislação pertinente.</w:t>
      </w:r>
    </w:p>
    <w:p w14:paraId="19DCF582" w14:textId="53F28AC5" w:rsidR="00CF5BD7" w:rsidRPr="003126E2" w:rsidRDefault="00CF5BD7" w:rsidP="00C0569B">
      <w:pPr>
        <w:widowControl w:val="0"/>
        <w:tabs>
          <w:tab w:val="left" w:pos="1440"/>
        </w:tabs>
        <w:autoSpaceDE w:val="0"/>
        <w:snapToGrid w:val="0"/>
        <w:jc w:val="both"/>
        <w:rPr>
          <w:rFonts w:ascii="Times New Roman" w:hAnsi="Times New Roman" w:cs="Times New Roman"/>
          <w:i/>
          <w:iCs/>
          <w:color w:val="FF0000"/>
        </w:rPr>
      </w:pPr>
    </w:p>
    <w:p w14:paraId="666D76B3" w14:textId="6BE829C0" w:rsidR="000B539F" w:rsidRPr="003126E2" w:rsidRDefault="000B539F" w:rsidP="00C0569B">
      <w:pPr>
        <w:widowControl w:val="0"/>
        <w:ind w:right="-15"/>
        <w:jc w:val="right"/>
        <w:rPr>
          <w:rFonts w:ascii="Times New Roman" w:hAnsi="Times New Roman" w:cs="Times New Roman"/>
          <w:color w:val="000000"/>
        </w:rPr>
      </w:pPr>
    </w:p>
    <w:p w14:paraId="7B25EEBA" w14:textId="44D69D7B" w:rsidR="00CF5BD7" w:rsidRPr="003126E2" w:rsidRDefault="001A1BFA" w:rsidP="00C0569B">
      <w:pPr>
        <w:widowControl w:val="0"/>
        <w:ind w:right="-15"/>
        <w:jc w:val="right"/>
        <w:rPr>
          <w:rFonts w:ascii="Times New Roman" w:hAnsi="Times New Roman" w:cs="Times New Roman"/>
          <w:color w:val="000000"/>
        </w:rPr>
      </w:pPr>
      <w:r w:rsidRPr="003126E2">
        <w:rPr>
          <w:rFonts w:ascii="Times New Roman" w:hAnsi="Times New Roman" w:cs="Times New Roman"/>
          <w:color w:val="000000"/>
        </w:rPr>
        <w:t>Santa Tereza do Oeste</w:t>
      </w:r>
      <w:r w:rsidR="00CF5BD7" w:rsidRPr="003126E2">
        <w:rPr>
          <w:rFonts w:ascii="Times New Roman" w:hAnsi="Times New Roman" w:cs="Times New Roman"/>
          <w:color w:val="000000"/>
        </w:rPr>
        <w:t>,</w:t>
      </w:r>
      <w:r w:rsidR="00EA4BB5" w:rsidRPr="003126E2">
        <w:rPr>
          <w:rFonts w:ascii="Times New Roman" w:hAnsi="Times New Roman" w:cs="Times New Roman"/>
          <w:color w:val="000000"/>
        </w:rPr>
        <w:t xml:space="preserve"> </w:t>
      </w:r>
      <w:r w:rsidR="00BE04E3" w:rsidRPr="003126E2">
        <w:rPr>
          <w:rFonts w:ascii="Times New Roman" w:hAnsi="Times New Roman" w:cs="Times New Roman"/>
          <w:color w:val="000000"/>
        </w:rPr>
        <w:fldChar w:fldCharType="begin"/>
      </w:r>
      <w:r w:rsidR="00BE04E3" w:rsidRPr="003126E2">
        <w:rPr>
          <w:rFonts w:ascii="Times New Roman" w:hAnsi="Times New Roman" w:cs="Times New Roman"/>
          <w:color w:val="000000"/>
        </w:rPr>
        <w:instrText xml:space="preserve"> TIME \@ "d' de 'MMMM' de 'yyyy" </w:instrText>
      </w:r>
      <w:r w:rsidR="00BE04E3" w:rsidRPr="003126E2">
        <w:rPr>
          <w:rFonts w:ascii="Times New Roman" w:hAnsi="Times New Roman" w:cs="Times New Roman"/>
          <w:color w:val="000000"/>
        </w:rPr>
        <w:fldChar w:fldCharType="separate"/>
      </w:r>
      <w:r w:rsidR="007F0708">
        <w:rPr>
          <w:rFonts w:ascii="Times New Roman" w:hAnsi="Times New Roman" w:cs="Times New Roman"/>
          <w:noProof/>
          <w:color w:val="000000"/>
        </w:rPr>
        <w:t>22 de maio de 2026</w:t>
      </w:r>
      <w:r w:rsidR="00BE04E3" w:rsidRPr="003126E2">
        <w:rPr>
          <w:rFonts w:ascii="Times New Roman" w:hAnsi="Times New Roman" w:cs="Times New Roman"/>
          <w:color w:val="000000"/>
        </w:rPr>
        <w:fldChar w:fldCharType="end"/>
      </w:r>
    </w:p>
    <w:p w14:paraId="7944492E" w14:textId="3A125E8E" w:rsidR="00521530" w:rsidRPr="003126E2" w:rsidRDefault="00521530" w:rsidP="00C0569B">
      <w:pPr>
        <w:widowControl w:val="0"/>
        <w:ind w:right="-15"/>
        <w:rPr>
          <w:rFonts w:ascii="Times New Roman" w:hAnsi="Times New Roman" w:cs="Times New Roman"/>
          <w:color w:val="000000"/>
        </w:rPr>
      </w:pPr>
    </w:p>
    <w:p w14:paraId="3C8EC572" w14:textId="4C39692D" w:rsidR="001D3981" w:rsidRPr="003126E2" w:rsidRDefault="001D3981" w:rsidP="00C0569B">
      <w:pPr>
        <w:widowControl w:val="0"/>
        <w:ind w:right="-15"/>
        <w:rPr>
          <w:rFonts w:ascii="Times New Roman" w:hAnsi="Times New Roman" w:cs="Times New Roman"/>
          <w:color w:val="000000"/>
        </w:rPr>
      </w:pPr>
    </w:p>
    <w:p w14:paraId="5184B71E" w14:textId="2E178C87" w:rsidR="001D3981" w:rsidRPr="003126E2" w:rsidRDefault="001D3981" w:rsidP="00C0569B">
      <w:pPr>
        <w:widowControl w:val="0"/>
        <w:ind w:right="-15"/>
        <w:rPr>
          <w:rFonts w:ascii="Times New Roman" w:hAnsi="Times New Roman" w:cs="Times New Roman"/>
          <w:color w:val="000000"/>
        </w:rPr>
      </w:pPr>
    </w:p>
    <w:p w14:paraId="61A891F3" w14:textId="77777777" w:rsidR="00DB454E" w:rsidRPr="003126E2" w:rsidRDefault="00DB454E" w:rsidP="00C0569B">
      <w:pPr>
        <w:widowControl w:val="0"/>
        <w:ind w:right="-15"/>
        <w:rPr>
          <w:rFonts w:ascii="Times New Roman" w:hAnsi="Times New Roman" w:cs="Times New Roman"/>
          <w:color w:val="000000"/>
        </w:rPr>
      </w:pPr>
    </w:p>
    <w:p w14:paraId="4DC20B87" w14:textId="77777777" w:rsidR="000B539F" w:rsidRPr="003126E2" w:rsidRDefault="000B539F" w:rsidP="00C0569B">
      <w:pPr>
        <w:widowControl w:val="0"/>
        <w:ind w:right="-15"/>
        <w:rPr>
          <w:rFonts w:ascii="Times New Roman" w:hAnsi="Times New Roman" w:cs="Times New Roman"/>
          <w:color w:val="000000"/>
        </w:rPr>
      </w:pPr>
    </w:p>
    <w:p w14:paraId="718E82EE" w14:textId="53EE8B70" w:rsidR="00F86B7B" w:rsidRPr="003126E2" w:rsidRDefault="00F86B7B" w:rsidP="008D18C3">
      <w:pPr>
        <w:spacing w:after="200" w:line="276" w:lineRule="auto"/>
        <w:jc w:val="center"/>
        <w:rPr>
          <w:rFonts w:ascii="Times New Roman" w:hAnsi="Times New Roman" w:cs="Times New Roman"/>
          <w:b/>
          <w:bCs/>
          <w:i/>
          <w:iCs/>
          <w:noProof/>
        </w:rPr>
      </w:pPr>
    </w:p>
    <w:p w14:paraId="01681A7D" w14:textId="77A6F3AD" w:rsidR="00655699" w:rsidRPr="003126E2" w:rsidRDefault="00655699" w:rsidP="008D18C3">
      <w:pPr>
        <w:spacing w:after="200" w:line="276" w:lineRule="auto"/>
        <w:jc w:val="center"/>
        <w:rPr>
          <w:rFonts w:ascii="Times New Roman" w:hAnsi="Times New Roman" w:cs="Times New Roman"/>
          <w:b/>
          <w:bCs/>
          <w:i/>
          <w:iCs/>
          <w:noProof/>
        </w:rPr>
      </w:pPr>
    </w:p>
    <w:p w14:paraId="5BDF9D79" w14:textId="77777777" w:rsidR="00DB454E" w:rsidRPr="00DB454E" w:rsidRDefault="00DB454E" w:rsidP="00DB454E">
      <w:pPr>
        <w:spacing w:after="200" w:line="276" w:lineRule="auto"/>
        <w:jc w:val="center"/>
        <w:rPr>
          <w:rFonts w:ascii="Times New Roman" w:hAnsi="Times New Roman" w:cs="Times New Roman"/>
          <w:b/>
          <w:bCs/>
          <w:i/>
          <w:iCs/>
          <w:noProof/>
        </w:rPr>
      </w:pPr>
      <w:r w:rsidRPr="00DB454E">
        <w:rPr>
          <w:rFonts w:ascii="Times New Roman" w:hAnsi="Times New Roman" w:cs="Times New Roman"/>
          <w:b/>
          <w:bCs/>
          <w:i/>
          <w:iCs/>
          <w:noProof/>
        </w:rPr>
        <w:t>Amarildo Rigolin</w:t>
      </w:r>
    </w:p>
    <w:p w14:paraId="2CA92551" w14:textId="77777777" w:rsidR="00DB454E" w:rsidRPr="00DB454E" w:rsidRDefault="00DB454E" w:rsidP="00DB454E">
      <w:pPr>
        <w:spacing w:after="200" w:line="276" w:lineRule="auto"/>
        <w:jc w:val="center"/>
        <w:rPr>
          <w:rFonts w:ascii="Times New Roman" w:hAnsi="Times New Roman" w:cs="Times New Roman"/>
          <w:b/>
          <w:bCs/>
          <w:i/>
          <w:iCs/>
          <w:noProof/>
        </w:rPr>
      </w:pPr>
      <w:r w:rsidRPr="00DB454E">
        <w:rPr>
          <w:rFonts w:ascii="Times New Roman" w:hAnsi="Times New Roman" w:cs="Times New Roman"/>
          <w:b/>
          <w:bCs/>
          <w:i/>
          <w:iCs/>
          <w:noProof/>
        </w:rPr>
        <w:t>Prefeito Municipal</w:t>
      </w:r>
    </w:p>
    <w:p w14:paraId="5ADF2669" w14:textId="77AC02A4" w:rsidR="00655699" w:rsidRPr="003126E2" w:rsidRDefault="00655699" w:rsidP="008D18C3">
      <w:pPr>
        <w:spacing w:after="200" w:line="276" w:lineRule="auto"/>
        <w:jc w:val="center"/>
        <w:rPr>
          <w:rFonts w:ascii="Times New Roman" w:hAnsi="Times New Roman" w:cs="Times New Roman"/>
          <w:b/>
          <w:bCs/>
          <w:i/>
          <w:iCs/>
          <w:noProof/>
        </w:rPr>
      </w:pPr>
    </w:p>
    <w:p w14:paraId="29289BDA" w14:textId="15EFCCD8" w:rsidR="00655699" w:rsidRDefault="00655699" w:rsidP="008D18C3">
      <w:pPr>
        <w:spacing w:after="200" w:line="276" w:lineRule="auto"/>
        <w:jc w:val="center"/>
        <w:rPr>
          <w:rFonts w:ascii="Times New Roman" w:hAnsi="Times New Roman" w:cs="Times New Roman"/>
          <w:b/>
          <w:bCs/>
          <w:i/>
          <w:iCs/>
          <w:noProof/>
        </w:rPr>
      </w:pPr>
    </w:p>
    <w:p w14:paraId="7B9C8538" w14:textId="77777777" w:rsidR="00F0662A" w:rsidRPr="003126E2" w:rsidRDefault="00F0662A" w:rsidP="008D18C3">
      <w:pPr>
        <w:spacing w:after="200" w:line="276" w:lineRule="auto"/>
        <w:jc w:val="center"/>
        <w:rPr>
          <w:rFonts w:ascii="Times New Roman" w:hAnsi="Times New Roman" w:cs="Times New Roman"/>
          <w:b/>
          <w:bCs/>
          <w:i/>
          <w:iCs/>
          <w:noProof/>
        </w:rPr>
      </w:pPr>
    </w:p>
    <w:p w14:paraId="2B923B5C" w14:textId="23FBF770" w:rsidR="00655699" w:rsidRDefault="00655699" w:rsidP="008D18C3">
      <w:pPr>
        <w:spacing w:after="200" w:line="276" w:lineRule="auto"/>
        <w:jc w:val="center"/>
        <w:rPr>
          <w:rFonts w:ascii="Times New Roman" w:hAnsi="Times New Roman" w:cs="Times New Roman"/>
          <w:b/>
          <w:bCs/>
          <w:i/>
          <w:iCs/>
          <w:noProof/>
        </w:rPr>
      </w:pPr>
    </w:p>
    <w:p w14:paraId="728FE0A7" w14:textId="77777777" w:rsidR="00427A90" w:rsidRDefault="00427A90" w:rsidP="008D18C3">
      <w:pPr>
        <w:spacing w:after="200" w:line="276" w:lineRule="auto"/>
        <w:jc w:val="center"/>
        <w:rPr>
          <w:rFonts w:ascii="Times New Roman" w:hAnsi="Times New Roman" w:cs="Times New Roman"/>
          <w:b/>
          <w:bCs/>
          <w:i/>
          <w:iCs/>
          <w:noProof/>
        </w:rPr>
      </w:pPr>
    </w:p>
    <w:p w14:paraId="6955DE07" w14:textId="77777777" w:rsidR="00427A90" w:rsidRDefault="00427A90" w:rsidP="008D18C3">
      <w:pPr>
        <w:spacing w:after="200" w:line="276" w:lineRule="auto"/>
        <w:jc w:val="center"/>
        <w:rPr>
          <w:rFonts w:ascii="Times New Roman" w:hAnsi="Times New Roman" w:cs="Times New Roman"/>
          <w:b/>
          <w:bCs/>
          <w:i/>
          <w:iCs/>
          <w:noProof/>
        </w:rPr>
      </w:pPr>
    </w:p>
    <w:p w14:paraId="3EBC4DD0" w14:textId="77777777" w:rsidR="00427A90" w:rsidRDefault="00427A90" w:rsidP="008D18C3">
      <w:pPr>
        <w:spacing w:after="200" w:line="276" w:lineRule="auto"/>
        <w:jc w:val="center"/>
        <w:rPr>
          <w:rFonts w:ascii="Times New Roman" w:hAnsi="Times New Roman" w:cs="Times New Roman"/>
          <w:b/>
          <w:bCs/>
          <w:i/>
          <w:iCs/>
          <w:noProof/>
        </w:rPr>
      </w:pPr>
    </w:p>
    <w:p w14:paraId="14096B20" w14:textId="77777777" w:rsidR="005229BE" w:rsidRPr="003126E2" w:rsidRDefault="005229BE" w:rsidP="008D18C3">
      <w:pPr>
        <w:spacing w:after="200" w:line="276" w:lineRule="auto"/>
        <w:jc w:val="center"/>
        <w:rPr>
          <w:rFonts w:ascii="Times New Roman" w:hAnsi="Times New Roman" w:cs="Times New Roman"/>
          <w:b/>
          <w:bCs/>
          <w:i/>
          <w:iCs/>
          <w:noProof/>
        </w:rPr>
      </w:pPr>
    </w:p>
    <w:p w14:paraId="14505450" w14:textId="68BF459F" w:rsidR="00655699" w:rsidRPr="003126E2" w:rsidRDefault="00655699" w:rsidP="008D18C3">
      <w:pPr>
        <w:spacing w:after="200" w:line="276" w:lineRule="auto"/>
        <w:jc w:val="center"/>
        <w:rPr>
          <w:rFonts w:ascii="Times New Roman" w:hAnsi="Times New Roman" w:cs="Times New Roman"/>
          <w:b/>
          <w:bCs/>
          <w:i/>
          <w:iCs/>
          <w:noProof/>
        </w:rPr>
      </w:pPr>
    </w:p>
    <w:p w14:paraId="03CD7909" w14:textId="2F3EFE2C" w:rsidR="00CF5BD7" w:rsidRPr="003126E2" w:rsidRDefault="00CF5BD7" w:rsidP="008D18C3">
      <w:pPr>
        <w:spacing w:after="200" w:line="276" w:lineRule="auto"/>
        <w:jc w:val="center"/>
        <w:rPr>
          <w:rFonts w:ascii="Times New Roman" w:hAnsi="Times New Roman" w:cs="Times New Roman"/>
          <w:b/>
          <w:bCs/>
        </w:rPr>
      </w:pPr>
      <w:r w:rsidRPr="003126E2">
        <w:rPr>
          <w:rFonts w:ascii="Times New Roman" w:hAnsi="Times New Roman" w:cs="Times New Roman"/>
          <w:b/>
          <w:bCs/>
        </w:rPr>
        <w:lastRenderedPageBreak/>
        <w:t xml:space="preserve">ANEXO </w:t>
      </w:r>
      <w:r w:rsidR="00521530" w:rsidRPr="003126E2">
        <w:rPr>
          <w:rFonts w:ascii="Times New Roman" w:hAnsi="Times New Roman" w:cs="Times New Roman"/>
          <w:b/>
          <w:bCs/>
        </w:rPr>
        <w:t>I</w:t>
      </w:r>
    </w:p>
    <w:p w14:paraId="7CA913BA" w14:textId="10D16AEE" w:rsidR="003C4E86" w:rsidRPr="003126E2" w:rsidRDefault="00ED53F9" w:rsidP="005141A8">
      <w:pPr>
        <w:jc w:val="center"/>
        <w:rPr>
          <w:rFonts w:ascii="Times New Roman" w:hAnsi="Times New Roman" w:cs="Times New Roman"/>
          <w:b/>
          <w:bCs/>
        </w:rPr>
      </w:pPr>
      <w:r w:rsidRPr="003126E2">
        <w:rPr>
          <w:rFonts w:ascii="Times New Roman" w:hAnsi="Times New Roman" w:cs="Times New Roman"/>
          <w:b/>
          <w:bCs/>
        </w:rPr>
        <w:t>TERMO DE REFERENCIA</w:t>
      </w:r>
    </w:p>
    <w:p w14:paraId="08FF7A33" w14:textId="77777777" w:rsidR="00595697" w:rsidRPr="003126E2" w:rsidRDefault="00595697" w:rsidP="003C4E86">
      <w:pPr>
        <w:overflowPunct w:val="0"/>
        <w:autoSpaceDE w:val="0"/>
        <w:autoSpaceDN w:val="0"/>
        <w:adjustRightInd w:val="0"/>
        <w:jc w:val="center"/>
        <w:textAlignment w:val="baseline"/>
        <w:rPr>
          <w:rFonts w:ascii="Times New Roman" w:hAnsi="Times New Roman" w:cs="Times New Roman"/>
          <w:b/>
          <w:bCs/>
        </w:rPr>
      </w:pPr>
    </w:p>
    <w:p w14:paraId="7CFD8687" w14:textId="7ACC2675" w:rsidR="00DB454E" w:rsidRPr="003126E2" w:rsidRDefault="005141A8" w:rsidP="00AC7B8D">
      <w:pPr>
        <w:pStyle w:val="PargrafodaLista"/>
        <w:numPr>
          <w:ilvl w:val="0"/>
          <w:numId w:val="22"/>
        </w:numPr>
        <w:shd w:val="clear" w:color="auto" w:fill="D9D9D9" w:themeFill="background1" w:themeFillShade="D9"/>
        <w:overflowPunct w:val="0"/>
        <w:autoSpaceDE w:val="0"/>
        <w:autoSpaceDN w:val="0"/>
        <w:adjustRightInd w:val="0"/>
        <w:ind w:left="357" w:hanging="357"/>
        <w:textAlignment w:val="baseline"/>
        <w:rPr>
          <w:rFonts w:ascii="Times New Roman" w:hAnsi="Times New Roman" w:cs="Times New Roman"/>
          <w:b/>
          <w:bCs/>
        </w:rPr>
      </w:pPr>
      <w:r w:rsidRPr="003126E2">
        <w:rPr>
          <w:rFonts w:ascii="Times New Roman" w:hAnsi="Times New Roman" w:cs="Times New Roman"/>
          <w:b/>
          <w:bCs/>
        </w:rPr>
        <w:t>DO OBJETIVO</w:t>
      </w:r>
    </w:p>
    <w:p w14:paraId="65D37A09" w14:textId="77777777" w:rsidR="00DB454E" w:rsidRPr="003126E2" w:rsidRDefault="00DB454E" w:rsidP="003C4E86">
      <w:pPr>
        <w:overflowPunct w:val="0"/>
        <w:autoSpaceDE w:val="0"/>
        <w:autoSpaceDN w:val="0"/>
        <w:adjustRightInd w:val="0"/>
        <w:jc w:val="center"/>
        <w:textAlignment w:val="baseline"/>
        <w:rPr>
          <w:rFonts w:ascii="Times New Roman" w:hAnsi="Times New Roman" w:cs="Times New Roman"/>
          <w:b/>
          <w:bCs/>
        </w:rPr>
      </w:pPr>
    </w:p>
    <w:p w14:paraId="3CED0EB1" w14:textId="77777777" w:rsidR="005229BE" w:rsidRPr="003126E2" w:rsidRDefault="005229BE"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O objeto deste pregão é o </w:t>
      </w:r>
      <w:r w:rsidRPr="003126E2">
        <w:rPr>
          <w:rFonts w:ascii="Times New Roman" w:hAnsi="Times New Roman" w:cs="Times New Roman"/>
          <w:b/>
        </w:rPr>
        <w:t xml:space="preserve">Registro de Preços, pelo período de 12 (doze) meses, </w:t>
      </w:r>
      <w:r w:rsidRPr="003126E2">
        <w:rPr>
          <w:rFonts w:ascii="Times New Roman" w:hAnsi="Times New Roman" w:cs="Times New Roman"/>
          <w:bCs/>
        </w:rPr>
        <w:t>para a aquisição</w:t>
      </w:r>
      <w:r w:rsidRPr="003126E2">
        <w:rPr>
          <w:rFonts w:ascii="Times New Roman" w:hAnsi="Times New Roman" w:cs="Times New Roman"/>
          <w:b/>
          <w:bCs/>
        </w:rPr>
        <w:t xml:space="preserve"> </w:t>
      </w:r>
      <w:r w:rsidRPr="00890720">
        <w:rPr>
          <w:rFonts w:ascii="Times New Roman" w:hAnsi="Times New Roman" w:cs="Times New Roman"/>
        </w:rPr>
        <w:t>a aquisição de equipamentos médico-hospitalares, materiais reutilizáveis e instrumentais cirúrgicos, destinados ao atendimento das demandas das unidades de saúde do Município</w:t>
      </w:r>
      <w:r w:rsidRPr="003126E2">
        <w:rPr>
          <w:rFonts w:ascii="Times New Roman" w:hAnsi="Times New Roman" w:cs="Times New Roman"/>
        </w:rPr>
        <w:t>, inclusive seus anexos, notadamente o Anexo I, que veicula as especificações técnicas</w:t>
      </w:r>
      <w:r w:rsidRPr="003126E2">
        <w:rPr>
          <w:rFonts w:ascii="Times New Roman" w:hAnsi="Times New Roman" w:cs="Times New Roman"/>
          <w:b/>
          <w:bCs/>
        </w:rPr>
        <w:t>,</w:t>
      </w:r>
      <w:r w:rsidRPr="003126E2">
        <w:rPr>
          <w:rFonts w:ascii="Times New Roman" w:eastAsia="Arial" w:hAnsi="Times New Roman" w:cs="Times New Roman"/>
          <w:b/>
          <w:bCs/>
        </w:rPr>
        <w:t xml:space="preserve"> </w:t>
      </w:r>
      <w:r w:rsidRPr="003126E2">
        <w:rPr>
          <w:rFonts w:ascii="Times New Roman" w:hAnsi="Times New Roman" w:cs="Times New Roman"/>
          <w:b/>
        </w:rPr>
        <w:t>conforme descrito no presente EDITAL e TERMO DE REFERÊNCIA.</w:t>
      </w:r>
    </w:p>
    <w:p w14:paraId="6B5B7250" w14:textId="77777777" w:rsidR="00252AD0" w:rsidRPr="003126E2" w:rsidRDefault="00252AD0" w:rsidP="00252AD0">
      <w:pPr>
        <w:pStyle w:val="PargrafodaLista"/>
        <w:ind w:left="780"/>
        <w:jc w:val="both"/>
        <w:rPr>
          <w:rFonts w:ascii="Times New Roman" w:hAnsi="Times New Roman" w:cs="Times New Roman"/>
        </w:rPr>
      </w:pPr>
    </w:p>
    <w:p w14:paraId="0B0EB286" w14:textId="77777777" w:rsidR="005229BE" w:rsidRDefault="00595697"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Justifica-se a adoção do Sistema de Registro de Preços por se tratar de materiais cuja necessidade dar-se-á de forma variada e parcelada, além disso, a natureza do objeto não permite a definição prévia e exata do quantitativo demandado pela Administração.</w:t>
      </w:r>
    </w:p>
    <w:p w14:paraId="294EBDD3" w14:textId="77777777" w:rsidR="005229BE" w:rsidRDefault="005229BE" w:rsidP="005229BE">
      <w:pPr>
        <w:pStyle w:val="PargrafodaLista"/>
        <w:ind w:left="780"/>
        <w:jc w:val="both"/>
        <w:rPr>
          <w:rFonts w:ascii="Times New Roman" w:hAnsi="Times New Roman" w:cs="Times New Roman"/>
        </w:rPr>
      </w:pPr>
    </w:p>
    <w:p w14:paraId="357FB1F6" w14:textId="7EB1EE44" w:rsidR="005229BE" w:rsidRPr="005229BE" w:rsidRDefault="005229BE" w:rsidP="005229BE">
      <w:pPr>
        <w:pStyle w:val="PargrafodaLista"/>
        <w:numPr>
          <w:ilvl w:val="1"/>
          <w:numId w:val="28"/>
        </w:numPr>
        <w:jc w:val="both"/>
        <w:rPr>
          <w:rFonts w:ascii="Times New Roman" w:hAnsi="Times New Roman" w:cs="Times New Roman"/>
        </w:rPr>
      </w:pPr>
      <w:r w:rsidRPr="005229BE">
        <w:rPr>
          <w:rFonts w:ascii="Times New Roman" w:hAnsi="Times New Roman" w:cs="Times New Roman"/>
        </w:rPr>
        <w:t>A presente contratação foi precedida de Estudo Técnico Preliminar – ETP, elaborado nos termos do art. 18 da Lei Federal nº 14.133/2021, constante nos autos do Processo Administrativo nº 078/2026, o qual fundamenta a necessidade da contratação, a definição da solução e a viabilidade técnica e econômica da aquisição.</w:t>
      </w:r>
    </w:p>
    <w:p w14:paraId="26B576CA" w14:textId="77777777" w:rsidR="00DE3C12" w:rsidRPr="00DE3C12" w:rsidRDefault="00DE3C12" w:rsidP="00DE3C12">
      <w:pPr>
        <w:pStyle w:val="PargrafodaLista"/>
        <w:rPr>
          <w:rFonts w:ascii="Times New Roman" w:hAnsi="Times New Roman" w:cs="Times New Roman"/>
        </w:rPr>
      </w:pPr>
    </w:p>
    <w:p w14:paraId="53366A68" w14:textId="4D0B3891" w:rsidR="00251CF6" w:rsidRDefault="00251CF6"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Sendo que, não necessariamente serão adquiridos em sua totalidade, pois os mesmos encontram-se em quantidades estimadas, não constituindo sob hipótese alguma, garantia de faturamento, por isso, o Município não se responsabilizará por prejuízos financeiros e não cabendo por parte do licitante qualquer recurso sob alegação da expectativa da compra</w:t>
      </w:r>
      <w:r w:rsidR="00DE3437" w:rsidRPr="003126E2">
        <w:rPr>
          <w:rFonts w:ascii="Times New Roman" w:hAnsi="Times New Roman" w:cs="Times New Roman"/>
        </w:rPr>
        <w:t>.</w:t>
      </w:r>
    </w:p>
    <w:p w14:paraId="1CDCBFE3" w14:textId="77777777" w:rsidR="00013586" w:rsidRPr="003126E2" w:rsidRDefault="00013586" w:rsidP="00013586">
      <w:pPr>
        <w:pStyle w:val="PargrafodaLista"/>
        <w:rPr>
          <w:rFonts w:ascii="Times New Roman" w:hAnsi="Times New Roman" w:cs="Times New Roman"/>
        </w:rPr>
      </w:pPr>
    </w:p>
    <w:p w14:paraId="162176F1" w14:textId="58AE9559" w:rsidR="00013586" w:rsidRPr="003126E2" w:rsidRDefault="00013586" w:rsidP="00252AD0">
      <w:pPr>
        <w:pStyle w:val="PargrafodaLista"/>
        <w:ind w:left="0"/>
        <w:jc w:val="both"/>
        <w:rPr>
          <w:rFonts w:ascii="Times New Roman" w:hAnsi="Times New Roman" w:cs="Times New Roman"/>
          <w:b/>
          <w:bCs/>
          <w:color w:val="FF0000"/>
          <w:lang w:eastAsia="en-US"/>
        </w:rPr>
      </w:pPr>
      <w:r w:rsidRPr="003126E2">
        <w:rPr>
          <w:rFonts w:ascii="Times New Roman" w:hAnsi="Times New Roman" w:cs="Times New Roman"/>
          <w:b/>
          <w:bCs/>
          <w:color w:val="FF0000"/>
          <w:lang w:eastAsia="en-US"/>
        </w:rPr>
        <w:t>HAVENDO DIVERGÊNCIA ENTRE A ESPECIFICAÇÃO (descrição</w:t>
      </w:r>
      <w:r w:rsidR="00145EF7" w:rsidRPr="003126E2">
        <w:rPr>
          <w:rFonts w:ascii="Times New Roman" w:hAnsi="Times New Roman" w:cs="Times New Roman"/>
          <w:b/>
          <w:bCs/>
          <w:color w:val="FF0000"/>
          <w:lang w:eastAsia="en-US"/>
        </w:rPr>
        <w:t xml:space="preserve"> detalhada)</w:t>
      </w:r>
      <w:r w:rsidRPr="003126E2">
        <w:rPr>
          <w:rFonts w:ascii="Times New Roman" w:hAnsi="Times New Roman" w:cs="Times New Roman"/>
          <w:b/>
          <w:bCs/>
          <w:color w:val="FF0000"/>
          <w:lang w:eastAsia="en-US"/>
        </w:rPr>
        <w:t>, DA PLATAFORMA BLL E A DO EDITAL, SEMPRE PREVALECERÁ A DO EDITAL</w:t>
      </w:r>
      <w:r w:rsidR="00145EF7" w:rsidRPr="003126E2">
        <w:rPr>
          <w:rFonts w:ascii="Times New Roman" w:hAnsi="Times New Roman" w:cs="Times New Roman"/>
          <w:b/>
          <w:bCs/>
          <w:color w:val="FF0000"/>
          <w:lang w:eastAsia="en-US"/>
        </w:rPr>
        <w:t xml:space="preserve"> </w:t>
      </w:r>
    </w:p>
    <w:p w14:paraId="20777CDC" w14:textId="39F145E3" w:rsidR="0071770C" w:rsidRPr="003126E2" w:rsidRDefault="0071770C" w:rsidP="0071770C">
      <w:pPr>
        <w:pStyle w:val="PargrafodaLista"/>
        <w:rPr>
          <w:rFonts w:ascii="Times New Roman" w:hAnsi="Times New Roman" w:cs="Times New Roman"/>
          <w:b/>
          <w:bCs/>
          <w:color w:val="FF0000"/>
          <w:lang w:eastAsia="en-US"/>
        </w:rPr>
      </w:pPr>
    </w:p>
    <w:tbl>
      <w:tblPr>
        <w:tblW w:w="9421" w:type="dxa"/>
        <w:tblLayout w:type="fixed"/>
        <w:tblCellMar>
          <w:left w:w="70" w:type="dxa"/>
          <w:right w:w="70" w:type="dxa"/>
        </w:tblCellMar>
        <w:tblLook w:val="04A0" w:firstRow="1" w:lastRow="0" w:firstColumn="1" w:lastColumn="0" w:noHBand="0" w:noVBand="1"/>
      </w:tblPr>
      <w:tblGrid>
        <w:gridCol w:w="421"/>
        <w:gridCol w:w="425"/>
        <w:gridCol w:w="4536"/>
        <w:gridCol w:w="921"/>
        <w:gridCol w:w="850"/>
        <w:gridCol w:w="993"/>
        <w:gridCol w:w="1275"/>
      </w:tblGrid>
      <w:tr w:rsidR="00B1513D" w:rsidRPr="00B1513D" w14:paraId="0769FD93" w14:textId="77777777" w:rsidTr="000313C2">
        <w:trPr>
          <w:trHeight w:val="720"/>
        </w:trPr>
        <w:tc>
          <w:tcPr>
            <w:tcW w:w="421" w:type="dxa"/>
            <w:tcBorders>
              <w:top w:val="single" w:sz="4" w:space="0" w:color="000000"/>
              <w:left w:val="single" w:sz="4" w:space="0" w:color="000000"/>
              <w:bottom w:val="single" w:sz="4" w:space="0" w:color="000000"/>
              <w:right w:val="single" w:sz="4" w:space="0" w:color="000000"/>
            </w:tcBorders>
            <w:vAlign w:val="center"/>
            <w:hideMark/>
          </w:tcPr>
          <w:p w14:paraId="13B556B5" w14:textId="23D6A3F7" w:rsidR="00B1513D" w:rsidRPr="00B1513D" w:rsidRDefault="00B1513D" w:rsidP="000313C2">
            <w:pPr>
              <w:jc w:val="center"/>
              <w:rPr>
                <w:rFonts w:ascii="Times New Roman" w:eastAsia="Times New Roman" w:hAnsi="Times New Roman" w:cs="Times New Roman"/>
                <w:b/>
                <w:bCs/>
                <w:color w:val="000000"/>
              </w:rPr>
            </w:pPr>
            <w:r w:rsidRPr="00B1513D">
              <w:rPr>
                <w:rFonts w:ascii="Times New Roman" w:eastAsia="Times New Roman" w:hAnsi="Times New Roman" w:cs="Times New Roman"/>
                <w:b/>
                <w:bCs/>
                <w:color w:val="000000"/>
              </w:rPr>
              <w:t>LOTE</w:t>
            </w:r>
          </w:p>
        </w:tc>
        <w:tc>
          <w:tcPr>
            <w:tcW w:w="425" w:type="dxa"/>
            <w:tcBorders>
              <w:top w:val="single" w:sz="4" w:space="0" w:color="000000"/>
              <w:left w:val="nil"/>
              <w:bottom w:val="single" w:sz="4" w:space="0" w:color="000000"/>
              <w:right w:val="single" w:sz="4" w:space="0" w:color="000000"/>
            </w:tcBorders>
            <w:vAlign w:val="center"/>
            <w:hideMark/>
          </w:tcPr>
          <w:p w14:paraId="2ECC1294" w14:textId="15A6A7DC" w:rsidR="00B1513D" w:rsidRPr="00B1513D" w:rsidRDefault="00B1513D" w:rsidP="000313C2">
            <w:pPr>
              <w:jc w:val="center"/>
              <w:rPr>
                <w:rFonts w:ascii="Times New Roman" w:eastAsia="Times New Roman" w:hAnsi="Times New Roman" w:cs="Times New Roman"/>
                <w:b/>
                <w:bCs/>
                <w:color w:val="000000"/>
              </w:rPr>
            </w:pPr>
            <w:r w:rsidRPr="00B1513D">
              <w:rPr>
                <w:rFonts w:ascii="Times New Roman" w:eastAsia="Times New Roman" w:hAnsi="Times New Roman" w:cs="Times New Roman"/>
                <w:b/>
                <w:bCs/>
                <w:color w:val="000000"/>
              </w:rPr>
              <w:t>ITEM</w:t>
            </w:r>
          </w:p>
        </w:tc>
        <w:tc>
          <w:tcPr>
            <w:tcW w:w="4536" w:type="dxa"/>
            <w:tcBorders>
              <w:top w:val="single" w:sz="4" w:space="0" w:color="000000"/>
              <w:left w:val="nil"/>
              <w:bottom w:val="single" w:sz="4" w:space="0" w:color="000000"/>
              <w:right w:val="single" w:sz="4" w:space="0" w:color="000000"/>
            </w:tcBorders>
            <w:vAlign w:val="center"/>
            <w:hideMark/>
          </w:tcPr>
          <w:p w14:paraId="65F193C7" w14:textId="63256524" w:rsidR="00B1513D" w:rsidRPr="00B1513D" w:rsidRDefault="00B1513D" w:rsidP="000313C2">
            <w:pPr>
              <w:jc w:val="center"/>
              <w:rPr>
                <w:rFonts w:ascii="Times New Roman" w:eastAsia="Times New Roman" w:hAnsi="Times New Roman" w:cs="Times New Roman"/>
                <w:b/>
                <w:bCs/>
                <w:color w:val="000000"/>
              </w:rPr>
            </w:pPr>
            <w:r w:rsidRPr="00B1513D">
              <w:rPr>
                <w:rFonts w:ascii="Times New Roman" w:eastAsia="Times New Roman" w:hAnsi="Times New Roman" w:cs="Times New Roman"/>
                <w:b/>
                <w:bCs/>
                <w:color w:val="000000"/>
              </w:rPr>
              <w:t>ESPECIFICAÇÃO</w:t>
            </w:r>
          </w:p>
        </w:tc>
        <w:tc>
          <w:tcPr>
            <w:tcW w:w="921" w:type="dxa"/>
            <w:tcBorders>
              <w:top w:val="single" w:sz="4" w:space="0" w:color="000000"/>
              <w:left w:val="nil"/>
              <w:bottom w:val="single" w:sz="4" w:space="0" w:color="000000"/>
              <w:right w:val="single" w:sz="4" w:space="0" w:color="000000"/>
            </w:tcBorders>
            <w:vAlign w:val="center"/>
            <w:hideMark/>
          </w:tcPr>
          <w:p w14:paraId="7FBF153A" w14:textId="76AC8820" w:rsidR="00B1513D" w:rsidRPr="00B1513D" w:rsidRDefault="00B1513D" w:rsidP="000313C2">
            <w:pPr>
              <w:jc w:val="center"/>
              <w:rPr>
                <w:rFonts w:ascii="Times New Roman" w:eastAsia="Times New Roman" w:hAnsi="Times New Roman" w:cs="Times New Roman"/>
                <w:b/>
                <w:bCs/>
                <w:color w:val="000000"/>
              </w:rPr>
            </w:pPr>
            <w:r w:rsidRPr="00B1513D">
              <w:rPr>
                <w:rFonts w:ascii="Times New Roman" w:eastAsia="Times New Roman" w:hAnsi="Times New Roman" w:cs="Times New Roman"/>
                <w:b/>
                <w:bCs/>
                <w:color w:val="000000"/>
              </w:rPr>
              <w:t>UNID.</w:t>
            </w:r>
          </w:p>
        </w:tc>
        <w:tc>
          <w:tcPr>
            <w:tcW w:w="850" w:type="dxa"/>
            <w:tcBorders>
              <w:top w:val="single" w:sz="4" w:space="0" w:color="000000"/>
              <w:left w:val="nil"/>
              <w:bottom w:val="single" w:sz="4" w:space="0" w:color="000000"/>
              <w:right w:val="single" w:sz="4" w:space="0" w:color="000000"/>
            </w:tcBorders>
            <w:vAlign w:val="center"/>
            <w:hideMark/>
          </w:tcPr>
          <w:p w14:paraId="609E4D67" w14:textId="1773C27E" w:rsidR="00B1513D" w:rsidRPr="00B1513D" w:rsidRDefault="00B1513D" w:rsidP="000313C2">
            <w:pPr>
              <w:jc w:val="center"/>
              <w:rPr>
                <w:rFonts w:ascii="Times New Roman" w:eastAsia="Times New Roman" w:hAnsi="Times New Roman" w:cs="Times New Roman"/>
                <w:b/>
                <w:bCs/>
                <w:color w:val="000000"/>
              </w:rPr>
            </w:pPr>
            <w:r w:rsidRPr="00B1513D">
              <w:rPr>
                <w:rFonts w:ascii="Times New Roman" w:eastAsia="Times New Roman" w:hAnsi="Times New Roman" w:cs="Times New Roman"/>
                <w:b/>
                <w:bCs/>
                <w:color w:val="000000"/>
              </w:rPr>
              <w:t>QUANTIDADE</w:t>
            </w:r>
          </w:p>
        </w:tc>
        <w:tc>
          <w:tcPr>
            <w:tcW w:w="993" w:type="dxa"/>
            <w:tcBorders>
              <w:top w:val="single" w:sz="4" w:space="0" w:color="000000"/>
              <w:left w:val="nil"/>
              <w:bottom w:val="single" w:sz="4" w:space="0" w:color="000000"/>
              <w:right w:val="single" w:sz="4" w:space="0" w:color="000000"/>
            </w:tcBorders>
            <w:vAlign w:val="center"/>
            <w:hideMark/>
          </w:tcPr>
          <w:p w14:paraId="340C41A9" w14:textId="47B04F0C" w:rsidR="00B1513D" w:rsidRPr="00B1513D" w:rsidRDefault="00B1513D" w:rsidP="000313C2">
            <w:pPr>
              <w:jc w:val="center"/>
              <w:rPr>
                <w:rFonts w:ascii="Times New Roman" w:eastAsia="Times New Roman" w:hAnsi="Times New Roman" w:cs="Times New Roman"/>
                <w:b/>
                <w:bCs/>
                <w:color w:val="000000"/>
              </w:rPr>
            </w:pPr>
            <w:r w:rsidRPr="00B1513D">
              <w:rPr>
                <w:rFonts w:ascii="Times New Roman" w:eastAsia="Times New Roman" w:hAnsi="Times New Roman" w:cs="Times New Roman"/>
                <w:b/>
                <w:bCs/>
                <w:color w:val="000000"/>
              </w:rPr>
              <w:t>VALOR MÁX. UNIT.</w:t>
            </w:r>
          </w:p>
        </w:tc>
        <w:tc>
          <w:tcPr>
            <w:tcW w:w="1275" w:type="dxa"/>
            <w:tcBorders>
              <w:top w:val="single" w:sz="4" w:space="0" w:color="000000"/>
              <w:left w:val="nil"/>
              <w:bottom w:val="single" w:sz="4" w:space="0" w:color="000000"/>
              <w:right w:val="single" w:sz="4" w:space="0" w:color="000000"/>
            </w:tcBorders>
            <w:vAlign w:val="center"/>
            <w:hideMark/>
          </w:tcPr>
          <w:p w14:paraId="553FB0AF" w14:textId="7F253E35" w:rsidR="00B1513D" w:rsidRPr="00B1513D" w:rsidRDefault="00B1513D" w:rsidP="000313C2">
            <w:pPr>
              <w:jc w:val="center"/>
              <w:rPr>
                <w:rFonts w:ascii="Times New Roman" w:eastAsia="Times New Roman" w:hAnsi="Times New Roman" w:cs="Times New Roman"/>
                <w:b/>
                <w:bCs/>
                <w:color w:val="000000"/>
              </w:rPr>
            </w:pPr>
            <w:r w:rsidRPr="00B1513D">
              <w:rPr>
                <w:rFonts w:ascii="Times New Roman" w:eastAsia="Times New Roman" w:hAnsi="Times New Roman" w:cs="Times New Roman"/>
                <w:b/>
                <w:bCs/>
                <w:color w:val="000000"/>
              </w:rPr>
              <w:t>VALOR MAX. TOTAL</w:t>
            </w:r>
          </w:p>
        </w:tc>
      </w:tr>
      <w:tr w:rsidR="00B1513D" w:rsidRPr="00B1513D" w14:paraId="31660499"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0831954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25" w:type="dxa"/>
            <w:tcBorders>
              <w:top w:val="nil"/>
              <w:left w:val="nil"/>
              <w:bottom w:val="single" w:sz="4" w:space="0" w:color="000000"/>
              <w:right w:val="single" w:sz="4" w:space="0" w:color="000000"/>
            </w:tcBorders>
            <w:vAlign w:val="center"/>
            <w:hideMark/>
          </w:tcPr>
          <w:p w14:paraId="713839A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1507ACD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Alicate de unha </w:t>
            </w:r>
            <w:proofErr w:type="spellStart"/>
            <w:r w:rsidRPr="00B1513D">
              <w:rPr>
                <w:rFonts w:ascii="Times New Roman" w:eastAsia="Times New Roman" w:hAnsi="Times New Roman" w:cs="Times New Roman"/>
                <w:color w:val="000000"/>
              </w:rPr>
              <w:t>REF</w:t>
            </w:r>
            <w:proofErr w:type="spellEnd"/>
            <w:r w:rsidRPr="00B1513D">
              <w:rPr>
                <w:rFonts w:ascii="Times New Roman" w:eastAsia="Times New Roman" w:hAnsi="Times New Roman" w:cs="Times New Roman"/>
                <w:color w:val="000000"/>
              </w:rPr>
              <w:t xml:space="preserve"> 777 em inox </w:t>
            </w:r>
            <w:proofErr w:type="spellStart"/>
            <w:r w:rsidRPr="00B1513D">
              <w:rPr>
                <w:rFonts w:ascii="Times New Roman" w:eastAsia="Times New Roman" w:hAnsi="Times New Roman" w:cs="Times New Roman"/>
                <w:color w:val="000000"/>
              </w:rPr>
              <w:t>autoclavável</w:t>
            </w:r>
            <w:proofErr w:type="spellEnd"/>
          </w:p>
        </w:tc>
        <w:tc>
          <w:tcPr>
            <w:tcW w:w="921" w:type="dxa"/>
            <w:tcBorders>
              <w:top w:val="nil"/>
              <w:left w:val="nil"/>
              <w:bottom w:val="single" w:sz="4" w:space="0" w:color="000000"/>
              <w:right w:val="single" w:sz="4" w:space="0" w:color="000000"/>
            </w:tcBorders>
            <w:vAlign w:val="center"/>
            <w:hideMark/>
          </w:tcPr>
          <w:p w14:paraId="627F1F9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1EC532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223FC55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R$ 16,00</w:t>
            </w:r>
          </w:p>
        </w:tc>
        <w:tc>
          <w:tcPr>
            <w:tcW w:w="1275" w:type="dxa"/>
            <w:tcBorders>
              <w:top w:val="nil"/>
              <w:left w:val="nil"/>
              <w:bottom w:val="single" w:sz="4" w:space="0" w:color="000000"/>
              <w:right w:val="single" w:sz="4" w:space="0" w:color="000000"/>
            </w:tcBorders>
            <w:vAlign w:val="center"/>
            <w:hideMark/>
          </w:tcPr>
          <w:p w14:paraId="03821B8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R$ 320,00</w:t>
            </w:r>
          </w:p>
        </w:tc>
      </w:tr>
      <w:tr w:rsidR="00B1513D" w:rsidRPr="00B1513D" w14:paraId="4E35C807"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31CB282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25" w:type="dxa"/>
            <w:tcBorders>
              <w:top w:val="nil"/>
              <w:left w:val="nil"/>
              <w:bottom w:val="single" w:sz="4" w:space="0" w:color="000000"/>
              <w:right w:val="single" w:sz="4" w:space="0" w:color="000000"/>
            </w:tcBorders>
            <w:vAlign w:val="center"/>
            <w:hideMark/>
          </w:tcPr>
          <w:p w14:paraId="59D0B12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3628A2C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Almotolia Plástica transparente capacidade p/250 ml BICO RETO</w:t>
            </w:r>
          </w:p>
        </w:tc>
        <w:tc>
          <w:tcPr>
            <w:tcW w:w="921" w:type="dxa"/>
            <w:tcBorders>
              <w:top w:val="nil"/>
              <w:left w:val="nil"/>
              <w:bottom w:val="single" w:sz="4" w:space="0" w:color="000000"/>
              <w:right w:val="single" w:sz="4" w:space="0" w:color="000000"/>
            </w:tcBorders>
            <w:vAlign w:val="center"/>
            <w:hideMark/>
          </w:tcPr>
          <w:p w14:paraId="4FF9409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830100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56E41D0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R$ 3,44</w:t>
            </w:r>
          </w:p>
        </w:tc>
        <w:tc>
          <w:tcPr>
            <w:tcW w:w="1275" w:type="dxa"/>
            <w:tcBorders>
              <w:top w:val="nil"/>
              <w:left w:val="nil"/>
              <w:bottom w:val="single" w:sz="4" w:space="0" w:color="000000"/>
              <w:right w:val="single" w:sz="4" w:space="0" w:color="000000"/>
            </w:tcBorders>
            <w:vAlign w:val="center"/>
            <w:hideMark/>
          </w:tcPr>
          <w:p w14:paraId="083AAE1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R$ 103,20</w:t>
            </w:r>
          </w:p>
        </w:tc>
      </w:tr>
      <w:tr w:rsidR="00B1513D" w:rsidRPr="00B1513D" w14:paraId="3FC3F84B"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0047914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25" w:type="dxa"/>
            <w:tcBorders>
              <w:top w:val="nil"/>
              <w:left w:val="nil"/>
              <w:bottom w:val="single" w:sz="4" w:space="0" w:color="000000"/>
              <w:right w:val="single" w:sz="4" w:space="0" w:color="000000"/>
            </w:tcBorders>
            <w:vAlign w:val="center"/>
            <w:hideMark/>
          </w:tcPr>
          <w:p w14:paraId="549E323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53F9D38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Ambu kit reanimador adulto c/reservatório reanimador manual, material balão silicone, capacidade balão cerca 250 ml, componente 1 máscara plástico rígido c/ coxim silicone, tipo válvula unidirecional pop off cerca 40 cmh20.</w:t>
            </w:r>
          </w:p>
        </w:tc>
        <w:tc>
          <w:tcPr>
            <w:tcW w:w="921" w:type="dxa"/>
            <w:tcBorders>
              <w:top w:val="nil"/>
              <w:left w:val="nil"/>
              <w:bottom w:val="single" w:sz="4" w:space="0" w:color="000000"/>
              <w:right w:val="single" w:sz="4" w:space="0" w:color="000000"/>
            </w:tcBorders>
            <w:vAlign w:val="center"/>
            <w:hideMark/>
          </w:tcPr>
          <w:p w14:paraId="3235D9C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6F1B14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112A5A1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R$ 112,00</w:t>
            </w:r>
          </w:p>
        </w:tc>
        <w:tc>
          <w:tcPr>
            <w:tcW w:w="1275" w:type="dxa"/>
            <w:tcBorders>
              <w:top w:val="nil"/>
              <w:left w:val="nil"/>
              <w:bottom w:val="single" w:sz="4" w:space="0" w:color="000000"/>
              <w:right w:val="single" w:sz="4" w:space="0" w:color="000000"/>
            </w:tcBorders>
            <w:vAlign w:val="center"/>
            <w:hideMark/>
          </w:tcPr>
          <w:p w14:paraId="20CEFCC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R$ 3.360,00</w:t>
            </w:r>
          </w:p>
        </w:tc>
      </w:tr>
      <w:tr w:rsidR="00B1513D" w:rsidRPr="00B1513D" w14:paraId="2473F60F"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5C19303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3</w:t>
            </w:r>
          </w:p>
        </w:tc>
        <w:tc>
          <w:tcPr>
            <w:tcW w:w="425" w:type="dxa"/>
            <w:tcBorders>
              <w:top w:val="nil"/>
              <w:left w:val="nil"/>
              <w:bottom w:val="single" w:sz="4" w:space="0" w:color="000000"/>
              <w:right w:val="single" w:sz="4" w:space="0" w:color="000000"/>
            </w:tcBorders>
            <w:vAlign w:val="center"/>
            <w:hideMark/>
          </w:tcPr>
          <w:p w14:paraId="4D5B4EB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42E7F78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Ambu kit reanimador infantil de silicone transparente c/reservatório manual, material balão silicone, capacidade balão cerca 500 ml, componente 1 máscara plástico rígido c/ coxim silicone, tipo </w:t>
            </w:r>
            <w:proofErr w:type="spellStart"/>
            <w:r w:rsidRPr="00B1513D">
              <w:rPr>
                <w:rFonts w:ascii="Times New Roman" w:eastAsia="Times New Roman" w:hAnsi="Times New Roman" w:cs="Times New Roman"/>
                <w:color w:val="000000"/>
              </w:rPr>
              <w:t>válvulaunidirecional</w:t>
            </w:r>
            <w:proofErr w:type="spellEnd"/>
            <w:r w:rsidRPr="00B1513D">
              <w:rPr>
                <w:rFonts w:ascii="Times New Roman" w:eastAsia="Times New Roman" w:hAnsi="Times New Roman" w:cs="Times New Roman"/>
                <w:color w:val="000000"/>
              </w:rPr>
              <w:t xml:space="preserve"> pop off cerca 40 cmh20.</w:t>
            </w:r>
          </w:p>
        </w:tc>
        <w:tc>
          <w:tcPr>
            <w:tcW w:w="921" w:type="dxa"/>
            <w:tcBorders>
              <w:top w:val="nil"/>
              <w:left w:val="nil"/>
              <w:bottom w:val="single" w:sz="4" w:space="0" w:color="000000"/>
              <w:right w:val="single" w:sz="4" w:space="0" w:color="000000"/>
            </w:tcBorders>
            <w:vAlign w:val="center"/>
            <w:hideMark/>
          </w:tcPr>
          <w:p w14:paraId="580F0A1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402383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74329FF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R$ 120,00</w:t>
            </w:r>
          </w:p>
        </w:tc>
        <w:tc>
          <w:tcPr>
            <w:tcW w:w="1275" w:type="dxa"/>
            <w:tcBorders>
              <w:top w:val="nil"/>
              <w:left w:val="nil"/>
              <w:bottom w:val="single" w:sz="4" w:space="0" w:color="000000"/>
              <w:right w:val="single" w:sz="4" w:space="0" w:color="000000"/>
            </w:tcBorders>
            <w:vAlign w:val="center"/>
            <w:hideMark/>
          </w:tcPr>
          <w:p w14:paraId="552FC3B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R$ 3.600,00</w:t>
            </w:r>
          </w:p>
        </w:tc>
      </w:tr>
      <w:tr w:rsidR="00B1513D" w:rsidRPr="00B1513D" w14:paraId="152CE6CE"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0FB3683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25" w:type="dxa"/>
            <w:tcBorders>
              <w:top w:val="nil"/>
              <w:left w:val="nil"/>
              <w:bottom w:val="single" w:sz="4" w:space="0" w:color="000000"/>
              <w:right w:val="single" w:sz="4" w:space="0" w:color="000000"/>
            </w:tcBorders>
            <w:vAlign w:val="center"/>
            <w:hideMark/>
          </w:tcPr>
          <w:p w14:paraId="70B25D8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05BBB3F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Ambu kit reanimador NEONATAL c/reservatório reanimador manual, material balão silicone, capacidade balão cerca 250 ml, componente 1 máscara plástico rígido c/ coxim silicone, tipo válvula unidirecional pop off cerca 40 cmh20.</w:t>
            </w:r>
          </w:p>
        </w:tc>
        <w:tc>
          <w:tcPr>
            <w:tcW w:w="921" w:type="dxa"/>
            <w:tcBorders>
              <w:top w:val="nil"/>
              <w:left w:val="nil"/>
              <w:bottom w:val="single" w:sz="4" w:space="0" w:color="000000"/>
              <w:right w:val="single" w:sz="4" w:space="0" w:color="000000"/>
            </w:tcBorders>
            <w:vAlign w:val="center"/>
            <w:hideMark/>
          </w:tcPr>
          <w:p w14:paraId="0CF3674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0CE5EF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381D345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R$ 110,00</w:t>
            </w:r>
          </w:p>
        </w:tc>
        <w:tc>
          <w:tcPr>
            <w:tcW w:w="1275" w:type="dxa"/>
            <w:tcBorders>
              <w:top w:val="nil"/>
              <w:left w:val="nil"/>
              <w:bottom w:val="single" w:sz="4" w:space="0" w:color="000000"/>
              <w:right w:val="single" w:sz="4" w:space="0" w:color="000000"/>
            </w:tcBorders>
            <w:vAlign w:val="center"/>
            <w:hideMark/>
          </w:tcPr>
          <w:p w14:paraId="536CEF8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R$ 1.100,00</w:t>
            </w:r>
          </w:p>
        </w:tc>
      </w:tr>
      <w:tr w:rsidR="00B1513D" w:rsidRPr="00B1513D" w14:paraId="02E2FB06"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769F367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w:t>
            </w:r>
          </w:p>
        </w:tc>
        <w:tc>
          <w:tcPr>
            <w:tcW w:w="425" w:type="dxa"/>
            <w:tcBorders>
              <w:top w:val="nil"/>
              <w:left w:val="nil"/>
              <w:bottom w:val="single" w:sz="4" w:space="0" w:color="000000"/>
              <w:right w:val="single" w:sz="4" w:space="0" w:color="000000"/>
            </w:tcBorders>
            <w:vAlign w:val="center"/>
            <w:hideMark/>
          </w:tcPr>
          <w:p w14:paraId="54FA487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0BA6B7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Apalpador para auriculoterapia </w:t>
            </w:r>
            <w:proofErr w:type="spellStart"/>
            <w:r w:rsidRPr="00B1513D">
              <w:rPr>
                <w:rFonts w:ascii="Times New Roman" w:eastAsia="Times New Roman" w:hAnsi="Times New Roman" w:cs="Times New Roman"/>
                <w:color w:val="000000"/>
              </w:rPr>
              <w:t>eminox</w:t>
            </w:r>
            <w:proofErr w:type="spellEnd"/>
            <w:r w:rsidRPr="00B1513D">
              <w:rPr>
                <w:rFonts w:ascii="Times New Roman" w:eastAsia="Times New Roman" w:hAnsi="Times New Roman" w:cs="Times New Roman"/>
                <w:color w:val="000000"/>
              </w:rPr>
              <w:t>, medidas: 15,5×1,2×1,2cm (c x l x a)</w:t>
            </w:r>
          </w:p>
        </w:tc>
        <w:tc>
          <w:tcPr>
            <w:tcW w:w="921" w:type="dxa"/>
            <w:tcBorders>
              <w:top w:val="nil"/>
              <w:left w:val="nil"/>
              <w:bottom w:val="single" w:sz="4" w:space="0" w:color="000000"/>
              <w:right w:val="single" w:sz="4" w:space="0" w:color="000000"/>
            </w:tcBorders>
            <w:vAlign w:val="center"/>
            <w:hideMark/>
          </w:tcPr>
          <w:p w14:paraId="2AB9D8E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6C3B90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0D9D9BC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w:t>
            </w:r>
          </w:p>
        </w:tc>
        <w:tc>
          <w:tcPr>
            <w:tcW w:w="1275" w:type="dxa"/>
            <w:tcBorders>
              <w:top w:val="nil"/>
              <w:left w:val="nil"/>
              <w:bottom w:val="single" w:sz="4" w:space="0" w:color="000000"/>
              <w:right w:val="single" w:sz="4" w:space="0" w:color="000000"/>
            </w:tcBorders>
            <w:vAlign w:val="center"/>
            <w:hideMark/>
          </w:tcPr>
          <w:p w14:paraId="726E0C8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r>
      <w:tr w:rsidR="00B1513D" w:rsidRPr="00B1513D" w14:paraId="78D708B1"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58C4CB5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425" w:type="dxa"/>
            <w:tcBorders>
              <w:top w:val="nil"/>
              <w:left w:val="nil"/>
              <w:bottom w:val="single" w:sz="4" w:space="0" w:color="000000"/>
              <w:right w:val="single" w:sz="4" w:space="0" w:color="000000"/>
            </w:tcBorders>
            <w:vAlign w:val="center"/>
            <w:hideMark/>
          </w:tcPr>
          <w:p w14:paraId="10BA220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FB91BD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Aparelho </w:t>
            </w:r>
            <w:proofErr w:type="spellStart"/>
            <w:r w:rsidRPr="00B1513D">
              <w:rPr>
                <w:rFonts w:ascii="Times New Roman" w:eastAsia="Times New Roman" w:hAnsi="Times New Roman" w:cs="Times New Roman"/>
                <w:color w:val="000000"/>
              </w:rPr>
              <w:t>colorimetro</w:t>
            </w:r>
            <w:proofErr w:type="spellEnd"/>
            <w:r w:rsidRPr="00B1513D">
              <w:rPr>
                <w:rFonts w:ascii="Times New Roman" w:eastAsia="Times New Roman" w:hAnsi="Times New Roman" w:cs="Times New Roman"/>
                <w:color w:val="000000"/>
              </w:rPr>
              <w:t xml:space="preserve"> digital para medição de cloro residual livre</w:t>
            </w:r>
          </w:p>
        </w:tc>
        <w:tc>
          <w:tcPr>
            <w:tcW w:w="921" w:type="dxa"/>
            <w:tcBorders>
              <w:top w:val="nil"/>
              <w:left w:val="nil"/>
              <w:bottom w:val="single" w:sz="4" w:space="0" w:color="000000"/>
              <w:right w:val="single" w:sz="4" w:space="0" w:color="000000"/>
            </w:tcBorders>
            <w:vAlign w:val="center"/>
            <w:hideMark/>
          </w:tcPr>
          <w:p w14:paraId="0B6E267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BC6FD9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993" w:type="dxa"/>
            <w:tcBorders>
              <w:top w:val="nil"/>
              <w:left w:val="nil"/>
              <w:bottom w:val="single" w:sz="4" w:space="0" w:color="000000"/>
              <w:right w:val="single" w:sz="4" w:space="0" w:color="000000"/>
            </w:tcBorders>
            <w:vAlign w:val="center"/>
            <w:hideMark/>
          </w:tcPr>
          <w:p w14:paraId="3BFAAF6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R$ 3.300,00</w:t>
            </w:r>
          </w:p>
        </w:tc>
        <w:tc>
          <w:tcPr>
            <w:tcW w:w="1275" w:type="dxa"/>
            <w:tcBorders>
              <w:top w:val="nil"/>
              <w:left w:val="nil"/>
              <w:bottom w:val="single" w:sz="4" w:space="0" w:color="000000"/>
              <w:right w:val="single" w:sz="4" w:space="0" w:color="000000"/>
            </w:tcBorders>
            <w:vAlign w:val="center"/>
            <w:hideMark/>
          </w:tcPr>
          <w:p w14:paraId="1B286C7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R$ 16.500,00</w:t>
            </w:r>
          </w:p>
        </w:tc>
      </w:tr>
      <w:tr w:rsidR="00B1513D" w:rsidRPr="00B1513D" w14:paraId="5EAB3AA6"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6C75763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w:t>
            </w:r>
          </w:p>
        </w:tc>
        <w:tc>
          <w:tcPr>
            <w:tcW w:w="425" w:type="dxa"/>
            <w:tcBorders>
              <w:top w:val="nil"/>
              <w:left w:val="nil"/>
              <w:bottom w:val="single" w:sz="4" w:space="0" w:color="000000"/>
              <w:right w:val="single" w:sz="4" w:space="0" w:color="000000"/>
            </w:tcBorders>
            <w:vAlign w:val="center"/>
            <w:hideMark/>
          </w:tcPr>
          <w:p w14:paraId="71452F5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0636E7B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Aparelho de pressão completo c/manguito p/ obeso</w:t>
            </w:r>
          </w:p>
        </w:tc>
        <w:tc>
          <w:tcPr>
            <w:tcW w:w="921" w:type="dxa"/>
            <w:tcBorders>
              <w:top w:val="nil"/>
              <w:left w:val="nil"/>
              <w:bottom w:val="single" w:sz="4" w:space="0" w:color="000000"/>
              <w:right w:val="single" w:sz="4" w:space="0" w:color="000000"/>
            </w:tcBorders>
            <w:vAlign w:val="center"/>
            <w:hideMark/>
          </w:tcPr>
          <w:p w14:paraId="036424B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3E1FE3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7FE1529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R$ 180,00</w:t>
            </w:r>
          </w:p>
        </w:tc>
        <w:tc>
          <w:tcPr>
            <w:tcW w:w="1275" w:type="dxa"/>
            <w:tcBorders>
              <w:top w:val="nil"/>
              <w:left w:val="nil"/>
              <w:bottom w:val="single" w:sz="4" w:space="0" w:color="000000"/>
              <w:right w:val="single" w:sz="4" w:space="0" w:color="000000"/>
            </w:tcBorders>
            <w:vAlign w:val="center"/>
            <w:hideMark/>
          </w:tcPr>
          <w:p w14:paraId="022BA02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R$ 3.600,00</w:t>
            </w:r>
          </w:p>
        </w:tc>
      </w:tr>
      <w:tr w:rsidR="00B1513D" w:rsidRPr="00B1513D" w14:paraId="7D212160"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69F5EDA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w:t>
            </w:r>
          </w:p>
        </w:tc>
        <w:tc>
          <w:tcPr>
            <w:tcW w:w="425" w:type="dxa"/>
            <w:tcBorders>
              <w:top w:val="nil"/>
              <w:left w:val="nil"/>
              <w:bottom w:val="single" w:sz="4" w:space="0" w:color="000000"/>
              <w:right w:val="single" w:sz="4" w:space="0" w:color="000000"/>
            </w:tcBorders>
            <w:vAlign w:val="center"/>
            <w:hideMark/>
          </w:tcPr>
          <w:p w14:paraId="1AAA764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1889845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Aparelho de pressão infantil completo c/manguito de alcance de 08cm a 13 cm</w:t>
            </w:r>
          </w:p>
        </w:tc>
        <w:tc>
          <w:tcPr>
            <w:tcW w:w="921" w:type="dxa"/>
            <w:tcBorders>
              <w:top w:val="nil"/>
              <w:left w:val="nil"/>
              <w:bottom w:val="single" w:sz="4" w:space="0" w:color="000000"/>
              <w:right w:val="single" w:sz="4" w:space="0" w:color="000000"/>
            </w:tcBorders>
            <w:vAlign w:val="center"/>
            <w:hideMark/>
          </w:tcPr>
          <w:p w14:paraId="6EA7276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D9F181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w:t>
            </w:r>
          </w:p>
        </w:tc>
        <w:tc>
          <w:tcPr>
            <w:tcW w:w="993" w:type="dxa"/>
            <w:tcBorders>
              <w:top w:val="nil"/>
              <w:left w:val="nil"/>
              <w:bottom w:val="single" w:sz="4" w:space="0" w:color="000000"/>
              <w:right w:val="single" w:sz="4" w:space="0" w:color="000000"/>
            </w:tcBorders>
            <w:vAlign w:val="center"/>
            <w:hideMark/>
          </w:tcPr>
          <w:p w14:paraId="7B6C38C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R$ 140,00</w:t>
            </w:r>
          </w:p>
        </w:tc>
        <w:tc>
          <w:tcPr>
            <w:tcW w:w="1275" w:type="dxa"/>
            <w:tcBorders>
              <w:top w:val="nil"/>
              <w:left w:val="nil"/>
              <w:bottom w:val="single" w:sz="4" w:space="0" w:color="000000"/>
              <w:right w:val="single" w:sz="4" w:space="0" w:color="000000"/>
            </w:tcBorders>
            <w:vAlign w:val="center"/>
            <w:hideMark/>
          </w:tcPr>
          <w:p w14:paraId="01CBA90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R$ 2.100,00</w:t>
            </w:r>
          </w:p>
        </w:tc>
      </w:tr>
      <w:tr w:rsidR="00B1513D" w:rsidRPr="00B1513D" w14:paraId="1BC7FE36"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7B0A4EE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7</w:t>
            </w:r>
          </w:p>
        </w:tc>
        <w:tc>
          <w:tcPr>
            <w:tcW w:w="425" w:type="dxa"/>
            <w:tcBorders>
              <w:top w:val="nil"/>
              <w:left w:val="nil"/>
              <w:bottom w:val="single" w:sz="4" w:space="0" w:color="000000"/>
              <w:right w:val="single" w:sz="4" w:space="0" w:color="000000"/>
            </w:tcBorders>
            <w:vAlign w:val="center"/>
            <w:hideMark/>
          </w:tcPr>
          <w:p w14:paraId="558285A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0B4D5FD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Aspirador cirúrgico portátil destinado à aspiração de secreções, fluidos corporais e líquidos em procedimentos médicos, odontológicos e de enfermagem, indicado para utilização em pronto atendimento, ambulatórios, consultórios, transporte de pacientes, pequenas cirurgias e demais procedimentos </w:t>
            </w:r>
            <w:proofErr w:type="spellStart"/>
            <w:r w:rsidRPr="00B1513D">
              <w:rPr>
                <w:rFonts w:ascii="Times New Roman" w:eastAsia="Times New Roman" w:hAnsi="Times New Roman" w:cs="Times New Roman"/>
                <w:color w:val="000000"/>
              </w:rPr>
              <w:t>assistenciais.Equipamento</w:t>
            </w:r>
            <w:proofErr w:type="spellEnd"/>
            <w:r w:rsidRPr="00B1513D">
              <w:rPr>
                <w:rFonts w:ascii="Times New Roman" w:eastAsia="Times New Roman" w:hAnsi="Times New Roman" w:cs="Times New Roman"/>
                <w:color w:val="000000"/>
              </w:rPr>
              <w:t xml:space="preserve"> compacto e portátil, com frasco coletor de capacidade mínima de 1,3 litros, confeccionado em material resistente, transparente e </w:t>
            </w:r>
            <w:proofErr w:type="spellStart"/>
            <w:r w:rsidRPr="00B1513D">
              <w:rPr>
                <w:rFonts w:ascii="Times New Roman" w:eastAsia="Times New Roman" w:hAnsi="Times New Roman" w:cs="Times New Roman"/>
                <w:color w:val="000000"/>
              </w:rPr>
              <w:t>autoclavável</w:t>
            </w:r>
            <w:proofErr w:type="spellEnd"/>
            <w:r w:rsidRPr="00B1513D">
              <w:rPr>
                <w:rFonts w:ascii="Times New Roman" w:eastAsia="Times New Roman" w:hAnsi="Times New Roman" w:cs="Times New Roman"/>
                <w:color w:val="000000"/>
              </w:rPr>
              <w:t xml:space="preserve">, permitindo visualização do conteúdo </w:t>
            </w:r>
            <w:proofErr w:type="spellStart"/>
            <w:r w:rsidRPr="00B1513D">
              <w:rPr>
                <w:rFonts w:ascii="Times New Roman" w:eastAsia="Times New Roman" w:hAnsi="Times New Roman" w:cs="Times New Roman"/>
                <w:color w:val="000000"/>
              </w:rPr>
              <w:t>aspirado.Deverá</w:t>
            </w:r>
            <w:proofErr w:type="spellEnd"/>
            <w:r w:rsidRPr="00B1513D">
              <w:rPr>
                <w:rFonts w:ascii="Times New Roman" w:eastAsia="Times New Roman" w:hAnsi="Times New Roman" w:cs="Times New Roman"/>
                <w:color w:val="000000"/>
              </w:rPr>
              <w:t xml:space="preserve"> </w:t>
            </w:r>
            <w:proofErr w:type="spellStart"/>
            <w:r w:rsidRPr="00B1513D">
              <w:rPr>
                <w:rFonts w:ascii="Times New Roman" w:eastAsia="Times New Roman" w:hAnsi="Times New Roman" w:cs="Times New Roman"/>
                <w:color w:val="000000"/>
              </w:rPr>
              <w:t>possuir:Sistema</w:t>
            </w:r>
            <w:proofErr w:type="spellEnd"/>
            <w:r w:rsidRPr="00B1513D">
              <w:rPr>
                <w:rFonts w:ascii="Times New Roman" w:eastAsia="Times New Roman" w:hAnsi="Times New Roman" w:cs="Times New Roman"/>
                <w:color w:val="000000"/>
              </w:rPr>
              <w:t xml:space="preserve"> compressor isento de </w:t>
            </w:r>
            <w:proofErr w:type="spellStart"/>
            <w:r w:rsidRPr="00B1513D">
              <w:rPr>
                <w:rFonts w:ascii="Times New Roman" w:eastAsia="Times New Roman" w:hAnsi="Times New Roman" w:cs="Times New Roman"/>
                <w:color w:val="000000"/>
              </w:rPr>
              <w:t>óleo;Funcionamento</w:t>
            </w:r>
            <w:proofErr w:type="spellEnd"/>
            <w:r w:rsidRPr="00B1513D">
              <w:rPr>
                <w:rFonts w:ascii="Times New Roman" w:eastAsia="Times New Roman" w:hAnsi="Times New Roman" w:cs="Times New Roman"/>
                <w:color w:val="000000"/>
              </w:rPr>
              <w:t xml:space="preserve"> silencioso; Vacuômetro para controle e monitoramento da pressão </w:t>
            </w:r>
            <w:proofErr w:type="spellStart"/>
            <w:r w:rsidRPr="00B1513D">
              <w:rPr>
                <w:rFonts w:ascii="Times New Roman" w:eastAsia="Times New Roman" w:hAnsi="Times New Roman" w:cs="Times New Roman"/>
                <w:color w:val="000000"/>
              </w:rPr>
              <w:t>negativa;Regulagem</w:t>
            </w:r>
            <w:proofErr w:type="spellEnd"/>
            <w:r w:rsidRPr="00B1513D">
              <w:rPr>
                <w:rFonts w:ascii="Times New Roman" w:eastAsia="Times New Roman" w:hAnsi="Times New Roman" w:cs="Times New Roman"/>
                <w:color w:val="000000"/>
              </w:rPr>
              <w:t xml:space="preserve"> de </w:t>
            </w:r>
            <w:proofErr w:type="spellStart"/>
            <w:r w:rsidRPr="00B1513D">
              <w:rPr>
                <w:rFonts w:ascii="Times New Roman" w:eastAsia="Times New Roman" w:hAnsi="Times New Roman" w:cs="Times New Roman"/>
                <w:color w:val="000000"/>
              </w:rPr>
              <w:t>vácuo;Fluxo</w:t>
            </w:r>
            <w:proofErr w:type="spellEnd"/>
            <w:r w:rsidRPr="00B1513D">
              <w:rPr>
                <w:rFonts w:ascii="Times New Roman" w:eastAsia="Times New Roman" w:hAnsi="Times New Roman" w:cs="Times New Roman"/>
                <w:color w:val="000000"/>
              </w:rPr>
              <w:t xml:space="preserve"> de aspiração compatível com uso </w:t>
            </w:r>
            <w:proofErr w:type="spellStart"/>
            <w:r w:rsidRPr="00B1513D">
              <w:rPr>
                <w:rFonts w:ascii="Times New Roman" w:eastAsia="Times New Roman" w:hAnsi="Times New Roman" w:cs="Times New Roman"/>
                <w:color w:val="000000"/>
              </w:rPr>
              <w:t>assistencial;Sistema</w:t>
            </w:r>
            <w:proofErr w:type="spellEnd"/>
            <w:r w:rsidRPr="00B1513D">
              <w:rPr>
                <w:rFonts w:ascii="Times New Roman" w:eastAsia="Times New Roman" w:hAnsi="Times New Roman" w:cs="Times New Roman"/>
                <w:color w:val="000000"/>
              </w:rPr>
              <w:t xml:space="preserve"> de proteção contra </w:t>
            </w:r>
            <w:proofErr w:type="spellStart"/>
            <w:r w:rsidRPr="00B1513D">
              <w:rPr>
                <w:rFonts w:ascii="Times New Roman" w:eastAsia="Times New Roman" w:hAnsi="Times New Roman" w:cs="Times New Roman"/>
                <w:color w:val="000000"/>
              </w:rPr>
              <w:t>transbordamento;Filtro</w:t>
            </w:r>
            <w:proofErr w:type="spellEnd"/>
            <w:r w:rsidRPr="00B1513D">
              <w:rPr>
                <w:rFonts w:ascii="Times New Roman" w:eastAsia="Times New Roman" w:hAnsi="Times New Roman" w:cs="Times New Roman"/>
                <w:color w:val="000000"/>
              </w:rPr>
              <w:t xml:space="preserve"> bacteriológico/</w:t>
            </w:r>
            <w:proofErr w:type="spellStart"/>
            <w:r w:rsidRPr="00B1513D">
              <w:rPr>
                <w:rFonts w:ascii="Times New Roman" w:eastAsia="Times New Roman" w:hAnsi="Times New Roman" w:cs="Times New Roman"/>
                <w:color w:val="000000"/>
              </w:rPr>
              <w:t>hidrofóbico;Mangueiras</w:t>
            </w:r>
            <w:proofErr w:type="spellEnd"/>
            <w:r w:rsidRPr="00B1513D">
              <w:rPr>
                <w:rFonts w:ascii="Times New Roman" w:eastAsia="Times New Roman" w:hAnsi="Times New Roman" w:cs="Times New Roman"/>
                <w:color w:val="000000"/>
              </w:rPr>
              <w:t xml:space="preserve"> de silicone ou material </w:t>
            </w:r>
            <w:proofErr w:type="spellStart"/>
            <w:r w:rsidRPr="00B1513D">
              <w:rPr>
                <w:rFonts w:ascii="Times New Roman" w:eastAsia="Times New Roman" w:hAnsi="Times New Roman" w:cs="Times New Roman"/>
                <w:color w:val="000000"/>
              </w:rPr>
              <w:t>compatível;Estrutura</w:t>
            </w:r>
            <w:proofErr w:type="spellEnd"/>
            <w:r w:rsidRPr="00B1513D">
              <w:rPr>
                <w:rFonts w:ascii="Times New Roman" w:eastAsia="Times New Roman" w:hAnsi="Times New Roman" w:cs="Times New Roman"/>
                <w:color w:val="000000"/>
              </w:rPr>
              <w:t xml:space="preserve"> compacta e leve; Alça para </w:t>
            </w:r>
            <w:proofErr w:type="spellStart"/>
            <w:r w:rsidRPr="00B1513D">
              <w:rPr>
                <w:rFonts w:ascii="Times New Roman" w:eastAsia="Times New Roman" w:hAnsi="Times New Roman" w:cs="Times New Roman"/>
                <w:color w:val="000000"/>
              </w:rPr>
              <w:t>transporte;Baixo</w:t>
            </w:r>
            <w:proofErr w:type="spellEnd"/>
            <w:r w:rsidRPr="00B1513D">
              <w:rPr>
                <w:rFonts w:ascii="Times New Roman" w:eastAsia="Times New Roman" w:hAnsi="Times New Roman" w:cs="Times New Roman"/>
                <w:color w:val="000000"/>
              </w:rPr>
              <w:t xml:space="preserve"> consumo de </w:t>
            </w:r>
            <w:proofErr w:type="spellStart"/>
            <w:r w:rsidRPr="00B1513D">
              <w:rPr>
                <w:rFonts w:ascii="Times New Roman" w:eastAsia="Times New Roman" w:hAnsi="Times New Roman" w:cs="Times New Roman"/>
                <w:color w:val="000000"/>
              </w:rPr>
              <w:t>energia;Funcionamento</w:t>
            </w:r>
            <w:proofErr w:type="spellEnd"/>
            <w:r w:rsidRPr="00B1513D">
              <w:rPr>
                <w:rFonts w:ascii="Times New Roman" w:eastAsia="Times New Roman" w:hAnsi="Times New Roman" w:cs="Times New Roman"/>
                <w:color w:val="000000"/>
              </w:rPr>
              <w:t xml:space="preserve"> bivolt automático ou compatível com a rede elétrica da </w:t>
            </w:r>
            <w:proofErr w:type="spellStart"/>
            <w:r w:rsidRPr="00B1513D">
              <w:rPr>
                <w:rFonts w:ascii="Times New Roman" w:eastAsia="Times New Roman" w:hAnsi="Times New Roman" w:cs="Times New Roman"/>
                <w:color w:val="000000"/>
              </w:rPr>
              <w:t>instituição;Registro</w:t>
            </w:r>
            <w:proofErr w:type="spellEnd"/>
            <w:r w:rsidRPr="00B1513D">
              <w:rPr>
                <w:rFonts w:ascii="Times New Roman" w:eastAsia="Times New Roman" w:hAnsi="Times New Roman" w:cs="Times New Roman"/>
                <w:color w:val="000000"/>
              </w:rPr>
              <w:t xml:space="preserve"> ativo na </w:t>
            </w:r>
            <w:proofErr w:type="spellStart"/>
            <w:r w:rsidRPr="00B1513D">
              <w:rPr>
                <w:rFonts w:ascii="Times New Roman" w:eastAsia="Times New Roman" w:hAnsi="Times New Roman" w:cs="Times New Roman"/>
                <w:color w:val="000000"/>
              </w:rPr>
              <w:t>ANVISA.O</w:t>
            </w:r>
            <w:proofErr w:type="spellEnd"/>
            <w:r w:rsidRPr="00B1513D">
              <w:rPr>
                <w:rFonts w:ascii="Times New Roman" w:eastAsia="Times New Roman" w:hAnsi="Times New Roman" w:cs="Times New Roman"/>
                <w:color w:val="000000"/>
              </w:rPr>
              <w:t xml:space="preserve"> equipamento deverá acompanhar: 01 frasco coletor </w:t>
            </w:r>
            <w:proofErr w:type="spellStart"/>
            <w:r w:rsidRPr="00B1513D">
              <w:rPr>
                <w:rFonts w:ascii="Times New Roman" w:eastAsia="Times New Roman" w:hAnsi="Times New Roman" w:cs="Times New Roman"/>
                <w:color w:val="000000"/>
              </w:rPr>
              <w:t>autoclavável</w:t>
            </w:r>
            <w:proofErr w:type="spellEnd"/>
            <w:r w:rsidRPr="00B1513D">
              <w:rPr>
                <w:rFonts w:ascii="Times New Roman" w:eastAsia="Times New Roman" w:hAnsi="Times New Roman" w:cs="Times New Roman"/>
                <w:color w:val="000000"/>
              </w:rPr>
              <w:t xml:space="preserve"> de no mínimo 1,3 </w:t>
            </w:r>
            <w:proofErr w:type="spellStart"/>
            <w:r w:rsidRPr="00B1513D">
              <w:rPr>
                <w:rFonts w:ascii="Times New Roman" w:eastAsia="Times New Roman" w:hAnsi="Times New Roman" w:cs="Times New Roman"/>
                <w:color w:val="000000"/>
              </w:rPr>
              <w:t>litros;Tampa</w:t>
            </w:r>
            <w:proofErr w:type="spellEnd"/>
            <w:r w:rsidRPr="00B1513D">
              <w:rPr>
                <w:rFonts w:ascii="Times New Roman" w:eastAsia="Times New Roman" w:hAnsi="Times New Roman" w:cs="Times New Roman"/>
                <w:color w:val="000000"/>
              </w:rPr>
              <w:t xml:space="preserve"> </w:t>
            </w:r>
            <w:proofErr w:type="spellStart"/>
            <w:r w:rsidRPr="00B1513D">
              <w:rPr>
                <w:rFonts w:ascii="Times New Roman" w:eastAsia="Times New Roman" w:hAnsi="Times New Roman" w:cs="Times New Roman"/>
                <w:color w:val="000000"/>
              </w:rPr>
              <w:t>completa;Mangueiras</w:t>
            </w:r>
            <w:proofErr w:type="spellEnd"/>
            <w:r w:rsidRPr="00B1513D">
              <w:rPr>
                <w:rFonts w:ascii="Times New Roman" w:eastAsia="Times New Roman" w:hAnsi="Times New Roman" w:cs="Times New Roman"/>
                <w:color w:val="000000"/>
              </w:rPr>
              <w:t xml:space="preserve"> para aspiração; Filtro </w:t>
            </w:r>
            <w:proofErr w:type="spellStart"/>
            <w:r w:rsidRPr="00B1513D">
              <w:rPr>
                <w:rFonts w:ascii="Times New Roman" w:eastAsia="Times New Roman" w:hAnsi="Times New Roman" w:cs="Times New Roman"/>
                <w:color w:val="000000"/>
              </w:rPr>
              <w:t>bacteriológico;Cabo</w:t>
            </w:r>
            <w:proofErr w:type="spellEnd"/>
            <w:r w:rsidRPr="00B1513D">
              <w:rPr>
                <w:rFonts w:ascii="Times New Roman" w:eastAsia="Times New Roman" w:hAnsi="Times New Roman" w:cs="Times New Roman"/>
                <w:color w:val="000000"/>
              </w:rPr>
              <w:t xml:space="preserve"> de </w:t>
            </w:r>
            <w:proofErr w:type="spellStart"/>
            <w:r w:rsidRPr="00B1513D">
              <w:rPr>
                <w:rFonts w:ascii="Times New Roman" w:eastAsia="Times New Roman" w:hAnsi="Times New Roman" w:cs="Times New Roman"/>
                <w:color w:val="000000"/>
              </w:rPr>
              <w:t>alimentação;Manual</w:t>
            </w:r>
            <w:proofErr w:type="spellEnd"/>
            <w:r w:rsidRPr="00B1513D">
              <w:rPr>
                <w:rFonts w:ascii="Times New Roman" w:eastAsia="Times New Roman" w:hAnsi="Times New Roman" w:cs="Times New Roman"/>
                <w:color w:val="000000"/>
              </w:rPr>
              <w:t xml:space="preserve"> de instruções em português. Garantia mínima de 12 meses contra defeitos de fabricação.</w:t>
            </w:r>
          </w:p>
        </w:tc>
        <w:tc>
          <w:tcPr>
            <w:tcW w:w="921" w:type="dxa"/>
            <w:tcBorders>
              <w:top w:val="nil"/>
              <w:left w:val="nil"/>
              <w:bottom w:val="single" w:sz="4" w:space="0" w:color="000000"/>
              <w:right w:val="single" w:sz="4" w:space="0" w:color="000000"/>
            </w:tcBorders>
            <w:vAlign w:val="center"/>
            <w:hideMark/>
          </w:tcPr>
          <w:p w14:paraId="326343C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52B0BD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7F732BC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R$ 1.400,00</w:t>
            </w:r>
          </w:p>
        </w:tc>
        <w:tc>
          <w:tcPr>
            <w:tcW w:w="1275" w:type="dxa"/>
            <w:tcBorders>
              <w:top w:val="nil"/>
              <w:left w:val="nil"/>
              <w:bottom w:val="single" w:sz="4" w:space="0" w:color="000000"/>
              <w:right w:val="single" w:sz="4" w:space="0" w:color="000000"/>
            </w:tcBorders>
            <w:vAlign w:val="center"/>
            <w:hideMark/>
          </w:tcPr>
          <w:p w14:paraId="00641D6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R$ 14.000,00</w:t>
            </w:r>
          </w:p>
        </w:tc>
      </w:tr>
      <w:tr w:rsidR="00B1513D" w:rsidRPr="00B1513D" w14:paraId="6C4C75BB" w14:textId="77777777" w:rsidTr="000313C2">
        <w:trPr>
          <w:trHeight w:val="5812"/>
        </w:trPr>
        <w:tc>
          <w:tcPr>
            <w:tcW w:w="421" w:type="dxa"/>
            <w:tcBorders>
              <w:top w:val="nil"/>
              <w:left w:val="single" w:sz="4" w:space="0" w:color="000000"/>
              <w:bottom w:val="single" w:sz="4" w:space="0" w:color="000000"/>
              <w:right w:val="single" w:sz="4" w:space="0" w:color="000000"/>
            </w:tcBorders>
            <w:vAlign w:val="center"/>
            <w:hideMark/>
          </w:tcPr>
          <w:p w14:paraId="62702DA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7</w:t>
            </w:r>
          </w:p>
        </w:tc>
        <w:tc>
          <w:tcPr>
            <w:tcW w:w="425" w:type="dxa"/>
            <w:tcBorders>
              <w:top w:val="nil"/>
              <w:left w:val="nil"/>
              <w:bottom w:val="single" w:sz="4" w:space="0" w:color="000000"/>
              <w:right w:val="single" w:sz="4" w:space="0" w:color="000000"/>
            </w:tcBorders>
            <w:vAlign w:val="center"/>
            <w:hideMark/>
          </w:tcPr>
          <w:p w14:paraId="0493D48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364C303B" w14:textId="4C94C1E5"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Aspirador cirúrgico portátil para aspiração de líquidos, secreções e fluidos corporais, indicado para utilização em hospitais, pronto atendimentos, ambulatórios, clínicas e procedimentos médicos diversos. Equipamento com capacidade mínima de 3 litros, contendo frasco coletor confeccionado em material resistente, transparente e </w:t>
            </w:r>
            <w:proofErr w:type="spellStart"/>
            <w:r w:rsidRPr="00B1513D">
              <w:rPr>
                <w:rFonts w:ascii="Times New Roman" w:eastAsia="Times New Roman" w:hAnsi="Times New Roman" w:cs="Times New Roman"/>
                <w:color w:val="000000"/>
              </w:rPr>
              <w:t>autoclavável</w:t>
            </w:r>
            <w:proofErr w:type="spellEnd"/>
            <w:r w:rsidRPr="00B1513D">
              <w:rPr>
                <w:rFonts w:ascii="Times New Roman" w:eastAsia="Times New Roman" w:hAnsi="Times New Roman" w:cs="Times New Roman"/>
                <w:color w:val="000000"/>
              </w:rPr>
              <w:t xml:space="preserve">, com tampa vedada e sistema de proteção contra transbordamento. Deverá possuir: Sistema compressor isento de </w:t>
            </w:r>
            <w:proofErr w:type="spellStart"/>
            <w:r w:rsidRPr="00B1513D">
              <w:rPr>
                <w:rFonts w:ascii="Times New Roman" w:eastAsia="Times New Roman" w:hAnsi="Times New Roman" w:cs="Times New Roman"/>
                <w:color w:val="000000"/>
              </w:rPr>
              <w:t>óleo;Funcionamento</w:t>
            </w:r>
            <w:proofErr w:type="spellEnd"/>
            <w:r w:rsidRPr="00B1513D">
              <w:rPr>
                <w:rFonts w:ascii="Times New Roman" w:eastAsia="Times New Roman" w:hAnsi="Times New Roman" w:cs="Times New Roman"/>
                <w:color w:val="000000"/>
              </w:rPr>
              <w:t xml:space="preserve"> silencioso; Vacuômetro analógico ou digital para indicação da pressão negativa; Regulador de intensidade de </w:t>
            </w:r>
            <w:proofErr w:type="spellStart"/>
            <w:r w:rsidRPr="00B1513D">
              <w:rPr>
                <w:rFonts w:ascii="Times New Roman" w:eastAsia="Times New Roman" w:hAnsi="Times New Roman" w:cs="Times New Roman"/>
                <w:color w:val="000000"/>
              </w:rPr>
              <w:t>vácuo;Fluxo</w:t>
            </w:r>
            <w:proofErr w:type="spellEnd"/>
            <w:r w:rsidRPr="00B1513D">
              <w:rPr>
                <w:rFonts w:ascii="Times New Roman" w:eastAsia="Times New Roman" w:hAnsi="Times New Roman" w:cs="Times New Roman"/>
                <w:color w:val="000000"/>
              </w:rPr>
              <w:t xml:space="preserve"> de aspiração mínimo aproximado de 20 L/</w:t>
            </w:r>
            <w:proofErr w:type="spellStart"/>
            <w:r w:rsidRPr="00B1513D">
              <w:rPr>
                <w:rFonts w:ascii="Times New Roman" w:eastAsia="Times New Roman" w:hAnsi="Times New Roman" w:cs="Times New Roman"/>
                <w:color w:val="000000"/>
              </w:rPr>
              <w:t>min;Pressão</w:t>
            </w:r>
            <w:proofErr w:type="spellEnd"/>
            <w:r w:rsidRPr="00B1513D">
              <w:rPr>
                <w:rFonts w:ascii="Times New Roman" w:eastAsia="Times New Roman" w:hAnsi="Times New Roman" w:cs="Times New Roman"/>
                <w:color w:val="000000"/>
              </w:rPr>
              <w:t xml:space="preserve"> negativa/vácuo mínimo aproximado de 25 </w:t>
            </w:r>
            <w:proofErr w:type="spellStart"/>
            <w:r w:rsidRPr="00B1513D">
              <w:rPr>
                <w:rFonts w:ascii="Times New Roman" w:eastAsia="Times New Roman" w:hAnsi="Times New Roman" w:cs="Times New Roman"/>
                <w:color w:val="000000"/>
              </w:rPr>
              <w:t>inhg</w:t>
            </w:r>
            <w:r w:rsidRPr="00B1513D">
              <w:rPr>
                <w:rFonts w:ascii="Times New Roman" w:eastAsia="Times New Roman" w:hAnsi="Times New Roman" w:cs="Times New Roman"/>
                <w:color w:val="000000"/>
              </w:rPr>
              <w:t>;Filtro</w:t>
            </w:r>
            <w:proofErr w:type="spellEnd"/>
            <w:r w:rsidRPr="00B1513D">
              <w:rPr>
                <w:rFonts w:ascii="Times New Roman" w:eastAsia="Times New Roman" w:hAnsi="Times New Roman" w:cs="Times New Roman"/>
                <w:color w:val="000000"/>
              </w:rPr>
              <w:t xml:space="preserve"> bacteriológico/hidrofóbico de proteção; Sistema de segurança contra </w:t>
            </w:r>
            <w:proofErr w:type="spellStart"/>
            <w:r w:rsidRPr="00B1513D">
              <w:rPr>
                <w:rFonts w:ascii="Times New Roman" w:eastAsia="Times New Roman" w:hAnsi="Times New Roman" w:cs="Times New Roman"/>
                <w:color w:val="000000"/>
              </w:rPr>
              <w:t>extravasamento;Mangueiras</w:t>
            </w:r>
            <w:proofErr w:type="spellEnd"/>
            <w:r w:rsidRPr="00B1513D">
              <w:rPr>
                <w:rFonts w:ascii="Times New Roman" w:eastAsia="Times New Roman" w:hAnsi="Times New Roman" w:cs="Times New Roman"/>
                <w:color w:val="000000"/>
              </w:rPr>
              <w:t xml:space="preserve"> de silicone ou material compatível para </w:t>
            </w:r>
            <w:proofErr w:type="spellStart"/>
            <w:r w:rsidRPr="00B1513D">
              <w:rPr>
                <w:rFonts w:ascii="Times New Roman" w:eastAsia="Times New Roman" w:hAnsi="Times New Roman" w:cs="Times New Roman"/>
                <w:color w:val="000000"/>
              </w:rPr>
              <w:t>aspiração;Alça</w:t>
            </w:r>
            <w:proofErr w:type="spellEnd"/>
            <w:r w:rsidRPr="00B1513D">
              <w:rPr>
                <w:rFonts w:ascii="Times New Roman" w:eastAsia="Times New Roman" w:hAnsi="Times New Roman" w:cs="Times New Roman"/>
                <w:color w:val="000000"/>
              </w:rPr>
              <w:t xml:space="preserve"> para </w:t>
            </w:r>
            <w:proofErr w:type="spellStart"/>
            <w:r w:rsidRPr="00B1513D">
              <w:rPr>
                <w:rFonts w:ascii="Times New Roman" w:eastAsia="Times New Roman" w:hAnsi="Times New Roman" w:cs="Times New Roman"/>
                <w:color w:val="000000"/>
              </w:rPr>
              <w:t>transporte;Base</w:t>
            </w:r>
            <w:proofErr w:type="spellEnd"/>
            <w:r w:rsidRPr="00B1513D">
              <w:rPr>
                <w:rFonts w:ascii="Times New Roman" w:eastAsia="Times New Roman" w:hAnsi="Times New Roman" w:cs="Times New Roman"/>
                <w:color w:val="000000"/>
              </w:rPr>
              <w:t xml:space="preserve"> estável e </w:t>
            </w:r>
            <w:proofErr w:type="spellStart"/>
            <w:r w:rsidRPr="00B1513D">
              <w:rPr>
                <w:rFonts w:ascii="Times New Roman" w:eastAsia="Times New Roman" w:hAnsi="Times New Roman" w:cs="Times New Roman"/>
                <w:color w:val="000000"/>
              </w:rPr>
              <w:t>resistente;Funcionamento</w:t>
            </w:r>
            <w:proofErr w:type="spellEnd"/>
            <w:r w:rsidRPr="00B1513D">
              <w:rPr>
                <w:rFonts w:ascii="Times New Roman" w:eastAsia="Times New Roman" w:hAnsi="Times New Roman" w:cs="Times New Roman"/>
                <w:color w:val="000000"/>
              </w:rPr>
              <w:t xml:space="preserve"> bivolt automático ou tensão compatível com a rede elétrica da </w:t>
            </w:r>
            <w:proofErr w:type="spellStart"/>
            <w:r w:rsidRPr="00B1513D">
              <w:rPr>
                <w:rFonts w:ascii="Times New Roman" w:eastAsia="Times New Roman" w:hAnsi="Times New Roman" w:cs="Times New Roman"/>
                <w:color w:val="000000"/>
              </w:rPr>
              <w:t>instituição;Baixo</w:t>
            </w:r>
            <w:proofErr w:type="spellEnd"/>
            <w:r w:rsidRPr="00B1513D">
              <w:rPr>
                <w:rFonts w:ascii="Times New Roman" w:eastAsia="Times New Roman" w:hAnsi="Times New Roman" w:cs="Times New Roman"/>
                <w:color w:val="000000"/>
              </w:rPr>
              <w:t xml:space="preserve"> nível de </w:t>
            </w:r>
            <w:proofErr w:type="spellStart"/>
            <w:r w:rsidRPr="00B1513D">
              <w:rPr>
                <w:rFonts w:ascii="Times New Roman" w:eastAsia="Times New Roman" w:hAnsi="Times New Roman" w:cs="Times New Roman"/>
                <w:color w:val="000000"/>
              </w:rPr>
              <w:t>ruído;Registro</w:t>
            </w:r>
            <w:proofErr w:type="spellEnd"/>
            <w:r w:rsidRPr="00B1513D">
              <w:rPr>
                <w:rFonts w:ascii="Times New Roman" w:eastAsia="Times New Roman" w:hAnsi="Times New Roman" w:cs="Times New Roman"/>
                <w:color w:val="000000"/>
              </w:rPr>
              <w:t xml:space="preserve"> ativo na </w:t>
            </w:r>
            <w:proofErr w:type="spellStart"/>
            <w:r w:rsidRPr="00B1513D">
              <w:rPr>
                <w:rFonts w:ascii="Times New Roman" w:eastAsia="Times New Roman" w:hAnsi="Times New Roman" w:cs="Times New Roman"/>
                <w:color w:val="000000"/>
              </w:rPr>
              <w:t>ANVISA.O</w:t>
            </w:r>
            <w:proofErr w:type="spellEnd"/>
            <w:r w:rsidRPr="00B1513D">
              <w:rPr>
                <w:rFonts w:ascii="Times New Roman" w:eastAsia="Times New Roman" w:hAnsi="Times New Roman" w:cs="Times New Roman"/>
                <w:color w:val="000000"/>
              </w:rPr>
              <w:t xml:space="preserve"> equipamento deverá acompanhar:01 frasco coletor de no mínimo 3 </w:t>
            </w:r>
            <w:proofErr w:type="spellStart"/>
            <w:r w:rsidRPr="00B1513D">
              <w:rPr>
                <w:rFonts w:ascii="Times New Roman" w:eastAsia="Times New Roman" w:hAnsi="Times New Roman" w:cs="Times New Roman"/>
                <w:color w:val="000000"/>
              </w:rPr>
              <w:t>litros;Tampa</w:t>
            </w:r>
            <w:proofErr w:type="spellEnd"/>
            <w:r w:rsidRPr="00B1513D">
              <w:rPr>
                <w:rFonts w:ascii="Times New Roman" w:eastAsia="Times New Roman" w:hAnsi="Times New Roman" w:cs="Times New Roman"/>
                <w:color w:val="000000"/>
              </w:rPr>
              <w:t xml:space="preserve"> completa; </w:t>
            </w:r>
            <w:proofErr w:type="spellStart"/>
            <w:r w:rsidRPr="00B1513D">
              <w:rPr>
                <w:rFonts w:ascii="Times New Roman" w:eastAsia="Times New Roman" w:hAnsi="Times New Roman" w:cs="Times New Roman"/>
                <w:color w:val="000000"/>
              </w:rPr>
              <w:t>Mangueiras;Filtro</w:t>
            </w:r>
            <w:proofErr w:type="spellEnd"/>
            <w:r w:rsidRPr="00B1513D">
              <w:rPr>
                <w:rFonts w:ascii="Times New Roman" w:eastAsia="Times New Roman" w:hAnsi="Times New Roman" w:cs="Times New Roman"/>
                <w:color w:val="000000"/>
              </w:rPr>
              <w:t xml:space="preserve"> </w:t>
            </w:r>
            <w:proofErr w:type="spellStart"/>
            <w:r w:rsidRPr="00B1513D">
              <w:rPr>
                <w:rFonts w:ascii="Times New Roman" w:eastAsia="Times New Roman" w:hAnsi="Times New Roman" w:cs="Times New Roman"/>
                <w:color w:val="000000"/>
              </w:rPr>
              <w:t>bacteriológico;Cabo</w:t>
            </w:r>
            <w:proofErr w:type="spellEnd"/>
            <w:r w:rsidRPr="00B1513D">
              <w:rPr>
                <w:rFonts w:ascii="Times New Roman" w:eastAsia="Times New Roman" w:hAnsi="Times New Roman" w:cs="Times New Roman"/>
                <w:color w:val="000000"/>
              </w:rPr>
              <w:t xml:space="preserve"> de </w:t>
            </w:r>
            <w:proofErr w:type="spellStart"/>
            <w:r w:rsidRPr="00B1513D">
              <w:rPr>
                <w:rFonts w:ascii="Times New Roman" w:eastAsia="Times New Roman" w:hAnsi="Times New Roman" w:cs="Times New Roman"/>
                <w:color w:val="000000"/>
              </w:rPr>
              <w:t>alimentação;Manual</w:t>
            </w:r>
            <w:proofErr w:type="spellEnd"/>
            <w:r w:rsidRPr="00B1513D">
              <w:rPr>
                <w:rFonts w:ascii="Times New Roman" w:eastAsia="Times New Roman" w:hAnsi="Times New Roman" w:cs="Times New Roman"/>
                <w:color w:val="000000"/>
              </w:rPr>
              <w:t xml:space="preserve"> de instruções em português. Garantia mínima de 12 meses contra defeitos de fabricação. ASPIRADOR DE REDE COM VACUÔMETRO 500 ML. Aspirador de rede para utilização em sistemas canalizados de gases medicinais, destinado à aspiração de secreções, fluidos corporais e líquidos em procedimentos médicos, hospitalares e de enfermagem. Equipamento composto por vacuômetro para monitoramento e controle da pressão negativa, regulador de vácuo e frasco coletor com capacidade mínima de 500 ml. O conjunto deverá possuir: Frasco coletor confeccionado em vidro resistente, transparente e graduado; Capacidade mínima de 500 ml para coleta de líquidos e </w:t>
            </w:r>
            <w:proofErr w:type="spellStart"/>
            <w:r w:rsidRPr="00B1513D">
              <w:rPr>
                <w:rFonts w:ascii="Times New Roman" w:eastAsia="Times New Roman" w:hAnsi="Times New Roman" w:cs="Times New Roman"/>
                <w:color w:val="000000"/>
              </w:rPr>
              <w:t>secreções;Tampa</w:t>
            </w:r>
            <w:proofErr w:type="spellEnd"/>
            <w:r w:rsidRPr="00B1513D">
              <w:rPr>
                <w:rFonts w:ascii="Times New Roman" w:eastAsia="Times New Roman" w:hAnsi="Times New Roman" w:cs="Times New Roman"/>
                <w:color w:val="000000"/>
              </w:rPr>
              <w:t xml:space="preserve"> confeccionada em material </w:t>
            </w:r>
            <w:r w:rsidRPr="00B1513D">
              <w:rPr>
                <w:rFonts w:ascii="Times New Roman" w:eastAsia="Times New Roman" w:hAnsi="Times New Roman" w:cs="Times New Roman"/>
                <w:color w:val="000000"/>
              </w:rPr>
              <w:lastRenderedPageBreak/>
              <w:t xml:space="preserve">resistente, compatível com uso hospitalar; Boia de proteção </w:t>
            </w:r>
            <w:proofErr w:type="spellStart"/>
            <w:r w:rsidRPr="00B1513D">
              <w:rPr>
                <w:rFonts w:ascii="Times New Roman" w:eastAsia="Times New Roman" w:hAnsi="Times New Roman" w:cs="Times New Roman"/>
                <w:color w:val="000000"/>
              </w:rPr>
              <w:t>antitransbordamento</w:t>
            </w:r>
            <w:proofErr w:type="spellEnd"/>
            <w:r w:rsidRPr="00B1513D">
              <w:rPr>
                <w:rFonts w:ascii="Times New Roman" w:eastAsia="Times New Roman" w:hAnsi="Times New Roman" w:cs="Times New Roman"/>
                <w:color w:val="000000"/>
              </w:rPr>
              <w:t xml:space="preserve"> em </w:t>
            </w:r>
            <w:proofErr w:type="spellStart"/>
            <w:r w:rsidRPr="00B1513D">
              <w:rPr>
                <w:rFonts w:ascii="Times New Roman" w:eastAsia="Times New Roman" w:hAnsi="Times New Roman" w:cs="Times New Roman"/>
                <w:color w:val="000000"/>
              </w:rPr>
              <w:t>polipropileno;Sistema</w:t>
            </w:r>
            <w:proofErr w:type="spellEnd"/>
            <w:r w:rsidRPr="00B1513D">
              <w:rPr>
                <w:rFonts w:ascii="Times New Roman" w:eastAsia="Times New Roman" w:hAnsi="Times New Roman" w:cs="Times New Roman"/>
                <w:color w:val="000000"/>
              </w:rPr>
              <w:t xml:space="preserve"> de vedação eficiente; Conexões padronizadas conforme normas ABNT para rede canalizada de vácuo; Componentes confeccionados em polipropileno, nylon ou materiais compatíveis de alta resistência; Vacuômetro de fácil visualização; Regulagem precisa da pressão negativa; Compatibilidade com rede hospitalar de vácuo; Fácil desmontagem para higienização e desinfecção; Produto adequado para uso hospitalar e ambulatorial; Registro ativo na </w:t>
            </w:r>
            <w:proofErr w:type="spellStart"/>
            <w:r w:rsidRPr="00B1513D">
              <w:rPr>
                <w:rFonts w:ascii="Times New Roman" w:eastAsia="Times New Roman" w:hAnsi="Times New Roman" w:cs="Times New Roman"/>
                <w:color w:val="000000"/>
              </w:rPr>
              <w:t>ANVISA.O</w:t>
            </w:r>
            <w:proofErr w:type="spellEnd"/>
            <w:r w:rsidRPr="00B1513D">
              <w:rPr>
                <w:rFonts w:ascii="Times New Roman" w:eastAsia="Times New Roman" w:hAnsi="Times New Roman" w:cs="Times New Roman"/>
                <w:color w:val="000000"/>
              </w:rPr>
              <w:t xml:space="preserve"> equipamento deverá acompanhar: Frasco coletor de no mínimo 500 ml; Tampa completa com sistema de proteção; Vacuômetro; Conjunto de conexões e mangueiras compatíveis; Manual de instruções em português. Garantia mínima de 12 meses contra defeitos de fabricação.</w:t>
            </w:r>
          </w:p>
        </w:tc>
        <w:tc>
          <w:tcPr>
            <w:tcW w:w="921" w:type="dxa"/>
            <w:tcBorders>
              <w:top w:val="nil"/>
              <w:left w:val="nil"/>
              <w:bottom w:val="single" w:sz="4" w:space="0" w:color="000000"/>
              <w:right w:val="single" w:sz="4" w:space="0" w:color="000000"/>
            </w:tcBorders>
            <w:vAlign w:val="center"/>
            <w:hideMark/>
          </w:tcPr>
          <w:p w14:paraId="23E3195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UNIDADE</w:t>
            </w:r>
          </w:p>
        </w:tc>
        <w:tc>
          <w:tcPr>
            <w:tcW w:w="850" w:type="dxa"/>
            <w:tcBorders>
              <w:top w:val="nil"/>
              <w:left w:val="nil"/>
              <w:bottom w:val="single" w:sz="4" w:space="0" w:color="000000"/>
              <w:right w:val="single" w:sz="4" w:space="0" w:color="000000"/>
            </w:tcBorders>
            <w:vAlign w:val="center"/>
            <w:hideMark/>
          </w:tcPr>
          <w:p w14:paraId="5A4F99C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3ACC826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c>
          <w:tcPr>
            <w:tcW w:w="1275" w:type="dxa"/>
            <w:tcBorders>
              <w:top w:val="nil"/>
              <w:left w:val="nil"/>
              <w:bottom w:val="single" w:sz="4" w:space="0" w:color="000000"/>
              <w:right w:val="single" w:sz="4" w:space="0" w:color="000000"/>
            </w:tcBorders>
            <w:vAlign w:val="center"/>
            <w:hideMark/>
          </w:tcPr>
          <w:p w14:paraId="52B45C7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R$ 4.000,00</w:t>
            </w:r>
          </w:p>
        </w:tc>
      </w:tr>
      <w:tr w:rsidR="00B1513D" w:rsidRPr="00B1513D" w14:paraId="7F17221D" w14:textId="77777777" w:rsidTr="000313C2">
        <w:trPr>
          <w:trHeight w:val="6805"/>
        </w:trPr>
        <w:tc>
          <w:tcPr>
            <w:tcW w:w="421" w:type="dxa"/>
            <w:tcBorders>
              <w:top w:val="nil"/>
              <w:left w:val="single" w:sz="4" w:space="0" w:color="000000"/>
              <w:bottom w:val="single" w:sz="4" w:space="0" w:color="000000"/>
              <w:right w:val="single" w:sz="4" w:space="0" w:color="000000"/>
            </w:tcBorders>
            <w:vAlign w:val="center"/>
            <w:hideMark/>
          </w:tcPr>
          <w:p w14:paraId="4C4D76B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w:t>
            </w:r>
          </w:p>
        </w:tc>
        <w:tc>
          <w:tcPr>
            <w:tcW w:w="425" w:type="dxa"/>
            <w:tcBorders>
              <w:top w:val="nil"/>
              <w:left w:val="nil"/>
              <w:bottom w:val="single" w:sz="4" w:space="0" w:color="000000"/>
              <w:right w:val="single" w:sz="4" w:space="0" w:color="000000"/>
            </w:tcBorders>
            <w:vAlign w:val="center"/>
            <w:hideMark/>
          </w:tcPr>
          <w:p w14:paraId="52D097B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2758E84D" w14:textId="6FC3D69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Aspirador cirúrgico portátil para aspiração de líquidos, secreções e fluidos corporais, indicado para utilização em hospitais, pronto atendimentos, ambulatórios, clínicas e procedimentos médicos diversos. Equipamento com capacidade mínima de 3 litros, contendo frasco coletor confeccionado em material resistente, transparente e </w:t>
            </w:r>
            <w:proofErr w:type="spellStart"/>
            <w:r w:rsidRPr="00B1513D">
              <w:rPr>
                <w:rFonts w:ascii="Times New Roman" w:eastAsia="Times New Roman" w:hAnsi="Times New Roman" w:cs="Times New Roman"/>
                <w:color w:val="000000"/>
              </w:rPr>
              <w:t>autoclavável</w:t>
            </w:r>
            <w:proofErr w:type="spellEnd"/>
            <w:r w:rsidRPr="00B1513D">
              <w:rPr>
                <w:rFonts w:ascii="Times New Roman" w:eastAsia="Times New Roman" w:hAnsi="Times New Roman" w:cs="Times New Roman"/>
                <w:color w:val="000000"/>
              </w:rPr>
              <w:t xml:space="preserve">, com tampa vedada e sistema de proteção contra transbordamento. Deverá possuir: Sistema compressor isento de </w:t>
            </w:r>
            <w:proofErr w:type="spellStart"/>
            <w:r w:rsidRPr="00B1513D">
              <w:rPr>
                <w:rFonts w:ascii="Times New Roman" w:eastAsia="Times New Roman" w:hAnsi="Times New Roman" w:cs="Times New Roman"/>
                <w:color w:val="000000"/>
              </w:rPr>
              <w:t>óleo;Funcionamento</w:t>
            </w:r>
            <w:proofErr w:type="spellEnd"/>
            <w:r w:rsidRPr="00B1513D">
              <w:rPr>
                <w:rFonts w:ascii="Times New Roman" w:eastAsia="Times New Roman" w:hAnsi="Times New Roman" w:cs="Times New Roman"/>
                <w:color w:val="000000"/>
              </w:rPr>
              <w:t xml:space="preserve"> silencioso; Vacuômetro analógico ou digital para indicação da pressão negativa; Regulador de intensidade de </w:t>
            </w:r>
            <w:proofErr w:type="spellStart"/>
            <w:r w:rsidRPr="00B1513D">
              <w:rPr>
                <w:rFonts w:ascii="Times New Roman" w:eastAsia="Times New Roman" w:hAnsi="Times New Roman" w:cs="Times New Roman"/>
                <w:color w:val="000000"/>
              </w:rPr>
              <w:t>vácuo;Fluxo</w:t>
            </w:r>
            <w:proofErr w:type="spellEnd"/>
            <w:r w:rsidRPr="00B1513D">
              <w:rPr>
                <w:rFonts w:ascii="Times New Roman" w:eastAsia="Times New Roman" w:hAnsi="Times New Roman" w:cs="Times New Roman"/>
                <w:color w:val="000000"/>
              </w:rPr>
              <w:t xml:space="preserve"> de aspiração mínimo aproximado de 20 L/</w:t>
            </w:r>
            <w:proofErr w:type="spellStart"/>
            <w:r w:rsidRPr="00B1513D">
              <w:rPr>
                <w:rFonts w:ascii="Times New Roman" w:eastAsia="Times New Roman" w:hAnsi="Times New Roman" w:cs="Times New Roman"/>
                <w:color w:val="000000"/>
              </w:rPr>
              <w:t>min;Pressão</w:t>
            </w:r>
            <w:proofErr w:type="spellEnd"/>
            <w:r w:rsidRPr="00B1513D">
              <w:rPr>
                <w:rFonts w:ascii="Times New Roman" w:eastAsia="Times New Roman" w:hAnsi="Times New Roman" w:cs="Times New Roman"/>
                <w:color w:val="000000"/>
              </w:rPr>
              <w:t xml:space="preserve"> negativa/vácuo mínimo aproximado de 25 </w:t>
            </w:r>
            <w:proofErr w:type="spellStart"/>
            <w:r w:rsidRPr="00B1513D">
              <w:rPr>
                <w:rFonts w:ascii="Times New Roman" w:eastAsia="Times New Roman" w:hAnsi="Times New Roman" w:cs="Times New Roman"/>
                <w:color w:val="000000"/>
              </w:rPr>
              <w:t>inhg</w:t>
            </w:r>
            <w:r w:rsidRPr="00B1513D">
              <w:rPr>
                <w:rFonts w:ascii="Times New Roman" w:eastAsia="Times New Roman" w:hAnsi="Times New Roman" w:cs="Times New Roman"/>
                <w:color w:val="000000"/>
              </w:rPr>
              <w:t>;Filtro</w:t>
            </w:r>
            <w:proofErr w:type="spellEnd"/>
            <w:r w:rsidRPr="00B1513D">
              <w:rPr>
                <w:rFonts w:ascii="Times New Roman" w:eastAsia="Times New Roman" w:hAnsi="Times New Roman" w:cs="Times New Roman"/>
                <w:color w:val="000000"/>
              </w:rPr>
              <w:t xml:space="preserve"> bacteriológico/hidrofóbico de proteção; Sistema de segurança contra </w:t>
            </w:r>
            <w:proofErr w:type="spellStart"/>
            <w:r w:rsidRPr="00B1513D">
              <w:rPr>
                <w:rFonts w:ascii="Times New Roman" w:eastAsia="Times New Roman" w:hAnsi="Times New Roman" w:cs="Times New Roman"/>
                <w:color w:val="000000"/>
              </w:rPr>
              <w:t>extravasamento;Mangueiras</w:t>
            </w:r>
            <w:proofErr w:type="spellEnd"/>
            <w:r w:rsidRPr="00B1513D">
              <w:rPr>
                <w:rFonts w:ascii="Times New Roman" w:eastAsia="Times New Roman" w:hAnsi="Times New Roman" w:cs="Times New Roman"/>
                <w:color w:val="000000"/>
              </w:rPr>
              <w:t xml:space="preserve"> de silicone ou material compatível para </w:t>
            </w:r>
            <w:proofErr w:type="spellStart"/>
            <w:r w:rsidRPr="00B1513D">
              <w:rPr>
                <w:rFonts w:ascii="Times New Roman" w:eastAsia="Times New Roman" w:hAnsi="Times New Roman" w:cs="Times New Roman"/>
                <w:color w:val="000000"/>
              </w:rPr>
              <w:t>aspiração;Alça</w:t>
            </w:r>
            <w:proofErr w:type="spellEnd"/>
            <w:r w:rsidRPr="00B1513D">
              <w:rPr>
                <w:rFonts w:ascii="Times New Roman" w:eastAsia="Times New Roman" w:hAnsi="Times New Roman" w:cs="Times New Roman"/>
                <w:color w:val="000000"/>
              </w:rPr>
              <w:t xml:space="preserve"> para </w:t>
            </w:r>
            <w:proofErr w:type="spellStart"/>
            <w:r w:rsidRPr="00B1513D">
              <w:rPr>
                <w:rFonts w:ascii="Times New Roman" w:eastAsia="Times New Roman" w:hAnsi="Times New Roman" w:cs="Times New Roman"/>
                <w:color w:val="000000"/>
              </w:rPr>
              <w:t>transporte;Base</w:t>
            </w:r>
            <w:proofErr w:type="spellEnd"/>
            <w:r w:rsidRPr="00B1513D">
              <w:rPr>
                <w:rFonts w:ascii="Times New Roman" w:eastAsia="Times New Roman" w:hAnsi="Times New Roman" w:cs="Times New Roman"/>
                <w:color w:val="000000"/>
              </w:rPr>
              <w:t xml:space="preserve"> estável e </w:t>
            </w:r>
            <w:proofErr w:type="spellStart"/>
            <w:r w:rsidRPr="00B1513D">
              <w:rPr>
                <w:rFonts w:ascii="Times New Roman" w:eastAsia="Times New Roman" w:hAnsi="Times New Roman" w:cs="Times New Roman"/>
                <w:color w:val="000000"/>
              </w:rPr>
              <w:t>resistente;Funcionamento</w:t>
            </w:r>
            <w:proofErr w:type="spellEnd"/>
            <w:r w:rsidRPr="00B1513D">
              <w:rPr>
                <w:rFonts w:ascii="Times New Roman" w:eastAsia="Times New Roman" w:hAnsi="Times New Roman" w:cs="Times New Roman"/>
                <w:color w:val="000000"/>
              </w:rPr>
              <w:t xml:space="preserve"> bivolt automático ou tensão compatível com a rede elétrica da </w:t>
            </w:r>
            <w:proofErr w:type="spellStart"/>
            <w:r w:rsidRPr="00B1513D">
              <w:rPr>
                <w:rFonts w:ascii="Times New Roman" w:eastAsia="Times New Roman" w:hAnsi="Times New Roman" w:cs="Times New Roman"/>
                <w:color w:val="000000"/>
              </w:rPr>
              <w:lastRenderedPageBreak/>
              <w:t>instituição;Baixo</w:t>
            </w:r>
            <w:proofErr w:type="spellEnd"/>
            <w:r w:rsidRPr="00B1513D">
              <w:rPr>
                <w:rFonts w:ascii="Times New Roman" w:eastAsia="Times New Roman" w:hAnsi="Times New Roman" w:cs="Times New Roman"/>
                <w:color w:val="000000"/>
              </w:rPr>
              <w:t xml:space="preserve"> nível de </w:t>
            </w:r>
            <w:proofErr w:type="spellStart"/>
            <w:r w:rsidRPr="00B1513D">
              <w:rPr>
                <w:rFonts w:ascii="Times New Roman" w:eastAsia="Times New Roman" w:hAnsi="Times New Roman" w:cs="Times New Roman"/>
                <w:color w:val="000000"/>
              </w:rPr>
              <w:t>ruído;Registro</w:t>
            </w:r>
            <w:proofErr w:type="spellEnd"/>
            <w:r w:rsidRPr="00B1513D">
              <w:rPr>
                <w:rFonts w:ascii="Times New Roman" w:eastAsia="Times New Roman" w:hAnsi="Times New Roman" w:cs="Times New Roman"/>
                <w:color w:val="000000"/>
              </w:rPr>
              <w:t xml:space="preserve"> ativo na </w:t>
            </w:r>
            <w:proofErr w:type="spellStart"/>
            <w:r w:rsidRPr="00B1513D">
              <w:rPr>
                <w:rFonts w:ascii="Times New Roman" w:eastAsia="Times New Roman" w:hAnsi="Times New Roman" w:cs="Times New Roman"/>
                <w:color w:val="000000"/>
              </w:rPr>
              <w:t>ANVISA.O</w:t>
            </w:r>
            <w:proofErr w:type="spellEnd"/>
            <w:r w:rsidRPr="00B1513D">
              <w:rPr>
                <w:rFonts w:ascii="Times New Roman" w:eastAsia="Times New Roman" w:hAnsi="Times New Roman" w:cs="Times New Roman"/>
                <w:color w:val="000000"/>
              </w:rPr>
              <w:t xml:space="preserve"> equipamento deverá acompanhar:01 frasco coletor de no mínimo 3 </w:t>
            </w:r>
            <w:proofErr w:type="spellStart"/>
            <w:r w:rsidRPr="00B1513D">
              <w:rPr>
                <w:rFonts w:ascii="Times New Roman" w:eastAsia="Times New Roman" w:hAnsi="Times New Roman" w:cs="Times New Roman"/>
                <w:color w:val="000000"/>
              </w:rPr>
              <w:t>litros;Tampa</w:t>
            </w:r>
            <w:proofErr w:type="spellEnd"/>
            <w:r w:rsidRPr="00B1513D">
              <w:rPr>
                <w:rFonts w:ascii="Times New Roman" w:eastAsia="Times New Roman" w:hAnsi="Times New Roman" w:cs="Times New Roman"/>
                <w:color w:val="000000"/>
              </w:rPr>
              <w:t xml:space="preserve"> completa; </w:t>
            </w:r>
            <w:proofErr w:type="spellStart"/>
            <w:r w:rsidRPr="00B1513D">
              <w:rPr>
                <w:rFonts w:ascii="Times New Roman" w:eastAsia="Times New Roman" w:hAnsi="Times New Roman" w:cs="Times New Roman"/>
                <w:color w:val="000000"/>
              </w:rPr>
              <w:t>Mangueiras;Filtro</w:t>
            </w:r>
            <w:proofErr w:type="spellEnd"/>
            <w:r w:rsidRPr="00B1513D">
              <w:rPr>
                <w:rFonts w:ascii="Times New Roman" w:eastAsia="Times New Roman" w:hAnsi="Times New Roman" w:cs="Times New Roman"/>
                <w:color w:val="000000"/>
              </w:rPr>
              <w:t xml:space="preserve"> </w:t>
            </w:r>
            <w:proofErr w:type="spellStart"/>
            <w:r w:rsidRPr="00B1513D">
              <w:rPr>
                <w:rFonts w:ascii="Times New Roman" w:eastAsia="Times New Roman" w:hAnsi="Times New Roman" w:cs="Times New Roman"/>
                <w:color w:val="000000"/>
              </w:rPr>
              <w:t>bacteriológico;Cabo</w:t>
            </w:r>
            <w:proofErr w:type="spellEnd"/>
            <w:r w:rsidRPr="00B1513D">
              <w:rPr>
                <w:rFonts w:ascii="Times New Roman" w:eastAsia="Times New Roman" w:hAnsi="Times New Roman" w:cs="Times New Roman"/>
                <w:color w:val="000000"/>
              </w:rPr>
              <w:t xml:space="preserve"> de </w:t>
            </w:r>
            <w:proofErr w:type="spellStart"/>
            <w:r w:rsidRPr="00B1513D">
              <w:rPr>
                <w:rFonts w:ascii="Times New Roman" w:eastAsia="Times New Roman" w:hAnsi="Times New Roman" w:cs="Times New Roman"/>
                <w:color w:val="000000"/>
              </w:rPr>
              <w:t>alimentação;Manual</w:t>
            </w:r>
            <w:proofErr w:type="spellEnd"/>
            <w:r w:rsidRPr="00B1513D">
              <w:rPr>
                <w:rFonts w:ascii="Times New Roman" w:eastAsia="Times New Roman" w:hAnsi="Times New Roman" w:cs="Times New Roman"/>
                <w:color w:val="000000"/>
              </w:rPr>
              <w:t xml:space="preserve"> de instruções em português. Garantia mínima de 12 meses contra defeitos de fabricação. ASPIRADOR DE REDE COM VACUÔMETRO 500 ML. Aspirador de rede para utilização em sistemas canalizados de gases medicinais, destinado à aspiração de secreções, fluidos corporais e líquidos em procedimentos médicos, hospitalares e de enfermagem. Equipamento composto por vacuômetro para monitoramento e controle da pressão negativa, regulador de vácuo e frasco coletor com capacidade mínima de 500 ml. O conjunto deverá possuir: Frasco coletor confeccionado em vidro resistente, transparente e graduado; Capacidade mínima de 500 ml para coleta de líquidos e </w:t>
            </w:r>
            <w:proofErr w:type="spellStart"/>
            <w:r w:rsidRPr="00B1513D">
              <w:rPr>
                <w:rFonts w:ascii="Times New Roman" w:eastAsia="Times New Roman" w:hAnsi="Times New Roman" w:cs="Times New Roman"/>
                <w:color w:val="000000"/>
              </w:rPr>
              <w:t>secreções;Tampa</w:t>
            </w:r>
            <w:proofErr w:type="spellEnd"/>
            <w:r w:rsidRPr="00B1513D">
              <w:rPr>
                <w:rFonts w:ascii="Times New Roman" w:eastAsia="Times New Roman" w:hAnsi="Times New Roman" w:cs="Times New Roman"/>
                <w:color w:val="000000"/>
              </w:rPr>
              <w:t xml:space="preserve"> confeccionada em material resistente, compatível com uso hospitalar; Boia de proteção </w:t>
            </w:r>
            <w:proofErr w:type="spellStart"/>
            <w:r w:rsidRPr="00B1513D">
              <w:rPr>
                <w:rFonts w:ascii="Times New Roman" w:eastAsia="Times New Roman" w:hAnsi="Times New Roman" w:cs="Times New Roman"/>
                <w:color w:val="000000"/>
              </w:rPr>
              <w:t>antitransbordamento</w:t>
            </w:r>
            <w:proofErr w:type="spellEnd"/>
            <w:r w:rsidRPr="00B1513D">
              <w:rPr>
                <w:rFonts w:ascii="Times New Roman" w:eastAsia="Times New Roman" w:hAnsi="Times New Roman" w:cs="Times New Roman"/>
                <w:color w:val="000000"/>
              </w:rPr>
              <w:t xml:space="preserve"> em </w:t>
            </w:r>
            <w:proofErr w:type="spellStart"/>
            <w:r w:rsidRPr="00B1513D">
              <w:rPr>
                <w:rFonts w:ascii="Times New Roman" w:eastAsia="Times New Roman" w:hAnsi="Times New Roman" w:cs="Times New Roman"/>
                <w:color w:val="000000"/>
              </w:rPr>
              <w:t>polipropileno;Sistema</w:t>
            </w:r>
            <w:proofErr w:type="spellEnd"/>
            <w:r w:rsidRPr="00B1513D">
              <w:rPr>
                <w:rFonts w:ascii="Times New Roman" w:eastAsia="Times New Roman" w:hAnsi="Times New Roman" w:cs="Times New Roman"/>
                <w:color w:val="000000"/>
              </w:rPr>
              <w:t xml:space="preserve"> de vedação eficiente; Conexões padronizadas conforme normas ABNT para rede canalizada de vácuo; Componentes confeccionados em polipropileno, nylon ou materiais compatíveis de alta resistência; Vacuômetro de fácil visualização; Regulagem precisa da pressão negativa; Compatibilidade com rede hospitalar de vácuo; Fácil desmontagem para higienização e desinfecção; Produto adequado para uso hospitalar e ambulatorial; Registro ativo na </w:t>
            </w:r>
            <w:proofErr w:type="spellStart"/>
            <w:r w:rsidRPr="00B1513D">
              <w:rPr>
                <w:rFonts w:ascii="Times New Roman" w:eastAsia="Times New Roman" w:hAnsi="Times New Roman" w:cs="Times New Roman"/>
                <w:color w:val="000000"/>
              </w:rPr>
              <w:t>ANVISA.O</w:t>
            </w:r>
            <w:proofErr w:type="spellEnd"/>
            <w:r w:rsidRPr="00B1513D">
              <w:rPr>
                <w:rFonts w:ascii="Times New Roman" w:eastAsia="Times New Roman" w:hAnsi="Times New Roman" w:cs="Times New Roman"/>
                <w:color w:val="000000"/>
              </w:rPr>
              <w:t xml:space="preserve"> equipamento deverá acompanhar: Frasco coletor de no mínimo 500 ml; Tampa completa com sistema de proteção; Vacuômetro; Conjunto de conexões e mangueiras compatíveis; Manual de instruções em português. Garantia mínima de 12 meses contra defeitos de fabricação.</w:t>
            </w:r>
          </w:p>
        </w:tc>
        <w:tc>
          <w:tcPr>
            <w:tcW w:w="921" w:type="dxa"/>
            <w:tcBorders>
              <w:top w:val="nil"/>
              <w:left w:val="nil"/>
              <w:bottom w:val="single" w:sz="4" w:space="0" w:color="000000"/>
              <w:right w:val="single" w:sz="4" w:space="0" w:color="000000"/>
            </w:tcBorders>
            <w:vAlign w:val="center"/>
            <w:hideMark/>
          </w:tcPr>
          <w:p w14:paraId="18D49AE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UNIDADE</w:t>
            </w:r>
          </w:p>
        </w:tc>
        <w:tc>
          <w:tcPr>
            <w:tcW w:w="850" w:type="dxa"/>
            <w:tcBorders>
              <w:top w:val="nil"/>
              <w:left w:val="nil"/>
              <w:bottom w:val="single" w:sz="4" w:space="0" w:color="000000"/>
              <w:right w:val="single" w:sz="4" w:space="0" w:color="000000"/>
            </w:tcBorders>
            <w:vAlign w:val="center"/>
            <w:hideMark/>
          </w:tcPr>
          <w:p w14:paraId="2F46797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3DAE87E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R$ 150,00</w:t>
            </w:r>
          </w:p>
        </w:tc>
        <w:tc>
          <w:tcPr>
            <w:tcW w:w="1275" w:type="dxa"/>
            <w:tcBorders>
              <w:top w:val="nil"/>
              <w:left w:val="nil"/>
              <w:bottom w:val="single" w:sz="4" w:space="0" w:color="000000"/>
              <w:right w:val="single" w:sz="4" w:space="0" w:color="000000"/>
            </w:tcBorders>
            <w:vAlign w:val="center"/>
            <w:hideMark/>
          </w:tcPr>
          <w:p w14:paraId="6BA048D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R$ 4.500,00</w:t>
            </w:r>
          </w:p>
        </w:tc>
      </w:tr>
      <w:tr w:rsidR="00B1513D" w:rsidRPr="00B1513D" w14:paraId="6A6B5EFC"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3584B3C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8</w:t>
            </w:r>
          </w:p>
        </w:tc>
        <w:tc>
          <w:tcPr>
            <w:tcW w:w="425" w:type="dxa"/>
            <w:tcBorders>
              <w:top w:val="nil"/>
              <w:left w:val="nil"/>
              <w:bottom w:val="single" w:sz="4" w:space="0" w:color="000000"/>
              <w:right w:val="single" w:sz="4" w:space="0" w:color="000000"/>
            </w:tcBorders>
            <w:vAlign w:val="center"/>
            <w:hideMark/>
          </w:tcPr>
          <w:p w14:paraId="3EF20C9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66DA169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Bandeja inox 30x20x4 cm, capacidade 1.700 ml uso hospitalar</w:t>
            </w:r>
          </w:p>
        </w:tc>
        <w:tc>
          <w:tcPr>
            <w:tcW w:w="921" w:type="dxa"/>
            <w:tcBorders>
              <w:top w:val="nil"/>
              <w:left w:val="nil"/>
              <w:bottom w:val="single" w:sz="4" w:space="0" w:color="000000"/>
              <w:right w:val="single" w:sz="4" w:space="0" w:color="000000"/>
            </w:tcBorders>
            <w:vAlign w:val="center"/>
            <w:hideMark/>
          </w:tcPr>
          <w:p w14:paraId="57A22E0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3CC5D5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5226BA0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R$ 83,00</w:t>
            </w:r>
          </w:p>
        </w:tc>
        <w:tc>
          <w:tcPr>
            <w:tcW w:w="1275" w:type="dxa"/>
            <w:tcBorders>
              <w:top w:val="nil"/>
              <w:left w:val="nil"/>
              <w:bottom w:val="single" w:sz="4" w:space="0" w:color="000000"/>
              <w:right w:val="single" w:sz="4" w:space="0" w:color="000000"/>
            </w:tcBorders>
            <w:vAlign w:val="center"/>
            <w:hideMark/>
          </w:tcPr>
          <w:p w14:paraId="32BBD1C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R$ 1.660,00</w:t>
            </w:r>
          </w:p>
        </w:tc>
      </w:tr>
      <w:tr w:rsidR="00B1513D" w:rsidRPr="00B1513D" w14:paraId="26242FB2"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3427E36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9</w:t>
            </w:r>
          </w:p>
        </w:tc>
        <w:tc>
          <w:tcPr>
            <w:tcW w:w="425" w:type="dxa"/>
            <w:tcBorders>
              <w:top w:val="nil"/>
              <w:left w:val="nil"/>
              <w:bottom w:val="single" w:sz="4" w:space="0" w:color="000000"/>
              <w:right w:val="single" w:sz="4" w:space="0" w:color="000000"/>
            </w:tcBorders>
            <w:vAlign w:val="center"/>
            <w:hideMark/>
          </w:tcPr>
          <w:p w14:paraId="794AE76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99CABE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BISTURI NUCLEAR </w:t>
            </w:r>
            <w:proofErr w:type="spellStart"/>
            <w:r w:rsidRPr="00B1513D">
              <w:rPr>
                <w:rFonts w:ascii="Times New Roman" w:eastAsia="Times New Roman" w:hAnsi="Times New Roman" w:cs="Times New Roman"/>
                <w:color w:val="000000"/>
              </w:rPr>
              <w:t>REF</w:t>
            </w:r>
            <w:proofErr w:type="spellEnd"/>
            <w:r w:rsidRPr="00B1513D">
              <w:rPr>
                <w:rFonts w:ascii="Times New Roman" w:eastAsia="Times New Roman" w:hAnsi="Times New Roman" w:cs="Times New Roman"/>
                <w:color w:val="000000"/>
              </w:rPr>
              <w:t xml:space="preserve"> 214 EM INOX, </w:t>
            </w:r>
            <w:proofErr w:type="spellStart"/>
            <w:r w:rsidRPr="00B1513D">
              <w:rPr>
                <w:rFonts w:ascii="Times New Roman" w:eastAsia="Times New Roman" w:hAnsi="Times New Roman" w:cs="Times New Roman"/>
                <w:color w:val="000000"/>
              </w:rPr>
              <w:t>AUTOCLAVÁVEL</w:t>
            </w:r>
            <w:proofErr w:type="spellEnd"/>
          </w:p>
        </w:tc>
        <w:tc>
          <w:tcPr>
            <w:tcW w:w="921" w:type="dxa"/>
            <w:tcBorders>
              <w:top w:val="nil"/>
              <w:left w:val="nil"/>
              <w:bottom w:val="single" w:sz="4" w:space="0" w:color="000000"/>
              <w:right w:val="single" w:sz="4" w:space="0" w:color="000000"/>
            </w:tcBorders>
            <w:vAlign w:val="center"/>
            <w:hideMark/>
          </w:tcPr>
          <w:p w14:paraId="1A7C2B1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88EE21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0C8424B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R$ 19,00</w:t>
            </w:r>
          </w:p>
        </w:tc>
        <w:tc>
          <w:tcPr>
            <w:tcW w:w="1275" w:type="dxa"/>
            <w:tcBorders>
              <w:top w:val="nil"/>
              <w:left w:val="nil"/>
              <w:bottom w:val="single" w:sz="4" w:space="0" w:color="000000"/>
              <w:right w:val="single" w:sz="4" w:space="0" w:color="000000"/>
            </w:tcBorders>
            <w:vAlign w:val="center"/>
            <w:hideMark/>
          </w:tcPr>
          <w:p w14:paraId="44810ED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R$ 190,00</w:t>
            </w:r>
          </w:p>
        </w:tc>
      </w:tr>
      <w:tr w:rsidR="00B1513D" w:rsidRPr="00B1513D" w14:paraId="4254CBFA" w14:textId="77777777" w:rsidTr="000313C2">
        <w:trPr>
          <w:trHeight w:val="1680"/>
        </w:trPr>
        <w:tc>
          <w:tcPr>
            <w:tcW w:w="421" w:type="dxa"/>
            <w:tcBorders>
              <w:top w:val="nil"/>
              <w:left w:val="single" w:sz="4" w:space="0" w:color="000000"/>
              <w:bottom w:val="single" w:sz="4" w:space="0" w:color="000000"/>
              <w:right w:val="single" w:sz="4" w:space="0" w:color="000000"/>
            </w:tcBorders>
            <w:vAlign w:val="center"/>
            <w:hideMark/>
          </w:tcPr>
          <w:p w14:paraId="5546795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425" w:type="dxa"/>
            <w:tcBorders>
              <w:top w:val="nil"/>
              <w:left w:val="nil"/>
              <w:bottom w:val="single" w:sz="4" w:space="0" w:color="000000"/>
              <w:right w:val="single" w:sz="4" w:space="0" w:color="000000"/>
            </w:tcBorders>
            <w:vAlign w:val="center"/>
            <w:hideMark/>
          </w:tcPr>
          <w:p w14:paraId="0BAA930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9D6DD1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Bomba de infusão de nutrição enteral - </w:t>
            </w:r>
            <w:proofErr w:type="spellStart"/>
            <w:r w:rsidRPr="00B1513D">
              <w:rPr>
                <w:rFonts w:ascii="Times New Roman" w:eastAsia="Times New Roman" w:hAnsi="Times New Roman" w:cs="Times New Roman"/>
                <w:color w:val="000000"/>
              </w:rPr>
              <w:t>istema</w:t>
            </w:r>
            <w:proofErr w:type="spellEnd"/>
            <w:r w:rsidRPr="00B1513D">
              <w:rPr>
                <w:rFonts w:ascii="Times New Roman" w:eastAsia="Times New Roman" w:hAnsi="Times New Roman" w:cs="Times New Roman"/>
                <w:color w:val="000000"/>
              </w:rPr>
              <w:t xml:space="preserve"> de alimentação enteral, 4.0’’ Tela sensível ao toque, Aquecedor Opcional, </w:t>
            </w:r>
            <w:proofErr w:type="spellStart"/>
            <w:r w:rsidRPr="00B1513D">
              <w:rPr>
                <w:rFonts w:ascii="Times New Roman" w:eastAsia="Times New Roman" w:hAnsi="Times New Roman" w:cs="Times New Roman"/>
                <w:color w:val="000000"/>
              </w:rPr>
              <w:t>Anti</w:t>
            </w:r>
            <w:proofErr w:type="spellEnd"/>
            <w:r w:rsidRPr="00B1513D">
              <w:rPr>
                <w:rFonts w:ascii="Times New Roman" w:eastAsia="Times New Roman" w:hAnsi="Times New Roman" w:cs="Times New Roman"/>
                <w:color w:val="000000"/>
              </w:rPr>
              <w:t xml:space="preserve"> Oclusão Automática, Carcaça Robusta. Sugestão </w:t>
            </w:r>
            <w:proofErr w:type="spellStart"/>
            <w:r w:rsidRPr="00B1513D">
              <w:rPr>
                <w:rFonts w:ascii="Times New Roman" w:eastAsia="Times New Roman" w:hAnsi="Times New Roman" w:cs="Times New Roman"/>
                <w:color w:val="000000"/>
              </w:rPr>
              <w:t>Medcapitain</w:t>
            </w:r>
            <w:proofErr w:type="spellEnd"/>
            <w:r w:rsidRPr="00B1513D">
              <w:rPr>
                <w:rFonts w:ascii="Times New Roman" w:eastAsia="Times New Roman" w:hAnsi="Times New Roman" w:cs="Times New Roman"/>
                <w:color w:val="000000"/>
              </w:rPr>
              <w:t xml:space="preserve"> EP 60</w:t>
            </w:r>
          </w:p>
        </w:tc>
        <w:tc>
          <w:tcPr>
            <w:tcW w:w="921" w:type="dxa"/>
            <w:tcBorders>
              <w:top w:val="nil"/>
              <w:left w:val="nil"/>
              <w:bottom w:val="single" w:sz="4" w:space="0" w:color="000000"/>
              <w:right w:val="single" w:sz="4" w:space="0" w:color="000000"/>
            </w:tcBorders>
            <w:vAlign w:val="center"/>
            <w:hideMark/>
          </w:tcPr>
          <w:p w14:paraId="32EB9C2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3D19EB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993" w:type="dxa"/>
            <w:tcBorders>
              <w:top w:val="nil"/>
              <w:left w:val="nil"/>
              <w:bottom w:val="single" w:sz="4" w:space="0" w:color="000000"/>
              <w:right w:val="single" w:sz="4" w:space="0" w:color="000000"/>
            </w:tcBorders>
            <w:vAlign w:val="center"/>
            <w:hideMark/>
          </w:tcPr>
          <w:p w14:paraId="6BC2AE9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R$ 7.000,00</w:t>
            </w:r>
          </w:p>
        </w:tc>
        <w:tc>
          <w:tcPr>
            <w:tcW w:w="1275" w:type="dxa"/>
            <w:tcBorders>
              <w:top w:val="nil"/>
              <w:left w:val="nil"/>
              <w:bottom w:val="single" w:sz="4" w:space="0" w:color="000000"/>
              <w:right w:val="single" w:sz="4" w:space="0" w:color="000000"/>
            </w:tcBorders>
            <w:vAlign w:val="center"/>
            <w:hideMark/>
          </w:tcPr>
          <w:p w14:paraId="26AFD39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R$ 14.000,00</w:t>
            </w:r>
          </w:p>
        </w:tc>
      </w:tr>
      <w:tr w:rsidR="00B1513D" w:rsidRPr="00B1513D" w14:paraId="5FC23CA7" w14:textId="77777777" w:rsidTr="000313C2">
        <w:trPr>
          <w:trHeight w:val="5387"/>
        </w:trPr>
        <w:tc>
          <w:tcPr>
            <w:tcW w:w="421" w:type="dxa"/>
            <w:tcBorders>
              <w:top w:val="nil"/>
              <w:left w:val="single" w:sz="4" w:space="0" w:color="000000"/>
              <w:bottom w:val="single" w:sz="4" w:space="0" w:color="000000"/>
              <w:right w:val="single" w:sz="4" w:space="0" w:color="000000"/>
            </w:tcBorders>
            <w:vAlign w:val="center"/>
            <w:hideMark/>
          </w:tcPr>
          <w:p w14:paraId="4A220F4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11</w:t>
            </w:r>
          </w:p>
        </w:tc>
        <w:tc>
          <w:tcPr>
            <w:tcW w:w="425" w:type="dxa"/>
            <w:tcBorders>
              <w:top w:val="nil"/>
              <w:left w:val="nil"/>
              <w:bottom w:val="single" w:sz="4" w:space="0" w:color="000000"/>
              <w:right w:val="single" w:sz="4" w:space="0" w:color="000000"/>
            </w:tcBorders>
            <w:vAlign w:val="center"/>
            <w:hideMark/>
          </w:tcPr>
          <w:p w14:paraId="17B138B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04D98C1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Bomba de infusão volumétrica - bomba de infusão volumétrica de líquidos linear (drogas e nutrientes), universal e portátil. Tela de no mínimo 3’’ polegadas. Vazão de 0,1 a 1200 ml/h. Alimentação elétrica energizada internamente por bateria de lítio de com no mínimo 4 horas de autonomia (ou superior), e alimentação 110/220 bivolt automático. A vazão com a função </w:t>
            </w:r>
            <w:proofErr w:type="spellStart"/>
            <w:r w:rsidRPr="00B1513D">
              <w:rPr>
                <w:rFonts w:ascii="Times New Roman" w:eastAsia="Times New Roman" w:hAnsi="Times New Roman" w:cs="Times New Roman"/>
                <w:color w:val="000000"/>
              </w:rPr>
              <w:t>bolus</w:t>
            </w:r>
            <w:proofErr w:type="spellEnd"/>
            <w:r w:rsidRPr="00B1513D">
              <w:rPr>
                <w:rFonts w:ascii="Times New Roman" w:eastAsia="Times New Roman" w:hAnsi="Times New Roman" w:cs="Times New Roman"/>
                <w:color w:val="000000"/>
              </w:rPr>
              <w:t xml:space="preserve"> ativada deve ser de 999,0 ml/h. Quanto ao volume total a ser infundido, este deve ser de 0,1 a 9.999 ml. A fonte de alimentação interna deve suportar de 100 a 240v com frequência de 60hz com seleção automática da fase. O peso do equipamento não deve superar 3 kg. Grau de proteção mínima ip22. Detecção de </w:t>
            </w:r>
            <w:proofErr w:type="spellStart"/>
            <w:r w:rsidRPr="00B1513D">
              <w:rPr>
                <w:rFonts w:ascii="Times New Roman" w:eastAsia="Times New Roman" w:hAnsi="Times New Roman" w:cs="Times New Roman"/>
                <w:color w:val="000000"/>
              </w:rPr>
              <w:t>bolus</w:t>
            </w:r>
            <w:proofErr w:type="spellEnd"/>
            <w:r w:rsidRPr="00B1513D">
              <w:rPr>
                <w:rFonts w:ascii="Times New Roman" w:eastAsia="Times New Roman" w:hAnsi="Times New Roman" w:cs="Times New Roman"/>
                <w:color w:val="000000"/>
              </w:rPr>
              <w:t xml:space="preserve"> de no mínimo 50 </w:t>
            </w:r>
            <w:proofErr w:type="spellStart"/>
            <w:r w:rsidRPr="00B1513D">
              <w:rPr>
                <w:rFonts w:ascii="Times New Roman" w:eastAsia="Times New Roman" w:hAnsi="Times New Roman" w:cs="Times New Roman"/>
                <w:color w:val="000000"/>
              </w:rPr>
              <w:t>mmhg</w:t>
            </w:r>
            <w:proofErr w:type="spellEnd"/>
            <w:r w:rsidRPr="00B1513D">
              <w:rPr>
                <w:rFonts w:ascii="Times New Roman" w:eastAsia="Times New Roman" w:hAnsi="Times New Roman" w:cs="Times New Roman"/>
                <w:color w:val="000000"/>
              </w:rPr>
              <w:t xml:space="preserve">. Tempo de operação em bateria (vazão = 25 ml/h): 4 horas. Alarme de ar na linha de atuação instantânea e ajustável em bolhas de ar em pelo menos 6 níveis. Detecção de ar: ultrassom. </w:t>
            </w:r>
            <w:proofErr w:type="spellStart"/>
            <w:r w:rsidRPr="00B1513D">
              <w:rPr>
                <w:rFonts w:ascii="Times New Roman" w:eastAsia="Times New Roman" w:hAnsi="Times New Roman" w:cs="Times New Roman"/>
                <w:color w:val="000000"/>
              </w:rPr>
              <w:t>Kvo</w:t>
            </w:r>
            <w:proofErr w:type="spellEnd"/>
            <w:r w:rsidRPr="00B1513D">
              <w:rPr>
                <w:rFonts w:ascii="Times New Roman" w:eastAsia="Times New Roman" w:hAnsi="Times New Roman" w:cs="Times New Roman"/>
                <w:color w:val="000000"/>
              </w:rPr>
              <w:t xml:space="preserve"> ajustável de 0.1 ml/h a 5 ml/h. Princípio de bombeamento: peristáltico linear tipo </w:t>
            </w:r>
            <w:proofErr w:type="spellStart"/>
            <w:r w:rsidRPr="00B1513D">
              <w:rPr>
                <w:rFonts w:ascii="Times New Roman" w:eastAsia="Times New Roman" w:hAnsi="Times New Roman" w:cs="Times New Roman"/>
                <w:color w:val="000000"/>
              </w:rPr>
              <w:t>dedilhamento</w:t>
            </w:r>
            <w:proofErr w:type="spellEnd"/>
            <w:r w:rsidRPr="00B1513D">
              <w:rPr>
                <w:rFonts w:ascii="Times New Roman" w:eastAsia="Times New Roman" w:hAnsi="Times New Roman" w:cs="Times New Roman"/>
                <w:color w:val="000000"/>
              </w:rPr>
              <w:t xml:space="preserve">. Horário predefinido ajustável. O equipamento deve estar em conformidade com as normas/certificação </w:t>
            </w:r>
            <w:proofErr w:type="spellStart"/>
            <w:r w:rsidRPr="00B1513D">
              <w:rPr>
                <w:rFonts w:ascii="Times New Roman" w:eastAsia="Times New Roman" w:hAnsi="Times New Roman" w:cs="Times New Roman"/>
                <w:color w:val="000000"/>
              </w:rPr>
              <w:t>nbriec</w:t>
            </w:r>
            <w:proofErr w:type="spellEnd"/>
            <w:r w:rsidRPr="00B1513D">
              <w:rPr>
                <w:rFonts w:ascii="Times New Roman" w:eastAsia="Times New Roman" w:hAnsi="Times New Roman" w:cs="Times New Roman"/>
                <w:color w:val="000000"/>
              </w:rPr>
              <w:t xml:space="preserve"> 601-1 e </w:t>
            </w:r>
            <w:proofErr w:type="spellStart"/>
            <w:r w:rsidRPr="00B1513D">
              <w:rPr>
                <w:rFonts w:ascii="Times New Roman" w:eastAsia="Times New Roman" w:hAnsi="Times New Roman" w:cs="Times New Roman"/>
                <w:color w:val="000000"/>
              </w:rPr>
              <w:t>nbriec</w:t>
            </w:r>
            <w:proofErr w:type="spellEnd"/>
            <w:r w:rsidRPr="00B1513D">
              <w:rPr>
                <w:rFonts w:ascii="Times New Roman" w:eastAsia="Times New Roman" w:hAnsi="Times New Roman" w:cs="Times New Roman"/>
                <w:color w:val="000000"/>
              </w:rPr>
              <w:t xml:space="preserve"> 60601-2-24 com preventiva e corretiva com substituição de peças ambos incluso no contrato de aquisição, durante o tempo de garantia. A bomba de infusão deverá apresentar sistema de autoteste com precisão menor ou igual a 5%, com teclas de comando e texto das telas de programação e alarmes em português. Deverá permitir minimamente a programação dos parâmetros volume x fluxo (com cálculo automático do tempo de infusão), peso x </w:t>
            </w:r>
            <w:r w:rsidRPr="00B1513D">
              <w:rPr>
                <w:rFonts w:ascii="Times New Roman" w:eastAsia="Times New Roman" w:hAnsi="Times New Roman" w:cs="Times New Roman"/>
                <w:color w:val="000000"/>
              </w:rPr>
              <w:lastRenderedPageBreak/>
              <w:t xml:space="preserve">concentração x dose, volume, sequência e de preferência modo de micro infusão ou que aceite equipo universal </w:t>
            </w:r>
            <w:proofErr w:type="spellStart"/>
            <w:r w:rsidRPr="00B1513D">
              <w:rPr>
                <w:rFonts w:ascii="Times New Roman" w:eastAsia="Times New Roman" w:hAnsi="Times New Roman" w:cs="Times New Roman"/>
                <w:color w:val="000000"/>
              </w:rPr>
              <w:t>macrogotas</w:t>
            </w:r>
            <w:proofErr w:type="spellEnd"/>
            <w:r w:rsidRPr="00B1513D">
              <w:rPr>
                <w:rFonts w:ascii="Times New Roman" w:eastAsia="Times New Roman" w:hAnsi="Times New Roman" w:cs="Times New Roman"/>
                <w:color w:val="000000"/>
              </w:rPr>
              <w:t>. Com pelo menos 3 níveis de alarme e volume selecionável. Possuir mensagens de erros e atalhos na tela para um ajuste rápido pelo usuário. A bomba deve aceitar a calibração de marcas de equipos universais para bomba de infusão universal. Registro histórico de no mínimo 20 registros. Acessórios que deverão estar inclusos: cabo de alimentação externa e 15 (quinze) equipos de amostragem. A bomba de infusão deverá apresentar registro vigente na agência nacional de vigilância sanitária -</w:t>
            </w:r>
            <w:proofErr w:type="spellStart"/>
            <w:r w:rsidRPr="00B1513D">
              <w:rPr>
                <w:rFonts w:ascii="Times New Roman" w:eastAsia="Times New Roman" w:hAnsi="Times New Roman" w:cs="Times New Roman"/>
                <w:color w:val="000000"/>
              </w:rPr>
              <w:t>anvisa</w:t>
            </w:r>
            <w:proofErr w:type="spellEnd"/>
            <w:r w:rsidRPr="00B1513D">
              <w:rPr>
                <w:rFonts w:ascii="Times New Roman" w:eastAsia="Times New Roman" w:hAnsi="Times New Roman" w:cs="Times New Roman"/>
                <w:color w:val="000000"/>
              </w:rPr>
              <w:t xml:space="preserve">, bem como a certificação no </w:t>
            </w:r>
            <w:proofErr w:type="spellStart"/>
            <w:r w:rsidRPr="00B1513D">
              <w:rPr>
                <w:rFonts w:ascii="Times New Roman" w:eastAsia="Times New Roman" w:hAnsi="Times New Roman" w:cs="Times New Roman"/>
                <w:color w:val="000000"/>
              </w:rPr>
              <w:t>inmetro</w:t>
            </w:r>
            <w:proofErr w:type="spellEnd"/>
            <w:r w:rsidRPr="00B1513D">
              <w:rPr>
                <w:rFonts w:ascii="Times New Roman" w:eastAsia="Times New Roman" w:hAnsi="Times New Roman" w:cs="Times New Roman"/>
                <w:color w:val="000000"/>
              </w:rPr>
              <w:t xml:space="preserve">. </w:t>
            </w:r>
            <w:proofErr w:type="spellStart"/>
            <w:r w:rsidRPr="00B1513D">
              <w:rPr>
                <w:rFonts w:ascii="Times New Roman" w:eastAsia="Times New Roman" w:hAnsi="Times New Roman" w:cs="Times New Roman"/>
                <w:color w:val="000000"/>
              </w:rPr>
              <w:t>Clamp</w:t>
            </w:r>
            <w:proofErr w:type="spellEnd"/>
            <w:r w:rsidRPr="00B1513D">
              <w:rPr>
                <w:rFonts w:ascii="Times New Roman" w:eastAsia="Times New Roman" w:hAnsi="Times New Roman" w:cs="Times New Roman"/>
                <w:color w:val="000000"/>
              </w:rPr>
              <w:t xml:space="preserve"> para fixação em suporte de soro. O equipamento deve ser acompanhado pelos manuais impressos de operação em língua portuguesa (brasil)</w:t>
            </w:r>
          </w:p>
        </w:tc>
        <w:tc>
          <w:tcPr>
            <w:tcW w:w="921" w:type="dxa"/>
            <w:tcBorders>
              <w:top w:val="nil"/>
              <w:left w:val="nil"/>
              <w:bottom w:val="single" w:sz="4" w:space="0" w:color="000000"/>
              <w:right w:val="single" w:sz="4" w:space="0" w:color="000000"/>
            </w:tcBorders>
            <w:vAlign w:val="center"/>
            <w:hideMark/>
          </w:tcPr>
          <w:p w14:paraId="28E100E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UNIDADE</w:t>
            </w:r>
          </w:p>
        </w:tc>
        <w:tc>
          <w:tcPr>
            <w:tcW w:w="850" w:type="dxa"/>
            <w:tcBorders>
              <w:top w:val="nil"/>
              <w:left w:val="nil"/>
              <w:bottom w:val="single" w:sz="4" w:space="0" w:color="000000"/>
              <w:right w:val="single" w:sz="4" w:space="0" w:color="000000"/>
            </w:tcBorders>
            <w:vAlign w:val="center"/>
            <w:hideMark/>
          </w:tcPr>
          <w:p w14:paraId="5AEBE1D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993" w:type="dxa"/>
            <w:tcBorders>
              <w:top w:val="nil"/>
              <w:left w:val="nil"/>
              <w:bottom w:val="single" w:sz="4" w:space="0" w:color="000000"/>
              <w:right w:val="single" w:sz="4" w:space="0" w:color="000000"/>
            </w:tcBorders>
            <w:vAlign w:val="center"/>
            <w:hideMark/>
          </w:tcPr>
          <w:p w14:paraId="264341E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R$ 7.000,00</w:t>
            </w:r>
          </w:p>
        </w:tc>
        <w:tc>
          <w:tcPr>
            <w:tcW w:w="1275" w:type="dxa"/>
            <w:tcBorders>
              <w:top w:val="nil"/>
              <w:left w:val="nil"/>
              <w:bottom w:val="single" w:sz="4" w:space="0" w:color="000000"/>
              <w:right w:val="single" w:sz="4" w:space="0" w:color="000000"/>
            </w:tcBorders>
            <w:vAlign w:val="center"/>
            <w:hideMark/>
          </w:tcPr>
          <w:p w14:paraId="7D451EF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R$ 35.000,00</w:t>
            </w:r>
          </w:p>
        </w:tc>
      </w:tr>
      <w:tr w:rsidR="00B1513D" w:rsidRPr="00B1513D" w14:paraId="6BC710D3" w14:textId="77777777" w:rsidTr="000313C2">
        <w:trPr>
          <w:trHeight w:val="960"/>
        </w:trPr>
        <w:tc>
          <w:tcPr>
            <w:tcW w:w="421" w:type="dxa"/>
            <w:tcBorders>
              <w:top w:val="nil"/>
              <w:left w:val="single" w:sz="4" w:space="0" w:color="000000"/>
              <w:bottom w:val="single" w:sz="4" w:space="0" w:color="000000"/>
              <w:right w:val="single" w:sz="4" w:space="0" w:color="000000"/>
            </w:tcBorders>
            <w:vAlign w:val="center"/>
            <w:hideMark/>
          </w:tcPr>
          <w:p w14:paraId="399DB8C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12</w:t>
            </w:r>
          </w:p>
        </w:tc>
        <w:tc>
          <w:tcPr>
            <w:tcW w:w="425" w:type="dxa"/>
            <w:tcBorders>
              <w:top w:val="nil"/>
              <w:left w:val="nil"/>
              <w:bottom w:val="single" w:sz="4" w:space="0" w:color="000000"/>
              <w:right w:val="single" w:sz="4" w:space="0" w:color="000000"/>
            </w:tcBorders>
            <w:vAlign w:val="center"/>
            <w:hideMark/>
          </w:tcPr>
          <w:p w14:paraId="72C733B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5F16CF0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Braçadeira para esfigmomanômetro digital, 1 tubo tamanho universal 23-43cm p/ap. Digital</w:t>
            </w:r>
          </w:p>
        </w:tc>
        <w:tc>
          <w:tcPr>
            <w:tcW w:w="921" w:type="dxa"/>
            <w:tcBorders>
              <w:top w:val="nil"/>
              <w:left w:val="nil"/>
              <w:bottom w:val="single" w:sz="4" w:space="0" w:color="000000"/>
              <w:right w:val="single" w:sz="4" w:space="0" w:color="000000"/>
            </w:tcBorders>
            <w:vAlign w:val="center"/>
            <w:hideMark/>
          </w:tcPr>
          <w:p w14:paraId="09108B7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AC34B3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112967E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R$ 72,00</w:t>
            </w:r>
          </w:p>
        </w:tc>
        <w:tc>
          <w:tcPr>
            <w:tcW w:w="1275" w:type="dxa"/>
            <w:tcBorders>
              <w:top w:val="nil"/>
              <w:left w:val="nil"/>
              <w:bottom w:val="single" w:sz="4" w:space="0" w:color="000000"/>
              <w:right w:val="single" w:sz="4" w:space="0" w:color="000000"/>
            </w:tcBorders>
            <w:vAlign w:val="center"/>
            <w:hideMark/>
          </w:tcPr>
          <w:p w14:paraId="7C83EA7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R$ 3.600,00</w:t>
            </w:r>
          </w:p>
        </w:tc>
      </w:tr>
      <w:tr w:rsidR="00B1513D" w:rsidRPr="00B1513D" w14:paraId="5B20A319"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4EDD6C0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13</w:t>
            </w:r>
          </w:p>
        </w:tc>
        <w:tc>
          <w:tcPr>
            <w:tcW w:w="425" w:type="dxa"/>
            <w:tcBorders>
              <w:top w:val="nil"/>
              <w:left w:val="nil"/>
              <w:bottom w:val="single" w:sz="4" w:space="0" w:color="000000"/>
              <w:right w:val="single" w:sz="4" w:space="0" w:color="000000"/>
            </w:tcBorders>
            <w:vAlign w:val="center"/>
            <w:hideMark/>
          </w:tcPr>
          <w:p w14:paraId="1F855E3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5A7C6DD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Cabo de bisturi nº 03 -14 cm inox</w:t>
            </w:r>
          </w:p>
        </w:tc>
        <w:tc>
          <w:tcPr>
            <w:tcW w:w="921" w:type="dxa"/>
            <w:tcBorders>
              <w:top w:val="nil"/>
              <w:left w:val="nil"/>
              <w:bottom w:val="single" w:sz="4" w:space="0" w:color="000000"/>
              <w:right w:val="single" w:sz="4" w:space="0" w:color="000000"/>
            </w:tcBorders>
            <w:vAlign w:val="center"/>
            <w:hideMark/>
          </w:tcPr>
          <w:p w14:paraId="728F000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30244A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391152D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w:t>
            </w:r>
          </w:p>
        </w:tc>
        <w:tc>
          <w:tcPr>
            <w:tcW w:w="1275" w:type="dxa"/>
            <w:tcBorders>
              <w:top w:val="nil"/>
              <w:left w:val="nil"/>
              <w:bottom w:val="single" w:sz="4" w:space="0" w:color="000000"/>
              <w:right w:val="single" w:sz="4" w:space="0" w:color="000000"/>
            </w:tcBorders>
            <w:vAlign w:val="center"/>
            <w:hideMark/>
          </w:tcPr>
          <w:p w14:paraId="68A3487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R$ 200,00</w:t>
            </w:r>
          </w:p>
        </w:tc>
      </w:tr>
      <w:tr w:rsidR="00B1513D" w:rsidRPr="00B1513D" w14:paraId="2033CBFF"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0E1DDF0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14</w:t>
            </w:r>
          </w:p>
        </w:tc>
        <w:tc>
          <w:tcPr>
            <w:tcW w:w="425" w:type="dxa"/>
            <w:tcBorders>
              <w:top w:val="nil"/>
              <w:left w:val="nil"/>
              <w:bottom w:val="single" w:sz="4" w:space="0" w:color="000000"/>
              <w:right w:val="single" w:sz="4" w:space="0" w:color="000000"/>
            </w:tcBorders>
            <w:vAlign w:val="center"/>
            <w:hideMark/>
          </w:tcPr>
          <w:p w14:paraId="2B03084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E61971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Cabo para laringoscópio adulto - fibra ótica universal</w:t>
            </w:r>
          </w:p>
        </w:tc>
        <w:tc>
          <w:tcPr>
            <w:tcW w:w="921" w:type="dxa"/>
            <w:tcBorders>
              <w:top w:val="nil"/>
              <w:left w:val="nil"/>
              <w:bottom w:val="single" w:sz="4" w:space="0" w:color="000000"/>
              <w:right w:val="single" w:sz="4" w:space="0" w:color="000000"/>
            </w:tcBorders>
            <w:vAlign w:val="center"/>
            <w:hideMark/>
          </w:tcPr>
          <w:p w14:paraId="70EDF42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3BCF2E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32BF8DA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R$ 180,00</w:t>
            </w:r>
          </w:p>
        </w:tc>
        <w:tc>
          <w:tcPr>
            <w:tcW w:w="1275" w:type="dxa"/>
            <w:tcBorders>
              <w:top w:val="nil"/>
              <w:left w:val="nil"/>
              <w:bottom w:val="single" w:sz="4" w:space="0" w:color="000000"/>
              <w:right w:val="single" w:sz="4" w:space="0" w:color="000000"/>
            </w:tcBorders>
            <w:vAlign w:val="center"/>
            <w:hideMark/>
          </w:tcPr>
          <w:p w14:paraId="79AA956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R$ 1.800,00</w:t>
            </w:r>
          </w:p>
        </w:tc>
      </w:tr>
      <w:tr w:rsidR="00B1513D" w:rsidRPr="00B1513D" w14:paraId="004F994C"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7E25B51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14</w:t>
            </w:r>
          </w:p>
        </w:tc>
        <w:tc>
          <w:tcPr>
            <w:tcW w:w="425" w:type="dxa"/>
            <w:tcBorders>
              <w:top w:val="nil"/>
              <w:left w:val="nil"/>
              <w:bottom w:val="single" w:sz="4" w:space="0" w:color="000000"/>
              <w:right w:val="single" w:sz="4" w:space="0" w:color="000000"/>
            </w:tcBorders>
            <w:vAlign w:val="center"/>
            <w:hideMark/>
          </w:tcPr>
          <w:p w14:paraId="07A17A8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58E5EC4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Cabo para laringoscópio infantil - fibra ótica universal</w:t>
            </w:r>
          </w:p>
        </w:tc>
        <w:tc>
          <w:tcPr>
            <w:tcW w:w="921" w:type="dxa"/>
            <w:tcBorders>
              <w:top w:val="nil"/>
              <w:left w:val="nil"/>
              <w:bottom w:val="single" w:sz="4" w:space="0" w:color="000000"/>
              <w:right w:val="single" w:sz="4" w:space="0" w:color="000000"/>
            </w:tcBorders>
            <w:vAlign w:val="center"/>
            <w:hideMark/>
          </w:tcPr>
          <w:p w14:paraId="07A7115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F51793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63A3424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R$ 170,00</w:t>
            </w:r>
          </w:p>
        </w:tc>
        <w:tc>
          <w:tcPr>
            <w:tcW w:w="1275" w:type="dxa"/>
            <w:tcBorders>
              <w:top w:val="nil"/>
              <w:left w:val="nil"/>
              <w:bottom w:val="single" w:sz="4" w:space="0" w:color="000000"/>
              <w:right w:val="single" w:sz="4" w:space="0" w:color="000000"/>
            </w:tcBorders>
            <w:vAlign w:val="center"/>
            <w:hideMark/>
          </w:tcPr>
          <w:p w14:paraId="0932E38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R$ 1.700,00</w:t>
            </w:r>
          </w:p>
        </w:tc>
      </w:tr>
      <w:tr w:rsidR="00B1513D" w:rsidRPr="00B1513D" w14:paraId="4B1A0BE6"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08B8B7A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15</w:t>
            </w:r>
          </w:p>
        </w:tc>
        <w:tc>
          <w:tcPr>
            <w:tcW w:w="425" w:type="dxa"/>
            <w:tcBorders>
              <w:top w:val="nil"/>
              <w:left w:val="nil"/>
              <w:bottom w:val="single" w:sz="4" w:space="0" w:color="000000"/>
              <w:right w:val="single" w:sz="4" w:space="0" w:color="000000"/>
            </w:tcBorders>
            <w:vAlign w:val="center"/>
            <w:hideMark/>
          </w:tcPr>
          <w:p w14:paraId="316945C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EA5A9B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Carrinho Funcional para Limpeza Hospitalar Carrinho funcional destinado ao transporte e organização de materiais e insumos utilizados em limpeza e higienização hospitalar, indicado para uso em hospitais, pronto atendimentos, unidades básicas de saúde, clínicas e demais serviços de </w:t>
            </w:r>
            <w:proofErr w:type="spellStart"/>
            <w:proofErr w:type="gramStart"/>
            <w:r w:rsidRPr="00B1513D">
              <w:rPr>
                <w:rFonts w:ascii="Times New Roman" w:eastAsia="Times New Roman" w:hAnsi="Times New Roman" w:cs="Times New Roman"/>
                <w:color w:val="000000"/>
              </w:rPr>
              <w:t>saúde.Estrutura</w:t>
            </w:r>
            <w:proofErr w:type="spellEnd"/>
            <w:proofErr w:type="gramEnd"/>
            <w:r w:rsidRPr="00B1513D">
              <w:rPr>
                <w:rFonts w:ascii="Times New Roman" w:eastAsia="Times New Roman" w:hAnsi="Times New Roman" w:cs="Times New Roman"/>
                <w:color w:val="000000"/>
              </w:rPr>
              <w:t xml:space="preserve"> confeccionada em material resistente, de alta durabilidade e fácil higienização, compatível com uso contínuo em ambiente hospitalar. Deve possuir superfícies lisas, resistentes à umidade, produtos químicos e desinfetantes utilizados nas rotinas de limpeza e </w:t>
            </w:r>
            <w:proofErr w:type="spellStart"/>
            <w:proofErr w:type="gramStart"/>
            <w:r w:rsidRPr="00B1513D">
              <w:rPr>
                <w:rFonts w:ascii="Times New Roman" w:eastAsia="Times New Roman" w:hAnsi="Times New Roman" w:cs="Times New Roman"/>
                <w:color w:val="000000"/>
              </w:rPr>
              <w:t>desinfecção.Equipamento</w:t>
            </w:r>
            <w:proofErr w:type="spellEnd"/>
            <w:proofErr w:type="gramEnd"/>
            <w:r w:rsidRPr="00B1513D">
              <w:rPr>
                <w:rFonts w:ascii="Times New Roman" w:eastAsia="Times New Roman" w:hAnsi="Times New Roman" w:cs="Times New Roman"/>
                <w:color w:val="000000"/>
              </w:rPr>
              <w:t xml:space="preserve"> composto por compartimentos e suportes destinados ao acondicionamento organizado de materiais de limpeza, produtos saneantes, panos, sacos coletores e utensílios diversos. Deve possuir suporte para baldes, espremedor, </w:t>
            </w:r>
            <w:proofErr w:type="spellStart"/>
            <w:r w:rsidRPr="00B1513D">
              <w:rPr>
                <w:rFonts w:ascii="Times New Roman" w:eastAsia="Times New Roman" w:hAnsi="Times New Roman" w:cs="Times New Roman"/>
                <w:color w:val="000000"/>
              </w:rPr>
              <w:t>mop</w:t>
            </w:r>
            <w:proofErr w:type="spellEnd"/>
            <w:r w:rsidRPr="00B1513D">
              <w:rPr>
                <w:rFonts w:ascii="Times New Roman" w:eastAsia="Times New Roman" w:hAnsi="Times New Roman" w:cs="Times New Roman"/>
                <w:color w:val="000000"/>
              </w:rPr>
              <w:t xml:space="preserve"> úmido e/ou seco, conforme configuração do modelo </w:t>
            </w:r>
            <w:proofErr w:type="spellStart"/>
            <w:proofErr w:type="gramStart"/>
            <w:r w:rsidRPr="00B1513D">
              <w:rPr>
                <w:rFonts w:ascii="Times New Roman" w:eastAsia="Times New Roman" w:hAnsi="Times New Roman" w:cs="Times New Roman"/>
                <w:color w:val="000000"/>
              </w:rPr>
              <w:t>ofertado.Dotado</w:t>
            </w:r>
            <w:proofErr w:type="spellEnd"/>
            <w:proofErr w:type="gramEnd"/>
            <w:r w:rsidRPr="00B1513D">
              <w:rPr>
                <w:rFonts w:ascii="Times New Roman" w:eastAsia="Times New Roman" w:hAnsi="Times New Roman" w:cs="Times New Roman"/>
                <w:color w:val="000000"/>
              </w:rPr>
              <w:t xml:space="preserve"> de rodas giratórias de alta resistência, proporcionando fácil deslocamento, estabilidade e redução de esforço ergonômico durante a utilização. Deve possuir sistema que minimize ruídos e facilite manobras em corredores e áreas </w:t>
            </w:r>
            <w:proofErr w:type="spellStart"/>
            <w:r w:rsidRPr="00B1513D">
              <w:rPr>
                <w:rFonts w:ascii="Times New Roman" w:eastAsia="Times New Roman" w:hAnsi="Times New Roman" w:cs="Times New Roman"/>
                <w:color w:val="000000"/>
              </w:rPr>
              <w:t>assistenciais.Carrinho</w:t>
            </w:r>
            <w:proofErr w:type="spellEnd"/>
            <w:r w:rsidRPr="00B1513D">
              <w:rPr>
                <w:rFonts w:ascii="Times New Roman" w:eastAsia="Times New Roman" w:hAnsi="Times New Roman" w:cs="Times New Roman"/>
                <w:color w:val="000000"/>
              </w:rPr>
              <w:t xml:space="preserve"> com capacidade para segregação de resíduos, permitindo acondicionamento de sacos para coleta conforme rotinas de gerenciamento de resíduos em serviços de saúde, atendendo às boas práticas de limpeza e organização </w:t>
            </w:r>
            <w:proofErr w:type="spellStart"/>
            <w:r w:rsidRPr="00B1513D">
              <w:rPr>
                <w:rFonts w:ascii="Times New Roman" w:eastAsia="Times New Roman" w:hAnsi="Times New Roman" w:cs="Times New Roman"/>
                <w:color w:val="000000"/>
              </w:rPr>
              <w:t>hospitalar.Equipamento</w:t>
            </w:r>
            <w:proofErr w:type="spellEnd"/>
            <w:r w:rsidRPr="00B1513D">
              <w:rPr>
                <w:rFonts w:ascii="Times New Roman" w:eastAsia="Times New Roman" w:hAnsi="Times New Roman" w:cs="Times New Roman"/>
                <w:color w:val="000000"/>
              </w:rPr>
              <w:t xml:space="preserve"> de uso profissional, ergonomicamente projetado para otimização da rotina operacional da equipe de higienização, contribuindo para maior segurança, praticidade e eficiência na limpeza concorrente e terminal dos ambientes. Produto acompanhado dos acessórios compatíveis conforme especificação do fabricante e manual de instruções em português. Embalagem contendo identificação do fabricante, modelo, garantia e demais informações conforme normas aplicáveis.</w:t>
            </w:r>
          </w:p>
        </w:tc>
        <w:tc>
          <w:tcPr>
            <w:tcW w:w="921" w:type="dxa"/>
            <w:tcBorders>
              <w:top w:val="nil"/>
              <w:left w:val="nil"/>
              <w:bottom w:val="single" w:sz="4" w:space="0" w:color="000000"/>
              <w:right w:val="single" w:sz="4" w:space="0" w:color="000000"/>
            </w:tcBorders>
            <w:vAlign w:val="center"/>
            <w:hideMark/>
          </w:tcPr>
          <w:p w14:paraId="246B927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DDE2F3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993" w:type="dxa"/>
            <w:tcBorders>
              <w:top w:val="nil"/>
              <w:left w:val="nil"/>
              <w:bottom w:val="single" w:sz="4" w:space="0" w:color="000000"/>
              <w:right w:val="single" w:sz="4" w:space="0" w:color="000000"/>
            </w:tcBorders>
            <w:vAlign w:val="center"/>
            <w:hideMark/>
          </w:tcPr>
          <w:p w14:paraId="5FC7171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R$ 800,00</w:t>
            </w:r>
          </w:p>
        </w:tc>
        <w:tc>
          <w:tcPr>
            <w:tcW w:w="1275" w:type="dxa"/>
            <w:tcBorders>
              <w:top w:val="nil"/>
              <w:left w:val="nil"/>
              <w:bottom w:val="single" w:sz="4" w:space="0" w:color="000000"/>
              <w:right w:val="single" w:sz="4" w:space="0" w:color="000000"/>
            </w:tcBorders>
            <w:vAlign w:val="center"/>
            <w:hideMark/>
          </w:tcPr>
          <w:p w14:paraId="73CE442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R$ 4.000,00</w:t>
            </w:r>
          </w:p>
        </w:tc>
      </w:tr>
      <w:tr w:rsidR="00B1513D" w:rsidRPr="00B1513D" w14:paraId="388916E4"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41474E2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16</w:t>
            </w:r>
          </w:p>
        </w:tc>
        <w:tc>
          <w:tcPr>
            <w:tcW w:w="425" w:type="dxa"/>
            <w:tcBorders>
              <w:top w:val="nil"/>
              <w:left w:val="nil"/>
              <w:bottom w:val="single" w:sz="4" w:space="0" w:color="000000"/>
              <w:right w:val="single" w:sz="4" w:space="0" w:color="000000"/>
            </w:tcBorders>
            <w:vAlign w:val="center"/>
            <w:hideMark/>
          </w:tcPr>
          <w:p w14:paraId="678DC83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547D47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CARRO COLETOR DE LIXO HOSPITALAR Carro coletor destinado ao transporte interno de resíduos de serviços de saúde, utilizado em ambientes hospitalares, pronto atendimentos, ambulatórios, clínicas e demais estabelecimentos assistenciais de saúde, em conformidade com as normas sanitárias vigentes. Equipamento confeccionado em material resistente, lavável, impermeável e de fácil higienização, apropriado para transporte de resíduos infectantes, comuns e recicláveis. O carro deverá possuir: Estrutura resistente à corrosão, impactos e produtos </w:t>
            </w:r>
            <w:proofErr w:type="spellStart"/>
            <w:r w:rsidRPr="00B1513D">
              <w:rPr>
                <w:rFonts w:ascii="Times New Roman" w:eastAsia="Times New Roman" w:hAnsi="Times New Roman" w:cs="Times New Roman"/>
                <w:color w:val="000000"/>
              </w:rPr>
              <w:t>químicos;Capacidade</w:t>
            </w:r>
            <w:proofErr w:type="spellEnd"/>
            <w:r w:rsidRPr="00B1513D">
              <w:rPr>
                <w:rFonts w:ascii="Times New Roman" w:eastAsia="Times New Roman" w:hAnsi="Times New Roman" w:cs="Times New Roman"/>
                <w:color w:val="000000"/>
              </w:rPr>
              <w:t xml:space="preserve"> compatível com uso </w:t>
            </w:r>
            <w:proofErr w:type="spellStart"/>
            <w:r w:rsidRPr="00B1513D">
              <w:rPr>
                <w:rFonts w:ascii="Times New Roman" w:eastAsia="Times New Roman" w:hAnsi="Times New Roman" w:cs="Times New Roman"/>
                <w:color w:val="000000"/>
              </w:rPr>
              <w:t>hospitalar;Tampa</w:t>
            </w:r>
            <w:proofErr w:type="spellEnd"/>
            <w:r w:rsidRPr="00B1513D">
              <w:rPr>
                <w:rFonts w:ascii="Times New Roman" w:eastAsia="Times New Roman" w:hAnsi="Times New Roman" w:cs="Times New Roman"/>
                <w:color w:val="000000"/>
              </w:rPr>
              <w:t xml:space="preserve"> articulada com abertura prática e fechamento </w:t>
            </w:r>
            <w:proofErr w:type="spellStart"/>
            <w:r w:rsidRPr="00B1513D">
              <w:rPr>
                <w:rFonts w:ascii="Times New Roman" w:eastAsia="Times New Roman" w:hAnsi="Times New Roman" w:cs="Times New Roman"/>
                <w:color w:val="000000"/>
              </w:rPr>
              <w:t>seguro;Rodízios</w:t>
            </w:r>
            <w:proofErr w:type="spellEnd"/>
            <w:r w:rsidRPr="00B1513D">
              <w:rPr>
                <w:rFonts w:ascii="Times New Roman" w:eastAsia="Times New Roman" w:hAnsi="Times New Roman" w:cs="Times New Roman"/>
                <w:color w:val="000000"/>
              </w:rPr>
              <w:t xml:space="preserve"> giratórios de alta resistência, com movimentação </w:t>
            </w:r>
            <w:proofErr w:type="spellStart"/>
            <w:r w:rsidRPr="00B1513D">
              <w:rPr>
                <w:rFonts w:ascii="Times New Roman" w:eastAsia="Times New Roman" w:hAnsi="Times New Roman" w:cs="Times New Roman"/>
                <w:color w:val="000000"/>
              </w:rPr>
              <w:t>silenciosa;Alça</w:t>
            </w:r>
            <w:proofErr w:type="spellEnd"/>
            <w:r w:rsidRPr="00B1513D">
              <w:rPr>
                <w:rFonts w:ascii="Times New Roman" w:eastAsia="Times New Roman" w:hAnsi="Times New Roman" w:cs="Times New Roman"/>
                <w:color w:val="000000"/>
              </w:rPr>
              <w:t xml:space="preserve"> ergonômica para </w:t>
            </w:r>
            <w:proofErr w:type="spellStart"/>
            <w:r w:rsidRPr="00B1513D">
              <w:rPr>
                <w:rFonts w:ascii="Times New Roman" w:eastAsia="Times New Roman" w:hAnsi="Times New Roman" w:cs="Times New Roman"/>
                <w:color w:val="000000"/>
              </w:rPr>
              <w:t>condução;Superfícies</w:t>
            </w:r>
            <w:proofErr w:type="spellEnd"/>
            <w:r w:rsidRPr="00B1513D">
              <w:rPr>
                <w:rFonts w:ascii="Times New Roman" w:eastAsia="Times New Roman" w:hAnsi="Times New Roman" w:cs="Times New Roman"/>
                <w:color w:val="000000"/>
              </w:rPr>
              <w:t xml:space="preserve"> lisas, sem cantos vivos ou rebarbas, facilitando limpeza e </w:t>
            </w:r>
            <w:proofErr w:type="spellStart"/>
            <w:r w:rsidRPr="00B1513D">
              <w:rPr>
                <w:rFonts w:ascii="Times New Roman" w:eastAsia="Times New Roman" w:hAnsi="Times New Roman" w:cs="Times New Roman"/>
                <w:color w:val="000000"/>
              </w:rPr>
              <w:t>desinfecção;Identificação</w:t>
            </w:r>
            <w:proofErr w:type="spellEnd"/>
            <w:r w:rsidRPr="00B1513D">
              <w:rPr>
                <w:rFonts w:ascii="Times New Roman" w:eastAsia="Times New Roman" w:hAnsi="Times New Roman" w:cs="Times New Roman"/>
                <w:color w:val="000000"/>
              </w:rPr>
              <w:t xml:space="preserve"> visual conforme classificação do resíduo </w:t>
            </w:r>
            <w:proofErr w:type="spellStart"/>
            <w:r w:rsidRPr="00B1513D">
              <w:rPr>
                <w:rFonts w:ascii="Times New Roman" w:eastAsia="Times New Roman" w:hAnsi="Times New Roman" w:cs="Times New Roman"/>
                <w:color w:val="000000"/>
              </w:rPr>
              <w:t>transportado;Compatibilidade</w:t>
            </w:r>
            <w:proofErr w:type="spellEnd"/>
            <w:r w:rsidRPr="00B1513D">
              <w:rPr>
                <w:rFonts w:ascii="Times New Roman" w:eastAsia="Times New Roman" w:hAnsi="Times New Roman" w:cs="Times New Roman"/>
                <w:color w:val="000000"/>
              </w:rPr>
              <w:t xml:space="preserve"> com sacos para resíduos </w:t>
            </w:r>
            <w:proofErr w:type="spellStart"/>
            <w:r w:rsidRPr="00B1513D">
              <w:rPr>
                <w:rFonts w:ascii="Times New Roman" w:eastAsia="Times New Roman" w:hAnsi="Times New Roman" w:cs="Times New Roman"/>
                <w:color w:val="000000"/>
              </w:rPr>
              <w:t>hospitalares;Fácil</w:t>
            </w:r>
            <w:proofErr w:type="spellEnd"/>
            <w:r w:rsidRPr="00B1513D">
              <w:rPr>
                <w:rFonts w:ascii="Times New Roman" w:eastAsia="Times New Roman" w:hAnsi="Times New Roman" w:cs="Times New Roman"/>
                <w:color w:val="000000"/>
              </w:rPr>
              <w:t xml:space="preserve"> higienização e </w:t>
            </w:r>
            <w:proofErr w:type="spellStart"/>
            <w:r w:rsidRPr="00B1513D">
              <w:rPr>
                <w:rFonts w:ascii="Times New Roman" w:eastAsia="Times New Roman" w:hAnsi="Times New Roman" w:cs="Times New Roman"/>
                <w:color w:val="000000"/>
              </w:rPr>
              <w:t>desinfecção;Material</w:t>
            </w:r>
            <w:proofErr w:type="spellEnd"/>
            <w:r w:rsidRPr="00B1513D">
              <w:rPr>
                <w:rFonts w:ascii="Times New Roman" w:eastAsia="Times New Roman" w:hAnsi="Times New Roman" w:cs="Times New Roman"/>
                <w:color w:val="000000"/>
              </w:rPr>
              <w:t xml:space="preserve"> resistente à umidade e </w:t>
            </w:r>
            <w:proofErr w:type="spellStart"/>
            <w:r w:rsidRPr="00B1513D">
              <w:rPr>
                <w:rFonts w:ascii="Times New Roman" w:eastAsia="Times New Roman" w:hAnsi="Times New Roman" w:cs="Times New Roman"/>
                <w:color w:val="000000"/>
              </w:rPr>
              <w:t>saneantes;Produto</w:t>
            </w:r>
            <w:proofErr w:type="spellEnd"/>
            <w:r w:rsidRPr="00B1513D">
              <w:rPr>
                <w:rFonts w:ascii="Times New Roman" w:eastAsia="Times New Roman" w:hAnsi="Times New Roman" w:cs="Times New Roman"/>
                <w:color w:val="000000"/>
              </w:rPr>
              <w:t xml:space="preserve"> adequado às normas vigentes para gerenciamento de resíduos de serviços de saúde. O equipamento deverá atender às recomendações da RDC nº 222/2018 da ANVISA e demais normas aplicáveis ao gerenciamento de resíduos de serviços de saúde. Garantia mínima de 12 meses contra defeitos de fabricação.</w:t>
            </w:r>
          </w:p>
        </w:tc>
        <w:tc>
          <w:tcPr>
            <w:tcW w:w="921" w:type="dxa"/>
            <w:tcBorders>
              <w:top w:val="nil"/>
              <w:left w:val="nil"/>
              <w:bottom w:val="single" w:sz="4" w:space="0" w:color="000000"/>
              <w:right w:val="single" w:sz="4" w:space="0" w:color="000000"/>
            </w:tcBorders>
            <w:vAlign w:val="center"/>
            <w:hideMark/>
          </w:tcPr>
          <w:p w14:paraId="6FAE4F7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D2C571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993" w:type="dxa"/>
            <w:tcBorders>
              <w:top w:val="nil"/>
              <w:left w:val="nil"/>
              <w:bottom w:val="single" w:sz="4" w:space="0" w:color="000000"/>
              <w:right w:val="single" w:sz="4" w:space="0" w:color="000000"/>
            </w:tcBorders>
            <w:vAlign w:val="center"/>
            <w:hideMark/>
          </w:tcPr>
          <w:p w14:paraId="7915B76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R$ 250,00</w:t>
            </w:r>
          </w:p>
        </w:tc>
        <w:tc>
          <w:tcPr>
            <w:tcW w:w="1275" w:type="dxa"/>
            <w:tcBorders>
              <w:top w:val="nil"/>
              <w:left w:val="nil"/>
              <w:bottom w:val="single" w:sz="4" w:space="0" w:color="000000"/>
              <w:right w:val="single" w:sz="4" w:space="0" w:color="000000"/>
            </w:tcBorders>
            <w:vAlign w:val="center"/>
            <w:hideMark/>
          </w:tcPr>
          <w:p w14:paraId="51294D5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R$ 1.250,00</w:t>
            </w:r>
          </w:p>
        </w:tc>
      </w:tr>
      <w:tr w:rsidR="00B1513D" w:rsidRPr="00B1513D" w14:paraId="78917731" w14:textId="77777777" w:rsidTr="000313C2">
        <w:trPr>
          <w:trHeight w:val="2880"/>
        </w:trPr>
        <w:tc>
          <w:tcPr>
            <w:tcW w:w="421" w:type="dxa"/>
            <w:tcBorders>
              <w:top w:val="nil"/>
              <w:left w:val="single" w:sz="4" w:space="0" w:color="000000"/>
              <w:bottom w:val="single" w:sz="4" w:space="0" w:color="000000"/>
              <w:right w:val="single" w:sz="4" w:space="0" w:color="000000"/>
            </w:tcBorders>
            <w:vAlign w:val="center"/>
            <w:hideMark/>
          </w:tcPr>
          <w:p w14:paraId="7E3FEE3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17</w:t>
            </w:r>
          </w:p>
        </w:tc>
        <w:tc>
          <w:tcPr>
            <w:tcW w:w="425" w:type="dxa"/>
            <w:tcBorders>
              <w:top w:val="nil"/>
              <w:left w:val="nil"/>
              <w:bottom w:val="single" w:sz="4" w:space="0" w:color="000000"/>
              <w:right w:val="single" w:sz="4" w:space="0" w:color="000000"/>
            </w:tcBorders>
            <w:vAlign w:val="center"/>
            <w:hideMark/>
          </w:tcPr>
          <w:p w14:paraId="75A26F1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738CF80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Colar cervical </w:t>
            </w:r>
            <w:proofErr w:type="spellStart"/>
            <w:r w:rsidRPr="00B1513D">
              <w:rPr>
                <w:rFonts w:ascii="Times New Roman" w:eastAsia="Times New Roman" w:hAnsi="Times New Roman" w:cs="Times New Roman"/>
                <w:color w:val="000000"/>
              </w:rPr>
              <w:t>ambuperfit</w:t>
            </w:r>
            <w:proofErr w:type="spellEnd"/>
            <w:r w:rsidRPr="00B1513D">
              <w:rPr>
                <w:rFonts w:ascii="Times New Roman" w:eastAsia="Times New Roman" w:hAnsi="Times New Roman" w:cs="Times New Roman"/>
                <w:color w:val="000000"/>
              </w:rPr>
              <w:t xml:space="preserve"> ace 16 posições característica ajustável na altura com 16 posições (12 posições na versão pediátrica) ajuste personalizado, que permite substituir até quatro medidas padrões de colar cervical adulto e duas medidas de colar cervical pediátrico apoio de queixo (mento) dobrável abertura frontal abertura posterior certificado na anvisa-ms-80047300376</w:t>
            </w:r>
          </w:p>
        </w:tc>
        <w:tc>
          <w:tcPr>
            <w:tcW w:w="921" w:type="dxa"/>
            <w:tcBorders>
              <w:top w:val="nil"/>
              <w:left w:val="nil"/>
              <w:bottom w:val="single" w:sz="4" w:space="0" w:color="000000"/>
              <w:right w:val="single" w:sz="4" w:space="0" w:color="000000"/>
            </w:tcBorders>
            <w:vAlign w:val="center"/>
            <w:hideMark/>
          </w:tcPr>
          <w:p w14:paraId="0215398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34CE76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385641D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R$ 60,00</w:t>
            </w:r>
          </w:p>
        </w:tc>
        <w:tc>
          <w:tcPr>
            <w:tcW w:w="1275" w:type="dxa"/>
            <w:tcBorders>
              <w:top w:val="nil"/>
              <w:left w:val="nil"/>
              <w:bottom w:val="single" w:sz="4" w:space="0" w:color="000000"/>
              <w:right w:val="single" w:sz="4" w:space="0" w:color="000000"/>
            </w:tcBorders>
            <w:vAlign w:val="center"/>
            <w:hideMark/>
          </w:tcPr>
          <w:p w14:paraId="6027F93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R$ 1.200,00</w:t>
            </w:r>
          </w:p>
        </w:tc>
      </w:tr>
      <w:tr w:rsidR="00B1513D" w:rsidRPr="00B1513D" w14:paraId="086E1F52" w14:textId="77777777" w:rsidTr="000313C2">
        <w:trPr>
          <w:trHeight w:val="2160"/>
        </w:trPr>
        <w:tc>
          <w:tcPr>
            <w:tcW w:w="421" w:type="dxa"/>
            <w:tcBorders>
              <w:top w:val="nil"/>
              <w:left w:val="single" w:sz="4" w:space="0" w:color="000000"/>
              <w:bottom w:val="single" w:sz="4" w:space="0" w:color="000000"/>
              <w:right w:val="single" w:sz="4" w:space="0" w:color="000000"/>
            </w:tcBorders>
            <w:vAlign w:val="center"/>
            <w:hideMark/>
          </w:tcPr>
          <w:p w14:paraId="7F96916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17</w:t>
            </w:r>
          </w:p>
        </w:tc>
        <w:tc>
          <w:tcPr>
            <w:tcW w:w="425" w:type="dxa"/>
            <w:tcBorders>
              <w:top w:val="nil"/>
              <w:left w:val="nil"/>
              <w:bottom w:val="single" w:sz="4" w:space="0" w:color="000000"/>
              <w:right w:val="single" w:sz="4" w:space="0" w:color="000000"/>
            </w:tcBorders>
            <w:vAlign w:val="center"/>
            <w:hideMark/>
          </w:tcPr>
          <w:p w14:paraId="4E5601E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5493C5C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Colar cervical com apoio mentoniano, cervical, material espuma de </w:t>
            </w:r>
            <w:proofErr w:type="spellStart"/>
            <w:r w:rsidRPr="00B1513D">
              <w:rPr>
                <w:rFonts w:ascii="Times New Roman" w:eastAsia="Times New Roman" w:hAnsi="Times New Roman" w:cs="Times New Roman"/>
                <w:color w:val="000000"/>
              </w:rPr>
              <w:t>polifórmio</w:t>
            </w:r>
            <w:proofErr w:type="spellEnd"/>
            <w:r w:rsidRPr="00B1513D">
              <w:rPr>
                <w:rFonts w:ascii="Times New Roman" w:eastAsia="Times New Roman" w:hAnsi="Times New Roman" w:cs="Times New Roman"/>
                <w:color w:val="000000"/>
              </w:rPr>
              <w:t>, tipo Philadelphia, fechamento em velcro, tamanho: médio, características adicionais com suporte mentoniano, occipital e esternal, material do suporte em plástico rígido</w:t>
            </w:r>
          </w:p>
        </w:tc>
        <w:tc>
          <w:tcPr>
            <w:tcW w:w="921" w:type="dxa"/>
            <w:tcBorders>
              <w:top w:val="nil"/>
              <w:left w:val="nil"/>
              <w:bottom w:val="single" w:sz="4" w:space="0" w:color="000000"/>
              <w:right w:val="single" w:sz="4" w:space="0" w:color="000000"/>
            </w:tcBorders>
            <w:vAlign w:val="center"/>
            <w:hideMark/>
          </w:tcPr>
          <w:p w14:paraId="4417020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1B5191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5B8F4AD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R$ 18,00</w:t>
            </w:r>
          </w:p>
        </w:tc>
        <w:tc>
          <w:tcPr>
            <w:tcW w:w="1275" w:type="dxa"/>
            <w:tcBorders>
              <w:top w:val="nil"/>
              <w:left w:val="nil"/>
              <w:bottom w:val="single" w:sz="4" w:space="0" w:color="000000"/>
              <w:right w:val="single" w:sz="4" w:space="0" w:color="000000"/>
            </w:tcBorders>
            <w:vAlign w:val="center"/>
            <w:hideMark/>
          </w:tcPr>
          <w:p w14:paraId="2336CD4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R$ 180,00</w:t>
            </w:r>
          </w:p>
        </w:tc>
      </w:tr>
      <w:tr w:rsidR="00B1513D" w:rsidRPr="00B1513D" w14:paraId="0CA8FC88" w14:textId="77777777" w:rsidTr="000313C2">
        <w:trPr>
          <w:trHeight w:val="2160"/>
        </w:trPr>
        <w:tc>
          <w:tcPr>
            <w:tcW w:w="421" w:type="dxa"/>
            <w:tcBorders>
              <w:top w:val="nil"/>
              <w:left w:val="single" w:sz="4" w:space="0" w:color="000000"/>
              <w:bottom w:val="single" w:sz="4" w:space="0" w:color="000000"/>
              <w:right w:val="single" w:sz="4" w:space="0" w:color="000000"/>
            </w:tcBorders>
            <w:vAlign w:val="center"/>
            <w:hideMark/>
          </w:tcPr>
          <w:p w14:paraId="03B4504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17</w:t>
            </w:r>
          </w:p>
        </w:tc>
        <w:tc>
          <w:tcPr>
            <w:tcW w:w="425" w:type="dxa"/>
            <w:tcBorders>
              <w:top w:val="nil"/>
              <w:left w:val="nil"/>
              <w:bottom w:val="single" w:sz="4" w:space="0" w:color="000000"/>
              <w:right w:val="single" w:sz="4" w:space="0" w:color="000000"/>
            </w:tcBorders>
            <w:vAlign w:val="center"/>
            <w:hideMark/>
          </w:tcPr>
          <w:p w14:paraId="377966B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4765BAD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Colar cervical infantil regulável c/velcro confeccionado em polietileno de alta densidade, que permita maior resistência e apoio, que permite a montagem universal de medidas nos dedos na parte posterior(nuca) possui aberturas para palpação e ventilação.</w:t>
            </w:r>
          </w:p>
        </w:tc>
        <w:tc>
          <w:tcPr>
            <w:tcW w:w="921" w:type="dxa"/>
            <w:tcBorders>
              <w:top w:val="nil"/>
              <w:left w:val="nil"/>
              <w:bottom w:val="single" w:sz="4" w:space="0" w:color="000000"/>
              <w:right w:val="single" w:sz="4" w:space="0" w:color="000000"/>
            </w:tcBorders>
            <w:vAlign w:val="center"/>
            <w:hideMark/>
          </w:tcPr>
          <w:p w14:paraId="24BEA85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14C2B2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222151F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w:t>
            </w:r>
          </w:p>
        </w:tc>
        <w:tc>
          <w:tcPr>
            <w:tcW w:w="1275" w:type="dxa"/>
            <w:tcBorders>
              <w:top w:val="nil"/>
              <w:left w:val="nil"/>
              <w:bottom w:val="single" w:sz="4" w:space="0" w:color="000000"/>
              <w:right w:val="single" w:sz="4" w:space="0" w:color="000000"/>
            </w:tcBorders>
            <w:vAlign w:val="center"/>
            <w:hideMark/>
          </w:tcPr>
          <w:p w14:paraId="73512FF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r>
      <w:tr w:rsidR="00B1513D" w:rsidRPr="00B1513D" w14:paraId="38DFF6A3"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49ECA81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18</w:t>
            </w:r>
          </w:p>
        </w:tc>
        <w:tc>
          <w:tcPr>
            <w:tcW w:w="425" w:type="dxa"/>
            <w:tcBorders>
              <w:top w:val="nil"/>
              <w:left w:val="nil"/>
              <w:bottom w:val="single" w:sz="4" w:space="0" w:color="000000"/>
              <w:right w:val="single" w:sz="4" w:space="0" w:color="000000"/>
            </w:tcBorders>
            <w:vAlign w:val="center"/>
            <w:hideMark/>
          </w:tcPr>
          <w:p w14:paraId="16F8C35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606B6DD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Colchão hospitalar tipo “casca de ovo”, destinado à prevenção auxiliar de lesões por pressão, proporcionando maior conforto, distribuição do peso corporal e redução de pontos de pressão em pacientes acamados ou com mobilidade </w:t>
            </w:r>
            <w:proofErr w:type="spellStart"/>
            <w:r w:rsidRPr="00B1513D">
              <w:rPr>
                <w:rFonts w:ascii="Times New Roman" w:eastAsia="Times New Roman" w:hAnsi="Times New Roman" w:cs="Times New Roman"/>
                <w:color w:val="000000"/>
              </w:rPr>
              <w:t>reduzida.Confeccionado</w:t>
            </w:r>
            <w:proofErr w:type="spellEnd"/>
            <w:r w:rsidRPr="00B1513D">
              <w:rPr>
                <w:rFonts w:ascii="Times New Roman" w:eastAsia="Times New Roman" w:hAnsi="Times New Roman" w:cs="Times New Roman"/>
                <w:color w:val="000000"/>
              </w:rPr>
              <w:t xml:space="preserve"> em espuma flexível de poliuretano de alta qualidade, com superfície perfilada tipo casca de ovo, permitindo melhor circulação de ar e acomodação anatômica do </w:t>
            </w:r>
            <w:proofErr w:type="spellStart"/>
            <w:r w:rsidRPr="00B1513D">
              <w:rPr>
                <w:rFonts w:ascii="Times New Roman" w:eastAsia="Times New Roman" w:hAnsi="Times New Roman" w:cs="Times New Roman"/>
                <w:color w:val="000000"/>
              </w:rPr>
              <w:t>paciente.O</w:t>
            </w:r>
            <w:proofErr w:type="spellEnd"/>
            <w:r w:rsidRPr="00B1513D">
              <w:rPr>
                <w:rFonts w:ascii="Times New Roman" w:eastAsia="Times New Roman" w:hAnsi="Times New Roman" w:cs="Times New Roman"/>
                <w:color w:val="000000"/>
              </w:rPr>
              <w:t xml:space="preserve"> produto deverá </w:t>
            </w:r>
            <w:proofErr w:type="spellStart"/>
            <w:r w:rsidRPr="00B1513D">
              <w:rPr>
                <w:rFonts w:ascii="Times New Roman" w:eastAsia="Times New Roman" w:hAnsi="Times New Roman" w:cs="Times New Roman"/>
                <w:color w:val="000000"/>
              </w:rPr>
              <w:t>possuir:Estrutura</w:t>
            </w:r>
            <w:proofErr w:type="spellEnd"/>
            <w:r w:rsidRPr="00B1513D">
              <w:rPr>
                <w:rFonts w:ascii="Times New Roman" w:eastAsia="Times New Roman" w:hAnsi="Times New Roman" w:cs="Times New Roman"/>
                <w:color w:val="000000"/>
              </w:rPr>
              <w:t xml:space="preserve"> em espuma de poliuretano de densidade adequada para uso </w:t>
            </w:r>
            <w:proofErr w:type="spellStart"/>
            <w:r w:rsidRPr="00B1513D">
              <w:rPr>
                <w:rFonts w:ascii="Times New Roman" w:eastAsia="Times New Roman" w:hAnsi="Times New Roman" w:cs="Times New Roman"/>
                <w:color w:val="000000"/>
              </w:rPr>
              <w:t>hospitalar;Superfície</w:t>
            </w:r>
            <w:proofErr w:type="spellEnd"/>
            <w:r w:rsidRPr="00B1513D">
              <w:rPr>
                <w:rFonts w:ascii="Times New Roman" w:eastAsia="Times New Roman" w:hAnsi="Times New Roman" w:cs="Times New Roman"/>
                <w:color w:val="000000"/>
              </w:rPr>
              <w:t xml:space="preserve"> perfilada tipo casca de </w:t>
            </w:r>
            <w:proofErr w:type="spellStart"/>
            <w:r w:rsidRPr="00B1513D">
              <w:rPr>
                <w:rFonts w:ascii="Times New Roman" w:eastAsia="Times New Roman" w:hAnsi="Times New Roman" w:cs="Times New Roman"/>
                <w:color w:val="000000"/>
              </w:rPr>
              <w:t>ovo;Dimensões</w:t>
            </w:r>
            <w:proofErr w:type="spellEnd"/>
            <w:r w:rsidRPr="00B1513D">
              <w:rPr>
                <w:rFonts w:ascii="Times New Roman" w:eastAsia="Times New Roman" w:hAnsi="Times New Roman" w:cs="Times New Roman"/>
                <w:color w:val="000000"/>
              </w:rPr>
              <w:t xml:space="preserve"> compatíveis com leitos hospitalares padrão </w:t>
            </w:r>
            <w:proofErr w:type="spellStart"/>
            <w:r w:rsidRPr="00B1513D">
              <w:rPr>
                <w:rFonts w:ascii="Times New Roman" w:eastAsia="Times New Roman" w:hAnsi="Times New Roman" w:cs="Times New Roman"/>
                <w:color w:val="000000"/>
              </w:rPr>
              <w:t>adulto;Espessura</w:t>
            </w:r>
            <w:proofErr w:type="spellEnd"/>
            <w:r w:rsidRPr="00B1513D">
              <w:rPr>
                <w:rFonts w:ascii="Times New Roman" w:eastAsia="Times New Roman" w:hAnsi="Times New Roman" w:cs="Times New Roman"/>
                <w:color w:val="000000"/>
              </w:rPr>
              <w:t xml:space="preserve"> mínima compatível para alívio de pressão e </w:t>
            </w:r>
            <w:proofErr w:type="spellStart"/>
            <w:r w:rsidRPr="00B1513D">
              <w:rPr>
                <w:rFonts w:ascii="Times New Roman" w:eastAsia="Times New Roman" w:hAnsi="Times New Roman" w:cs="Times New Roman"/>
                <w:color w:val="000000"/>
              </w:rPr>
              <w:t>conforto;Material</w:t>
            </w:r>
            <w:proofErr w:type="spellEnd"/>
            <w:r w:rsidRPr="00B1513D">
              <w:rPr>
                <w:rFonts w:ascii="Times New Roman" w:eastAsia="Times New Roman" w:hAnsi="Times New Roman" w:cs="Times New Roman"/>
                <w:color w:val="000000"/>
              </w:rPr>
              <w:t xml:space="preserve"> leve, flexível e de fácil </w:t>
            </w:r>
            <w:proofErr w:type="spellStart"/>
            <w:r w:rsidRPr="00B1513D">
              <w:rPr>
                <w:rFonts w:ascii="Times New Roman" w:eastAsia="Times New Roman" w:hAnsi="Times New Roman" w:cs="Times New Roman"/>
                <w:color w:val="000000"/>
              </w:rPr>
              <w:t>manuseio;Boa</w:t>
            </w:r>
            <w:proofErr w:type="spellEnd"/>
            <w:r w:rsidRPr="00B1513D">
              <w:rPr>
                <w:rFonts w:ascii="Times New Roman" w:eastAsia="Times New Roman" w:hAnsi="Times New Roman" w:cs="Times New Roman"/>
                <w:color w:val="000000"/>
              </w:rPr>
              <w:t xml:space="preserve"> ventilação entre a superfície e o </w:t>
            </w:r>
            <w:proofErr w:type="spellStart"/>
            <w:r w:rsidRPr="00B1513D">
              <w:rPr>
                <w:rFonts w:ascii="Times New Roman" w:eastAsia="Times New Roman" w:hAnsi="Times New Roman" w:cs="Times New Roman"/>
                <w:color w:val="000000"/>
              </w:rPr>
              <w:t>paciente;Auxílio</w:t>
            </w:r>
            <w:proofErr w:type="spellEnd"/>
            <w:r w:rsidRPr="00B1513D">
              <w:rPr>
                <w:rFonts w:ascii="Times New Roman" w:eastAsia="Times New Roman" w:hAnsi="Times New Roman" w:cs="Times New Roman"/>
                <w:color w:val="000000"/>
              </w:rPr>
              <w:t xml:space="preserve"> na prevenção de lesões por </w:t>
            </w:r>
            <w:proofErr w:type="spellStart"/>
            <w:r w:rsidRPr="00B1513D">
              <w:rPr>
                <w:rFonts w:ascii="Times New Roman" w:eastAsia="Times New Roman" w:hAnsi="Times New Roman" w:cs="Times New Roman"/>
                <w:color w:val="000000"/>
              </w:rPr>
              <w:t>pressão;Revestimento</w:t>
            </w:r>
            <w:proofErr w:type="spellEnd"/>
            <w:r w:rsidRPr="00B1513D">
              <w:rPr>
                <w:rFonts w:ascii="Times New Roman" w:eastAsia="Times New Roman" w:hAnsi="Times New Roman" w:cs="Times New Roman"/>
                <w:color w:val="000000"/>
              </w:rPr>
              <w:t xml:space="preserve"> impermeável ou compatível com capa hospitalar lavável, quando </w:t>
            </w:r>
            <w:proofErr w:type="spellStart"/>
            <w:r w:rsidRPr="00B1513D">
              <w:rPr>
                <w:rFonts w:ascii="Times New Roman" w:eastAsia="Times New Roman" w:hAnsi="Times New Roman" w:cs="Times New Roman"/>
                <w:color w:val="000000"/>
              </w:rPr>
              <w:t>aplicável;Fácil</w:t>
            </w:r>
            <w:proofErr w:type="spellEnd"/>
            <w:r w:rsidRPr="00B1513D">
              <w:rPr>
                <w:rFonts w:ascii="Times New Roman" w:eastAsia="Times New Roman" w:hAnsi="Times New Roman" w:cs="Times New Roman"/>
                <w:color w:val="000000"/>
              </w:rPr>
              <w:t xml:space="preserve"> higienização e </w:t>
            </w:r>
            <w:proofErr w:type="spellStart"/>
            <w:r w:rsidRPr="00B1513D">
              <w:rPr>
                <w:rFonts w:ascii="Times New Roman" w:eastAsia="Times New Roman" w:hAnsi="Times New Roman" w:cs="Times New Roman"/>
                <w:color w:val="000000"/>
              </w:rPr>
              <w:t>desinfecção;Material</w:t>
            </w:r>
            <w:proofErr w:type="spellEnd"/>
            <w:r w:rsidRPr="00B1513D">
              <w:rPr>
                <w:rFonts w:ascii="Times New Roman" w:eastAsia="Times New Roman" w:hAnsi="Times New Roman" w:cs="Times New Roman"/>
                <w:color w:val="000000"/>
              </w:rPr>
              <w:t xml:space="preserve"> resistente ao uso </w:t>
            </w:r>
            <w:proofErr w:type="spellStart"/>
            <w:r w:rsidRPr="00B1513D">
              <w:rPr>
                <w:rFonts w:ascii="Times New Roman" w:eastAsia="Times New Roman" w:hAnsi="Times New Roman" w:cs="Times New Roman"/>
                <w:color w:val="000000"/>
              </w:rPr>
              <w:t>contínuo;Produto</w:t>
            </w:r>
            <w:proofErr w:type="spellEnd"/>
            <w:r w:rsidRPr="00B1513D">
              <w:rPr>
                <w:rFonts w:ascii="Times New Roman" w:eastAsia="Times New Roman" w:hAnsi="Times New Roman" w:cs="Times New Roman"/>
                <w:color w:val="000000"/>
              </w:rPr>
              <w:t xml:space="preserve"> atóxico e isento de </w:t>
            </w:r>
            <w:proofErr w:type="spellStart"/>
            <w:r w:rsidRPr="00B1513D">
              <w:rPr>
                <w:rFonts w:ascii="Times New Roman" w:eastAsia="Times New Roman" w:hAnsi="Times New Roman" w:cs="Times New Roman"/>
                <w:color w:val="000000"/>
              </w:rPr>
              <w:t>deformidades.Indicado</w:t>
            </w:r>
            <w:proofErr w:type="spellEnd"/>
            <w:r w:rsidRPr="00B1513D">
              <w:rPr>
                <w:rFonts w:ascii="Times New Roman" w:eastAsia="Times New Roman" w:hAnsi="Times New Roman" w:cs="Times New Roman"/>
                <w:color w:val="000000"/>
              </w:rPr>
              <w:t xml:space="preserve"> para utilização em hospitais, pronto atendimentos, unidades de observação, instituições de longa permanência e assistência domiciliar. Suporte de peso de até 130kg. Garantia mínima de 03 meses contra defeitos de fabricação.</w:t>
            </w:r>
          </w:p>
        </w:tc>
        <w:tc>
          <w:tcPr>
            <w:tcW w:w="921" w:type="dxa"/>
            <w:tcBorders>
              <w:top w:val="nil"/>
              <w:left w:val="nil"/>
              <w:bottom w:val="single" w:sz="4" w:space="0" w:color="000000"/>
              <w:right w:val="single" w:sz="4" w:space="0" w:color="000000"/>
            </w:tcBorders>
            <w:vAlign w:val="center"/>
            <w:hideMark/>
          </w:tcPr>
          <w:p w14:paraId="1461037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8CF58A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7587F53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R$ 350,00</w:t>
            </w:r>
          </w:p>
        </w:tc>
        <w:tc>
          <w:tcPr>
            <w:tcW w:w="1275" w:type="dxa"/>
            <w:tcBorders>
              <w:top w:val="nil"/>
              <w:left w:val="nil"/>
              <w:bottom w:val="single" w:sz="4" w:space="0" w:color="000000"/>
              <w:right w:val="single" w:sz="4" w:space="0" w:color="000000"/>
            </w:tcBorders>
            <w:vAlign w:val="center"/>
            <w:hideMark/>
          </w:tcPr>
          <w:p w14:paraId="7BD86D2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R$ 10.500,00</w:t>
            </w:r>
          </w:p>
        </w:tc>
      </w:tr>
      <w:tr w:rsidR="00B1513D" w:rsidRPr="00B1513D" w14:paraId="066185DA"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0305AF1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18</w:t>
            </w:r>
          </w:p>
        </w:tc>
        <w:tc>
          <w:tcPr>
            <w:tcW w:w="425" w:type="dxa"/>
            <w:tcBorders>
              <w:top w:val="nil"/>
              <w:left w:val="nil"/>
              <w:bottom w:val="single" w:sz="4" w:space="0" w:color="000000"/>
              <w:right w:val="single" w:sz="4" w:space="0" w:color="000000"/>
            </w:tcBorders>
            <w:vAlign w:val="center"/>
            <w:hideMark/>
          </w:tcPr>
          <w:p w14:paraId="0C1B0A6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046BE83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Colchão hospitalar destinado à utilização em leitos hospitalares, pronto atendimentos, unidades de observação, clínicas, ambulatórios e demais serviços assistenciais de saúde, proporcionando conforto, segurança e suporte adequado ao paciente. Confeccionado em espuma flexível de poliuretano de alta resistência, com densidade compatível para uso hospitalar contínuo, revestido com capa impermeável, lavável e de fácil higienização. O produto deverá possuir: Estrutura em espuma de poliuretano de densidade adequada para uso hospitalar; Dimensões compatíveis com cama hospitalar padrão adulto; Revestimento impermeável, lavável e resistente; Capa confeccionada em material resistente a umidade, fluidos e saneantes; Costuras reforçadas ou sistema de vedação que minimize infiltrações; Material </w:t>
            </w:r>
            <w:proofErr w:type="spellStart"/>
            <w:r w:rsidRPr="00B1513D">
              <w:rPr>
                <w:rFonts w:ascii="Times New Roman" w:eastAsia="Times New Roman" w:hAnsi="Times New Roman" w:cs="Times New Roman"/>
                <w:color w:val="000000"/>
              </w:rPr>
              <w:t>atóxico;Fácil</w:t>
            </w:r>
            <w:proofErr w:type="spellEnd"/>
            <w:r w:rsidRPr="00B1513D">
              <w:rPr>
                <w:rFonts w:ascii="Times New Roman" w:eastAsia="Times New Roman" w:hAnsi="Times New Roman" w:cs="Times New Roman"/>
                <w:color w:val="000000"/>
              </w:rPr>
              <w:t xml:space="preserve"> limpeza e </w:t>
            </w:r>
            <w:proofErr w:type="spellStart"/>
            <w:r w:rsidRPr="00B1513D">
              <w:rPr>
                <w:rFonts w:ascii="Times New Roman" w:eastAsia="Times New Roman" w:hAnsi="Times New Roman" w:cs="Times New Roman"/>
                <w:color w:val="000000"/>
              </w:rPr>
              <w:t>desinfecção;Resistência</w:t>
            </w:r>
            <w:proofErr w:type="spellEnd"/>
            <w:r w:rsidRPr="00B1513D">
              <w:rPr>
                <w:rFonts w:ascii="Times New Roman" w:eastAsia="Times New Roman" w:hAnsi="Times New Roman" w:cs="Times New Roman"/>
                <w:color w:val="000000"/>
              </w:rPr>
              <w:t xml:space="preserve"> ao uso </w:t>
            </w:r>
            <w:proofErr w:type="spellStart"/>
            <w:r w:rsidRPr="00B1513D">
              <w:rPr>
                <w:rFonts w:ascii="Times New Roman" w:eastAsia="Times New Roman" w:hAnsi="Times New Roman" w:cs="Times New Roman"/>
                <w:color w:val="000000"/>
              </w:rPr>
              <w:t>contínuo;Boa</w:t>
            </w:r>
            <w:proofErr w:type="spellEnd"/>
            <w:r w:rsidRPr="00B1513D">
              <w:rPr>
                <w:rFonts w:ascii="Times New Roman" w:eastAsia="Times New Roman" w:hAnsi="Times New Roman" w:cs="Times New Roman"/>
                <w:color w:val="000000"/>
              </w:rPr>
              <w:t xml:space="preserve"> acomodação e conforto ao </w:t>
            </w:r>
            <w:proofErr w:type="spellStart"/>
            <w:r w:rsidRPr="00B1513D">
              <w:rPr>
                <w:rFonts w:ascii="Times New Roman" w:eastAsia="Times New Roman" w:hAnsi="Times New Roman" w:cs="Times New Roman"/>
                <w:color w:val="000000"/>
              </w:rPr>
              <w:t>paciente;Superfície</w:t>
            </w:r>
            <w:proofErr w:type="spellEnd"/>
            <w:r w:rsidRPr="00B1513D">
              <w:rPr>
                <w:rFonts w:ascii="Times New Roman" w:eastAsia="Times New Roman" w:hAnsi="Times New Roman" w:cs="Times New Roman"/>
                <w:color w:val="000000"/>
              </w:rPr>
              <w:t xml:space="preserve"> íntegra, sem deformidades; Compatibilidade com ambientes hospitalares e assistenciais. Indicado para utilização em internação, observação, recuperação, transporte interno e permanência prolongada de pacientes. Suporte de peso até 130kg por pessoa. Garantia mínima de 12 meses contra defeitos de fabricação.</w:t>
            </w:r>
          </w:p>
        </w:tc>
        <w:tc>
          <w:tcPr>
            <w:tcW w:w="921" w:type="dxa"/>
            <w:tcBorders>
              <w:top w:val="nil"/>
              <w:left w:val="nil"/>
              <w:bottom w:val="single" w:sz="4" w:space="0" w:color="000000"/>
              <w:right w:val="single" w:sz="4" w:space="0" w:color="000000"/>
            </w:tcBorders>
            <w:vAlign w:val="center"/>
            <w:hideMark/>
          </w:tcPr>
          <w:p w14:paraId="3AB8770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1BB88E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227F3FA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R$ 350,00</w:t>
            </w:r>
          </w:p>
        </w:tc>
        <w:tc>
          <w:tcPr>
            <w:tcW w:w="1275" w:type="dxa"/>
            <w:tcBorders>
              <w:top w:val="nil"/>
              <w:left w:val="nil"/>
              <w:bottom w:val="single" w:sz="4" w:space="0" w:color="000000"/>
              <w:right w:val="single" w:sz="4" w:space="0" w:color="000000"/>
            </w:tcBorders>
            <w:vAlign w:val="center"/>
            <w:hideMark/>
          </w:tcPr>
          <w:p w14:paraId="06B91B8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R$ 7.000,00</w:t>
            </w:r>
          </w:p>
        </w:tc>
      </w:tr>
      <w:tr w:rsidR="00B1513D" w:rsidRPr="00B1513D" w14:paraId="38AA1C1E"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6658A91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19</w:t>
            </w:r>
          </w:p>
        </w:tc>
        <w:tc>
          <w:tcPr>
            <w:tcW w:w="425" w:type="dxa"/>
            <w:tcBorders>
              <w:top w:val="nil"/>
              <w:left w:val="nil"/>
              <w:bottom w:val="single" w:sz="4" w:space="0" w:color="000000"/>
              <w:right w:val="single" w:sz="4" w:space="0" w:color="000000"/>
            </w:tcBorders>
            <w:vAlign w:val="center"/>
            <w:hideMark/>
          </w:tcPr>
          <w:p w14:paraId="725B368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3048108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Comadre tipo pá inox 40x28cm</w:t>
            </w:r>
          </w:p>
        </w:tc>
        <w:tc>
          <w:tcPr>
            <w:tcW w:w="921" w:type="dxa"/>
            <w:tcBorders>
              <w:top w:val="nil"/>
              <w:left w:val="nil"/>
              <w:bottom w:val="single" w:sz="4" w:space="0" w:color="000000"/>
              <w:right w:val="single" w:sz="4" w:space="0" w:color="000000"/>
            </w:tcBorders>
            <w:vAlign w:val="center"/>
            <w:hideMark/>
          </w:tcPr>
          <w:p w14:paraId="57AF783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1A2C58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5C80515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R$ 220,00</w:t>
            </w:r>
          </w:p>
        </w:tc>
        <w:tc>
          <w:tcPr>
            <w:tcW w:w="1275" w:type="dxa"/>
            <w:tcBorders>
              <w:top w:val="nil"/>
              <w:left w:val="nil"/>
              <w:bottom w:val="single" w:sz="4" w:space="0" w:color="000000"/>
              <w:right w:val="single" w:sz="4" w:space="0" w:color="000000"/>
            </w:tcBorders>
            <w:vAlign w:val="center"/>
            <w:hideMark/>
          </w:tcPr>
          <w:p w14:paraId="41BE32A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R$ 6.600,00</w:t>
            </w:r>
          </w:p>
        </w:tc>
      </w:tr>
      <w:tr w:rsidR="00B1513D" w:rsidRPr="00B1513D" w14:paraId="52F2DA0A"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7105708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425" w:type="dxa"/>
            <w:tcBorders>
              <w:top w:val="nil"/>
              <w:left w:val="nil"/>
              <w:bottom w:val="single" w:sz="4" w:space="0" w:color="000000"/>
              <w:right w:val="single" w:sz="4" w:space="0" w:color="000000"/>
            </w:tcBorders>
            <w:vAlign w:val="center"/>
            <w:hideMark/>
          </w:tcPr>
          <w:p w14:paraId="78B9FB3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11E89FC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Conjunto para nebulização conector amarelo para ar comprimido.</w:t>
            </w:r>
          </w:p>
        </w:tc>
        <w:tc>
          <w:tcPr>
            <w:tcW w:w="921" w:type="dxa"/>
            <w:tcBorders>
              <w:top w:val="nil"/>
              <w:left w:val="nil"/>
              <w:bottom w:val="single" w:sz="4" w:space="0" w:color="000000"/>
              <w:right w:val="single" w:sz="4" w:space="0" w:color="000000"/>
            </w:tcBorders>
            <w:vAlign w:val="center"/>
            <w:hideMark/>
          </w:tcPr>
          <w:p w14:paraId="2446E49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EBD723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300</w:t>
            </w:r>
          </w:p>
        </w:tc>
        <w:tc>
          <w:tcPr>
            <w:tcW w:w="993" w:type="dxa"/>
            <w:tcBorders>
              <w:top w:val="nil"/>
              <w:left w:val="nil"/>
              <w:bottom w:val="single" w:sz="4" w:space="0" w:color="000000"/>
              <w:right w:val="single" w:sz="4" w:space="0" w:color="000000"/>
            </w:tcBorders>
            <w:vAlign w:val="center"/>
            <w:hideMark/>
          </w:tcPr>
          <w:p w14:paraId="54D47D2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R$ 16,00</w:t>
            </w:r>
          </w:p>
        </w:tc>
        <w:tc>
          <w:tcPr>
            <w:tcW w:w="1275" w:type="dxa"/>
            <w:tcBorders>
              <w:top w:val="nil"/>
              <w:left w:val="nil"/>
              <w:bottom w:val="single" w:sz="4" w:space="0" w:color="000000"/>
              <w:right w:val="single" w:sz="4" w:space="0" w:color="000000"/>
            </w:tcBorders>
            <w:vAlign w:val="center"/>
            <w:hideMark/>
          </w:tcPr>
          <w:p w14:paraId="76D1353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R$ 4.800,00</w:t>
            </w:r>
          </w:p>
        </w:tc>
      </w:tr>
      <w:tr w:rsidR="00B1513D" w:rsidRPr="00B1513D" w14:paraId="0019AB7F"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49A39CD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21</w:t>
            </w:r>
          </w:p>
        </w:tc>
        <w:tc>
          <w:tcPr>
            <w:tcW w:w="425" w:type="dxa"/>
            <w:tcBorders>
              <w:top w:val="nil"/>
              <w:left w:val="nil"/>
              <w:bottom w:val="single" w:sz="4" w:space="0" w:color="000000"/>
              <w:right w:val="single" w:sz="4" w:space="0" w:color="000000"/>
            </w:tcBorders>
            <w:vAlign w:val="center"/>
            <w:hideMark/>
          </w:tcPr>
          <w:p w14:paraId="24C554A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14C5A8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Cuba redonda emaço inox 10 cm de largura x 5 cm de altura p/</w:t>
            </w:r>
            <w:proofErr w:type="spellStart"/>
            <w:r w:rsidRPr="00B1513D">
              <w:rPr>
                <w:rFonts w:ascii="Times New Roman" w:eastAsia="Times New Roman" w:hAnsi="Times New Roman" w:cs="Times New Roman"/>
                <w:color w:val="000000"/>
              </w:rPr>
              <w:t>assepsiacirurgica</w:t>
            </w:r>
            <w:proofErr w:type="spellEnd"/>
          </w:p>
        </w:tc>
        <w:tc>
          <w:tcPr>
            <w:tcW w:w="921" w:type="dxa"/>
            <w:tcBorders>
              <w:top w:val="nil"/>
              <w:left w:val="nil"/>
              <w:bottom w:val="single" w:sz="4" w:space="0" w:color="000000"/>
              <w:right w:val="single" w:sz="4" w:space="0" w:color="000000"/>
            </w:tcBorders>
            <w:vAlign w:val="center"/>
            <w:hideMark/>
          </w:tcPr>
          <w:p w14:paraId="29392C0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15A091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w:t>
            </w:r>
          </w:p>
        </w:tc>
        <w:tc>
          <w:tcPr>
            <w:tcW w:w="993" w:type="dxa"/>
            <w:tcBorders>
              <w:top w:val="nil"/>
              <w:left w:val="nil"/>
              <w:bottom w:val="single" w:sz="4" w:space="0" w:color="000000"/>
              <w:right w:val="single" w:sz="4" w:space="0" w:color="000000"/>
            </w:tcBorders>
            <w:vAlign w:val="center"/>
            <w:hideMark/>
          </w:tcPr>
          <w:p w14:paraId="461B925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w:t>
            </w:r>
          </w:p>
        </w:tc>
        <w:tc>
          <w:tcPr>
            <w:tcW w:w="1275" w:type="dxa"/>
            <w:tcBorders>
              <w:top w:val="nil"/>
              <w:left w:val="nil"/>
              <w:bottom w:val="single" w:sz="4" w:space="0" w:color="000000"/>
              <w:right w:val="single" w:sz="4" w:space="0" w:color="000000"/>
            </w:tcBorders>
            <w:vAlign w:val="center"/>
            <w:hideMark/>
          </w:tcPr>
          <w:p w14:paraId="2AC91AE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R$ 450,00</w:t>
            </w:r>
          </w:p>
        </w:tc>
      </w:tr>
      <w:tr w:rsidR="00B1513D" w:rsidRPr="00B1513D" w14:paraId="11F69C3A"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73D4D49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21</w:t>
            </w:r>
          </w:p>
        </w:tc>
        <w:tc>
          <w:tcPr>
            <w:tcW w:w="425" w:type="dxa"/>
            <w:tcBorders>
              <w:top w:val="nil"/>
              <w:left w:val="nil"/>
              <w:bottom w:val="single" w:sz="4" w:space="0" w:color="000000"/>
              <w:right w:val="single" w:sz="4" w:space="0" w:color="000000"/>
            </w:tcBorders>
            <w:vAlign w:val="center"/>
            <w:hideMark/>
          </w:tcPr>
          <w:p w14:paraId="46ED950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237C11A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Cuba Rim Inox 26x12cm 700ml</w:t>
            </w:r>
          </w:p>
        </w:tc>
        <w:tc>
          <w:tcPr>
            <w:tcW w:w="921" w:type="dxa"/>
            <w:tcBorders>
              <w:top w:val="nil"/>
              <w:left w:val="nil"/>
              <w:bottom w:val="single" w:sz="4" w:space="0" w:color="000000"/>
              <w:right w:val="single" w:sz="4" w:space="0" w:color="000000"/>
            </w:tcBorders>
            <w:vAlign w:val="center"/>
            <w:hideMark/>
          </w:tcPr>
          <w:p w14:paraId="69BF00A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F88C23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1C90612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R$ 45,00</w:t>
            </w:r>
          </w:p>
        </w:tc>
        <w:tc>
          <w:tcPr>
            <w:tcW w:w="1275" w:type="dxa"/>
            <w:tcBorders>
              <w:top w:val="nil"/>
              <w:left w:val="nil"/>
              <w:bottom w:val="single" w:sz="4" w:space="0" w:color="000000"/>
              <w:right w:val="single" w:sz="4" w:space="0" w:color="000000"/>
            </w:tcBorders>
            <w:vAlign w:val="center"/>
            <w:hideMark/>
          </w:tcPr>
          <w:p w14:paraId="69EBB11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R$ 1.350,00</w:t>
            </w:r>
          </w:p>
        </w:tc>
      </w:tr>
      <w:tr w:rsidR="00B1513D" w:rsidRPr="00B1513D" w14:paraId="419F780A"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3CD405C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22</w:t>
            </w:r>
          </w:p>
        </w:tc>
        <w:tc>
          <w:tcPr>
            <w:tcW w:w="425" w:type="dxa"/>
            <w:tcBorders>
              <w:top w:val="nil"/>
              <w:left w:val="nil"/>
              <w:bottom w:val="single" w:sz="4" w:space="0" w:color="000000"/>
              <w:right w:val="single" w:sz="4" w:space="0" w:color="000000"/>
            </w:tcBorders>
            <w:vAlign w:val="center"/>
            <w:hideMark/>
          </w:tcPr>
          <w:p w14:paraId="2CEDAF2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3565568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JOGO DE CINTOS PARA PRANCHA DE RESGATE (KIT COM 03 UNIDADES). Conjunto composto por 03 cintos coloridos, confeccionados em material resistente, lavável e de alta durabilidade, proporcionando segurança e estabilidade durante o transporte do paciente. O conjunto deverá possuir: Kit composto por 03 unidades; Cintos confeccionados em nylon, polipropileno ou material compatível de alta resistência; Fechos de engate rápido tipo </w:t>
            </w:r>
            <w:proofErr w:type="spellStart"/>
            <w:r w:rsidRPr="00B1513D">
              <w:rPr>
                <w:rFonts w:ascii="Times New Roman" w:eastAsia="Times New Roman" w:hAnsi="Times New Roman" w:cs="Times New Roman"/>
                <w:color w:val="000000"/>
              </w:rPr>
              <w:t>tic-tac</w:t>
            </w:r>
            <w:proofErr w:type="spellEnd"/>
            <w:r w:rsidRPr="00B1513D">
              <w:rPr>
                <w:rFonts w:ascii="Times New Roman" w:eastAsia="Times New Roman" w:hAnsi="Times New Roman" w:cs="Times New Roman"/>
                <w:color w:val="000000"/>
              </w:rPr>
              <w:t>, metálico ou em nylon reforçado; Reguladores para ajuste de comprimento; Largura aproximada de 50 mm; comprimento mínimo aproximado de 1,50 metros por cinto; resistência adequada para utilização em procedimentos de resgate e imobilização; Compatibilidade com pranchas longas de resgate; Fácil higienização; Material resistente à tração, umidade e desgaste; Produto indicado para uso em atendimento pré-hospitalar, ambulâncias, SAMU, bombeiros e serviços de emergência. O conjunto deverá acompanhar: 03 cintos coloridos para identificação e organização da imobilização; Sistema completo de ajuste e fixação. Garantia mínima de 03 meses contra defeitos de fabricação.</w:t>
            </w:r>
          </w:p>
        </w:tc>
        <w:tc>
          <w:tcPr>
            <w:tcW w:w="921" w:type="dxa"/>
            <w:tcBorders>
              <w:top w:val="nil"/>
              <w:left w:val="nil"/>
              <w:bottom w:val="single" w:sz="4" w:space="0" w:color="000000"/>
              <w:right w:val="single" w:sz="4" w:space="0" w:color="000000"/>
            </w:tcBorders>
            <w:vAlign w:val="center"/>
            <w:hideMark/>
          </w:tcPr>
          <w:p w14:paraId="0BB5D12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924FFD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w:t>
            </w:r>
          </w:p>
        </w:tc>
        <w:tc>
          <w:tcPr>
            <w:tcW w:w="993" w:type="dxa"/>
            <w:tcBorders>
              <w:top w:val="nil"/>
              <w:left w:val="nil"/>
              <w:bottom w:val="single" w:sz="4" w:space="0" w:color="000000"/>
              <w:right w:val="single" w:sz="4" w:space="0" w:color="000000"/>
            </w:tcBorders>
            <w:vAlign w:val="center"/>
            <w:hideMark/>
          </w:tcPr>
          <w:p w14:paraId="7B78741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w:t>
            </w:r>
          </w:p>
        </w:tc>
        <w:tc>
          <w:tcPr>
            <w:tcW w:w="1275" w:type="dxa"/>
            <w:tcBorders>
              <w:top w:val="nil"/>
              <w:left w:val="nil"/>
              <w:bottom w:val="single" w:sz="4" w:space="0" w:color="000000"/>
              <w:right w:val="single" w:sz="4" w:space="0" w:color="000000"/>
            </w:tcBorders>
            <w:vAlign w:val="center"/>
            <w:hideMark/>
          </w:tcPr>
          <w:p w14:paraId="570A4FA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R$ 1.200,00</w:t>
            </w:r>
          </w:p>
        </w:tc>
      </w:tr>
      <w:tr w:rsidR="00B1513D" w:rsidRPr="00B1513D" w14:paraId="4B835CC3"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1DCCE97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23</w:t>
            </w:r>
          </w:p>
        </w:tc>
        <w:tc>
          <w:tcPr>
            <w:tcW w:w="425" w:type="dxa"/>
            <w:tcBorders>
              <w:top w:val="nil"/>
              <w:left w:val="nil"/>
              <w:bottom w:val="single" w:sz="4" w:space="0" w:color="000000"/>
              <w:right w:val="single" w:sz="4" w:space="0" w:color="000000"/>
            </w:tcBorders>
            <w:vAlign w:val="center"/>
            <w:hideMark/>
          </w:tcPr>
          <w:p w14:paraId="5924EE7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78DD379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Desfibrilador/Cardioversor com monitor multiparamétrico - Equipamento portátil, robusto e de fácil transporte. Operação em modo manual (profissional). Capacidade de desfibrilação e cardioversão sincronizada. Energia de choque bifásica ajustável (mínimo de 1 a 200 Joules ou superior). Tempo de carregamento rápido (inferior a 10 segundos). Monitor cardíaco integrado com visualização de ECG. Tela colorida (LCD ou similar), com boa visibilidade. Alarmes visuais e sonoros configuráveis. Marcapasso transcutâneo. Impressora térmica integrada. Bateria recarregável com autonomia mínima para uso contínuo e múltiplos choques. Registro de eventos (memória interna). Sistema de autoteste e verificação do equipamento. ACESSÓRIOS MÍNIMOS INCLUSOS: 01 par de pás externas reutilizáveis (adulto). 01 jogo de cabos de ECG (mínimo 3 ou 5 vias). 01 bateria recarregável. Manual de operação em português. Registro ativo na ANVISA. Conformidade com normas técnicas de equipamentos eletromédicos (NBR/IEC). Proteção contra interferências eletromagnéticas. Classe de proteção elétrica adequada para uso hospitalar. Grau de proteção compatível com ambiente de urgência/emergência. Garantia mínima de 12 meses. Assistência técnica no Brasil. Disponibilidade de insumos (pás e baterias) no mercado nacional.</w:t>
            </w:r>
          </w:p>
        </w:tc>
        <w:tc>
          <w:tcPr>
            <w:tcW w:w="921" w:type="dxa"/>
            <w:tcBorders>
              <w:top w:val="nil"/>
              <w:left w:val="nil"/>
              <w:bottom w:val="single" w:sz="4" w:space="0" w:color="000000"/>
              <w:right w:val="single" w:sz="4" w:space="0" w:color="000000"/>
            </w:tcBorders>
            <w:vAlign w:val="center"/>
            <w:hideMark/>
          </w:tcPr>
          <w:p w14:paraId="59A9F54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8331D1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993" w:type="dxa"/>
            <w:tcBorders>
              <w:top w:val="nil"/>
              <w:left w:val="nil"/>
              <w:bottom w:val="single" w:sz="4" w:space="0" w:color="000000"/>
              <w:right w:val="single" w:sz="4" w:space="0" w:color="000000"/>
            </w:tcBorders>
            <w:vAlign w:val="center"/>
            <w:hideMark/>
          </w:tcPr>
          <w:p w14:paraId="0BEF46E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R$ 20.000,00</w:t>
            </w:r>
          </w:p>
        </w:tc>
        <w:tc>
          <w:tcPr>
            <w:tcW w:w="1275" w:type="dxa"/>
            <w:tcBorders>
              <w:top w:val="nil"/>
              <w:left w:val="nil"/>
              <w:bottom w:val="single" w:sz="4" w:space="0" w:color="000000"/>
              <w:right w:val="single" w:sz="4" w:space="0" w:color="000000"/>
            </w:tcBorders>
            <w:vAlign w:val="center"/>
            <w:hideMark/>
          </w:tcPr>
          <w:p w14:paraId="7580066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R$ 20.000,00</w:t>
            </w:r>
          </w:p>
        </w:tc>
      </w:tr>
      <w:tr w:rsidR="00B1513D" w:rsidRPr="00B1513D" w14:paraId="094A4D88"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098A84A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24</w:t>
            </w:r>
          </w:p>
        </w:tc>
        <w:tc>
          <w:tcPr>
            <w:tcW w:w="425" w:type="dxa"/>
            <w:tcBorders>
              <w:top w:val="nil"/>
              <w:left w:val="nil"/>
              <w:bottom w:val="single" w:sz="4" w:space="0" w:color="000000"/>
              <w:right w:val="single" w:sz="4" w:space="0" w:color="000000"/>
            </w:tcBorders>
            <w:vAlign w:val="center"/>
            <w:hideMark/>
          </w:tcPr>
          <w:p w14:paraId="2210A08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72EB90B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Detector Fetal Portátil Tipo Sonar para Ausculta de </w:t>
            </w:r>
            <w:proofErr w:type="spellStart"/>
            <w:r w:rsidRPr="00B1513D">
              <w:rPr>
                <w:rFonts w:ascii="Times New Roman" w:eastAsia="Times New Roman" w:hAnsi="Times New Roman" w:cs="Times New Roman"/>
                <w:color w:val="000000"/>
              </w:rPr>
              <w:t>BCF</w:t>
            </w:r>
            <w:proofErr w:type="spellEnd"/>
            <w:r w:rsidRPr="00B1513D">
              <w:rPr>
                <w:rFonts w:ascii="Times New Roman" w:eastAsia="Times New Roman" w:hAnsi="Times New Roman" w:cs="Times New Roman"/>
                <w:color w:val="000000"/>
              </w:rPr>
              <w:t xml:space="preserve"> Equipamento portátil destinado à detecção e ausculta dos batimentos cardíacos fetais (</w:t>
            </w:r>
            <w:proofErr w:type="spellStart"/>
            <w:r w:rsidRPr="00B1513D">
              <w:rPr>
                <w:rFonts w:ascii="Times New Roman" w:eastAsia="Times New Roman" w:hAnsi="Times New Roman" w:cs="Times New Roman"/>
                <w:color w:val="000000"/>
              </w:rPr>
              <w:t>BCF</w:t>
            </w:r>
            <w:proofErr w:type="spellEnd"/>
            <w:r w:rsidRPr="00B1513D">
              <w:rPr>
                <w:rFonts w:ascii="Times New Roman" w:eastAsia="Times New Roman" w:hAnsi="Times New Roman" w:cs="Times New Roman"/>
                <w:color w:val="000000"/>
              </w:rPr>
              <w:t>), indicado para acompanhamento pré-natal, avaliação obstétrica e monitoramento fetal em consultórios, ambulatórios, maternidades, unidades básicas de saúde, pronto atendimentos e serviços hospitalares. Equipamento de utilização não invasiva, com tecnologia ultrassônica de alta sensibilidade para captação dos batimentos cardíacos fetais de forma clara e precisa. Deve possibilitar ausculta fetal com boa qualidade sonora, permitindo identificação adequada dos batimentos durante o acompanhamento gestacional. Deve possuir transdutor anatômico de fácil manuseio, adequado para uso obstétrico, além de alto-falante embutido com volume ajustável. Equipamento portátil, leve e ergonômico, facilitando transporte e utilização em diferentes ambientes assistenciais. Display digital para visualização da frequência cardíaca fetal em batimentos por minuto (BPM), com leitura nítida e de fácil interpretação. Funcionamento por bateria recarregável ou pilhas, com baixo consumo de energia. Estrutura confeccionada em material resistente e de fácil higienização, adequada para rotina clínica e hospitalar. Produto acompanhado de gel para ultrassom (quando aplicável), manual de instruções em português, acessórios necessários para funcionamento e fonte/carregador compatível. Equipamento destinado ao uso profissional na assistência obstétrica, devendo atender às normas aplicáveis para equipamentos eletromédicos. Embalagem contendo identificação do fabricante, modelo, número de série, garantia e demais informações técnicas pertinentes.</w:t>
            </w:r>
          </w:p>
        </w:tc>
        <w:tc>
          <w:tcPr>
            <w:tcW w:w="921" w:type="dxa"/>
            <w:tcBorders>
              <w:top w:val="nil"/>
              <w:left w:val="nil"/>
              <w:bottom w:val="single" w:sz="4" w:space="0" w:color="000000"/>
              <w:right w:val="single" w:sz="4" w:space="0" w:color="000000"/>
            </w:tcBorders>
            <w:vAlign w:val="center"/>
            <w:hideMark/>
          </w:tcPr>
          <w:p w14:paraId="521CB53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2610A4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w:t>
            </w:r>
          </w:p>
        </w:tc>
        <w:tc>
          <w:tcPr>
            <w:tcW w:w="993" w:type="dxa"/>
            <w:tcBorders>
              <w:top w:val="nil"/>
              <w:left w:val="nil"/>
              <w:bottom w:val="single" w:sz="4" w:space="0" w:color="000000"/>
              <w:right w:val="single" w:sz="4" w:space="0" w:color="000000"/>
            </w:tcBorders>
            <w:vAlign w:val="center"/>
            <w:hideMark/>
          </w:tcPr>
          <w:p w14:paraId="4FD3EC9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w:t>
            </w:r>
          </w:p>
        </w:tc>
        <w:tc>
          <w:tcPr>
            <w:tcW w:w="1275" w:type="dxa"/>
            <w:tcBorders>
              <w:top w:val="nil"/>
              <w:left w:val="nil"/>
              <w:bottom w:val="single" w:sz="4" w:space="0" w:color="000000"/>
              <w:right w:val="single" w:sz="4" w:space="0" w:color="000000"/>
            </w:tcBorders>
            <w:vAlign w:val="center"/>
            <w:hideMark/>
          </w:tcPr>
          <w:p w14:paraId="1028D39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R$ 600,00</w:t>
            </w:r>
          </w:p>
        </w:tc>
      </w:tr>
      <w:tr w:rsidR="00B1513D" w:rsidRPr="00B1513D" w14:paraId="12B53F09"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028D0FA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25</w:t>
            </w:r>
          </w:p>
        </w:tc>
        <w:tc>
          <w:tcPr>
            <w:tcW w:w="425" w:type="dxa"/>
            <w:tcBorders>
              <w:top w:val="nil"/>
              <w:left w:val="nil"/>
              <w:bottom w:val="single" w:sz="4" w:space="0" w:color="000000"/>
              <w:right w:val="single" w:sz="4" w:space="0" w:color="000000"/>
            </w:tcBorders>
            <w:vAlign w:val="center"/>
            <w:hideMark/>
          </w:tcPr>
          <w:p w14:paraId="789F65A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160C3AB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Eletrocautério portátil 100 watts:1 caneta padrão não autoclavável,01 pedal de acionamento com pino </w:t>
            </w:r>
            <w:proofErr w:type="spellStart"/>
            <w:r w:rsidRPr="00B1513D">
              <w:rPr>
                <w:rFonts w:ascii="Times New Roman" w:eastAsia="Times New Roman" w:hAnsi="Times New Roman" w:cs="Times New Roman"/>
                <w:color w:val="000000"/>
              </w:rPr>
              <w:t>quitarra</w:t>
            </w:r>
            <w:proofErr w:type="spellEnd"/>
            <w:r w:rsidRPr="00B1513D">
              <w:rPr>
                <w:rFonts w:ascii="Times New Roman" w:eastAsia="Times New Roman" w:hAnsi="Times New Roman" w:cs="Times New Roman"/>
                <w:color w:val="000000"/>
              </w:rPr>
              <w:t xml:space="preserve"> mono,01 placa neutra permanente em inox,01 cabo de ligação da placa neutra,01 eletrodo tipo faca reta pequena, eletrodo tipo bola.</w:t>
            </w:r>
          </w:p>
        </w:tc>
        <w:tc>
          <w:tcPr>
            <w:tcW w:w="921" w:type="dxa"/>
            <w:tcBorders>
              <w:top w:val="nil"/>
              <w:left w:val="nil"/>
              <w:bottom w:val="single" w:sz="4" w:space="0" w:color="000000"/>
              <w:right w:val="single" w:sz="4" w:space="0" w:color="000000"/>
            </w:tcBorders>
            <w:vAlign w:val="center"/>
            <w:hideMark/>
          </w:tcPr>
          <w:p w14:paraId="6E34ACE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5D93B5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993" w:type="dxa"/>
            <w:tcBorders>
              <w:top w:val="nil"/>
              <w:left w:val="nil"/>
              <w:bottom w:val="single" w:sz="4" w:space="0" w:color="000000"/>
              <w:right w:val="single" w:sz="4" w:space="0" w:color="000000"/>
            </w:tcBorders>
            <w:vAlign w:val="center"/>
            <w:hideMark/>
          </w:tcPr>
          <w:p w14:paraId="29C7099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w:t>
            </w:r>
          </w:p>
        </w:tc>
        <w:tc>
          <w:tcPr>
            <w:tcW w:w="1275" w:type="dxa"/>
            <w:tcBorders>
              <w:top w:val="nil"/>
              <w:left w:val="nil"/>
              <w:bottom w:val="single" w:sz="4" w:space="0" w:color="000000"/>
              <w:right w:val="single" w:sz="4" w:space="0" w:color="000000"/>
            </w:tcBorders>
            <w:vAlign w:val="center"/>
            <w:hideMark/>
          </w:tcPr>
          <w:p w14:paraId="53C6F51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R$ 240,00</w:t>
            </w:r>
          </w:p>
        </w:tc>
      </w:tr>
      <w:tr w:rsidR="00B1513D" w:rsidRPr="00B1513D" w14:paraId="12FED915" w14:textId="77777777" w:rsidTr="000313C2">
        <w:trPr>
          <w:trHeight w:val="1440"/>
        </w:trPr>
        <w:tc>
          <w:tcPr>
            <w:tcW w:w="421" w:type="dxa"/>
            <w:tcBorders>
              <w:top w:val="nil"/>
              <w:left w:val="single" w:sz="4" w:space="0" w:color="000000"/>
              <w:bottom w:val="single" w:sz="4" w:space="0" w:color="000000"/>
              <w:right w:val="single" w:sz="4" w:space="0" w:color="000000"/>
            </w:tcBorders>
            <w:vAlign w:val="center"/>
            <w:hideMark/>
          </w:tcPr>
          <w:p w14:paraId="4E40014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26</w:t>
            </w:r>
          </w:p>
        </w:tc>
        <w:tc>
          <w:tcPr>
            <w:tcW w:w="425" w:type="dxa"/>
            <w:tcBorders>
              <w:top w:val="nil"/>
              <w:left w:val="nil"/>
              <w:bottom w:val="single" w:sz="4" w:space="0" w:color="000000"/>
              <w:right w:val="single" w:sz="4" w:space="0" w:color="000000"/>
            </w:tcBorders>
            <w:vAlign w:val="center"/>
            <w:hideMark/>
          </w:tcPr>
          <w:p w14:paraId="087DE5C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60E5974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Esfigmomanômetro, ajuste analógico, aneroide, tipo de braço, faixa de operação até 300 </w:t>
            </w:r>
            <w:proofErr w:type="spellStart"/>
            <w:r w:rsidRPr="00B1513D">
              <w:rPr>
                <w:rFonts w:ascii="Times New Roman" w:eastAsia="Times New Roman" w:hAnsi="Times New Roman" w:cs="Times New Roman"/>
                <w:color w:val="000000"/>
              </w:rPr>
              <w:t>mmhg</w:t>
            </w:r>
            <w:proofErr w:type="spellEnd"/>
            <w:r w:rsidRPr="00B1513D">
              <w:rPr>
                <w:rFonts w:ascii="Times New Roman" w:eastAsia="Times New Roman" w:hAnsi="Times New Roman" w:cs="Times New Roman"/>
                <w:color w:val="000000"/>
              </w:rPr>
              <w:t>, material braçadeira em nylon, tipo fecho em metal, TAMANHO ADULTO OBESO</w:t>
            </w:r>
          </w:p>
        </w:tc>
        <w:tc>
          <w:tcPr>
            <w:tcW w:w="921" w:type="dxa"/>
            <w:tcBorders>
              <w:top w:val="nil"/>
              <w:left w:val="nil"/>
              <w:bottom w:val="single" w:sz="4" w:space="0" w:color="000000"/>
              <w:right w:val="single" w:sz="4" w:space="0" w:color="000000"/>
            </w:tcBorders>
            <w:vAlign w:val="center"/>
            <w:hideMark/>
          </w:tcPr>
          <w:p w14:paraId="62E871C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A61BEF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62E854E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w:t>
            </w:r>
          </w:p>
        </w:tc>
        <w:tc>
          <w:tcPr>
            <w:tcW w:w="1275" w:type="dxa"/>
            <w:tcBorders>
              <w:top w:val="nil"/>
              <w:left w:val="nil"/>
              <w:bottom w:val="single" w:sz="4" w:space="0" w:color="000000"/>
              <w:right w:val="single" w:sz="4" w:space="0" w:color="000000"/>
            </w:tcBorders>
            <w:vAlign w:val="center"/>
            <w:hideMark/>
          </w:tcPr>
          <w:p w14:paraId="060F460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R$ 2.400,00</w:t>
            </w:r>
          </w:p>
        </w:tc>
      </w:tr>
      <w:tr w:rsidR="00B1513D" w:rsidRPr="00B1513D" w14:paraId="35EC4203" w14:textId="77777777" w:rsidTr="000313C2">
        <w:trPr>
          <w:trHeight w:val="1440"/>
        </w:trPr>
        <w:tc>
          <w:tcPr>
            <w:tcW w:w="421" w:type="dxa"/>
            <w:tcBorders>
              <w:top w:val="nil"/>
              <w:left w:val="single" w:sz="4" w:space="0" w:color="000000"/>
              <w:bottom w:val="single" w:sz="4" w:space="0" w:color="000000"/>
              <w:right w:val="single" w:sz="4" w:space="0" w:color="000000"/>
            </w:tcBorders>
            <w:vAlign w:val="center"/>
            <w:hideMark/>
          </w:tcPr>
          <w:p w14:paraId="55DAC03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26</w:t>
            </w:r>
          </w:p>
        </w:tc>
        <w:tc>
          <w:tcPr>
            <w:tcW w:w="425" w:type="dxa"/>
            <w:tcBorders>
              <w:top w:val="nil"/>
              <w:left w:val="nil"/>
              <w:bottom w:val="single" w:sz="4" w:space="0" w:color="000000"/>
              <w:right w:val="single" w:sz="4" w:space="0" w:color="000000"/>
            </w:tcBorders>
            <w:vAlign w:val="center"/>
            <w:hideMark/>
          </w:tcPr>
          <w:p w14:paraId="440DB42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5CC6489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Esfigmomanômetro, ajuste analógico, aneroide, tipo de braço, faixa de operação até 300 </w:t>
            </w:r>
            <w:proofErr w:type="spellStart"/>
            <w:r w:rsidRPr="00B1513D">
              <w:rPr>
                <w:rFonts w:ascii="Times New Roman" w:eastAsia="Times New Roman" w:hAnsi="Times New Roman" w:cs="Times New Roman"/>
                <w:color w:val="000000"/>
              </w:rPr>
              <w:t>mmhg</w:t>
            </w:r>
            <w:proofErr w:type="spellEnd"/>
            <w:r w:rsidRPr="00B1513D">
              <w:rPr>
                <w:rFonts w:ascii="Times New Roman" w:eastAsia="Times New Roman" w:hAnsi="Times New Roman" w:cs="Times New Roman"/>
                <w:color w:val="000000"/>
              </w:rPr>
              <w:t>, material braçadeira em nylon, tipo fecho em velcro, TAMANHO ADULTO</w:t>
            </w:r>
          </w:p>
        </w:tc>
        <w:tc>
          <w:tcPr>
            <w:tcW w:w="921" w:type="dxa"/>
            <w:tcBorders>
              <w:top w:val="nil"/>
              <w:left w:val="nil"/>
              <w:bottom w:val="single" w:sz="4" w:space="0" w:color="000000"/>
              <w:right w:val="single" w:sz="4" w:space="0" w:color="000000"/>
            </w:tcBorders>
            <w:vAlign w:val="center"/>
            <w:hideMark/>
          </w:tcPr>
          <w:p w14:paraId="3DDC8B3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0D4E70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100</w:t>
            </w:r>
          </w:p>
        </w:tc>
        <w:tc>
          <w:tcPr>
            <w:tcW w:w="993" w:type="dxa"/>
            <w:tcBorders>
              <w:top w:val="nil"/>
              <w:left w:val="nil"/>
              <w:bottom w:val="single" w:sz="4" w:space="0" w:color="000000"/>
              <w:right w:val="single" w:sz="4" w:space="0" w:color="000000"/>
            </w:tcBorders>
            <w:vAlign w:val="center"/>
            <w:hideMark/>
          </w:tcPr>
          <w:p w14:paraId="12B0375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w:t>
            </w:r>
          </w:p>
        </w:tc>
        <w:tc>
          <w:tcPr>
            <w:tcW w:w="1275" w:type="dxa"/>
            <w:tcBorders>
              <w:top w:val="nil"/>
              <w:left w:val="nil"/>
              <w:bottom w:val="single" w:sz="4" w:space="0" w:color="000000"/>
              <w:right w:val="single" w:sz="4" w:space="0" w:color="000000"/>
            </w:tcBorders>
            <w:vAlign w:val="center"/>
            <w:hideMark/>
          </w:tcPr>
          <w:p w14:paraId="0D489E4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R$ 8.000,00</w:t>
            </w:r>
          </w:p>
        </w:tc>
      </w:tr>
      <w:tr w:rsidR="00B1513D" w:rsidRPr="00B1513D" w14:paraId="32AC6364" w14:textId="77777777" w:rsidTr="000313C2">
        <w:trPr>
          <w:trHeight w:val="1440"/>
        </w:trPr>
        <w:tc>
          <w:tcPr>
            <w:tcW w:w="421" w:type="dxa"/>
            <w:tcBorders>
              <w:top w:val="nil"/>
              <w:left w:val="single" w:sz="4" w:space="0" w:color="000000"/>
              <w:bottom w:val="single" w:sz="4" w:space="0" w:color="000000"/>
              <w:right w:val="single" w:sz="4" w:space="0" w:color="000000"/>
            </w:tcBorders>
            <w:vAlign w:val="center"/>
            <w:hideMark/>
          </w:tcPr>
          <w:p w14:paraId="43AD467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26</w:t>
            </w:r>
          </w:p>
        </w:tc>
        <w:tc>
          <w:tcPr>
            <w:tcW w:w="425" w:type="dxa"/>
            <w:tcBorders>
              <w:top w:val="nil"/>
              <w:left w:val="nil"/>
              <w:bottom w:val="single" w:sz="4" w:space="0" w:color="000000"/>
              <w:right w:val="single" w:sz="4" w:space="0" w:color="000000"/>
            </w:tcBorders>
            <w:vAlign w:val="center"/>
            <w:hideMark/>
          </w:tcPr>
          <w:p w14:paraId="6975AAE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622A786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Esfigmomanômetro, ajuste analógico, aneroide, tipo de braço, faixa de operação até 300 </w:t>
            </w:r>
            <w:proofErr w:type="spellStart"/>
            <w:r w:rsidRPr="00B1513D">
              <w:rPr>
                <w:rFonts w:ascii="Times New Roman" w:eastAsia="Times New Roman" w:hAnsi="Times New Roman" w:cs="Times New Roman"/>
                <w:color w:val="000000"/>
              </w:rPr>
              <w:t>mmhg</w:t>
            </w:r>
            <w:proofErr w:type="spellEnd"/>
            <w:r w:rsidRPr="00B1513D">
              <w:rPr>
                <w:rFonts w:ascii="Times New Roman" w:eastAsia="Times New Roman" w:hAnsi="Times New Roman" w:cs="Times New Roman"/>
                <w:color w:val="000000"/>
              </w:rPr>
              <w:t>, material braçadeira em nylon, tipo fecho em velcro, TAMANHO INFANTIL</w:t>
            </w:r>
          </w:p>
        </w:tc>
        <w:tc>
          <w:tcPr>
            <w:tcW w:w="921" w:type="dxa"/>
            <w:tcBorders>
              <w:top w:val="nil"/>
              <w:left w:val="nil"/>
              <w:bottom w:val="single" w:sz="4" w:space="0" w:color="000000"/>
              <w:right w:val="single" w:sz="4" w:space="0" w:color="000000"/>
            </w:tcBorders>
            <w:vAlign w:val="center"/>
            <w:hideMark/>
          </w:tcPr>
          <w:p w14:paraId="1259AD0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54FECC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363BD5E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w:t>
            </w:r>
          </w:p>
        </w:tc>
        <w:tc>
          <w:tcPr>
            <w:tcW w:w="1275" w:type="dxa"/>
            <w:tcBorders>
              <w:top w:val="nil"/>
              <w:left w:val="nil"/>
              <w:bottom w:val="single" w:sz="4" w:space="0" w:color="000000"/>
              <w:right w:val="single" w:sz="4" w:space="0" w:color="000000"/>
            </w:tcBorders>
            <w:vAlign w:val="center"/>
            <w:hideMark/>
          </w:tcPr>
          <w:p w14:paraId="3089D49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R$ 4.000,00</w:t>
            </w:r>
          </w:p>
        </w:tc>
      </w:tr>
      <w:tr w:rsidR="00B1513D" w:rsidRPr="00B1513D" w14:paraId="71C9E001"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1A6DCD5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27</w:t>
            </w:r>
          </w:p>
        </w:tc>
        <w:tc>
          <w:tcPr>
            <w:tcW w:w="425" w:type="dxa"/>
            <w:tcBorders>
              <w:top w:val="nil"/>
              <w:left w:val="nil"/>
              <w:bottom w:val="single" w:sz="4" w:space="0" w:color="000000"/>
              <w:right w:val="single" w:sz="4" w:space="0" w:color="000000"/>
            </w:tcBorders>
            <w:vAlign w:val="center"/>
            <w:hideMark/>
          </w:tcPr>
          <w:p w14:paraId="016A7C0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6D25366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Estetoscópio Adulto</w:t>
            </w:r>
          </w:p>
        </w:tc>
        <w:tc>
          <w:tcPr>
            <w:tcW w:w="921" w:type="dxa"/>
            <w:tcBorders>
              <w:top w:val="nil"/>
              <w:left w:val="nil"/>
              <w:bottom w:val="single" w:sz="4" w:space="0" w:color="000000"/>
              <w:right w:val="single" w:sz="4" w:space="0" w:color="000000"/>
            </w:tcBorders>
            <w:vAlign w:val="center"/>
            <w:hideMark/>
          </w:tcPr>
          <w:p w14:paraId="47A575D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1A6D61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80</w:t>
            </w:r>
          </w:p>
        </w:tc>
        <w:tc>
          <w:tcPr>
            <w:tcW w:w="993" w:type="dxa"/>
            <w:tcBorders>
              <w:top w:val="nil"/>
              <w:left w:val="nil"/>
              <w:bottom w:val="single" w:sz="4" w:space="0" w:color="000000"/>
              <w:right w:val="single" w:sz="4" w:space="0" w:color="000000"/>
            </w:tcBorders>
            <w:vAlign w:val="center"/>
            <w:hideMark/>
          </w:tcPr>
          <w:p w14:paraId="686FABB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R$ 35,00</w:t>
            </w:r>
          </w:p>
        </w:tc>
        <w:tc>
          <w:tcPr>
            <w:tcW w:w="1275" w:type="dxa"/>
            <w:tcBorders>
              <w:top w:val="nil"/>
              <w:left w:val="nil"/>
              <w:bottom w:val="single" w:sz="4" w:space="0" w:color="000000"/>
              <w:right w:val="single" w:sz="4" w:space="0" w:color="000000"/>
            </w:tcBorders>
            <w:vAlign w:val="center"/>
            <w:hideMark/>
          </w:tcPr>
          <w:p w14:paraId="1F1B34E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R$ 2.800,00</w:t>
            </w:r>
          </w:p>
        </w:tc>
      </w:tr>
      <w:tr w:rsidR="00B1513D" w:rsidRPr="00B1513D" w14:paraId="3B1C42C1"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68A36EE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27</w:t>
            </w:r>
          </w:p>
        </w:tc>
        <w:tc>
          <w:tcPr>
            <w:tcW w:w="425" w:type="dxa"/>
            <w:tcBorders>
              <w:top w:val="nil"/>
              <w:left w:val="nil"/>
              <w:bottom w:val="single" w:sz="4" w:space="0" w:color="000000"/>
              <w:right w:val="single" w:sz="4" w:space="0" w:color="000000"/>
            </w:tcBorders>
            <w:vAlign w:val="center"/>
            <w:hideMark/>
          </w:tcPr>
          <w:p w14:paraId="60E1E34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54D96C24" w14:textId="77777777" w:rsidR="00B1513D" w:rsidRPr="00B1513D" w:rsidRDefault="00B1513D" w:rsidP="000313C2">
            <w:pPr>
              <w:jc w:val="center"/>
              <w:rPr>
                <w:rFonts w:ascii="Times New Roman" w:eastAsia="Times New Roman" w:hAnsi="Times New Roman" w:cs="Times New Roman"/>
                <w:color w:val="000000"/>
              </w:rPr>
            </w:pPr>
            <w:proofErr w:type="spellStart"/>
            <w:r w:rsidRPr="00B1513D">
              <w:rPr>
                <w:rFonts w:ascii="Times New Roman" w:eastAsia="Times New Roman" w:hAnsi="Times New Roman" w:cs="Times New Roman"/>
                <w:color w:val="000000"/>
              </w:rPr>
              <w:t>Estetoscopio</w:t>
            </w:r>
            <w:proofErr w:type="spellEnd"/>
            <w:r w:rsidRPr="00B1513D">
              <w:rPr>
                <w:rFonts w:ascii="Times New Roman" w:eastAsia="Times New Roman" w:hAnsi="Times New Roman" w:cs="Times New Roman"/>
                <w:color w:val="000000"/>
              </w:rPr>
              <w:t xml:space="preserve"> </w:t>
            </w:r>
            <w:proofErr w:type="spellStart"/>
            <w:r w:rsidRPr="00B1513D">
              <w:rPr>
                <w:rFonts w:ascii="Times New Roman" w:eastAsia="Times New Roman" w:hAnsi="Times New Roman" w:cs="Times New Roman"/>
                <w:color w:val="000000"/>
              </w:rPr>
              <w:t>Pediatrico</w:t>
            </w:r>
            <w:proofErr w:type="spellEnd"/>
          </w:p>
        </w:tc>
        <w:tc>
          <w:tcPr>
            <w:tcW w:w="921" w:type="dxa"/>
            <w:tcBorders>
              <w:top w:val="nil"/>
              <w:left w:val="nil"/>
              <w:bottom w:val="single" w:sz="4" w:space="0" w:color="000000"/>
              <w:right w:val="single" w:sz="4" w:space="0" w:color="000000"/>
            </w:tcBorders>
            <w:vAlign w:val="center"/>
            <w:hideMark/>
          </w:tcPr>
          <w:p w14:paraId="34168E4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05BF9A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4386462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w:t>
            </w:r>
          </w:p>
        </w:tc>
        <w:tc>
          <w:tcPr>
            <w:tcW w:w="1275" w:type="dxa"/>
            <w:tcBorders>
              <w:top w:val="nil"/>
              <w:left w:val="nil"/>
              <w:bottom w:val="single" w:sz="4" w:space="0" w:color="000000"/>
              <w:right w:val="single" w:sz="4" w:space="0" w:color="000000"/>
            </w:tcBorders>
            <w:vAlign w:val="center"/>
            <w:hideMark/>
          </w:tcPr>
          <w:p w14:paraId="113F0E8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R$ 1.200,00</w:t>
            </w:r>
          </w:p>
        </w:tc>
      </w:tr>
      <w:tr w:rsidR="00B1513D" w:rsidRPr="00B1513D" w14:paraId="29EE82E3"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4639C26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28</w:t>
            </w:r>
          </w:p>
        </w:tc>
        <w:tc>
          <w:tcPr>
            <w:tcW w:w="425" w:type="dxa"/>
            <w:tcBorders>
              <w:top w:val="nil"/>
              <w:left w:val="nil"/>
              <w:bottom w:val="single" w:sz="4" w:space="0" w:color="000000"/>
              <w:right w:val="single" w:sz="4" w:space="0" w:color="000000"/>
            </w:tcBorders>
            <w:vAlign w:val="center"/>
            <w:hideMark/>
          </w:tcPr>
          <w:p w14:paraId="30E4A10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E030DD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Garrote descartável em tiras, 46cm, caixa com 25 tiras</w:t>
            </w:r>
          </w:p>
        </w:tc>
        <w:tc>
          <w:tcPr>
            <w:tcW w:w="921" w:type="dxa"/>
            <w:tcBorders>
              <w:top w:val="nil"/>
              <w:left w:val="nil"/>
              <w:bottom w:val="single" w:sz="4" w:space="0" w:color="000000"/>
              <w:right w:val="single" w:sz="4" w:space="0" w:color="000000"/>
            </w:tcBorders>
            <w:vAlign w:val="center"/>
            <w:hideMark/>
          </w:tcPr>
          <w:p w14:paraId="6636F20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4F0F41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0AD079D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w:t>
            </w:r>
          </w:p>
        </w:tc>
        <w:tc>
          <w:tcPr>
            <w:tcW w:w="1275" w:type="dxa"/>
            <w:tcBorders>
              <w:top w:val="nil"/>
              <w:left w:val="nil"/>
              <w:bottom w:val="single" w:sz="4" w:space="0" w:color="000000"/>
              <w:right w:val="single" w:sz="4" w:space="0" w:color="000000"/>
            </w:tcBorders>
            <w:vAlign w:val="center"/>
            <w:hideMark/>
          </w:tcPr>
          <w:p w14:paraId="7ADDCC2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R$ 500,00</w:t>
            </w:r>
          </w:p>
        </w:tc>
      </w:tr>
      <w:tr w:rsidR="00B1513D" w:rsidRPr="00B1513D" w14:paraId="395947DD" w14:textId="77777777" w:rsidTr="000313C2">
        <w:trPr>
          <w:trHeight w:val="3360"/>
        </w:trPr>
        <w:tc>
          <w:tcPr>
            <w:tcW w:w="421" w:type="dxa"/>
            <w:tcBorders>
              <w:top w:val="nil"/>
              <w:left w:val="single" w:sz="4" w:space="0" w:color="000000"/>
              <w:bottom w:val="single" w:sz="4" w:space="0" w:color="000000"/>
              <w:right w:val="single" w:sz="4" w:space="0" w:color="000000"/>
            </w:tcBorders>
            <w:vAlign w:val="center"/>
            <w:hideMark/>
          </w:tcPr>
          <w:p w14:paraId="3E1FFC4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28</w:t>
            </w:r>
          </w:p>
        </w:tc>
        <w:tc>
          <w:tcPr>
            <w:tcW w:w="425" w:type="dxa"/>
            <w:tcBorders>
              <w:top w:val="nil"/>
              <w:left w:val="nil"/>
              <w:bottom w:val="single" w:sz="4" w:space="0" w:color="000000"/>
              <w:right w:val="single" w:sz="4" w:space="0" w:color="000000"/>
            </w:tcBorders>
            <w:vAlign w:val="center"/>
            <w:hideMark/>
          </w:tcPr>
          <w:p w14:paraId="6C1E2A6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5C4C850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GARROTE </w:t>
            </w:r>
            <w:proofErr w:type="spellStart"/>
            <w:r w:rsidRPr="00B1513D">
              <w:rPr>
                <w:rFonts w:ascii="Times New Roman" w:eastAsia="Times New Roman" w:hAnsi="Times New Roman" w:cs="Times New Roman"/>
                <w:color w:val="000000"/>
              </w:rPr>
              <w:t>ELASTICO</w:t>
            </w:r>
            <w:proofErr w:type="spellEnd"/>
            <w:r w:rsidRPr="00B1513D">
              <w:rPr>
                <w:rFonts w:ascii="Times New Roman" w:eastAsia="Times New Roman" w:hAnsi="Times New Roman" w:cs="Times New Roman"/>
                <w:color w:val="000000"/>
              </w:rPr>
              <w:t xml:space="preserve"> ADULTO COM TRAVA, usado em procedimentos médico-hospitalares ambulatoriais que requeiram imobilização ou garroteamento do membro superior e inferior. - Fecho em PVC que permite um ajuste fácil e </w:t>
            </w:r>
            <w:proofErr w:type="gramStart"/>
            <w:r w:rsidRPr="00B1513D">
              <w:rPr>
                <w:rFonts w:ascii="Times New Roman" w:eastAsia="Times New Roman" w:hAnsi="Times New Roman" w:cs="Times New Roman"/>
                <w:color w:val="000000"/>
              </w:rPr>
              <w:t>confortável.-</w:t>
            </w:r>
            <w:proofErr w:type="gramEnd"/>
            <w:r w:rsidRPr="00B1513D">
              <w:rPr>
                <w:rFonts w:ascii="Times New Roman" w:eastAsia="Times New Roman" w:hAnsi="Times New Roman" w:cs="Times New Roman"/>
                <w:color w:val="000000"/>
              </w:rPr>
              <w:t xml:space="preserve"> Tamanho Adulto. - Especificações e Características </w:t>
            </w:r>
            <w:proofErr w:type="gramStart"/>
            <w:r w:rsidRPr="00B1513D">
              <w:rPr>
                <w:rFonts w:ascii="Times New Roman" w:eastAsia="Times New Roman" w:hAnsi="Times New Roman" w:cs="Times New Roman"/>
                <w:color w:val="000000"/>
              </w:rPr>
              <w:t>Técnicas.-</w:t>
            </w:r>
            <w:proofErr w:type="gramEnd"/>
            <w:r w:rsidRPr="00B1513D">
              <w:rPr>
                <w:rFonts w:ascii="Times New Roman" w:eastAsia="Times New Roman" w:hAnsi="Times New Roman" w:cs="Times New Roman"/>
                <w:color w:val="000000"/>
              </w:rPr>
              <w:t xml:space="preserve"> Faixa de flexibilidade: 1:1.5 - 1:2.0. - Reversão da flexibilidade: = 90%. - Tensão: =50N. - Composição: Plástico </w:t>
            </w:r>
            <w:proofErr w:type="spellStart"/>
            <w:r w:rsidRPr="00B1513D">
              <w:rPr>
                <w:rFonts w:ascii="Times New Roman" w:eastAsia="Times New Roman" w:hAnsi="Times New Roman" w:cs="Times New Roman"/>
                <w:color w:val="000000"/>
              </w:rPr>
              <w:t>ABS</w:t>
            </w:r>
            <w:proofErr w:type="spellEnd"/>
            <w:r w:rsidRPr="00B1513D">
              <w:rPr>
                <w:rFonts w:ascii="Times New Roman" w:eastAsia="Times New Roman" w:hAnsi="Times New Roman" w:cs="Times New Roman"/>
                <w:color w:val="000000"/>
              </w:rPr>
              <w:t xml:space="preserve"> (fecho) e elástico.</w:t>
            </w:r>
          </w:p>
        </w:tc>
        <w:tc>
          <w:tcPr>
            <w:tcW w:w="921" w:type="dxa"/>
            <w:tcBorders>
              <w:top w:val="nil"/>
              <w:left w:val="nil"/>
              <w:bottom w:val="single" w:sz="4" w:space="0" w:color="000000"/>
              <w:right w:val="single" w:sz="4" w:space="0" w:color="000000"/>
            </w:tcBorders>
            <w:vAlign w:val="center"/>
            <w:hideMark/>
          </w:tcPr>
          <w:p w14:paraId="7E97795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417C43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6ED0683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w:t>
            </w:r>
          </w:p>
        </w:tc>
        <w:tc>
          <w:tcPr>
            <w:tcW w:w="1275" w:type="dxa"/>
            <w:tcBorders>
              <w:top w:val="nil"/>
              <w:left w:val="nil"/>
              <w:bottom w:val="single" w:sz="4" w:space="0" w:color="000000"/>
              <w:right w:val="single" w:sz="4" w:space="0" w:color="000000"/>
            </w:tcBorders>
            <w:vAlign w:val="center"/>
            <w:hideMark/>
          </w:tcPr>
          <w:p w14:paraId="4C3C1E0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R$ 500,00</w:t>
            </w:r>
          </w:p>
        </w:tc>
      </w:tr>
      <w:tr w:rsidR="00B1513D" w:rsidRPr="00B1513D" w14:paraId="2D6F50E1" w14:textId="77777777" w:rsidTr="000313C2">
        <w:trPr>
          <w:trHeight w:val="3360"/>
        </w:trPr>
        <w:tc>
          <w:tcPr>
            <w:tcW w:w="421" w:type="dxa"/>
            <w:tcBorders>
              <w:top w:val="nil"/>
              <w:left w:val="single" w:sz="4" w:space="0" w:color="000000"/>
              <w:bottom w:val="single" w:sz="4" w:space="0" w:color="000000"/>
              <w:right w:val="single" w:sz="4" w:space="0" w:color="000000"/>
            </w:tcBorders>
            <w:vAlign w:val="center"/>
            <w:hideMark/>
          </w:tcPr>
          <w:p w14:paraId="3126C82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28</w:t>
            </w:r>
          </w:p>
        </w:tc>
        <w:tc>
          <w:tcPr>
            <w:tcW w:w="425" w:type="dxa"/>
            <w:tcBorders>
              <w:top w:val="nil"/>
              <w:left w:val="nil"/>
              <w:bottom w:val="single" w:sz="4" w:space="0" w:color="000000"/>
              <w:right w:val="single" w:sz="4" w:space="0" w:color="000000"/>
            </w:tcBorders>
            <w:vAlign w:val="center"/>
            <w:hideMark/>
          </w:tcPr>
          <w:p w14:paraId="37D90BA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1CA017A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GARROTE ELÁSTICO INFANTIL COM TRAVA, usado em procedimentos médico-hospitalares ambulatoriais que requeiram imobilização ou garroteamento do membro superior e inferior. - Fecho em PVC que permite um ajuste fácil e </w:t>
            </w:r>
            <w:proofErr w:type="gramStart"/>
            <w:r w:rsidRPr="00B1513D">
              <w:rPr>
                <w:rFonts w:ascii="Times New Roman" w:eastAsia="Times New Roman" w:hAnsi="Times New Roman" w:cs="Times New Roman"/>
                <w:color w:val="000000"/>
              </w:rPr>
              <w:t>confortável.-</w:t>
            </w:r>
            <w:proofErr w:type="gramEnd"/>
            <w:r w:rsidRPr="00B1513D">
              <w:rPr>
                <w:rFonts w:ascii="Times New Roman" w:eastAsia="Times New Roman" w:hAnsi="Times New Roman" w:cs="Times New Roman"/>
                <w:color w:val="000000"/>
              </w:rPr>
              <w:t xml:space="preserve"> Tamanho Infantil. - Especificações e Características </w:t>
            </w:r>
            <w:proofErr w:type="gramStart"/>
            <w:r w:rsidRPr="00B1513D">
              <w:rPr>
                <w:rFonts w:ascii="Times New Roman" w:eastAsia="Times New Roman" w:hAnsi="Times New Roman" w:cs="Times New Roman"/>
                <w:color w:val="000000"/>
              </w:rPr>
              <w:t>Técnicas.-</w:t>
            </w:r>
            <w:proofErr w:type="gramEnd"/>
            <w:r w:rsidRPr="00B1513D">
              <w:rPr>
                <w:rFonts w:ascii="Times New Roman" w:eastAsia="Times New Roman" w:hAnsi="Times New Roman" w:cs="Times New Roman"/>
                <w:color w:val="000000"/>
              </w:rPr>
              <w:t xml:space="preserve"> Faixa de flexibilidade: 1:1.5 - 1:2.0. - Reversão da flexibilidade: = 90%. - Tensão: =50N. - Composição: Plástico </w:t>
            </w:r>
            <w:proofErr w:type="spellStart"/>
            <w:r w:rsidRPr="00B1513D">
              <w:rPr>
                <w:rFonts w:ascii="Times New Roman" w:eastAsia="Times New Roman" w:hAnsi="Times New Roman" w:cs="Times New Roman"/>
                <w:color w:val="000000"/>
              </w:rPr>
              <w:t>ABS</w:t>
            </w:r>
            <w:proofErr w:type="spellEnd"/>
            <w:r w:rsidRPr="00B1513D">
              <w:rPr>
                <w:rFonts w:ascii="Times New Roman" w:eastAsia="Times New Roman" w:hAnsi="Times New Roman" w:cs="Times New Roman"/>
                <w:color w:val="000000"/>
              </w:rPr>
              <w:t xml:space="preserve"> (fecho) e elástico.</w:t>
            </w:r>
          </w:p>
        </w:tc>
        <w:tc>
          <w:tcPr>
            <w:tcW w:w="921" w:type="dxa"/>
            <w:tcBorders>
              <w:top w:val="nil"/>
              <w:left w:val="nil"/>
              <w:bottom w:val="single" w:sz="4" w:space="0" w:color="000000"/>
              <w:right w:val="single" w:sz="4" w:space="0" w:color="000000"/>
            </w:tcBorders>
            <w:vAlign w:val="center"/>
            <w:hideMark/>
          </w:tcPr>
          <w:p w14:paraId="44B908C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993D98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080D9C5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R$ 11,00</w:t>
            </w:r>
          </w:p>
        </w:tc>
        <w:tc>
          <w:tcPr>
            <w:tcW w:w="1275" w:type="dxa"/>
            <w:tcBorders>
              <w:top w:val="nil"/>
              <w:left w:val="nil"/>
              <w:bottom w:val="single" w:sz="4" w:space="0" w:color="000000"/>
              <w:right w:val="single" w:sz="4" w:space="0" w:color="000000"/>
            </w:tcBorders>
            <w:vAlign w:val="center"/>
            <w:hideMark/>
          </w:tcPr>
          <w:p w14:paraId="0D3460B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R$ 550,00</w:t>
            </w:r>
          </w:p>
        </w:tc>
      </w:tr>
      <w:tr w:rsidR="00B1513D" w:rsidRPr="00B1513D" w14:paraId="17E6EB2A"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227EA00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29</w:t>
            </w:r>
          </w:p>
        </w:tc>
        <w:tc>
          <w:tcPr>
            <w:tcW w:w="425" w:type="dxa"/>
            <w:tcBorders>
              <w:top w:val="nil"/>
              <w:left w:val="nil"/>
              <w:bottom w:val="single" w:sz="4" w:space="0" w:color="000000"/>
              <w:right w:val="single" w:sz="4" w:space="0" w:color="000000"/>
            </w:tcBorders>
            <w:vAlign w:val="center"/>
            <w:hideMark/>
          </w:tcPr>
          <w:p w14:paraId="6ECD1F2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E30FE5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Gelo reutilizável 200 ml para transporte a baixa temperatura, composição </w:t>
            </w:r>
            <w:proofErr w:type="spellStart"/>
            <w:r w:rsidRPr="00B1513D">
              <w:rPr>
                <w:rFonts w:ascii="Times New Roman" w:eastAsia="Times New Roman" w:hAnsi="Times New Roman" w:cs="Times New Roman"/>
                <w:color w:val="000000"/>
              </w:rPr>
              <w:t>carboboximitril</w:t>
            </w:r>
            <w:proofErr w:type="spellEnd"/>
            <w:r w:rsidRPr="00B1513D">
              <w:rPr>
                <w:rFonts w:ascii="Times New Roman" w:eastAsia="Times New Roman" w:hAnsi="Times New Roman" w:cs="Times New Roman"/>
                <w:color w:val="000000"/>
              </w:rPr>
              <w:t xml:space="preserve"> celulose em solução </w:t>
            </w:r>
            <w:proofErr w:type="spellStart"/>
            <w:r w:rsidRPr="00B1513D">
              <w:rPr>
                <w:rFonts w:ascii="Times New Roman" w:eastAsia="Times New Roman" w:hAnsi="Times New Roman" w:cs="Times New Roman"/>
                <w:color w:val="000000"/>
              </w:rPr>
              <w:t>coloridal</w:t>
            </w:r>
            <w:proofErr w:type="spellEnd"/>
            <w:r w:rsidRPr="00B1513D">
              <w:rPr>
                <w:rFonts w:ascii="Times New Roman" w:eastAsia="Times New Roman" w:hAnsi="Times New Roman" w:cs="Times New Roman"/>
                <w:color w:val="000000"/>
              </w:rPr>
              <w:t xml:space="preserve"> 3% atóxico.</w:t>
            </w:r>
          </w:p>
        </w:tc>
        <w:tc>
          <w:tcPr>
            <w:tcW w:w="921" w:type="dxa"/>
            <w:tcBorders>
              <w:top w:val="nil"/>
              <w:left w:val="nil"/>
              <w:bottom w:val="single" w:sz="4" w:space="0" w:color="000000"/>
              <w:right w:val="single" w:sz="4" w:space="0" w:color="000000"/>
            </w:tcBorders>
            <w:vAlign w:val="center"/>
            <w:hideMark/>
          </w:tcPr>
          <w:p w14:paraId="489B6F3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KIT</w:t>
            </w:r>
          </w:p>
        </w:tc>
        <w:tc>
          <w:tcPr>
            <w:tcW w:w="850" w:type="dxa"/>
            <w:tcBorders>
              <w:top w:val="nil"/>
              <w:left w:val="nil"/>
              <w:bottom w:val="single" w:sz="4" w:space="0" w:color="000000"/>
              <w:right w:val="single" w:sz="4" w:space="0" w:color="000000"/>
            </w:tcBorders>
            <w:vAlign w:val="center"/>
            <w:hideMark/>
          </w:tcPr>
          <w:p w14:paraId="0E0719C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150</w:t>
            </w:r>
          </w:p>
        </w:tc>
        <w:tc>
          <w:tcPr>
            <w:tcW w:w="993" w:type="dxa"/>
            <w:tcBorders>
              <w:top w:val="nil"/>
              <w:left w:val="nil"/>
              <w:bottom w:val="single" w:sz="4" w:space="0" w:color="000000"/>
              <w:right w:val="single" w:sz="4" w:space="0" w:color="000000"/>
            </w:tcBorders>
            <w:vAlign w:val="center"/>
            <w:hideMark/>
          </w:tcPr>
          <w:p w14:paraId="4174BDF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R$ 5,00</w:t>
            </w:r>
          </w:p>
        </w:tc>
        <w:tc>
          <w:tcPr>
            <w:tcW w:w="1275" w:type="dxa"/>
            <w:tcBorders>
              <w:top w:val="nil"/>
              <w:left w:val="nil"/>
              <w:bottom w:val="single" w:sz="4" w:space="0" w:color="000000"/>
              <w:right w:val="single" w:sz="4" w:space="0" w:color="000000"/>
            </w:tcBorders>
            <w:vAlign w:val="center"/>
            <w:hideMark/>
          </w:tcPr>
          <w:p w14:paraId="36A94C7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R$ 750,00</w:t>
            </w:r>
          </w:p>
        </w:tc>
      </w:tr>
      <w:tr w:rsidR="00B1513D" w:rsidRPr="00B1513D" w14:paraId="14A00D66"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10D868C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29</w:t>
            </w:r>
          </w:p>
        </w:tc>
        <w:tc>
          <w:tcPr>
            <w:tcW w:w="425" w:type="dxa"/>
            <w:tcBorders>
              <w:top w:val="nil"/>
              <w:left w:val="nil"/>
              <w:bottom w:val="single" w:sz="4" w:space="0" w:color="000000"/>
              <w:right w:val="single" w:sz="4" w:space="0" w:color="000000"/>
            </w:tcBorders>
            <w:vAlign w:val="center"/>
            <w:hideMark/>
          </w:tcPr>
          <w:p w14:paraId="593753F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3A9CBF6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Gelo reutilizável 500 ml para transporte a baixa temperatura, composição </w:t>
            </w:r>
            <w:proofErr w:type="spellStart"/>
            <w:r w:rsidRPr="00B1513D">
              <w:rPr>
                <w:rFonts w:ascii="Times New Roman" w:eastAsia="Times New Roman" w:hAnsi="Times New Roman" w:cs="Times New Roman"/>
                <w:color w:val="000000"/>
              </w:rPr>
              <w:t>carboboximitril</w:t>
            </w:r>
            <w:proofErr w:type="spellEnd"/>
            <w:r w:rsidRPr="00B1513D">
              <w:rPr>
                <w:rFonts w:ascii="Times New Roman" w:eastAsia="Times New Roman" w:hAnsi="Times New Roman" w:cs="Times New Roman"/>
                <w:color w:val="000000"/>
              </w:rPr>
              <w:t xml:space="preserve"> celulose em solução </w:t>
            </w:r>
            <w:proofErr w:type="spellStart"/>
            <w:r w:rsidRPr="00B1513D">
              <w:rPr>
                <w:rFonts w:ascii="Times New Roman" w:eastAsia="Times New Roman" w:hAnsi="Times New Roman" w:cs="Times New Roman"/>
                <w:color w:val="000000"/>
              </w:rPr>
              <w:t>coloridal</w:t>
            </w:r>
            <w:proofErr w:type="spellEnd"/>
            <w:r w:rsidRPr="00B1513D">
              <w:rPr>
                <w:rFonts w:ascii="Times New Roman" w:eastAsia="Times New Roman" w:hAnsi="Times New Roman" w:cs="Times New Roman"/>
                <w:color w:val="000000"/>
              </w:rPr>
              <w:t xml:space="preserve"> 3% atóxico kit com 12 unidades</w:t>
            </w:r>
          </w:p>
        </w:tc>
        <w:tc>
          <w:tcPr>
            <w:tcW w:w="921" w:type="dxa"/>
            <w:tcBorders>
              <w:top w:val="nil"/>
              <w:left w:val="nil"/>
              <w:bottom w:val="single" w:sz="4" w:space="0" w:color="000000"/>
              <w:right w:val="single" w:sz="4" w:space="0" w:color="000000"/>
            </w:tcBorders>
            <w:vAlign w:val="center"/>
            <w:hideMark/>
          </w:tcPr>
          <w:p w14:paraId="2A67FE1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KIT</w:t>
            </w:r>
          </w:p>
        </w:tc>
        <w:tc>
          <w:tcPr>
            <w:tcW w:w="850" w:type="dxa"/>
            <w:tcBorders>
              <w:top w:val="nil"/>
              <w:left w:val="nil"/>
              <w:bottom w:val="single" w:sz="4" w:space="0" w:color="000000"/>
              <w:right w:val="single" w:sz="4" w:space="0" w:color="000000"/>
            </w:tcBorders>
            <w:vAlign w:val="center"/>
            <w:hideMark/>
          </w:tcPr>
          <w:p w14:paraId="728B246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150</w:t>
            </w:r>
          </w:p>
        </w:tc>
        <w:tc>
          <w:tcPr>
            <w:tcW w:w="993" w:type="dxa"/>
            <w:tcBorders>
              <w:top w:val="nil"/>
              <w:left w:val="nil"/>
              <w:bottom w:val="single" w:sz="4" w:space="0" w:color="000000"/>
              <w:right w:val="single" w:sz="4" w:space="0" w:color="000000"/>
            </w:tcBorders>
            <w:vAlign w:val="center"/>
            <w:hideMark/>
          </w:tcPr>
          <w:p w14:paraId="5F01374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R$ 750,00</w:t>
            </w:r>
          </w:p>
        </w:tc>
        <w:tc>
          <w:tcPr>
            <w:tcW w:w="1275" w:type="dxa"/>
            <w:tcBorders>
              <w:top w:val="nil"/>
              <w:left w:val="nil"/>
              <w:bottom w:val="single" w:sz="4" w:space="0" w:color="000000"/>
              <w:right w:val="single" w:sz="4" w:space="0" w:color="000000"/>
            </w:tcBorders>
            <w:vAlign w:val="center"/>
            <w:hideMark/>
          </w:tcPr>
          <w:p w14:paraId="4CB3466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R$ 112.500,00</w:t>
            </w:r>
          </w:p>
        </w:tc>
      </w:tr>
      <w:tr w:rsidR="00B1513D" w:rsidRPr="00B1513D" w14:paraId="7708BD40"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5B2EB5D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425" w:type="dxa"/>
            <w:tcBorders>
              <w:top w:val="nil"/>
              <w:left w:val="nil"/>
              <w:bottom w:val="single" w:sz="4" w:space="0" w:color="000000"/>
              <w:right w:val="single" w:sz="4" w:space="0" w:color="000000"/>
            </w:tcBorders>
            <w:vAlign w:val="center"/>
            <w:hideMark/>
          </w:tcPr>
          <w:p w14:paraId="2A02739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3B182438" w14:textId="3F153D3B"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Grau </w:t>
            </w:r>
            <w:proofErr w:type="spellStart"/>
            <w:r w:rsidRPr="00B1513D">
              <w:rPr>
                <w:rFonts w:ascii="Times New Roman" w:eastAsia="Times New Roman" w:hAnsi="Times New Roman" w:cs="Times New Roman"/>
                <w:color w:val="000000"/>
              </w:rPr>
              <w:t>cirúrgicobobina</w:t>
            </w:r>
            <w:proofErr w:type="spellEnd"/>
            <w:r w:rsidRPr="00B1513D">
              <w:rPr>
                <w:rFonts w:ascii="Times New Roman" w:eastAsia="Times New Roman" w:hAnsi="Times New Roman" w:cs="Times New Roman"/>
                <w:color w:val="000000"/>
              </w:rPr>
              <w:t xml:space="preserve"> </w:t>
            </w:r>
            <w:r w:rsidRPr="00B1513D">
              <w:rPr>
                <w:rFonts w:ascii="Times New Roman" w:eastAsia="Times New Roman" w:hAnsi="Times New Roman" w:cs="Times New Roman"/>
                <w:color w:val="000000"/>
              </w:rPr>
              <w:t>papel para esterilização50mm x 100mts Papel grau cirúrgico e filme laminado plástico PET (poliéster) e PP (polipropileno).</w:t>
            </w:r>
          </w:p>
        </w:tc>
        <w:tc>
          <w:tcPr>
            <w:tcW w:w="921" w:type="dxa"/>
            <w:tcBorders>
              <w:top w:val="nil"/>
              <w:left w:val="nil"/>
              <w:bottom w:val="single" w:sz="4" w:space="0" w:color="000000"/>
              <w:right w:val="single" w:sz="4" w:space="0" w:color="000000"/>
            </w:tcBorders>
            <w:vAlign w:val="center"/>
            <w:hideMark/>
          </w:tcPr>
          <w:p w14:paraId="2832481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C03983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100</w:t>
            </w:r>
          </w:p>
        </w:tc>
        <w:tc>
          <w:tcPr>
            <w:tcW w:w="993" w:type="dxa"/>
            <w:tcBorders>
              <w:top w:val="nil"/>
              <w:left w:val="nil"/>
              <w:bottom w:val="single" w:sz="4" w:space="0" w:color="000000"/>
              <w:right w:val="single" w:sz="4" w:space="0" w:color="000000"/>
            </w:tcBorders>
            <w:vAlign w:val="center"/>
            <w:hideMark/>
          </w:tcPr>
          <w:p w14:paraId="20F2EF8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R$ 26,00</w:t>
            </w:r>
          </w:p>
        </w:tc>
        <w:tc>
          <w:tcPr>
            <w:tcW w:w="1275" w:type="dxa"/>
            <w:tcBorders>
              <w:top w:val="nil"/>
              <w:left w:val="nil"/>
              <w:bottom w:val="single" w:sz="4" w:space="0" w:color="000000"/>
              <w:right w:val="single" w:sz="4" w:space="0" w:color="000000"/>
            </w:tcBorders>
            <w:vAlign w:val="center"/>
            <w:hideMark/>
          </w:tcPr>
          <w:p w14:paraId="22DC432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R$ 2.600,00</w:t>
            </w:r>
          </w:p>
        </w:tc>
      </w:tr>
      <w:tr w:rsidR="00B1513D" w:rsidRPr="00B1513D" w14:paraId="0E3D391B"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2551462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425" w:type="dxa"/>
            <w:tcBorders>
              <w:top w:val="nil"/>
              <w:left w:val="nil"/>
              <w:bottom w:val="single" w:sz="4" w:space="0" w:color="000000"/>
              <w:right w:val="single" w:sz="4" w:space="0" w:color="000000"/>
            </w:tcBorders>
            <w:vAlign w:val="center"/>
            <w:hideMark/>
          </w:tcPr>
          <w:p w14:paraId="39FCEA0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36AC1B84" w14:textId="7FC6A945"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Grau </w:t>
            </w:r>
            <w:proofErr w:type="spellStart"/>
            <w:r w:rsidRPr="00B1513D">
              <w:rPr>
                <w:rFonts w:ascii="Times New Roman" w:eastAsia="Times New Roman" w:hAnsi="Times New Roman" w:cs="Times New Roman"/>
                <w:color w:val="000000"/>
              </w:rPr>
              <w:t>cirúrgicobobina</w:t>
            </w:r>
            <w:proofErr w:type="spellEnd"/>
            <w:r w:rsidRPr="00B1513D">
              <w:rPr>
                <w:rFonts w:ascii="Times New Roman" w:eastAsia="Times New Roman" w:hAnsi="Times New Roman" w:cs="Times New Roman"/>
                <w:color w:val="000000"/>
              </w:rPr>
              <w:t xml:space="preserve"> </w:t>
            </w:r>
            <w:r w:rsidRPr="00B1513D">
              <w:rPr>
                <w:rFonts w:ascii="Times New Roman" w:eastAsia="Times New Roman" w:hAnsi="Times New Roman" w:cs="Times New Roman"/>
                <w:color w:val="000000"/>
              </w:rPr>
              <w:t xml:space="preserve">papel para esterilização 100mm x </w:t>
            </w:r>
            <w:r w:rsidRPr="00B1513D">
              <w:rPr>
                <w:rFonts w:ascii="Times New Roman" w:eastAsia="Times New Roman" w:hAnsi="Times New Roman" w:cs="Times New Roman"/>
                <w:color w:val="000000"/>
              </w:rPr>
              <w:t xml:space="preserve">100mtspapel </w:t>
            </w:r>
            <w:r w:rsidRPr="00B1513D">
              <w:rPr>
                <w:rFonts w:ascii="Times New Roman" w:eastAsia="Times New Roman" w:hAnsi="Times New Roman" w:cs="Times New Roman"/>
                <w:color w:val="000000"/>
              </w:rPr>
              <w:t>grau cirúrgico e filme laminado plástico PET (poliéster) e PP (polipropileno).</w:t>
            </w:r>
          </w:p>
        </w:tc>
        <w:tc>
          <w:tcPr>
            <w:tcW w:w="921" w:type="dxa"/>
            <w:tcBorders>
              <w:top w:val="nil"/>
              <w:left w:val="nil"/>
              <w:bottom w:val="single" w:sz="4" w:space="0" w:color="000000"/>
              <w:right w:val="single" w:sz="4" w:space="0" w:color="000000"/>
            </w:tcBorders>
            <w:vAlign w:val="center"/>
            <w:hideMark/>
          </w:tcPr>
          <w:p w14:paraId="03A8572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C24D9A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150</w:t>
            </w:r>
          </w:p>
        </w:tc>
        <w:tc>
          <w:tcPr>
            <w:tcW w:w="993" w:type="dxa"/>
            <w:tcBorders>
              <w:top w:val="nil"/>
              <w:left w:val="nil"/>
              <w:bottom w:val="single" w:sz="4" w:space="0" w:color="000000"/>
              <w:right w:val="single" w:sz="4" w:space="0" w:color="000000"/>
            </w:tcBorders>
            <w:vAlign w:val="center"/>
            <w:hideMark/>
          </w:tcPr>
          <w:p w14:paraId="5CBE84A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R$ 47,00</w:t>
            </w:r>
          </w:p>
        </w:tc>
        <w:tc>
          <w:tcPr>
            <w:tcW w:w="1275" w:type="dxa"/>
            <w:tcBorders>
              <w:top w:val="nil"/>
              <w:left w:val="nil"/>
              <w:bottom w:val="single" w:sz="4" w:space="0" w:color="000000"/>
              <w:right w:val="single" w:sz="4" w:space="0" w:color="000000"/>
            </w:tcBorders>
            <w:vAlign w:val="center"/>
            <w:hideMark/>
          </w:tcPr>
          <w:p w14:paraId="13F3E24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R$ 7.050,00</w:t>
            </w:r>
          </w:p>
        </w:tc>
      </w:tr>
      <w:tr w:rsidR="00B1513D" w:rsidRPr="00B1513D" w14:paraId="6D6B3FA0"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5DC47CD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425" w:type="dxa"/>
            <w:tcBorders>
              <w:top w:val="nil"/>
              <w:left w:val="nil"/>
              <w:bottom w:val="single" w:sz="4" w:space="0" w:color="000000"/>
              <w:right w:val="single" w:sz="4" w:space="0" w:color="000000"/>
            </w:tcBorders>
            <w:vAlign w:val="center"/>
            <w:hideMark/>
          </w:tcPr>
          <w:p w14:paraId="55F5977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49BFE6BA" w14:textId="0AB26888"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Grau </w:t>
            </w:r>
            <w:proofErr w:type="spellStart"/>
            <w:r w:rsidRPr="00B1513D">
              <w:rPr>
                <w:rFonts w:ascii="Times New Roman" w:eastAsia="Times New Roman" w:hAnsi="Times New Roman" w:cs="Times New Roman"/>
                <w:color w:val="000000"/>
              </w:rPr>
              <w:t>cirúrgicobobina</w:t>
            </w:r>
            <w:proofErr w:type="spellEnd"/>
            <w:r w:rsidRPr="00B1513D">
              <w:rPr>
                <w:rFonts w:ascii="Times New Roman" w:eastAsia="Times New Roman" w:hAnsi="Times New Roman" w:cs="Times New Roman"/>
                <w:color w:val="000000"/>
              </w:rPr>
              <w:t xml:space="preserve"> </w:t>
            </w:r>
            <w:r w:rsidRPr="00B1513D">
              <w:rPr>
                <w:rFonts w:ascii="Times New Roman" w:eastAsia="Times New Roman" w:hAnsi="Times New Roman" w:cs="Times New Roman"/>
                <w:color w:val="000000"/>
              </w:rPr>
              <w:t xml:space="preserve">papel para esterilização 120mm x </w:t>
            </w:r>
            <w:r w:rsidRPr="00B1513D">
              <w:rPr>
                <w:rFonts w:ascii="Times New Roman" w:eastAsia="Times New Roman" w:hAnsi="Times New Roman" w:cs="Times New Roman"/>
                <w:color w:val="000000"/>
              </w:rPr>
              <w:t xml:space="preserve">100mtspapel </w:t>
            </w:r>
            <w:r w:rsidRPr="00B1513D">
              <w:rPr>
                <w:rFonts w:ascii="Times New Roman" w:eastAsia="Times New Roman" w:hAnsi="Times New Roman" w:cs="Times New Roman"/>
                <w:color w:val="000000"/>
              </w:rPr>
              <w:t>grau cirúrgico e filme laminado plástico PET (poliéster) e PP (polipropileno).</w:t>
            </w:r>
          </w:p>
        </w:tc>
        <w:tc>
          <w:tcPr>
            <w:tcW w:w="921" w:type="dxa"/>
            <w:tcBorders>
              <w:top w:val="nil"/>
              <w:left w:val="nil"/>
              <w:bottom w:val="single" w:sz="4" w:space="0" w:color="000000"/>
              <w:right w:val="single" w:sz="4" w:space="0" w:color="000000"/>
            </w:tcBorders>
            <w:vAlign w:val="center"/>
            <w:hideMark/>
          </w:tcPr>
          <w:p w14:paraId="6203402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1C0855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150</w:t>
            </w:r>
          </w:p>
        </w:tc>
        <w:tc>
          <w:tcPr>
            <w:tcW w:w="993" w:type="dxa"/>
            <w:tcBorders>
              <w:top w:val="nil"/>
              <w:left w:val="nil"/>
              <w:bottom w:val="single" w:sz="4" w:space="0" w:color="000000"/>
              <w:right w:val="single" w:sz="4" w:space="0" w:color="000000"/>
            </w:tcBorders>
            <w:vAlign w:val="center"/>
            <w:hideMark/>
          </w:tcPr>
          <w:p w14:paraId="41C903E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R$ 49,00</w:t>
            </w:r>
          </w:p>
        </w:tc>
        <w:tc>
          <w:tcPr>
            <w:tcW w:w="1275" w:type="dxa"/>
            <w:tcBorders>
              <w:top w:val="nil"/>
              <w:left w:val="nil"/>
              <w:bottom w:val="single" w:sz="4" w:space="0" w:color="000000"/>
              <w:right w:val="single" w:sz="4" w:space="0" w:color="000000"/>
            </w:tcBorders>
            <w:vAlign w:val="center"/>
            <w:hideMark/>
          </w:tcPr>
          <w:p w14:paraId="57A844F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R$ 7.350,00</w:t>
            </w:r>
          </w:p>
        </w:tc>
      </w:tr>
      <w:tr w:rsidR="00B1513D" w:rsidRPr="00B1513D" w14:paraId="03FFCDF6"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4674D34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425" w:type="dxa"/>
            <w:tcBorders>
              <w:top w:val="nil"/>
              <w:left w:val="nil"/>
              <w:bottom w:val="single" w:sz="4" w:space="0" w:color="000000"/>
              <w:right w:val="single" w:sz="4" w:space="0" w:color="000000"/>
            </w:tcBorders>
            <w:vAlign w:val="center"/>
            <w:hideMark/>
          </w:tcPr>
          <w:p w14:paraId="0ADA829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w:t>
            </w:r>
          </w:p>
        </w:tc>
        <w:tc>
          <w:tcPr>
            <w:tcW w:w="4536" w:type="dxa"/>
            <w:tcBorders>
              <w:top w:val="nil"/>
              <w:left w:val="nil"/>
              <w:bottom w:val="single" w:sz="4" w:space="0" w:color="000000"/>
              <w:right w:val="single" w:sz="4" w:space="0" w:color="000000"/>
            </w:tcBorders>
            <w:vAlign w:val="center"/>
            <w:hideMark/>
          </w:tcPr>
          <w:p w14:paraId="7BD0CA58" w14:textId="71000320"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Grau </w:t>
            </w:r>
            <w:proofErr w:type="spellStart"/>
            <w:r w:rsidRPr="00B1513D">
              <w:rPr>
                <w:rFonts w:ascii="Times New Roman" w:eastAsia="Times New Roman" w:hAnsi="Times New Roman" w:cs="Times New Roman"/>
                <w:color w:val="000000"/>
              </w:rPr>
              <w:t>cirúrgicobobina</w:t>
            </w:r>
            <w:proofErr w:type="spellEnd"/>
            <w:r w:rsidRPr="00B1513D">
              <w:rPr>
                <w:rFonts w:ascii="Times New Roman" w:eastAsia="Times New Roman" w:hAnsi="Times New Roman" w:cs="Times New Roman"/>
                <w:color w:val="000000"/>
              </w:rPr>
              <w:t xml:space="preserve"> </w:t>
            </w:r>
            <w:r w:rsidRPr="00B1513D">
              <w:rPr>
                <w:rFonts w:ascii="Times New Roman" w:eastAsia="Times New Roman" w:hAnsi="Times New Roman" w:cs="Times New Roman"/>
                <w:color w:val="000000"/>
              </w:rPr>
              <w:t xml:space="preserve">papel para esterilização 150mm x </w:t>
            </w:r>
            <w:r w:rsidRPr="00B1513D">
              <w:rPr>
                <w:rFonts w:ascii="Times New Roman" w:eastAsia="Times New Roman" w:hAnsi="Times New Roman" w:cs="Times New Roman"/>
                <w:color w:val="000000"/>
              </w:rPr>
              <w:t xml:space="preserve">100mtspapel </w:t>
            </w:r>
            <w:r w:rsidRPr="00B1513D">
              <w:rPr>
                <w:rFonts w:ascii="Times New Roman" w:eastAsia="Times New Roman" w:hAnsi="Times New Roman" w:cs="Times New Roman"/>
                <w:color w:val="000000"/>
              </w:rPr>
              <w:t>grau cirúrgico e filme laminado plástico PET (poliéster) e PP (polipropileno).</w:t>
            </w:r>
          </w:p>
        </w:tc>
        <w:tc>
          <w:tcPr>
            <w:tcW w:w="921" w:type="dxa"/>
            <w:tcBorders>
              <w:top w:val="nil"/>
              <w:left w:val="nil"/>
              <w:bottom w:val="single" w:sz="4" w:space="0" w:color="000000"/>
              <w:right w:val="single" w:sz="4" w:space="0" w:color="000000"/>
            </w:tcBorders>
            <w:vAlign w:val="center"/>
            <w:hideMark/>
          </w:tcPr>
          <w:p w14:paraId="13EF9CF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A65611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150</w:t>
            </w:r>
          </w:p>
        </w:tc>
        <w:tc>
          <w:tcPr>
            <w:tcW w:w="993" w:type="dxa"/>
            <w:tcBorders>
              <w:top w:val="nil"/>
              <w:left w:val="nil"/>
              <w:bottom w:val="single" w:sz="4" w:space="0" w:color="000000"/>
              <w:right w:val="single" w:sz="4" w:space="0" w:color="000000"/>
            </w:tcBorders>
            <w:vAlign w:val="center"/>
            <w:hideMark/>
          </w:tcPr>
          <w:p w14:paraId="4E4B3D8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w:t>
            </w:r>
          </w:p>
        </w:tc>
        <w:tc>
          <w:tcPr>
            <w:tcW w:w="1275" w:type="dxa"/>
            <w:tcBorders>
              <w:top w:val="nil"/>
              <w:left w:val="nil"/>
              <w:bottom w:val="single" w:sz="4" w:space="0" w:color="000000"/>
              <w:right w:val="single" w:sz="4" w:space="0" w:color="000000"/>
            </w:tcBorders>
            <w:vAlign w:val="center"/>
            <w:hideMark/>
          </w:tcPr>
          <w:p w14:paraId="3784FD8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R$ 10.500,00</w:t>
            </w:r>
          </w:p>
        </w:tc>
      </w:tr>
      <w:tr w:rsidR="00B1513D" w:rsidRPr="00B1513D" w14:paraId="00E9E422"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078D11A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425" w:type="dxa"/>
            <w:tcBorders>
              <w:top w:val="nil"/>
              <w:left w:val="nil"/>
              <w:bottom w:val="single" w:sz="4" w:space="0" w:color="000000"/>
              <w:right w:val="single" w:sz="4" w:space="0" w:color="000000"/>
            </w:tcBorders>
            <w:vAlign w:val="center"/>
            <w:hideMark/>
          </w:tcPr>
          <w:p w14:paraId="49EA67B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4536" w:type="dxa"/>
            <w:tcBorders>
              <w:top w:val="nil"/>
              <w:left w:val="nil"/>
              <w:bottom w:val="single" w:sz="4" w:space="0" w:color="000000"/>
              <w:right w:val="single" w:sz="4" w:space="0" w:color="000000"/>
            </w:tcBorders>
            <w:vAlign w:val="center"/>
            <w:hideMark/>
          </w:tcPr>
          <w:p w14:paraId="4098C419" w14:textId="1D69F133"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Grau </w:t>
            </w:r>
            <w:proofErr w:type="spellStart"/>
            <w:r w:rsidRPr="00B1513D">
              <w:rPr>
                <w:rFonts w:ascii="Times New Roman" w:eastAsia="Times New Roman" w:hAnsi="Times New Roman" w:cs="Times New Roman"/>
                <w:color w:val="000000"/>
              </w:rPr>
              <w:t>cirúrgicobobina</w:t>
            </w:r>
            <w:proofErr w:type="spellEnd"/>
            <w:r w:rsidRPr="00B1513D">
              <w:rPr>
                <w:rFonts w:ascii="Times New Roman" w:eastAsia="Times New Roman" w:hAnsi="Times New Roman" w:cs="Times New Roman"/>
                <w:color w:val="000000"/>
              </w:rPr>
              <w:t xml:space="preserve"> </w:t>
            </w:r>
            <w:r w:rsidRPr="00B1513D">
              <w:rPr>
                <w:rFonts w:ascii="Times New Roman" w:eastAsia="Times New Roman" w:hAnsi="Times New Roman" w:cs="Times New Roman"/>
                <w:color w:val="000000"/>
              </w:rPr>
              <w:t xml:space="preserve">papel para esterilização 200mm x </w:t>
            </w:r>
            <w:r w:rsidRPr="00B1513D">
              <w:rPr>
                <w:rFonts w:ascii="Times New Roman" w:eastAsia="Times New Roman" w:hAnsi="Times New Roman" w:cs="Times New Roman"/>
                <w:color w:val="000000"/>
              </w:rPr>
              <w:t xml:space="preserve">100mtspapel </w:t>
            </w:r>
            <w:r w:rsidRPr="00B1513D">
              <w:rPr>
                <w:rFonts w:ascii="Times New Roman" w:eastAsia="Times New Roman" w:hAnsi="Times New Roman" w:cs="Times New Roman"/>
                <w:color w:val="000000"/>
              </w:rPr>
              <w:t>grau cirúrgico e filme laminado plástico PET (poliéster) e PP (polipropileno).</w:t>
            </w:r>
          </w:p>
        </w:tc>
        <w:tc>
          <w:tcPr>
            <w:tcW w:w="921" w:type="dxa"/>
            <w:tcBorders>
              <w:top w:val="nil"/>
              <w:left w:val="nil"/>
              <w:bottom w:val="single" w:sz="4" w:space="0" w:color="000000"/>
              <w:right w:val="single" w:sz="4" w:space="0" w:color="000000"/>
            </w:tcBorders>
            <w:vAlign w:val="center"/>
            <w:hideMark/>
          </w:tcPr>
          <w:p w14:paraId="3FA7C1E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1C6BE6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100</w:t>
            </w:r>
          </w:p>
        </w:tc>
        <w:tc>
          <w:tcPr>
            <w:tcW w:w="993" w:type="dxa"/>
            <w:tcBorders>
              <w:top w:val="nil"/>
              <w:left w:val="nil"/>
              <w:bottom w:val="single" w:sz="4" w:space="0" w:color="000000"/>
              <w:right w:val="single" w:sz="4" w:space="0" w:color="000000"/>
            </w:tcBorders>
            <w:vAlign w:val="center"/>
            <w:hideMark/>
          </w:tcPr>
          <w:p w14:paraId="6083E03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w:t>
            </w:r>
          </w:p>
        </w:tc>
        <w:tc>
          <w:tcPr>
            <w:tcW w:w="1275" w:type="dxa"/>
            <w:tcBorders>
              <w:top w:val="nil"/>
              <w:left w:val="nil"/>
              <w:bottom w:val="single" w:sz="4" w:space="0" w:color="000000"/>
              <w:right w:val="single" w:sz="4" w:space="0" w:color="000000"/>
            </w:tcBorders>
            <w:vAlign w:val="center"/>
            <w:hideMark/>
          </w:tcPr>
          <w:p w14:paraId="3E3E8E6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R$ 8.000,00</w:t>
            </w:r>
          </w:p>
        </w:tc>
      </w:tr>
      <w:tr w:rsidR="00B1513D" w:rsidRPr="00B1513D" w14:paraId="11A71B6C"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27E1903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30</w:t>
            </w:r>
          </w:p>
        </w:tc>
        <w:tc>
          <w:tcPr>
            <w:tcW w:w="425" w:type="dxa"/>
            <w:tcBorders>
              <w:top w:val="nil"/>
              <w:left w:val="nil"/>
              <w:bottom w:val="single" w:sz="4" w:space="0" w:color="000000"/>
              <w:right w:val="single" w:sz="4" w:space="0" w:color="000000"/>
            </w:tcBorders>
            <w:vAlign w:val="center"/>
            <w:hideMark/>
          </w:tcPr>
          <w:p w14:paraId="1367749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w:t>
            </w:r>
          </w:p>
        </w:tc>
        <w:tc>
          <w:tcPr>
            <w:tcW w:w="4536" w:type="dxa"/>
            <w:tcBorders>
              <w:top w:val="nil"/>
              <w:left w:val="nil"/>
              <w:bottom w:val="single" w:sz="4" w:space="0" w:color="000000"/>
              <w:right w:val="single" w:sz="4" w:space="0" w:color="000000"/>
            </w:tcBorders>
            <w:vAlign w:val="center"/>
            <w:hideMark/>
          </w:tcPr>
          <w:p w14:paraId="02F09093" w14:textId="067B2A15"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Grau </w:t>
            </w:r>
            <w:proofErr w:type="spellStart"/>
            <w:r w:rsidRPr="00B1513D">
              <w:rPr>
                <w:rFonts w:ascii="Times New Roman" w:eastAsia="Times New Roman" w:hAnsi="Times New Roman" w:cs="Times New Roman"/>
                <w:color w:val="000000"/>
              </w:rPr>
              <w:t>cirúrgicobobina</w:t>
            </w:r>
            <w:proofErr w:type="spellEnd"/>
            <w:r w:rsidRPr="00B1513D">
              <w:rPr>
                <w:rFonts w:ascii="Times New Roman" w:eastAsia="Times New Roman" w:hAnsi="Times New Roman" w:cs="Times New Roman"/>
                <w:color w:val="000000"/>
              </w:rPr>
              <w:t xml:space="preserve"> </w:t>
            </w:r>
            <w:r w:rsidRPr="00B1513D">
              <w:rPr>
                <w:rFonts w:ascii="Times New Roman" w:eastAsia="Times New Roman" w:hAnsi="Times New Roman" w:cs="Times New Roman"/>
                <w:color w:val="000000"/>
              </w:rPr>
              <w:t xml:space="preserve">papel para esterilização 300mm x </w:t>
            </w:r>
            <w:r w:rsidRPr="00B1513D">
              <w:rPr>
                <w:rFonts w:ascii="Times New Roman" w:eastAsia="Times New Roman" w:hAnsi="Times New Roman" w:cs="Times New Roman"/>
                <w:color w:val="000000"/>
              </w:rPr>
              <w:t xml:space="preserve">100mtspapel </w:t>
            </w:r>
            <w:r w:rsidRPr="00B1513D">
              <w:rPr>
                <w:rFonts w:ascii="Times New Roman" w:eastAsia="Times New Roman" w:hAnsi="Times New Roman" w:cs="Times New Roman"/>
                <w:color w:val="000000"/>
              </w:rPr>
              <w:t>grau cirúrgico e filme laminado plástico PET (poliéster) e PP (polipropileno).</w:t>
            </w:r>
          </w:p>
        </w:tc>
        <w:tc>
          <w:tcPr>
            <w:tcW w:w="921" w:type="dxa"/>
            <w:tcBorders>
              <w:top w:val="nil"/>
              <w:left w:val="nil"/>
              <w:bottom w:val="single" w:sz="4" w:space="0" w:color="000000"/>
              <w:right w:val="single" w:sz="4" w:space="0" w:color="000000"/>
            </w:tcBorders>
            <w:vAlign w:val="center"/>
            <w:hideMark/>
          </w:tcPr>
          <w:p w14:paraId="61E70CB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7DF983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100</w:t>
            </w:r>
          </w:p>
        </w:tc>
        <w:tc>
          <w:tcPr>
            <w:tcW w:w="993" w:type="dxa"/>
            <w:tcBorders>
              <w:top w:val="nil"/>
              <w:left w:val="nil"/>
              <w:bottom w:val="single" w:sz="4" w:space="0" w:color="000000"/>
              <w:right w:val="single" w:sz="4" w:space="0" w:color="000000"/>
            </w:tcBorders>
            <w:vAlign w:val="center"/>
            <w:hideMark/>
          </w:tcPr>
          <w:p w14:paraId="57E06DD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R$ 140,00</w:t>
            </w:r>
          </w:p>
        </w:tc>
        <w:tc>
          <w:tcPr>
            <w:tcW w:w="1275" w:type="dxa"/>
            <w:tcBorders>
              <w:top w:val="nil"/>
              <w:left w:val="nil"/>
              <w:bottom w:val="single" w:sz="4" w:space="0" w:color="000000"/>
              <w:right w:val="single" w:sz="4" w:space="0" w:color="000000"/>
            </w:tcBorders>
            <w:vAlign w:val="center"/>
            <w:hideMark/>
          </w:tcPr>
          <w:p w14:paraId="57E1EF5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R$ 14.000,00</w:t>
            </w:r>
          </w:p>
        </w:tc>
      </w:tr>
      <w:tr w:rsidR="00B1513D" w:rsidRPr="00B1513D" w14:paraId="5F497669"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52D3B0A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31</w:t>
            </w:r>
          </w:p>
        </w:tc>
        <w:tc>
          <w:tcPr>
            <w:tcW w:w="425" w:type="dxa"/>
            <w:tcBorders>
              <w:top w:val="nil"/>
              <w:left w:val="nil"/>
              <w:bottom w:val="single" w:sz="4" w:space="0" w:color="000000"/>
              <w:right w:val="single" w:sz="4" w:space="0" w:color="000000"/>
            </w:tcBorders>
            <w:vAlign w:val="center"/>
            <w:hideMark/>
          </w:tcPr>
          <w:p w14:paraId="1E2D269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52EA84E" w14:textId="77777777" w:rsidR="00B1513D" w:rsidRPr="00B1513D" w:rsidRDefault="00B1513D" w:rsidP="000313C2">
            <w:pPr>
              <w:jc w:val="center"/>
              <w:rPr>
                <w:rFonts w:ascii="Times New Roman" w:eastAsia="Times New Roman" w:hAnsi="Times New Roman" w:cs="Times New Roman"/>
                <w:color w:val="000000"/>
              </w:rPr>
            </w:pPr>
            <w:proofErr w:type="spellStart"/>
            <w:r w:rsidRPr="00B1513D">
              <w:rPr>
                <w:rFonts w:ascii="Times New Roman" w:eastAsia="Times New Roman" w:hAnsi="Times New Roman" w:cs="Times New Roman"/>
                <w:color w:val="000000"/>
              </w:rPr>
              <w:t>Histerômetro</w:t>
            </w:r>
            <w:proofErr w:type="spellEnd"/>
            <w:r w:rsidRPr="00B1513D">
              <w:rPr>
                <w:rFonts w:ascii="Times New Roman" w:eastAsia="Times New Roman" w:hAnsi="Times New Roman" w:cs="Times New Roman"/>
                <w:color w:val="000000"/>
              </w:rPr>
              <w:t xml:space="preserve"> de Collin em Aço Inox Tamanho 28Cm</w:t>
            </w:r>
          </w:p>
        </w:tc>
        <w:tc>
          <w:tcPr>
            <w:tcW w:w="921" w:type="dxa"/>
            <w:tcBorders>
              <w:top w:val="nil"/>
              <w:left w:val="nil"/>
              <w:bottom w:val="single" w:sz="4" w:space="0" w:color="000000"/>
              <w:right w:val="single" w:sz="4" w:space="0" w:color="000000"/>
            </w:tcBorders>
            <w:vAlign w:val="center"/>
            <w:hideMark/>
          </w:tcPr>
          <w:p w14:paraId="29FB815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09CD71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0BF579C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w:t>
            </w:r>
          </w:p>
        </w:tc>
        <w:tc>
          <w:tcPr>
            <w:tcW w:w="1275" w:type="dxa"/>
            <w:tcBorders>
              <w:top w:val="nil"/>
              <w:left w:val="nil"/>
              <w:bottom w:val="single" w:sz="4" w:space="0" w:color="000000"/>
              <w:right w:val="single" w:sz="4" w:space="0" w:color="000000"/>
            </w:tcBorders>
            <w:vAlign w:val="center"/>
            <w:hideMark/>
          </w:tcPr>
          <w:p w14:paraId="634EC0D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R$ 1.400,00</w:t>
            </w:r>
          </w:p>
        </w:tc>
      </w:tr>
      <w:tr w:rsidR="00B1513D" w:rsidRPr="00B1513D" w14:paraId="69EC9D9D" w14:textId="77777777" w:rsidTr="000313C2">
        <w:trPr>
          <w:trHeight w:val="4537"/>
        </w:trPr>
        <w:tc>
          <w:tcPr>
            <w:tcW w:w="421" w:type="dxa"/>
            <w:tcBorders>
              <w:top w:val="nil"/>
              <w:left w:val="single" w:sz="4" w:space="0" w:color="000000"/>
              <w:bottom w:val="single" w:sz="4" w:space="0" w:color="000000"/>
              <w:right w:val="single" w:sz="4" w:space="0" w:color="000000"/>
            </w:tcBorders>
            <w:vAlign w:val="center"/>
            <w:hideMark/>
          </w:tcPr>
          <w:p w14:paraId="205086B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32</w:t>
            </w:r>
          </w:p>
        </w:tc>
        <w:tc>
          <w:tcPr>
            <w:tcW w:w="425" w:type="dxa"/>
            <w:tcBorders>
              <w:top w:val="nil"/>
              <w:left w:val="nil"/>
              <w:bottom w:val="single" w:sz="4" w:space="0" w:color="000000"/>
              <w:right w:val="single" w:sz="4" w:space="0" w:color="000000"/>
            </w:tcBorders>
            <w:vAlign w:val="center"/>
            <w:hideMark/>
          </w:tcPr>
          <w:p w14:paraId="4C4CFBE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068126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Impressora Térmica para Pulseiras de Identificação </w:t>
            </w:r>
            <w:proofErr w:type="gramStart"/>
            <w:r w:rsidRPr="00B1513D">
              <w:rPr>
                <w:rFonts w:ascii="Times New Roman" w:eastAsia="Times New Roman" w:hAnsi="Times New Roman" w:cs="Times New Roman"/>
                <w:color w:val="000000"/>
              </w:rPr>
              <w:t>Hospitalar .</w:t>
            </w:r>
            <w:proofErr w:type="gramEnd"/>
            <w:r w:rsidRPr="00B1513D">
              <w:rPr>
                <w:rFonts w:ascii="Times New Roman" w:eastAsia="Times New Roman" w:hAnsi="Times New Roman" w:cs="Times New Roman"/>
                <w:color w:val="000000"/>
              </w:rPr>
              <w:t xml:space="preserve"> Impressora térmica direta destinada à impressão de pulseiras para identificação hospitalar de pacientes, indicada para uso em hospitais, pronto atendimentos, unidades de internação, maternidades, laboratórios e demais serviços de saúde. Equipamento com tecnologia de impressão térmica direta, dispensando o uso de </w:t>
            </w:r>
            <w:proofErr w:type="spellStart"/>
            <w:r w:rsidRPr="00B1513D">
              <w:rPr>
                <w:rFonts w:ascii="Times New Roman" w:eastAsia="Times New Roman" w:hAnsi="Times New Roman" w:cs="Times New Roman"/>
                <w:color w:val="000000"/>
              </w:rPr>
              <w:t>ribbon</w:t>
            </w:r>
            <w:proofErr w:type="spellEnd"/>
            <w:r w:rsidRPr="00B1513D">
              <w:rPr>
                <w:rFonts w:ascii="Times New Roman" w:eastAsia="Times New Roman" w:hAnsi="Times New Roman" w:cs="Times New Roman"/>
                <w:color w:val="000000"/>
              </w:rPr>
              <w:t xml:space="preserve">, proporcionando maior praticidade operacional, redução de custos de manutenção e agilidade no processo de identificação do </w:t>
            </w:r>
            <w:proofErr w:type="spellStart"/>
            <w:proofErr w:type="gramStart"/>
            <w:r w:rsidRPr="00B1513D">
              <w:rPr>
                <w:rFonts w:ascii="Times New Roman" w:eastAsia="Times New Roman" w:hAnsi="Times New Roman" w:cs="Times New Roman"/>
                <w:color w:val="000000"/>
              </w:rPr>
              <w:t>paciente.Deve</w:t>
            </w:r>
            <w:proofErr w:type="spellEnd"/>
            <w:proofErr w:type="gramEnd"/>
            <w:r w:rsidRPr="00B1513D">
              <w:rPr>
                <w:rFonts w:ascii="Times New Roman" w:eastAsia="Times New Roman" w:hAnsi="Times New Roman" w:cs="Times New Roman"/>
                <w:color w:val="000000"/>
              </w:rPr>
              <w:t xml:space="preserve"> possuir resolução mínima de impressão de 300 </w:t>
            </w:r>
            <w:proofErr w:type="spellStart"/>
            <w:r w:rsidRPr="00B1513D">
              <w:rPr>
                <w:rFonts w:ascii="Times New Roman" w:eastAsia="Times New Roman" w:hAnsi="Times New Roman" w:cs="Times New Roman"/>
                <w:color w:val="000000"/>
              </w:rPr>
              <w:t>dpi</w:t>
            </w:r>
            <w:proofErr w:type="spellEnd"/>
            <w:r w:rsidRPr="00B1513D">
              <w:rPr>
                <w:rFonts w:ascii="Times New Roman" w:eastAsia="Times New Roman" w:hAnsi="Times New Roman" w:cs="Times New Roman"/>
                <w:color w:val="000000"/>
              </w:rPr>
              <w:t xml:space="preserve">, garantindo alta qualidade, nitidez e legibilidade das informações impressas, inclusive códigos de barras e QR </w:t>
            </w:r>
            <w:proofErr w:type="spellStart"/>
            <w:r w:rsidRPr="00B1513D">
              <w:rPr>
                <w:rFonts w:ascii="Times New Roman" w:eastAsia="Times New Roman" w:hAnsi="Times New Roman" w:cs="Times New Roman"/>
                <w:color w:val="000000"/>
              </w:rPr>
              <w:t>Code</w:t>
            </w:r>
            <w:proofErr w:type="spellEnd"/>
            <w:r w:rsidRPr="00B1513D">
              <w:rPr>
                <w:rFonts w:ascii="Times New Roman" w:eastAsia="Times New Roman" w:hAnsi="Times New Roman" w:cs="Times New Roman"/>
                <w:color w:val="000000"/>
              </w:rPr>
              <w:t xml:space="preserve">. Velocidade de impressão compatível com rotina hospitalar, com desempenho mínimo aproximado entre 2 e 4 polegadas por </w:t>
            </w:r>
            <w:proofErr w:type="spellStart"/>
            <w:proofErr w:type="gramStart"/>
            <w:r w:rsidRPr="00B1513D">
              <w:rPr>
                <w:rFonts w:ascii="Times New Roman" w:eastAsia="Times New Roman" w:hAnsi="Times New Roman" w:cs="Times New Roman"/>
                <w:color w:val="000000"/>
              </w:rPr>
              <w:t>segundo.Compatível</w:t>
            </w:r>
            <w:proofErr w:type="spellEnd"/>
            <w:proofErr w:type="gramEnd"/>
            <w:r w:rsidRPr="00B1513D">
              <w:rPr>
                <w:rFonts w:ascii="Times New Roman" w:eastAsia="Times New Roman" w:hAnsi="Times New Roman" w:cs="Times New Roman"/>
                <w:color w:val="000000"/>
              </w:rPr>
              <w:t xml:space="preserve"> com impressão de dados alfanuméricos, códigos de barras lineares, QR </w:t>
            </w:r>
            <w:proofErr w:type="spellStart"/>
            <w:r w:rsidRPr="00B1513D">
              <w:rPr>
                <w:rFonts w:ascii="Times New Roman" w:eastAsia="Times New Roman" w:hAnsi="Times New Roman" w:cs="Times New Roman"/>
                <w:color w:val="000000"/>
              </w:rPr>
              <w:t>Code</w:t>
            </w:r>
            <w:proofErr w:type="spellEnd"/>
            <w:r w:rsidRPr="00B1513D">
              <w:rPr>
                <w:rFonts w:ascii="Times New Roman" w:eastAsia="Times New Roman" w:hAnsi="Times New Roman" w:cs="Times New Roman"/>
                <w:color w:val="000000"/>
              </w:rPr>
              <w:t xml:space="preserve"> e demais identificações necessárias para rastreabilidade e segurança do paciente, conforme protocolos institucionais e metas de segurança do </w:t>
            </w:r>
            <w:proofErr w:type="spellStart"/>
            <w:proofErr w:type="gramStart"/>
            <w:r w:rsidRPr="00B1513D">
              <w:rPr>
                <w:rFonts w:ascii="Times New Roman" w:eastAsia="Times New Roman" w:hAnsi="Times New Roman" w:cs="Times New Roman"/>
                <w:color w:val="000000"/>
              </w:rPr>
              <w:t>paciente.Deve</w:t>
            </w:r>
            <w:proofErr w:type="spellEnd"/>
            <w:proofErr w:type="gramEnd"/>
            <w:r w:rsidRPr="00B1513D">
              <w:rPr>
                <w:rFonts w:ascii="Times New Roman" w:eastAsia="Times New Roman" w:hAnsi="Times New Roman" w:cs="Times New Roman"/>
                <w:color w:val="000000"/>
              </w:rPr>
              <w:t xml:space="preserve"> permitir utilização de pulseiras térmicas hospitalares em diferentes tamanhos, incluindo modelos neonatal, pediátrico e </w:t>
            </w:r>
            <w:proofErr w:type="spellStart"/>
            <w:r w:rsidRPr="00B1513D">
              <w:rPr>
                <w:rFonts w:ascii="Times New Roman" w:eastAsia="Times New Roman" w:hAnsi="Times New Roman" w:cs="Times New Roman"/>
                <w:color w:val="000000"/>
              </w:rPr>
              <w:t>adulto</w:t>
            </w:r>
            <w:proofErr w:type="spellEnd"/>
            <w:r w:rsidRPr="00B1513D">
              <w:rPr>
                <w:rFonts w:ascii="Times New Roman" w:eastAsia="Times New Roman" w:hAnsi="Times New Roman" w:cs="Times New Roman"/>
                <w:color w:val="000000"/>
              </w:rPr>
              <w:t xml:space="preserve">. Sistema de alimentação por cartucho ou rolo de fácil substituição, visando praticidade e redução do tempo de troca de </w:t>
            </w:r>
            <w:proofErr w:type="spellStart"/>
            <w:proofErr w:type="gramStart"/>
            <w:r w:rsidRPr="00B1513D">
              <w:rPr>
                <w:rFonts w:ascii="Times New Roman" w:eastAsia="Times New Roman" w:hAnsi="Times New Roman" w:cs="Times New Roman"/>
                <w:color w:val="000000"/>
              </w:rPr>
              <w:t>insumos.Equipamento</w:t>
            </w:r>
            <w:proofErr w:type="spellEnd"/>
            <w:proofErr w:type="gramEnd"/>
            <w:r w:rsidRPr="00B1513D">
              <w:rPr>
                <w:rFonts w:ascii="Times New Roman" w:eastAsia="Times New Roman" w:hAnsi="Times New Roman" w:cs="Times New Roman"/>
                <w:color w:val="000000"/>
              </w:rPr>
              <w:t xml:space="preserve"> com reconhecimento automático do tipo e/ou tamanho da pulseira (desejável), facilitando configuração e reduzindo erros operacionais. Memória interna mínima compatível para processamento eficiente das impressões, contendo memória RAM e Flash </w:t>
            </w:r>
            <w:proofErr w:type="spellStart"/>
            <w:proofErr w:type="gramStart"/>
            <w:r w:rsidRPr="00B1513D">
              <w:rPr>
                <w:rFonts w:ascii="Times New Roman" w:eastAsia="Times New Roman" w:hAnsi="Times New Roman" w:cs="Times New Roman"/>
                <w:color w:val="000000"/>
              </w:rPr>
              <w:t>integradas.Deve</w:t>
            </w:r>
            <w:proofErr w:type="spellEnd"/>
            <w:proofErr w:type="gramEnd"/>
            <w:r w:rsidRPr="00B1513D">
              <w:rPr>
                <w:rFonts w:ascii="Times New Roman" w:eastAsia="Times New Roman" w:hAnsi="Times New Roman" w:cs="Times New Roman"/>
                <w:color w:val="000000"/>
              </w:rPr>
              <w:t xml:space="preserve"> possuir conectividade </w:t>
            </w:r>
            <w:r w:rsidRPr="00B1513D">
              <w:rPr>
                <w:rFonts w:ascii="Times New Roman" w:eastAsia="Times New Roman" w:hAnsi="Times New Roman" w:cs="Times New Roman"/>
                <w:color w:val="000000"/>
              </w:rPr>
              <w:lastRenderedPageBreak/>
              <w:t xml:space="preserve">compatível com ambiente hospitalar, podendo incluir interfaces USB, Ethernet e/ou comunicação sem fio, compatíveis com sistemas de gestão hospitalar e computadores utilizados pela </w:t>
            </w:r>
            <w:proofErr w:type="spellStart"/>
            <w:proofErr w:type="gramStart"/>
            <w:r w:rsidRPr="00B1513D">
              <w:rPr>
                <w:rFonts w:ascii="Times New Roman" w:eastAsia="Times New Roman" w:hAnsi="Times New Roman" w:cs="Times New Roman"/>
                <w:color w:val="000000"/>
              </w:rPr>
              <w:t>instituição.Estrutura</w:t>
            </w:r>
            <w:proofErr w:type="spellEnd"/>
            <w:proofErr w:type="gramEnd"/>
            <w:r w:rsidRPr="00B1513D">
              <w:rPr>
                <w:rFonts w:ascii="Times New Roman" w:eastAsia="Times New Roman" w:hAnsi="Times New Roman" w:cs="Times New Roman"/>
                <w:color w:val="000000"/>
              </w:rPr>
              <w:t xml:space="preserve"> compacta, resistente e de fácil higienização, adequada para uso contínuo em ambiente assistencial. Alimentação elétrica bivolt automática ou compatível com padrão nacional </w:t>
            </w:r>
            <w:proofErr w:type="spellStart"/>
            <w:proofErr w:type="gramStart"/>
            <w:r w:rsidRPr="00B1513D">
              <w:rPr>
                <w:rFonts w:ascii="Times New Roman" w:eastAsia="Times New Roman" w:hAnsi="Times New Roman" w:cs="Times New Roman"/>
                <w:color w:val="000000"/>
              </w:rPr>
              <w:t>vigente.Produto</w:t>
            </w:r>
            <w:proofErr w:type="spellEnd"/>
            <w:proofErr w:type="gramEnd"/>
            <w:r w:rsidRPr="00B1513D">
              <w:rPr>
                <w:rFonts w:ascii="Times New Roman" w:eastAsia="Times New Roman" w:hAnsi="Times New Roman" w:cs="Times New Roman"/>
                <w:color w:val="000000"/>
              </w:rPr>
              <w:t xml:space="preserve"> acompanhado de cabos necessários para instalação, drivers, manual de instruções em português e garantia do </w:t>
            </w:r>
            <w:proofErr w:type="spellStart"/>
            <w:proofErr w:type="gramStart"/>
            <w:r w:rsidRPr="00B1513D">
              <w:rPr>
                <w:rFonts w:ascii="Times New Roman" w:eastAsia="Times New Roman" w:hAnsi="Times New Roman" w:cs="Times New Roman"/>
                <w:color w:val="000000"/>
              </w:rPr>
              <w:t>fabricante.Embalagem</w:t>
            </w:r>
            <w:proofErr w:type="spellEnd"/>
            <w:proofErr w:type="gramEnd"/>
            <w:r w:rsidRPr="00B1513D">
              <w:rPr>
                <w:rFonts w:ascii="Times New Roman" w:eastAsia="Times New Roman" w:hAnsi="Times New Roman" w:cs="Times New Roman"/>
                <w:color w:val="000000"/>
              </w:rPr>
              <w:t xml:space="preserve"> contendo identificação do fabricante, modelo, número de série, garantia e demais informações conforme normas aplicáveis ao equipamento.</w:t>
            </w:r>
          </w:p>
        </w:tc>
        <w:tc>
          <w:tcPr>
            <w:tcW w:w="921" w:type="dxa"/>
            <w:tcBorders>
              <w:top w:val="nil"/>
              <w:left w:val="nil"/>
              <w:bottom w:val="single" w:sz="4" w:space="0" w:color="000000"/>
              <w:right w:val="single" w:sz="4" w:space="0" w:color="000000"/>
            </w:tcBorders>
            <w:vAlign w:val="center"/>
            <w:hideMark/>
          </w:tcPr>
          <w:p w14:paraId="7396B23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Unidade</w:t>
            </w:r>
          </w:p>
        </w:tc>
        <w:tc>
          <w:tcPr>
            <w:tcW w:w="850" w:type="dxa"/>
            <w:tcBorders>
              <w:top w:val="nil"/>
              <w:left w:val="nil"/>
              <w:bottom w:val="single" w:sz="4" w:space="0" w:color="000000"/>
              <w:right w:val="single" w:sz="4" w:space="0" w:color="000000"/>
            </w:tcBorders>
            <w:vAlign w:val="center"/>
            <w:hideMark/>
          </w:tcPr>
          <w:p w14:paraId="773FB5A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993" w:type="dxa"/>
            <w:tcBorders>
              <w:top w:val="nil"/>
              <w:left w:val="nil"/>
              <w:bottom w:val="single" w:sz="4" w:space="0" w:color="000000"/>
              <w:right w:val="single" w:sz="4" w:space="0" w:color="000000"/>
            </w:tcBorders>
            <w:vAlign w:val="center"/>
            <w:hideMark/>
          </w:tcPr>
          <w:p w14:paraId="6229BBF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R$ 3.500,00</w:t>
            </w:r>
          </w:p>
        </w:tc>
        <w:tc>
          <w:tcPr>
            <w:tcW w:w="1275" w:type="dxa"/>
            <w:tcBorders>
              <w:top w:val="nil"/>
              <w:left w:val="nil"/>
              <w:bottom w:val="single" w:sz="4" w:space="0" w:color="000000"/>
              <w:right w:val="single" w:sz="4" w:space="0" w:color="000000"/>
            </w:tcBorders>
            <w:vAlign w:val="center"/>
            <w:hideMark/>
          </w:tcPr>
          <w:p w14:paraId="761DA26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R$ 7.000,00</w:t>
            </w:r>
          </w:p>
        </w:tc>
      </w:tr>
      <w:tr w:rsidR="00B1513D" w:rsidRPr="00B1513D" w14:paraId="71D47CC9" w14:textId="77777777" w:rsidTr="000313C2">
        <w:trPr>
          <w:trHeight w:val="1440"/>
        </w:trPr>
        <w:tc>
          <w:tcPr>
            <w:tcW w:w="421" w:type="dxa"/>
            <w:tcBorders>
              <w:top w:val="nil"/>
              <w:left w:val="single" w:sz="4" w:space="0" w:color="000000"/>
              <w:bottom w:val="single" w:sz="4" w:space="0" w:color="000000"/>
              <w:right w:val="single" w:sz="4" w:space="0" w:color="000000"/>
            </w:tcBorders>
            <w:vAlign w:val="center"/>
            <w:hideMark/>
          </w:tcPr>
          <w:p w14:paraId="3567797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33</w:t>
            </w:r>
          </w:p>
        </w:tc>
        <w:tc>
          <w:tcPr>
            <w:tcW w:w="425" w:type="dxa"/>
            <w:tcBorders>
              <w:top w:val="nil"/>
              <w:left w:val="nil"/>
              <w:bottom w:val="single" w:sz="4" w:space="0" w:color="000000"/>
              <w:right w:val="single" w:sz="4" w:space="0" w:color="000000"/>
            </w:tcBorders>
            <w:vAlign w:val="center"/>
            <w:hideMark/>
          </w:tcPr>
          <w:p w14:paraId="5DAB6D2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1487170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Etiquetas </w:t>
            </w:r>
            <w:proofErr w:type="spellStart"/>
            <w:r w:rsidRPr="00B1513D">
              <w:rPr>
                <w:rFonts w:ascii="Times New Roman" w:eastAsia="Times New Roman" w:hAnsi="Times New Roman" w:cs="Times New Roman"/>
                <w:color w:val="000000"/>
              </w:rPr>
              <w:t>couche</w:t>
            </w:r>
            <w:proofErr w:type="spellEnd"/>
            <w:r w:rsidRPr="00B1513D">
              <w:rPr>
                <w:rFonts w:ascii="Times New Roman" w:eastAsia="Times New Roman" w:hAnsi="Times New Roman" w:cs="Times New Roman"/>
                <w:color w:val="000000"/>
              </w:rPr>
              <w:t xml:space="preserve"> adesivo </w:t>
            </w:r>
            <w:proofErr w:type="spellStart"/>
            <w:r w:rsidRPr="00B1513D">
              <w:rPr>
                <w:rFonts w:ascii="Times New Roman" w:eastAsia="Times New Roman" w:hAnsi="Times New Roman" w:cs="Times New Roman"/>
                <w:color w:val="000000"/>
              </w:rPr>
              <w:t>acrilico</w:t>
            </w:r>
            <w:proofErr w:type="spellEnd"/>
            <w:r w:rsidRPr="00B1513D">
              <w:rPr>
                <w:rFonts w:ascii="Times New Roman" w:eastAsia="Times New Roman" w:hAnsi="Times New Roman" w:cs="Times New Roman"/>
                <w:color w:val="000000"/>
              </w:rPr>
              <w:t xml:space="preserve"> 34x23 - 3 Colunas </w:t>
            </w:r>
            <w:proofErr w:type="spellStart"/>
            <w:r w:rsidRPr="00B1513D">
              <w:rPr>
                <w:rFonts w:ascii="Times New Roman" w:eastAsia="Times New Roman" w:hAnsi="Times New Roman" w:cs="Times New Roman"/>
                <w:color w:val="000000"/>
              </w:rPr>
              <w:t>Couche</w:t>
            </w:r>
            <w:proofErr w:type="spellEnd"/>
            <w:r w:rsidRPr="00B1513D">
              <w:rPr>
                <w:rFonts w:ascii="Times New Roman" w:eastAsia="Times New Roman" w:hAnsi="Times New Roman" w:cs="Times New Roman"/>
                <w:color w:val="000000"/>
              </w:rPr>
              <w:t xml:space="preserve">, </w:t>
            </w:r>
            <w:proofErr w:type="spellStart"/>
            <w:r w:rsidRPr="00B1513D">
              <w:rPr>
                <w:rFonts w:ascii="Times New Roman" w:eastAsia="Times New Roman" w:hAnsi="Times New Roman" w:cs="Times New Roman"/>
                <w:color w:val="000000"/>
              </w:rPr>
              <w:t>minimo</w:t>
            </w:r>
            <w:proofErr w:type="spellEnd"/>
            <w:r w:rsidRPr="00B1513D">
              <w:rPr>
                <w:rFonts w:ascii="Times New Roman" w:eastAsia="Times New Roman" w:hAnsi="Times New Roman" w:cs="Times New Roman"/>
                <w:color w:val="000000"/>
              </w:rPr>
              <w:t xml:space="preserve"> 32000 etiquetas. Compatível com impressoras Zebra, </w:t>
            </w:r>
            <w:proofErr w:type="spellStart"/>
            <w:r w:rsidRPr="00B1513D">
              <w:rPr>
                <w:rFonts w:ascii="Times New Roman" w:eastAsia="Times New Roman" w:hAnsi="Times New Roman" w:cs="Times New Roman"/>
                <w:color w:val="000000"/>
              </w:rPr>
              <w:t>Argox</w:t>
            </w:r>
            <w:proofErr w:type="spellEnd"/>
            <w:r w:rsidRPr="00B1513D">
              <w:rPr>
                <w:rFonts w:ascii="Times New Roman" w:eastAsia="Times New Roman" w:hAnsi="Times New Roman" w:cs="Times New Roman"/>
                <w:color w:val="000000"/>
              </w:rPr>
              <w:t xml:space="preserve">, </w:t>
            </w:r>
            <w:proofErr w:type="spellStart"/>
            <w:r w:rsidRPr="00B1513D">
              <w:rPr>
                <w:rFonts w:ascii="Times New Roman" w:eastAsia="Times New Roman" w:hAnsi="Times New Roman" w:cs="Times New Roman"/>
                <w:color w:val="000000"/>
              </w:rPr>
              <w:t>Datamax</w:t>
            </w:r>
            <w:proofErr w:type="spellEnd"/>
            <w:r w:rsidRPr="00B1513D">
              <w:rPr>
                <w:rFonts w:ascii="Times New Roman" w:eastAsia="Times New Roman" w:hAnsi="Times New Roman" w:cs="Times New Roman"/>
                <w:color w:val="000000"/>
              </w:rPr>
              <w:t xml:space="preserve">, Elgin, </w:t>
            </w:r>
            <w:proofErr w:type="spellStart"/>
            <w:r w:rsidRPr="00B1513D">
              <w:rPr>
                <w:rFonts w:ascii="Times New Roman" w:eastAsia="Times New Roman" w:hAnsi="Times New Roman" w:cs="Times New Roman"/>
                <w:color w:val="000000"/>
              </w:rPr>
              <w:t>Honeywell</w:t>
            </w:r>
            <w:proofErr w:type="spellEnd"/>
            <w:r w:rsidRPr="00B1513D">
              <w:rPr>
                <w:rFonts w:ascii="Times New Roman" w:eastAsia="Times New Roman" w:hAnsi="Times New Roman" w:cs="Times New Roman"/>
                <w:color w:val="000000"/>
              </w:rPr>
              <w:t>, Bematech, entre outras</w:t>
            </w:r>
          </w:p>
        </w:tc>
        <w:tc>
          <w:tcPr>
            <w:tcW w:w="921" w:type="dxa"/>
            <w:tcBorders>
              <w:top w:val="nil"/>
              <w:left w:val="nil"/>
              <w:bottom w:val="single" w:sz="4" w:space="0" w:color="000000"/>
              <w:right w:val="single" w:sz="4" w:space="0" w:color="000000"/>
            </w:tcBorders>
            <w:vAlign w:val="center"/>
            <w:hideMark/>
          </w:tcPr>
          <w:p w14:paraId="1D8A772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409DB5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200</w:t>
            </w:r>
          </w:p>
        </w:tc>
        <w:tc>
          <w:tcPr>
            <w:tcW w:w="993" w:type="dxa"/>
            <w:tcBorders>
              <w:top w:val="nil"/>
              <w:left w:val="nil"/>
              <w:bottom w:val="single" w:sz="4" w:space="0" w:color="000000"/>
              <w:right w:val="single" w:sz="4" w:space="0" w:color="000000"/>
            </w:tcBorders>
            <w:vAlign w:val="center"/>
            <w:hideMark/>
          </w:tcPr>
          <w:p w14:paraId="692FD5E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w:t>
            </w:r>
          </w:p>
        </w:tc>
        <w:tc>
          <w:tcPr>
            <w:tcW w:w="1275" w:type="dxa"/>
            <w:tcBorders>
              <w:top w:val="nil"/>
              <w:left w:val="nil"/>
              <w:bottom w:val="single" w:sz="4" w:space="0" w:color="000000"/>
              <w:right w:val="single" w:sz="4" w:space="0" w:color="000000"/>
            </w:tcBorders>
            <w:vAlign w:val="center"/>
            <w:hideMark/>
          </w:tcPr>
          <w:p w14:paraId="6B2E7F3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R$ 4.000,00</w:t>
            </w:r>
          </w:p>
        </w:tc>
      </w:tr>
      <w:tr w:rsidR="00B1513D" w:rsidRPr="00B1513D" w14:paraId="514E26D3" w14:textId="77777777" w:rsidTr="000313C2">
        <w:trPr>
          <w:trHeight w:val="3840"/>
        </w:trPr>
        <w:tc>
          <w:tcPr>
            <w:tcW w:w="421" w:type="dxa"/>
            <w:tcBorders>
              <w:top w:val="nil"/>
              <w:left w:val="single" w:sz="4" w:space="0" w:color="000000"/>
              <w:bottom w:val="single" w:sz="4" w:space="0" w:color="000000"/>
              <w:right w:val="single" w:sz="4" w:space="0" w:color="000000"/>
            </w:tcBorders>
            <w:vAlign w:val="center"/>
            <w:hideMark/>
          </w:tcPr>
          <w:p w14:paraId="7FC4103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34</w:t>
            </w:r>
          </w:p>
        </w:tc>
        <w:tc>
          <w:tcPr>
            <w:tcW w:w="425" w:type="dxa"/>
            <w:tcBorders>
              <w:top w:val="nil"/>
              <w:left w:val="nil"/>
              <w:bottom w:val="single" w:sz="4" w:space="0" w:color="000000"/>
              <w:right w:val="single" w:sz="4" w:space="0" w:color="000000"/>
            </w:tcBorders>
            <w:vAlign w:val="center"/>
            <w:hideMark/>
          </w:tcPr>
          <w:p w14:paraId="1FB02A0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44888E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Kit </w:t>
            </w:r>
            <w:proofErr w:type="spellStart"/>
            <w:r w:rsidRPr="00B1513D">
              <w:rPr>
                <w:rFonts w:ascii="Times New Roman" w:eastAsia="Times New Roman" w:hAnsi="Times New Roman" w:cs="Times New Roman"/>
                <w:color w:val="000000"/>
              </w:rPr>
              <w:t>cipa</w:t>
            </w:r>
            <w:proofErr w:type="spellEnd"/>
            <w:r w:rsidRPr="00B1513D">
              <w:rPr>
                <w:rFonts w:ascii="Times New Roman" w:eastAsia="Times New Roman" w:hAnsi="Times New Roman" w:cs="Times New Roman"/>
                <w:color w:val="000000"/>
              </w:rPr>
              <w:t xml:space="preserve"> com prancha em polietileno e capa azul, confeccionado em tecido 100%poliamida com duplo tecido e forrado internamente em cartão. Assim, consegue trazer compartimentos p/cada componente que o </w:t>
            </w:r>
            <w:proofErr w:type="spellStart"/>
            <w:proofErr w:type="gramStart"/>
            <w:r w:rsidRPr="00B1513D">
              <w:rPr>
                <w:rFonts w:ascii="Times New Roman" w:eastAsia="Times New Roman" w:hAnsi="Times New Roman" w:cs="Times New Roman"/>
                <w:color w:val="000000"/>
              </w:rPr>
              <w:t>acompanha.alémdisso</w:t>
            </w:r>
            <w:proofErr w:type="gramEnd"/>
            <w:r w:rsidRPr="00B1513D">
              <w:rPr>
                <w:rFonts w:ascii="Times New Roman" w:eastAsia="Times New Roman" w:hAnsi="Times New Roman" w:cs="Times New Roman"/>
                <w:color w:val="000000"/>
              </w:rPr>
              <w:t>,conta</w:t>
            </w:r>
            <w:proofErr w:type="spellEnd"/>
            <w:r w:rsidRPr="00B1513D">
              <w:rPr>
                <w:rFonts w:ascii="Times New Roman" w:eastAsia="Times New Roman" w:hAnsi="Times New Roman" w:cs="Times New Roman"/>
                <w:color w:val="000000"/>
              </w:rPr>
              <w:t xml:space="preserve"> com fecho em zíper e alças para </w:t>
            </w:r>
            <w:proofErr w:type="spellStart"/>
            <w:proofErr w:type="gramStart"/>
            <w:r w:rsidRPr="00B1513D">
              <w:rPr>
                <w:rFonts w:ascii="Times New Roman" w:eastAsia="Times New Roman" w:hAnsi="Times New Roman" w:cs="Times New Roman"/>
                <w:color w:val="000000"/>
              </w:rPr>
              <w:t>transporte.prancha</w:t>
            </w:r>
            <w:proofErr w:type="spellEnd"/>
            <w:proofErr w:type="gramEnd"/>
            <w:r w:rsidRPr="00B1513D">
              <w:rPr>
                <w:rFonts w:ascii="Times New Roman" w:eastAsia="Times New Roman" w:hAnsi="Times New Roman" w:cs="Times New Roman"/>
                <w:color w:val="000000"/>
              </w:rPr>
              <w:t xml:space="preserve"> em </w:t>
            </w:r>
            <w:proofErr w:type="spellStart"/>
            <w:proofErr w:type="gramStart"/>
            <w:r w:rsidRPr="00B1513D">
              <w:rPr>
                <w:rFonts w:ascii="Times New Roman" w:eastAsia="Times New Roman" w:hAnsi="Times New Roman" w:cs="Times New Roman"/>
                <w:color w:val="000000"/>
              </w:rPr>
              <w:t>polietileno;confeccionada</w:t>
            </w:r>
            <w:proofErr w:type="spellEnd"/>
            <w:proofErr w:type="gramEnd"/>
            <w:r w:rsidRPr="00B1513D">
              <w:rPr>
                <w:rFonts w:ascii="Times New Roman" w:eastAsia="Times New Roman" w:hAnsi="Times New Roman" w:cs="Times New Roman"/>
                <w:color w:val="000000"/>
              </w:rPr>
              <w:t xml:space="preserve"> em tecido 100%poliamida com duplo </w:t>
            </w:r>
            <w:proofErr w:type="spellStart"/>
            <w:proofErr w:type="gramStart"/>
            <w:r w:rsidRPr="00B1513D">
              <w:rPr>
                <w:rFonts w:ascii="Times New Roman" w:eastAsia="Times New Roman" w:hAnsi="Times New Roman" w:cs="Times New Roman"/>
                <w:color w:val="000000"/>
              </w:rPr>
              <w:t>tecido;forração</w:t>
            </w:r>
            <w:proofErr w:type="spellEnd"/>
            <w:proofErr w:type="gramEnd"/>
            <w:r w:rsidRPr="00B1513D">
              <w:rPr>
                <w:rFonts w:ascii="Times New Roman" w:eastAsia="Times New Roman" w:hAnsi="Times New Roman" w:cs="Times New Roman"/>
                <w:color w:val="000000"/>
              </w:rPr>
              <w:t xml:space="preserve"> interna em </w:t>
            </w:r>
            <w:proofErr w:type="spellStart"/>
            <w:proofErr w:type="gramStart"/>
            <w:r w:rsidRPr="00B1513D">
              <w:rPr>
                <w:rFonts w:ascii="Times New Roman" w:eastAsia="Times New Roman" w:hAnsi="Times New Roman" w:cs="Times New Roman"/>
                <w:color w:val="000000"/>
              </w:rPr>
              <w:t>cartão;fecho</w:t>
            </w:r>
            <w:proofErr w:type="spellEnd"/>
            <w:proofErr w:type="gramEnd"/>
            <w:r w:rsidRPr="00B1513D">
              <w:rPr>
                <w:rFonts w:ascii="Times New Roman" w:eastAsia="Times New Roman" w:hAnsi="Times New Roman" w:cs="Times New Roman"/>
                <w:color w:val="000000"/>
              </w:rPr>
              <w:t xml:space="preserve"> com </w:t>
            </w:r>
            <w:proofErr w:type="spellStart"/>
            <w:proofErr w:type="gramStart"/>
            <w:r w:rsidRPr="00B1513D">
              <w:rPr>
                <w:rFonts w:ascii="Times New Roman" w:eastAsia="Times New Roman" w:hAnsi="Times New Roman" w:cs="Times New Roman"/>
                <w:color w:val="000000"/>
              </w:rPr>
              <w:t>zíper;alças</w:t>
            </w:r>
            <w:proofErr w:type="spellEnd"/>
            <w:proofErr w:type="gramEnd"/>
            <w:r w:rsidRPr="00B1513D">
              <w:rPr>
                <w:rFonts w:ascii="Times New Roman" w:eastAsia="Times New Roman" w:hAnsi="Times New Roman" w:cs="Times New Roman"/>
                <w:color w:val="000000"/>
              </w:rPr>
              <w:t xml:space="preserve"> para transporte.</w:t>
            </w:r>
          </w:p>
        </w:tc>
        <w:tc>
          <w:tcPr>
            <w:tcW w:w="921" w:type="dxa"/>
            <w:tcBorders>
              <w:top w:val="nil"/>
              <w:left w:val="nil"/>
              <w:bottom w:val="single" w:sz="4" w:space="0" w:color="000000"/>
              <w:right w:val="single" w:sz="4" w:space="0" w:color="000000"/>
            </w:tcBorders>
            <w:vAlign w:val="center"/>
            <w:hideMark/>
          </w:tcPr>
          <w:p w14:paraId="2DBA1C7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7E3647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993" w:type="dxa"/>
            <w:tcBorders>
              <w:top w:val="nil"/>
              <w:left w:val="nil"/>
              <w:bottom w:val="single" w:sz="4" w:space="0" w:color="000000"/>
              <w:right w:val="single" w:sz="4" w:space="0" w:color="000000"/>
            </w:tcBorders>
            <w:vAlign w:val="center"/>
            <w:hideMark/>
          </w:tcPr>
          <w:p w14:paraId="4992E60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R$ 900,00</w:t>
            </w:r>
          </w:p>
        </w:tc>
        <w:tc>
          <w:tcPr>
            <w:tcW w:w="1275" w:type="dxa"/>
            <w:tcBorders>
              <w:top w:val="nil"/>
              <w:left w:val="nil"/>
              <w:bottom w:val="single" w:sz="4" w:space="0" w:color="000000"/>
              <w:right w:val="single" w:sz="4" w:space="0" w:color="000000"/>
            </w:tcBorders>
            <w:vAlign w:val="center"/>
            <w:hideMark/>
          </w:tcPr>
          <w:p w14:paraId="238F737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R$ 2.700,00</w:t>
            </w:r>
          </w:p>
        </w:tc>
      </w:tr>
      <w:tr w:rsidR="00B1513D" w:rsidRPr="00B1513D" w14:paraId="2F9FAA23"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3E34512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35</w:t>
            </w:r>
          </w:p>
        </w:tc>
        <w:tc>
          <w:tcPr>
            <w:tcW w:w="425" w:type="dxa"/>
            <w:tcBorders>
              <w:top w:val="nil"/>
              <w:left w:val="nil"/>
              <w:bottom w:val="single" w:sz="4" w:space="0" w:color="000000"/>
              <w:right w:val="single" w:sz="4" w:space="0" w:color="000000"/>
            </w:tcBorders>
            <w:vAlign w:val="center"/>
            <w:hideMark/>
          </w:tcPr>
          <w:p w14:paraId="78194F1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7DFBA84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KIT Laringoscópio adulto com lâmina (kit) curva (0 a 6)</w:t>
            </w:r>
          </w:p>
        </w:tc>
        <w:tc>
          <w:tcPr>
            <w:tcW w:w="921" w:type="dxa"/>
            <w:tcBorders>
              <w:top w:val="nil"/>
              <w:left w:val="nil"/>
              <w:bottom w:val="single" w:sz="4" w:space="0" w:color="000000"/>
              <w:right w:val="single" w:sz="4" w:space="0" w:color="000000"/>
            </w:tcBorders>
            <w:vAlign w:val="center"/>
            <w:hideMark/>
          </w:tcPr>
          <w:p w14:paraId="3A7388E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D58E3E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562C262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R$ 1.500,00</w:t>
            </w:r>
          </w:p>
        </w:tc>
        <w:tc>
          <w:tcPr>
            <w:tcW w:w="1275" w:type="dxa"/>
            <w:tcBorders>
              <w:top w:val="nil"/>
              <w:left w:val="nil"/>
              <w:bottom w:val="single" w:sz="4" w:space="0" w:color="000000"/>
              <w:right w:val="single" w:sz="4" w:space="0" w:color="000000"/>
            </w:tcBorders>
            <w:vAlign w:val="center"/>
            <w:hideMark/>
          </w:tcPr>
          <w:p w14:paraId="76BF9AB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R$ 15.000,00</w:t>
            </w:r>
          </w:p>
        </w:tc>
      </w:tr>
      <w:tr w:rsidR="00B1513D" w:rsidRPr="00B1513D" w14:paraId="608B40BE" w14:textId="77777777" w:rsidTr="000313C2">
        <w:trPr>
          <w:trHeight w:val="3600"/>
        </w:trPr>
        <w:tc>
          <w:tcPr>
            <w:tcW w:w="421" w:type="dxa"/>
            <w:tcBorders>
              <w:top w:val="nil"/>
              <w:left w:val="single" w:sz="4" w:space="0" w:color="000000"/>
              <w:bottom w:val="single" w:sz="4" w:space="0" w:color="000000"/>
              <w:right w:val="single" w:sz="4" w:space="0" w:color="000000"/>
            </w:tcBorders>
            <w:vAlign w:val="center"/>
            <w:hideMark/>
          </w:tcPr>
          <w:p w14:paraId="1B4ECF2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36</w:t>
            </w:r>
          </w:p>
        </w:tc>
        <w:tc>
          <w:tcPr>
            <w:tcW w:w="425" w:type="dxa"/>
            <w:tcBorders>
              <w:top w:val="nil"/>
              <w:left w:val="nil"/>
              <w:bottom w:val="single" w:sz="4" w:space="0" w:color="000000"/>
              <w:right w:val="single" w:sz="4" w:space="0" w:color="000000"/>
            </w:tcBorders>
            <w:vAlign w:val="center"/>
            <w:hideMark/>
          </w:tcPr>
          <w:p w14:paraId="396E5EE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5A3C1CFC" w14:textId="22408931"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KIT UMIDIFICADOR DE </w:t>
            </w:r>
            <w:proofErr w:type="spellStart"/>
            <w:r w:rsidRPr="00B1513D">
              <w:rPr>
                <w:rFonts w:ascii="Times New Roman" w:eastAsia="Times New Roman" w:hAnsi="Times New Roman" w:cs="Times New Roman"/>
                <w:color w:val="000000"/>
              </w:rPr>
              <w:t>OXIGENIO</w:t>
            </w:r>
            <w:proofErr w:type="spellEnd"/>
            <w:r w:rsidRPr="00B1513D">
              <w:rPr>
                <w:rFonts w:ascii="Times New Roman" w:eastAsia="Times New Roman" w:hAnsi="Times New Roman" w:cs="Times New Roman"/>
                <w:color w:val="000000"/>
              </w:rPr>
              <w:t xml:space="preserve"> Tampa injetada e porca borboleta c/ enxerto em metal (padrão ABNT) - Frasco de 250 ml em PVC, com nível mínimo e máximo, Extensão de PVC atóxico de 1,20m com conectores, MÁSCARA DE USO ADULTO, Garantia de Fábrica: 01 ano contra defeitos de fabricação. </w:t>
            </w:r>
            <w:r w:rsidRPr="00B1513D">
              <w:rPr>
                <w:rFonts w:ascii="Times New Roman" w:eastAsia="Times New Roman" w:hAnsi="Times New Roman" w:cs="Times New Roman"/>
                <w:color w:val="000000"/>
              </w:rPr>
              <w:t>Umidificador</w:t>
            </w:r>
            <w:r w:rsidRPr="00B1513D">
              <w:rPr>
                <w:rFonts w:ascii="Times New Roman" w:eastAsia="Times New Roman" w:hAnsi="Times New Roman" w:cs="Times New Roman"/>
                <w:color w:val="000000"/>
              </w:rPr>
              <w:t>, polipropileno c/inserto de latão, 250 ml, boca larga, cores, identificação (</w:t>
            </w:r>
            <w:proofErr w:type="spellStart"/>
            <w:r w:rsidRPr="00B1513D">
              <w:rPr>
                <w:rFonts w:ascii="Times New Roman" w:eastAsia="Times New Roman" w:hAnsi="Times New Roman" w:cs="Times New Roman"/>
                <w:color w:val="000000"/>
              </w:rPr>
              <w:t>abnt</w:t>
            </w:r>
            <w:proofErr w:type="spellEnd"/>
            <w:r w:rsidRPr="00B1513D">
              <w:rPr>
                <w:rFonts w:ascii="Times New Roman" w:eastAsia="Times New Roman" w:hAnsi="Times New Roman" w:cs="Times New Roman"/>
                <w:color w:val="000000"/>
              </w:rPr>
              <w:t xml:space="preserve"> </w:t>
            </w:r>
            <w:proofErr w:type="spellStart"/>
            <w:r w:rsidRPr="00B1513D">
              <w:rPr>
                <w:rFonts w:ascii="Times New Roman" w:eastAsia="Times New Roman" w:hAnsi="Times New Roman" w:cs="Times New Roman"/>
                <w:color w:val="000000"/>
              </w:rPr>
              <w:t>nb</w:t>
            </w:r>
            <w:proofErr w:type="spellEnd"/>
            <w:r w:rsidRPr="00B1513D">
              <w:rPr>
                <w:rFonts w:ascii="Times New Roman" w:eastAsia="Times New Roman" w:hAnsi="Times New Roman" w:cs="Times New Roman"/>
                <w:color w:val="000000"/>
              </w:rPr>
              <w:t xml:space="preserve"> 24) oxigênio, conexão saída latão cromado p/mangueira c/ máscara. BR0281424</w:t>
            </w:r>
          </w:p>
        </w:tc>
        <w:tc>
          <w:tcPr>
            <w:tcW w:w="921" w:type="dxa"/>
            <w:tcBorders>
              <w:top w:val="nil"/>
              <w:left w:val="nil"/>
              <w:bottom w:val="single" w:sz="4" w:space="0" w:color="000000"/>
              <w:right w:val="single" w:sz="4" w:space="0" w:color="000000"/>
            </w:tcBorders>
            <w:vAlign w:val="center"/>
            <w:hideMark/>
          </w:tcPr>
          <w:p w14:paraId="4F30D18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EE3FE8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200</w:t>
            </w:r>
          </w:p>
        </w:tc>
        <w:tc>
          <w:tcPr>
            <w:tcW w:w="993" w:type="dxa"/>
            <w:tcBorders>
              <w:top w:val="nil"/>
              <w:left w:val="nil"/>
              <w:bottom w:val="single" w:sz="4" w:space="0" w:color="000000"/>
              <w:right w:val="single" w:sz="4" w:space="0" w:color="000000"/>
            </w:tcBorders>
            <w:vAlign w:val="center"/>
            <w:hideMark/>
          </w:tcPr>
          <w:p w14:paraId="2BA8D8B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R$ 50,00</w:t>
            </w:r>
          </w:p>
        </w:tc>
        <w:tc>
          <w:tcPr>
            <w:tcW w:w="1275" w:type="dxa"/>
            <w:tcBorders>
              <w:top w:val="nil"/>
              <w:left w:val="nil"/>
              <w:bottom w:val="single" w:sz="4" w:space="0" w:color="000000"/>
              <w:right w:val="single" w:sz="4" w:space="0" w:color="000000"/>
            </w:tcBorders>
            <w:vAlign w:val="center"/>
            <w:hideMark/>
          </w:tcPr>
          <w:p w14:paraId="078DA8A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R$ 10.000,00</w:t>
            </w:r>
          </w:p>
        </w:tc>
      </w:tr>
      <w:tr w:rsidR="00B1513D" w:rsidRPr="00B1513D" w14:paraId="378AB037"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593F967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777BF3B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6942E025" w14:textId="77777777" w:rsidR="00B1513D" w:rsidRPr="00B1513D" w:rsidRDefault="00B1513D" w:rsidP="000313C2">
            <w:pPr>
              <w:jc w:val="center"/>
              <w:rPr>
                <w:rFonts w:ascii="Times New Roman" w:eastAsia="Times New Roman" w:hAnsi="Times New Roman" w:cs="Times New Roman"/>
                <w:color w:val="000000"/>
              </w:rPr>
            </w:pPr>
            <w:proofErr w:type="gramStart"/>
            <w:r w:rsidRPr="00B1513D">
              <w:rPr>
                <w:rFonts w:ascii="Times New Roman" w:eastAsia="Times New Roman" w:hAnsi="Times New Roman" w:cs="Times New Roman"/>
                <w:color w:val="000000"/>
              </w:rPr>
              <w:t>Lamina</w:t>
            </w:r>
            <w:proofErr w:type="gramEnd"/>
            <w:r w:rsidRPr="00B1513D">
              <w:rPr>
                <w:rFonts w:ascii="Times New Roman" w:eastAsia="Times New Roman" w:hAnsi="Times New Roman" w:cs="Times New Roman"/>
                <w:color w:val="000000"/>
              </w:rPr>
              <w:t xml:space="preserve"> para bisturi n 11 caixa com 100 </w:t>
            </w:r>
            <w:proofErr w:type="spellStart"/>
            <w:r w:rsidRPr="00B1513D">
              <w:rPr>
                <w:rFonts w:ascii="Times New Roman" w:eastAsia="Times New Roman" w:hAnsi="Times New Roman" w:cs="Times New Roman"/>
                <w:color w:val="000000"/>
              </w:rPr>
              <w:t>undades</w:t>
            </w:r>
            <w:proofErr w:type="spellEnd"/>
          </w:p>
        </w:tc>
        <w:tc>
          <w:tcPr>
            <w:tcW w:w="921" w:type="dxa"/>
            <w:tcBorders>
              <w:top w:val="nil"/>
              <w:left w:val="nil"/>
              <w:bottom w:val="single" w:sz="4" w:space="0" w:color="000000"/>
              <w:right w:val="single" w:sz="4" w:space="0" w:color="000000"/>
            </w:tcBorders>
            <w:vAlign w:val="center"/>
            <w:hideMark/>
          </w:tcPr>
          <w:p w14:paraId="459DCBB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CAIXA</w:t>
            </w:r>
          </w:p>
        </w:tc>
        <w:tc>
          <w:tcPr>
            <w:tcW w:w="850" w:type="dxa"/>
            <w:tcBorders>
              <w:top w:val="nil"/>
              <w:left w:val="nil"/>
              <w:bottom w:val="single" w:sz="4" w:space="0" w:color="000000"/>
              <w:right w:val="single" w:sz="4" w:space="0" w:color="000000"/>
            </w:tcBorders>
            <w:vAlign w:val="center"/>
            <w:hideMark/>
          </w:tcPr>
          <w:p w14:paraId="519D61B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1DBA2D0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R$ 34,36</w:t>
            </w:r>
          </w:p>
        </w:tc>
        <w:tc>
          <w:tcPr>
            <w:tcW w:w="1275" w:type="dxa"/>
            <w:tcBorders>
              <w:top w:val="nil"/>
              <w:left w:val="nil"/>
              <w:bottom w:val="single" w:sz="4" w:space="0" w:color="000000"/>
              <w:right w:val="single" w:sz="4" w:space="0" w:color="000000"/>
            </w:tcBorders>
            <w:vAlign w:val="center"/>
            <w:hideMark/>
          </w:tcPr>
          <w:p w14:paraId="0A5D477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R$ 687,20</w:t>
            </w:r>
          </w:p>
        </w:tc>
      </w:tr>
      <w:tr w:rsidR="00B1513D" w:rsidRPr="00B1513D" w14:paraId="4869768B"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5E96F29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5FE6598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2306ABB3" w14:textId="77777777" w:rsidR="00B1513D" w:rsidRPr="00B1513D" w:rsidRDefault="00B1513D" w:rsidP="000313C2">
            <w:pPr>
              <w:jc w:val="center"/>
              <w:rPr>
                <w:rFonts w:ascii="Times New Roman" w:eastAsia="Times New Roman" w:hAnsi="Times New Roman" w:cs="Times New Roman"/>
                <w:color w:val="000000"/>
              </w:rPr>
            </w:pPr>
            <w:proofErr w:type="gramStart"/>
            <w:r w:rsidRPr="00B1513D">
              <w:rPr>
                <w:rFonts w:ascii="Times New Roman" w:eastAsia="Times New Roman" w:hAnsi="Times New Roman" w:cs="Times New Roman"/>
                <w:color w:val="000000"/>
              </w:rPr>
              <w:t>Lamina</w:t>
            </w:r>
            <w:proofErr w:type="gramEnd"/>
            <w:r w:rsidRPr="00B1513D">
              <w:rPr>
                <w:rFonts w:ascii="Times New Roman" w:eastAsia="Times New Roman" w:hAnsi="Times New Roman" w:cs="Times New Roman"/>
                <w:color w:val="000000"/>
              </w:rPr>
              <w:t xml:space="preserve"> para bisturi n 12 caixa com 100 </w:t>
            </w:r>
            <w:proofErr w:type="spellStart"/>
            <w:r w:rsidRPr="00B1513D">
              <w:rPr>
                <w:rFonts w:ascii="Times New Roman" w:eastAsia="Times New Roman" w:hAnsi="Times New Roman" w:cs="Times New Roman"/>
                <w:color w:val="000000"/>
              </w:rPr>
              <w:t>undades</w:t>
            </w:r>
            <w:proofErr w:type="spellEnd"/>
          </w:p>
        </w:tc>
        <w:tc>
          <w:tcPr>
            <w:tcW w:w="921" w:type="dxa"/>
            <w:tcBorders>
              <w:top w:val="nil"/>
              <w:left w:val="nil"/>
              <w:bottom w:val="single" w:sz="4" w:space="0" w:color="000000"/>
              <w:right w:val="single" w:sz="4" w:space="0" w:color="000000"/>
            </w:tcBorders>
            <w:vAlign w:val="center"/>
            <w:hideMark/>
          </w:tcPr>
          <w:p w14:paraId="51F5C95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CAIXA</w:t>
            </w:r>
          </w:p>
        </w:tc>
        <w:tc>
          <w:tcPr>
            <w:tcW w:w="850" w:type="dxa"/>
            <w:tcBorders>
              <w:top w:val="nil"/>
              <w:left w:val="nil"/>
              <w:bottom w:val="single" w:sz="4" w:space="0" w:color="000000"/>
              <w:right w:val="single" w:sz="4" w:space="0" w:color="000000"/>
            </w:tcBorders>
            <w:vAlign w:val="center"/>
            <w:hideMark/>
          </w:tcPr>
          <w:p w14:paraId="5D3919B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729C73E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R$ 33,42</w:t>
            </w:r>
          </w:p>
        </w:tc>
        <w:tc>
          <w:tcPr>
            <w:tcW w:w="1275" w:type="dxa"/>
            <w:tcBorders>
              <w:top w:val="nil"/>
              <w:left w:val="nil"/>
              <w:bottom w:val="single" w:sz="4" w:space="0" w:color="000000"/>
              <w:right w:val="single" w:sz="4" w:space="0" w:color="000000"/>
            </w:tcBorders>
            <w:vAlign w:val="center"/>
            <w:hideMark/>
          </w:tcPr>
          <w:p w14:paraId="7717000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R$ 668,40</w:t>
            </w:r>
          </w:p>
        </w:tc>
      </w:tr>
      <w:tr w:rsidR="00B1513D" w:rsidRPr="00B1513D" w14:paraId="43FD81E5"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10F5968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389C7F5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66CD7B87" w14:textId="77777777" w:rsidR="00B1513D" w:rsidRPr="00B1513D" w:rsidRDefault="00B1513D" w:rsidP="000313C2">
            <w:pPr>
              <w:jc w:val="center"/>
              <w:rPr>
                <w:rFonts w:ascii="Times New Roman" w:eastAsia="Times New Roman" w:hAnsi="Times New Roman" w:cs="Times New Roman"/>
                <w:color w:val="000000"/>
              </w:rPr>
            </w:pPr>
            <w:proofErr w:type="gramStart"/>
            <w:r w:rsidRPr="00B1513D">
              <w:rPr>
                <w:rFonts w:ascii="Times New Roman" w:eastAsia="Times New Roman" w:hAnsi="Times New Roman" w:cs="Times New Roman"/>
                <w:color w:val="000000"/>
              </w:rPr>
              <w:t>Lamina</w:t>
            </w:r>
            <w:proofErr w:type="gramEnd"/>
            <w:r w:rsidRPr="00B1513D">
              <w:rPr>
                <w:rFonts w:ascii="Times New Roman" w:eastAsia="Times New Roman" w:hAnsi="Times New Roman" w:cs="Times New Roman"/>
                <w:color w:val="000000"/>
              </w:rPr>
              <w:t xml:space="preserve"> para bisturi n 15 caixa com 100 </w:t>
            </w:r>
            <w:proofErr w:type="spellStart"/>
            <w:r w:rsidRPr="00B1513D">
              <w:rPr>
                <w:rFonts w:ascii="Times New Roman" w:eastAsia="Times New Roman" w:hAnsi="Times New Roman" w:cs="Times New Roman"/>
                <w:color w:val="000000"/>
              </w:rPr>
              <w:t>undades</w:t>
            </w:r>
            <w:proofErr w:type="spellEnd"/>
          </w:p>
        </w:tc>
        <w:tc>
          <w:tcPr>
            <w:tcW w:w="921" w:type="dxa"/>
            <w:tcBorders>
              <w:top w:val="nil"/>
              <w:left w:val="nil"/>
              <w:bottom w:val="single" w:sz="4" w:space="0" w:color="000000"/>
              <w:right w:val="single" w:sz="4" w:space="0" w:color="000000"/>
            </w:tcBorders>
            <w:vAlign w:val="center"/>
            <w:hideMark/>
          </w:tcPr>
          <w:p w14:paraId="7408C4D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CAIXA</w:t>
            </w:r>
          </w:p>
        </w:tc>
        <w:tc>
          <w:tcPr>
            <w:tcW w:w="850" w:type="dxa"/>
            <w:tcBorders>
              <w:top w:val="nil"/>
              <w:left w:val="nil"/>
              <w:bottom w:val="single" w:sz="4" w:space="0" w:color="000000"/>
              <w:right w:val="single" w:sz="4" w:space="0" w:color="000000"/>
            </w:tcBorders>
            <w:vAlign w:val="center"/>
            <w:hideMark/>
          </w:tcPr>
          <w:p w14:paraId="0F74E51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128593F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R$ 33,44</w:t>
            </w:r>
          </w:p>
        </w:tc>
        <w:tc>
          <w:tcPr>
            <w:tcW w:w="1275" w:type="dxa"/>
            <w:tcBorders>
              <w:top w:val="nil"/>
              <w:left w:val="nil"/>
              <w:bottom w:val="single" w:sz="4" w:space="0" w:color="000000"/>
              <w:right w:val="single" w:sz="4" w:space="0" w:color="000000"/>
            </w:tcBorders>
            <w:vAlign w:val="center"/>
            <w:hideMark/>
          </w:tcPr>
          <w:p w14:paraId="298A918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R$ 668,80</w:t>
            </w:r>
          </w:p>
        </w:tc>
      </w:tr>
      <w:tr w:rsidR="00B1513D" w:rsidRPr="00B1513D" w14:paraId="02907903"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6F6CFB3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42EE62B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w:t>
            </w:r>
          </w:p>
        </w:tc>
        <w:tc>
          <w:tcPr>
            <w:tcW w:w="4536" w:type="dxa"/>
            <w:tcBorders>
              <w:top w:val="nil"/>
              <w:left w:val="nil"/>
              <w:bottom w:val="single" w:sz="4" w:space="0" w:color="000000"/>
              <w:right w:val="single" w:sz="4" w:space="0" w:color="000000"/>
            </w:tcBorders>
            <w:vAlign w:val="center"/>
            <w:hideMark/>
          </w:tcPr>
          <w:p w14:paraId="4E4D07E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Lâmina de </w:t>
            </w:r>
            <w:proofErr w:type="spellStart"/>
            <w:r w:rsidRPr="00B1513D">
              <w:rPr>
                <w:rFonts w:ascii="Times New Roman" w:eastAsia="Times New Roman" w:hAnsi="Times New Roman" w:cs="Times New Roman"/>
                <w:color w:val="000000"/>
              </w:rPr>
              <w:t>laringo</w:t>
            </w:r>
            <w:proofErr w:type="spellEnd"/>
            <w:r w:rsidRPr="00B1513D">
              <w:rPr>
                <w:rFonts w:ascii="Times New Roman" w:eastAsia="Times New Roman" w:hAnsi="Times New Roman" w:cs="Times New Roman"/>
                <w:color w:val="000000"/>
              </w:rPr>
              <w:t xml:space="preserve"> articulada n° 03 em aço inox, com acabamento fosco</w:t>
            </w:r>
          </w:p>
        </w:tc>
        <w:tc>
          <w:tcPr>
            <w:tcW w:w="921" w:type="dxa"/>
            <w:tcBorders>
              <w:top w:val="nil"/>
              <w:left w:val="nil"/>
              <w:bottom w:val="single" w:sz="4" w:space="0" w:color="000000"/>
              <w:right w:val="single" w:sz="4" w:space="0" w:color="000000"/>
            </w:tcBorders>
            <w:vAlign w:val="center"/>
            <w:hideMark/>
          </w:tcPr>
          <w:p w14:paraId="7C35F0F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C69A30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3B9FE3B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7FEEADD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4B0F9327"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7B7F227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5759CF7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4536" w:type="dxa"/>
            <w:tcBorders>
              <w:top w:val="nil"/>
              <w:left w:val="nil"/>
              <w:bottom w:val="single" w:sz="4" w:space="0" w:color="000000"/>
              <w:right w:val="single" w:sz="4" w:space="0" w:color="000000"/>
            </w:tcBorders>
            <w:vAlign w:val="center"/>
            <w:hideMark/>
          </w:tcPr>
          <w:p w14:paraId="2B7863B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Lâmina de </w:t>
            </w:r>
            <w:proofErr w:type="spellStart"/>
            <w:r w:rsidRPr="00B1513D">
              <w:rPr>
                <w:rFonts w:ascii="Times New Roman" w:eastAsia="Times New Roman" w:hAnsi="Times New Roman" w:cs="Times New Roman"/>
                <w:color w:val="000000"/>
              </w:rPr>
              <w:t>laringo</w:t>
            </w:r>
            <w:proofErr w:type="spellEnd"/>
            <w:r w:rsidRPr="00B1513D">
              <w:rPr>
                <w:rFonts w:ascii="Times New Roman" w:eastAsia="Times New Roman" w:hAnsi="Times New Roman" w:cs="Times New Roman"/>
                <w:color w:val="000000"/>
              </w:rPr>
              <w:t xml:space="preserve"> articulada n° 04 em aço inox, com acabamento fosco</w:t>
            </w:r>
          </w:p>
        </w:tc>
        <w:tc>
          <w:tcPr>
            <w:tcW w:w="921" w:type="dxa"/>
            <w:tcBorders>
              <w:top w:val="nil"/>
              <w:left w:val="nil"/>
              <w:bottom w:val="single" w:sz="4" w:space="0" w:color="000000"/>
              <w:right w:val="single" w:sz="4" w:space="0" w:color="000000"/>
            </w:tcBorders>
            <w:vAlign w:val="center"/>
            <w:hideMark/>
          </w:tcPr>
          <w:p w14:paraId="4497384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855F35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1465801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14EFB56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4115E891"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2F8D0B5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50FA0AE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w:t>
            </w:r>
          </w:p>
        </w:tc>
        <w:tc>
          <w:tcPr>
            <w:tcW w:w="4536" w:type="dxa"/>
            <w:tcBorders>
              <w:top w:val="nil"/>
              <w:left w:val="nil"/>
              <w:bottom w:val="single" w:sz="4" w:space="0" w:color="000000"/>
              <w:right w:val="single" w:sz="4" w:space="0" w:color="000000"/>
            </w:tcBorders>
            <w:vAlign w:val="center"/>
            <w:hideMark/>
          </w:tcPr>
          <w:p w14:paraId="2382615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Lâmina de </w:t>
            </w:r>
            <w:proofErr w:type="spellStart"/>
            <w:r w:rsidRPr="00B1513D">
              <w:rPr>
                <w:rFonts w:ascii="Times New Roman" w:eastAsia="Times New Roman" w:hAnsi="Times New Roman" w:cs="Times New Roman"/>
                <w:color w:val="000000"/>
              </w:rPr>
              <w:t>laringo</w:t>
            </w:r>
            <w:proofErr w:type="spellEnd"/>
            <w:r w:rsidRPr="00B1513D">
              <w:rPr>
                <w:rFonts w:ascii="Times New Roman" w:eastAsia="Times New Roman" w:hAnsi="Times New Roman" w:cs="Times New Roman"/>
                <w:color w:val="000000"/>
              </w:rPr>
              <w:t xml:space="preserve"> articulada n° 05 em aço inox, com acabamento fosco</w:t>
            </w:r>
          </w:p>
        </w:tc>
        <w:tc>
          <w:tcPr>
            <w:tcW w:w="921" w:type="dxa"/>
            <w:tcBorders>
              <w:top w:val="nil"/>
              <w:left w:val="nil"/>
              <w:bottom w:val="single" w:sz="4" w:space="0" w:color="000000"/>
              <w:right w:val="single" w:sz="4" w:space="0" w:color="000000"/>
            </w:tcBorders>
            <w:vAlign w:val="center"/>
            <w:hideMark/>
          </w:tcPr>
          <w:p w14:paraId="5BDD43B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27C6A2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0A0202E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0A357D5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36DFBDAE"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0087CF7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752F5C2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w:t>
            </w:r>
          </w:p>
        </w:tc>
        <w:tc>
          <w:tcPr>
            <w:tcW w:w="4536" w:type="dxa"/>
            <w:tcBorders>
              <w:top w:val="nil"/>
              <w:left w:val="nil"/>
              <w:bottom w:val="single" w:sz="4" w:space="0" w:color="000000"/>
              <w:right w:val="single" w:sz="4" w:space="0" w:color="000000"/>
            </w:tcBorders>
            <w:vAlign w:val="center"/>
            <w:hideMark/>
          </w:tcPr>
          <w:p w14:paraId="34EE2B8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para microscopia lapidada lisa com 50 unidades</w:t>
            </w:r>
          </w:p>
        </w:tc>
        <w:tc>
          <w:tcPr>
            <w:tcW w:w="921" w:type="dxa"/>
            <w:tcBorders>
              <w:top w:val="nil"/>
              <w:left w:val="nil"/>
              <w:bottom w:val="single" w:sz="4" w:space="0" w:color="000000"/>
              <w:right w:val="single" w:sz="4" w:space="0" w:color="000000"/>
            </w:tcBorders>
            <w:vAlign w:val="center"/>
            <w:hideMark/>
          </w:tcPr>
          <w:p w14:paraId="3009328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BE39C3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w:t>
            </w:r>
          </w:p>
        </w:tc>
        <w:tc>
          <w:tcPr>
            <w:tcW w:w="993" w:type="dxa"/>
            <w:tcBorders>
              <w:top w:val="nil"/>
              <w:left w:val="nil"/>
              <w:bottom w:val="single" w:sz="4" w:space="0" w:color="000000"/>
              <w:right w:val="single" w:sz="4" w:space="0" w:color="000000"/>
            </w:tcBorders>
            <w:vAlign w:val="center"/>
            <w:hideMark/>
          </w:tcPr>
          <w:p w14:paraId="15ECAE8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R$ 13,00</w:t>
            </w:r>
          </w:p>
        </w:tc>
        <w:tc>
          <w:tcPr>
            <w:tcW w:w="1275" w:type="dxa"/>
            <w:tcBorders>
              <w:top w:val="nil"/>
              <w:left w:val="nil"/>
              <w:bottom w:val="single" w:sz="4" w:space="0" w:color="000000"/>
              <w:right w:val="single" w:sz="4" w:space="0" w:color="000000"/>
            </w:tcBorders>
            <w:vAlign w:val="center"/>
            <w:hideMark/>
          </w:tcPr>
          <w:p w14:paraId="33F0C5C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R$ 195,00</w:t>
            </w:r>
          </w:p>
        </w:tc>
      </w:tr>
      <w:tr w:rsidR="00B1513D" w:rsidRPr="00B1513D" w14:paraId="23EFACC9" w14:textId="77777777" w:rsidTr="000313C2">
        <w:trPr>
          <w:trHeight w:val="1680"/>
        </w:trPr>
        <w:tc>
          <w:tcPr>
            <w:tcW w:w="421" w:type="dxa"/>
            <w:tcBorders>
              <w:top w:val="nil"/>
              <w:left w:val="single" w:sz="4" w:space="0" w:color="000000"/>
              <w:bottom w:val="single" w:sz="4" w:space="0" w:color="000000"/>
              <w:right w:val="single" w:sz="4" w:space="0" w:color="000000"/>
            </w:tcBorders>
            <w:vAlign w:val="center"/>
            <w:hideMark/>
          </w:tcPr>
          <w:p w14:paraId="407C8F0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05870E8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8</w:t>
            </w:r>
          </w:p>
        </w:tc>
        <w:tc>
          <w:tcPr>
            <w:tcW w:w="4536" w:type="dxa"/>
            <w:tcBorders>
              <w:top w:val="nil"/>
              <w:left w:val="nil"/>
              <w:bottom w:val="single" w:sz="4" w:space="0" w:color="000000"/>
              <w:right w:val="single" w:sz="4" w:space="0" w:color="000000"/>
            </w:tcBorders>
            <w:vAlign w:val="center"/>
            <w:hideMark/>
          </w:tcPr>
          <w:p w14:paraId="2946145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curva n° 0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0087DEC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OUTRAS UNIDADES E MEDIDAS</w:t>
            </w:r>
          </w:p>
        </w:tc>
        <w:tc>
          <w:tcPr>
            <w:tcW w:w="850" w:type="dxa"/>
            <w:tcBorders>
              <w:top w:val="nil"/>
              <w:left w:val="nil"/>
              <w:bottom w:val="single" w:sz="4" w:space="0" w:color="000000"/>
              <w:right w:val="single" w:sz="4" w:space="0" w:color="000000"/>
            </w:tcBorders>
            <w:vAlign w:val="center"/>
            <w:hideMark/>
          </w:tcPr>
          <w:p w14:paraId="777AF59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432DD9D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510ABC8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7580B3C1"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3CC46CC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568D7B8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9</w:t>
            </w:r>
          </w:p>
        </w:tc>
        <w:tc>
          <w:tcPr>
            <w:tcW w:w="4536" w:type="dxa"/>
            <w:tcBorders>
              <w:top w:val="nil"/>
              <w:left w:val="nil"/>
              <w:bottom w:val="single" w:sz="4" w:space="0" w:color="000000"/>
              <w:right w:val="single" w:sz="4" w:space="0" w:color="000000"/>
            </w:tcBorders>
            <w:vAlign w:val="center"/>
            <w:hideMark/>
          </w:tcPr>
          <w:p w14:paraId="0CCA0D6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curva n° 01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3E718E0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5615E7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23717AC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5380210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4AA69C70"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657CF09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0527C0D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4536" w:type="dxa"/>
            <w:tcBorders>
              <w:top w:val="nil"/>
              <w:left w:val="nil"/>
              <w:bottom w:val="single" w:sz="4" w:space="0" w:color="000000"/>
              <w:right w:val="single" w:sz="4" w:space="0" w:color="000000"/>
            </w:tcBorders>
            <w:vAlign w:val="center"/>
            <w:hideMark/>
          </w:tcPr>
          <w:p w14:paraId="611D604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curva n° 02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3F0366C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08A91C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5F0621B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0948D88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345E8153"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74CC4AC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5C5DA92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11</w:t>
            </w:r>
          </w:p>
        </w:tc>
        <w:tc>
          <w:tcPr>
            <w:tcW w:w="4536" w:type="dxa"/>
            <w:tcBorders>
              <w:top w:val="nil"/>
              <w:left w:val="nil"/>
              <w:bottom w:val="single" w:sz="4" w:space="0" w:color="000000"/>
              <w:right w:val="single" w:sz="4" w:space="0" w:color="000000"/>
            </w:tcBorders>
            <w:vAlign w:val="center"/>
            <w:hideMark/>
          </w:tcPr>
          <w:p w14:paraId="1030315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curva n° 03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23E1921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FAEAB7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0AF4BAA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69A9DBB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4A63D9A1"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28942D7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37</w:t>
            </w:r>
          </w:p>
        </w:tc>
        <w:tc>
          <w:tcPr>
            <w:tcW w:w="425" w:type="dxa"/>
            <w:tcBorders>
              <w:top w:val="nil"/>
              <w:left w:val="nil"/>
              <w:bottom w:val="single" w:sz="4" w:space="0" w:color="000000"/>
              <w:right w:val="single" w:sz="4" w:space="0" w:color="000000"/>
            </w:tcBorders>
            <w:vAlign w:val="center"/>
            <w:hideMark/>
          </w:tcPr>
          <w:p w14:paraId="579FE4D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12</w:t>
            </w:r>
          </w:p>
        </w:tc>
        <w:tc>
          <w:tcPr>
            <w:tcW w:w="4536" w:type="dxa"/>
            <w:tcBorders>
              <w:top w:val="nil"/>
              <w:left w:val="nil"/>
              <w:bottom w:val="single" w:sz="4" w:space="0" w:color="000000"/>
              <w:right w:val="single" w:sz="4" w:space="0" w:color="000000"/>
            </w:tcBorders>
            <w:vAlign w:val="center"/>
            <w:hideMark/>
          </w:tcPr>
          <w:p w14:paraId="2C1A42E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curva n° 04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0685600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5C0AFC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0C25101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04E7C45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22A7FB48"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73A0CCC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7ADCDF9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13</w:t>
            </w:r>
          </w:p>
        </w:tc>
        <w:tc>
          <w:tcPr>
            <w:tcW w:w="4536" w:type="dxa"/>
            <w:tcBorders>
              <w:top w:val="nil"/>
              <w:left w:val="nil"/>
              <w:bottom w:val="single" w:sz="4" w:space="0" w:color="000000"/>
              <w:right w:val="single" w:sz="4" w:space="0" w:color="000000"/>
            </w:tcBorders>
            <w:vAlign w:val="center"/>
            <w:hideMark/>
          </w:tcPr>
          <w:p w14:paraId="067A498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curva n° 05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1C64416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D2EA39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11471CD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702A526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1781D5EC"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215FC61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723FE88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14</w:t>
            </w:r>
          </w:p>
        </w:tc>
        <w:tc>
          <w:tcPr>
            <w:tcW w:w="4536" w:type="dxa"/>
            <w:tcBorders>
              <w:top w:val="nil"/>
              <w:left w:val="nil"/>
              <w:bottom w:val="single" w:sz="4" w:space="0" w:color="000000"/>
              <w:right w:val="single" w:sz="4" w:space="0" w:color="000000"/>
            </w:tcBorders>
            <w:vAlign w:val="center"/>
            <w:hideMark/>
          </w:tcPr>
          <w:p w14:paraId="18C954E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reta n° 0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7ECAAFC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0C6564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13E9051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6D7408C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77E55763"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6AF87C8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59CF017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w:t>
            </w:r>
          </w:p>
        </w:tc>
        <w:tc>
          <w:tcPr>
            <w:tcW w:w="4536" w:type="dxa"/>
            <w:tcBorders>
              <w:top w:val="nil"/>
              <w:left w:val="nil"/>
              <w:bottom w:val="single" w:sz="4" w:space="0" w:color="000000"/>
              <w:right w:val="single" w:sz="4" w:space="0" w:color="000000"/>
            </w:tcBorders>
            <w:vAlign w:val="center"/>
            <w:hideMark/>
          </w:tcPr>
          <w:p w14:paraId="75772C2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reta n° 00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77E6E2A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F915FD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371729E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0EAF589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5BAAB4CE"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3456715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7346101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16</w:t>
            </w:r>
          </w:p>
        </w:tc>
        <w:tc>
          <w:tcPr>
            <w:tcW w:w="4536" w:type="dxa"/>
            <w:tcBorders>
              <w:top w:val="nil"/>
              <w:left w:val="nil"/>
              <w:bottom w:val="single" w:sz="4" w:space="0" w:color="000000"/>
              <w:right w:val="single" w:sz="4" w:space="0" w:color="000000"/>
            </w:tcBorders>
            <w:vAlign w:val="center"/>
            <w:hideMark/>
          </w:tcPr>
          <w:p w14:paraId="61E4DA4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reta n° 1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239713B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5DCFEB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3A25AAF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521DC8B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56CC7442"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3EE71AE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42FEEDA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17</w:t>
            </w:r>
          </w:p>
        </w:tc>
        <w:tc>
          <w:tcPr>
            <w:tcW w:w="4536" w:type="dxa"/>
            <w:tcBorders>
              <w:top w:val="nil"/>
              <w:left w:val="nil"/>
              <w:bottom w:val="single" w:sz="4" w:space="0" w:color="000000"/>
              <w:right w:val="single" w:sz="4" w:space="0" w:color="000000"/>
            </w:tcBorders>
            <w:vAlign w:val="center"/>
            <w:hideMark/>
          </w:tcPr>
          <w:p w14:paraId="48EEDC5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reta n° 3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0E876E1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C98221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7360476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4FA0619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5319B3C0"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7C94EDB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7870EC0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18</w:t>
            </w:r>
          </w:p>
        </w:tc>
        <w:tc>
          <w:tcPr>
            <w:tcW w:w="4536" w:type="dxa"/>
            <w:tcBorders>
              <w:top w:val="nil"/>
              <w:left w:val="nil"/>
              <w:bottom w:val="single" w:sz="4" w:space="0" w:color="000000"/>
              <w:right w:val="single" w:sz="4" w:space="0" w:color="000000"/>
            </w:tcBorders>
            <w:vAlign w:val="center"/>
            <w:hideMark/>
          </w:tcPr>
          <w:p w14:paraId="1F1BEBA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reta n° 4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0D2C9CD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38ACEC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7F2AC7B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273C65C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1BEDDD90"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1C119D8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6AD4F02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19</w:t>
            </w:r>
          </w:p>
        </w:tc>
        <w:tc>
          <w:tcPr>
            <w:tcW w:w="4536" w:type="dxa"/>
            <w:tcBorders>
              <w:top w:val="nil"/>
              <w:left w:val="nil"/>
              <w:bottom w:val="single" w:sz="4" w:space="0" w:color="000000"/>
              <w:right w:val="single" w:sz="4" w:space="0" w:color="000000"/>
            </w:tcBorders>
            <w:vAlign w:val="center"/>
            <w:hideMark/>
          </w:tcPr>
          <w:p w14:paraId="060EC7A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reta n° 5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000E8C0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91E455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2956731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748B37F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00C7A4D1"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0F599C0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7BC393A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4536" w:type="dxa"/>
            <w:tcBorders>
              <w:top w:val="nil"/>
              <w:left w:val="nil"/>
              <w:bottom w:val="single" w:sz="4" w:space="0" w:color="000000"/>
              <w:right w:val="single" w:sz="4" w:space="0" w:color="000000"/>
            </w:tcBorders>
            <w:vAlign w:val="center"/>
            <w:hideMark/>
          </w:tcPr>
          <w:p w14:paraId="1904691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reta n° 1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593FDE0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235DAD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6718F5D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439D335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267327E4" w14:textId="77777777" w:rsidTr="000313C2">
        <w:trPr>
          <w:trHeight w:val="960"/>
        </w:trPr>
        <w:tc>
          <w:tcPr>
            <w:tcW w:w="421" w:type="dxa"/>
            <w:tcBorders>
              <w:top w:val="nil"/>
              <w:left w:val="single" w:sz="4" w:space="0" w:color="000000"/>
              <w:bottom w:val="single" w:sz="4" w:space="0" w:color="000000"/>
              <w:right w:val="single" w:sz="4" w:space="0" w:color="000000"/>
            </w:tcBorders>
            <w:vAlign w:val="center"/>
            <w:hideMark/>
          </w:tcPr>
          <w:p w14:paraId="060AA45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38</w:t>
            </w:r>
          </w:p>
        </w:tc>
        <w:tc>
          <w:tcPr>
            <w:tcW w:w="425" w:type="dxa"/>
            <w:tcBorders>
              <w:top w:val="nil"/>
              <w:left w:val="nil"/>
              <w:bottom w:val="single" w:sz="4" w:space="0" w:color="000000"/>
              <w:right w:val="single" w:sz="4" w:space="0" w:color="000000"/>
            </w:tcBorders>
            <w:vAlign w:val="center"/>
            <w:hideMark/>
          </w:tcPr>
          <w:p w14:paraId="614F833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269794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Lanterna clínica de led - alta performance com iluminação em led de 3,0v – leve – portátil- cor: prata- possui clipe de bolso.</w:t>
            </w:r>
          </w:p>
        </w:tc>
        <w:tc>
          <w:tcPr>
            <w:tcW w:w="921" w:type="dxa"/>
            <w:tcBorders>
              <w:top w:val="nil"/>
              <w:left w:val="nil"/>
              <w:bottom w:val="single" w:sz="4" w:space="0" w:color="000000"/>
              <w:right w:val="single" w:sz="4" w:space="0" w:color="000000"/>
            </w:tcBorders>
            <w:vAlign w:val="center"/>
            <w:hideMark/>
          </w:tcPr>
          <w:p w14:paraId="635E7E6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B23CE3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67AB18E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w:t>
            </w:r>
          </w:p>
        </w:tc>
        <w:tc>
          <w:tcPr>
            <w:tcW w:w="1275" w:type="dxa"/>
            <w:tcBorders>
              <w:top w:val="nil"/>
              <w:left w:val="nil"/>
              <w:bottom w:val="single" w:sz="4" w:space="0" w:color="000000"/>
              <w:right w:val="single" w:sz="4" w:space="0" w:color="000000"/>
            </w:tcBorders>
            <w:vAlign w:val="center"/>
            <w:hideMark/>
          </w:tcPr>
          <w:p w14:paraId="29E7389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R$ 900,00</w:t>
            </w:r>
          </w:p>
        </w:tc>
      </w:tr>
      <w:tr w:rsidR="00B1513D" w:rsidRPr="00B1513D" w14:paraId="00821681" w14:textId="77777777" w:rsidTr="000313C2">
        <w:trPr>
          <w:trHeight w:val="6480"/>
        </w:trPr>
        <w:tc>
          <w:tcPr>
            <w:tcW w:w="421" w:type="dxa"/>
            <w:tcBorders>
              <w:top w:val="nil"/>
              <w:left w:val="single" w:sz="4" w:space="0" w:color="000000"/>
              <w:bottom w:val="single" w:sz="4" w:space="0" w:color="000000"/>
              <w:right w:val="single" w:sz="4" w:space="0" w:color="000000"/>
            </w:tcBorders>
            <w:vAlign w:val="center"/>
            <w:hideMark/>
          </w:tcPr>
          <w:p w14:paraId="2ACE154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39</w:t>
            </w:r>
          </w:p>
        </w:tc>
        <w:tc>
          <w:tcPr>
            <w:tcW w:w="425" w:type="dxa"/>
            <w:tcBorders>
              <w:top w:val="nil"/>
              <w:left w:val="nil"/>
              <w:bottom w:val="single" w:sz="4" w:space="0" w:color="000000"/>
              <w:right w:val="single" w:sz="4" w:space="0" w:color="000000"/>
            </w:tcBorders>
            <w:vAlign w:val="center"/>
            <w:hideMark/>
          </w:tcPr>
          <w:p w14:paraId="3F13B25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71AC9F9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Laringoscópio de fibra </w:t>
            </w:r>
            <w:proofErr w:type="spellStart"/>
            <w:r w:rsidRPr="00B1513D">
              <w:rPr>
                <w:rFonts w:ascii="Times New Roman" w:eastAsia="Times New Roman" w:hAnsi="Times New Roman" w:cs="Times New Roman"/>
                <w:color w:val="000000"/>
              </w:rPr>
              <w:t>optica</w:t>
            </w:r>
            <w:proofErr w:type="spellEnd"/>
            <w:r w:rsidRPr="00B1513D">
              <w:rPr>
                <w:rFonts w:ascii="Times New Roman" w:eastAsia="Times New Roman" w:hAnsi="Times New Roman" w:cs="Times New Roman"/>
                <w:color w:val="000000"/>
              </w:rPr>
              <w:t xml:space="preserve">: descrição básica dispositivo médico-hospitalar utilizado para auxiliar na entubação endotraqueal. Especificações técnicas mínimas: conjunto de laringoscópio com cabo em metal recartilhado e alimentação através de pilha tipo </w:t>
            </w:r>
            <w:proofErr w:type="spellStart"/>
            <w:r w:rsidRPr="00B1513D">
              <w:rPr>
                <w:rFonts w:ascii="Times New Roman" w:eastAsia="Times New Roman" w:hAnsi="Times New Roman" w:cs="Times New Roman"/>
                <w:color w:val="000000"/>
              </w:rPr>
              <w:t>clâmpada</w:t>
            </w:r>
            <w:proofErr w:type="spellEnd"/>
            <w:r w:rsidRPr="00B1513D">
              <w:rPr>
                <w:rFonts w:ascii="Times New Roman" w:eastAsia="Times New Roman" w:hAnsi="Times New Roman" w:cs="Times New Roman"/>
                <w:color w:val="000000"/>
              </w:rPr>
              <w:t xml:space="preserve"> led com vida útil aproximada de 50000 horas que proporcione maior </w:t>
            </w:r>
            <w:proofErr w:type="spellStart"/>
            <w:proofErr w:type="gramStart"/>
            <w:r w:rsidRPr="00B1513D">
              <w:rPr>
                <w:rFonts w:ascii="Times New Roman" w:eastAsia="Times New Roman" w:hAnsi="Times New Roman" w:cs="Times New Roman"/>
                <w:color w:val="000000"/>
              </w:rPr>
              <w:t>luminosidade.lâmina</w:t>
            </w:r>
            <w:proofErr w:type="spellEnd"/>
            <w:proofErr w:type="gramEnd"/>
            <w:r w:rsidRPr="00B1513D">
              <w:rPr>
                <w:rFonts w:ascii="Times New Roman" w:eastAsia="Times New Roman" w:hAnsi="Times New Roman" w:cs="Times New Roman"/>
                <w:color w:val="000000"/>
              </w:rPr>
              <w:t xml:space="preserve"> em aço inoxidável com transmissão de luz por fibra </w:t>
            </w:r>
            <w:proofErr w:type="spellStart"/>
            <w:r w:rsidRPr="00B1513D">
              <w:rPr>
                <w:rFonts w:ascii="Times New Roman" w:eastAsia="Times New Roman" w:hAnsi="Times New Roman" w:cs="Times New Roman"/>
                <w:color w:val="000000"/>
              </w:rPr>
              <w:t>optica</w:t>
            </w:r>
            <w:proofErr w:type="spellEnd"/>
            <w:r w:rsidRPr="00B1513D">
              <w:rPr>
                <w:rFonts w:ascii="Times New Roman" w:eastAsia="Times New Roman" w:hAnsi="Times New Roman" w:cs="Times New Roman"/>
                <w:color w:val="000000"/>
              </w:rPr>
              <w:t xml:space="preserve">. Deverá acompanhar 04 lâminas modelo </w:t>
            </w:r>
            <w:proofErr w:type="spellStart"/>
            <w:r w:rsidRPr="00B1513D">
              <w:rPr>
                <w:rFonts w:ascii="Times New Roman" w:eastAsia="Times New Roman" w:hAnsi="Times New Roman" w:cs="Times New Roman"/>
                <w:color w:val="000000"/>
              </w:rPr>
              <w:t>miller</w:t>
            </w:r>
            <w:proofErr w:type="spellEnd"/>
            <w:r w:rsidRPr="00B1513D">
              <w:rPr>
                <w:rFonts w:ascii="Times New Roman" w:eastAsia="Times New Roman" w:hAnsi="Times New Roman" w:cs="Times New Roman"/>
                <w:color w:val="000000"/>
              </w:rPr>
              <w:t xml:space="preserve">, tamanhos 1,2,3,4,5,6 todas as lâminas deverão ser isentas de pontos de soldas e autoclaváveis. As lâminas e os cabos devem possuir sistema codificado verde compatível com laringoscópios de fibra </w:t>
            </w:r>
            <w:proofErr w:type="spellStart"/>
            <w:r w:rsidRPr="00B1513D">
              <w:rPr>
                <w:rFonts w:ascii="Times New Roman" w:eastAsia="Times New Roman" w:hAnsi="Times New Roman" w:cs="Times New Roman"/>
                <w:color w:val="000000"/>
              </w:rPr>
              <w:t>optica</w:t>
            </w:r>
            <w:proofErr w:type="spellEnd"/>
            <w:r w:rsidRPr="00B1513D">
              <w:rPr>
                <w:rFonts w:ascii="Times New Roman" w:eastAsia="Times New Roman" w:hAnsi="Times New Roman" w:cs="Times New Roman"/>
                <w:color w:val="000000"/>
              </w:rPr>
              <w:t xml:space="preserve"> padrão internacional. Deve acompanhar um estojo para acondicionar o conjunto, duas lâmpadas sobressalentes e manual de instruções em português(curva)</w:t>
            </w:r>
          </w:p>
        </w:tc>
        <w:tc>
          <w:tcPr>
            <w:tcW w:w="921" w:type="dxa"/>
            <w:tcBorders>
              <w:top w:val="nil"/>
              <w:left w:val="nil"/>
              <w:bottom w:val="single" w:sz="4" w:space="0" w:color="000000"/>
              <w:right w:val="single" w:sz="4" w:space="0" w:color="000000"/>
            </w:tcBorders>
            <w:vAlign w:val="center"/>
            <w:hideMark/>
          </w:tcPr>
          <w:p w14:paraId="06747A9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D8EE46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2DDDAB3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R$ 700,00</w:t>
            </w:r>
          </w:p>
        </w:tc>
        <w:tc>
          <w:tcPr>
            <w:tcW w:w="1275" w:type="dxa"/>
            <w:tcBorders>
              <w:top w:val="nil"/>
              <w:left w:val="nil"/>
              <w:bottom w:val="single" w:sz="4" w:space="0" w:color="000000"/>
              <w:right w:val="single" w:sz="4" w:space="0" w:color="000000"/>
            </w:tcBorders>
            <w:vAlign w:val="center"/>
            <w:hideMark/>
          </w:tcPr>
          <w:p w14:paraId="2BFF699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R$ 14.000,00</w:t>
            </w:r>
          </w:p>
        </w:tc>
      </w:tr>
      <w:tr w:rsidR="00B1513D" w:rsidRPr="00B1513D" w14:paraId="710CC194" w14:textId="77777777" w:rsidTr="000313C2">
        <w:trPr>
          <w:trHeight w:val="960"/>
        </w:trPr>
        <w:tc>
          <w:tcPr>
            <w:tcW w:w="421" w:type="dxa"/>
            <w:tcBorders>
              <w:top w:val="nil"/>
              <w:left w:val="single" w:sz="4" w:space="0" w:color="000000"/>
              <w:bottom w:val="single" w:sz="4" w:space="0" w:color="000000"/>
              <w:right w:val="single" w:sz="4" w:space="0" w:color="000000"/>
            </w:tcBorders>
            <w:vAlign w:val="center"/>
            <w:hideMark/>
          </w:tcPr>
          <w:p w14:paraId="19A60E2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39</w:t>
            </w:r>
          </w:p>
        </w:tc>
        <w:tc>
          <w:tcPr>
            <w:tcW w:w="425" w:type="dxa"/>
            <w:tcBorders>
              <w:top w:val="nil"/>
              <w:left w:val="nil"/>
              <w:bottom w:val="single" w:sz="4" w:space="0" w:color="000000"/>
              <w:right w:val="single" w:sz="4" w:space="0" w:color="000000"/>
            </w:tcBorders>
            <w:vAlign w:val="center"/>
            <w:hideMark/>
          </w:tcPr>
          <w:p w14:paraId="1278FBD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4661D25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Laringoscópio infantil com lâmina (kit) reto, aço inoxidável, tamanho infantil, com cabo, lâminas retas 0, 1 e 2 encaixes padrão</w:t>
            </w:r>
          </w:p>
        </w:tc>
        <w:tc>
          <w:tcPr>
            <w:tcW w:w="921" w:type="dxa"/>
            <w:tcBorders>
              <w:top w:val="nil"/>
              <w:left w:val="nil"/>
              <w:bottom w:val="single" w:sz="4" w:space="0" w:color="000000"/>
              <w:right w:val="single" w:sz="4" w:space="0" w:color="000000"/>
            </w:tcBorders>
            <w:vAlign w:val="center"/>
            <w:hideMark/>
          </w:tcPr>
          <w:p w14:paraId="31CE248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C5C794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12A58D0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R$ 60,00</w:t>
            </w:r>
          </w:p>
        </w:tc>
        <w:tc>
          <w:tcPr>
            <w:tcW w:w="1275" w:type="dxa"/>
            <w:tcBorders>
              <w:top w:val="nil"/>
              <w:left w:val="nil"/>
              <w:bottom w:val="single" w:sz="4" w:space="0" w:color="000000"/>
              <w:right w:val="single" w:sz="4" w:space="0" w:color="000000"/>
            </w:tcBorders>
            <w:vAlign w:val="center"/>
            <w:hideMark/>
          </w:tcPr>
          <w:p w14:paraId="741F54F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R$ 1.200,00</w:t>
            </w:r>
          </w:p>
        </w:tc>
      </w:tr>
      <w:tr w:rsidR="00B1513D" w:rsidRPr="00B1513D" w14:paraId="1940C465" w14:textId="77777777" w:rsidTr="000313C2">
        <w:trPr>
          <w:trHeight w:val="4800"/>
        </w:trPr>
        <w:tc>
          <w:tcPr>
            <w:tcW w:w="421" w:type="dxa"/>
            <w:tcBorders>
              <w:top w:val="nil"/>
              <w:left w:val="single" w:sz="4" w:space="0" w:color="000000"/>
              <w:bottom w:val="single" w:sz="4" w:space="0" w:color="000000"/>
              <w:right w:val="single" w:sz="4" w:space="0" w:color="000000"/>
            </w:tcBorders>
            <w:vAlign w:val="center"/>
            <w:hideMark/>
          </w:tcPr>
          <w:p w14:paraId="116B503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40</w:t>
            </w:r>
          </w:p>
        </w:tc>
        <w:tc>
          <w:tcPr>
            <w:tcW w:w="425" w:type="dxa"/>
            <w:tcBorders>
              <w:top w:val="nil"/>
              <w:left w:val="nil"/>
              <w:bottom w:val="single" w:sz="4" w:space="0" w:color="000000"/>
              <w:right w:val="single" w:sz="4" w:space="0" w:color="000000"/>
            </w:tcBorders>
            <w:vAlign w:val="center"/>
            <w:hideMark/>
          </w:tcPr>
          <w:p w14:paraId="5CF114C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7B755D0" w14:textId="307DB668"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Laser de baixa potência, portátil, leve, com emissão de laser vermelho (</w:t>
            </w:r>
            <w:r w:rsidRPr="00B1513D">
              <w:rPr>
                <w:rFonts w:ascii="Times New Roman" w:eastAsia="Times New Roman" w:hAnsi="Times New Roman" w:cs="Times New Roman"/>
                <w:color w:val="000000"/>
              </w:rPr>
              <w:t>660nm</w:t>
            </w:r>
            <w:r w:rsidRPr="00B1513D">
              <w:rPr>
                <w:rFonts w:ascii="Times New Roman" w:eastAsia="Times New Roman" w:hAnsi="Times New Roman" w:cs="Times New Roman"/>
                <w:color w:val="000000"/>
              </w:rPr>
              <w:t xml:space="preserve">) e </w:t>
            </w:r>
            <w:proofErr w:type="spellStart"/>
            <w:r w:rsidRPr="00B1513D">
              <w:rPr>
                <w:rFonts w:ascii="Times New Roman" w:eastAsia="Times New Roman" w:hAnsi="Times New Roman" w:cs="Times New Roman"/>
                <w:color w:val="000000"/>
              </w:rPr>
              <w:t>infra-vermelho</w:t>
            </w:r>
            <w:proofErr w:type="spellEnd"/>
            <w:r w:rsidRPr="00B1513D">
              <w:rPr>
                <w:rFonts w:ascii="Times New Roman" w:eastAsia="Times New Roman" w:hAnsi="Times New Roman" w:cs="Times New Roman"/>
                <w:color w:val="000000"/>
              </w:rPr>
              <w:t xml:space="preserve"> (</w:t>
            </w:r>
            <w:r w:rsidRPr="00B1513D">
              <w:rPr>
                <w:rFonts w:ascii="Times New Roman" w:eastAsia="Times New Roman" w:hAnsi="Times New Roman" w:cs="Times New Roman"/>
                <w:color w:val="000000"/>
              </w:rPr>
              <w:t>808nm</w:t>
            </w:r>
            <w:r w:rsidRPr="00B1513D">
              <w:rPr>
                <w:rFonts w:ascii="Times New Roman" w:eastAsia="Times New Roman" w:hAnsi="Times New Roman" w:cs="Times New Roman"/>
                <w:color w:val="000000"/>
              </w:rPr>
              <w:t xml:space="preserve">) no mesmo aparelho, para </w:t>
            </w:r>
            <w:proofErr w:type="spellStart"/>
            <w:r w:rsidRPr="00B1513D">
              <w:rPr>
                <w:rFonts w:ascii="Times New Roman" w:eastAsia="Times New Roman" w:hAnsi="Times New Roman" w:cs="Times New Roman"/>
                <w:color w:val="000000"/>
              </w:rPr>
              <w:t>laserpuntura</w:t>
            </w:r>
            <w:proofErr w:type="spellEnd"/>
            <w:r w:rsidRPr="00B1513D">
              <w:rPr>
                <w:rFonts w:ascii="Times New Roman" w:eastAsia="Times New Roman" w:hAnsi="Times New Roman" w:cs="Times New Roman"/>
                <w:color w:val="000000"/>
              </w:rPr>
              <w:t xml:space="preserve"> tradicional, inclusive </w:t>
            </w:r>
            <w:proofErr w:type="spellStart"/>
            <w:r w:rsidRPr="00B1513D">
              <w:rPr>
                <w:rFonts w:ascii="Times New Roman" w:eastAsia="Times New Roman" w:hAnsi="Times New Roman" w:cs="Times New Roman"/>
                <w:color w:val="000000"/>
              </w:rPr>
              <w:t>intra-oral</w:t>
            </w:r>
            <w:proofErr w:type="spellEnd"/>
            <w:r w:rsidRPr="00B1513D">
              <w:rPr>
                <w:rFonts w:ascii="Times New Roman" w:eastAsia="Times New Roman" w:hAnsi="Times New Roman" w:cs="Times New Roman"/>
                <w:color w:val="000000"/>
              </w:rPr>
              <w:t xml:space="preserve">. Com emissão simultânea dos </w:t>
            </w:r>
            <w:proofErr w:type="spellStart"/>
            <w:r w:rsidRPr="00B1513D">
              <w:rPr>
                <w:rFonts w:ascii="Times New Roman" w:eastAsia="Times New Roman" w:hAnsi="Times New Roman" w:cs="Times New Roman"/>
                <w:color w:val="000000"/>
              </w:rPr>
              <w:t>laseres</w:t>
            </w:r>
            <w:proofErr w:type="spellEnd"/>
            <w:r w:rsidRPr="00B1513D">
              <w:rPr>
                <w:rFonts w:ascii="Times New Roman" w:eastAsia="Times New Roman" w:hAnsi="Times New Roman" w:cs="Times New Roman"/>
                <w:color w:val="000000"/>
              </w:rPr>
              <w:t xml:space="preserve">. Laser: 3mm2. Emissor de luz: Laser semicondutor; área de feixe laser de saída no bico da caneta. Com dois óculos de proteção </w:t>
            </w:r>
            <w:r w:rsidRPr="00B1513D">
              <w:rPr>
                <w:rFonts w:ascii="Times New Roman" w:eastAsia="Times New Roman" w:hAnsi="Times New Roman" w:cs="Times New Roman"/>
                <w:color w:val="000000"/>
              </w:rPr>
              <w:t xml:space="preserve">660nm </w:t>
            </w:r>
            <w:r w:rsidRPr="00B1513D">
              <w:rPr>
                <w:rFonts w:ascii="Times New Roman" w:eastAsia="Times New Roman" w:hAnsi="Times New Roman" w:cs="Times New Roman"/>
                <w:color w:val="000000"/>
              </w:rPr>
              <w:t xml:space="preserve">– </w:t>
            </w:r>
            <w:r w:rsidRPr="00B1513D">
              <w:rPr>
                <w:rFonts w:ascii="Times New Roman" w:eastAsia="Times New Roman" w:hAnsi="Times New Roman" w:cs="Times New Roman"/>
                <w:color w:val="000000"/>
              </w:rPr>
              <w:t xml:space="preserve">780nm </w:t>
            </w:r>
            <w:r w:rsidRPr="00B1513D">
              <w:rPr>
                <w:rFonts w:ascii="Times New Roman" w:eastAsia="Times New Roman" w:hAnsi="Times New Roman" w:cs="Times New Roman"/>
                <w:color w:val="000000"/>
              </w:rPr>
              <w:t xml:space="preserve">ou </w:t>
            </w:r>
            <w:r w:rsidRPr="00B1513D">
              <w:rPr>
                <w:rFonts w:ascii="Times New Roman" w:eastAsia="Times New Roman" w:hAnsi="Times New Roman" w:cs="Times New Roman"/>
                <w:color w:val="000000"/>
              </w:rPr>
              <w:t xml:space="preserve">808nm </w:t>
            </w:r>
            <w:r w:rsidRPr="00B1513D">
              <w:rPr>
                <w:rFonts w:ascii="Times New Roman" w:eastAsia="Times New Roman" w:hAnsi="Times New Roman" w:cs="Times New Roman"/>
                <w:color w:val="000000"/>
              </w:rPr>
              <w:t xml:space="preserve">(operador; dentista + auxiliar) + </w:t>
            </w:r>
            <w:proofErr w:type="gramStart"/>
            <w:r w:rsidRPr="00B1513D">
              <w:rPr>
                <w:rFonts w:ascii="Times New Roman" w:eastAsia="Times New Roman" w:hAnsi="Times New Roman" w:cs="Times New Roman"/>
                <w:color w:val="000000"/>
              </w:rPr>
              <w:t>um óculos</w:t>
            </w:r>
            <w:proofErr w:type="gramEnd"/>
            <w:r w:rsidRPr="00B1513D">
              <w:rPr>
                <w:rFonts w:ascii="Times New Roman" w:eastAsia="Times New Roman" w:hAnsi="Times New Roman" w:cs="Times New Roman"/>
                <w:color w:val="000000"/>
              </w:rPr>
              <w:t xml:space="preserve"> de segurança bloqueador (paciente). Com bolsa para transporte. Bateria de Li-Ion 7,6V/</w:t>
            </w:r>
            <w:r w:rsidRPr="00B1513D">
              <w:rPr>
                <w:rFonts w:ascii="Times New Roman" w:eastAsia="Times New Roman" w:hAnsi="Times New Roman" w:cs="Times New Roman"/>
                <w:color w:val="000000"/>
              </w:rPr>
              <w:t>700ma</w:t>
            </w:r>
            <w:r w:rsidRPr="00B1513D">
              <w:rPr>
                <w:rFonts w:ascii="Times New Roman" w:eastAsia="Times New Roman" w:hAnsi="Times New Roman" w:cs="Times New Roman"/>
                <w:color w:val="000000"/>
              </w:rPr>
              <w:t xml:space="preserve">, com autonomia em uso contínuo com carga total de 4 horas e tempo para carga com </w:t>
            </w:r>
            <w:proofErr w:type="spellStart"/>
            <w:r w:rsidRPr="00B1513D">
              <w:rPr>
                <w:rFonts w:ascii="Times New Roman" w:eastAsia="Times New Roman" w:hAnsi="Times New Roman" w:cs="Times New Roman"/>
                <w:color w:val="000000"/>
              </w:rPr>
              <w:t>pleta</w:t>
            </w:r>
            <w:proofErr w:type="spellEnd"/>
            <w:r w:rsidRPr="00B1513D">
              <w:rPr>
                <w:rFonts w:ascii="Times New Roman" w:eastAsia="Times New Roman" w:hAnsi="Times New Roman" w:cs="Times New Roman"/>
                <w:color w:val="000000"/>
              </w:rPr>
              <w:t xml:space="preserve"> de 60-120 minutos.</w:t>
            </w:r>
          </w:p>
        </w:tc>
        <w:tc>
          <w:tcPr>
            <w:tcW w:w="921" w:type="dxa"/>
            <w:tcBorders>
              <w:top w:val="nil"/>
              <w:left w:val="nil"/>
              <w:bottom w:val="single" w:sz="4" w:space="0" w:color="000000"/>
              <w:right w:val="single" w:sz="4" w:space="0" w:color="000000"/>
            </w:tcBorders>
            <w:vAlign w:val="center"/>
            <w:hideMark/>
          </w:tcPr>
          <w:p w14:paraId="3F63CA8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25D7F3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993" w:type="dxa"/>
            <w:tcBorders>
              <w:top w:val="nil"/>
              <w:left w:val="nil"/>
              <w:bottom w:val="single" w:sz="4" w:space="0" w:color="000000"/>
              <w:right w:val="single" w:sz="4" w:space="0" w:color="000000"/>
            </w:tcBorders>
            <w:vAlign w:val="center"/>
            <w:hideMark/>
          </w:tcPr>
          <w:p w14:paraId="07E59F6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R$ 3.000,00</w:t>
            </w:r>
          </w:p>
        </w:tc>
        <w:tc>
          <w:tcPr>
            <w:tcW w:w="1275" w:type="dxa"/>
            <w:tcBorders>
              <w:top w:val="nil"/>
              <w:left w:val="nil"/>
              <w:bottom w:val="single" w:sz="4" w:space="0" w:color="000000"/>
              <w:right w:val="single" w:sz="4" w:space="0" w:color="000000"/>
            </w:tcBorders>
            <w:vAlign w:val="center"/>
            <w:hideMark/>
          </w:tcPr>
          <w:p w14:paraId="0F21A84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R$ 6.000,00</w:t>
            </w:r>
          </w:p>
        </w:tc>
      </w:tr>
      <w:tr w:rsidR="00B1513D" w:rsidRPr="00B1513D" w14:paraId="43172DF2"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64BB170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41</w:t>
            </w:r>
          </w:p>
        </w:tc>
        <w:tc>
          <w:tcPr>
            <w:tcW w:w="425" w:type="dxa"/>
            <w:tcBorders>
              <w:top w:val="nil"/>
              <w:left w:val="nil"/>
              <w:bottom w:val="single" w:sz="4" w:space="0" w:color="000000"/>
              <w:right w:val="single" w:sz="4" w:space="0" w:color="000000"/>
            </w:tcBorders>
            <w:vAlign w:val="center"/>
            <w:hideMark/>
          </w:tcPr>
          <w:p w14:paraId="78704F0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07956CD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Lixeira hospitalar quadrada, com pedal, 50 litros</w:t>
            </w:r>
          </w:p>
        </w:tc>
        <w:tc>
          <w:tcPr>
            <w:tcW w:w="921" w:type="dxa"/>
            <w:tcBorders>
              <w:top w:val="nil"/>
              <w:left w:val="nil"/>
              <w:bottom w:val="single" w:sz="4" w:space="0" w:color="000000"/>
              <w:right w:val="single" w:sz="4" w:space="0" w:color="000000"/>
            </w:tcBorders>
            <w:vAlign w:val="center"/>
            <w:hideMark/>
          </w:tcPr>
          <w:p w14:paraId="0A7CE96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5127C2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6131509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w:t>
            </w:r>
          </w:p>
        </w:tc>
        <w:tc>
          <w:tcPr>
            <w:tcW w:w="1275" w:type="dxa"/>
            <w:tcBorders>
              <w:top w:val="nil"/>
              <w:left w:val="nil"/>
              <w:bottom w:val="single" w:sz="4" w:space="0" w:color="000000"/>
              <w:right w:val="single" w:sz="4" w:space="0" w:color="000000"/>
            </w:tcBorders>
            <w:vAlign w:val="center"/>
            <w:hideMark/>
          </w:tcPr>
          <w:p w14:paraId="3BEE614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R$ 4.000,00</w:t>
            </w:r>
          </w:p>
        </w:tc>
      </w:tr>
      <w:tr w:rsidR="00B1513D" w:rsidRPr="00B1513D" w14:paraId="439A4F2A"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6B4A837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41</w:t>
            </w:r>
          </w:p>
        </w:tc>
        <w:tc>
          <w:tcPr>
            <w:tcW w:w="425" w:type="dxa"/>
            <w:tcBorders>
              <w:top w:val="nil"/>
              <w:left w:val="nil"/>
              <w:bottom w:val="single" w:sz="4" w:space="0" w:color="000000"/>
              <w:right w:val="single" w:sz="4" w:space="0" w:color="000000"/>
            </w:tcBorders>
            <w:vAlign w:val="center"/>
            <w:hideMark/>
          </w:tcPr>
          <w:p w14:paraId="24A345C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26B998D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Lixeira hospitalar com pedal e tampa branca 100 litros retangular</w:t>
            </w:r>
          </w:p>
        </w:tc>
        <w:tc>
          <w:tcPr>
            <w:tcW w:w="921" w:type="dxa"/>
            <w:tcBorders>
              <w:top w:val="nil"/>
              <w:left w:val="nil"/>
              <w:bottom w:val="single" w:sz="4" w:space="0" w:color="000000"/>
              <w:right w:val="single" w:sz="4" w:space="0" w:color="000000"/>
            </w:tcBorders>
            <w:vAlign w:val="center"/>
            <w:hideMark/>
          </w:tcPr>
          <w:p w14:paraId="392897D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555EDF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2C980FC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R$ 250,00</w:t>
            </w:r>
          </w:p>
        </w:tc>
        <w:tc>
          <w:tcPr>
            <w:tcW w:w="1275" w:type="dxa"/>
            <w:tcBorders>
              <w:top w:val="nil"/>
              <w:left w:val="nil"/>
              <w:bottom w:val="single" w:sz="4" w:space="0" w:color="000000"/>
              <w:right w:val="single" w:sz="4" w:space="0" w:color="000000"/>
            </w:tcBorders>
            <w:vAlign w:val="center"/>
            <w:hideMark/>
          </w:tcPr>
          <w:p w14:paraId="60A20B5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R$ 12.500,00</w:t>
            </w:r>
          </w:p>
        </w:tc>
      </w:tr>
      <w:tr w:rsidR="00B1513D" w:rsidRPr="00B1513D" w14:paraId="670EDAC4"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11DBE57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41</w:t>
            </w:r>
          </w:p>
        </w:tc>
        <w:tc>
          <w:tcPr>
            <w:tcW w:w="425" w:type="dxa"/>
            <w:tcBorders>
              <w:top w:val="nil"/>
              <w:left w:val="nil"/>
              <w:bottom w:val="single" w:sz="4" w:space="0" w:color="000000"/>
              <w:right w:val="single" w:sz="4" w:space="0" w:color="000000"/>
            </w:tcBorders>
            <w:vAlign w:val="center"/>
            <w:hideMark/>
          </w:tcPr>
          <w:p w14:paraId="3BFDB1B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0E984E0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Lixeira hospitalar c/ tampa e pedal redondos em inox. Capacidade 50 litros</w:t>
            </w:r>
          </w:p>
        </w:tc>
        <w:tc>
          <w:tcPr>
            <w:tcW w:w="921" w:type="dxa"/>
            <w:tcBorders>
              <w:top w:val="nil"/>
              <w:left w:val="nil"/>
              <w:bottom w:val="single" w:sz="4" w:space="0" w:color="000000"/>
              <w:right w:val="single" w:sz="4" w:space="0" w:color="000000"/>
            </w:tcBorders>
            <w:vAlign w:val="center"/>
            <w:hideMark/>
          </w:tcPr>
          <w:p w14:paraId="03F6C02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C3789C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100</w:t>
            </w:r>
          </w:p>
        </w:tc>
        <w:tc>
          <w:tcPr>
            <w:tcW w:w="993" w:type="dxa"/>
            <w:tcBorders>
              <w:top w:val="nil"/>
              <w:left w:val="nil"/>
              <w:bottom w:val="single" w:sz="4" w:space="0" w:color="000000"/>
              <w:right w:val="single" w:sz="4" w:space="0" w:color="000000"/>
            </w:tcBorders>
            <w:vAlign w:val="center"/>
            <w:hideMark/>
          </w:tcPr>
          <w:p w14:paraId="69ADE57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c>
          <w:tcPr>
            <w:tcW w:w="1275" w:type="dxa"/>
            <w:tcBorders>
              <w:top w:val="nil"/>
              <w:left w:val="nil"/>
              <w:bottom w:val="single" w:sz="4" w:space="0" w:color="000000"/>
              <w:right w:val="single" w:sz="4" w:space="0" w:color="000000"/>
            </w:tcBorders>
            <w:vAlign w:val="center"/>
            <w:hideMark/>
          </w:tcPr>
          <w:p w14:paraId="4F4A0E2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R$ 40.000,00</w:t>
            </w:r>
          </w:p>
        </w:tc>
      </w:tr>
      <w:tr w:rsidR="00B1513D" w:rsidRPr="00B1513D" w14:paraId="0E1F5437" w14:textId="77777777" w:rsidTr="000313C2">
        <w:trPr>
          <w:trHeight w:val="960"/>
        </w:trPr>
        <w:tc>
          <w:tcPr>
            <w:tcW w:w="421" w:type="dxa"/>
            <w:tcBorders>
              <w:top w:val="nil"/>
              <w:left w:val="single" w:sz="4" w:space="0" w:color="000000"/>
              <w:bottom w:val="single" w:sz="4" w:space="0" w:color="000000"/>
              <w:right w:val="single" w:sz="4" w:space="0" w:color="000000"/>
            </w:tcBorders>
            <w:vAlign w:val="center"/>
            <w:hideMark/>
          </w:tcPr>
          <w:p w14:paraId="3FEB8C2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42</w:t>
            </w:r>
          </w:p>
        </w:tc>
        <w:tc>
          <w:tcPr>
            <w:tcW w:w="425" w:type="dxa"/>
            <w:tcBorders>
              <w:top w:val="nil"/>
              <w:left w:val="nil"/>
              <w:bottom w:val="single" w:sz="4" w:space="0" w:color="000000"/>
              <w:right w:val="single" w:sz="4" w:space="0" w:color="000000"/>
            </w:tcBorders>
            <w:vAlign w:val="center"/>
            <w:hideMark/>
          </w:tcPr>
          <w:p w14:paraId="4A6CDD8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D7A8B2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Lona p/ transferência de paciente de um leito para outro, medindo 1,70x70 com 4 alças de cada lado resistente impermeável</w:t>
            </w:r>
          </w:p>
        </w:tc>
        <w:tc>
          <w:tcPr>
            <w:tcW w:w="921" w:type="dxa"/>
            <w:tcBorders>
              <w:top w:val="nil"/>
              <w:left w:val="nil"/>
              <w:bottom w:val="single" w:sz="4" w:space="0" w:color="000000"/>
              <w:right w:val="single" w:sz="4" w:space="0" w:color="000000"/>
            </w:tcBorders>
            <w:vAlign w:val="center"/>
            <w:hideMark/>
          </w:tcPr>
          <w:p w14:paraId="713A646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82BF8C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993" w:type="dxa"/>
            <w:tcBorders>
              <w:top w:val="nil"/>
              <w:left w:val="nil"/>
              <w:bottom w:val="single" w:sz="4" w:space="0" w:color="000000"/>
              <w:right w:val="single" w:sz="4" w:space="0" w:color="000000"/>
            </w:tcBorders>
            <w:vAlign w:val="center"/>
            <w:hideMark/>
          </w:tcPr>
          <w:p w14:paraId="79F3A6E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R$ 160,00</w:t>
            </w:r>
          </w:p>
        </w:tc>
        <w:tc>
          <w:tcPr>
            <w:tcW w:w="1275" w:type="dxa"/>
            <w:tcBorders>
              <w:top w:val="nil"/>
              <w:left w:val="nil"/>
              <w:bottom w:val="single" w:sz="4" w:space="0" w:color="000000"/>
              <w:right w:val="single" w:sz="4" w:space="0" w:color="000000"/>
            </w:tcBorders>
            <w:vAlign w:val="center"/>
            <w:hideMark/>
          </w:tcPr>
          <w:p w14:paraId="1357107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R$ 800,00</w:t>
            </w:r>
          </w:p>
        </w:tc>
      </w:tr>
      <w:tr w:rsidR="00B1513D" w:rsidRPr="00B1513D" w14:paraId="520DBAAA" w14:textId="77777777" w:rsidTr="000313C2">
        <w:trPr>
          <w:trHeight w:val="1680"/>
        </w:trPr>
        <w:tc>
          <w:tcPr>
            <w:tcW w:w="421" w:type="dxa"/>
            <w:tcBorders>
              <w:top w:val="nil"/>
              <w:left w:val="single" w:sz="4" w:space="0" w:color="000000"/>
              <w:bottom w:val="single" w:sz="4" w:space="0" w:color="000000"/>
              <w:right w:val="single" w:sz="4" w:space="0" w:color="000000"/>
            </w:tcBorders>
            <w:vAlign w:val="center"/>
            <w:hideMark/>
          </w:tcPr>
          <w:p w14:paraId="62EE712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43</w:t>
            </w:r>
          </w:p>
        </w:tc>
        <w:tc>
          <w:tcPr>
            <w:tcW w:w="425" w:type="dxa"/>
            <w:tcBorders>
              <w:top w:val="nil"/>
              <w:left w:val="nil"/>
              <w:bottom w:val="single" w:sz="4" w:space="0" w:color="000000"/>
              <w:right w:val="single" w:sz="4" w:space="0" w:color="000000"/>
            </w:tcBorders>
            <w:vAlign w:val="center"/>
            <w:hideMark/>
          </w:tcPr>
          <w:p w14:paraId="7079028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6D6392F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Máscara de silicone p/ambu infantil bolsa reservatório o2, tipo reutilizável, p/ ambu pediátrico, componentes c/reservatório de o2 suplementar, entrada de o2, características adicionais máscara transparente, </w:t>
            </w:r>
            <w:proofErr w:type="spellStart"/>
            <w:r w:rsidRPr="00B1513D">
              <w:rPr>
                <w:rFonts w:ascii="Times New Roman" w:eastAsia="Times New Roman" w:hAnsi="Times New Roman" w:cs="Times New Roman"/>
                <w:color w:val="000000"/>
              </w:rPr>
              <w:t>autoclavel</w:t>
            </w:r>
            <w:proofErr w:type="spellEnd"/>
          </w:p>
        </w:tc>
        <w:tc>
          <w:tcPr>
            <w:tcW w:w="921" w:type="dxa"/>
            <w:tcBorders>
              <w:top w:val="nil"/>
              <w:left w:val="nil"/>
              <w:bottom w:val="single" w:sz="4" w:space="0" w:color="000000"/>
              <w:right w:val="single" w:sz="4" w:space="0" w:color="000000"/>
            </w:tcBorders>
            <w:vAlign w:val="center"/>
            <w:hideMark/>
          </w:tcPr>
          <w:p w14:paraId="200A135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D94524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7E24988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R$ 35,00</w:t>
            </w:r>
          </w:p>
        </w:tc>
        <w:tc>
          <w:tcPr>
            <w:tcW w:w="1275" w:type="dxa"/>
            <w:tcBorders>
              <w:top w:val="nil"/>
              <w:left w:val="nil"/>
              <w:bottom w:val="single" w:sz="4" w:space="0" w:color="000000"/>
              <w:right w:val="single" w:sz="4" w:space="0" w:color="000000"/>
            </w:tcBorders>
            <w:vAlign w:val="center"/>
            <w:hideMark/>
          </w:tcPr>
          <w:p w14:paraId="5CFC31C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R$ 1.750,00</w:t>
            </w:r>
          </w:p>
        </w:tc>
      </w:tr>
      <w:tr w:rsidR="00B1513D" w:rsidRPr="00B1513D" w14:paraId="6212FAF2"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73BEE7C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44</w:t>
            </w:r>
          </w:p>
        </w:tc>
        <w:tc>
          <w:tcPr>
            <w:tcW w:w="425" w:type="dxa"/>
            <w:tcBorders>
              <w:top w:val="nil"/>
              <w:left w:val="nil"/>
              <w:bottom w:val="single" w:sz="4" w:space="0" w:color="000000"/>
              <w:right w:val="single" w:sz="4" w:space="0" w:color="000000"/>
            </w:tcBorders>
            <w:vAlign w:val="center"/>
            <w:hideMark/>
          </w:tcPr>
          <w:p w14:paraId="7DCE4C8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6E59C5E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Máscara laríngea nº 03</w:t>
            </w:r>
          </w:p>
        </w:tc>
        <w:tc>
          <w:tcPr>
            <w:tcW w:w="921" w:type="dxa"/>
            <w:tcBorders>
              <w:top w:val="nil"/>
              <w:left w:val="nil"/>
              <w:bottom w:val="single" w:sz="4" w:space="0" w:color="000000"/>
              <w:right w:val="single" w:sz="4" w:space="0" w:color="000000"/>
            </w:tcBorders>
            <w:vAlign w:val="center"/>
            <w:hideMark/>
          </w:tcPr>
          <w:p w14:paraId="050A356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3AFFF2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41DC0DE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R$ 35,00</w:t>
            </w:r>
          </w:p>
        </w:tc>
        <w:tc>
          <w:tcPr>
            <w:tcW w:w="1275" w:type="dxa"/>
            <w:tcBorders>
              <w:top w:val="nil"/>
              <w:left w:val="nil"/>
              <w:bottom w:val="single" w:sz="4" w:space="0" w:color="000000"/>
              <w:right w:val="single" w:sz="4" w:space="0" w:color="000000"/>
            </w:tcBorders>
            <w:vAlign w:val="center"/>
            <w:hideMark/>
          </w:tcPr>
          <w:p w14:paraId="320E1A4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R$ 1.050,00</w:t>
            </w:r>
          </w:p>
        </w:tc>
      </w:tr>
      <w:tr w:rsidR="00B1513D" w:rsidRPr="00B1513D" w14:paraId="6241B4C7"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0D31F80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44</w:t>
            </w:r>
          </w:p>
        </w:tc>
        <w:tc>
          <w:tcPr>
            <w:tcW w:w="425" w:type="dxa"/>
            <w:tcBorders>
              <w:top w:val="nil"/>
              <w:left w:val="nil"/>
              <w:bottom w:val="single" w:sz="4" w:space="0" w:color="000000"/>
              <w:right w:val="single" w:sz="4" w:space="0" w:color="000000"/>
            </w:tcBorders>
            <w:vAlign w:val="center"/>
            <w:hideMark/>
          </w:tcPr>
          <w:p w14:paraId="5103C28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184BC86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Máscara laríngea nº 04</w:t>
            </w:r>
          </w:p>
        </w:tc>
        <w:tc>
          <w:tcPr>
            <w:tcW w:w="921" w:type="dxa"/>
            <w:tcBorders>
              <w:top w:val="nil"/>
              <w:left w:val="nil"/>
              <w:bottom w:val="single" w:sz="4" w:space="0" w:color="000000"/>
              <w:right w:val="single" w:sz="4" w:space="0" w:color="000000"/>
            </w:tcBorders>
            <w:vAlign w:val="center"/>
            <w:hideMark/>
          </w:tcPr>
          <w:p w14:paraId="2E5328A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74C3CD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52C7666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R$ 35,00</w:t>
            </w:r>
          </w:p>
        </w:tc>
        <w:tc>
          <w:tcPr>
            <w:tcW w:w="1275" w:type="dxa"/>
            <w:tcBorders>
              <w:top w:val="nil"/>
              <w:left w:val="nil"/>
              <w:bottom w:val="single" w:sz="4" w:space="0" w:color="000000"/>
              <w:right w:val="single" w:sz="4" w:space="0" w:color="000000"/>
            </w:tcBorders>
            <w:vAlign w:val="center"/>
            <w:hideMark/>
          </w:tcPr>
          <w:p w14:paraId="46AFD31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R$ 1.050,00</w:t>
            </w:r>
          </w:p>
        </w:tc>
      </w:tr>
      <w:tr w:rsidR="00B1513D" w:rsidRPr="00B1513D" w14:paraId="2117932C"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0DC1229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44</w:t>
            </w:r>
          </w:p>
        </w:tc>
        <w:tc>
          <w:tcPr>
            <w:tcW w:w="425" w:type="dxa"/>
            <w:tcBorders>
              <w:top w:val="nil"/>
              <w:left w:val="nil"/>
              <w:bottom w:val="single" w:sz="4" w:space="0" w:color="000000"/>
              <w:right w:val="single" w:sz="4" w:space="0" w:color="000000"/>
            </w:tcBorders>
            <w:vAlign w:val="center"/>
            <w:hideMark/>
          </w:tcPr>
          <w:p w14:paraId="4557DA3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565B12A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Máscara laríngea nº 05</w:t>
            </w:r>
          </w:p>
        </w:tc>
        <w:tc>
          <w:tcPr>
            <w:tcW w:w="921" w:type="dxa"/>
            <w:tcBorders>
              <w:top w:val="nil"/>
              <w:left w:val="nil"/>
              <w:bottom w:val="single" w:sz="4" w:space="0" w:color="000000"/>
              <w:right w:val="single" w:sz="4" w:space="0" w:color="000000"/>
            </w:tcBorders>
            <w:vAlign w:val="center"/>
            <w:hideMark/>
          </w:tcPr>
          <w:p w14:paraId="7EE82E2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C3F1D3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0C51278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R$ 35,00</w:t>
            </w:r>
          </w:p>
        </w:tc>
        <w:tc>
          <w:tcPr>
            <w:tcW w:w="1275" w:type="dxa"/>
            <w:tcBorders>
              <w:top w:val="nil"/>
              <w:left w:val="nil"/>
              <w:bottom w:val="single" w:sz="4" w:space="0" w:color="000000"/>
              <w:right w:val="single" w:sz="4" w:space="0" w:color="000000"/>
            </w:tcBorders>
            <w:vAlign w:val="center"/>
            <w:hideMark/>
          </w:tcPr>
          <w:p w14:paraId="2066C16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R$ 1.050,00</w:t>
            </w:r>
          </w:p>
        </w:tc>
      </w:tr>
      <w:tr w:rsidR="00B1513D" w:rsidRPr="00B1513D" w14:paraId="5FB297E2"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2075BC4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44</w:t>
            </w:r>
          </w:p>
        </w:tc>
        <w:tc>
          <w:tcPr>
            <w:tcW w:w="425" w:type="dxa"/>
            <w:tcBorders>
              <w:top w:val="nil"/>
              <w:left w:val="nil"/>
              <w:bottom w:val="single" w:sz="4" w:space="0" w:color="000000"/>
              <w:right w:val="single" w:sz="4" w:space="0" w:color="000000"/>
            </w:tcBorders>
            <w:vAlign w:val="center"/>
            <w:hideMark/>
          </w:tcPr>
          <w:p w14:paraId="5FC4B99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w:t>
            </w:r>
          </w:p>
        </w:tc>
        <w:tc>
          <w:tcPr>
            <w:tcW w:w="4536" w:type="dxa"/>
            <w:tcBorders>
              <w:top w:val="nil"/>
              <w:left w:val="nil"/>
              <w:bottom w:val="single" w:sz="4" w:space="0" w:color="000000"/>
              <w:right w:val="single" w:sz="4" w:space="0" w:color="000000"/>
            </w:tcBorders>
            <w:vAlign w:val="center"/>
            <w:hideMark/>
          </w:tcPr>
          <w:p w14:paraId="1910F93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Máscara laríngea nº 06</w:t>
            </w:r>
          </w:p>
        </w:tc>
        <w:tc>
          <w:tcPr>
            <w:tcW w:w="921" w:type="dxa"/>
            <w:tcBorders>
              <w:top w:val="nil"/>
              <w:left w:val="nil"/>
              <w:bottom w:val="single" w:sz="4" w:space="0" w:color="000000"/>
              <w:right w:val="single" w:sz="4" w:space="0" w:color="000000"/>
            </w:tcBorders>
            <w:vAlign w:val="center"/>
            <w:hideMark/>
          </w:tcPr>
          <w:p w14:paraId="3B34F27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946B05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27E910F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R$ 35,00</w:t>
            </w:r>
          </w:p>
        </w:tc>
        <w:tc>
          <w:tcPr>
            <w:tcW w:w="1275" w:type="dxa"/>
            <w:tcBorders>
              <w:top w:val="nil"/>
              <w:left w:val="nil"/>
              <w:bottom w:val="single" w:sz="4" w:space="0" w:color="000000"/>
              <w:right w:val="single" w:sz="4" w:space="0" w:color="000000"/>
            </w:tcBorders>
            <w:vAlign w:val="center"/>
            <w:hideMark/>
          </w:tcPr>
          <w:p w14:paraId="333DAA1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R$ 700,00</w:t>
            </w:r>
          </w:p>
        </w:tc>
      </w:tr>
      <w:tr w:rsidR="00B1513D" w:rsidRPr="00B1513D" w14:paraId="584BE8FD" w14:textId="77777777" w:rsidTr="000313C2">
        <w:trPr>
          <w:trHeight w:val="2640"/>
        </w:trPr>
        <w:tc>
          <w:tcPr>
            <w:tcW w:w="421" w:type="dxa"/>
            <w:tcBorders>
              <w:top w:val="nil"/>
              <w:left w:val="single" w:sz="4" w:space="0" w:color="000000"/>
              <w:bottom w:val="single" w:sz="4" w:space="0" w:color="000000"/>
              <w:right w:val="single" w:sz="4" w:space="0" w:color="000000"/>
            </w:tcBorders>
            <w:vAlign w:val="center"/>
            <w:hideMark/>
          </w:tcPr>
          <w:p w14:paraId="6179920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45</w:t>
            </w:r>
          </w:p>
        </w:tc>
        <w:tc>
          <w:tcPr>
            <w:tcW w:w="425" w:type="dxa"/>
            <w:tcBorders>
              <w:top w:val="nil"/>
              <w:left w:val="nil"/>
              <w:bottom w:val="single" w:sz="4" w:space="0" w:color="000000"/>
              <w:right w:val="single" w:sz="4" w:space="0" w:color="000000"/>
            </w:tcBorders>
            <w:vAlign w:val="center"/>
            <w:hideMark/>
          </w:tcPr>
          <w:p w14:paraId="0FE47AC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B46E26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Mesa refeição leito acamados p/pacientes especificações: mesa com cantos arredondados, armação tubular com pintura eletrostática na cor branca, rodízios frontais de 25 mm, mesa de </w:t>
            </w:r>
            <w:proofErr w:type="spellStart"/>
            <w:r w:rsidRPr="00B1513D">
              <w:rPr>
                <w:rFonts w:ascii="Times New Roman" w:eastAsia="Times New Roman" w:hAnsi="Times New Roman" w:cs="Times New Roman"/>
                <w:color w:val="000000"/>
              </w:rPr>
              <w:t>mdf</w:t>
            </w:r>
            <w:proofErr w:type="spellEnd"/>
            <w:r w:rsidRPr="00B1513D">
              <w:rPr>
                <w:rFonts w:ascii="Times New Roman" w:eastAsia="Times New Roman" w:hAnsi="Times New Roman" w:cs="Times New Roman"/>
                <w:color w:val="000000"/>
              </w:rPr>
              <w:t xml:space="preserve"> dupla face branco com regulagem de altura. Altura mínima:94 cm altura máxima 1,15 cm, largura:42 cm, comprimento:60 cm, altura 1,15 cm</w:t>
            </w:r>
          </w:p>
        </w:tc>
        <w:tc>
          <w:tcPr>
            <w:tcW w:w="921" w:type="dxa"/>
            <w:tcBorders>
              <w:top w:val="nil"/>
              <w:left w:val="nil"/>
              <w:bottom w:val="single" w:sz="4" w:space="0" w:color="000000"/>
              <w:right w:val="single" w:sz="4" w:space="0" w:color="000000"/>
            </w:tcBorders>
            <w:vAlign w:val="center"/>
            <w:hideMark/>
          </w:tcPr>
          <w:p w14:paraId="79689FD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DCA240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w:t>
            </w:r>
          </w:p>
        </w:tc>
        <w:tc>
          <w:tcPr>
            <w:tcW w:w="993" w:type="dxa"/>
            <w:tcBorders>
              <w:top w:val="nil"/>
              <w:left w:val="nil"/>
              <w:bottom w:val="single" w:sz="4" w:space="0" w:color="000000"/>
              <w:right w:val="single" w:sz="4" w:space="0" w:color="000000"/>
            </w:tcBorders>
            <w:vAlign w:val="center"/>
            <w:hideMark/>
          </w:tcPr>
          <w:p w14:paraId="0ED4D75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R$ 600,00</w:t>
            </w:r>
          </w:p>
        </w:tc>
        <w:tc>
          <w:tcPr>
            <w:tcW w:w="1275" w:type="dxa"/>
            <w:tcBorders>
              <w:top w:val="nil"/>
              <w:left w:val="nil"/>
              <w:bottom w:val="single" w:sz="4" w:space="0" w:color="000000"/>
              <w:right w:val="single" w:sz="4" w:space="0" w:color="000000"/>
            </w:tcBorders>
            <w:vAlign w:val="center"/>
            <w:hideMark/>
          </w:tcPr>
          <w:p w14:paraId="16550FC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R$ 9.000,00</w:t>
            </w:r>
          </w:p>
        </w:tc>
      </w:tr>
      <w:tr w:rsidR="00B1513D" w:rsidRPr="00B1513D" w14:paraId="7901666E"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7336109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46</w:t>
            </w:r>
          </w:p>
        </w:tc>
        <w:tc>
          <w:tcPr>
            <w:tcW w:w="425" w:type="dxa"/>
            <w:tcBorders>
              <w:top w:val="nil"/>
              <w:left w:val="nil"/>
              <w:bottom w:val="single" w:sz="4" w:space="0" w:color="000000"/>
              <w:right w:val="single" w:sz="4" w:space="0" w:color="000000"/>
            </w:tcBorders>
            <w:vAlign w:val="center"/>
            <w:hideMark/>
          </w:tcPr>
          <w:p w14:paraId="7C286E0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36116998" w14:textId="77777777" w:rsidR="00B1513D" w:rsidRPr="00B1513D" w:rsidRDefault="00B1513D" w:rsidP="000313C2">
            <w:pPr>
              <w:jc w:val="center"/>
              <w:rPr>
                <w:rFonts w:ascii="Times New Roman" w:eastAsia="Times New Roman" w:hAnsi="Times New Roman" w:cs="Times New Roman"/>
                <w:color w:val="000000"/>
              </w:rPr>
            </w:pPr>
            <w:proofErr w:type="spellStart"/>
            <w:r w:rsidRPr="00B1513D">
              <w:rPr>
                <w:rFonts w:ascii="Times New Roman" w:eastAsia="Times New Roman" w:hAnsi="Times New Roman" w:cs="Times New Roman"/>
                <w:color w:val="000000"/>
              </w:rPr>
              <w:t>Mini-incubadora</w:t>
            </w:r>
            <w:proofErr w:type="spellEnd"/>
            <w:r w:rsidRPr="00B1513D">
              <w:rPr>
                <w:rFonts w:ascii="Times New Roman" w:eastAsia="Times New Roman" w:hAnsi="Times New Roman" w:cs="Times New Roman"/>
                <w:color w:val="000000"/>
              </w:rPr>
              <w:t xml:space="preserve"> para teste biológico-incubadora biológica desenvolvida para incubação de indicadores biológicos autocontidos destinado a monitorização dos ciclos de esterilização em autoclaves a vapor.</w:t>
            </w:r>
          </w:p>
        </w:tc>
        <w:tc>
          <w:tcPr>
            <w:tcW w:w="921" w:type="dxa"/>
            <w:tcBorders>
              <w:top w:val="nil"/>
              <w:left w:val="nil"/>
              <w:bottom w:val="single" w:sz="4" w:space="0" w:color="000000"/>
              <w:right w:val="single" w:sz="4" w:space="0" w:color="000000"/>
            </w:tcBorders>
            <w:vAlign w:val="center"/>
            <w:hideMark/>
          </w:tcPr>
          <w:p w14:paraId="550CB37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34E1F3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470F8CC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R$ 180,00</w:t>
            </w:r>
          </w:p>
        </w:tc>
        <w:tc>
          <w:tcPr>
            <w:tcW w:w="1275" w:type="dxa"/>
            <w:tcBorders>
              <w:top w:val="nil"/>
              <w:left w:val="nil"/>
              <w:bottom w:val="single" w:sz="4" w:space="0" w:color="000000"/>
              <w:right w:val="single" w:sz="4" w:space="0" w:color="000000"/>
            </w:tcBorders>
            <w:vAlign w:val="center"/>
            <w:hideMark/>
          </w:tcPr>
          <w:p w14:paraId="3A981F9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R$ 1.800,00</w:t>
            </w:r>
          </w:p>
        </w:tc>
      </w:tr>
      <w:tr w:rsidR="00B1513D" w:rsidRPr="00B1513D" w14:paraId="00650113"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45C3841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47</w:t>
            </w:r>
          </w:p>
        </w:tc>
        <w:tc>
          <w:tcPr>
            <w:tcW w:w="425" w:type="dxa"/>
            <w:tcBorders>
              <w:top w:val="nil"/>
              <w:left w:val="nil"/>
              <w:bottom w:val="single" w:sz="4" w:space="0" w:color="000000"/>
              <w:right w:val="single" w:sz="4" w:space="0" w:color="000000"/>
            </w:tcBorders>
            <w:vAlign w:val="center"/>
            <w:hideMark/>
          </w:tcPr>
          <w:p w14:paraId="78AF698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7C714872" w14:textId="06D61299"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MONITOR </w:t>
            </w:r>
            <w:proofErr w:type="spellStart"/>
            <w:r w:rsidRPr="00B1513D">
              <w:rPr>
                <w:rFonts w:ascii="Times New Roman" w:eastAsia="Times New Roman" w:hAnsi="Times New Roman" w:cs="Times New Roman"/>
                <w:color w:val="000000"/>
              </w:rPr>
              <w:t>MULTIPARÂMETROS</w:t>
            </w:r>
            <w:proofErr w:type="spellEnd"/>
            <w:r w:rsidRPr="00B1513D">
              <w:rPr>
                <w:rFonts w:ascii="Times New Roman" w:eastAsia="Times New Roman" w:hAnsi="Times New Roman" w:cs="Times New Roman"/>
                <w:color w:val="000000"/>
              </w:rPr>
              <w:t xml:space="preserve"> COM FC, </w:t>
            </w:r>
            <w:proofErr w:type="spellStart"/>
            <w:r w:rsidRPr="00B1513D">
              <w:rPr>
                <w:rFonts w:ascii="Times New Roman" w:eastAsia="Times New Roman" w:hAnsi="Times New Roman" w:cs="Times New Roman"/>
                <w:color w:val="000000"/>
              </w:rPr>
              <w:t>spo</w:t>
            </w:r>
            <w:proofErr w:type="spellEnd"/>
            <w:r w:rsidRPr="00B1513D">
              <w:rPr>
                <w:rFonts w:ascii="Times New Roman" w:eastAsia="Times New Roman" w:hAnsi="Times New Roman" w:cs="Times New Roman"/>
                <w:color w:val="000000"/>
              </w:rPr>
              <w:t>₂ E PRESSÃO ARTERIAL NÃO INVASIVA (</w:t>
            </w:r>
            <w:proofErr w:type="spellStart"/>
            <w:r w:rsidRPr="00B1513D">
              <w:rPr>
                <w:rFonts w:ascii="Times New Roman" w:eastAsia="Times New Roman" w:hAnsi="Times New Roman" w:cs="Times New Roman"/>
                <w:color w:val="000000"/>
              </w:rPr>
              <w:t>PANI</w:t>
            </w:r>
            <w:proofErr w:type="spellEnd"/>
            <w:r w:rsidRPr="00B1513D">
              <w:rPr>
                <w:rFonts w:ascii="Times New Roman" w:eastAsia="Times New Roman" w:hAnsi="Times New Roman" w:cs="Times New Roman"/>
                <w:color w:val="000000"/>
              </w:rPr>
              <w:t xml:space="preserve">). ESPECIFICAÇÕES TÉCNICAS MÍNIMAS. Monitorização dos seguintes parâmetros: FC, SPO2, </w:t>
            </w:r>
            <w:proofErr w:type="spellStart"/>
            <w:r w:rsidRPr="00B1513D">
              <w:rPr>
                <w:rFonts w:ascii="Times New Roman" w:eastAsia="Times New Roman" w:hAnsi="Times New Roman" w:cs="Times New Roman"/>
                <w:color w:val="000000"/>
              </w:rPr>
              <w:t>PANI</w:t>
            </w:r>
            <w:proofErr w:type="spellEnd"/>
            <w:r w:rsidRPr="00B1513D">
              <w:rPr>
                <w:rFonts w:ascii="Times New Roman" w:eastAsia="Times New Roman" w:hAnsi="Times New Roman" w:cs="Times New Roman"/>
                <w:color w:val="000000"/>
              </w:rPr>
              <w:t xml:space="preserve">. Tela tipo LCD colorida, com boa resolução e visualização clara dos parâmetros e </w:t>
            </w:r>
            <w:proofErr w:type="gramStart"/>
            <w:r w:rsidRPr="00B1513D">
              <w:rPr>
                <w:rFonts w:ascii="Times New Roman" w:eastAsia="Times New Roman" w:hAnsi="Times New Roman" w:cs="Times New Roman"/>
                <w:color w:val="000000"/>
              </w:rPr>
              <w:t>curvas .Exibição</w:t>
            </w:r>
            <w:proofErr w:type="gramEnd"/>
            <w:r w:rsidRPr="00B1513D">
              <w:rPr>
                <w:rFonts w:ascii="Times New Roman" w:eastAsia="Times New Roman" w:hAnsi="Times New Roman" w:cs="Times New Roman"/>
                <w:color w:val="000000"/>
              </w:rPr>
              <w:t xml:space="preserve"> simultânea dos parâmetros e curvas (</w:t>
            </w:r>
            <w:proofErr w:type="spellStart"/>
            <w:r w:rsidRPr="00B1513D">
              <w:rPr>
                <w:rFonts w:ascii="Times New Roman" w:eastAsia="Times New Roman" w:hAnsi="Times New Roman" w:cs="Times New Roman"/>
                <w:color w:val="000000"/>
              </w:rPr>
              <w:t>plethysmografia</w:t>
            </w:r>
            <w:proofErr w:type="spellEnd"/>
            <w:r w:rsidRPr="00B1513D">
              <w:rPr>
                <w:rFonts w:ascii="Times New Roman" w:eastAsia="Times New Roman" w:hAnsi="Times New Roman" w:cs="Times New Roman"/>
                <w:color w:val="000000"/>
              </w:rPr>
              <w:t xml:space="preserve"> e/ou outros, quando aplicável). Alarmes visuais e sonoros configuráveis para todos os </w:t>
            </w:r>
            <w:proofErr w:type="gramStart"/>
            <w:r w:rsidRPr="00B1513D">
              <w:rPr>
                <w:rFonts w:ascii="Times New Roman" w:eastAsia="Times New Roman" w:hAnsi="Times New Roman" w:cs="Times New Roman"/>
                <w:color w:val="000000"/>
              </w:rPr>
              <w:t>parâmetros .Faixas</w:t>
            </w:r>
            <w:proofErr w:type="gramEnd"/>
            <w:r w:rsidRPr="00B1513D">
              <w:rPr>
                <w:rFonts w:ascii="Times New Roman" w:eastAsia="Times New Roman" w:hAnsi="Times New Roman" w:cs="Times New Roman"/>
                <w:color w:val="000000"/>
              </w:rPr>
              <w:t xml:space="preserve"> de medição compatíveis com pacientes adultos e pediátricos. Sistema de medição de </w:t>
            </w:r>
            <w:proofErr w:type="spellStart"/>
            <w:r w:rsidRPr="00B1513D">
              <w:rPr>
                <w:rFonts w:ascii="Times New Roman" w:eastAsia="Times New Roman" w:hAnsi="Times New Roman" w:cs="Times New Roman"/>
                <w:color w:val="000000"/>
              </w:rPr>
              <w:t>PANI</w:t>
            </w:r>
            <w:proofErr w:type="spellEnd"/>
            <w:r w:rsidRPr="00B1513D">
              <w:rPr>
                <w:rFonts w:ascii="Times New Roman" w:eastAsia="Times New Roman" w:hAnsi="Times New Roman" w:cs="Times New Roman"/>
                <w:color w:val="000000"/>
              </w:rPr>
              <w:t xml:space="preserve"> automático, manual e programável (intervalos). Interface simples e intuitiva para operação. Equipamento portátil, leve e de fácil transporte. Bateria recarregável com autonomia mínima para uso contínuo em transporte. Fonte bivolt automática. ACESSÓRIOS MÍNIMOS INCLUSOS: 1 cabo de ECG (para leitura de FC), 01 sensor de </w:t>
            </w:r>
            <w:proofErr w:type="spellStart"/>
            <w:r w:rsidRPr="00B1513D">
              <w:rPr>
                <w:rFonts w:ascii="Times New Roman" w:eastAsia="Times New Roman" w:hAnsi="Times New Roman" w:cs="Times New Roman"/>
                <w:color w:val="000000"/>
              </w:rPr>
              <w:t>spo</w:t>
            </w:r>
            <w:proofErr w:type="spellEnd"/>
            <w:r w:rsidRPr="00B1513D">
              <w:rPr>
                <w:rFonts w:ascii="Times New Roman" w:eastAsia="Times New Roman" w:hAnsi="Times New Roman" w:cs="Times New Roman"/>
                <w:color w:val="000000"/>
              </w:rPr>
              <w:t xml:space="preserve">₂ adulto (reutilizável), 01 sensor de </w:t>
            </w:r>
            <w:proofErr w:type="spellStart"/>
            <w:r w:rsidRPr="00B1513D">
              <w:rPr>
                <w:rFonts w:ascii="Times New Roman" w:eastAsia="Times New Roman" w:hAnsi="Times New Roman" w:cs="Times New Roman"/>
                <w:color w:val="000000"/>
              </w:rPr>
              <w:t>spo</w:t>
            </w:r>
            <w:proofErr w:type="spellEnd"/>
            <w:r w:rsidRPr="00B1513D">
              <w:rPr>
                <w:rFonts w:ascii="Times New Roman" w:eastAsia="Times New Roman" w:hAnsi="Times New Roman" w:cs="Times New Roman"/>
                <w:color w:val="000000"/>
              </w:rPr>
              <w:t xml:space="preserve">₂ PEDIÁTRICO (reutilizável), 01 sensor de </w:t>
            </w:r>
            <w:proofErr w:type="spellStart"/>
            <w:r w:rsidRPr="00B1513D">
              <w:rPr>
                <w:rFonts w:ascii="Times New Roman" w:eastAsia="Times New Roman" w:hAnsi="Times New Roman" w:cs="Times New Roman"/>
                <w:color w:val="000000"/>
              </w:rPr>
              <w:t>spo</w:t>
            </w:r>
            <w:proofErr w:type="spellEnd"/>
            <w:r w:rsidRPr="00B1513D">
              <w:rPr>
                <w:rFonts w:ascii="Times New Roman" w:eastAsia="Times New Roman" w:hAnsi="Times New Roman" w:cs="Times New Roman"/>
                <w:color w:val="000000"/>
              </w:rPr>
              <w:t>₂ NEONATAL (reutilizável). 01 manguito de pressão arterial adulto com mangueira. 01 bateria recarregável. 01 cabo de alimentação. Manual de operação em português</w:t>
            </w:r>
          </w:p>
        </w:tc>
        <w:tc>
          <w:tcPr>
            <w:tcW w:w="921" w:type="dxa"/>
            <w:tcBorders>
              <w:top w:val="nil"/>
              <w:left w:val="nil"/>
              <w:bottom w:val="single" w:sz="4" w:space="0" w:color="000000"/>
              <w:right w:val="single" w:sz="4" w:space="0" w:color="000000"/>
            </w:tcBorders>
            <w:vAlign w:val="center"/>
            <w:hideMark/>
          </w:tcPr>
          <w:p w14:paraId="20F531E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9893C5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993" w:type="dxa"/>
            <w:tcBorders>
              <w:top w:val="nil"/>
              <w:left w:val="nil"/>
              <w:bottom w:val="single" w:sz="4" w:space="0" w:color="000000"/>
              <w:right w:val="single" w:sz="4" w:space="0" w:color="000000"/>
            </w:tcBorders>
            <w:vAlign w:val="center"/>
            <w:hideMark/>
          </w:tcPr>
          <w:p w14:paraId="20DBECD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R$ 3.700,00</w:t>
            </w:r>
          </w:p>
        </w:tc>
        <w:tc>
          <w:tcPr>
            <w:tcW w:w="1275" w:type="dxa"/>
            <w:tcBorders>
              <w:top w:val="nil"/>
              <w:left w:val="nil"/>
              <w:bottom w:val="single" w:sz="4" w:space="0" w:color="000000"/>
              <w:right w:val="single" w:sz="4" w:space="0" w:color="000000"/>
            </w:tcBorders>
            <w:vAlign w:val="center"/>
            <w:hideMark/>
          </w:tcPr>
          <w:p w14:paraId="301A6A1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R$ 11.100,00</w:t>
            </w:r>
          </w:p>
        </w:tc>
      </w:tr>
      <w:tr w:rsidR="00B1513D" w:rsidRPr="00B1513D" w14:paraId="63E450A2"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3DE6EE0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48</w:t>
            </w:r>
          </w:p>
        </w:tc>
        <w:tc>
          <w:tcPr>
            <w:tcW w:w="425" w:type="dxa"/>
            <w:tcBorders>
              <w:top w:val="nil"/>
              <w:left w:val="nil"/>
              <w:bottom w:val="single" w:sz="4" w:space="0" w:color="000000"/>
              <w:right w:val="single" w:sz="4" w:space="0" w:color="000000"/>
            </w:tcBorders>
            <w:vAlign w:val="center"/>
            <w:hideMark/>
          </w:tcPr>
          <w:p w14:paraId="5F4637E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3DB1AA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MONITOR OXIMETRIA NEONATAL E </w:t>
            </w:r>
            <w:proofErr w:type="spellStart"/>
            <w:r w:rsidRPr="00B1513D">
              <w:rPr>
                <w:rFonts w:ascii="Times New Roman" w:eastAsia="Times New Roman" w:hAnsi="Times New Roman" w:cs="Times New Roman"/>
                <w:color w:val="000000"/>
              </w:rPr>
              <w:t>PEDIATRICO</w:t>
            </w:r>
            <w:proofErr w:type="spellEnd"/>
            <w:r w:rsidRPr="00B1513D">
              <w:rPr>
                <w:rFonts w:ascii="Times New Roman" w:eastAsia="Times New Roman" w:hAnsi="Times New Roman" w:cs="Times New Roman"/>
                <w:color w:val="000000"/>
              </w:rPr>
              <w:t xml:space="preserve"> - Oxímetro de pulso; apresentando saturação de 02(amplitude e curva, frequência cardíaca; com escala de sao2 de 0 a 100%, 30 a 250 bpm (frequência cardíaca); com resolução de 1%; com tolerância de precisão de 2%; com tempo de resposta 2 a 8 segundos e 1 batimento por minuto; com tempo de ajuste (ao ligar) de 2 a 8 segundos; com alarmes audiovisuais bradicardia, taquicardia, baixa de sa02, alta sa02 continuamente, manual, autom. Ou selecionado p/ menu; com alarmes visuais para e sonoro p/ sensor desconectado e bateria fraca; com comando para bloqueio de alarme com retorno manual e automático; com auto teste ao ligar; com sensores dois sensores de dedo, um sensor em y e05 clips de orelha; 01 sensor para pacientes neonatal, infantil e adultos; com saída para impressora e telas gráficas; alimentação 110v/220 v (selecionável), frequência 50-60 </w:t>
            </w:r>
            <w:proofErr w:type="spellStart"/>
            <w:r w:rsidRPr="00B1513D">
              <w:rPr>
                <w:rFonts w:ascii="Times New Roman" w:eastAsia="Times New Roman" w:hAnsi="Times New Roman" w:cs="Times New Roman"/>
                <w:color w:val="000000"/>
              </w:rPr>
              <w:t>hz</w:t>
            </w:r>
            <w:proofErr w:type="spellEnd"/>
            <w:r w:rsidRPr="00B1513D">
              <w:rPr>
                <w:rFonts w:ascii="Times New Roman" w:eastAsia="Times New Roman" w:hAnsi="Times New Roman" w:cs="Times New Roman"/>
                <w:color w:val="000000"/>
              </w:rPr>
              <w:t>, com bateria recarregável para no mínimo 4 horas; portátil, com proteção conforme nbr601,e 602; dimensões: aproximadas de 8,0 x 22,0 x 20,0 cm; inclui: garantia, manuais, treinamento.</w:t>
            </w:r>
          </w:p>
        </w:tc>
        <w:tc>
          <w:tcPr>
            <w:tcW w:w="921" w:type="dxa"/>
            <w:tcBorders>
              <w:top w:val="nil"/>
              <w:left w:val="nil"/>
              <w:bottom w:val="single" w:sz="4" w:space="0" w:color="000000"/>
              <w:right w:val="single" w:sz="4" w:space="0" w:color="000000"/>
            </w:tcBorders>
            <w:vAlign w:val="center"/>
            <w:hideMark/>
          </w:tcPr>
          <w:p w14:paraId="2799E63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62271C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02739AF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R$ 4.000,00</w:t>
            </w:r>
          </w:p>
        </w:tc>
        <w:tc>
          <w:tcPr>
            <w:tcW w:w="1275" w:type="dxa"/>
            <w:tcBorders>
              <w:top w:val="nil"/>
              <w:left w:val="nil"/>
              <w:bottom w:val="single" w:sz="4" w:space="0" w:color="000000"/>
              <w:right w:val="single" w:sz="4" w:space="0" w:color="000000"/>
            </w:tcBorders>
            <w:vAlign w:val="center"/>
            <w:hideMark/>
          </w:tcPr>
          <w:p w14:paraId="280BB32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R$ 80.000,00</w:t>
            </w:r>
          </w:p>
        </w:tc>
      </w:tr>
      <w:tr w:rsidR="00B1513D" w:rsidRPr="00B1513D" w14:paraId="3EFCC1B3" w14:textId="77777777" w:rsidTr="000313C2">
        <w:trPr>
          <w:trHeight w:val="2400"/>
        </w:trPr>
        <w:tc>
          <w:tcPr>
            <w:tcW w:w="421" w:type="dxa"/>
            <w:tcBorders>
              <w:top w:val="nil"/>
              <w:left w:val="single" w:sz="4" w:space="0" w:color="000000"/>
              <w:bottom w:val="single" w:sz="4" w:space="0" w:color="000000"/>
              <w:right w:val="single" w:sz="4" w:space="0" w:color="000000"/>
            </w:tcBorders>
            <w:vAlign w:val="center"/>
            <w:hideMark/>
          </w:tcPr>
          <w:p w14:paraId="48F63E8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49</w:t>
            </w:r>
          </w:p>
        </w:tc>
        <w:tc>
          <w:tcPr>
            <w:tcW w:w="425" w:type="dxa"/>
            <w:tcBorders>
              <w:top w:val="nil"/>
              <w:left w:val="nil"/>
              <w:bottom w:val="single" w:sz="4" w:space="0" w:color="000000"/>
              <w:right w:val="single" w:sz="4" w:space="0" w:color="000000"/>
            </w:tcBorders>
            <w:vAlign w:val="center"/>
            <w:hideMark/>
          </w:tcPr>
          <w:p w14:paraId="29CA900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5B04FA9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Nebulizador inalador hospitalar, com 4 saídas podendo ser usados simultaneamente possui um design moderno, portatil e silencioso, bivolt automático. 01 aparelho compressor, 04 mascara adulto, mascara infantil, 4 copos tubo capacidade 10 ml cada, 4 mangueiras de </w:t>
            </w:r>
            <w:proofErr w:type="spellStart"/>
            <w:r w:rsidRPr="00B1513D">
              <w:rPr>
                <w:rFonts w:ascii="Times New Roman" w:eastAsia="Times New Roman" w:hAnsi="Times New Roman" w:cs="Times New Roman"/>
                <w:color w:val="000000"/>
              </w:rPr>
              <w:t>pvc</w:t>
            </w:r>
            <w:proofErr w:type="spellEnd"/>
            <w:r w:rsidRPr="00B1513D">
              <w:rPr>
                <w:rFonts w:ascii="Times New Roman" w:eastAsia="Times New Roman" w:hAnsi="Times New Roman" w:cs="Times New Roman"/>
                <w:color w:val="000000"/>
              </w:rPr>
              <w:t xml:space="preserve"> atóxico com 1,5 metros, encaixe e rosca.</w:t>
            </w:r>
          </w:p>
        </w:tc>
        <w:tc>
          <w:tcPr>
            <w:tcW w:w="921" w:type="dxa"/>
            <w:tcBorders>
              <w:top w:val="nil"/>
              <w:left w:val="nil"/>
              <w:bottom w:val="single" w:sz="4" w:space="0" w:color="000000"/>
              <w:right w:val="single" w:sz="4" w:space="0" w:color="000000"/>
            </w:tcBorders>
            <w:vAlign w:val="center"/>
            <w:hideMark/>
          </w:tcPr>
          <w:p w14:paraId="690F6C9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FC4E97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993" w:type="dxa"/>
            <w:tcBorders>
              <w:top w:val="nil"/>
              <w:left w:val="nil"/>
              <w:bottom w:val="single" w:sz="4" w:space="0" w:color="000000"/>
              <w:right w:val="single" w:sz="4" w:space="0" w:color="000000"/>
            </w:tcBorders>
            <w:vAlign w:val="center"/>
            <w:hideMark/>
          </w:tcPr>
          <w:p w14:paraId="103D5E9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R$ 1.400,00</w:t>
            </w:r>
          </w:p>
        </w:tc>
        <w:tc>
          <w:tcPr>
            <w:tcW w:w="1275" w:type="dxa"/>
            <w:tcBorders>
              <w:top w:val="nil"/>
              <w:left w:val="nil"/>
              <w:bottom w:val="single" w:sz="4" w:space="0" w:color="000000"/>
              <w:right w:val="single" w:sz="4" w:space="0" w:color="000000"/>
            </w:tcBorders>
            <w:vAlign w:val="center"/>
            <w:hideMark/>
          </w:tcPr>
          <w:p w14:paraId="1D61761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R$ 7.000,00</w:t>
            </w:r>
          </w:p>
        </w:tc>
      </w:tr>
      <w:tr w:rsidR="00B1513D" w:rsidRPr="00B1513D" w14:paraId="59C3AA6D" w14:textId="77777777" w:rsidTr="000313C2">
        <w:trPr>
          <w:trHeight w:val="960"/>
        </w:trPr>
        <w:tc>
          <w:tcPr>
            <w:tcW w:w="421" w:type="dxa"/>
            <w:tcBorders>
              <w:top w:val="nil"/>
              <w:left w:val="single" w:sz="4" w:space="0" w:color="000000"/>
              <w:bottom w:val="single" w:sz="4" w:space="0" w:color="000000"/>
              <w:right w:val="single" w:sz="4" w:space="0" w:color="000000"/>
            </w:tcBorders>
            <w:vAlign w:val="center"/>
            <w:hideMark/>
          </w:tcPr>
          <w:p w14:paraId="019FCC5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425" w:type="dxa"/>
            <w:tcBorders>
              <w:top w:val="nil"/>
              <w:left w:val="nil"/>
              <w:bottom w:val="single" w:sz="4" w:space="0" w:color="000000"/>
              <w:right w:val="single" w:sz="4" w:space="0" w:color="000000"/>
            </w:tcBorders>
            <w:vAlign w:val="center"/>
            <w:hideMark/>
          </w:tcPr>
          <w:p w14:paraId="6A6EF70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3E089892" w14:textId="77777777" w:rsidR="00B1513D" w:rsidRPr="00B1513D" w:rsidRDefault="00B1513D" w:rsidP="000313C2">
            <w:pPr>
              <w:jc w:val="center"/>
              <w:rPr>
                <w:rFonts w:ascii="Times New Roman" w:eastAsia="Times New Roman" w:hAnsi="Times New Roman" w:cs="Times New Roman"/>
                <w:color w:val="000000"/>
              </w:rPr>
            </w:pPr>
            <w:proofErr w:type="spellStart"/>
            <w:r w:rsidRPr="00B1513D">
              <w:rPr>
                <w:rFonts w:ascii="Times New Roman" w:eastAsia="Times New Roman" w:hAnsi="Times New Roman" w:cs="Times New Roman"/>
                <w:color w:val="000000"/>
              </w:rPr>
              <w:t>OTOSCOPIO</w:t>
            </w:r>
            <w:proofErr w:type="spellEnd"/>
            <w:r w:rsidRPr="00B1513D">
              <w:rPr>
                <w:rFonts w:ascii="Times New Roman" w:eastAsia="Times New Roman" w:hAnsi="Times New Roman" w:cs="Times New Roman"/>
                <w:color w:val="000000"/>
              </w:rPr>
              <w:t xml:space="preserve"> ADULTO, tipo clínico, c/ 5 espéculo reutilizáveis, tipo cabo metal cromado, regulagem intensidade de luz</w:t>
            </w:r>
          </w:p>
        </w:tc>
        <w:tc>
          <w:tcPr>
            <w:tcW w:w="921" w:type="dxa"/>
            <w:tcBorders>
              <w:top w:val="nil"/>
              <w:left w:val="nil"/>
              <w:bottom w:val="single" w:sz="4" w:space="0" w:color="000000"/>
              <w:right w:val="single" w:sz="4" w:space="0" w:color="000000"/>
            </w:tcBorders>
            <w:vAlign w:val="center"/>
            <w:hideMark/>
          </w:tcPr>
          <w:p w14:paraId="6AD1FF1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533FE5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06B0C8C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R$ 213,00</w:t>
            </w:r>
          </w:p>
        </w:tc>
        <w:tc>
          <w:tcPr>
            <w:tcW w:w="1275" w:type="dxa"/>
            <w:tcBorders>
              <w:top w:val="nil"/>
              <w:left w:val="nil"/>
              <w:bottom w:val="single" w:sz="4" w:space="0" w:color="000000"/>
              <w:right w:val="single" w:sz="4" w:space="0" w:color="000000"/>
            </w:tcBorders>
            <w:vAlign w:val="center"/>
            <w:hideMark/>
          </w:tcPr>
          <w:p w14:paraId="4713B2E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R$ 10.650,00</w:t>
            </w:r>
          </w:p>
        </w:tc>
      </w:tr>
      <w:tr w:rsidR="00B1513D" w:rsidRPr="00B1513D" w14:paraId="4828B8C4" w14:textId="77777777" w:rsidTr="000313C2">
        <w:trPr>
          <w:trHeight w:val="960"/>
        </w:trPr>
        <w:tc>
          <w:tcPr>
            <w:tcW w:w="421" w:type="dxa"/>
            <w:tcBorders>
              <w:top w:val="nil"/>
              <w:left w:val="single" w:sz="4" w:space="0" w:color="000000"/>
              <w:bottom w:val="single" w:sz="4" w:space="0" w:color="000000"/>
              <w:right w:val="single" w:sz="4" w:space="0" w:color="000000"/>
            </w:tcBorders>
            <w:vAlign w:val="center"/>
            <w:hideMark/>
          </w:tcPr>
          <w:p w14:paraId="426DF54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425" w:type="dxa"/>
            <w:tcBorders>
              <w:top w:val="nil"/>
              <w:left w:val="nil"/>
              <w:bottom w:val="single" w:sz="4" w:space="0" w:color="000000"/>
              <w:right w:val="single" w:sz="4" w:space="0" w:color="000000"/>
            </w:tcBorders>
            <w:vAlign w:val="center"/>
            <w:hideMark/>
          </w:tcPr>
          <w:p w14:paraId="0F66C0C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73FDE63B" w14:textId="161CC8F4" w:rsidR="00B1513D" w:rsidRPr="00B1513D" w:rsidRDefault="00B1513D" w:rsidP="000313C2">
            <w:pPr>
              <w:jc w:val="center"/>
              <w:rPr>
                <w:rFonts w:ascii="Times New Roman" w:eastAsia="Times New Roman" w:hAnsi="Times New Roman" w:cs="Times New Roman"/>
                <w:color w:val="000000"/>
              </w:rPr>
            </w:pPr>
            <w:proofErr w:type="spellStart"/>
            <w:r w:rsidRPr="00B1513D">
              <w:rPr>
                <w:rFonts w:ascii="Times New Roman" w:eastAsia="Times New Roman" w:hAnsi="Times New Roman" w:cs="Times New Roman"/>
                <w:color w:val="000000"/>
              </w:rPr>
              <w:t>OTOSCOPIO</w:t>
            </w:r>
            <w:proofErr w:type="spellEnd"/>
            <w:r w:rsidRPr="00B1513D">
              <w:rPr>
                <w:rFonts w:ascii="Times New Roman" w:eastAsia="Times New Roman" w:hAnsi="Times New Roman" w:cs="Times New Roman"/>
                <w:color w:val="000000"/>
              </w:rPr>
              <w:t xml:space="preserve"> </w:t>
            </w:r>
            <w:proofErr w:type="spellStart"/>
            <w:r w:rsidRPr="00B1513D">
              <w:rPr>
                <w:rFonts w:ascii="Times New Roman" w:eastAsia="Times New Roman" w:hAnsi="Times New Roman" w:cs="Times New Roman"/>
                <w:color w:val="000000"/>
              </w:rPr>
              <w:t>infantiltipo</w:t>
            </w:r>
            <w:proofErr w:type="spellEnd"/>
            <w:r w:rsidRPr="00B1513D">
              <w:rPr>
                <w:rFonts w:ascii="Times New Roman" w:eastAsia="Times New Roman" w:hAnsi="Times New Roman" w:cs="Times New Roman"/>
                <w:color w:val="000000"/>
              </w:rPr>
              <w:t xml:space="preserve"> </w:t>
            </w:r>
            <w:r w:rsidRPr="00B1513D">
              <w:rPr>
                <w:rFonts w:ascii="Times New Roman" w:eastAsia="Times New Roman" w:hAnsi="Times New Roman" w:cs="Times New Roman"/>
                <w:color w:val="000000"/>
              </w:rPr>
              <w:t>clínico, c/ 5 espéculo reutilizáveis, tipo cabo metal cromado, regulagem intensidade de luz</w:t>
            </w:r>
          </w:p>
        </w:tc>
        <w:tc>
          <w:tcPr>
            <w:tcW w:w="921" w:type="dxa"/>
            <w:tcBorders>
              <w:top w:val="nil"/>
              <w:left w:val="nil"/>
              <w:bottom w:val="single" w:sz="4" w:space="0" w:color="000000"/>
              <w:right w:val="single" w:sz="4" w:space="0" w:color="000000"/>
            </w:tcBorders>
            <w:vAlign w:val="center"/>
            <w:hideMark/>
          </w:tcPr>
          <w:p w14:paraId="6E766D2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045630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10F4EDD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R$ 210,00</w:t>
            </w:r>
          </w:p>
        </w:tc>
        <w:tc>
          <w:tcPr>
            <w:tcW w:w="1275" w:type="dxa"/>
            <w:tcBorders>
              <w:top w:val="nil"/>
              <w:left w:val="nil"/>
              <w:bottom w:val="single" w:sz="4" w:space="0" w:color="000000"/>
              <w:right w:val="single" w:sz="4" w:space="0" w:color="000000"/>
            </w:tcBorders>
            <w:vAlign w:val="center"/>
            <w:hideMark/>
          </w:tcPr>
          <w:p w14:paraId="1F562DD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R$ 4.200,00</w:t>
            </w:r>
          </w:p>
        </w:tc>
      </w:tr>
      <w:tr w:rsidR="00B1513D" w:rsidRPr="00B1513D" w14:paraId="72D2EBA8" w14:textId="77777777" w:rsidTr="000313C2">
        <w:trPr>
          <w:trHeight w:val="4080"/>
        </w:trPr>
        <w:tc>
          <w:tcPr>
            <w:tcW w:w="421" w:type="dxa"/>
            <w:tcBorders>
              <w:top w:val="nil"/>
              <w:left w:val="single" w:sz="4" w:space="0" w:color="000000"/>
              <w:bottom w:val="single" w:sz="4" w:space="0" w:color="000000"/>
              <w:right w:val="single" w:sz="4" w:space="0" w:color="000000"/>
            </w:tcBorders>
            <w:vAlign w:val="center"/>
            <w:hideMark/>
          </w:tcPr>
          <w:p w14:paraId="5D450B1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51</w:t>
            </w:r>
          </w:p>
        </w:tc>
        <w:tc>
          <w:tcPr>
            <w:tcW w:w="425" w:type="dxa"/>
            <w:tcBorders>
              <w:top w:val="nil"/>
              <w:left w:val="nil"/>
              <w:bottom w:val="single" w:sz="4" w:space="0" w:color="000000"/>
              <w:right w:val="single" w:sz="4" w:space="0" w:color="000000"/>
            </w:tcBorders>
            <w:vAlign w:val="center"/>
            <w:hideMark/>
          </w:tcPr>
          <w:p w14:paraId="3CC88EE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751E602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Oxímetro de Pulso Portátil UT-100 MD - Visor LCD colorido de alta resolução Tela rotacional, permite visualização na vertical e horizontal Indicação da SP O2, frequência cardíaca, força de pulso, onda </w:t>
            </w:r>
            <w:proofErr w:type="spellStart"/>
            <w:r w:rsidRPr="00B1513D">
              <w:rPr>
                <w:rFonts w:ascii="Times New Roman" w:eastAsia="Times New Roman" w:hAnsi="Times New Roman" w:cs="Times New Roman"/>
                <w:color w:val="000000"/>
              </w:rPr>
              <w:t>pletismográfica</w:t>
            </w:r>
            <w:proofErr w:type="spellEnd"/>
            <w:r w:rsidRPr="00B1513D">
              <w:rPr>
                <w:rFonts w:ascii="Times New Roman" w:eastAsia="Times New Roman" w:hAnsi="Times New Roman" w:cs="Times New Roman"/>
                <w:color w:val="000000"/>
              </w:rPr>
              <w:t xml:space="preserve"> e tabela de tendências Alarmes visuais e sonoros, ajustáveis e programáveis Memória interna dos eventos e conexão USB para computador Software para computador, permite armazenar, visualizar e compartilhar eventos (opcional) Capa protetora com suporte para acomodar em superfícies </w:t>
            </w:r>
            <w:proofErr w:type="spellStart"/>
            <w:r w:rsidRPr="00B1513D">
              <w:rPr>
                <w:rFonts w:ascii="Times New Roman" w:eastAsia="Times New Roman" w:hAnsi="Times New Roman" w:cs="Times New Roman"/>
                <w:color w:val="000000"/>
              </w:rPr>
              <w:t>pla</w:t>
            </w:r>
            <w:proofErr w:type="spellEnd"/>
          </w:p>
        </w:tc>
        <w:tc>
          <w:tcPr>
            <w:tcW w:w="921" w:type="dxa"/>
            <w:tcBorders>
              <w:top w:val="nil"/>
              <w:left w:val="nil"/>
              <w:bottom w:val="single" w:sz="4" w:space="0" w:color="000000"/>
              <w:right w:val="single" w:sz="4" w:space="0" w:color="000000"/>
            </w:tcBorders>
            <w:vAlign w:val="center"/>
            <w:hideMark/>
          </w:tcPr>
          <w:p w14:paraId="295B68C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2D02F9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77BF0A7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R$ 2.400,00</w:t>
            </w:r>
          </w:p>
        </w:tc>
        <w:tc>
          <w:tcPr>
            <w:tcW w:w="1275" w:type="dxa"/>
            <w:tcBorders>
              <w:top w:val="nil"/>
              <w:left w:val="nil"/>
              <w:bottom w:val="single" w:sz="4" w:space="0" w:color="000000"/>
              <w:right w:val="single" w:sz="4" w:space="0" w:color="000000"/>
            </w:tcBorders>
            <w:vAlign w:val="center"/>
            <w:hideMark/>
          </w:tcPr>
          <w:p w14:paraId="7700C00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R$ 48.000,00</w:t>
            </w:r>
          </w:p>
        </w:tc>
      </w:tr>
      <w:tr w:rsidR="00B1513D" w:rsidRPr="00B1513D" w14:paraId="10BEE527" w14:textId="77777777" w:rsidTr="000313C2">
        <w:trPr>
          <w:trHeight w:val="2160"/>
        </w:trPr>
        <w:tc>
          <w:tcPr>
            <w:tcW w:w="421" w:type="dxa"/>
            <w:tcBorders>
              <w:top w:val="nil"/>
              <w:left w:val="single" w:sz="4" w:space="0" w:color="000000"/>
              <w:bottom w:val="single" w:sz="4" w:space="0" w:color="000000"/>
              <w:right w:val="single" w:sz="4" w:space="0" w:color="000000"/>
            </w:tcBorders>
            <w:vAlign w:val="center"/>
            <w:hideMark/>
          </w:tcPr>
          <w:p w14:paraId="20A791A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51</w:t>
            </w:r>
          </w:p>
        </w:tc>
        <w:tc>
          <w:tcPr>
            <w:tcW w:w="425" w:type="dxa"/>
            <w:tcBorders>
              <w:top w:val="nil"/>
              <w:left w:val="nil"/>
              <w:bottom w:val="single" w:sz="4" w:space="0" w:color="000000"/>
              <w:right w:val="single" w:sz="4" w:space="0" w:color="000000"/>
            </w:tcBorders>
            <w:vAlign w:val="center"/>
            <w:hideMark/>
          </w:tcPr>
          <w:p w14:paraId="578AA23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7C7E9BF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Oxímetro pediátrico infantil – medidor de saturação de oxigênio infantil, painel </w:t>
            </w:r>
            <w:proofErr w:type="spellStart"/>
            <w:r w:rsidRPr="00B1513D">
              <w:rPr>
                <w:rFonts w:ascii="Times New Roman" w:eastAsia="Times New Roman" w:hAnsi="Times New Roman" w:cs="Times New Roman"/>
                <w:color w:val="000000"/>
              </w:rPr>
              <w:t>oled</w:t>
            </w:r>
            <w:proofErr w:type="spellEnd"/>
            <w:r w:rsidRPr="00B1513D">
              <w:rPr>
                <w:rFonts w:ascii="Times New Roman" w:eastAsia="Times New Roman" w:hAnsi="Times New Roman" w:cs="Times New Roman"/>
                <w:color w:val="000000"/>
              </w:rPr>
              <w:t>, spo2:faixa:0% -99% -resolução: 1% - precisão: 80% - 99% - +/- 2% -&gt; 70% - 80% - +/- 3% frequência cardíaca:- faixa: 254 bpm - resolução: 1 bpm- precisão: +/- 2 bpm ou 2% com reg. Anvisa.:</w:t>
            </w:r>
          </w:p>
        </w:tc>
        <w:tc>
          <w:tcPr>
            <w:tcW w:w="921" w:type="dxa"/>
            <w:tcBorders>
              <w:top w:val="nil"/>
              <w:left w:val="nil"/>
              <w:bottom w:val="single" w:sz="4" w:space="0" w:color="000000"/>
              <w:right w:val="single" w:sz="4" w:space="0" w:color="000000"/>
            </w:tcBorders>
            <w:vAlign w:val="center"/>
            <w:hideMark/>
          </w:tcPr>
          <w:p w14:paraId="2032D14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892D28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13A3610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R$ 90,00</w:t>
            </w:r>
          </w:p>
        </w:tc>
        <w:tc>
          <w:tcPr>
            <w:tcW w:w="1275" w:type="dxa"/>
            <w:tcBorders>
              <w:top w:val="nil"/>
              <w:left w:val="nil"/>
              <w:bottom w:val="single" w:sz="4" w:space="0" w:color="000000"/>
              <w:right w:val="single" w:sz="4" w:space="0" w:color="000000"/>
            </w:tcBorders>
            <w:vAlign w:val="center"/>
            <w:hideMark/>
          </w:tcPr>
          <w:p w14:paraId="7DCF320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R$ 4.500,00</w:t>
            </w:r>
          </w:p>
        </w:tc>
      </w:tr>
      <w:tr w:rsidR="00B1513D" w:rsidRPr="00B1513D" w14:paraId="68D62A8E"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0669BC0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52</w:t>
            </w:r>
          </w:p>
        </w:tc>
        <w:tc>
          <w:tcPr>
            <w:tcW w:w="425" w:type="dxa"/>
            <w:tcBorders>
              <w:top w:val="nil"/>
              <w:left w:val="nil"/>
              <w:bottom w:val="single" w:sz="4" w:space="0" w:color="000000"/>
              <w:right w:val="single" w:sz="4" w:space="0" w:color="000000"/>
            </w:tcBorders>
            <w:vAlign w:val="center"/>
            <w:hideMark/>
          </w:tcPr>
          <w:p w14:paraId="215FD8A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75072C4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Papagaio de inox</w:t>
            </w:r>
          </w:p>
        </w:tc>
        <w:tc>
          <w:tcPr>
            <w:tcW w:w="921" w:type="dxa"/>
            <w:tcBorders>
              <w:top w:val="nil"/>
              <w:left w:val="nil"/>
              <w:bottom w:val="single" w:sz="4" w:space="0" w:color="000000"/>
              <w:right w:val="single" w:sz="4" w:space="0" w:color="000000"/>
            </w:tcBorders>
            <w:vAlign w:val="center"/>
            <w:hideMark/>
          </w:tcPr>
          <w:p w14:paraId="2F3B513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1A6F97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w:t>
            </w:r>
          </w:p>
        </w:tc>
        <w:tc>
          <w:tcPr>
            <w:tcW w:w="993" w:type="dxa"/>
            <w:tcBorders>
              <w:top w:val="nil"/>
              <w:left w:val="nil"/>
              <w:bottom w:val="single" w:sz="4" w:space="0" w:color="000000"/>
              <w:right w:val="single" w:sz="4" w:space="0" w:color="000000"/>
            </w:tcBorders>
            <w:vAlign w:val="center"/>
            <w:hideMark/>
          </w:tcPr>
          <w:p w14:paraId="4DBCAE8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R$ 120,00</w:t>
            </w:r>
          </w:p>
        </w:tc>
        <w:tc>
          <w:tcPr>
            <w:tcW w:w="1275" w:type="dxa"/>
            <w:tcBorders>
              <w:top w:val="nil"/>
              <w:left w:val="nil"/>
              <w:bottom w:val="single" w:sz="4" w:space="0" w:color="000000"/>
              <w:right w:val="single" w:sz="4" w:space="0" w:color="000000"/>
            </w:tcBorders>
            <w:vAlign w:val="center"/>
            <w:hideMark/>
          </w:tcPr>
          <w:p w14:paraId="5A7F831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R$ 1.800,00</w:t>
            </w:r>
          </w:p>
        </w:tc>
      </w:tr>
      <w:tr w:rsidR="00B1513D" w:rsidRPr="00B1513D" w14:paraId="603C2F65"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7B2B71C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53</w:t>
            </w:r>
          </w:p>
        </w:tc>
        <w:tc>
          <w:tcPr>
            <w:tcW w:w="425" w:type="dxa"/>
            <w:tcBorders>
              <w:top w:val="nil"/>
              <w:left w:val="nil"/>
              <w:bottom w:val="single" w:sz="4" w:space="0" w:color="000000"/>
              <w:right w:val="single" w:sz="4" w:space="0" w:color="000000"/>
            </w:tcBorders>
            <w:vAlign w:val="center"/>
            <w:hideMark/>
          </w:tcPr>
          <w:p w14:paraId="4CBA057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176F819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PÁS (PAD-PAK 01) ADULTO (DESFIBRILADOR) marca </w:t>
            </w:r>
            <w:proofErr w:type="spellStart"/>
            <w:r w:rsidRPr="00B1513D">
              <w:rPr>
                <w:rFonts w:ascii="Times New Roman" w:eastAsia="Times New Roman" w:hAnsi="Times New Roman" w:cs="Times New Roman"/>
                <w:color w:val="000000"/>
              </w:rPr>
              <w:t>samaritan</w:t>
            </w:r>
            <w:proofErr w:type="spellEnd"/>
          </w:p>
        </w:tc>
        <w:tc>
          <w:tcPr>
            <w:tcW w:w="921" w:type="dxa"/>
            <w:tcBorders>
              <w:top w:val="nil"/>
              <w:left w:val="nil"/>
              <w:bottom w:val="single" w:sz="4" w:space="0" w:color="000000"/>
              <w:right w:val="single" w:sz="4" w:space="0" w:color="000000"/>
            </w:tcBorders>
            <w:vAlign w:val="center"/>
            <w:hideMark/>
          </w:tcPr>
          <w:p w14:paraId="2BCC3B6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50FB05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55EBDB5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R$ 2.100,00</w:t>
            </w:r>
          </w:p>
        </w:tc>
        <w:tc>
          <w:tcPr>
            <w:tcW w:w="1275" w:type="dxa"/>
            <w:tcBorders>
              <w:top w:val="nil"/>
              <w:left w:val="nil"/>
              <w:bottom w:val="single" w:sz="4" w:space="0" w:color="000000"/>
              <w:right w:val="single" w:sz="4" w:space="0" w:color="000000"/>
            </w:tcBorders>
            <w:vAlign w:val="center"/>
            <w:hideMark/>
          </w:tcPr>
          <w:p w14:paraId="544B1A4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R$ 21.000,00</w:t>
            </w:r>
          </w:p>
        </w:tc>
      </w:tr>
      <w:tr w:rsidR="00B1513D" w:rsidRPr="00B1513D" w14:paraId="700F0F42"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7FF31D7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53</w:t>
            </w:r>
          </w:p>
        </w:tc>
        <w:tc>
          <w:tcPr>
            <w:tcW w:w="425" w:type="dxa"/>
            <w:tcBorders>
              <w:top w:val="nil"/>
              <w:left w:val="nil"/>
              <w:bottom w:val="single" w:sz="4" w:space="0" w:color="000000"/>
              <w:right w:val="single" w:sz="4" w:space="0" w:color="000000"/>
            </w:tcBorders>
            <w:vAlign w:val="center"/>
            <w:hideMark/>
          </w:tcPr>
          <w:p w14:paraId="2CBE4E0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1BC4165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PÁS (PAD-PAK 01) INFANTIL (DESFIBRILADOR) marca </w:t>
            </w:r>
            <w:proofErr w:type="spellStart"/>
            <w:r w:rsidRPr="00B1513D">
              <w:rPr>
                <w:rFonts w:ascii="Times New Roman" w:eastAsia="Times New Roman" w:hAnsi="Times New Roman" w:cs="Times New Roman"/>
                <w:color w:val="000000"/>
              </w:rPr>
              <w:t>samaritan</w:t>
            </w:r>
            <w:proofErr w:type="spellEnd"/>
          </w:p>
        </w:tc>
        <w:tc>
          <w:tcPr>
            <w:tcW w:w="921" w:type="dxa"/>
            <w:tcBorders>
              <w:top w:val="nil"/>
              <w:left w:val="nil"/>
              <w:bottom w:val="single" w:sz="4" w:space="0" w:color="000000"/>
              <w:right w:val="single" w:sz="4" w:space="0" w:color="000000"/>
            </w:tcBorders>
            <w:vAlign w:val="center"/>
            <w:hideMark/>
          </w:tcPr>
          <w:p w14:paraId="4C990EF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6E02F5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0185D28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R$ 3.000,00</w:t>
            </w:r>
          </w:p>
        </w:tc>
        <w:tc>
          <w:tcPr>
            <w:tcW w:w="1275" w:type="dxa"/>
            <w:tcBorders>
              <w:top w:val="nil"/>
              <w:left w:val="nil"/>
              <w:bottom w:val="single" w:sz="4" w:space="0" w:color="000000"/>
              <w:right w:val="single" w:sz="4" w:space="0" w:color="000000"/>
            </w:tcBorders>
            <w:vAlign w:val="center"/>
            <w:hideMark/>
          </w:tcPr>
          <w:p w14:paraId="05E9A94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R$ 30.000,00</w:t>
            </w:r>
          </w:p>
        </w:tc>
      </w:tr>
      <w:tr w:rsidR="00B1513D" w:rsidRPr="00B1513D" w14:paraId="06A60999"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0CC94AD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54</w:t>
            </w:r>
          </w:p>
        </w:tc>
        <w:tc>
          <w:tcPr>
            <w:tcW w:w="425" w:type="dxa"/>
            <w:tcBorders>
              <w:top w:val="nil"/>
              <w:left w:val="nil"/>
              <w:bottom w:val="single" w:sz="4" w:space="0" w:color="000000"/>
              <w:right w:val="single" w:sz="4" w:space="0" w:color="000000"/>
            </w:tcBorders>
            <w:vAlign w:val="center"/>
            <w:hideMark/>
          </w:tcPr>
          <w:p w14:paraId="214948C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13794A3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Pera de </w:t>
            </w:r>
            <w:proofErr w:type="spellStart"/>
            <w:r w:rsidRPr="00B1513D">
              <w:rPr>
                <w:rFonts w:ascii="Times New Roman" w:eastAsia="Times New Roman" w:hAnsi="Times New Roman" w:cs="Times New Roman"/>
                <w:color w:val="000000"/>
              </w:rPr>
              <w:t>latex</w:t>
            </w:r>
            <w:proofErr w:type="spellEnd"/>
            <w:r w:rsidRPr="00B1513D">
              <w:rPr>
                <w:rFonts w:ascii="Times New Roman" w:eastAsia="Times New Roman" w:hAnsi="Times New Roman" w:cs="Times New Roman"/>
                <w:color w:val="000000"/>
              </w:rPr>
              <w:t xml:space="preserve"> para eletrocardiograma</w:t>
            </w:r>
          </w:p>
        </w:tc>
        <w:tc>
          <w:tcPr>
            <w:tcW w:w="921" w:type="dxa"/>
            <w:tcBorders>
              <w:top w:val="nil"/>
              <w:left w:val="nil"/>
              <w:bottom w:val="single" w:sz="4" w:space="0" w:color="000000"/>
              <w:right w:val="single" w:sz="4" w:space="0" w:color="000000"/>
            </w:tcBorders>
            <w:vAlign w:val="center"/>
            <w:hideMark/>
          </w:tcPr>
          <w:p w14:paraId="2F1FFC1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917B4D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1D822AF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w:t>
            </w:r>
          </w:p>
        </w:tc>
        <w:tc>
          <w:tcPr>
            <w:tcW w:w="1275" w:type="dxa"/>
            <w:tcBorders>
              <w:top w:val="nil"/>
              <w:left w:val="nil"/>
              <w:bottom w:val="single" w:sz="4" w:space="0" w:color="000000"/>
              <w:right w:val="single" w:sz="4" w:space="0" w:color="000000"/>
            </w:tcBorders>
            <w:vAlign w:val="center"/>
            <w:hideMark/>
          </w:tcPr>
          <w:p w14:paraId="25B75E3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R$ 150,00</w:t>
            </w:r>
          </w:p>
        </w:tc>
      </w:tr>
      <w:tr w:rsidR="00B1513D" w:rsidRPr="00B1513D" w14:paraId="77D52C68"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2ACAED1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54</w:t>
            </w:r>
          </w:p>
        </w:tc>
        <w:tc>
          <w:tcPr>
            <w:tcW w:w="425" w:type="dxa"/>
            <w:tcBorders>
              <w:top w:val="nil"/>
              <w:left w:val="nil"/>
              <w:bottom w:val="single" w:sz="4" w:space="0" w:color="000000"/>
              <w:right w:val="single" w:sz="4" w:space="0" w:color="000000"/>
            </w:tcBorders>
            <w:vAlign w:val="center"/>
            <w:hideMark/>
          </w:tcPr>
          <w:p w14:paraId="45F6D2F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2908236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Pera </w:t>
            </w:r>
            <w:proofErr w:type="spellStart"/>
            <w:r w:rsidRPr="00B1513D">
              <w:rPr>
                <w:rFonts w:ascii="Times New Roman" w:eastAsia="Times New Roman" w:hAnsi="Times New Roman" w:cs="Times New Roman"/>
                <w:color w:val="000000"/>
              </w:rPr>
              <w:t>paraesfigmomanometro</w:t>
            </w:r>
            <w:proofErr w:type="spellEnd"/>
          </w:p>
        </w:tc>
        <w:tc>
          <w:tcPr>
            <w:tcW w:w="921" w:type="dxa"/>
            <w:tcBorders>
              <w:top w:val="nil"/>
              <w:left w:val="nil"/>
              <w:bottom w:val="single" w:sz="4" w:space="0" w:color="000000"/>
              <w:right w:val="single" w:sz="4" w:space="0" w:color="000000"/>
            </w:tcBorders>
            <w:vAlign w:val="center"/>
            <w:hideMark/>
          </w:tcPr>
          <w:p w14:paraId="3841E4F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2F93EA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100</w:t>
            </w:r>
          </w:p>
        </w:tc>
        <w:tc>
          <w:tcPr>
            <w:tcW w:w="993" w:type="dxa"/>
            <w:tcBorders>
              <w:top w:val="nil"/>
              <w:left w:val="nil"/>
              <w:bottom w:val="single" w:sz="4" w:space="0" w:color="000000"/>
              <w:right w:val="single" w:sz="4" w:space="0" w:color="000000"/>
            </w:tcBorders>
            <w:vAlign w:val="center"/>
            <w:hideMark/>
          </w:tcPr>
          <w:p w14:paraId="3EE4861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R$ 17,00</w:t>
            </w:r>
          </w:p>
        </w:tc>
        <w:tc>
          <w:tcPr>
            <w:tcW w:w="1275" w:type="dxa"/>
            <w:tcBorders>
              <w:top w:val="nil"/>
              <w:left w:val="nil"/>
              <w:bottom w:val="single" w:sz="4" w:space="0" w:color="000000"/>
              <w:right w:val="single" w:sz="4" w:space="0" w:color="000000"/>
            </w:tcBorders>
            <w:vAlign w:val="center"/>
            <w:hideMark/>
          </w:tcPr>
          <w:p w14:paraId="5FF93E3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R$ 1.700,00</w:t>
            </w:r>
          </w:p>
        </w:tc>
      </w:tr>
      <w:tr w:rsidR="00B1513D" w:rsidRPr="00B1513D" w14:paraId="11922EEC" w14:textId="77777777" w:rsidTr="000313C2">
        <w:trPr>
          <w:trHeight w:val="1440"/>
        </w:trPr>
        <w:tc>
          <w:tcPr>
            <w:tcW w:w="421" w:type="dxa"/>
            <w:tcBorders>
              <w:top w:val="nil"/>
              <w:left w:val="single" w:sz="4" w:space="0" w:color="000000"/>
              <w:bottom w:val="single" w:sz="4" w:space="0" w:color="000000"/>
              <w:right w:val="single" w:sz="4" w:space="0" w:color="000000"/>
            </w:tcBorders>
            <w:vAlign w:val="center"/>
            <w:hideMark/>
          </w:tcPr>
          <w:p w14:paraId="48157CD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55</w:t>
            </w:r>
          </w:p>
        </w:tc>
        <w:tc>
          <w:tcPr>
            <w:tcW w:w="425" w:type="dxa"/>
            <w:tcBorders>
              <w:top w:val="nil"/>
              <w:left w:val="nil"/>
              <w:bottom w:val="single" w:sz="4" w:space="0" w:color="000000"/>
              <w:right w:val="single" w:sz="4" w:space="0" w:color="000000"/>
            </w:tcBorders>
            <w:vAlign w:val="center"/>
            <w:hideMark/>
          </w:tcPr>
          <w:p w14:paraId="7B63A6C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3901727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Pinça anatômica com dentes 14 cm modelo 1 dente de rato, ponta reta, tipo ponta 1 x 2 dentes, componente s/ cremalheira, material aço inoxidável, esterilizável.</w:t>
            </w:r>
          </w:p>
        </w:tc>
        <w:tc>
          <w:tcPr>
            <w:tcW w:w="921" w:type="dxa"/>
            <w:tcBorders>
              <w:top w:val="nil"/>
              <w:left w:val="nil"/>
              <w:bottom w:val="single" w:sz="4" w:space="0" w:color="000000"/>
              <w:right w:val="single" w:sz="4" w:space="0" w:color="000000"/>
            </w:tcBorders>
            <w:vAlign w:val="center"/>
            <w:hideMark/>
          </w:tcPr>
          <w:p w14:paraId="0790063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B4BF39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6BCC4F0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w:t>
            </w:r>
          </w:p>
        </w:tc>
        <w:tc>
          <w:tcPr>
            <w:tcW w:w="1275" w:type="dxa"/>
            <w:tcBorders>
              <w:top w:val="nil"/>
              <w:left w:val="nil"/>
              <w:bottom w:val="single" w:sz="4" w:space="0" w:color="000000"/>
              <w:right w:val="single" w:sz="4" w:space="0" w:color="000000"/>
            </w:tcBorders>
            <w:vAlign w:val="center"/>
            <w:hideMark/>
          </w:tcPr>
          <w:p w14:paraId="1801A13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r>
      <w:tr w:rsidR="00B1513D" w:rsidRPr="00B1513D" w14:paraId="42D5933B"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301EBDD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55</w:t>
            </w:r>
          </w:p>
        </w:tc>
        <w:tc>
          <w:tcPr>
            <w:tcW w:w="425" w:type="dxa"/>
            <w:tcBorders>
              <w:top w:val="nil"/>
              <w:left w:val="nil"/>
              <w:bottom w:val="single" w:sz="4" w:space="0" w:color="000000"/>
              <w:right w:val="single" w:sz="4" w:space="0" w:color="000000"/>
            </w:tcBorders>
            <w:vAlign w:val="center"/>
            <w:hideMark/>
          </w:tcPr>
          <w:p w14:paraId="2665E47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2DFA1FF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Pinça anatômica de dissecção em aço (sem dente) 10 cm inox</w:t>
            </w:r>
          </w:p>
        </w:tc>
        <w:tc>
          <w:tcPr>
            <w:tcW w:w="921" w:type="dxa"/>
            <w:tcBorders>
              <w:top w:val="nil"/>
              <w:left w:val="nil"/>
              <w:bottom w:val="single" w:sz="4" w:space="0" w:color="000000"/>
              <w:right w:val="single" w:sz="4" w:space="0" w:color="000000"/>
            </w:tcBorders>
            <w:vAlign w:val="center"/>
            <w:hideMark/>
          </w:tcPr>
          <w:p w14:paraId="6FA8264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0D282A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46EB5ED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w:t>
            </w:r>
          </w:p>
        </w:tc>
        <w:tc>
          <w:tcPr>
            <w:tcW w:w="1275" w:type="dxa"/>
            <w:tcBorders>
              <w:top w:val="nil"/>
              <w:left w:val="nil"/>
              <w:bottom w:val="single" w:sz="4" w:space="0" w:color="000000"/>
              <w:right w:val="single" w:sz="4" w:space="0" w:color="000000"/>
            </w:tcBorders>
            <w:vAlign w:val="center"/>
            <w:hideMark/>
          </w:tcPr>
          <w:p w14:paraId="4EA248F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r>
      <w:tr w:rsidR="00B1513D" w:rsidRPr="00B1513D" w14:paraId="59262847"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167E091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55</w:t>
            </w:r>
          </w:p>
        </w:tc>
        <w:tc>
          <w:tcPr>
            <w:tcW w:w="425" w:type="dxa"/>
            <w:tcBorders>
              <w:top w:val="nil"/>
              <w:left w:val="nil"/>
              <w:bottom w:val="single" w:sz="4" w:space="0" w:color="000000"/>
              <w:right w:val="single" w:sz="4" w:space="0" w:color="000000"/>
            </w:tcBorders>
            <w:vAlign w:val="center"/>
            <w:hideMark/>
          </w:tcPr>
          <w:p w14:paraId="7C2E815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1F25520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Pinça anatômica sem dentes 14 cm modelo1 dissecção ponta reta serrilhada, componente s/ cremalheira, material aço inoxidável, esterilizável</w:t>
            </w:r>
          </w:p>
        </w:tc>
        <w:tc>
          <w:tcPr>
            <w:tcW w:w="921" w:type="dxa"/>
            <w:tcBorders>
              <w:top w:val="nil"/>
              <w:left w:val="nil"/>
              <w:bottom w:val="single" w:sz="4" w:space="0" w:color="000000"/>
              <w:right w:val="single" w:sz="4" w:space="0" w:color="000000"/>
            </w:tcBorders>
            <w:vAlign w:val="center"/>
            <w:hideMark/>
          </w:tcPr>
          <w:p w14:paraId="75C8CBF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34541A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02F59BB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w:t>
            </w:r>
          </w:p>
        </w:tc>
        <w:tc>
          <w:tcPr>
            <w:tcW w:w="1275" w:type="dxa"/>
            <w:tcBorders>
              <w:top w:val="nil"/>
              <w:left w:val="nil"/>
              <w:bottom w:val="single" w:sz="4" w:space="0" w:color="000000"/>
              <w:right w:val="single" w:sz="4" w:space="0" w:color="000000"/>
            </w:tcBorders>
            <w:vAlign w:val="center"/>
            <w:hideMark/>
          </w:tcPr>
          <w:p w14:paraId="236447E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r>
      <w:tr w:rsidR="00B1513D" w:rsidRPr="00B1513D" w14:paraId="15DE8562"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27E41CB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55</w:t>
            </w:r>
          </w:p>
        </w:tc>
        <w:tc>
          <w:tcPr>
            <w:tcW w:w="425" w:type="dxa"/>
            <w:tcBorders>
              <w:top w:val="nil"/>
              <w:left w:val="nil"/>
              <w:bottom w:val="single" w:sz="4" w:space="0" w:color="000000"/>
              <w:right w:val="single" w:sz="4" w:space="0" w:color="000000"/>
            </w:tcBorders>
            <w:vAlign w:val="center"/>
            <w:hideMark/>
          </w:tcPr>
          <w:p w14:paraId="752E41B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w:t>
            </w:r>
          </w:p>
        </w:tc>
        <w:tc>
          <w:tcPr>
            <w:tcW w:w="4536" w:type="dxa"/>
            <w:tcBorders>
              <w:top w:val="nil"/>
              <w:left w:val="nil"/>
              <w:bottom w:val="single" w:sz="4" w:space="0" w:color="000000"/>
              <w:right w:val="single" w:sz="4" w:space="0" w:color="000000"/>
            </w:tcBorders>
            <w:vAlign w:val="center"/>
            <w:hideMark/>
          </w:tcPr>
          <w:p w14:paraId="0A9AF96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Pinça anatômica sem dentes 14 cm modelo1 dissecção ponta reta serrilhada, componente s/ cremalheira, material aço inoxidável, esterilizável</w:t>
            </w:r>
          </w:p>
        </w:tc>
        <w:tc>
          <w:tcPr>
            <w:tcW w:w="921" w:type="dxa"/>
            <w:tcBorders>
              <w:top w:val="nil"/>
              <w:left w:val="nil"/>
              <w:bottom w:val="single" w:sz="4" w:space="0" w:color="000000"/>
              <w:right w:val="single" w:sz="4" w:space="0" w:color="000000"/>
            </w:tcBorders>
            <w:vAlign w:val="center"/>
            <w:hideMark/>
          </w:tcPr>
          <w:p w14:paraId="765E664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E87137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3F030D0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w:t>
            </w:r>
          </w:p>
        </w:tc>
        <w:tc>
          <w:tcPr>
            <w:tcW w:w="1275" w:type="dxa"/>
            <w:tcBorders>
              <w:top w:val="nil"/>
              <w:left w:val="nil"/>
              <w:bottom w:val="single" w:sz="4" w:space="0" w:color="000000"/>
              <w:right w:val="single" w:sz="4" w:space="0" w:color="000000"/>
            </w:tcBorders>
            <w:vAlign w:val="center"/>
            <w:hideMark/>
          </w:tcPr>
          <w:p w14:paraId="7318B4D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r>
      <w:tr w:rsidR="00B1513D" w:rsidRPr="00B1513D" w14:paraId="1769B8E6" w14:textId="77777777" w:rsidTr="000313C2">
        <w:trPr>
          <w:trHeight w:val="2160"/>
        </w:trPr>
        <w:tc>
          <w:tcPr>
            <w:tcW w:w="421" w:type="dxa"/>
            <w:tcBorders>
              <w:top w:val="nil"/>
              <w:left w:val="single" w:sz="4" w:space="0" w:color="000000"/>
              <w:bottom w:val="single" w:sz="4" w:space="0" w:color="000000"/>
              <w:right w:val="single" w:sz="4" w:space="0" w:color="000000"/>
            </w:tcBorders>
            <w:vAlign w:val="center"/>
            <w:hideMark/>
          </w:tcPr>
          <w:p w14:paraId="14AFBC0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55</w:t>
            </w:r>
          </w:p>
        </w:tc>
        <w:tc>
          <w:tcPr>
            <w:tcW w:w="425" w:type="dxa"/>
            <w:tcBorders>
              <w:top w:val="nil"/>
              <w:left w:val="nil"/>
              <w:bottom w:val="single" w:sz="4" w:space="0" w:color="000000"/>
              <w:right w:val="single" w:sz="4" w:space="0" w:color="000000"/>
            </w:tcBorders>
            <w:vAlign w:val="center"/>
            <w:hideMark/>
          </w:tcPr>
          <w:p w14:paraId="34CCE73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4536" w:type="dxa"/>
            <w:tcBorders>
              <w:top w:val="nil"/>
              <w:left w:val="nil"/>
              <w:bottom w:val="single" w:sz="4" w:space="0" w:color="000000"/>
              <w:right w:val="single" w:sz="4" w:space="0" w:color="000000"/>
            </w:tcBorders>
            <w:vAlign w:val="center"/>
            <w:hideMark/>
          </w:tcPr>
          <w:p w14:paraId="33CF8CF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Pinça </w:t>
            </w:r>
            <w:proofErr w:type="spellStart"/>
            <w:r w:rsidRPr="00B1513D">
              <w:rPr>
                <w:rFonts w:ascii="Times New Roman" w:eastAsia="Times New Roman" w:hAnsi="Times New Roman" w:cs="Times New Roman"/>
                <w:color w:val="000000"/>
              </w:rPr>
              <w:t>cherronpinça</w:t>
            </w:r>
            <w:proofErr w:type="spellEnd"/>
            <w:r w:rsidRPr="00B1513D">
              <w:rPr>
                <w:rFonts w:ascii="Times New Roman" w:eastAsia="Times New Roman" w:hAnsi="Times New Roman" w:cs="Times New Roman"/>
                <w:color w:val="000000"/>
              </w:rPr>
              <w:t xml:space="preserve"> cirúrgica, modelo 1:cheron, formato </w:t>
            </w:r>
            <w:proofErr w:type="spellStart"/>
            <w:r w:rsidRPr="00B1513D">
              <w:rPr>
                <w:rFonts w:ascii="Times New Roman" w:eastAsia="Times New Roman" w:hAnsi="Times New Roman" w:cs="Times New Roman"/>
                <w:color w:val="000000"/>
              </w:rPr>
              <w:t>ponta:ponta</w:t>
            </w:r>
            <w:proofErr w:type="spellEnd"/>
            <w:r w:rsidRPr="00B1513D">
              <w:rPr>
                <w:rFonts w:ascii="Times New Roman" w:eastAsia="Times New Roman" w:hAnsi="Times New Roman" w:cs="Times New Roman"/>
                <w:color w:val="000000"/>
              </w:rPr>
              <w:t xml:space="preserve"> reta, tipo </w:t>
            </w:r>
            <w:proofErr w:type="spellStart"/>
            <w:r w:rsidRPr="00B1513D">
              <w:rPr>
                <w:rFonts w:ascii="Times New Roman" w:eastAsia="Times New Roman" w:hAnsi="Times New Roman" w:cs="Times New Roman"/>
                <w:color w:val="000000"/>
              </w:rPr>
              <w:t>ponta:serrilhada</w:t>
            </w:r>
            <w:proofErr w:type="spellEnd"/>
            <w:r w:rsidRPr="00B1513D">
              <w:rPr>
                <w:rFonts w:ascii="Times New Roman" w:eastAsia="Times New Roman" w:hAnsi="Times New Roman" w:cs="Times New Roman"/>
                <w:color w:val="000000"/>
              </w:rPr>
              <w:t xml:space="preserve">, </w:t>
            </w:r>
            <w:proofErr w:type="spellStart"/>
            <w:r w:rsidRPr="00B1513D">
              <w:rPr>
                <w:rFonts w:ascii="Times New Roman" w:eastAsia="Times New Roman" w:hAnsi="Times New Roman" w:cs="Times New Roman"/>
                <w:color w:val="000000"/>
              </w:rPr>
              <w:t>haste:haste</w:t>
            </w:r>
            <w:proofErr w:type="spellEnd"/>
            <w:r w:rsidRPr="00B1513D">
              <w:rPr>
                <w:rFonts w:ascii="Times New Roman" w:eastAsia="Times New Roman" w:hAnsi="Times New Roman" w:cs="Times New Roman"/>
                <w:color w:val="000000"/>
              </w:rPr>
              <w:t xml:space="preserve"> angulada, comprimento </w:t>
            </w:r>
            <w:proofErr w:type="spellStart"/>
            <w:r w:rsidRPr="00B1513D">
              <w:rPr>
                <w:rFonts w:ascii="Times New Roman" w:eastAsia="Times New Roman" w:hAnsi="Times New Roman" w:cs="Times New Roman"/>
                <w:color w:val="000000"/>
              </w:rPr>
              <w:t>total:cerca</w:t>
            </w:r>
            <w:proofErr w:type="spellEnd"/>
            <w:r w:rsidRPr="00B1513D">
              <w:rPr>
                <w:rFonts w:ascii="Times New Roman" w:eastAsia="Times New Roman" w:hAnsi="Times New Roman" w:cs="Times New Roman"/>
                <w:color w:val="000000"/>
              </w:rPr>
              <w:t xml:space="preserve"> de 24 cm, </w:t>
            </w:r>
            <w:proofErr w:type="spellStart"/>
            <w:r w:rsidRPr="00B1513D">
              <w:rPr>
                <w:rFonts w:ascii="Times New Roman" w:eastAsia="Times New Roman" w:hAnsi="Times New Roman" w:cs="Times New Roman"/>
                <w:color w:val="000000"/>
              </w:rPr>
              <w:t>componente:c</w:t>
            </w:r>
            <w:proofErr w:type="spellEnd"/>
            <w:r w:rsidRPr="00B1513D">
              <w:rPr>
                <w:rFonts w:ascii="Times New Roman" w:eastAsia="Times New Roman" w:hAnsi="Times New Roman" w:cs="Times New Roman"/>
                <w:color w:val="000000"/>
              </w:rPr>
              <w:t xml:space="preserve">/ cremalheira, </w:t>
            </w:r>
            <w:proofErr w:type="spellStart"/>
            <w:r w:rsidRPr="00B1513D">
              <w:rPr>
                <w:rFonts w:ascii="Times New Roman" w:eastAsia="Times New Roman" w:hAnsi="Times New Roman" w:cs="Times New Roman"/>
                <w:color w:val="000000"/>
              </w:rPr>
              <w:t>material:aço</w:t>
            </w:r>
            <w:proofErr w:type="spellEnd"/>
            <w:r w:rsidRPr="00B1513D">
              <w:rPr>
                <w:rFonts w:ascii="Times New Roman" w:eastAsia="Times New Roman" w:hAnsi="Times New Roman" w:cs="Times New Roman"/>
                <w:color w:val="000000"/>
              </w:rPr>
              <w:t xml:space="preserve"> inoxidável, </w:t>
            </w:r>
            <w:proofErr w:type="spellStart"/>
            <w:r w:rsidRPr="00B1513D">
              <w:rPr>
                <w:rFonts w:ascii="Times New Roman" w:eastAsia="Times New Roman" w:hAnsi="Times New Roman" w:cs="Times New Roman"/>
                <w:color w:val="000000"/>
              </w:rPr>
              <w:t>esterilidade:esterilizável</w:t>
            </w:r>
            <w:proofErr w:type="spellEnd"/>
          </w:p>
        </w:tc>
        <w:tc>
          <w:tcPr>
            <w:tcW w:w="921" w:type="dxa"/>
            <w:tcBorders>
              <w:top w:val="nil"/>
              <w:left w:val="nil"/>
              <w:bottom w:val="single" w:sz="4" w:space="0" w:color="000000"/>
              <w:right w:val="single" w:sz="4" w:space="0" w:color="000000"/>
            </w:tcBorders>
            <w:vAlign w:val="center"/>
            <w:hideMark/>
          </w:tcPr>
          <w:p w14:paraId="3C60957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0538C2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00340F9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w:t>
            </w:r>
          </w:p>
        </w:tc>
        <w:tc>
          <w:tcPr>
            <w:tcW w:w="1275" w:type="dxa"/>
            <w:tcBorders>
              <w:top w:val="nil"/>
              <w:left w:val="nil"/>
              <w:bottom w:val="single" w:sz="4" w:space="0" w:color="000000"/>
              <w:right w:val="single" w:sz="4" w:space="0" w:color="000000"/>
            </w:tcBorders>
            <w:vAlign w:val="center"/>
            <w:hideMark/>
          </w:tcPr>
          <w:p w14:paraId="68476E9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r>
      <w:tr w:rsidR="00B1513D" w:rsidRPr="00B1513D" w14:paraId="0C8F9789" w14:textId="77777777" w:rsidTr="000313C2">
        <w:trPr>
          <w:trHeight w:val="960"/>
        </w:trPr>
        <w:tc>
          <w:tcPr>
            <w:tcW w:w="421" w:type="dxa"/>
            <w:tcBorders>
              <w:top w:val="nil"/>
              <w:left w:val="single" w:sz="4" w:space="0" w:color="000000"/>
              <w:bottom w:val="single" w:sz="4" w:space="0" w:color="000000"/>
              <w:right w:val="single" w:sz="4" w:space="0" w:color="000000"/>
            </w:tcBorders>
            <w:vAlign w:val="center"/>
            <w:hideMark/>
          </w:tcPr>
          <w:p w14:paraId="4DE719F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55</w:t>
            </w:r>
          </w:p>
        </w:tc>
        <w:tc>
          <w:tcPr>
            <w:tcW w:w="425" w:type="dxa"/>
            <w:tcBorders>
              <w:top w:val="nil"/>
              <w:left w:val="nil"/>
              <w:bottom w:val="single" w:sz="4" w:space="0" w:color="000000"/>
              <w:right w:val="single" w:sz="4" w:space="0" w:color="000000"/>
            </w:tcBorders>
            <w:vAlign w:val="center"/>
            <w:hideMark/>
          </w:tcPr>
          <w:p w14:paraId="35DBB40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w:t>
            </w:r>
          </w:p>
        </w:tc>
        <w:tc>
          <w:tcPr>
            <w:tcW w:w="4536" w:type="dxa"/>
            <w:tcBorders>
              <w:top w:val="nil"/>
              <w:left w:val="nil"/>
              <w:bottom w:val="single" w:sz="4" w:space="0" w:color="000000"/>
              <w:right w:val="single" w:sz="4" w:space="0" w:color="000000"/>
            </w:tcBorders>
            <w:vAlign w:val="center"/>
            <w:hideMark/>
          </w:tcPr>
          <w:p w14:paraId="489568B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Pinça Hartmann em aço inoxidável, articulado, 16,5 cm 1x2 dentes com serrilha para corpo estranho</w:t>
            </w:r>
          </w:p>
        </w:tc>
        <w:tc>
          <w:tcPr>
            <w:tcW w:w="921" w:type="dxa"/>
            <w:tcBorders>
              <w:top w:val="nil"/>
              <w:left w:val="nil"/>
              <w:bottom w:val="single" w:sz="4" w:space="0" w:color="000000"/>
              <w:right w:val="single" w:sz="4" w:space="0" w:color="000000"/>
            </w:tcBorders>
            <w:vAlign w:val="center"/>
            <w:hideMark/>
          </w:tcPr>
          <w:p w14:paraId="26DE68C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D676F2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441F9CC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R$ 120,00</w:t>
            </w:r>
          </w:p>
        </w:tc>
        <w:tc>
          <w:tcPr>
            <w:tcW w:w="1275" w:type="dxa"/>
            <w:tcBorders>
              <w:top w:val="nil"/>
              <w:left w:val="nil"/>
              <w:bottom w:val="single" w:sz="4" w:space="0" w:color="000000"/>
              <w:right w:val="single" w:sz="4" w:space="0" w:color="000000"/>
            </w:tcBorders>
            <w:vAlign w:val="center"/>
            <w:hideMark/>
          </w:tcPr>
          <w:p w14:paraId="0BCE834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R$ 2.400,00</w:t>
            </w:r>
          </w:p>
        </w:tc>
      </w:tr>
      <w:tr w:rsidR="00B1513D" w:rsidRPr="00B1513D" w14:paraId="23A2C6B0" w14:textId="77777777" w:rsidTr="000313C2">
        <w:trPr>
          <w:trHeight w:val="960"/>
        </w:trPr>
        <w:tc>
          <w:tcPr>
            <w:tcW w:w="421" w:type="dxa"/>
            <w:tcBorders>
              <w:top w:val="nil"/>
              <w:left w:val="single" w:sz="4" w:space="0" w:color="000000"/>
              <w:bottom w:val="single" w:sz="4" w:space="0" w:color="000000"/>
              <w:right w:val="single" w:sz="4" w:space="0" w:color="000000"/>
            </w:tcBorders>
            <w:vAlign w:val="center"/>
            <w:hideMark/>
          </w:tcPr>
          <w:p w14:paraId="7BB51A9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55</w:t>
            </w:r>
          </w:p>
        </w:tc>
        <w:tc>
          <w:tcPr>
            <w:tcW w:w="425" w:type="dxa"/>
            <w:tcBorders>
              <w:top w:val="nil"/>
              <w:left w:val="nil"/>
              <w:bottom w:val="single" w:sz="4" w:space="0" w:color="000000"/>
              <w:right w:val="single" w:sz="4" w:space="0" w:color="000000"/>
            </w:tcBorders>
            <w:vAlign w:val="center"/>
            <w:hideMark/>
          </w:tcPr>
          <w:p w14:paraId="6DC9F90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w:t>
            </w:r>
          </w:p>
        </w:tc>
        <w:tc>
          <w:tcPr>
            <w:tcW w:w="4536" w:type="dxa"/>
            <w:tcBorders>
              <w:top w:val="nil"/>
              <w:left w:val="nil"/>
              <w:bottom w:val="single" w:sz="4" w:space="0" w:color="000000"/>
              <w:right w:val="single" w:sz="4" w:space="0" w:color="000000"/>
            </w:tcBorders>
            <w:vAlign w:val="center"/>
            <w:hideMark/>
          </w:tcPr>
          <w:p w14:paraId="786484F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Pinça </w:t>
            </w:r>
            <w:proofErr w:type="spellStart"/>
            <w:r w:rsidRPr="00B1513D">
              <w:rPr>
                <w:rFonts w:ascii="Times New Roman" w:eastAsia="Times New Roman" w:hAnsi="Times New Roman" w:cs="Times New Roman"/>
                <w:color w:val="000000"/>
              </w:rPr>
              <w:t>kelly</w:t>
            </w:r>
            <w:proofErr w:type="spellEnd"/>
            <w:r w:rsidRPr="00B1513D">
              <w:rPr>
                <w:rFonts w:ascii="Times New Roman" w:eastAsia="Times New Roman" w:hAnsi="Times New Roman" w:cs="Times New Roman"/>
                <w:color w:val="000000"/>
              </w:rPr>
              <w:t xml:space="preserve"> curva -13 cm pinça cirúrgica, ponta curva, tipo ponta serrilhada, c/ cremalheira, aço inoxidável, esterilizável</w:t>
            </w:r>
          </w:p>
        </w:tc>
        <w:tc>
          <w:tcPr>
            <w:tcW w:w="921" w:type="dxa"/>
            <w:tcBorders>
              <w:top w:val="nil"/>
              <w:left w:val="nil"/>
              <w:bottom w:val="single" w:sz="4" w:space="0" w:color="000000"/>
              <w:right w:val="single" w:sz="4" w:space="0" w:color="000000"/>
            </w:tcBorders>
            <w:vAlign w:val="center"/>
            <w:hideMark/>
          </w:tcPr>
          <w:p w14:paraId="434F0EA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AF27C7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539E43A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w:t>
            </w:r>
          </w:p>
        </w:tc>
        <w:tc>
          <w:tcPr>
            <w:tcW w:w="1275" w:type="dxa"/>
            <w:tcBorders>
              <w:top w:val="nil"/>
              <w:left w:val="nil"/>
              <w:bottom w:val="single" w:sz="4" w:space="0" w:color="000000"/>
              <w:right w:val="single" w:sz="4" w:space="0" w:color="000000"/>
            </w:tcBorders>
            <w:vAlign w:val="center"/>
            <w:hideMark/>
          </w:tcPr>
          <w:p w14:paraId="7996A77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R$ 800,00</w:t>
            </w:r>
          </w:p>
        </w:tc>
      </w:tr>
      <w:tr w:rsidR="00B1513D" w:rsidRPr="00B1513D" w14:paraId="6684574E"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36AD149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55</w:t>
            </w:r>
          </w:p>
        </w:tc>
        <w:tc>
          <w:tcPr>
            <w:tcW w:w="425" w:type="dxa"/>
            <w:tcBorders>
              <w:top w:val="nil"/>
              <w:left w:val="nil"/>
              <w:bottom w:val="single" w:sz="4" w:space="0" w:color="000000"/>
              <w:right w:val="single" w:sz="4" w:space="0" w:color="000000"/>
            </w:tcBorders>
            <w:vAlign w:val="center"/>
            <w:hideMark/>
          </w:tcPr>
          <w:p w14:paraId="28FBF01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8</w:t>
            </w:r>
          </w:p>
        </w:tc>
        <w:tc>
          <w:tcPr>
            <w:tcW w:w="4536" w:type="dxa"/>
            <w:tcBorders>
              <w:top w:val="nil"/>
              <w:left w:val="nil"/>
              <w:bottom w:val="single" w:sz="4" w:space="0" w:color="000000"/>
              <w:right w:val="single" w:sz="4" w:space="0" w:color="000000"/>
            </w:tcBorders>
            <w:vAlign w:val="center"/>
            <w:hideMark/>
          </w:tcPr>
          <w:p w14:paraId="6435CF1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Pinça </w:t>
            </w:r>
            <w:proofErr w:type="spellStart"/>
            <w:r w:rsidRPr="00B1513D">
              <w:rPr>
                <w:rFonts w:ascii="Times New Roman" w:eastAsia="Times New Roman" w:hAnsi="Times New Roman" w:cs="Times New Roman"/>
                <w:color w:val="000000"/>
              </w:rPr>
              <w:t>kelly</w:t>
            </w:r>
            <w:proofErr w:type="spellEnd"/>
            <w:r w:rsidRPr="00B1513D">
              <w:rPr>
                <w:rFonts w:ascii="Times New Roman" w:eastAsia="Times New Roman" w:hAnsi="Times New Roman" w:cs="Times New Roman"/>
                <w:color w:val="000000"/>
              </w:rPr>
              <w:t xml:space="preserve"> reta -13 cm, cirúrgica, ponta reta serrilhada, componente/ cremalheira, material: aço inoxidável, esterilizável</w:t>
            </w:r>
          </w:p>
        </w:tc>
        <w:tc>
          <w:tcPr>
            <w:tcW w:w="921" w:type="dxa"/>
            <w:tcBorders>
              <w:top w:val="nil"/>
              <w:left w:val="nil"/>
              <w:bottom w:val="single" w:sz="4" w:space="0" w:color="000000"/>
              <w:right w:val="single" w:sz="4" w:space="0" w:color="000000"/>
            </w:tcBorders>
            <w:vAlign w:val="center"/>
            <w:hideMark/>
          </w:tcPr>
          <w:p w14:paraId="7F57469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23B7AB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4EDF044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w:t>
            </w:r>
          </w:p>
        </w:tc>
        <w:tc>
          <w:tcPr>
            <w:tcW w:w="1275" w:type="dxa"/>
            <w:tcBorders>
              <w:top w:val="nil"/>
              <w:left w:val="nil"/>
              <w:bottom w:val="single" w:sz="4" w:space="0" w:color="000000"/>
              <w:right w:val="single" w:sz="4" w:space="0" w:color="000000"/>
            </w:tcBorders>
            <w:vAlign w:val="center"/>
            <w:hideMark/>
          </w:tcPr>
          <w:p w14:paraId="5CB3530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R$ 800,00</w:t>
            </w:r>
          </w:p>
        </w:tc>
      </w:tr>
      <w:tr w:rsidR="00B1513D" w:rsidRPr="00B1513D" w14:paraId="24F44322"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7E16348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55</w:t>
            </w:r>
          </w:p>
        </w:tc>
        <w:tc>
          <w:tcPr>
            <w:tcW w:w="425" w:type="dxa"/>
            <w:tcBorders>
              <w:top w:val="nil"/>
              <w:left w:val="nil"/>
              <w:bottom w:val="single" w:sz="4" w:space="0" w:color="000000"/>
              <w:right w:val="single" w:sz="4" w:space="0" w:color="000000"/>
            </w:tcBorders>
            <w:vAlign w:val="center"/>
            <w:hideMark/>
          </w:tcPr>
          <w:p w14:paraId="34EA468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9</w:t>
            </w:r>
          </w:p>
        </w:tc>
        <w:tc>
          <w:tcPr>
            <w:tcW w:w="4536" w:type="dxa"/>
            <w:tcBorders>
              <w:top w:val="nil"/>
              <w:left w:val="nil"/>
              <w:bottom w:val="single" w:sz="4" w:space="0" w:color="000000"/>
              <w:right w:val="single" w:sz="4" w:space="0" w:color="000000"/>
            </w:tcBorders>
            <w:vAlign w:val="center"/>
            <w:hideMark/>
          </w:tcPr>
          <w:p w14:paraId="1A9FC1D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PINÇA </w:t>
            </w:r>
            <w:proofErr w:type="spellStart"/>
            <w:r w:rsidRPr="00B1513D">
              <w:rPr>
                <w:rFonts w:ascii="Times New Roman" w:eastAsia="Times New Roman" w:hAnsi="Times New Roman" w:cs="Times New Roman"/>
                <w:color w:val="000000"/>
              </w:rPr>
              <w:t>MAGIL</w:t>
            </w:r>
            <w:proofErr w:type="spellEnd"/>
            <w:r w:rsidRPr="00B1513D">
              <w:rPr>
                <w:rFonts w:ascii="Times New Roman" w:eastAsia="Times New Roman" w:hAnsi="Times New Roman" w:cs="Times New Roman"/>
                <w:color w:val="000000"/>
              </w:rPr>
              <w:t xml:space="preserve"> 20 CM CONFECCIONADA EM AÇO </w:t>
            </w:r>
            <w:proofErr w:type="spellStart"/>
            <w:r w:rsidRPr="00B1513D">
              <w:rPr>
                <w:rFonts w:ascii="Times New Roman" w:eastAsia="Times New Roman" w:hAnsi="Times New Roman" w:cs="Times New Roman"/>
                <w:color w:val="000000"/>
              </w:rPr>
              <w:t>INOXIDAVEL</w:t>
            </w:r>
            <w:proofErr w:type="spellEnd"/>
          </w:p>
        </w:tc>
        <w:tc>
          <w:tcPr>
            <w:tcW w:w="921" w:type="dxa"/>
            <w:tcBorders>
              <w:top w:val="nil"/>
              <w:left w:val="nil"/>
              <w:bottom w:val="single" w:sz="4" w:space="0" w:color="000000"/>
              <w:right w:val="single" w:sz="4" w:space="0" w:color="000000"/>
            </w:tcBorders>
            <w:vAlign w:val="center"/>
            <w:hideMark/>
          </w:tcPr>
          <w:p w14:paraId="7DDD36E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A90A3F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09EF4FC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w:t>
            </w:r>
          </w:p>
        </w:tc>
        <w:tc>
          <w:tcPr>
            <w:tcW w:w="1275" w:type="dxa"/>
            <w:tcBorders>
              <w:top w:val="nil"/>
              <w:left w:val="nil"/>
              <w:bottom w:val="single" w:sz="4" w:space="0" w:color="000000"/>
              <w:right w:val="single" w:sz="4" w:space="0" w:color="000000"/>
            </w:tcBorders>
            <w:vAlign w:val="center"/>
            <w:hideMark/>
          </w:tcPr>
          <w:p w14:paraId="3CD3D08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R$ 700,00</w:t>
            </w:r>
          </w:p>
        </w:tc>
      </w:tr>
      <w:tr w:rsidR="00B1513D" w:rsidRPr="00B1513D" w14:paraId="6D5DFB92"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49C032A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55</w:t>
            </w:r>
          </w:p>
        </w:tc>
        <w:tc>
          <w:tcPr>
            <w:tcW w:w="425" w:type="dxa"/>
            <w:tcBorders>
              <w:top w:val="nil"/>
              <w:left w:val="nil"/>
              <w:bottom w:val="single" w:sz="4" w:space="0" w:color="000000"/>
              <w:right w:val="single" w:sz="4" w:space="0" w:color="000000"/>
            </w:tcBorders>
            <w:vAlign w:val="center"/>
            <w:hideMark/>
          </w:tcPr>
          <w:p w14:paraId="6D63756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4536" w:type="dxa"/>
            <w:tcBorders>
              <w:top w:val="nil"/>
              <w:left w:val="nil"/>
              <w:bottom w:val="single" w:sz="4" w:space="0" w:color="000000"/>
              <w:right w:val="single" w:sz="4" w:space="0" w:color="000000"/>
            </w:tcBorders>
            <w:vAlign w:val="center"/>
            <w:hideMark/>
          </w:tcPr>
          <w:p w14:paraId="1B9BB04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Pinça Pozzi 24 cm para colo uterino</w:t>
            </w:r>
          </w:p>
        </w:tc>
        <w:tc>
          <w:tcPr>
            <w:tcW w:w="921" w:type="dxa"/>
            <w:tcBorders>
              <w:top w:val="nil"/>
              <w:left w:val="nil"/>
              <w:bottom w:val="single" w:sz="4" w:space="0" w:color="000000"/>
              <w:right w:val="single" w:sz="4" w:space="0" w:color="000000"/>
            </w:tcBorders>
            <w:vAlign w:val="center"/>
            <w:hideMark/>
          </w:tcPr>
          <w:p w14:paraId="3EC5A48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F458CA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6A31088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w:t>
            </w:r>
          </w:p>
        </w:tc>
        <w:tc>
          <w:tcPr>
            <w:tcW w:w="1275" w:type="dxa"/>
            <w:tcBorders>
              <w:top w:val="nil"/>
              <w:left w:val="nil"/>
              <w:bottom w:val="single" w:sz="4" w:space="0" w:color="000000"/>
              <w:right w:val="single" w:sz="4" w:space="0" w:color="000000"/>
            </w:tcBorders>
            <w:vAlign w:val="center"/>
            <w:hideMark/>
          </w:tcPr>
          <w:p w14:paraId="76210F8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R$ 800,00</w:t>
            </w:r>
          </w:p>
        </w:tc>
      </w:tr>
      <w:tr w:rsidR="00B1513D" w:rsidRPr="00B1513D" w14:paraId="75D09EAF"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4988F32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56</w:t>
            </w:r>
          </w:p>
        </w:tc>
        <w:tc>
          <w:tcPr>
            <w:tcW w:w="425" w:type="dxa"/>
            <w:tcBorders>
              <w:top w:val="nil"/>
              <w:left w:val="nil"/>
              <w:bottom w:val="single" w:sz="4" w:space="0" w:color="000000"/>
              <w:right w:val="single" w:sz="4" w:space="0" w:color="000000"/>
            </w:tcBorders>
            <w:vAlign w:val="center"/>
            <w:hideMark/>
          </w:tcPr>
          <w:p w14:paraId="25E59E7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74FC75D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Placa para sementes de auriculoterapia dupla face grande</w:t>
            </w:r>
          </w:p>
        </w:tc>
        <w:tc>
          <w:tcPr>
            <w:tcW w:w="921" w:type="dxa"/>
            <w:tcBorders>
              <w:top w:val="nil"/>
              <w:left w:val="nil"/>
              <w:bottom w:val="single" w:sz="4" w:space="0" w:color="000000"/>
              <w:right w:val="single" w:sz="4" w:space="0" w:color="000000"/>
            </w:tcBorders>
            <w:vAlign w:val="center"/>
            <w:hideMark/>
          </w:tcPr>
          <w:p w14:paraId="1441D80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D09686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2CF7D5F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R$ 50,00</w:t>
            </w:r>
          </w:p>
        </w:tc>
        <w:tc>
          <w:tcPr>
            <w:tcW w:w="1275" w:type="dxa"/>
            <w:tcBorders>
              <w:top w:val="nil"/>
              <w:left w:val="nil"/>
              <w:bottom w:val="single" w:sz="4" w:space="0" w:color="000000"/>
              <w:right w:val="single" w:sz="4" w:space="0" w:color="000000"/>
            </w:tcBorders>
            <w:vAlign w:val="center"/>
            <w:hideMark/>
          </w:tcPr>
          <w:p w14:paraId="3AD76F2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31236E30"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5F64862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57</w:t>
            </w:r>
          </w:p>
        </w:tc>
        <w:tc>
          <w:tcPr>
            <w:tcW w:w="425" w:type="dxa"/>
            <w:tcBorders>
              <w:top w:val="nil"/>
              <w:left w:val="nil"/>
              <w:bottom w:val="single" w:sz="4" w:space="0" w:color="000000"/>
              <w:right w:val="single" w:sz="4" w:space="0" w:color="000000"/>
            </w:tcBorders>
            <w:vAlign w:val="center"/>
            <w:hideMark/>
          </w:tcPr>
          <w:p w14:paraId="2E7B534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C365462" w14:textId="77777777" w:rsidR="00B1513D" w:rsidRPr="00B1513D" w:rsidRDefault="00B1513D" w:rsidP="000313C2">
            <w:pPr>
              <w:jc w:val="center"/>
              <w:rPr>
                <w:rFonts w:ascii="Times New Roman" w:eastAsia="Times New Roman" w:hAnsi="Times New Roman" w:cs="Times New Roman"/>
                <w:color w:val="000000"/>
              </w:rPr>
            </w:pPr>
            <w:proofErr w:type="spellStart"/>
            <w:r w:rsidRPr="00B1513D">
              <w:rPr>
                <w:rFonts w:ascii="Times New Roman" w:eastAsia="Times New Roman" w:hAnsi="Times New Roman" w:cs="Times New Roman"/>
                <w:color w:val="000000"/>
              </w:rPr>
              <w:t>Plicômetro</w:t>
            </w:r>
            <w:proofErr w:type="spellEnd"/>
            <w:r w:rsidRPr="00B1513D">
              <w:rPr>
                <w:rFonts w:ascii="Times New Roman" w:eastAsia="Times New Roman" w:hAnsi="Times New Roman" w:cs="Times New Roman"/>
                <w:color w:val="000000"/>
              </w:rPr>
              <w:t xml:space="preserve"> Clínico. Instrumento destinado à avaliação antropométrica e mensuração de dobras cutâneas para estimativa de composição corporal e percentual de gordura, indicado para uso clínico, hospitalar, ambulatorial, nutricional, esportivo e acadêmico. Corpo confeccionado em alumínio de alta resistência, proporcionando durabilidade, leveza e precisão nas medições, com acabamento em pintura epóxi na cor preta, resistente ao desgaste, corrosão e processos rotineiros de higienização. Deve possuir sistema de molas com pressão constante e calibrada, garantindo uniformidade na aferição das dobras cutâneas, além de escala de leitura de fácil visualização, com marcações precisas em milímetros. Equipamento anatômico, portátil e de fácil manuseio, permitindo avaliações rápidas e seguras em diferentes perfis de pacientes. Indicado para utilização por profissionais da saúde, especialmente nutricionistas, educadores físicos, médicos e equipes multiprofissionais. Produto reutilizável, de alta precisão, acompanhado de manual de instruções e acondicionado em embalagem adequada para proteção e armazenamento. Embalagem contendo identificação do fabricante, lote, data de fabricação, garantia e demais informações conforme normas aplicáveis ao produto.</w:t>
            </w:r>
          </w:p>
        </w:tc>
        <w:tc>
          <w:tcPr>
            <w:tcW w:w="921" w:type="dxa"/>
            <w:tcBorders>
              <w:top w:val="nil"/>
              <w:left w:val="nil"/>
              <w:bottom w:val="single" w:sz="4" w:space="0" w:color="000000"/>
              <w:right w:val="single" w:sz="4" w:space="0" w:color="000000"/>
            </w:tcBorders>
            <w:vAlign w:val="center"/>
            <w:hideMark/>
          </w:tcPr>
          <w:p w14:paraId="5B50170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A90692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993" w:type="dxa"/>
            <w:tcBorders>
              <w:top w:val="nil"/>
              <w:left w:val="nil"/>
              <w:bottom w:val="single" w:sz="4" w:space="0" w:color="000000"/>
              <w:right w:val="single" w:sz="4" w:space="0" w:color="000000"/>
            </w:tcBorders>
            <w:vAlign w:val="center"/>
            <w:hideMark/>
          </w:tcPr>
          <w:p w14:paraId="011F799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R$ 150,00</w:t>
            </w:r>
          </w:p>
        </w:tc>
        <w:tc>
          <w:tcPr>
            <w:tcW w:w="1275" w:type="dxa"/>
            <w:tcBorders>
              <w:top w:val="nil"/>
              <w:left w:val="nil"/>
              <w:bottom w:val="single" w:sz="4" w:space="0" w:color="000000"/>
              <w:right w:val="single" w:sz="4" w:space="0" w:color="000000"/>
            </w:tcBorders>
            <w:vAlign w:val="center"/>
            <w:hideMark/>
          </w:tcPr>
          <w:p w14:paraId="2F88E0C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R$ 450,00</w:t>
            </w:r>
          </w:p>
        </w:tc>
      </w:tr>
      <w:tr w:rsidR="00B1513D" w:rsidRPr="00B1513D" w14:paraId="5EEA2922" w14:textId="77777777" w:rsidTr="000313C2">
        <w:trPr>
          <w:trHeight w:val="4080"/>
        </w:trPr>
        <w:tc>
          <w:tcPr>
            <w:tcW w:w="421" w:type="dxa"/>
            <w:tcBorders>
              <w:top w:val="nil"/>
              <w:left w:val="single" w:sz="4" w:space="0" w:color="000000"/>
              <w:bottom w:val="single" w:sz="4" w:space="0" w:color="000000"/>
              <w:right w:val="single" w:sz="4" w:space="0" w:color="000000"/>
            </w:tcBorders>
            <w:vAlign w:val="center"/>
            <w:hideMark/>
          </w:tcPr>
          <w:p w14:paraId="3746E22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58</w:t>
            </w:r>
          </w:p>
        </w:tc>
        <w:tc>
          <w:tcPr>
            <w:tcW w:w="425" w:type="dxa"/>
            <w:tcBorders>
              <w:top w:val="nil"/>
              <w:left w:val="nil"/>
              <w:bottom w:val="single" w:sz="4" w:space="0" w:color="000000"/>
              <w:right w:val="single" w:sz="4" w:space="0" w:color="000000"/>
            </w:tcBorders>
            <w:vAlign w:val="center"/>
            <w:hideMark/>
          </w:tcPr>
          <w:p w14:paraId="355E783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04361B1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PULSEIRA DE IDENTIFICAÇÃO HOSPITALAR BRANCA - destinada à identificação segura de pacientes em unidades de saúde. Pulseira na cor branca. Material plástico resistente (PVC, polietileno ou similar). Atóxica, hipoalergênica e livre de látex. Impermeável, resistente à água, álcool e produtos de limpeza. Sistema de fechamento inviolável (tipo lacre de segurança). Ajustável para diferentes tamanhos de punho (</w:t>
            </w:r>
            <w:proofErr w:type="spellStart"/>
            <w:r w:rsidRPr="00B1513D">
              <w:rPr>
                <w:rFonts w:ascii="Times New Roman" w:eastAsia="Times New Roman" w:hAnsi="Times New Roman" w:cs="Times New Roman"/>
                <w:color w:val="000000"/>
              </w:rPr>
              <w:t>adulto</w:t>
            </w:r>
            <w:proofErr w:type="spellEnd"/>
            <w:r w:rsidRPr="00B1513D">
              <w:rPr>
                <w:rFonts w:ascii="Times New Roman" w:eastAsia="Times New Roman" w:hAnsi="Times New Roman" w:cs="Times New Roman"/>
                <w:color w:val="000000"/>
              </w:rPr>
              <w:t xml:space="preserve"> e pediátrico conforme necessidade). Superfície adequada para escrita manual com caneta permanente.</w:t>
            </w:r>
          </w:p>
        </w:tc>
        <w:tc>
          <w:tcPr>
            <w:tcW w:w="921" w:type="dxa"/>
            <w:tcBorders>
              <w:top w:val="nil"/>
              <w:left w:val="nil"/>
              <w:bottom w:val="single" w:sz="4" w:space="0" w:color="000000"/>
              <w:right w:val="single" w:sz="4" w:space="0" w:color="000000"/>
            </w:tcBorders>
            <w:vAlign w:val="center"/>
            <w:hideMark/>
          </w:tcPr>
          <w:p w14:paraId="2AB9FDA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C4591C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20.000</w:t>
            </w:r>
          </w:p>
        </w:tc>
        <w:tc>
          <w:tcPr>
            <w:tcW w:w="993" w:type="dxa"/>
            <w:tcBorders>
              <w:top w:val="nil"/>
              <w:left w:val="nil"/>
              <w:bottom w:val="single" w:sz="4" w:space="0" w:color="000000"/>
              <w:right w:val="single" w:sz="4" w:space="0" w:color="000000"/>
            </w:tcBorders>
            <w:vAlign w:val="center"/>
            <w:hideMark/>
          </w:tcPr>
          <w:p w14:paraId="53F6D83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R$ 0,30</w:t>
            </w:r>
          </w:p>
        </w:tc>
        <w:tc>
          <w:tcPr>
            <w:tcW w:w="1275" w:type="dxa"/>
            <w:tcBorders>
              <w:top w:val="nil"/>
              <w:left w:val="nil"/>
              <w:bottom w:val="single" w:sz="4" w:space="0" w:color="000000"/>
              <w:right w:val="single" w:sz="4" w:space="0" w:color="000000"/>
            </w:tcBorders>
            <w:vAlign w:val="center"/>
            <w:hideMark/>
          </w:tcPr>
          <w:p w14:paraId="3FD163B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R$ 6.000,00</w:t>
            </w:r>
          </w:p>
        </w:tc>
      </w:tr>
      <w:tr w:rsidR="00B1513D" w:rsidRPr="00B1513D" w14:paraId="11A6CA34"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5838E12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58</w:t>
            </w:r>
          </w:p>
        </w:tc>
        <w:tc>
          <w:tcPr>
            <w:tcW w:w="425" w:type="dxa"/>
            <w:tcBorders>
              <w:top w:val="nil"/>
              <w:left w:val="nil"/>
              <w:bottom w:val="single" w:sz="4" w:space="0" w:color="000000"/>
              <w:right w:val="single" w:sz="4" w:space="0" w:color="000000"/>
            </w:tcBorders>
            <w:vAlign w:val="center"/>
            <w:hideMark/>
          </w:tcPr>
          <w:p w14:paraId="1922934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5E78B2C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Pulseira Térmica para Identificação Hospitalar Compatível com Impressora Térmica Direta. Pulseira destinada à identificação segura de pacientes em ambiente hospitalar, compatível com impressora térmica direta para pulseiras </w:t>
            </w:r>
            <w:proofErr w:type="spellStart"/>
            <w:proofErr w:type="gramStart"/>
            <w:r w:rsidRPr="00B1513D">
              <w:rPr>
                <w:rFonts w:ascii="Times New Roman" w:eastAsia="Times New Roman" w:hAnsi="Times New Roman" w:cs="Times New Roman"/>
                <w:color w:val="000000"/>
              </w:rPr>
              <w:t>hospitalares.Confeccionada</w:t>
            </w:r>
            <w:proofErr w:type="spellEnd"/>
            <w:proofErr w:type="gramEnd"/>
            <w:r w:rsidRPr="00B1513D">
              <w:rPr>
                <w:rFonts w:ascii="Times New Roman" w:eastAsia="Times New Roman" w:hAnsi="Times New Roman" w:cs="Times New Roman"/>
                <w:color w:val="000000"/>
              </w:rPr>
              <w:t xml:space="preserve"> em material sintético, resistente, flexível, atóxico e antialérgico, proporcionando conforto e segurança ao paciente durante uso prolongado. Deve possuir alta resistência à água, umidade, álcool, sabonetes, fricção, medicamentos e rotinas hospitalares, mantendo a legibilidade das informações impressas durante todo o período de </w:t>
            </w:r>
            <w:proofErr w:type="spellStart"/>
            <w:proofErr w:type="gramStart"/>
            <w:r w:rsidRPr="00B1513D">
              <w:rPr>
                <w:rFonts w:ascii="Times New Roman" w:eastAsia="Times New Roman" w:hAnsi="Times New Roman" w:cs="Times New Roman"/>
                <w:color w:val="000000"/>
              </w:rPr>
              <w:t>internação.Compatível</w:t>
            </w:r>
            <w:proofErr w:type="spellEnd"/>
            <w:proofErr w:type="gramEnd"/>
            <w:r w:rsidRPr="00B1513D">
              <w:rPr>
                <w:rFonts w:ascii="Times New Roman" w:eastAsia="Times New Roman" w:hAnsi="Times New Roman" w:cs="Times New Roman"/>
                <w:color w:val="000000"/>
              </w:rPr>
              <w:t xml:space="preserve"> com impressão térmica direta de alta definição, permitindo impressão de dados alfanuméricos, códigos de barras e QR </w:t>
            </w:r>
            <w:proofErr w:type="spellStart"/>
            <w:r w:rsidRPr="00B1513D">
              <w:rPr>
                <w:rFonts w:ascii="Times New Roman" w:eastAsia="Times New Roman" w:hAnsi="Times New Roman" w:cs="Times New Roman"/>
                <w:color w:val="000000"/>
              </w:rPr>
              <w:t>Code</w:t>
            </w:r>
            <w:proofErr w:type="spellEnd"/>
            <w:r w:rsidRPr="00B1513D">
              <w:rPr>
                <w:rFonts w:ascii="Times New Roman" w:eastAsia="Times New Roman" w:hAnsi="Times New Roman" w:cs="Times New Roman"/>
                <w:color w:val="000000"/>
              </w:rPr>
              <w:t xml:space="preserve">. Disponível em tamanhos compatíveis para uso neonatal, pediátrico e </w:t>
            </w:r>
            <w:proofErr w:type="spellStart"/>
            <w:r w:rsidRPr="00B1513D">
              <w:rPr>
                <w:rFonts w:ascii="Times New Roman" w:eastAsia="Times New Roman" w:hAnsi="Times New Roman" w:cs="Times New Roman"/>
                <w:color w:val="000000"/>
              </w:rPr>
              <w:t>adulto</w:t>
            </w:r>
            <w:proofErr w:type="spellEnd"/>
            <w:r w:rsidRPr="00B1513D">
              <w:rPr>
                <w:rFonts w:ascii="Times New Roman" w:eastAsia="Times New Roman" w:hAnsi="Times New Roman" w:cs="Times New Roman"/>
                <w:color w:val="000000"/>
              </w:rPr>
              <w:t xml:space="preserve">. Sistema de fechamento inviolável e ajustável, evitando remoção indevida sem rompimento da pulseira. Produto livre de látex, indicado para uso hospitalar </w:t>
            </w:r>
            <w:proofErr w:type="spellStart"/>
            <w:proofErr w:type="gramStart"/>
            <w:r w:rsidRPr="00B1513D">
              <w:rPr>
                <w:rFonts w:ascii="Times New Roman" w:eastAsia="Times New Roman" w:hAnsi="Times New Roman" w:cs="Times New Roman"/>
                <w:color w:val="000000"/>
              </w:rPr>
              <w:t>contínuo.Apresentação</w:t>
            </w:r>
            <w:proofErr w:type="spellEnd"/>
            <w:proofErr w:type="gramEnd"/>
            <w:r w:rsidRPr="00B1513D">
              <w:rPr>
                <w:rFonts w:ascii="Times New Roman" w:eastAsia="Times New Roman" w:hAnsi="Times New Roman" w:cs="Times New Roman"/>
                <w:color w:val="000000"/>
              </w:rPr>
              <w:t xml:space="preserve"> em rolo ou cartucho compatível com a impressora ofertada, permitindo instalação prática e substituição </w:t>
            </w:r>
            <w:proofErr w:type="spellStart"/>
            <w:proofErr w:type="gramStart"/>
            <w:r w:rsidRPr="00B1513D">
              <w:rPr>
                <w:rFonts w:ascii="Times New Roman" w:eastAsia="Times New Roman" w:hAnsi="Times New Roman" w:cs="Times New Roman"/>
                <w:color w:val="000000"/>
              </w:rPr>
              <w:t>rápida.Embalagem</w:t>
            </w:r>
            <w:proofErr w:type="spellEnd"/>
            <w:proofErr w:type="gramEnd"/>
            <w:r w:rsidRPr="00B1513D">
              <w:rPr>
                <w:rFonts w:ascii="Times New Roman" w:eastAsia="Times New Roman" w:hAnsi="Times New Roman" w:cs="Times New Roman"/>
                <w:color w:val="000000"/>
              </w:rPr>
              <w:t xml:space="preserve"> contendo identificação do fabricante, lote, data de fabricação, validade quando aplicável e demais informações conforme normas vigentes.</w:t>
            </w:r>
          </w:p>
        </w:tc>
        <w:tc>
          <w:tcPr>
            <w:tcW w:w="921" w:type="dxa"/>
            <w:tcBorders>
              <w:top w:val="nil"/>
              <w:left w:val="nil"/>
              <w:bottom w:val="single" w:sz="4" w:space="0" w:color="000000"/>
              <w:right w:val="single" w:sz="4" w:space="0" w:color="000000"/>
            </w:tcBorders>
            <w:vAlign w:val="center"/>
            <w:hideMark/>
          </w:tcPr>
          <w:p w14:paraId="5770628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D8098C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10.000</w:t>
            </w:r>
          </w:p>
        </w:tc>
        <w:tc>
          <w:tcPr>
            <w:tcW w:w="993" w:type="dxa"/>
            <w:tcBorders>
              <w:top w:val="nil"/>
              <w:left w:val="nil"/>
              <w:bottom w:val="single" w:sz="4" w:space="0" w:color="000000"/>
              <w:right w:val="single" w:sz="4" w:space="0" w:color="000000"/>
            </w:tcBorders>
            <w:vAlign w:val="center"/>
            <w:hideMark/>
          </w:tcPr>
          <w:p w14:paraId="1971EBE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R$ 0,30</w:t>
            </w:r>
          </w:p>
        </w:tc>
        <w:tc>
          <w:tcPr>
            <w:tcW w:w="1275" w:type="dxa"/>
            <w:tcBorders>
              <w:top w:val="nil"/>
              <w:left w:val="nil"/>
              <w:bottom w:val="single" w:sz="4" w:space="0" w:color="000000"/>
              <w:right w:val="single" w:sz="4" w:space="0" w:color="000000"/>
            </w:tcBorders>
            <w:vAlign w:val="center"/>
            <w:hideMark/>
          </w:tcPr>
          <w:p w14:paraId="4274B09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R$ 3.000,00</w:t>
            </w:r>
          </w:p>
        </w:tc>
      </w:tr>
      <w:tr w:rsidR="00B1513D" w:rsidRPr="00B1513D" w14:paraId="16F24B6C"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46A7D55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58</w:t>
            </w:r>
          </w:p>
        </w:tc>
        <w:tc>
          <w:tcPr>
            <w:tcW w:w="425" w:type="dxa"/>
            <w:tcBorders>
              <w:top w:val="nil"/>
              <w:left w:val="nil"/>
              <w:bottom w:val="single" w:sz="4" w:space="0" w:color="000000"/>
              <w:right w:val="single" w:sz="4" w:space="0" w:color="000000"/>
            </w:tcBorders>
            <w:vAlign w:val="center"/>
            <w:hideMark/>
          </w:tcPr>
          <w:p w14:paraId="2FB0BAD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29FC4EC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Pulseira triagem e classificação de risco Manchester cor amarelo, pulseiras para classificação de risco na cor amarelo, devendo ser em material sintético, super resistente, antialérgicas, fácil aplicação, lacre adesivo inviolável,</w:t>
            </w:r>
          </w:p>
        </w:tc>
        <w:tc>
          <w:tcPr>
            <w:tcW w:w="921" w:type="dxa"/>
            <w:tcBorders>
              <w:top w:val="nil"/>
              <w:left w:val="nil"/>
              <w:bottom w:val="single" w:sz="4" w:space="0" w:color="000000"/>
              <w:right w:val="single" w:sz="4" w:space="0" w:color="000000"/>
            </w:tcBorders>
            <w:vAlign w:val="center"/>
            <w:hideMark/>
          </w:tcPr>
          <w:p w14:paraId="4F65FFA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70CA23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10.000</w:t>
            </w:r>
          </w:p>
        </w:tc>
        <w:tc>
          <w:tcPr>
            <w:tcW w:w="993" w:type="dxa"/>
            <w:tcBorders>
              <w:top w:val="nil"/>
              <w:left w:val="nil"/>
              <w:bottom w:val="single" w:sz="4" w:space="0" w:color="000000"/>
              <w:right w:val="single" w:sz="4" w:space="0" w:color="000000"/>
            </w:tcBorders>
            <w:vAlign w:val="center"/>
            <w:hideMark/>
          </w:tcPr>
          <w:p w14:paraId="5AB748C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R$ 0,80</w:t>
            </w:r>
          </w:p>
        </w:tc>
        <w:tc>
          <w:tcPr>
            <w:tcW w:w="1275" w:type="dxa"/>
            <w:tcBorders>
              <w:top w:val="nil"/>
              <w:left w:val="nil"/>
              <w:bottom w:val="single" w:sz="4" w:space="0" w:color="000000"/>
              <w:right w:val="single" w:sz="4" w:space="0" w:color="000000"/>
            </w:tcBorders>
            <w:vAlign w:val="center"/>
            <w:hideMark/>
          </w:tcPr>
          <w:p w14:paraId="446FFAB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R$ 8.000,00</w:t>
            </w:r>
          </w:p>
        </w:tc>
      </w:tr>
      <w:tr w:rsidR="00B1513D" w:rsidRPr="00B1513D" w14:paraId="6ACF7243"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68443B4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58</w:t>
            </w:r>
          </w:p>
        </w:tc>
        <w:tc>
          <w:tcPr>
            <w:tcW w:w="425" w:type="dxa"/>
            <w:tcBorders>
              <w:top w:val="nil"/>
              <w:left w:val="nil"/>
              <w:bottom w:val="single" w:sz="4" w:space="0" w:color="000000"/>
              <w:right w:val="single" w:sz="4" w:space="0" w:color="000000"/>
            </w:tcBorders>
            <w:vAlign w:val="center"/>
            <w:hideMark/>
          </w:tcPr>
          <w:p w14:paraId="1CA248B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w:t>
            </w:r>
          </w:p>
        </w:tc>
        <w:tc>
          <w:tcPr>
            <w:tcW w:w="4536" w:type="dxa"/>
            <w:tcBorders>
              <w:top w:val="nil"/>
              <w:left w:val="nil"/>
              <w:bottom w:val="single" w:sz="4" w:space="0" w:color="000000"/>
              <w:right w:val="single" w:sz="4" w:space="0" w:color="000000"/>
            </w:tcBorders>
            <w:vAlign w:val="center"/>
            <w:hideMark/>
          </w:tcPr>
          <w:p w14:paraId="18CB6F7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Pulseira triagem e classificação de risco Manchester cor azul, pulseiras para classificação de risco na cor amarelo, devendo ser em material sintético, super resistente, antialérgicas, fácil aplicação, lacre adesivo inviolável,</w:t>
            </w:r>
          </w:p>
        </w:tc>
        <w:tc>
          <w:tcPr>
            <w:tcW w:w="921" w:type="dxa"/>
            <w:tcBorders>
              <w:top w:val="nil"/>
              <w:left w:val="nil"/>
              <w:bottom w:val="single" w:sz="4" w:space="0" w:color="000000"/>
              <w:right w:val="single" w:sz="4" w:space="0" w:color="000000"/>
            </w:tcBorders>
            <w:vAlign w:val="center"/>
            <w:hideMark/>
          </w:tcPr>
          <w:p w14:paraId="4F80E94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F82EF1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90.000</w:t>
            </w:r>
          </w:p>
        </w:tc>
        <w:tc>
          <w:tcPr>
            <w:tcW w:w="993" w:type="dxa"/>
            <w:tcBorders>
              <w:top w:val="nil"/>
              <w:left w:val="nil"/>
              <w:bottom w:val="single" w:sz="4" w:space="0" w:color="000000"/>
              <w:right w:val="single" w:sz="4" w:space="0" w:color="000000"/>
            </w:tcBorders>
            <w:vAlign w:val="center"/>
            <w:hideMark/>
          </w:tcPr>
          <w:p w14:paraId="7D1BF19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R$ 0,80</w:t>
            </w:r>
          </w:p>
        </w:tc>
        <w:tc>
          <w:tcPr>
            <w:tcW w:w="1275" w:type="dxa"/>
            <w:tcBorders>
              <w:top w:val="nil"/>
              <w:left w:val="nil"/>
              <w:bottom w:val="single" w:sz="4" w:space="0" w:color="000000"/>
              <w:right w:val="single" w:sz="4" w:space="0" w:color="000000"/>
            </w:tcBorders>
            <w:vAlign w:val="center"/>
            <w:hideMark/>
          </w:tcPr>
          <w:p w14:paraId="341027B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R$ 72.000,00</w:t>
            </w:r>
          </w:p>
        </w:tc>
      </w:tr>
      <w:tr w:rsidR="00B1513D" w:rsidRPr="00B1513D" w14:paraId="3AF9BB18"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335F60B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58</w:t>
            </w:r>
          </w:p>
        </w:tc>
        <w:tc>
          <w:tcPr>
            <w:tcW w:w="425" w:type="dxa"/>
            <w:tcBorders>
              <w:top w:val="nil"/>
              <w:left w:val="nil"/>
              <w:bottom w:val="single" w:sz="4" w:space="0" w:color="000000"/>
              <w:right w:val="single" w:sz="4" w:space="0" w:color="000000"/>
            </w:tcBorders>
            <w:vAlign w:val="center"/>
            <w:hideMark/>
          </w:tcPr>
          <w:p w14:paraId="6D0D0C9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4536" w:type="dxa"/>
            <w:tcBorders>
              <w:top w:val="nil"/>
              <w:left w:val="nil"/>
              <w:bottom w:val="single" w:sz="4" w:space="0" w:color="000000"/>
              <w:right w:val="single" w:sz="4" w:space="0" w:color="000000"/>
            </w:tcBorders>
            <w:vAlign w:val="center"/>
            <w:hideMark/>
          </w:tcPr>
          <w:p w14:paraId="28A8CFB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Pulseira triagem e classificação de risco Manchester cor verde, pulseiras para classificação de risco na cor verde, devendo ser em material sintético, super resistente, antialérgicas, fácil aplicação, lacre adesivo inviolável,</w:t>
            </w:r>
          </w:p>
        </w:tc>
        <w:tc>
          <w:tcPr>
            <w:tcW w:w="921" w:type="dxa"/>
            <w:tcBorders>
              <w:top w:val="nil"/>
              <w:left w:val="nil"/>
              <w:bottom w:val="single" w:sz="4" w:space="0" w:color="000000"/>
              <w:right w:val="single" w:sz="4" w:space="0" w:color="000000"/>
            </w:tcBorders>
            <w:vAlign w:val="center"/>
            <w:hideMark/>
          </w:tcPr>
          <w:p w14:paraId="6F35E88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225D08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90.000</w:t>
            </w:r>
          </w:p>
        </w:tc>
        <w:tc>
          <w:tcPr>
            <w:tcW w:w="993" w:type="dxa"/>
            <w:tcBorders>
              <w:top w:val="nil"/>
              <w:left w:val="nil"/>
              <w:bottom w:val="single" w:sz="4" w:space="0" w:color="000000"/>
              <w:right w:val="single" w:sz="4" w:space="0" w:color="000000"/>
            </w:tcBorders>
            <w:vAlign w:val="center"/>
            <w:hideMark/>
          </w:tcPr>
          <w:p w14:paraId="7FBE2E2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R$ 0,08</w:t>
            </w:r>
          </w:p>
        </w:tc>
        <w:tc>
          <w:tcPr>
            <w:tcW w:w="1275" w:type="dxa"/>
            <w:tcBorders>
              <w:top w:val="nil"/>
              <w:left w:val="nil"/>
              <w:bottom w:val="single" w:sz="4" w:space="0" w:color="000000"/>
              <w:right w:val="single" w:sz="4" w:space="0" w:color="000000"/>
            </w:tcBorders>
            <w:vAlign w:val="center"/>
            <w:hideMark/>
          </w:tcPr>
          <w:p w14:paraId="3DFD56D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R$ 7.200,00</w:t>
            </w:r>
          </w:p>
        </w:tc>
      </w:tr>
      <w:tr w:rsidR="00B1513D" w:rsidRPr="00B1513D" w14:paraId="13A42EB8"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198B4FA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58</w:t>
            </w:r>
          </w:p>
        </w:tc>
        <w:tc>
          <w:tcPr>
            <w:tcW w:w="425" w:type="dxa"/>
            <w:tcBorders>
              <w:top w:val="nil"/>
              <w:left w:val="nil"/>
              <w:bottom w:val="single" w:sz="4" w:space="0" w:color="000000"/>
              <w:right w:val="single" w:sz="4" w:space="0" w:color="000000"/>
            </w:tcBorders>
            <w:vAlign w:val="center"/>
            <w:hideMark/>
          </w:tcPr>
          <w:p w14:paraId="107B7B8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w:t>
            </w:r>
          </w:p>
        </w:tc>
        <w:tc>
          <w:tcPr>
            <w:tcW w:w="4536" w:type="dxa"/>
            <w:tcBorders>
              <w:top w:val="nil"/>
              <w:left w:val="nil"/>
              <w:bottom w:val="single" w:sz="4" w:space="0" w:color="000000"/>
              <w:right w:val="single" w:sz="4" w:space="0" w:color="000000"/>
            </w:tcBorders>
            <w:vAlign w:val="center"/>
            <w:hideMark/>
          </w:tcPr>
          <w:p w14:paraId="6C3EDD4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Pulseira triagem e classificação de risco Manchester cor amarelo, pulseiras para classificação de risco na cor amarelo, devendo ser em material sintético, super resistente, antialérgicas, fácil aplicação, lacre adesivo inviolável,</w:t>
            </w:r>
          </w:p>
        </w:tc>
        <w:tc>
          <w:tcPr>
            <w:tcW w:w="921" w:type="dxa"/>
            <w:tcBorders>
              <w:top w:val="nil"/>
              <w:left w:val="nil"/>
              <w:bottom w:val="single" w:sz="4" w:space="0" w:color="000000"/>
              <w:right w:val="single" w:sz="4" w:space="0" w:color="000000"/>
            </w:tcBorders>
            <w:vAlign w:val="center"/>
            <w:hideMark/>
          </w:tcPr>
          <w:p w14:paraId="42BBFAE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0966C5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50.000</w:t>
            </w:r>
          </w:p>
        </w:tc>
        <w:tc>
          <w:tcPr>
            <w:tcW w:w="993" w:type="dxa"/>
            <w:tcBorders>
              <w:top w:val="nil"/>
              <w:left w:val="nil"/>
              <w:bottom w:val="single" w:sz="4" w:space="0" w:color="000000"/>
              <w:right w:val="single" w:sz="4" w:space="0" w:color="000000"/>
            </w:tcBorders>
            <w:vAlign w:val="center"/>
            <w:hideMark/>
          </w:tcPr>
          <w:p w14:paraId="65C6B39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R$ 0,00</w:t>
            </w:r>
          </w:p>
        </w:tc>
        <w:tc>
          <w:tcPr>
            <w:tcW w:w="1275" w:type="dxa"/>
            <w:tcBorders>
              <w:top w:val="nil"/>
              <w:left w:val="nil"/>
              <w:bottom w:val="single" w:sz="4" w:space="0" w:color="000000"/>
              <w:right w:val="single" w:sz="4" w:space="0" w:color="000000"/>
            </w:tcBorders>
            <w:vAlign w:val="center"/>
            <w:hideMark/>
          </w:tcPr>
          <w:p w14:paraId="12E5C43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R$ 0,00</w:t>
            </w:r>
          </w:p>
        </w:tc>
      </w:tr>
      <w:tr w:rsidR="00B1513D" w:rsidRPr="00B1513D" w14:paraId="6E3716C1"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1CA1150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58</w:t>
            </w:r>
          </w:p>
        </w:tc>
        <w:tc>
          <w:tcPr>
            <w:tcW w:w="425" w:type="dxa"/>
            <w:tcBorders>
              <w:top w:val="nil"/>
              <w:left w:val="nil"/>
              <w:bottom w:val="single" w:sz="4" w:space="0" w:color="000000"/>
              <w:right w:val="single" w:sz="4" w:space="0" w:color="000000"/>
            </w:tcBorders>
            <w:vAlign w:val="center"/>
            <w:hideMark/>
          </w:tcPr>
          <w:p w14:paraId="6AB13CC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w:t>
            </w:r>
          </w:p>
        </w:tc>
        <w:tc>
          <w:tcPr>
            <w:tcW w:w="4536" w:type="dxa"/>
            <w:tcBorders>
              <w:top w:val="nil"/>
              <w:left w:val="nil"/>
              <w:bottom w:val="single" w:sz="4" w:space="0" w:color="000000"/>
              <w:right w:val="single" w:sz="4" w:space="0" w:color="000000"/>
            </w:tcBorders>
            <w:vAlign w:val="center"/>
            <w:hideMark/>
          </w:tcPr>
          <w:p w14:paraId="2C75B32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Pulseira triagem e classificação de risco Manchester cor vermelho, pulseiras para classificação de risco na cor vermelho, devendo ser em material sintético, super resistente, antialérgicas, fácil aplicação, lacre adesivo inviolável,</w:t>
            </w:r>
          </w:p>
        </w:tc>
        <w:tc>
          <w:tcPr>
            <w:tcW w:w="921" w:type="dxa"/>
            <w:tcBorders>
              <w:top w:val="nil"/>
              <w:left w:val="nil"/>
              <w:bottom w:val="single" w:sz="4" w:space="0" w:color="000000"/>
              <w:right w:val="single" w:sz="4" w:space="0" w:color="000000"/>
            </w:tcBorders>
            <w:vAlign w:val="center"/>
            <w:hideMark/>
          </w:tcPr>
          <w:p w14:paraId="3A679C1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3DCEB6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50.000</w:t>
            </w:r>
          </w:p>
        </w:tc>
        <w:tc>
          <w:tcPr>
            <w:tcW w:w="993" w:type="dxa"/>
            <w:tcBorders>
              <w:top w:val="nil"/>
              <w:left w:val="nil"/>
              <w:bottom w:val="single" w:sz="4" w:space="0" w:color="000000"/>
              <w:right w:val="single" w:sz="4" w:space="0" w:color="000000"/>
            </w:tcBorders>
            <w:vAlign w:val="center"/>
            <w:hideMark/>
          </w:tcPr>
          <w:p w14:paraId="3D40040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R$ 0,80</w:t>
            </w:r>
          </w:p>
        </w:tc>
        <w:tc>
          <w:tcPr>
            <w:tcW w:w="1275" w:type="dxa"/>
            <w:tcBorders>
              <w:top w:val="nil"/>
              <w:left w:val="nil"/>
              <w:bottom w:val="single" w:sz="4" w:space="0" w:color="000000"/>
              <w:right w:val="single" w:sz="4" w:space="0" w:color="000000"/>
            </w:tcBorders>
            <w:vAlign w:val="center"/>
            <w:hideMark/>
          </w:tcPr>
          <w:p w14:paraId="5BE7FF3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R$ 40.000,00</w:t>
            </w:r>
          </w:p>
        </w:tc>
      </w:tr>
      <w:tr w:rsidR="00B1513D" w:rsidRPr="00B1513D" w14:paraId="0D6F9C97"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5270DD4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59</w:t>
            </w:r>
          </w:p>
        </w:tc>
        <w:tc>
          <w:tcPr>
            <w:tcW w:w="425" w:type="dxa"/>
            <w:tcBorders>
              <w:top w:val="nil"/>
              <w:left w:val="nil"/>
              <w:bottom w:val="single" w:sz="4" w:space="0" w:color="000000"/>
              <w:right w:val="single" w:sz="4" w:space="0" w:color="000000"/>
            </w:tcBorders>
            <w:vAlign w:val="center"/>
            <w:hideMark/>
          </w:tcPr>
          <w:p w14:paraId="4EE5CDA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61103A5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Punch dermatológico inox 4mm</w:t>
            </w:r>
          </w:p>
        </w:tc>
        <w:tc>
          <w:tcPr>
            <w:tcW w:w="921" w:type="dxa"/>
            <w:tcBorders>
              <w:top w:val="nil"/>
              <w:left w:val="nil"/>
              <w:bottom w:val="single" w:sz="4" w:space="0" w:color="000000"/>
              <w:right w:val="single" w:sz="4" w:space="0" w:color="000000"/>
            </w:tcBorders>
            <w:vAlign w:val="center"/>
            <w:hideMark/>
          </w:tcPr>
          <w:p w14:paraId="469BFDC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9641FD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4125BBA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5F9C622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75D9514F"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0DD6F57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59</w:t>
            </w:r>
          </w:p>
        </w:tc>
        <w:tc>
          <w:tcPr>
            <w:tcW w:w="425" w:type="dxa"/>
            <w:tcBorders>
              <w:top w:val="nil"/>
              <w:left w:val="nil"/>
              <w:bottom w:val="single" w:sz="4" w:space="0" w:color="000000"/>
              <w:right w:val="single" w:sz="4" w:space="0" w:color="000000"/>
            </w:tcBorders>
            <w:vAlign w:val="center"/>
            <w:hideMark/>
          </w:tcPr>
          <w:p w14:paraId="0A93C14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616B967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Punch dermatológico inox 6mm</w:t>
            </w:r>
          </w:p>
        </w:tc>
        <w:tc>
          <w:tcPr>
            <w:tcW w:w="921" w:type="dxa"/>
            <w:tcBorders>
              <w:top w:val="nil"/>
              <w:left w:val="nil"/>
              <w:bottom w:val="single" w:sz="4" w:space="0" w:color="000000"/>
              <w:right w:val="single" w:sz="4" w:space="0" w:color="000000"/>
            </w:tcBorders>
            <w:vAlign w:val="center"/>
            <w:hideMark/>
          </w:tcPr>
          <w:p w14:paraId="777837D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A03CA9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5E7FCA6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678509E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59E3AA70"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2D11299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59</w:t>
            </w:r>
          </w:p>
        </w:tc>
        <w:tc>
          <w:tcPr>
            <w:tcW w:w="425" w:type="dxa"/>
            <w:tcBorders>
              <w:top w:val="nil"/>
              <w:left w:val="nil"/>
              <w:bottom w:val="single" w:sz="4" w:space="0" w:color="000000"/>
              <w:right w:val="single" w:sz="4" w:space="0" w:color="000000"/>
            </w:tcBorders>
            <w:vAlign w:val="center"/>
            <w:hideMark/>
          </w:tcPr>
          <w:p w14:paraId="0675D3F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7152389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Punch dermatológico inox 8mm</w:t>
            </w:r>
          </w:p>
        </w:tc>
        <w:tc>
          <w:tcPr>
            <w:tcW w:w="921" w:type="dxa"/>
            <w:tcBorders>
              <w:top w:val="nil"/>
              <w:left w:val="nil"/>
              <w:bottom w:val="single" w:sz="4" w:space="0" w:color="000000"/>
              <w:right w:val="single" w:sz="4" w:space="0" w:color="000000"/>
            </w:tcBorders>
            <w:vAlign w:val="center"/>
            <w:hideMark/>
          </w:tcPr>
          <w:p w14:paraId="7A530FF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F9764D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4E0499A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21872D5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374BB755" w14:textId="77777777" w:rsidTr="000313C2">
        <w:trPr>
          <w:trHeight w:val="3600"/>
        </w:trPr>
        <w:tc>
          <w:tcPr>
            <w:tcW w:w="421" w:type="dxa"/>
            <w:tcBorders>
              <w:top w:val="nil"/>
              <w:left w:val="single" w:sz="4" w:space="0" w:color="000000"/>
              <w:bottom w:val="single" w:sz="4" w:space="0" w:color="000000"/>
              <w:right w:val="single" w:sz="4" w:space="0" w:color="000000"/>
            </w:tcBorders>
            <w:vAlign w:val="center"/>
            <w:hideMark/>
          </w:tcPr>
          <w:p w14:paraId="0E0E753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60</w:t>
            </w:r>
          </w:p>
        </w:tc>
        <w:tc>
          <w:tcPr>
            <w:tcW w:w="425" w:type="dxa"/>
            <w:tcBorders>
              <w:top w:val="nil"/>
              <w:left w:val="nil"/>
              <w:bottom w:val="single" w:sz="4" w:space="0" w:color="000000"/>
              <w:right w:val="single" w:sz="4" w:space="0" w:color="000000"/>
            </w:tcBorders>
            <w:vAlign w:val="center"/>
            <w:hideMark/>
          </w:tcPr>
          <w:p w14:paraId="5BB463E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3268637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RÉGUA ANTROPOMÉTRICA PEDIÁTRICA, </w:t>
            </w:r>
            <w:proofErr w:type="spellStart"/>
            <w:r w:rsidRPr="00B1513D">
              <w:rPr>
                <w:rFonts w:ascii="Times New Roman" w:eastAsia="Times New Roman" w:hAnsi="Times New Roman" w:cs="Times New Roman"/>
                <w:color w:val="000000"/>
              </w:rPr>
              <w:t>ANTROPOMETRO</w:t>
            </w:r>
            <w:proofErr w:type="spellEnd"/>
            <w:r w:rsidRPr="00B1513D">
              <w:rPr>
                <w:rFonts w:ascii="Times New Roman" w:eastAsia="Times New Roman" w:hAnsi="Times New Roman" w:cs="Times New Roman"/>
                <w:color w:val="000000"/>
              </w:rPr>
              <w:t xml:space="preserve"> INFANTIL Régua antropométrica pediátrica, medindo 1,46 metro de comprimento e mandíbula retrátil, contendo marcação em milímetros, super prática e leve. Especificações: Indicado para medir crianças; Régua pediátrica; </w:t>
            </w:r>
            <w:proofErr w:type="gramStart"/>
            <w:r w:rsidRPr="00B1513D">
              <w:rPr>
                <w:rFonts w:ascii="Times New Roman" w:eastAsia="Times New Roman" w:hAnsi="Times New Roman" w:cs="Times New Roman"/>
                <w:color w:val="000000"/>
              </w:rPr>
              <w:t>Constituída</w:t>
            </w:r>
            <w:proofErr w:type="gramEnd"/>
            <w:r w:rsidRPr="00B1513D">
              <w:rPr>
                <w:rFonts w:ascii="Times New Roman" w:eastAsia="Times New Roman" w:hAnsi="Times New Roman" w:cs="Times New Roman"/>
                <w:color w:val="000000"/>
              </w:rPr>
              <w:t xml:space="preserve"> em material </w:t>
            </w:r>
            <w:proofErr w:type="spellStart"/>
            <w:r w:rsidRPr="00B1513D">
              <w:rPr>
                <w:rFonts w:ascii="Times New Roman" w:eastAsia="Times New Roman" w:hAnsi="Times New Roman" w:cs="Times New Roman"/>
                <w:color w:val="000000"/>
              </w:rPr>
              <w:t>ABS</w:t>
            </w:r>
            <w:proofErr w:type="spellEnd"/>
            <w:r w:rsidRPr="00B1513D">
              <w:rPr>
                <w:rFonts w:ascii="Times New Roman" w:eastAsia="Times New Roman" w:hAnsi="Times New Roman" w:cs="Times New Roman"/>
                <w:color w:val="000000"/>
              </w:rPr>
              <w:t xml:space="preserve"> ou </w:t>
            </w:r>
            <w:proofErr w:type="spellStart"/>
            <w:r w:rsidRPr="00B1513D">
              <w:rPr>
                <w:rFonts w:ascii="Times New Roman" w:eastAsia="Times New Roman" w:hAnsi="Times New Roman" w:cs="Times New Roman"/>
                <w:color w:val="000000"/>
              </w:rPr>
              <w:t>acrilico</w:t>
            </w:r>
            <w:proofErr w:type="spellEnd"/>
            <w:r w:rsidRPr="00B1513D">
              <w:rPr>
                <w:rFonts w:ascii="Times New Roman" w:eastAsia="Times New Roman" w:hAnsi="Times New Roman" w:cs="Times New Roman"/>
                <w:color w:val="000000"/>
              </w:rPr>
              <w:t>; 1,46 metro de comprimento. Possui escala de 1,46 metro em ambos lados da régua permitindo medir a criança em qualquer direção</w:t>
            </w:r>
          </w:p>
        </w:tc>
        <w:tc>
          <w:tcPr>
            <w:tcW w:w="921" w:type="dxa"/>
            <w:tcBorders>
              <w:top w:val="nil"/>
              <w:left w:val="nil"/>
              <w:bottom w:val="single" w:sz="4" w:space="0" w:color="000000"/>
              <w:right w:val="single" w:sz="4" w:space="0" w:color="000000"/>
            </w:tcBorders>
            <w:vAlign w:val="center"/>
            <w:hideMark/>
          </w:tcPr>
          <w:p w14:paraId="69BD877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7024D3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1E58722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R$ 190,00</w:t>
            </w:r>
          </w:p>
        </w:tc>
        <w:tc>
          <w:tcPr>
            <w:tcW w:w="1275" w:type="dxa"/>
            <w:tcBorders>
              <w:top w:val="nil"/>
              <w:left w:val="nil"/>
              <w:bottom w:val="single" w:sz="4" w:space="0" w:color="000000"/>
              <w:right w:val="single" w:sz="4" w:space="0" w:color="000000"/>
            </w:tcBorders>
            <w:vAlign w:val="center"/>
            <w:hideMark/>
          </w:tcPr>
          <w:p w14:paraId="421EEBE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R$ 3.800,00</w:t>
            </w:r>
          </w:p>
        </w:tc>
      </w:tr>
      <w:tr w:rsidR="00B1513D" w:rsidRPr="00B1513D" w14:paraId="6A6666DE"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6EC5123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61</w:t>
            </w:r>
          </w:p>
        </w:tc>
        <w:tc>
          <w:tcPr>
            <w:tcW w:w="425" w:type="dxa"/>
            <w:tcBorders>
              <w:top w:val="nil"/>
              <w:left w:val="nil"/>
              <w:bottom w:val="single" w:sz="4" w:space="0" w:color="000000"/>
              <w:right w:val="single" w:sz="4" w:space="0" w:color="000000"/>
            </w:tcBorders>
            <w:vAlign w:val="center"/>
            <w:hideMark/>
          </w:tcPr>
          <w:p w14:paraId="1959B09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0D933A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Regulador de Pressão para Cilindro de Oxigênio com </w:t>
            </w:r>
            <w:proofErr w:type="spellStart"/>
            <w:r w:rsidRPr="00B1513D">
              <w:rPr>
                <w:rFonts w:ascii="Times New Roman" w:eastAsia="Times New Roman" w:hAnsi="Times New Roman" w:cs="Times New Roman"/>
                <w:color w:val="000000"/>
              </w:rPr>
              <w:t>Fluxômetro</w:t>
            </w:r>
            <w:proofErr w:type="spellEnd"/>
            <w:r w:rsidRPr="00B1513D">
              <w:rPr>
                <w:rFonts w:ascii="Times New Roman" w:eastAsia="Times New Roman" w:hAnsi="Times New Roman" w:cs="Times New Roman"/>
                <w:color w:val="000000"/>
              </w:rPr>
              <w:t xml:space="preserve">. Equipamento destinado ao controle, redução e regulagem da pressão de saída de oxigênio medicinal proveniente de cilindros, indicado para uso hospitalar, ambulatorial, atendimento de urgência e oxigenoterapia. Corpo confeccionado em metal de alta resistência e durabilidade, resistente à corrosão e adequado para utilização com oxigênio medicinal. Deve possuir manômetro de alta pressão tipo relógio, com visor de fácil leitura, destinado à indicação da pressão interna do cilindro. Sistema dotado de </w:t>
            </w:r>
            <w:proofErr w:type="spellStart"/>
            <w:r w:rsidRPr="00B1513D">
              <w:rPr>
                <w:rFonts w:ascii="Times New Roman" w:eastAsia="Times New Roman" w:hAnsi="Times New Roman" w:cs="Times New Roman"/>
                <w:color w:val="000000"/>
              </w:rPr>
              <w:t>fluxômetro</w:t>
            </w:r>
            <w:proofErr w:type="spellEnd"/>
            <w:r w:rsidRPr="00B1513D">
              <w:rPr>
                <w:rFonts w:ascii="Times New Roman" w:eastAsia="Times New Roman" w:hAnsi="Times New Roman" w:cs="Times New Roman"/>
                <w:color w:val="000000"/>
              </w:rPr>
              <w:t xml:space="preserve"> integrado com escala graduada em litros por minuto (L/min), permitindo ajuste preciso do fluxo de oxigênio conforme necessidade assistencial do paciente. Escala de fluxo mínima compatível com uso hospitalar, com regulagem suave e precisa. Deve possuir conexão padrão compatível com cilindros de oxigênio medicinal conforme normas técnicas nacionais vigentes, além de saída apropriada para acoplamento de umidificador e dispositivos de oxigenoterapia. Equipamento contendo válvula de segurança, vedação eficiente e componentes resistentes à pressão contínua de trabalho, garantindo segurança operacional durante o uso. Indicado para utilização em conjunto com umidificadores, máscaras, cateteres e demais dispositivos para administração de oxigênio. Produto reutilizável, de fácil instalação, higienização e manutenção, acompanhado de manual de instruções em português. Embalagem contendo identificação do fabricante, modelo, número de lote, garantia e demais informações conforme normas aplicáveis ao equipamento médico-hospitalar.</w:t>
            </w:r>
          </w:p>
        </w:tc>
        <w:tc>
          <w:tcPr>
            <w:tcW w:w="921" w:type="dxa"/>
            <w:tcBorders>
              <w:top w:val="nil"/>
              <w:left w:val="nil"/>
              <w:bottom w:val="single" w:sz="4" w:space="0" w:color="000000"/>
              <w:right w:val="single" w:sz="4" w:space="0" w:color="000000"/>
            </w:tcBorders>
            <w:vAlign w:val="center"/>
            <w:hideMark/>
          </w:tcPr>
          <w:p w14:paraId="479F657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9051B6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63F8A0E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R$ 250,00</w:t>
            </w:r>
          </w:p>
        </w:tc>
        <w:tc>
          <w:tcPr>
            <w:tcW w:w="1275" w:type="dxa"/>
            <w:tcBorders>
              <w:top w:val="nil"/>
              <w:left w:val="nil"/>
              <w:bottom w:val="single" w:sz="4" w:space="0" w:color="000000"/>
              <w:right w:val="single" w:sz="4" w:space="0" w:color="000000"/>
            </w:tcBorders>
            <w:vAlign w:val="center"/>
            <w:hideMark/>
          </w:tcPr>
          <w:p w14:paraId="54415BA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R$ 7.500,00</w:t>
            </w:r>
          </w:p>
        </w:tc>
      </w:tr>
      <w:tr w:rsidR="00B1513D" w:rsidRPr="00B1513D" w14:paraId="074C8EF1"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758531E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62</w:t>
            </w:r>
          </w:p>
        </w:tc>
        <w:tc>
          <w:tcPr>
            <w:tcW w:w="425" w:type="dxa"/>
            <w:tcBorders>
              <w:top w:val="nil"/>
              <w:left w:val="nil"/>
              <w:bottom w:val="single" w:sz="4" w:space="0" w:color="000000"/>
              <w:right w:val="single" w:sz="4" w:space="0" w:color="000000"/>
            </w:tcBorders>
            <w:vAlign w:val="center"/>
            <w:hideMark/>
          </w:tcPr>
          <w:p w14:paraId="11D77FC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134D8C4D" w14:textId="77777777" w:rsidR="00B1513D" w:rsidRPr="00B1513D" w:rsidRDefault="00B1513D" w:rsidP="000313C2">
            <w:pPr>
              <w:jc w:val="center"/>
              <w:rPr>
                <w:rFonts w:ascii="Times New Roman" w:eastAsia="Times New Roman" w:hAnsi="Times New Roman" w:cs="Times New Roman"/>
                <w:color w:val="000000"/>
              </w:rPr>
            </w:pPr>
            <w:proofErr w:type="spellStart"/>
            <w:r w:rsidRPr="00B1513D">
              <w:rPr>
                <w:rFonts w:ascii="Times New Roman" w:eastAsia="Times New Roman" w:hAnsi="Times New Roman" w:cs="Times New Roman"/>
                <w:color w:val="000000"/>
              </w:rPr>
              <w:t>Ribbon</w:t>
            </w:r>
            <w:proofErr w:type="spellEnd"/>
            <w:r w:rsidRPr="00B1513D">
              <w:rPr>
                <w:rFonts w:ascii="Times New Roman" w:eastAsia="Times New Roman" w:hAnsi="Times New Roman" w:cs="Times New Roman"/>
                <w:color w:val="000000"/>
              </w:rPr>
              <w:t xml:space="preserve"> Cera 110 x 74 - Composto de cera, indicado para impressão de termo transferência em frontais de papel com boa ancoragem, desde que não seja exposto em ambiente úmido ou que entre em contato com produtos químicos.</w:t>
            </w:r>
          </w:p>
        </w:tc>
        <w:tc>
          <w:tcPr>
            <w:tcW w:w="921" w:type="dxa"/>
            <w:tcBorders>
              <w:top w:val="nil"/>
              <w:left w:val="nil"/>
              <w:bottom w:val="single" w:sz="4" w:space="0" w:color="000000"/>
              <w:right w:val="single" w:sz="4" w:space="0" w:color="000000"/>
            </w:tcBorders>
            <w:vAlign w:val="center"/>
            <w:hideMark/>
          </w:tcPr>
          <w:p w14:paraId="210C106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6DD521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100</w:t>
            </w:r>
          </w:p>
        </w:tc>
        <w:tc>
          <w:tcPr>
            <w:tcW w:w="993" w:type="dxa"/>
            <w:tcBorders>
              <w:top w:val="nil"/>
              <w:left w:val="nil"/>
              <w:bottom w:val="single" w:sz="4" w:space="0" w:color="000000"/>
              <w:right w:val="single" w:sz="4" w:space="0" w:color="000000"/>
            </w:tcBorders>
            <w:vAlign w:val="center"/>
            <w:hideMark/>
          </w:tcPr>
          <w:p w14:paraId="53A3626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R$ 9,00</w:t>
            </w:r>
          </w:p>
        </w:tc>
        <w:tc>
          <w:tcPr>
            <w:tcW w:w="1275" w:type="dxa"/>
            <w:tcBorders>
              <w:top w:val="nil"/>
              <w:left w:val="nil"/>
              <w:bottom w:val="single" w:sz="4" w:space="0" w:color="000000"/>
              <w:right w:val="single" w:sz="4" w:space="0" w:color="000000"/>
            </w:tcBorders>
            <w:vAlign w:val="center"/>
            <w:hideMark/>
          </w:tcPr>
          <w:p w14:paraId="3E02AA5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R$ 900,00</w:t>
            </w:r>
          </w:p>
        </w:tc>
      </w:tr>
      <w:tr w:rsidR="00B1513D" w:rsidRPr="00B1513D" w14:paraId="25DE12FF"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1F1458C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63</w:t>
            </w:r>
          </w:p>
        </w:tc>
        <w:tc>
          <w:tcPr>
            <w:tcW w:w="425" w:type="dxa"/>
            <w:tcBorders>
              <w:top w:val="nil"/>
              <w:left w:val="nil"/>
              <w:bottom w:val="single" w:sz="4" w:space="0" w:color="000000"/>
              <w:right w:val="single" w:sz="4" w:space="0" w:color="000000"/>
            </w:tcBorders>
            <w:vAlign w:val="center"/>
            <w:hideMark/>
          </w:tcPr>
          <w:p w14:paraId="6A9F21C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75E0052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Rolo de faixa elástica média, com intensidade de resistência 0.04. Rolo com 12000x150x0.4mm</w:t>
            </w:r>
          </w:p>
        </w:tc>
        <w:tc>
          <w:tcPr>
            <w:tcW w:w="921" w:type="dxa"/>
            <w:tcBorders>
              <w:top w:val="nil"/>
              <w:left w:val="nil"/>
              <w:bottom w:val="single" w:sz="4" w:space="0" w:color="000000"/>
              <w:right w:val="single" w:sz="4" w:space="0" w:color="000000"/>
            </w:tcBorders>
            <w:vAlign w:val="center"/>
            <w:hideMark/>
          </w:tcPr>
          <w:p w14:paraId="2E32303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ROLO</w:t>
            </w:r>
          </w:p>
        </w:tc>
        <w:tc>
          <w:tcPr>
            <w:tcW w:w="850" w:type="dxa"/>
            <w:tcBorders>
              <w:top w:val="nil"/>
              <w:left w:val="nil"/>
              <w:bottom w:val="single" w:sz="4" w:space="0" w:color="000000"/>
              <w:right w:val="single" w:sz="4" w:space="0" w:color="000000"/>
            </w:tcBorders>
            <w:vAlign w:val="center"/>
            <w:hideMark/>
          </w:tcPr>
          <w:p w14:paraId="5670647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100</w:t>
            </w:r>
          </w:p>
        </w:tc>
        <w:tc>
          <w:tcPr>
            <w:tcW w:w="993" w:type="dxa"/>
            <w:tcBorders>
              <w:top w:val="nil"/>
              <w:left w:val="nil"/>
              <w:bottom w:val="single" w:sz="4" w:space="0" w:color="000000"/>
              <w:right w:val="single" w:sz="4" w:space="0" w:color="000000"/>
            </w:tcBorders>
            <w:vAlign w:val="center"/>
            <w:hideMark/>
          </w:tcPr>
          <w:p w14:paraId="30CA920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w:t>
            </w:r>
          </w:p>
        </w:tc>
        <w:tc>
          <w:tcPr>
            <w:tcW w:w="1275" w:type="dxa"/>
            <w:tcBorders>
              <w:top w:val="nil"/>
              <w:left w:val="nil"/>
              <w:bottom w:val="single" w:sz="4" w:space="0" w:color="000000"/>
              <w:right w:val="single" w:sz="4" w:space="0" w:color="000000"/>
            </w:tcBorders>
            <w:vAlign w:val="center"/>
            <w:hideMark/>
          </w:tcPr>
          <w:p w14:paraId="664FFE5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R$ 3.000,00</w:t>
            </w:r>
          </w:p>
        </w:tc>
      </w:tr>
      <w:tr w:rsidR="00B1513D" w:rsidRPr="00B1513D" w14:paraId="32DBBCB2"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538B98F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64</w:t>
            </w:r>
          </w:p>
        </w:tc>
        <w:tc>
          <w:tcPr>
            <w:tcW w:w="425" w:type="dxa"/>
            <w:tcBorders>
              <w:top w:val="nil"/>
              <w:left w:val="nil"/>
              <w:bottom w:val="single" w:sz="4" w:space="0" w:color="000000"/>
              <w:right w:val="single" w:sz="4" w:space="0" w:color="000000"/>
            </w:tcBorders>
            <w:vAlign w:val="center"/>
            <w:hideMark/>
          </w:tcPr>
          <w:p w14:paraId="2D788E9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0502A2D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Rolo de Senha Numerada 3 Dígitos, 2 Séries de 000 a 999 c/ 2000 Senhas, atendimento comum.</w:t>
            </w:r>
          </w:p>
        </w:tc>
        <w:tc>
          <w:tcPr>
            <w:tcW w:w="921" w:type="dxa"/>
            <w:tcBorders>
              <w:top w:val="nil"/>
              <w:left w:val="nil"/>
              <w:bottom w:val="single" w:sz="4" w:space="0" w:color="000000"/>
              <w:right w:val="single" w:sz="4" w:space="0" w:color="000000"/>
            </w:tcBorders>
            <w:vAlign w:val="center"/>
            <w:hideMark/>
          </w:tcPr>
          <w:p w14:paraId="512E4BE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ROLO</w:t>
            </w:r>
          </w:p>
        </w:tc>
        <w:tc>
          <w:tcPr>
            <w:tcW w:w="850" w:type="dxa"/>
            <w:tcBorders>
              <w:top w:val="nil"/>
              <w:left w:val="nil"/>
              <w:bottom w:val="single" w:sz="4" w:space="0" w:color="000000"/>
              <w:right w:val="single" w:sz="4" w:space="0" w:color="000000"/>
            </w:tcBorders>
            <w:vAlign w:val="center"/>
            <w:hideMark/>
          </w:tcPr>
          <w:p w14:paraId="7823AEE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0BFA55D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R$ 18,00</w:t>
            </w:r>
          </w:p>
        </w:tc>
        <w:tc>
          <w:tcPr>
            <w:tcW w:w="1275" w:type="dxa"/>
            <w:tcBorders>
              <w:top w:val="nil"/>
              <w:left w:val="nil"/>
              <w:bottom w:val="single" w:sz="4" w:space="0" w:color="000000"/>
              <w:right w:val="single" w:sz="4" w:space="0" w:color="000000"/>
            </w:tcBorders>
            <w:vAlign w:val="center"/>
            <w:hideMark/>
          </w:tcPr>
          <w:p w14:paraId="1DBB3B3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R$ 900,00</w:t>
            </w:r>
          </w:p>
        </w:tc>
      </w:tr>
      <w:tr w:rsidR="00B1513D" w:rsidRPr="00B1513D" w14:paraId="5DC72722" w14:textId="77777777" w:rsidTr="000313C2">
        <w:trPr>
          <w:trHeight w:val="3840"/>
        </w:trPr>
        <w:tc>
          <w:tcPr>
            <w:tcW w:w="421" w:type="dxa"/>
            <w:tcBorders>
              <w:top w:val="nil"/>
              <w:left w:val="single" w:sz="4" w:space="0" w:color="000000"/>
              <w:bottom w:val="single" w:sz="4" w:space="0" w:color="000000"/>
              <w:right w:val="single" w:sz="4" w:space="0" w:color="000000"/>
            </w:tcBorders>
            <w:vAlign w:val="center"/>
            <w:hideMark/>
          </w:tcPr>
          <w:p w14:paraId="32E2BAF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65</w:t>
            </w:r>
          </w:p>
        </w:tc>
        <w:tc>
          <w:tcPr>
            <w:tcW w:w="425" w:type="dxa"/>
            <w:tcBorders>
              <w:top w:val="nil"/>
              <w:left w:val="nil"/>
              <w:bottom w:val="single" w:sz="4" w:space="0" w:color="000000"/>
              <w:right w:val="single" w:sz="4" w:space="0" w:color="000000"/>
            </w:tcBorders>
            <w:vAlign w:val="center"/>
            <w:hideMark/>
          </w:tcPr>
          <w:p w14:paraId="3F2BD92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10362F7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Seladora hospitalar, para unidade de esterilização bivolt automática, sistema integrado de corte em ambas as direções, acionamento por meio de alavanca com trava, sistema microcontrolado para maior precisão no tempo de selagem, sistema de avisos com </w:t>
            </w:r>
            <w:proofErr w:type="spellStart"/>
            <w:r w:rsidRPr="00B1513D">
              <w:rPr>
                <w:rFonts w:ascii="Times New Roman" w:eastAsia="Times New Roman" w:hAnsi="Times New Roman" w:cs="Times New Roman"/>
                <w:color w:val="000000"/>
              </w:rPr>
              <w:t>led's</w:t>
            </w:r>
            <w:proofErr w:type="spellEnd"/>
            <w:r w:rsidRPr="00B1513D">
              <w:rPr>
                <w:rFonts w:ascii="Times New Roman" w:eastAsia="Times New Roman" w:hAnsi="Times New Roman" w:cs="Times New Roman"/>
                <w:color w:val="000000"/>
              </w:rPr>
              <w:t xml:space="preserve"> indicativos e bips sonoros, no teclado de membrana, resistência </w:t>
            </w:r>
            <w:proofErr w:type="spellStart"/>
            <w:r w:rsidRPr="00B1513D">
              <w:rPr>
                <w:rFonts w:ascii="Times New Roman" w:eastAsia="Times New Roman" w:hAnsi="Times New Roman" w:cs="Times New Roman"/>
                <w:color w:val="000000"/>
              </w:rPr>
              <w:t>ptc</w:t>
            </w:r>
            <w:proofErr w:type="spellEnd"/>
            <w:r w:rsidRPr="00B1513D">
              <w:rPr>
                <w:rFonts w:ascii="Times New Roman" w:eastAsia="Times New Roman" w:hAnsi="Times New Roman" w:cs="Times New Roman"/>
                <w:color w:val="000000"/>
              </w:rPr>
              <w:t xml:space="preserve"> blindada com controle automático de temperatura, desligamento automático em caso de inatividade por 60 minutos, 2 anos de garantia.</w:t>
            </w:r>
          </w:p>
        </w:tc>
        <w:tc>
          <w:tcPr>
            <w:tcW w:w="921" w:type="dxa"/>
            <w:tcBorders>
              <w:top w:val="nil"/>
              <w:left w:val="nil"/>
              <w:bottom w:val="single" w:sz="4" w:space="0" w:color="000000"/>
              <w:right w:val="single" w:sz="4" w:space="0" w:color="000000"/>
            </w:tcBorders>
            <w:vAlign w:val="center"/>
            <w:hideMark/>
          </w:tcPr>
          <w:p w14:paraId="09C8C07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58BE72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993" w:type="dxa"/>
            <w:tcBorders>
              <w:top w:val="nil"/>
              <w:left w:val="nil"/>
              <w:bottom w:val="single" w:sz="4" w:space="0" w:color="000000"/>
              <w:right w:val="single" w:sz="4" w:space="0" w:color="000000"/>
            </w:tcBorders>
            <w:vAlign w:val="center"/>
            <w:hideMark/>
          </w:tcPr>
          <w:p w14:paraId="132F81D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R$ 900,00</w:t>
            </w:r>
          </w:p>
        </w:tc>
        <w:tc>
          <w:tcPr>
            <w:tcW w:w="1275" w:type="dxa"/>
            <w:tcBorders>
              <w:top w:val="nil"/>
              <w:left w:val="nil"/>
              <w:bottom w:val="single" w:sz="4" w:space="0" w:color="000000"/>
              <w:right w:val="single" w:sz="4" w:space="0" w:color="000000"/>
            </w:tcBorders>
            <w:vAlign w:val="center"/>
            <w:hideMark/>
          </w:tcPr>
          <w:p w14:paraId="2093B65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R$ 4.500,00</w:t>
            </w:r>
          </w:p>
        </w:tc>
      </w:tr>
      <w:tr w:rsidR="00B1513D" w:rsidRPr="00B1513D" w14:paraId="7E94786D" w14:textId="77777777" w:rsidTr="000313C2">
        <w:trPr>
          <w:trHeight w:val="1440"/>
        </w:trPr>
        <w:tc>
          <w:tcPr>
            <w:tcW w:w="421" w:type="dxa"/>
            <w:tcBorders>
              <w:top w:val="nil"/>
              <w:left w:val="single" w:sz="4" w:space="0" w:color="000000"/>
              <w:bottom w:val="single" w:sz="4" w:space="0" w:color="000000"/>
              <w:right w:val="single" w:sz="4" w:space="0" w:color="000000"/>
            </w:tcBorders>
            <w:vAlign w:val="center"/>
            <w:hideMark/>
          </w:tcPr>
          <w:p w14:paraId="3C35230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66</w:t>
            </w:r>
          </w:p>
        </w:tc>
        <w:tc>
          <w:tcPr>
            <w:tcW w:w="425" w:type="dxa"/>
            <w:tcBorders>
              <w:top w:val="nil"/>
              <w:left w:val="nil"/>
              <w:bottom w:val="single" w:sz="4" w:space="0" w:color="000000"/>
              <w:right w:val="single" w:sz="4" w:space="0" w:color="000000"/>
            </w:tcBorders>
            <w:vAlign w:val="center"/>
            <w:hideMark/>
          </w:tcPr>
          <w:p w14:paraId="5D8DE86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818E8D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Sementes para auriculoterapia - características: 500 gramas de sementes auriculares, disposta em um tubo </w:t>
            </w:r>
            <w:proofErr w:type="spellStart"/>
            <w:proofErr w:type="gramStart"/>
            <w:r w:rsidRPr="00B1513D">
              <w:rPr>
                <w:rFonts w:ascii="Times New Roman" w:eastAsia="Times New Roman" w:hAnsi="Times New Roman" w:cs="Times New Roman"/>
                <w:color w:val="000000"/>
              </w:rPr>
              <w:t>plástico;sementes</w:t>
            </w:r>
            <w:proofErr w:type="spellEnd"/>
            <w:proofErr w:type="gramEnd"/>
            <w:r w:rsidRPr="00B1513D">
              <w:rPr>
                <w:rFonts w:ascii="Times New Roman" w:eastAsia="Times New Roman" w:hAnsi="Times New Roman" w:cs="Times New Roman"/>
                <w:color w:val="000000"/>
              </w:rPr>
              <w:t xml:space="preserve"> de mostarda nas cores preta e amarela;</w:t>
            </w:r>
          </w:p>
        </w:tc>
        <w:tc>
          <w:tcPr>
            <w:tcW w:w="921" w:type="dxa"/>
            <w:tcBorders>
              <w:top w:val="nil"/>
              <w:left w:val="nil"/>
              <w:bottom w:val="single" w:sz="4" w:space="0" w:color="000000"/>
              <w:right w:val="single" w:sz="4" w:space="0" w:color="000000"/>
            </w:tcBorders>
            <w:vAlign w:val="center"/>
            <w:hideMark/>
          </w:tcPr>
          <w:p w14:paraId="5EA8855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211797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736E5A1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w:t>
            </w:r>
          </w:p>
        </w:tc>
        <w:tc>
          <w:tcPr>
            <w:tcW w:w="1275" w:type="dxa"/>
            <w:tcBorders>
              <w:top w:val="nil"/>
              <w:left w:val="nil"/>
              <w:bottom w:val="single" w:sz="4" w:space="0" w:color="000000"/>
              <w:right w:val="single" w:sz="4" w:space="0" w:color="000000"/>
            </w:tcBorders>
            <w:vAlign w:val="center"/>
            <w:hideMark/>
          </w:tcPr>
          <w:p w14:paraId="6B823E1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r>
      <w:tr w:rsidR="00B1513D" w:rsidRPr="00B1513D" w14:paraId="7FC83125"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20DCF4D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67</w:t>
            </w:r>
          </w:p>
        </w:tc>
        <w:tc>
          <w:tcPr>
            <w:tcW w:w="425" w:type="dxa"/>
            <w:tcBorders>
              <w:top w:val="nil"/>
              <w:left w:val="nil"/>
              <w:bottom w:val="single" w:sz="4" w:space="0" w:color="000000"/>
              <w:right w:val="single" w:sz="4" w:space="0" w:color="000000"/>
            </w:tcBorders>
            <w:vAlign w:val="center"/>
            <w:hideMark/>
          </w:tcPr>
          <w:p w14:paraId="57A9D71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9AC5D6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Suporte para braço inox com pés em x, hastes cromadas com regulagem. Apoio braço para injeção, uso em clínica, hospital, desmontável, com regulagem de altura e de ângulo. Apoio em espuma injetada de grande durabilidade.</w:t>
            </w:r>
          </w:p>
        </w:tc>
        <w:tc>
          <w:tcPr>
            <w:tcW w:w="921" w:type="dxa"/>
            <w:tcBorders>
              <w:top w:val="nil"/>
              <w:left w:val="nil"/>
              <w:bottom w:val="single" w:sz="4" w:space="0" w:color="000000"/>
              <w:right w:val="single" w:sz="4" w:space="0" w:color="000000"/>
            </w:tcBorders>
            <w:vAlign w:val="center"/>
            <w:hideMark/>
          </w:tcPr>
          <w:p w14:paraId="5488E58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2DB52F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530A105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R$ 120,00</w:t>
            </w:r>
          </w:p>
        </w:tc>
        <w:tc>
          <w:tcPr>
            <w:tcW w:w="1275" w:type="dxa"/>
            <w:tcBorders>
              <w:top w:val="nil"/>
              <w:left w:val="nil"/>
              <w:bottom w:val="single" w:sz="4" w:space="0" w:color="000000"/>
              <w:right w:val="single" w:sz="4" w:space="0" w:color="000000"/>
            </w:tcBorders>
            <w:vAlign w:val="center"/>
            <w:hideMark/>
          </w:tcPr>
          <w:p w14:paraId="4422A2B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R$ 1.200,00</w:t>
            </w:r>
          </w:p>
        </w:tc>
      </w:tr>
      <w:tr w:rsidR="00B1513D" w:rsidRPr="00B1513D" w14:paraId="592A5D81" w14:textId="77777777" w:rsidTr="000313C2">
        <w:trPr>
          <w:trHeight w:val="2400"/>
        </w:trPr>
        <w:tc>
          <w:tcPr>
            <w:tcW w:w="421" w:type="dxa"/>
            <w:tcBorders>
              <w:top w:val="nil"/>
              <w:left w:val="single" w:sz="4" w:space="0" w:color="000000"/>
              <w:bottom w:val="single" w:sz="4" w:space="0" w:color="000000"/>
              <w:right w:val="single" w:sz="4" w:space="0" w:color="000000"/>
            </w:tcBorders>
            <w:vAlign w:val="center"/>
            <w:hideMark/>
          </w:tcPr>
          <w:p w14:paraId="3E12584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68</w:t>
            </w:r>
          </w:p>
        </w:tc>
        <w:tc>
          <w:tcPr>
            <w:tcW w:w="425" w:type="dxa"/>
            <w:tcBorders>
              <w:top w:val="nil"/>
              <w:left w:val="nil"/>
              <w:bottom w:val="single" w:sz="4" w:space="0" w:color="000000"/>
              <w:right w:val="single" w:sz="4" w:space="0" w:color="000000"/>
            </w:tcBorders>
            <w:vAlign w:val="center"/>
            <w:hideMark/>
          </w:tcPr>
          <w:p w14:paraId="60D1246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526EA5B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Suporte para o saco </w:t>
            </w:r>
            <w:proofErr w:type="spellStart"/>
            <w:r w:rsidRPr="00B1513D">
              <w:rPr>
                <w:rFonts w:ascii="Times New Roman" w:eastAsia="Times New Roman" w:hAnsi="Times New Roman" w:cs="Times New Roman"/>
                <w:color w:val="000000"/>
              </w:rPr>
              <w:t>hamper</w:t>
            </w:r>
            <w:proofErr w:type="spellEnd"/>
            <w:r w:rsidRPr="00B1513D">
              <w:rPr>
                <w:rFonts w:ascii="Times New Roman" w:eastAsia="Times New Roman" w:hAnsi="Times New Roman" w:cs="Times New Roman"/>
                <w:color w:val="000000"/>
              </w:rPr>
              <w:t xml:space="preserve"> no transporte das roupas sujas utilizadas em ambientes médico-hospitalares e que possam estar contaminadas por substâncias potencialmente infectantes. Construído com estrutura tubular em aço carbono, com pintura eletrostática, suportado em 4 apoios com rodízios.</w:t>
            </w:r>
          </w:p>
        </w:tc>
        <w:tc>
          <w:tcPr>
            <w:tcW w:w="921" w:type="dxa"/>
            <w:tcBorders>
              <w:top w:val="nil"/>
              <w:left w:val="nil"/>
              <w:bottom w:val="single" w:sz="4" w:space="0" w:color="000000"/>
              <w:right w:val="single" w:sz="4" w:space="0" w:color="000000"/>
            </w:tcBorders>
            <w:vAlign w:val="center"/>
            <w:hideMark/>
          </w:tcPr>
          <w:p w14:paraId="79D8219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38D7BF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15D991F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R$ 170,00</w:t>
            </w:r>
          </w:p>
        </w:tc>
        <w:tc>
          <w:tcPr>
            <w:tcW w:w="1275" w:type="dxa"/>
            <w:tcBorders>
              <w:top w:val="nil"/>
              <w:left w:val="nil"/>
              <w:bottom w:val="single" w:sz="4" w:space="0" w:color="000000"/>
              <w:right w:val="single" w:sz="4" w:space="0" w:color="000000"/>
            </w:tcBorders>
            <w:vAlign w:val="center"/>
            <w:hideMark/>
          </w:tcPr>
          <w:p w14:paraId="56C1857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R$ 1.700,00</w:t>
            </w:r>
          </w:p>
        </w:tc>
      </w:tr>
      <w:tr w:rsidR="00B1513D" w:rsidRPr="00B1513D" w14:paraId="52495DB6"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495202F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69</w:t>
            </w:r>
          </w:p>
        </w:tc>
        <w:tc>
          <w:tcPr>
            <w:tcW w:w="425" w:type="dxa"/>
            <w:tcBorders>
              <w:top w:val="nil"/>
              <w:left w:val="nil"/>
              <w:bottom w:val="single" w:sz="4" w:space="0" w:color="000000"/>
              <w:right w:val="single" w:sz="4" w:space="0" w:color="000000"/>
            </w:tcBorders>
            <w:vAlign w:val="center"/>
            <w:hideMark/>
          </w:tcPr>
          <w:p w14:paraId="6A47B2A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5B9DF8C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Suporte para soro de parede, ganchos: suporta 4 (quatro) bolsas. Movimento: basculante com giro de 180 graus em torno do seu eixo</w:t>
            </w:r>
          </w:p>
        </w:tc>
        <w:tc>
          <w:tcPr>
            <w:tcW w:w="921" w:type="dxa"/>
            <w:tcBorders>
              <w:top w:val="nil"/>
              <w:left w:val="nil"/>
              <w:bottom w:val="single" w:sz="4" w:space="0" w:color="000000"/>
              <w:right w:val="single" w:sz="4" w:space="0" w:color="000000"/>
            </w:tcBorders>
            <w:vAlign w:val="center"/>
            <w:hideMark/>
          </w:tcPr>
          <w:p w14:paraId="565EB08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9A7260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6C69AA9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R$ 230,00</w:t>
            </w:r>
          </w:p>
        </w:tc>
        <w:tc>
          <w:tcPr>
            <w:tcW w:w="1275" w:type="dxa"/>
            <w:tcBorders>
              <w:top w:val="nil"/>
              <w:left w:val="nil"/>
              <w:bottom w:val="single" w:sz="4" w:space="0" w:color="000000"/>
              <w:right w:val="single" w:sz="4" w:space="0" w:color="000000"/>
            </w:tcBorders>
            <w:vAlign w:val="center"/>
            <w:hideMark/>
          </w:tcPr>
          <w:p w14:paraId="2CC30FF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R$ 2.300,00</w:t>
            </w:r>
          </w:p>
        </w:tc>
      </w:tr>
      <w:tr w:rsidR="00B1513D" w:rsidRPr="00B1513D" w14:paraId="2B4DB424" w14:textId="77777777" w:rsidTr="000313C2">
        <w:trPr>
          <w:trHeight w:val="2640"/>
        </w:trPr>
        <w:tc>
          <w:tcPr>
            <w:tcW w:w="421" w:type="dxa"/>
            <w:tcBorders>
              <w:top w:val="nil"/>
              <w:left w:val="single" w:sz="4" w:space="0" w:color="000000"/>
              <w:bottom w:val="single" w:sz="4" w:space="0" w:color="000000"/>
              <w:right w:val="single" w:sz="4" w:space="0" w:color="000000"/>
            </w:tcBorders>
            <w:vAlign w:val="center"/>
            <w:hideMark/>
          </w:tcPr>
          <w:p w14:paraId="639CF22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70</w:t>
            </w:r>
          </w:p>
        </w:tc>
        <w:tc>
          <w:tcPr>
            <w:tcW w:w="425" w:type="dxa"/>
            <w:tcBorders>
              <w:top w:val="nil"/>
              <w:left w:val="nil"/>
              <w:bottom w:val="single" w:sz="4" w:space="0" w:color="000000"/>
              <w:right w:val="single" w:sz="4" w:space="0" w:color="000000"/>
            </w:tcBorders>
            <w:vAlign w:val="center"/>
            <w:hideMark/>
          </w:tcPr>
          <w:p w14:paraId="170360C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77A436C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Suporte para soro tipo coluna em tubo de aço inoxidável de 1” de diâmetro com anel de regulagem, haste em tubo de aço inoxidável de ¾ de diâmetro com 04 ganchos na extremidade superior, base com 4 pés, pintura epóxi na cor branca, com rodízios, dimensões aproximadas de no máximo 2,40 e mínimo de 1,70 m garantia de 1(um) ano.</w:t>
            </w:r>
          </w:p>
        </w:tc>
        <w:tc>
          <w:tcPr>
            <w:tcW w:w="921" w:type="dxa"/>
            <w:tcBorders>
              <w:top w:val="nil"/>
              <w:left w:val="nil"/>
              <w:bottom w:val="single" w:sz="4" w:space="0" w:color="000000"/>
              <w:right w:val="single" w:sz="4" w:space="0" w:color="000000"/>
            </w:tcBorders>
            <w:vAlign w:val="center"/>
            <w:hideMark/>
          </w:tcPr>
          <w:p w14:paraId="71D6B95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5908C2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w:t>
            </w:r>
          </w:p>
        </w:tc>
        <w:tc>
          <w:tcPr>
            <w:tcW w:w="993" w:type="dxa"/>
            <w:tcBorders>
              <w:top w:val="nil"/>
              <w:left w:val="nil"/>
              <w:bottom w:val="single" w:sz="4" w:space="0" w:color="000000"/>
              <w:right w:val="single" w:sz="4" w:space="0" w:color="000000"/>
            </w:tcBorders>
            <w:vAlign w:val="center"/>
            <w:hideMark/>
          </w:tcPr>
          <w:p w14:paraId="255E914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R$ 140,00</w:t>
            </w:r>
          </w:p>
        </w:tc>
        <w:tc>
          <w:tcPr>
            <w:tcW w:w="1275" w:type="dxa"/>
            <w:tcBorders>
              <w:top w:val="nil"/>
              <w:left w:val="nil"/>
              <w:bottom w:val="single" w:sz="4" w:space="0" w:color="000000"/>
              <w:right w:val="single" w:sz="4" w:space="0" w:color="000000"/>
            </w:tcBorders>
            <w:vAlign w:val="center"/>
            <w:hideMark/>
          </w:tcPr>
          <w:p w14:paraId="37F774E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R$ 2.100,00</w:t>
            </w:r>
          </w:p>
        </w:tc>
      </w:tr>
      <w:tr w:rsidR="00B1513D" w:rsidRPr="00B1513D" w14:paraId="0EFD68E9"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5F048F3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71</w:t>
            </w:r>
          </w:p>
        </w:tc>
        <w:tc>
          <w:tcPr>
            <w:tcW w:w="425" w:type="dxa"/>
            <w:tcBorders>
              <w:top w:val="nil"/>
              <w:left w:val="nil"/>
              <w:bottom w:val="single" w:sz="4" w:space="0" w:color="000000"/>
              <w:right w:val="single" w:sz="4" w:space="0" w:color="000000"/>
            </w:tcBorders>
            <w:vAlign w:val="center"/>
            <w:hideMark/>
          </w:tcPr>
          <w:p w14:paraId="4CF6E50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36BE2D24" w14:textId="77777777" w:rsidR="00B1513D" w:rsidRPr="00B1513D" w:rsidRDefault="00B1513D" w:rsidP="000313C2">
            <w:pPr>
              <w:jc w:val="center"/>
              <w:rPr>
                <w:rFonts w:ascii="Times New Roman" w:eastAsia="Times New Roman" w:hAnsi="Times New Roman" w:cs="Times New Roman"/>
                <w:color w:val="000000"/>
              </w:rPr>
            </w:pPr>
            <w:proofErr w:type="spellStart"/>
            <w:r w:rsidRPr="00B1513D">
              <w:rPr>
                <w:rFonts w:ascii="Times New Roman" w:eastAsia="Times New Roman" w:hAnsi="Times New Roman" w:cs="Times New Roman"/>
                <w:color w:val="000000"/>
              </w:rPr>
              <w:t>TENTACANULA</w:t>
            </w:r>
            <w:proofErr w:type="spellEnd"/>
            <w:r w:rsidRPr="00B1513D">
              <w:rPr>
                <w:rFonts w:ascii="Times New Roman" w:eastAsia="Times New Roman" w:hAnsi="Times New Roman" w:cs="Times New Roman"/>
                <w:color w:val="000000"/>
              </w:rPr>
              <w:t xml:space="preserve"> EM INOX 14 CM</w:t>
            </w:r>
          </w:p>
        </w:tc>
        <w:tc>
          <w:tcPr>
            <w:tcW w:w="921" w:type="dxa"/>
            <w:tcBorders>
              <w:top w:val="nil"/>
              <w:left w:val="nil"/>
              <w:bottom w:val="single" w:sz="4" w:space="0" w:color="000000"/>
              <w:right w:val="single" w:sz="4" w:space="0" w:color="000000"/>
            </w:tcBorders>
            <w:vAlign w:val="center"/>
            <w:hideMark/>
          </w:tcPr>
          <w:p w14:paraId="38D69CD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C4C9B8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41F6A02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w:t>
            </w:r>
          </w:p>
        </w:tc>
        <w:tc>
          <w:tcPr>
            <w:tcW w:w="1275" w:type="dxa"/>
            <w:tcBorders>
              <w:top w:val="nil"/>
              <w:left w:val="nil"/>
              <w:bottom w:val="single" w:sz="4" w:space="0" w:color="000000"/>
              <w:right w:val="single" w:sz="4" w:space="0" w:color="000000"/>
            </w:tcBorders>
            <w:vAlign w:val="center"/>
            <w:hideMark/>
          </w:tcPr>
          <w:p w14:paraId="2D6B789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R$ 300,00</w:t>
            </w:r>
          </w:p>
        </w:tc>
      </w:tr>
      <w:tr w:rsidR="00B1513D" w:rsidRPr="00B1513D" w14:paraId="265186AC"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2AAE6D6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72</w:t>
            </w:r>
          </w:p>
        </w:tc>
        <w:tc>
          <w:tcPr>
            <w:tcW w:w="425" w:type="dxa"/>
            <w:tcBorders>
              <w:top w:val="nil"/>
              <w:left w:val="nil"/>
              <w:bottom w:val="single" w:sz="4" w:space="0" w:color="000000"/>
              <w:right w:val="single" w:sz="4" w:space="0" w:color="000000"/>
            </w:tcBorders>
            <w:vAlign w:val="center"/>
            <w:hideMark/>
          </w:tcPr>
          <w:p w14:paraId="00A7586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EF6BD9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Termo-Higrômetro Digital de Máxima e Mínima. Equipamento digital destinado à medição e monitoramento simultâneo de temperatura ambiente e umidade relativa do ar, indicado para uso em ambientes hospitalares, farmácias, salas de vacinas, almoxarifados, laboratórios, </w:t>
            </w:r>
            <w:proofErr w:type="gramStart"/>
            <w:r w:rsidRPr="00B1513D">
              <w:rPr>
                <w:rFonts w:ascii="Times New Roman" w:eastAsia="Times New Roman" w:hAnsi="Times New Roman" w:cs="Times New Roman"/>
                <w:color w:val="000000"/>
              </w:rPr>
              <w:t>câmaras</w:t>
            </w:r>
            <w:proofErr w:type="gramEnd"/>
            <w:r w:rsidRPr="00B1513D">
              <w:rPr>
                <w:rFonts w:ascii="Times New Roman" w:eastAsia="Times New Roman" w:hAnsi="Times New Roman" w:cs="Times New Roman"/>
                <w:color w:val="000000"/>
              </w:rPr>
              <w:t xml:space="preserve"> de armazenamento, consultórios e demais serviços que necessitem controle ambiental contínuo. Deve possuir visor digital de fácil leitura, com indicação simultânea da temperatura atual, máxima e mínima registrada, bem como da umidade relativa do ar atual, máxima e mínima. Equipamento com memória interna para registro automático das medições máximas e mínimas, permitindo acompanhamento e controle das variações ambientais. Faixa de medição compatível com uso clínico e laboratorial, apresentando alta sensibilidade e precisão nas aferições. Deve possuir sensor interno e/ou externo para monitoramento eficiente do ambiente, com cabo de extensão quando aplicável. Corpo confeccionado em material resistente e durável, com alimentação por pilhas ou bateria, baixo consumo de energia e função de reinicialização das leituras máximas e mínimas. Equipamento portátil, podendo ser utilizado sobre superfícies ou fixado em parede. Indicado para monitoramento de temperatura e umidade em ambientes que exijam controle conforme normas sanitárias e boas práticas de armazenamento. Embalagem contendo manual de instruções em português, identificação do fabricante, garantia, lote e demais informações conforme normas aplicáveis.</w:t>
            </w:r>
          </w:p>
        </w:tc>
        <w:tc>
          <w:tcPr>
            <w:tcW w:w="921" w:type="dxa"/>
            <w:tcBorders>
              <w:top w:val="nil"/>
              <w:left w:val="nil"/>
              <w:bottom w:val="single" w:sz="4" w:space="0" w:color="000000"/>
              <w:right w:val="single" w:sz="4" w:space="0" w:color="000000"/>
            </w:tcBorders>
            <w:vAlign w:val="center"/>
            <w:hideMark/>
          </w:tcPr>
          <w:p w14:paraId="4AD4D5E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21DCD4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2C59D9B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R$ 110,00</w:t>
            </w:r>
          </w:p>
        </w:tc>
        <w:tc>
          <w:tcPr>
            <w:tcW w:w="1275" w:type="dxa"/>
            <w:tcBorders>
              <w:top w:val="nil"/>
              <w:left w:val="nil"/>
              <w:bottom w:val="single" w:sz="4" w:space="0" w:color="000000"/>
              <w:right w:val="single" w:sz="4" w:space="0" w:color="000000"/>
            </w:tcBorders>
            <w:vAlign w:val="center"/>
            <w:hideMark/>
          </w:tcPr>
          <w:p w14:paraId="0E030E8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R$ 3.300,00</w:t>
            </w:r>
          </w:p>
        </w:tc>
      </w:tr>
      <w:tr w:rsidR="00B1513D" w:rsidRPr="00B1513D" w14:paraId="6502C223"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20A8335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73</w:t>
            </w:r>
          </w:p>
        </w:tc>
        <w:tc>
          <w:tcPr>
            <w:tcW w:w="425" w:type="dxa"/>
            <w:tcBorders>
              <w:top w:val="nil"/>
              <w:left w:val="nil"/>
              <w:bottom w:val="single" w:sz="4" w:space="0" w:color="000000"/>
              <w:right w:val="single" w:sz="4" w:space="0" w:color="000000"/>
            </w:tcBorders>
            <w:vAlign w:val="center"/>
            <w:hideMark/>
          </w:tcPr>
          <w:p w14:paraId="6FC6C66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37B56A67" w14:textId="77777777" w:rsidR="00B1513D" w:rsidRPr="00B1513D" w:rsidRDefault="00B1513D" w:rsidP="000313C2">
            <w:pPr>
              <w:jc w:val="center"/>
              <w:rPr>
                <w:rFonts w:ascii="Times New Roman" w:eastAsia="Times New Roman" w:hAnsi="Times New Roman" w:cs="Times New Roman"/>
                <w:color w:val="000000"/>
              </w:rPr>
            </w:pPr>
            <w:proofErr w:type="spellStart"/>
            <w:r w:rsidRPr="00B1513D">
              <w:rPr>
                <w:rFonts w:ascii="Times New Roman" w:eastAsia="Times New Roman" w:hAnsi="Times New Roman" w:cs="Times New Roman"/>
                <w:color w:val="000000"/>
              </w:rPr>
              <w:t>TERMOMETRO</w:t>
            </w:r>
            <w:proofErr w:type="spellEnd"/>
            <w:r w:rsidRPr="00B1513D">
              <w:rPr>
                <w:rFonts w:ascii="Times New Roman" w:eastAsia="Times New Roman" w:hAnsi="Times New Roman" w:cs="Times New Roman"/>
                <w:color w:val="000000"/>
              </w:rPr>
              <w:t xml:space="preserve"> CLÍNICO DIGITAL. COD. BR0435801</w:t>
            </w:r>
          </w:p>
        </w:tc>
        <w:tc>
          <w:tcPr>
            <w:tcW w:w="921" w:type="dxa"/>
            <w:tcBorders>
              <w:top w:val="nil"/>
              <w:left w:val="nil"/>
              <w:bottom w:val="single" w:sz="4" w:space="0" w:color="000000"/>
              <w:right w:val="single" w:sz="4" w:space="0" w:color="000000"/>
            </w:tcBorders>
            <w:vAlign w:val="center"/>
            <w:hideMark/>
          </w:tcPr>
          <w:p w14:paraId="45BFD24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AF3A87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80</w:t>
            </w:r>
          </w:p>
        </w:tc>
        <w:tc>
          <w:tcPr>
            <w:tcW w:w="993" w:type="dxa"/>
            <w:tcBorders>
              <w:top w:val="nil"/>
              <w:left w:val="nil"/>
              <w:bottom w:val="single" w:sz="4" w:space="0" w:color="000000"/>
              <w:right w:val="single" w:sz="4" w:space="0" w:color="000000"/>
            </w:tcBorders>
            <w:vAlign w:val="center"/>
            <w:hideMark/>
          </w:tcPr>
          <w:p w14:paraId="2093BF6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w:t>
            </w:r>
          </w:p>
        </w:tc>
        <w:tc>
          <w:tcPr>
            <w:tcW w:w="1275" w:type="dxa"/>
            <w:tcBorders>
              <w:top w:val="nil"/>
              <w:left w:val="nil"/>
              <w:bottom w:val="single" w:sz="4" w:space="0" w:color="000000"/>
              <w:right w:val="single" w:sz="4" w:space="0" w:color="000000"/>
            </w:tcBorders>
            <w:vAlign w:val="center"/>
            <w:hideMark/>
          </w:tcPr>
          <w:p w14:paraId="5F23370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R$ 2.400,00</w:t>
            </w:r>
          </w:p>
        </w:tc>
      </w:tr>
      <w:tr w:rsidR="00B1513D" w:rsidRPr="00B1513D" w14:paraId="6E7E1D82"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35DE943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73</w:t>
            </w:r>
          </w:p>
        </w:tc>
        <w:tc>
          <w:tcPr>
            <w:tcW w:w="425" w:type="dxa"/>
            <w:tcBorders>
              <w:top w:val="nil"/>
              <w:left w:val="nil"/>
              <w:bottom w:val="single" w:sz="4" w:space="0" w:color="000000"/>
              <w:right w:val="single" w:sz="4" w:space="0" w:color="000000"/>
            </w:tcBorders>
            <w:vAlign w:val="center"/>
            <w:hideMark/>
          </w:tcPr>
          <w:p w14:paraId="36E8606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0BC78DF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Termômetro clinico digital infravermelho</w:t>
            </w:r>
          </w:p>
        </w:tc>
        <w:tc>
          <w:tcPr>
            <w:tcW w:w="921" w:type="dxa"/>
            <w:tcBorders>
              <w:top w:val="nil"/>
              <w:left w:val="nil"/>
              <w:bottom w:val="single" w:sz="4" w:space="0" w:color="000000"/>
              <w:right w:val="single" w:sz="4" w:space="0" w:color="000000"/>
            </w:tcBorders>
            <w:vAlign w:val="center"/>
            <w:hideMark/>
          </w:tcPr>
          <w:p w14:paraId="019DECD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29398B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1357AA6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R$ 50,00</w:t>
            </w:r>
          </w:p>
        </w:tc>
        <w:tc>
          <w:tcPr>
            <w:tcW w:w="1275" w:type="dxa"/>
            <w:tcBorders>
              <w:top w:val="nil"/>
              <w:left w:val="nil"/>
              <w:bottom w:val="single" w:sz="4" w:space="0" w:color="000000"/>
              <w:right w:val="single" w:sz="4" w:space="0" w:color="000000"/>
            </w:tcBorders>
            <w:vAlign w:val="center"/>
            <w:hideMark/>
          </w:tcPr>
          <w:p w14:paraId="2531470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R$ 1.500,00</w:t>
            </w:r>
          </w:p>
        </w:tc>
      </w:tr>
      <w:tr w:rsidR="00B1513D" w:rsidRPr="00B1513D" w14:paraId="0B54E42F"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773EFD7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74</w:t>
            </w:r>
          </w:p>
        </w:tc>
        <w:tc>
          <w:tcPr>
            <w:tcW w:w="425" w:type="dxa"/>
            <w:tcBorders>
              <w:top w:val="nil"/>
              <w:left w:val="nil"/>
              <w:bottom w:val="single" w:sz="4" w:space="0" w:color="000000"/>
              <w:right w:val="single" w:sz="4" w:space="0" w:color="000000"/>
            </w:tcBorders>
            <w:vAlign w:val="center"/>
            <w:hideMark/>
          </w:tcPr>
          <w:p w14:paraId="468FDDB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18394A3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Tesoura cirúrgica reta </w:t>
            </w:r>
            <w:proofErr w:type="spellStart"/>
            <w:r w:rsidRPr="00B1513D">
              <w:rPr>
                <w:rFonts w:ascii="Times New Roman" w:eastAsia="Times New Roman" w:hAnsi="Times New Roman" w:cs="Times New Roman"/>
                <w:color w:val="000000"/>
              </w:rPr>
              <w:t>fina</w:t>
            </w:r>
            <w:proofErr w:type="spellEnd"/>
            <w:r w:rsidRPr="00B1513D">
              <w:rPr>
                <w:rFonts w:ascii="Times New Roman" w:eastAsia="Times New Roman" w:hAnsi="Times New Roman" w:cs="Times New Roman"/>
                <w:color w:val="000000"/>
              </w:rPr>
              <w:t xml:space="preserve"> inox 10 cm</w:t>
            </w:r>
          </w:p>
        </w:tc>
        <w:tc>
          <w:tcPr>
            <w:tcW w:w="921" w:type="dxa"/>
            <w:tcBorders>
              <w:top w:val="nil"/>
              <w:left w:val="nil"/>
              <w:bottom w:val="single" w:sz="4" w:space="0" w:color="000000"/>
              <w:right w:val="single" w:sz="4" w:space="0" w:color="000000"/>
            </w:tcBorders>
            <w:vAlign w:val="center"/>
            <w:hideMark/>
          </w:tcPr>
          <w:p w14:paraId="68E1C5B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86A3F1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5F023D4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w:t>
            </w:r>
          </w:p>
        </w:tc>
        <w:tc>
          <w:tcPr>
            <w:tcW w:w="1275" w:type="dxa"/>
            <w:tcBorders>
              <w:top w:val="nil"/>
              <w:left w:val="nil"/>
              <w:bottom w:val="single" w:sz="4" w:space="0" w:color="000000"/>
              <w:right w:val="single" w:sz="4" w:space="0" w:color="000000"/>
            </w:tcBorders>
            <w:vAlign w:val="center"/>
            <w:hideMark/>
          </w:tcPr>
          <w:p w14:paraId="73F4A46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r>
      <w:tr w:rsidR="00B1513D" w:rsidRPr="00B1513D" w14:paraId="1A0DBD47"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52C298D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74</w:t>
            </w:r>
          </w:p>
        </w:tc>
        <w:tc>
          <w:tcPr>
            <w:tcW w:w="425" w:type="dxa"/>
            <w:tcBorders>
              <w:top w:val="nil"/>
              <w:left w:val="nil"/>
              <w:bottom w:val="single" w:sz="4" w:space="0" w:color="000000"/>
              <w:right w:val="single" w:sz="4" w:space="0" w:color="000000"/>
            </w:tcBorders>
            <w:vAlign w:val="center"/>
            <w:hideMark/>
          </w:tcPr>
          <w:p w14:paraId="0E6E720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3E19756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TESOURA, TIPO PONTA: CURVA, MATERIAL: AÇO INOXIDÁVEL, COMPRIMENTO: 11 CM</w:t>
            </w:r>
            <w:proofErr w:type="gramStart"/>
            <w:r w:rsidRPr="00B1513D">
              <w:rPr>
                <w:rFonts w:ascii="Times New Roman" w:eastAsia="Times New Roman" w:hAnsi="Times New Roman" w:cs="Times New Roman"/>
                <w:color w:val="000000"/>
              </w:rPr>
              <w:t>, ,</w:t>
            </w:r>
            <w:proofErr w:type="gramEnd"/>
            <w:r w:rsidRPr="00B1513D">
              <w:rPr>
                <w:rFonts w:ascii="Times New Roman" w:eastAsia="Times New Roman" w:hAnsi="Times New Roman" w:cs="Times New Roman"/>
                <w:color w:val="000000"/>
              </w:rPr>
              <w:t xml:space="preserve"> CARACTERÍSTICAS ADICIONAIS: IRIS COM </w:t>
            </w:r>
            <w:proofErr w:type="spellStart"/>
            <w:r w:rsidRPr="00B1513D">
              <w:rPr>
                <w:rFonts w:ascii="Times New Roman" w:eastAsia="Times New Roman" w:hAnsi="Times New Roman" w:cs="Times New Roman"/>
                <w:color w:val="000000"/>
              </w:rPr>
              <w:t>WÍDEA</w:t>
            </w:r>
            <w:proofErr w:type="spellEnd"/>
          </w:p>
        </w:tc>
        <w:tc>
          <w:tcPr>
            <w:tcW w:w="921" w:type="dxa"/>
            <w:tcBorders>
              <w:top w:val="nil"/>
              <w:left w:val="nil"/>
              <w:bottom w:val="single" w:sz="4" w:space="0" w:color="000000"/>
              <w:right w:val="single" w:sz="4" w:space="0" w:color="000000"/>
            </w:tcBorders>
            <w:vAlign w:val="center"/>
            <w:hideMark/>
          </w:tcPr>
          <w:p w14:paraId="71B9916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70B59C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098121C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w:t>
            </w:r>
          </w:p>
        </w:tc>
        <w:tc>
          <w:tcPr>
            <w:tcW w:w="1275" w:type="dxa"/>
            <w:tcBorders>
              <w:top w:val="nil"/>
              <w:left w:val="nil"/>
              <w:bottom w:val="single" w:sz="4" w:space="0" w:color="000000"/>
              <w:right w:val="single" w:sz="4" w:space="0" w:color="000000"/>
            </w:tcBorders>
            <w:vAlign w:val="center"/>
            <w:hideMark/>
          </w:tcPr>
          <w:p w14:paraId="39F8D4F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r>
      <w:tr w:rsidR="00B1513D" w:rsidRPr="00B1513D" w14:paraId="407AB852" w14:textId="77777777" w:rsidTr="000313C2">
        <w:trPr>
          <w:trHeight w:val="960"/>
        </w:trPr>
        <w:tc>
          <w:tcPr>
            <w:tcW w:w="421" w:type="dxa"/>
            <w:tcBorders>
              <w:top w:val="nil"/>
              <w:left w:val="single" w:sz="4" w:space="0" w:color="000000"/>
              <w:bottom w:val="single" w:sz="4" w:space="0" w:color="000000"/>
              <w:right w:val="single" w:sz="4" w:space="0" w:color="000000"/>
            </w:tcBorders>
            <w:vAlign w:val="center"/>
            <w:hideMark/>
          </w:tcPr>
          <w:p w14:paraId="1C23083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74</w:t>
            </w:r>
          </w:p>
        </w:tc>
        <w:tc>
          <w:tcPr>
            <w:tcW w:w="425" w:type="dxa"/>
            <w:tcBorders>
              <w:top w:val="nil"/>
              <w:left w:val="nil"/>
              <w:bottom w:val="single" w:sz="4" w:space="0" w:color="000000"/>
              <w:right w:val="single" w:sz="4" w:space="0" w:color="000000"/>
            </w:tcBorders>
            <w:vAlign w:val="center"/>
            <w:hideMark/>
          </w:tcPr>
          <w:p w14:paraId="06FEDB0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7A258C7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Tesoura instrumental, ponta reta, haste reta, comprimento total cerca de 18 cm, material aço inoxidável, esterilizável</w:t>
            </w:r>
          </w:p>
        </w:tc>
        <w:tc>
          <w:tcPr>
            <w:tcW w:w="921" w:type="dxa"/>
            <w:tcBorders>
              <w:top w:val="nil"/>
              <w:left w:val="nil"/>
              <w:bottom w:val="single" w:sz="4" w:space="0" w:color="000000"/>
              <w:right w:val="single" w:sz="4" w:space="0" w:color="000000"/>
            </w:tcBorders>
            <w:vAlign w:val="center"/>
            <w:hideMark/>
          </w:tcPr>
          <w:p w14:paraId="0D8A5A7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FBC774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4C3954B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w:t>
            </w:r>
          </w:p>
        </w:tc>
        <w:tc>
          <w:tcPr>
            <w:tcW w:w="1275" w:type="dxa"/>
            <w:tcBorders>
              <w:top w:val="nil"/>
              <w:left w:val="nil"/>
              <w:bottom w:val="single" w:sz="4" w:space="0" w:color="000000"/>
              <w:right w:val="single" w:sz="4" w:space="0" w:color="000000"/>
            </w:tcBorders>
            <w:vAlign w:val="center"/>
            <w:hideMark/>
          </w:tcPr>
          <w:p w14:paraId="4E73832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R$ 1.400,00</w:t>
            </w:r>
          </w:p>
        </w:tc>
      </w:tr>
      <w:tr w:rsidR="00B1513D" w:rsidRPr="00B1513D" w14:paraId="5C260313"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3EFDFD2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74</w:t>
            </w:r>
          </w:p>
        </w:tc>
        <w:tc>
          <w:tcPr>
            <w:tcW w:w="425" w:type="dxa"/>
            <w:tcBorders>
              <w:top w:val="nil"/>
              <w:left w:val="nil"/>
              <w:bottom w:val="single" w:sz="4" w:space="0" w:color="000000"/>
              <w:right w:val="single" w:sz="4" w:space="0" w:color="000000"/>
            </w:tcBorders>
            <w:vAlign w:val="center"/>
            <w:hideMark/>
          </w:tcPr>
          <w:p w14:paraId="30E49E9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w:t>
            </w:r>
          </w:p>
        </w:tc>
        <w:tc>
          <w:tcPr>
            <w:tcW w:w="4536" w:type="dxa"/>
            <w:tcBorders>
              <w:top w:val="nil"/>
              <w:left w:val="nil"/>
              <w:bottom w:val="single" w:sz="4" w:space="0" w:color="000000"/>
              <w:right w:val="single" w:sz="4" w:space="0" w:color="000000"/>
            </w:tcBorders>
            <w:vAlign w:val="center"/>
            <w:hideMark/>
          </w:tcPr>
          <w:p w14:paraId="4DA4411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Tesoura iris-9 cm curva inox</w:t>
            </w:r>
          </w:p>
        </w:tc>
        <w:tc>
          <w:tcPr>
            <w:tcW w:w="921" w:type="dxa"/>
            <w:tcBorders>
              <w:top w:val="nil"/>
              <w:left w:val="nil"/>
              <w:bottom w:val="single" w:sz="4" w:space="0" w:color="000000"/>
              <w:right w:val="single" w:sz="4" w:space="0" w:color="000000"/>
            </w:tcBorders>
            <w:vAlign w:val="center"/>
            <w:hideMark/>
          </w:tcPr>
          <w:p w14:paraId="316231C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F1D578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43B35F2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R$ 15,00</w:t>
            </w:r>
          </w:p>
        </w:tc>
        <w:tc>
          <w:tcPr>
            <w:tcW w:w="1275" w:type="dxa"/>
            <w:tcBorders>
              <w:top w:val="nil"/>
              <w:left w:val="nil"/>
              <w:bottom w:val="single" w:sz="4" w:space="0" w:color="000000"/>
              <w:right w:val="single" w:sz="4" w:space="0" w:color="000000"/>
            </w:tcBorders>
            <w:vAlign w:val="center"/>
            <w:hideMark/>
          </w:tcPr>
          <w:p w14:paraId="53576E0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R$ 300,00</w:t>
            </w:r>
          </w:p>
        </w:tc>
      </w:tr>
      <w:tr w:rsidR="00B1513D" w:rsidRPr="00B1513D" w14:paraId="49155849"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3950D0A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74</w:t>
            </w:r>
          </w:p>
        </w:tc>
        <w:tc>
          <w:tcPr>
            <w:tcW w:w="425" w:type="dxa"/>
            <w:tcBorders>
              <w:top w:val="nil"/>
              <w:left w:val="nil"/>
              <w:bottom w:val="single" w:sz="4" w:space="0" w:color="000000"/>
              <w:right w:val="single" w:sz="4" w:space="0" w:color="000000"/>
            </w:tcBorders>
            <w:vAlign w:val="center"/>
            <w:hideMark/>
          </w:tcPr>
          <w:p w14:paraId="6C60C3C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4536" w:type="dxa"/>
            <w:tcBorders>
              <w:top w:val="nil"/>
              <w:left w:val="nil"/>
              <w:bottom w:val="single" w:sz="4" w:space="0" w:color="000000"/>
              <w:right w:val="single" w:sz="4" w:space="0" w:color="000000"/>
            </w:tcBorders>
            <w:vAlign w:val="center"/>
            <w:hideMark/>
          </w:tcPr>
          <w:p w14:paraId="574446F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Tesoura iris-9 cm reta inox</w:t>
            </w:r>
          </w:p>
        </w:tc>
        <w:tc>
          <w:tcPr>
            <w:tcW w:w="921" w:type="dxa"/>
            <w:tcBorders>
              <w:top w:val="nil"/>
              <w:left w:val="nil"/>
              <w:bottom w:val="single" w:sz="4" w:space="0" w:color="000000"/>
              <w:right w:val="single" w:sz="4" w:space="0" w:color="000000"/>
            </w:tcBorders>
            <w:vAlign w:val="center"/>
            <w:hideMark/>
          </w:tcPr>
          <w:p w14:paraId="71646F0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504BAA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1178B73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R$ 15,00</w:t>
            </w:r>
          </w:p>
        </w:tc>
        <w:tc>
          <w:tcPr>
            <w:tcW w:w="1275" w:type="dxa"/>
            <w:tcBorders>
              <w:top w:val="nil"/>
              <w:left w:val="nil"/>
              <w:bottom w:val="single" w:sz="4" w:space="0" w:color="000000"/>
              <w:right w:val="single" w:sz="4" w:space="0" w:color="000000"/>
            </w:tcBorders>
            <w:vAlign w:val="center"/>
            <w:hideMark/>
          </w:tcPr>
          <w:p w14:paraId="5F187A3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R$ 300,00</w:t>
            </w:r>
          </w:p>
        </w:tc>
      </w:tr>
      <w:tr w:rsidR="00B1513D" w:rsidRPr="00B1513D" w14:paraId="68E374CD"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52E8CD3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74</w:t>
            </w:r>
          </w:p>
        </w:tc>
        <w:tc>
          <w:tcPr>
            <w:tcW w:w="425" w:type="dxa"/>
            <w:tcBorders>
              <w:top w:val="nil"/>
              <w:left w:val="nil"/>
              <w:bottom w:val="single" w:sz="4" w:space="0" w:color="000000"/>
              <w:right w:val="single" w:sz="4" w:space="0" w:color="000000"/>
            </w:tcBorders>
            <w:vAlign w:val="center"/>
            <w:hideMark/>
          </w:tcPr>
          <w:p w14:paraId="4815E25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w:t>
            </w:r>
          </w:p>
        </w:tc>
        <w:tc>
          <w:tcPr>
            <w:tcW w:w="4536" w:type="dxa"/>
            <w:tcBorders>
              <w:top w:val="nil"/>
              <w:left w:val="nil"/>
              <w:bottom w:val="single" w:sz="4" w:space="0" w:color="000000"/>
              <w:right w:val="single" w:sz="4" w:space="0" w:color="000000"/>
            </w:tcBorders>
            <w:vAlign w:val="center"/>
            <w:hideMark/>
          </w:tcPr>
          <w:p w14:paraId="0A990D4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Tesoura </w:t>
            </w:r>
            <w:proofErr w:type="spellStart"/>
            <w:r w:rsidRPr="00B1513D">
              <w:rPr>
                <w:rFonts w:ascii="Times New Roman" w:eastAsia="Times New Roman" w:hAnsi="Times New Roman" w:cs="Times New Roman"/>
                <w:color w:val="000000"/>
              </w:rPr>
              <w:t>mayo</w:t>
            </w:r>
            <w:proofErr w:type="spellEnd"/>
            <w:r w:rsidRPr="00B1513D">
              <w:rPr>
                <w:rFonts w:ascii="Times New Roman" w:eastAsia="Times New Roman" w:hAnsi="Times New Roman" w:cs="Times New Roman"/>
                <w:color w:val="000000"/>
              </w:rPr>
              <w:t xml:space="preserve"> longa em aço inox de 19 cm de comprimento 10 anos de </w:t>
            </w:r>
            <w:proofErr w:type="spellStart"/>
            <w:r w:rsidRPr="00B1513D">
              <w:rPr>
                <w:rFonts w:ascii="Times New Roman" w:eastAsia="Times New Roman" w:hAnsi="Times New Roman" w:cs="Times New Roman"/>
                <w:color w:val="000000"/>
              </w:rPr>
              <w:t>garantiafabricado</w:t>
            </w:r>
            <w:proofErr w:type="spellEnd"/>
            <w:r w:rsidRPr="00B1513D">
              <w:rPr>
                <w:rFonts w:ascii="Times New Roman" w:eastAsia="Times New Roman" w:hAnsi="Times New Roman" w:cs="Times New Roman"/>
                <w:color w:val="000000"/>
              </w:rPr>
              <w:t xml:space="preserve"> de acordo com padrões internacionais de </w:t>
            </w:r>
            <w:proofErr w:type="spellStart"/>
            <w:proofErr w:type="gramStart"/>
            <w:r w:rsidRPr="00B1513D">
              <w:rPr>
                <w:rFonts w:ascii="Times New Roman" w:eastAsia="Times New Roman" w:hAnsi="Times New Roman" w:cs="Times New Roman"/>
                <w:color w:val="000000"/>
              </w:rPr>
              <w:t>qualidade,normais</w:t>
            </w:r>
            <w:proofErr w:type="spellEnd"/>
            <w:proofErr w:type="gramEnd"/>
            <w:r w:rsidRPr="00B1513D">
              <w:rPr>
                <w:rFonts w:ascii="Times New Roman" w:eastAsia="Times New Roman" w:hAnsi="Times New Roman" w:cs="Times New Roman"/>
                <w:color w:val="000000"/>
              </w:rPr>
              <w:t xml:space="preserve"> da </w:t>
            </w:r>
            <w:proofErr w:type="spellStart"/>
            <w:r w:rsidRPr="00B1513D">
              <w:rPr>
                <w:rFonts w:ascii="Times New Roman" w:eastAsia="Times New Roman" w:hAnsi="Times New Roman" w:cs="Times New Roman"/>
                <w:color w:val="000000"/>
              </w:rPr>
              <w:t>abnt</w:t>
            </w:r>
            <w:proofErr w:type="spellEnd"/>
          </w:p>
        </w:tc>
        <w:tc>
          <w:tcPr>
            <w:tcW w:w="921" w:type="dxa"/>
            <w:tcBorders>
              <w:top w:val="nil"/>
              <w:left w:val="nil"/>
              <w:bottom w:val="single" w:sz="4" w:space="0" w:color="000000"/>
              <w:right w:val="single" w:sz="4" w:space="0" w:color="000000"/>
            </w:tcBorders>
            <w:vAlign w:val="center"/>
            <w:hideMark/>
          </w:tcPr>
          <w:p w14:paraId="2C9E54C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127FC5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0607599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R$ 45,00</w:t>
            </w:r>
          </w:p>
        </w:tc>
        <w:tc>
          <w:tcPr>
            <w:tcW w:w="1275" w:type="dxa"/>
            <w:tcBorders>
              <w:top w:val="nil"/>
              <w:left w:val="nil"/>
              <w:bottom w:val="single" w:sz="4" w:space="0" w:color="000000"/>
              <w:right w:val="single" w:sz="4" w:space="0" w:color="000000"/>
            </w:tcBorders>
            <w:vAlign w:val="center"/>
            <w:hideMark/>
          </w:tcPr>
          <w:p w14:paraId="630599A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R$ 900,00</w:t>
            </w:r>
          </w:p>
        </w:tc>
      </w:tr>
      <w:tr w:rsidR="00B1513D" w:rsidRPr="00B1513D" w14:paraId="7E3B46B9"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7904C8F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74</w:t>
            </w:r>
          </w:p>
        </w:tc>
        <w:tc>
          <w:tcPr>
            <w:tcW w:w="425" w:type="dxa"/>
            <w:tcBorders>
              <w:top w:val="nil"/>
              <w:left w:val="nil"/>
              <w:bottom w:val="single" w:sz="4" w:space="0" w:color="000000"/>
              <w:right w:val="single" w:sz="4" w:space="0" w:color="000000"/>
            </w:tcBorders>
            <w:vAlign w:val="center"/>
            <w:hideMark/>
          </w:tcPr>
          <w:p w14:paraId="479EAC8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w:t>
            </w:r>
          </w:p>
        </w:tc>
        <w:tc>
          <w:tcPr>
            <w:tcW w:w="4536" w:type="dxa"/>
            <w:tcBorders>
              <w:top w:val="nil"/>
              <w:left w:val="nil"/>
              <w:bottom w:val="single" w:sz="4" w:space="0" w:color="000000"/>
              <w:right w:val="single" w:sz="4" w:space="0" w:color="000000"/>
            </w:tcBorders>
            <w:vAlign w:val="center"/>
            <w:hideMark/>
          </w:tcPr>
          <w:p w14:paraId="2D4DC08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Tesoura metzembaum-13 cm - </w:t>
            </w:r>
            <w:proofErr w:type="spellStart"/>
            <w:proofErr w:type="gramStart"/>
            <w:r w:rsidRPr="00B1513D">
              <w:rPr>
                <w:rFonts w:ascii="Times New Roman" w:eastAsia="Times New Roman" w:hAnsi="Times New Roman" w:cs="Times New Roman"/>
                <w:color w:val="000000"/>
              </w:rPr>
              <w:t>instrumental,ponta</w:t>
            </w:r>
            <w:proofErr w:type="spellEnd"/>
            <w:proofErr w:type="gramEnd"/>
            <w:r w:rsidRPr="00B1513D">
              <w:rPr>
                <w:rFonts w:ascii="Times New Roman" w:eastAsia="Times New Roman" w:hAnsi="Times New Roman" w:cs="Times New Roman"/>
                <w:color w:val="000000"/>
              </w:rPr>
              <w:t xml:space="preserve"> reta, ponta c/</w:t>
            </w:r>
            <w:proofErr w:type="spellStart"/>
            <w:r w:rsidRPr="00B1513D">
              <w:rPr>
                <w:rFonts w:ascii="Times New Roman" w:eastAsia="Times New Roman" w:hAnsi="Times New Roman" w:cs="Times New Roman"/>
                <w:color w:val="000000"/>
              </w:rPr>
              <w:t>vídea</w:t>
            </w:r>
            <w:proofErr w:type="spellEnd"/>
            <w:r w:rsidRPr="00B1513D">
              <w:rPr>
                <w:rFonts w:ascii="Times New Roman" w:eastAsia="Times New Roman" w:hAnsi="Times New Roman" w:cs="Times New Roman"/>
                <w:color w:val="000000"/>
              </w:rPr>
              <w:t>, haste reta, 14 cm, material aço inoxidável esterilizável</w:t>
            </w:r>
          </w:p>
        </w:tc>
        <w:tc>
          <w:tcPr>
            <w:tcW w:w="921" w:type="dxa"/>
            <w:tcBorders>
              <w:top w:val="nil"/>
              <w:left w:val="nil"/>
              <w:bottom w:val="single" w:sz="4" w:space="0" w:color="000000"/>
              <w:right w:val="single" w:sz="4" w:space="0" w:color="000000"/>
            </w:tcBorders>
            <w:vAlign w:val="center"/>
            <w:hideMark/>
          </w:tcPr>
          <w:p w14:paraId="1AE02D8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53F3AC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05BEE0F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R$ 43,00</w:t>
            </w:r>
          </w:p>
        </w:tc>
        <w:tc>
          <w:tcPr>
            <w:tcW w:w="1275" w:type="dxa"/>
            <w:tcBorders>
              <w:top w:val="nil"/>
              <w:left w:val="nil"/>
              <w:bottom w:val="single" w:sz="4" w:space="0" w:color="000000"/>
              <w:right w:val="single" w:sz="4" w:space="0" w:color="000000"/>
            </w:tcBorders>
            <w:vAlign w:val="center"/>
            <w:hideMark/>
          </w:tcPr>
          <w:p w14:paraId="06C993E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R$ 860,00</w:t>
            </w:r>
          </w:p>
        </w:tc>
      </w:tr>
      <w:tr w:rsidR="00B1513D" w:rsidRPr="00B1513D" w14:paraId="27E2F8CB"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4315308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75</w:t>
            </w:r>
          </w:p>
        </w:tc>
        <w:tc>
          <w:tcPr>
            <w:tcW w:w="425" w:type="dxa"/>
            <w:tcBorders>
              <w:top w:val="nil"/>
              <w:left w:val="nil"/>
              <w:bottom w:val="single" w:sz="4" w:space="0" w:color="000000"/>
              <w:right w:val="single" w:sz="4" w:space="0" w:color="000000"/>
            </w:tcBorders>
            <w:vAlign w:val="center"/>
            <w:hideMark/>
          </w:tcPr>
          <w:p w14:paraId="1EF4691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17159D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TOMADA DUPLA PARA GASES </w:t>
            </w:r>
            <w:proofErr w:type="spellStart"/>
            <w:r w:rsidRPr="00B1513D">
              <w:rPr>
                <w:rFonts w:ascii="Times New Roman" w:eastAsia="Times New Roman" w:hAnsi="Times New Roman" w:cs="Times New Roman"/>
                <w:color w:val="000000"/>
              </w:rPr>
              <w:t>OXIGENIO</w:t>
            </w:r>
            <w:proofErr w:type="spellEnd"/>
            <w:r w:rsidRPr="00B1513D">
              <w:rPr>
                <w:rFonts w:ascii="Times New Roman" w:eastAsia="Times New Roman" w:hAnsi="Times New Roman" w:cs="Times New Roman"/>
                <w:color w:val="000000"/>
              </w:rPr>
              <w:t xml:space="preserve"> NYLON (TIPO Y)</w:t>
            </w:r>
          </w:p>
        </w:tc>
        <w:tc>
          <w:tcPr>
            <w:tcW w:w="921" w:type="dxa"/>
            <w:tcBorders>
              <w:top w:val="nil"/>
              <w:left w:val="nil"/>
              <w:bottom w:val="single" w:sz="4" w:space="0" w:color="000000"/>
              <w:right w:val="single" w:sz="4" w:space="0" w:color="000000"/>
            </w:tcBorders>
            <w:vAlign w:val="center"/>
            <w:hideMark/>
          </w:tcPr>
          <w:p w14:paraId="1490AB4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D07ADA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7A9D472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R$ 90,00</w:t>
            </w:r>
          </w:p>
        </w:tc>
        <w:tc>
          <w:tcPr>
            <w:tcW w:w="1275" w:type="dxa"/>
            <w:tcBorders>
              <w:top w:val="nil"/>
              <w:left w:val="nil"/>
              <w:bottom w:val="single" w:sz="4" w:space="0" w:color="000000"/>
              <w:right w:val="single" w:sz="4" w:space="0" w:color="000000"/>
            </w:tcBorders>
            <w:vAlign w:val="center"/>
            <w:hideMark/>
          </w:tcPr>
          <w:p w14:paraId="7EC0073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R$ 900,00</w:t>
            </w:r>
          </w:p>
        </w:tc>
      </w:tr>
      <w:tr w:rsidR="00B1513D" w:rsidRPr="00B1513D" w14:paraId="1095E4B6" w14:textId="77777777" w:rsidTr="000313C2">
        <w:trPr>
          <w:trHeight w:val="3360"/>
        </w:trPr>
        <w:tc>
          <w:tcPr>
            <w:tcW w:w="421" w:type="dxa"/>
            <w:tcBorders>
              <w:top w:val="nil"/>
              <w:left w:val="single" w:sz="4" w:space="0" w:color="000000"/>
              <w:bottom w:val="single" w:sz="4" w:space="0" w:color="000000"/>
              <w:right w:val="single" w:sz="4" w:space="0" w:color="000000"/>
            </w:tcBorders>
            <w:vAlign w:val="center"/>
            <w:hideMark/>
          </w:tcPr>
          <w:p w14:paraId="496F55C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76</w:t>
            </w:r>
          </w:p>
        </w:tc>
        <w:tc>
          <w:tcPr>
            <w:tcW w:w="425" w:type="dxa"/>
            <w:tcBorders>
              <w:top w:val="nil"/>
              <w:left w:val="nil"/>
              <w:bottom w:val="single" w:sz="4" w:space="0" w:color="000000"/>
              <w:right w:val="single" w:sz="4" w:space="0" w:color="000000"/>
            </w:tcBorders>
            <w:vAlign w:val="center"/>
            <w:hideMark/>
          </w:tcPr>
          <w:p w14:paraId="4F3B229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AABC10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Travesseiro hospitalar impermeável, com capa em napa, ou </w:t>
            </w:r>
            <w:proofErr w:type="spellStart"/>
            <w:r w:rsidRPr="00B1513D">
              <w:rPr>
                <w:rFonts w:ascii="Times New Roman" w:eastAsia="Times New Roman" w:hAnsi="Times New Roman" w:cs="Times New Roman"/>
                <w:color w:val="000000"/>
              </w:rPr>
              <w:t>corvin</w:t>
            </w:r>
            <w:proofErr w:type="spellEnd"/>
            <w:r w:rsidRPr="00B1513D">
              <w:rPr>
                <w:rFonts w:ascii="Times New Roman" w:eastAsia="Times New Roman" w:hAnsi="Times New Roman" w:cs="Times New Roman"/>
                <w:color w:val="000000"/>
              </w:rPr>
              <w:t xml:space="preserve"> na cor azul, travesseiro hospitalar revestido em tecido 100% poliéster, com tratamento antiácaro, antifungo e antialérgico utilizado em ambientes hospitalares, clínicas e asilos, fabricados com materiais de qualidade e higiênicos, facilidade de higienização e resistência para suportar o uso constante e prolongado. Tamanho: 40x60x10cm</w:t>
            </w:r>
          </w:p>
        </w:tc>
        <w:tc>
          <w:tcPr>
            <w:tcW w:w="921" w:type="dxa"/>
            <w:tcBorders>
              <w:top w:val="nil"/>
              <w:left w:val="nil"/>
              <w:bottom w:val="single" w:sz="4" w:space="0" w:color="000000"/>
              <w:right w:val="single" w:sz="4" w:space="0" w:color="000000"/>
            </w:tcBorders>
            <w:vAlign w:val="center"/>
            <w:hideMark/>
          </w:tcPr>
          <w:p w14:paraId="1A18AA7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F4F91C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6A98929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w:t>
            </w:r>
          </w:p>
        </w:tc>
        <w:tc>
          <w:tcPr>
            <w:tcW w:w="1275" w:type="dxa"/>
            <w:tcBorders>
              <w:top w:val="nil"/>
              <w:left w:val="nil"/>
              <w:bottom w:val="single" w:sz="4" w:space="0" w:color="000000"/>
              <w:right w:val="single" w:sz="4" w:space="0" w:color="000000"/>
            </w:tcBorders>
            <w:vAlign w:val="center"/>
            <w:hideMark/>
          </w:tcPr>
          <w:p w14:paraId="7A3CFBD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R$ 2.000,00</w:t>
            </w:r>
          </w:p>
        </w:tc>
      </w:tr>
      <w:tr w:rsidR="00B1513D" w:rsidRPr="00B1513D" w14:paraId="5EC2E27E" w14:textId="77777777" w:rsidTr="000313C2">
        <w:trPr>
          <w:trHeight w:val="1440"/>
        </w:trPr>
        <w:tc>
          <w:tcPr>
            <w:tcW w:w="421" w:type="dxa"/>
            <w:tcBorders>
              <w:top w:val="nil"/>
              <w:left w:val="single" w:sz="4" w:space="0" w:color="000000"/>
              <w:bottom w:val="single" w:sz="4" w:space="0" w:color="000000"/>
              <w:right w:val="single" w:sz="4" w:space="0" w:color="000000"/>
            </w:tcBorders>
            <w:vAlign w:val="center"/>
            <w:hideMark/>
          </w:tcPr>
          <w:p w14:paraId="6173D4C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77</w:t>
            </w:r>
          </w:p>
        </w:tc>
        <w:tc>
          <w:tcPr>
            <w:tcW w:w="425" w:type="dxa"/>
            <w:tcBorders>
              <w:top w:val="nil"/>
              <w:left w:val="nil"/>
              <w:bottom w:val="single" w:sz="4" w:space="0" w:color="000000"/>
              <w:right w:val="single" w:sz="4" w:space="0" w:color="000000"/>
            </w:tcBorders>
            <w:vAlign w:val="center"/>
            <w:hideMark/>
          </w:tcPr>
          <w:p w14:paraId="33B7057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0F59E6B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Tubo de silicone para oxigênio, 15 metros, Tubo hospitalar, material silicone, formato: circular, tipo liso, espessura 6 mm, tamanho: nº 203, transmitância transparente, diâmetro externo 10 mm,</w:t>
            </w:r>
          </w:p>
        </w:tc>
        <w:tc>
          <w:tcPr>
            <w:tcW w:w="921" w:type="dxa"/>
            <w:tcBorders>
              <w:top w:val="nil"/>
              <w:left w:val="nil"/>
              <w:bottom w:val="single" w:sz="4" w:space="0" w:color="000000"/>
              <w:right w:val="single" w:sz="4" w:space="0" w:color="000000"/>
            </w:tcBorders>
            <w:vAlign w:val="center"/>
            <w:hideMark/>
          </w:tcPr>
          <w:p w14:paraId="06F5130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2E8133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993" w:type="dxa"/>
            <w:tcBorders>
              <w:top w:val="nil"/>
              <w:left w:val="nil"/>
              <w:bottom w:val="single" w:sz="4" w:space="0" w:color="000000"/>
              <w:right w:val="single" w:sz="4" w:space="0" w:color="000000"/>
            </w:tcBorders>
            <w:vAlign w:val="center"/>
            <w:hideMark/>
          </w:tcPr>
          <w:p w14:paraId="1C3601B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R$ 110,00</w:t>
            </w:r>
          </w:p>
        </w:tc>
        <w:tc>
          <w:tcPr>
            <w:tcW w:w="1275" w:type="dxa"/>
            <w:tcBorders>
              <w:top w:val="nil"/>
              <w:left w:val="nil"/>
              <w:bottom w:val="single" w:sz="4" w:space="0" w:color="000000"/>
              <w:right w:val="single" w:sz="4" w:space="0" w:color="000000"/>
            </w:tcBorders>
            <w:vAlign w:val="center"/>
            <w:hideMark/>
          </w:tcPr>
          <w:p w14:paraId="5EEDAAE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R$ 550,00</w:t>
            </w:r>
          </w:p>
        </w:tc>
      </w:tr>
      <w:tr w:rsidR="00B1513D" w:rsidRPr="00B1513D" w14:paraId="12FA8B0D"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7577F5E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78</w:t>
            </w:r>
          </w:p>
        </w:tc>
        <w:tc>
          <w:tcPr>
            <w:tcW w:w="425" w:type="dxa"/>
            <w:tcBorders>
              <w:top w:val="nil"/>
              <w:left w:val="nil"/>
              <w:bottom w:val="single" w:sz="4" w:space="0" w:color="000000"/>
              <w:right w:val="single" w:sz="4" w:space="0" w:color="000000"/>
            </w:tcBorders>
            <w:vAlign w:val="center"/>
            <w:hideMark/>
          </w:tcPr>
          <w:p w14:paraId="1621A1F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34F751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Umidificador de oxigênio kit C/ </w:t>
            </w:r>
            <w:proofErr w:type="spellStart"/>
            <w:r w:rsidRPr="00B1513D">
              <w:rPr>
                <w:rFonts w:ascii="Times New Roman" w:eastAsia="Times New Roman" w:hAnsi="Times New Roman" w:cs="Times New Roman"/>
                <w:color w:val="000000"/>
              </w:rPr>
              <w:t>mascara</w:t>
            </w:r>
            <w:proofErr w:type="spellEnd"/>
            <w:r w:rsidRPr="00B1513D">
              <w:rPr>
                <w:rFonts w:ascii="Times New Roman" w:eastAsia="Times New Roman" w:hAnsi="Times New Roman" w:cs="Times New Roman"/>
                <w:color w:val="000000"/>
              </w:rPr>
              <w:t xml:space="preserve"> e mangueira, </w:t>
            </w:r>
            <w:proofErr w:type="spellStart"/>
            <w:proofErr w:type="gramStart"/>
            <w:r w:rsidRPr="00B1513D">
              <w:rPr>
                <w:rFonts w:ascii="Times New Roman" w:eastAsia="Times New Roman" w:hAnsi="Times New Roman" w:cs="Times New Roman"/>
                <w:color w:val="000000"/>
              </w:rPr>
              <w:t>polipropileno,inserto</w:t>
            </w:r>
            <w:proofErr w:type="spellEnd"/>
            <w:proofErr w:type="gramEnd"/>
            <w:r w:rsidRPr="00B1513D">
              <w:rPr>
                <w:rFonts w:ascii="Times New Roman" w:eastAsia="Times New Roman" w:hAnsi="Times New Roman" w:cs="Times New Roman"/>
                <w:color w:val="000000"/>
              </w:rPr>
              <w:t xml:space="preserve"> de latão, 250 ml, boca larga, identificação (</w:t>
            </w:r>
            <w:proofErr w:type="spellStart"/>
            <w:r w:rsidRPr="00B1513D">
              <w:rPr>
                <w:rFonts w:ascii="Times New Roman" w:eastAsia="Times New Roman" w:hAnsi="Times New Roman" w:cs="Times New Roman"/>
                <w:color w:val="000000"/>
              </w:rPr>
              <w:t>abntnb</w:t>
            </w:r>
            <w:proofErr w:type="spellEnd"/>
            <w:r w:rsidRPr="00B1513D">
              <w:rPr>
                <w:rFonts w:ascii="Times New Roman" w:eastAsia="Times New Roman" w:hAnsi="Times New Roman" w:cs="Times New Roman"/>
                <w:color w:val="000000"/>
              </w:rPr>
              <w:t xml:space="preserve"> 24)</w:t>
            </w:r>
          </w:p>
        </w:tc>
        <w:tc>
          <w:tcPr>
            <w:tcW w:w="921" w:type="dxa"/>
            <w:tcBorders>
              <w:top w:val="nil"/>
              <w:left w:val="nil"/>
              <w:bottom w:val="single" w:sz="4" w:space="0" w:color="000000"/>
              <w:right w:val="single" w:sz="4" w:space="0" w:color="000000"/>
            </w:tcBorders>
            <w:vAlign w:val="center"/>
            <w:hideMark/>
          </w:tcPr>
          <w:p w14:paraId="3A4BF6E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F4CE0C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100</w:t>
            </w:r>
          </w:p>
        </w:tc>
        <w:tc>
          <w:tcPr>
            <w:tcW w:w="993" w:type="dxa"/>
            <w:tcBorders>
              <w:top w:val="nil"/>
              <w:left w:val="nil"/>
              <w:bottom w:val="single" w:sz="4" w:space="0" w:color="000000"/>
              <w:right w:val="single" w:sz="4" w:space="0" w:color="000000"/>
            </w:tcBorders>
            <w:vAlign w:val="center"/>
            <w:hideMark/>
          </w:tcPr>
          <w:p w14:paraId="1358F83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w:t>
            </w:r>
          </w:p>
        </w:tc>
        <w:tc>
          <w:tcPr>
            <w:tcW w:w="1275" w:type="dxa"/>
            <w:tcBorders>
              <w:top w:val="nil"/>
              <w:left w:val="nil"/>
              <w:bottom w:val="single" w:sz="4" w:space="0" w:color="000000"/>
              <w:right w:val="single" w:sz="4" w:space="0" w:color="000000"/>
            </w:tcBorders>
            <w:vAlign w:val="center"/>
            <w:hideMark/>
          </w:tcPr>
          <w:p w14:paraId="5737CE8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R$ 4.000,00</w:t>
            </w:r>
          </w:p>
        </w:tc>
      </w:tr>
    </w:tbl>
    <w:p w14:paraId="59DDC946" w14:textId="77777777" w:rsidR="00EF54EC" w:rsidRPr="003126E2" w:rsidRDefault="00EF54EC" w:rsidP="002126DB">
      <w:pPr>
        <w:rPr>
          <w:rFonts w:ascii="Times New Roman" w:hAnsi="Times New Roman" w:cs="Times New Roman"/>
          <w:b/>
          <w:bCs/>
          <w:color w:val="FF0000"/>
          <w:lang w:eastAsia="en-US"/>
        </w:rPr>
      </w:pPr>
    </w:p>
    <w:p w14:paraId="4334A5E1" w14:textId="4E4C8388" w:rsidR="00252AD0" w:rsidRPr="00FC7197" w:rsidRDefault="00090F9F" w:rsidP="00FC7197">
      <w:pPr>
        <w:pStyle w:val="PargrafodaLista"/>
        <w:numPr>
          <w:ilvl w:val="1"/>
          <w:numId w:val="28"/>
        </w:numPr>
        <w:jc w:val="both"/>
        <w:rPr>
          <w:b/>
          <w:bCs/>
        </w:rPr>
      </w:pPr>
      <w:r w:rsidRPr="00DE3C12">
        <w:rPr>
          <w:rFonts w:ascii="Times New Roman" w:hAnsi="Times New Roman" w:cs="Times New Roman"/>
          <w:color w:val="000000"/>
        </w:rPr>
        <w:t xml:space="preserve">De acordo com estudos realizados no mercado, estima-se o preço Máximo para futura </w:t>
      </w:r>
      <w:r w:rsidR="00490FB2" w:rsidRPr="00DE3C12">
        <w:rPr>
          <w:rFonts w:ascii="Times New Roman" w:hAnsi="Times New Roman" w:cs="Times New Roman"/>
          <w:color w:val="000000"/>
        </w:rPr>
        <w:t xml:space="preserve">aquisição </w:t>
      </w:r>
      <w:r w:rsidRPr="00DE3C12">
        <w:rPr>
          <w:rFonts w:ascii="Times New Roman" w:hAnsi="Times New Roman" w:cs="Times New Roman"/>
          <w:color w:val="000000"/>
        </w:rPr>
        <w:t xml:space="preserve">é de </w:t>
      </w:r>
      <w:r w:rsidR="001D396B" w:rsidRPr="00DE3C12">
        <w:rPr>
          <w:rFonts w:ascii="Times New Roman" w:hAnsi="Times New Roman" w:cs="Times New Roman"/>
          <w:b/>
          <w:bCs/>
        </w:rPr>
        <w:t>R$</w:t>
      </w:r>
      <w:r w:rsidR="00DE3C12" w:rsidRPr="00DE3C12">
        <w:rPr>
          <w:rFonts w:ascii="Times New Roman" w:hAnsi="Times New Roman" w:cs="Times New Roman"/>
          <w:b/>
          <w:bCs/>
        </w:rPr>
        <w:t xml:space="preserve"> </w:t>
      </w:r>
      <w:r w:rsidR="00FC7197" w:rsidRPr="00FC7197">
        <w:rPr>
          <w:rFonts w:ascii="Times New Roman" w:hAnsi="Times New Roman" w:cs="Times New Roman"/>
          <w:b/>
          <w:bCs/>
        </w:rPr>
        <w:t>924.382,60</w:t>
      </w:r>
      <w:r w:rsidR="00FC7197" w:rsidRPr="00FC7197">
        <w:rPr>
          <w:rFonts w:ascii="Times New Roman" w:hAnsi="Times New Roman" w:cs="Times New Roman"/>
          <w:b/>
          <w:bCs/>
        </w:rPr>
        <w:t xml:space="preserve"> </w:t>
      </w:r>
      <w:r w:rsidR="00664B95" w:rsidRPr="00DE3C12">
        <w:rPr>
          <w:rFonts w:ascii="Times New Roman" w:hAnsi="Times New Roman" w:cs="Times New Roman"/>
          <w:b/>
          <w:bCs/>
        </w:rPr>
        <w:t>(</w:t>
      </w:r>
      <w:r w:rsidR="00FC7197" w:rsidRPr="00FC7197">
        <w:rPr>
          <w:b/>
          <w:bCs/>
        </w:rPr>
        <w:t>novecentos e vinte e quatro mil, trezentos e oitenta e dois reais e sessenta centavos</w:t>
      </w:r>
      <w:r w:rsidR="00DE3C12" w:rsidRPr="00FC7197">
        <w:rPr>
          <w:rFonts w:ascii="Times New Roman" w:hAnsi="Times New Roman" w:cs="Times New Roman"/>
          <w:b/>
          <w:bCs/>
        </w:rPr>
        <w:t>).</w:t>
      </w:r>
    </w:p>
    <w:p w14:paraId="05AAEA58" w14:textId="77777777" w:rsidR="00060AF4" w:rsidRPr="00DE3C12" w:rsidRDefault="00060AF4" w:rsidP="001A241E">
      <w:pPr>
        <w:pStyle w:val="PargrafodaLista"/>
        <w:ind w:left="780"/>
        <w:jc w:val="both"/>
        <w:rPr>
          <w:rFonts w:ascii="Times New Roman" w:hAnsi="Times New Roman" w:cs="Times New Roman"/>
          <w:b/>
          <w:bCs/>
        </w:rPr>
      </w:pPr>
    </w:p>
    <w:p w14:paraId="205B8938" w14:textId="77777777" w:rsidR="00252AD0" w:rsidRPr="003126E2" w:rsidRDefault="00252AD0" w:rsidP="00252AD0">
      <w:pPr>
        <w:pStyle w:val="PargrafodaLista"/>
        <w:ind w:left="780"/>
        <w:jc w:val="both"/>
        <w:rPr>
          <w:rFonts w:ascii="Times New Roman" w:hAnsi="Times New Roman" w:cs="Times New Roman"/>
          <w:b/>
          <w:bCs/>
        </w:rPr>
      </w:pPr>
    </w:p>
    <w:p w14:paraId="7360EF80" w14:textId="0882817E" w:rsidR="00252AD0" w:rsidRPr="003126E2" w:rsidRDefault="00090F9F" w:rsidP="005229BE">
      <w:pPr>
        <w:pStyle w:val="PargrafodaLista"/>
        <w:numPr>
          <w:ilvl w:val="1"/>
          <w:numId w:val="28"/>
        </w:numPr>
        <w:jc w:val="both"/>
        <w:rPr>
          <w:rFonts w:ascii="Times New Roman" w:hAnsi="Times New Roman" w:cs="Times New Roman"/>
          <w:b/>
          <w:bCs/>
        </w:rPr>
      </w:pPr>
      <w:r w:rsidRPr="003126E2">
        <w:rPr>
          <w:rFonts w:ascii="Times New Roman" w:hAnsi="Times New Roman" w:cs="Times New Roman"/>
          <w:color w:val="000000"/>
        </w:rPr>
        <w:t xml:space="preserve">A empresa, sob hipótese alguma, </w:t>
      </w:r>
      <w:r w:rsidR="00175DE6" w:rsidRPr="003126E2">
        <w:rPr>
          <w:rFonts w:ascii="Times New Roman" w:hAnsi="Times New Roman" w:cs="Times New Roman"/>
          <w:color w:val="000000"/>
        </w:rPr>
        <w:t xml:space="preserve">não </w:t>
      </w:r>
      <w:r w:rsidRPr="003126E2">
        <w:rPr>
          <w:rFonts w:ascii="Times New Roman" w:hAnsi="Times New Roman" w:cs="Times New Roman"/>
          <w:color w:val="000000"/>
        </w:rPr>
        <w:t xml:space="preserve">poderá interromper a entrega dos </w:t>
      </w:r>
      <w:r w:rsidR="00D17266" w:rsidRPr="003126E2">
        <w:rPr>
          <w:rFonts w:ascii="Times New Roman" w:hAnsi="Times New Roman" w:cs="Times New Roman"/>
          <w:color w:val="000000"/>
        </w:rPr>
        <w:t>materiais, sob</w:t>
      </w:r>
      <w:r w:rsidR="00490FB2" w:rsidRPr="003126E2">
        <w:rPr>
          <w:rFonts w:ascii="Times New Roman" w:hAnsi="Times New Roman" w:cs="Times New Roman"/>
          <w:color w:val="000000"/>
        </w:rPr>
        <w:t xml:space="preserve"> pena de </w:t>
      </w:r>
      <w:r w:rsidRPr="003126E2">
        <w:rPr>
          <w:rFonts w:ascii="Times New Roman" w:hAnsi="Times New Roman" w:cs="Times New Roman"/>
          <w:color w:val="000000"/>
        </w:rPr>
        <w:t>rescisão do contrato com a aplicação das punições cabíveis</w:t>
      </w:r>
      <w:r w:rsidR="005743E5">
        <w:rPr>
          <w:rFonts w:ascii="Times New Roman" w:hAnsi="Times New Roman" w:cs="Times New Roman"/>
          <w:color w:val="000000"/>
        </w:rPr>
        <w:t xml:space="preserve">, </w:t>
      </w:r>
      <w:r w:rsidR="005743E5" w:rsidRPr="005743E5">
        <w:rPr>
          <w:rFonts w:ascii="Times New Roman" w:hAnsi="Times New Roman" w:cs="Times New Roman"/>
          <w:color w:val="000000"/>
        </w:rPr>
        <w:t>salvo impossibilidade devidamente comprovada.</w:t>
      </w:r>
    </w:p>
    <w:p w14:paraId="68D0F1E4" w14:textId="77777777" w:rsidR="00252AD0" w:rsidRPr="003126E2" w:rsidRDefault="00252AD0" w:rsidP="00252AD0">
      <w:pPr>
        <w:pStyle w:val="PargrafodaLista"/>
        <w:rPr>
          <w:rFonts w:ascii="Times New Roman" w:hAnsi="Times New Roman" w:cs="Times New Roman"/>
          <w:color w:val="000000"/>
        </w:rPr>
      </w:pPr>
    </w:p>
    <w:p w14:paraId="152EDE3C" w14:textId="77777777" w:rsidR="00252AD0" w:rsidRPr="003126E2" w:rsidRDefault="00090F9F" w:rsidP="005229BE">
      <w:pPr>
        <w:pStyle w:val="PargrafodaLista"/>
        <w:numPr>
          <w:ilvl w:val="1"/>
          <w:numId w:val="28"/>
        </w:numPr>
        <w:jc w:val="both"/>
        <w:rPr>
          <w:rFonts w:ascii="Times New Roman" w:hAnsi="Times New Roman" w:cs="Times New Roman"/>
          <w:b/>
          <w:bCs/>
        </w:rPr>
      </w:pPr>
      <w:r w:rsidRPr="003126E2">
        <w:rPr>
          <w:rFonts w:ascii="Times New Roman" w:hAnsi="Times New Roman" w:cs="Times New Roman"/>
          <w:color w:val="000000"/>
        </w:rPr>
        <w:t xml:space="preserve"> Nos preços ofertados deverão estar inclusos todos os custos de entrega do objeto do presente Edital at</w:t>
      </w:r>
      <w:r w:rsidR="005E54FA" w:rsidRPr="003126E2">
        <w:rPr>
          <w:rFonts w:ascii="Times New Roman" w:hAnsi="Times New Roman" w:cs="Times New Roman"/>
          <w:color w:val="000000"/>
        </w:rPr>
        <w:t>é</w:t>
      </w:r>
      <w:r w:rsidRPr="003126E2">
        <w:rPr>
          <w:rFonts w:ascii="Times New Roman" w:hAnsi="Times New Roman" w:cs="Times New Roman"/>
          <w:color w:val="000000"/>
        </w:rPr>
        <w:t xml:space="preserve"> o local indicado pela contratante.</w:t>
      </w:r>
    </w:p>
    <w:p w14:paraId="42106150" w14:textId="77777777" w:rsidR="00252AD0" w:rsidRPr="003126E2" w:rsidRDefault="00252AD0" w:rsidP="00252AD0">
      <w:pPr>
        <w:pStyle w:val="PargrafodaLista"/>
        <w:rPr>
          <w:rFonts w:ascii="Times New Roman" w:hAnsi="Times New Roman" w:cs="Times New Roman"/>
          <w:b/>
        </w:rPr>
      </w:pPr>
    </w:p>
    <w:p w14:paraId="61AE626F" w14:textId="690C3A8B" w:rsidR="00090F9F" w:rsidRPr="003126E2" w:rsidRDefault="00090F9F" w:rsidP="005229BE">
      <w:pPr>
        <w:pStyle w:val="PargrafodaLista"/>
        <w:numPr>
          <w:ilvl w:val="1"/>
          <w:numId w:val="28"/>
        </w:numPr>
        <w:jc w:val="both"/>
        <w:rPr>
          <w:rFonts w:ascii="Times New Roman" w:hAnsi="Times New Roman" w:cs="Times New Roman"/>
          <w:b/>
          <w:bCs/>
        </w:rPr>
      </w:pPr>
      <w:r w:rsidRPr="003126E2">
        <w:rPr>
          <w:rFonts w:ascii="Times New Roman" w:hAnsi="Times New Roman" w:cs="Times New Roman"/>
          <w:b/>
        </w:rPr>
        <w:t xml:space="preserve">A pesquisa de preços foi fornecida pelo Órgão ou Unidade Administrativa requisitante e/ou gestora da aquisição a qual foi responsável pela ampla pesquisa de preço e a determinação do preço de referência, pertinentes às aquisições públicas, conforme </w:t>
      </w:r>
      <w:r w:rsidR="00540483" w:rsidRPr="003126E2">
        <w:rPr>
          <w:rFonts w:ascii="Times New Roman" w:hAnsi="Times New Roman" w:cs="Times New Roman"/>
          <w:b/>
        </w:rPr>
        <w:t>Decreto Municipal nº. 204</w:t>
      </w:r>
      <w:r w:rsidRPr="003126E2">
        <w:rPr>
          <w:rFonts w:ascii="Times New Roman" w:hAnsi="Times New Roman" w:cs="Times New Roman"/>
          <w:b/>
        </w:rPr>
        <w:t>/20</w:t>
      </w:r>
      <w:r w:rsidR="00540483" w:rsidRPr="003126E2">
        <w:rPr>
          <w:rFonts w:ascii="Times New Roman" w:hAnsi="Times New Roman" w:cs="Times New Roman"/>
          <w:b/>
        </w:rPr>
        <w:t>23.</w:t>
      </w:r>
    </w:p>
    <w:p w14:paraId="224C87BC" w14:textId="77777777" w:rsidR="00FA62D2" w:rsidRPr="003126E2" w:rsidRDefault="00FA62D2" w:rsidP="00FA62D2">
      <w:pPr>
        <w:pStyle w:val="PargrafodaLista"/>
        <w:rPr>
          <w:rFonts w:ascii="Times New Roman" w:hAnsi="Times New Roman" w:cs="Times New Roman"/>
        </w:rPr>
      </w:pPr>
    </w:p>
    <w:p w14:paraId="30E12770" w14:textId="4ECB7F8D" w:rsidR="00932FAD" w:rsidRPr="003126E2" w:rsidRDefault="00932FAD" w:rsidP="005229BE">
      <w:pPr>
        <w:pStyle w:val="PargrafodaLista"/>
        <w:numPr>
          <w:ilvl w:val="0"/>
          <w:numId w:val="28"/>
        </w:numPr>
        <w:shd w:val="clear" w:color="auto" w:fill="D9D9D9" w:themeFill="background1" w:themeFillShade="D9"/>
        <w:ind w:left="357" w:hanging="357"/>
        <w:jc w:val="both"/>
        <w:rPr>
          <w:rFonts w:ascii="Times New Roman" w:hAnsi="Times New Roman" w:cs="Times New Roman"/>
          <w:b/>
        </w:rPr>
      </w:pPr>
      <w:r w:rsidRPr="003126E2">
        <w:rPr>
          <w:rFonts w:ascii="Times New Roman" w:hAnsi="Times New Roman" w:cs="Times New Roman"/>
          <w:b/>
        </w:rPr>
        <w:t xml:space="preserve">DA JUSTIFICATIVA DA </w:t>
      </w:r>
      <w:r w:rsidR="00490FB2" w:rsidRPr="003126E2">
        <w:rPr>
          <w:rFonts w:ascii="Times New Roman" w:hAnsi="Times New Roman" w:cs="Times New Roman"/>
          <w:b/>
        </w:rPr>
        <w:t>AQUISIÇÃO</w:t>
      </w:r>
      <w:r w:rsidRPr="003126E2">
        <w:rPr>
          <w:rFonts w:ascii="Times New Roman" w:hAnsi="Times New Roman" w:cs="Times New Roman"/>
          <w:b/>
        </w:rPr>
        <w:t xml:space="preserve"> </w:t>
      </w:r>
    </w:p>
    <w:p w14:paraId="1B2AD5CE" w14:textId="77777777" w:rsidR="00205A4A" w:rsidRPr="003126E2" w:rsidRDefault="00205A4A" w:rsidP="00932FAD">
      <w:pPr>
        <w:jc w:val="both"/>
        <w:rPr>
          <w:rFonts w:ascii="Times New Roman" w:hAnsi="Times New Roman" w:cs="Times New Roman"/>
          <w:b/>
        </w:rPr>
      </w:pPr>
    </w:p>
    <w:p w14:paraId="725322C2" w14:textId="77777777" w:rsidR="00483D95" w:rsidRPr="00DB220E" w:rsidRDefault="002531A8" w:rsidP="00483D95">
      <w:pPr>
        <w:pStyle w:val="PargrafodaLista"/>
        <w:numPr>
          <w:ilvl w:val="1"/>
          <w:numId w:val="28"/>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483D95" w:rsidRPr="00DB220E">
        <w:rPr>
          <w:rFonts w:ascii="Times New Roman" w:hAnsi="Times New Roman" w:cs="Times New Roman"/>
          <w:color w:val="000000"/>
        </w:rPr>
        <w:t>A presente contratação tem por finalidade a aquisição de materiais médico-hospitalares destinados ao atendimento das demandas da Secretaria Municipal de Saúde, visando garantir a continuidade, eficiência e qualidade dos serviços prestados à população nas unidades de saúde do município.</w:t>
      </w:r>
    </w:p>
    <w:p w14:paraId="7A695E84" w14:textId="77777777" w:rsidR="00483D95" w:rsidRPr="00DB220E" w:rsidRDefault="00483D95" w:rsidP="00483D95">
      <w:pPr>
        <w:pStyle w:val="PargrafodaLista"/>
        <w:ind w:left="780"/>
        <w:jc w:val="both"/>
        <w:rPr>
          <w:rFonts w:ascii="Times New Roman" w:hAnsi="Times New Roman" w:cs="Times New Roman"/>
          <w:color w:val="000000"/>
        </w:rPr>
      </w:pPr>
    </w:p>
    <w:p w14:paraId="375BD97A" w14:textId="77777777" w:rsidR="00483D95" w:rsidRPr="00DB220E" w:rsidRDefault="00483D95" w:rsidP="00483D95">
      <w:pPr>
        <w:pStyle w:val="PargrafodaLista"/>
        <w:numPr>
          <w:ilvl w:val="1"/>
          <w:numId w:val="28"/>
        </w:numPr>
        <w:jc w:val="both"/>
        <w:rPr>
          <w:rFonts w:ascii="Times New Roman" w:hAnsi="Times New Roman" w:cs="Times New Roman"/>
          <w:color w:val="000000"/>
        </w:rPr>
      </w:pPr>
      <w:r w:rsidRPr="00DB220E">
        <w:rPr>
          <w:rFonts w:ascii="Times New Roman" w:hAnsi="Times New Roman" w:cs="Times New Roman"/>
          <w:color w:val="000000"/>
        </w:rPr>
        <w:t>A aquisição dos materiais é necessária para suprir o consumo contínuo das unidades de atendimento, possibilitando a realização de procedimentos, atendimentos ambulatoriais, ações de urgência, emergência e demais serviços essenciais da rede pública de saúde, evitando desabastecimento e prejuízos ao atendimento dos usuários do sistema público de saúde.</w:t>
      </w:r>
    </w:p>
    <w:p w14:paraId="59B2E9F9" w14:textId="77777777" w:rsidR="00483D95" w:rsidRPr="00DB220E" w:rsidRDefault="00483D95" w:rsidP="00483D95">
      <w:pPr>
        <w:pStyle w:val="PargrafodaLista"/>
        <w:ind w:left="780"/>
        <w:jc w:val="both"/>
        <w:rPr>
          <w:rFonts w:ascii="Times New Roman" w:hAnsi="Times New Roman" w:cs="Times New Roman"/>
          <w:color w:val="000000"/>
        </w:rPr>
      </w:pPr>
    </w:p>
    <w:p w14:paraId="3FC6C854" w14:textId="77777777" w:rsidR="00483D95" w:rsidRPr="00DB220E" w:rsidRDefault="00483D95" w:rsidP="00483D95">
      <w:pPr>
        <w:pStyle w:val="PargrafodaLista"/>
        <w:numPr>
          <w:ilvl w:val="1"/>
          <w:numId w:val="28"/>
        </w:numPr>
        <w:jc w:val="both"/>
        <w:rPr>
          <w:rFonts w:ascii="Times New Roman" w:hAnsi="Times New Roman" w:cs="Times New Roman"/>
          <w:color w:val="000000"/>
        </w:rPr>
      </w:pPr>
      <w:r w:rsidRPr="00DB220E">
        <w:rPr>
          <w:rFonts w:ascii="Times New Roman" w:hAnsi="Times New Roman" w:cs="Times New Roman"/>
          <w:color w:val="000000"/>
        </w:rPr>
        <w:t>O quantitativo estimado foi definido com base no histórico de consumo, nas necessidades operacionais das unidades de saúde e na previsão de demanda para o período de vigência da contratação.</w:t>
      </w:r>
    </w:p>
    <w:p w14:paraId="4800144F" w14:textId="77777777" w:rsidR="00483D95" w:rsidRPr="00DB220E" w:rsidRDefault="00483D95" w:rsidP="00483D95">
      <w:pPr>
        <w:pStyle w:val="PargrafodaLista"/>
        <w:ind w:left="780"/>
        <w:jc w:val="both"/>
        <w:rPr>
          <w:rFonts w:ascii="Times New Roman" w:hAnsi="Times New Roman" w:cs="Times New Roman"/>
          <w:color w:val="000000"/>
        </w:rPr>
      </w:pPr>
    </w:p>
    <w:p w14:paraId="4617F3B7" w14:textId="77777777" w:rsidR="00483D95" w:rsidRPr="003126E2" w:rsidRDefault="00483D95" w:rsidP="00483D95">
      <w:pPr>
        <w:pStyle w:val="PargrafodaLista"/>
        <w:numPr>
          <w:ilvl w:val="1"/>
          <w:numId w:val="28"/>
        </w:numPr>
        <w:jc w:val="both"/>
        <w:rPr>
          <w:rFonts w:ascii="Times New Roman" w:hAnsi="Times New Roman" w:cs="Times New Roman"/>
          <w:bCs/>
        </w:rPr>
      </w:pPr>
      <w:r w:rsidRPr="00DB220E">
        <w:rPr>
          <w:rFonts w:ascii="Times New Roman" w:hAnsi="Times New Roman" w:cs="Times New Roman"/>
          <w:color w:val="000000"/>
        </w:rPr>
        <w:t>O agrupamento parcial dos itens em lotes foi adotado em razão da compatibilidade entre determinados materiais, da padronização dos produtos utilizados pela rede municipal de saúde, da otimização logística e da busca pela economicidade e eficiência administrativa. Já os itens avulsos permaneceram com julgamento individual, visando ampliar a competitividade e possibilitar maior participação de fornecedores especializados.</w:t>
      </w:r>
    </w:p>
    <w:p w14:paraId="4FC296DD" w14:textId="1FED853B" w:rsidR="007322F2" w:rsidRPr="003126E2" w:rsidRDefault="007322F2" w:rsidP="00483D95">
      <w:pPr>
        <w:pStyle w:val="PargrafodaLista"/>
        <w:ind w:left="780"/>
        <w:jc w:val="both"/>
        <w:rPr>
          <w:rFonts w:ascii="Times New Roman" w:hAnsi="Times New Roman" w:cs="Times New Roman"/>
          <w:bCs/>
        </w:rPr>
      </w:pPr>
    </w:p>
    <w:p w14:paraId="4C5058AB" w14:textId="6BF77399" w:rsidR="00090F9F" w:rsidRPr="003126E2" w:rsidRDefault="00090F9F" w:rsidP="005229BE">
      <w:pPr>
        <w:pStyle w:val="PargrafodaLista"/>
        <w:numPr>
          <w:ilvl w:val="0"/>
          <w:numId w:val="28"/>
        </w:numPr>
        <w:shd w:val="clear" w:color="auto" w:fill="A6A6A6" w:themeFill="background1" w:themeFillShade="A6"/>
        <w:ind w:left="357" w:hanging="357"/>
        <w:jc w:val="both"/>
        <w:rPr>
          <w:rFonts w:ascii="Times New Roman" w:hAnsi="Times New Roman" w:cs="Times New Roman"/>
          <w:b/>
          <w:bCs/>
        </w:rPr>
      </w:pPr>
      <w:r w:rsidRPr="003126E2">
        <w:rPr>
          <w:rFonts w:ascii="Times New Roman" w:hAnsi="Times New Roman" w:cs="Times New Roman"/>
          <w:b/>
          <w:bCs/>
        </w:rPr>
        <w:t xml:space="preserve">CONDIÇÕES E PRAZO DE ENTREGA </w:t>
      </w:r>
    </w:p>
    <w:p w14:paraId="1C278555" w14:textId="77777777" w:rsidR="00416CF8" w:rsidRPr="003126E2" w:rsidRDefault="00416CF8" w:rsidP="00416CF8">
      <w:pPr>
        <w:autoSpaceDE w:val="0"/>
        <w:autoSpaceDN w:val="0"/>
        <w:adjustRightInd w:val="0"/>
        <w:jc w:val="both"/>
        <w:rPr>
          <w:rFonts w:ascii="Times New Roman" w:eastAsia="Times New Roman" w:hAnsi="Times New Roman" w:cs="Times New Roman"/>
          <w:b/>
          <w:bCs/>
          <w:color w:val="000000"/>
        </w:rPr>
      </w:pPr>
    </w:p>
    <w:p w14:paraId="75293B30" w14:textId="77777777"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Os </w:t>
      </w:r>
      <w:r w:rsidR="00FD436B" w:rsidRPr="003126E2">
        <w:rPr>
          <w:rFonts w:ascii="Times New Roman" w:hAnsi="Times New Roman" w:cs="Times New Roman"/>
          <w:color w:val="000000"/>
        </w:rPr>
        <w:t>itens</w:t>
      </w:r>
      <w:r w:rsidRPr="003126E2">
        <w:rPr>
          <w:rFonts w:ascii="Times New Roman" w:hAnsi="Times New Roman" w:cs="Times New Roman"/>
          <w:color w:val="000000"/>
        </w:rPr>
        <w:t xml:space="preserve"> ora licitados, serão realizados parceladamente, e serão oficialmente solicitados pela Secretária Municipal de </w:t>
      </w:r>
      <w:r w:rsidR="00A75F29" w:rsidRPr="003126E2">
        <w:rPr>
          <w:rFonts w:ascii="Times New Roman" w:hAnsi="Times New Roman" w:cs="Times New Roman"/>
          <w:color w:val="000000"/>
        </w:rPr>
        <w:t>Administração</w:t>
      </w:r>
      <w:r w:rsidRPr="003126E2">
        <w:rPr>
          <w:rFonts w:ascii="Times New Roman" w:hAnsi="Times New Roman" w:cs="Times New Roman"/>
          <w:color w:val="000000"/>
        </w:rPr>
        <w:t>.</w:t>
      </w:r>
    </w:p>
    <w:p w14:paraId="352897AA" w14:textId="77777777" w:rsidR="00252AD0" w:rsidRPr="003126E2" w:rsidRDefault="00252AD0" w:rsidP="00252AD0">
      <w:pPr>
        <w:pStyle w:val="PargrafodaLista"/>
        <w:widowControl w:val="0"/>
        <w:overflowPunct w:val="0"/>
        <w:autoSpaceDE w:val="0"/>
        <w:autoSpaceDN w:val="0"/>
        <w:adjustRightInd w:val="0"/>
        <w:ind w:left="780" w:right="60"/>
        <w:jc w:val="both"/>
        <w:rPr>
          <w:rFonts w:ascii="Times New Roman" w:hAnsi="Times New Roman" w:cs="Times New Roman"/>
          <w:color w:val="000000"/>
        </w:rPr>
      </w:pPr>
    </w:p>
    <w:p w14:paraId="0A174F3E" w14:textId="6DB65D6F"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b/>
          <w:bCs/>
          <w:color w:val="000000"/>
        </w:rPr>
        <w:t xml:space="preserve">Os </w:t>
      </w:r>
      <w:r w:rsidR="00FD436B" w:rsidRPr="003126E2">
        <w:rPr>
          <w:rFonts w:ascii="Times New Roman" w:hAnsi="Times New Roman" w:cs="Times New Roman"/>
          <w:b/>
          <w:bCs/>
          <w:color w:val="000000"/>
        </w:rPr>
        <w:t>produtos</w:t>
      </w:r>
      <w:r w:rsidRPr="003126E2">
        <w:rPr>
          <w:rFonts w:ascii="Times New Roman" w:hAnsi="Times New Roman" w:cs="Times New Roman"/>
          <w:b/>
          <w:bCs/>
          <w:color w:val="000000"/>
        </w:rPr>
        <w:t xml:space="preserve"> deverão ser </w:t>
      </w:r>
      <w:r w:rsidR="00FD436B" w:rsidRPr="003126E2">
        <w:rPr>
          <w:rFonts w:ascii="Times New Roman" w:hAnsi="Times New Roman" w:cs="Times New Roman"/>
          <w:b/>
          <w:bCs/>
          <w:color w:val="000000"/>
        </w:rPr>
        <w:t>entregues</w:t>
      </w:r>
      <w:r w:rsidRPr="003126E2">
        <w:rPr>
          <w:rFonts w:ascii="Times New Roman" w:hAnsi="Times New Roman" w:cs="Times New Roman"/>
          <w:b/>
          <w:bCs/>
          <w:color w:val="000000"/>
        </w:rPr>
        <w:t xml:space="preserve"> no máximo em até </w:t>
      </w:r>
      <w:r w:rsidR="00483D95">
        <w:rPr>
          <w:rFonts w:ascii="Times New Roman" w:hAnsi="Times New Roman" w:cs="Times New Roman"/>
          <w:b/>
          <w:bCs/>
          <w:color w:val="000000"/>
        </w:rPr>
        <w:t>10</w:t>
      </w:r>
      <w:r w:rsidRPr="003126E2">
        <w:rPr>
          <w:rFonts w:ascii="Times New Roman" w:hAnsi="Times New Roman" w:cs="Times New Roman"/>
          <w:b/>
          <w:bCs/>
          <w:color w:val="000000"/>
        </w:rPr>
        <w:t xml:space="preserve"> (</w:t>
      </w:r>
      <w:r w:rsidR="00483D95">
        <w:rPr>
          <w:rFonts w:ascii="Times New Roman" w:hAnsi="Times New Roman" w:cs="Times New Roman"/>
          <w:b/>
          <w:bCs/>
          <w:color w:val="000000"/>
        </w:rPr>
        <w:t>DEZ</w:t>
      </w:r>
      <w:r w:rsidRPr="003126E2">
        <w:rPr>
          <w:rFonts w:ascii="Times New Roman" w:hAnsi="Times New Roman" w:cs="Times New Roman"/>
          <w:b/>
          <w:bCs/>
          <w:color w:val="000000"/>
        </w:rPr>
        <w:t>) dias após a solicitação realizada pelo Município.</w:t>
      </w:r>
    </w:p>
    <w:p w14:paraId="3B47BBA4" w14:textId="77777777" w:rsidR="00252AD0" w:rsidRPr="003126E2" w:rsidRDefault="00252AD0" w:rsidP="00252AD0">
      <w:pPr>
        <w:pStyle w:val="PargrafodaLista"/>
        <w:rPr>
          <w:rFonts w:ascii="Times New Roman" w:hAnsi="Times New Roman" w:cs="Times New Roman"/>
          <w:color w:val="000000"/>
        </w:rPr>
      </w:pPr>
    </w:p>
    <w:p w14:paraId="29B983A0" w14:textId="395A28E3"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Os </w:t>
      </w:r>
      <w:r w:rsidR="00FD436B" w:rsidRPr="003126E2">
        <w:rPr>
          <w:rFonts w:ascii="Times New Roman" w:hAnsi="Times New Roman" w:cs="Times New Roman"/>
          <w:color w:val="000000"/>
        </w:rPr>
        <w:t>produtos</w:t>
      </w:r>
      <w:r w:rsidRPr="003126E2">
        <w:rPr>
          <w:rFonts w:ascii="Times New Roman" w:hAnsi="Times New Roman" w:cs="Times New Roman"/>
          <w:color w:val="000000"/>
        </w:rPr>
        <w:t xml:space="preserve"> </w:t>
      </w:r>
      <w:r w:rsidR="00252AD0" w:rsidRPr="003126E2">
        <w:rPr>
          <w:rFonts w:ascii="Times New Roman" w:hAnsi="Times New Roman" w:cs="Times New Roman"/>
          <w:color w:val="000000"/>
        </w:rPr>
        <w:t>objeto desta licitação deverá</w:t>
      </w:r>
      <w:r w:rsidRPr="003126E2">
        <w:rPr>
          <w:rFonts w:ascii="Times New Roman" w:hAnsi="Times New Roman" w:cs="Times New Roman"/>
          <w:color w:val="000000"/>
        </w:rPr>
        <w:t xml:space="preserve"> ser </w:t>
      </w:r>
      <w:r w:rsidR="00FD436B" w:rsidRPr="003126E2">
        <w:rPr>
          <w:rFonts w:ascii="Times New Roman" w:hAnsi="Times New Roman" w:cs="Times New Roman"/>
          <w:color w:val="000000"/>
        </w:rPr>
        <w:t>entregues</w:t>
      </w:r>
      <w:r w:rsidRPr="003126E2">
        <w:rPr>
          <w:rFonts w:ascii="Times New Roman" w:hAnsi="Times New Roman" w:cs="Times New Roman"/>
          <w:color w:val="000000"/>
        </w:rPr>
        <w:t xml:space="preserve"> de acordo com as solicitações da Secretaria de </w:t>
      </w:r>
      <w:r w:rsidR="00B1513D">
        <w:rPr>
          <w:rFonts w:ascii="Times New Roman" w:hAnsi="Times New Roman" w:cs="Times New Roman"/>
          <w:color w:val="000000"/>
        </w:rPr>
        <w:t>Saúde</w:t>
      </w:r>
      <w:r w:rsidRPr="003126E2">
        <w:rPr>
          <w:rFonts w:ascii="Times New Roman" w:hAnsi="Times New Roman" w:cs="Times New Roman"/>
          <w:color w:val="000000"/>
        </w:rPr>
        <w:t xml:space="preserve"> e será formalizada através de nota de empenho. </w:t>
      </w:r>
    </w:p>
    <w:p w14:paraId="4CFB4DD1" w14:textId="77777777" w:rsidR="00252AD0" w:rsidRPr="003126E2" w:rsidRDefault="00252AD0" w:rsidP="00252AD0">
      <w:pPr>
        <w:pStyle w:val="PargrafodaLista"/>
        <w:rPr>
          <w:rFonts w:ascii="Times New Roman" w:hAnsi="Times New Roman" w:cs="Times New Roman"/>
          <w:color w:val="000000"/>
        </w:rPr>
      </w:pPr>
    </w:p>
    <w:p w14:paraId="46DE5738" w14:textId="77777777"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O Município de Santa Tereza do Oeste reserva-se o direito de proceder análise pelo corpo técnico da Secretaria Requisitante. Caso fiquem constatadas irregularidades em relação ao objeto ou este não se enquadrar nas exigências mínimas, resultará na não aceitação do objeto.</w:t>
      </w:r>
    </w:p>
    <w:p w14:paraId="5AC4E505" w14:textId="77777777" w:rsidR="00252AD0" w:rsidRPr="003126E2" w:rsidRDefault="00252AD0" w:rsidP="00252AD0">
      <w:pPr>
        <w:pStyle w:val="PargrafodaLista"/>
        <w:rPr>
          <w:rFonts w:ascii="Times New Roman" w:hAnsi="Times New Roman" w:cs="Times New Roman"/>
          <w:color w:val="000000"/>
        </w:rPr>
      </w:pPr>
    </w:p>
    <w:p w14:paraId="2FCD8B5E" w14:textId="77777777"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Constatando que o objeto recebido não atende as especificações estipuladas neste Edital, ou ainda que não atende a finalidade que dele naturalmente se espera, o órgão responsável pelo recebimento expedirá ofício à empresa vencedora, comunicando e justificando as razões da recusa e ainda notificando-a para que sane as irregularidades dentro do menor prazo possível;</w:t>
      </w:r>
    </w:p>
    <w:p w14:paraId="7B6855CF" w14:textId="77777777" w:rsidR="00252AD0" w:rsidRPr="003126E2" w:rsidRDefault="00252AD0" w:rsidP="00252AD0">
      <w:pPr>
        <w:pStyle w:val="PargrafodaLista"/>
        <w:rPr>
          <w:rFonts w:ascii="Times New Roman" w:hAnsi="Times New Roman" w:cs="Times New Roman"/>
          <w:color w:val="000000"/>
        </w:rPr>
      </w:pPr>
    </w:p>
    <w:p w14:paraId="390DA881" w14:textId="77777777"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Decorrido o prazo estipulado na notificação sem que tenha havido a solução do problema em relação às irregularidades apontadas, a secretaria solicitante dará ciência a Secretaria de Administração, a fim de que se proceda à abertura de processo administrativo em face da empresa, de acordo com as normas contidas na Lei </w:t>
      </w:r>
      <w:r w:rsidR="007F5B75" w:rsidRPr="003126E2">
        <w:rPr>
          <w:rFonts w:ascii="Times New Roman" w:hAnsi="Times New Roman" w:cs="Times New Roman"/>
          <w:color w:val="000000"/>
        </w:rPr>
        <w:t>14.133</w:t>
      </w:r>
      <w:r w:rsidRPr="003126E2">
        <w:rPr>
          <w:rFonts w:ascii="Times New Roman" w:hAnsi="Times New Roman" w:cs="Times New Roman"/>
          <w:color w:val="000000"/>
        </w:rPr>
        <w:t>/</w:t>
      </w:r>
      <w:r w:rsidR="007F5B75" w:rsidRPr="003126E2">
        <w:rPr>
          <w:rFonts w:ascii="Times New Roman" w:hAnsi="Times New Roman" w:cs="Times New Roman"/>
          <w:color w:val="000000"/>
        </w:rPr>
        <w:t>21</w:t>
      </w:r>
      <w:r w:rsidRPr="003126E2">
        <w:rPr>
          <w:rFonts w:ascii="Times New Roman" w:hAnsi="Times New Roman" w:cs="Times New Roman"/>
          <w:color w:val="000000"/>
        </w:rPr>
        <w:t xml:space="preserve"> e alterações, para aplicação das penalidades cabíveis.</w:t>
      </w:r>
    </w:p>
    <w:p w14:paraId="5C06338E" w14:textId="77777777" w:rsidR="00252AD0" w:rsidRPr="003126E2" w:rsidRDefault="00252AD0" w:rsidP="00252AD0">
      <w:pPr>
        <w:pStyle w:val="PargrafodaLista"/>
        <w:rPr>
          <w:rFonts w:ascii="Times New Roman" w:hAnsi="Times New Roman" w:cs="Times New Roman"/>
          <w:color w:val="000000"/>
        </w:rPr>
      </w:pPr>
    </w:p>
    <w:p w14:paraId="04B7D4E3" w14:textId="77777777"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A falta de quaisquer produtos não poderá ser alegada como motivo de força maior para o atraso na entrega</w:t>
      </w:r>
      <w:r w:rsidR="000D2821" w:rsidRPr="003126E2">
        <w:rPr>
          <w:rFonts w:ascii="Times New Roman" w:hAnsi="Times New Roman" w:cs="Times New Roman"/>
          <w:color w:val="000000"/>
        </w:rPr>
        <w:t xml:space="preserve"> do objeto</w:t>
      </w:r>
      <w:r w:rsidRPr="003126E2">
        <w:rPr>
          <w:rFonts w:ascii="Times New Roman" w:hAnsi="Times New Roman" w:cs="Times New Roman"/>
          <w:color w:val="000000"/>
        </w:rPr>
        <w:t>.</w:t>
      </w:r>
    </w:p>
    <w:p w14:paraId="1B6EAEFB" w14:textId="77777777" w:rsidR="00252AD0" w:rsidRPr="003126E2" w:rsidRDefault="00252AD0" w:rsidP="00252AD0">
      <w:pPr>
        <w:pStyle w:val="PargrafodaLista"/>
        <w:rPr>
          <w:rFonts w:ascii="Times New Roman" w:hAnsi="Times New Roman" w:cs="Times New Roman"/>
          <w:color w:val="000000"/>
        </w:rPr>
      </w:pPr>
    </w:p>
    <w:p w14:paraId="166033B7" w14:textId="77777777"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O recebimento não excluirá a Adjudicatária da responsabilidade civil, nem ético-profissional, pelo perfeito fornecimento do objeto, dentro dos limites estabelecidos pela Lei </w:t>
      </w:r>
      <w:r w:rsidR="00276621" w:rsidRPr="003126E2">
        <w:rPr>
          <w:rFonts w:ascii="Times New Roman" w:hAnsi="Times New Roman" w:cs="Times New Roman"/>
          <w:color w:val="000000"/>
        </w:rPr>
        <w:t>14.133/21</w:t>
      </w:r>
      <w:r w:rsidRPr="003126E2">
        <w:rPr>
          <w:rFonts w:ascii="Times New Roman" w:hAnsi="Times New Roman" w:cs="Times New Roman"/>
          <w:color w:val="000000"/>
        </w:rPr>
        <w:t>;</w:t>
      </w:r>
    </w:p>
    <w:p w14:paraId="03ACACBB" w14:textId="77777777" w:rsidR="00252AD0" w:rsidRPr="003126E2" w:rsidRDefault="00252AD0" w:rsidP="00252AD0">
      <w:pPr>
        <w:pStyle w:val="PargrafodaLista"/>
        <w:rPr>
          <w:rFonts w:ascii="Times New Roman" w:hAnsi="Times New Roman" w:cs="Times New Roman"/>
          <w:color w:val="000000"/>
        </w:rPr>
      </w:pPr>
    </w:p>
    <w:p w14:paraId="2FAC673D" w14:textId="77777777"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A Adjudicatária ficará obrigada a corrigir, às suas expensas, no todo ou em parte, o objeto desta licitação em que se verificar vícios ou incorreções resultantes dos itens fornecidos.</w:t>
      </w:r>
    </w:p>
    <w:p w14:paraId="04016D0D" w14:textId="77777777" w:rsidR="00252AD0" w:rsidRPr="003126E2" w:rsidRDefault="00252AD0" w:rsidP="00252AD0">
      <w:pPr>
        <w:pStyle w:val="PargrafodaLista"/>
        <w:rPr>
          <w:rFonts w:ascii="Times New Roman" w:hAnsi="Times New Roman" w:cs="Times New Roman"/>
          <w:color w:val="000000"/>
        </w:rPr>
      </w:pPr>
    </w:p>
    <w:p w14:paraId="41ED35D5" w14:textId="77777777"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A licitante vencedora responsabilizar-se-á pelas despesas com transporte e demais despesas eventuais, que porventura sobrevier do presente fornecimento</w:t>
      </w:r>
      <w:r w:rsidR="00FD436B" w:rsidRPr="003126E2">
        <w:rPr>
          <w:rFonts w:ascii="Times New Roman" w:hAnsi="Times New Roman" w:cs="Times New Roman"/>
          <w:color w:val="000000"/>
        </w:rPr>
        <w:t>.</w:t>
      </w:r>
    </w:p>
    <w:p w14:paraId="4436FB81" w14:textId="77777777" w:rsidR="00252AD0" w:rsidRPr="003126E2" w:rsidRDefault="00252AD0" w:rsidP="00252AD0">
      <w:pPr>
        <w:pStyle w:val="PargrafodaLista"/>
        <w:rPr>
          <w:rFonts w:ascii="Times New Roman" w:hAnsi="Times New Roman" w:cs="Times New Roman"/>
          <w:color w:val="000000"/>
        </w:rPr>
      </w:pPr>
    </w:p>
    <w:p w14:paraId="6D8E13C4" w14:textId="77777777"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Os pagamentos serão procedidos pela Prefeitura Municipal de Santa Tereza do Oeste, após a prestação</w:t>
      </w:r>
      <w:r w:rsidR="00157848" w:rsidRPr="003126E2">
        <w:rPr>
          <w:rFonts w:ascii="Times New Roman" w:hAnsi="Times New Roman" w:cs="Times New Roman"/>
          <w:color w:val="000000"/>
        </w:rPr>
        <w:t>/entrega</w:t>
      </w:r>
      <w:r w:rsidRPr="003126E2">
        <w:rPr>
          <w:rFonts w:ascii="Times New Roman" w:hAnsi="Times New Roman" w:cs="Times New Roman"/>
          <w:color w:val="000000"/>
        </w:rPr>
        <w:t xml:space="preserve"> dos serviços</w:t>
      </w:r>
      <w:r w:rsidR="00157848" w:rsidRPr="003126E2">
        <w:rPr>
          <w:rFonts w:ascii="Times New Roman" w:hAnsi="Times New Roman" w:cs="Times New Roman"/>
          <w:color w:val="000000"/>
        </w:rPr>
        <w:t>/produtos</w:t>
      </w:r>
      <w:r w:rsidRPr="003126E2">
        <w:rPr>
          <w:rFonts w:ascii="Times New Roman" w:hAnsi="Times New Roman" w:cs="Times New Roman"/>
          <w:color w:val="000000"/>
        </w:rPr>
        <w:t>, em 30 dias do recebimento da nota fiscal/fatura, devidamente atestada pelo gestor do contrato.</w:t>
      </w:r>
    </w:p>
    <w:p w14:paraId="7E9946B4" w14:textId="77777777" w:rsidR="00252AD0" w:rsidRPr="003126E2" w:rsidRDefault="00252AD0" w:rsidP="00252AD0">
      <w:pPr>
        <w:pStyle w:val="PargrafodaLista"/>
        <w:rPr>
          <w:rFonts w:ascii="Times New Roman" w:hAnsi="Times New Roman" w:cs="Times New Roman"/>
          <w:color w:val="000000"/>
        </w:rPr>
      </w:pPr>
    </w:p>
    <w:p w14:paraId="36506E82" w14:textId="17A6B4CA"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A fiscalização do contrato será efetuada </w:t>
      </w:r>
      <w:r w:rsidRPr="00060AF4">
        <w:rPr>
          <w:rFonts w:ascii="Times New Roman" w:hAnsi="Times New Roman" w:cs="Times New Roman"/>
          <w:color w:val="000000"/>
        </w:rPr>
        <w:t xml:space="preserve">pelo </w:t>
      </w:r>
      <w:r w:rsidR="005743E5">
        <w:rPr>
          <w:rFonts w:ascii="Times New Roman" w:hAnsi="Times New Roman" w:cs="Times New Roman"/>
          <w:lang w:val="pt"/>
        </w:rPr>
        <w:t xml:space="preserve">Sra. Simone </w:t>
      </w:r>
      <w:proofErr w:type="spellStart"/>
      <w:r w:rsidR="005743E5">
        <w:rPr>
          <w:rFonts w:ascii="Times New Roman" w:hAnsi="Times New Roman" w:cs="Times New Roman"/>
          <w:lang w:val="pt"/>
        </w:rPr>
        <w:t>Chairette</w:t>
      </w:r>
      <w:proofErr w:type="spellEnd"/>
      <w:r w:rsidR="005743E5" w:rsidRPr="00060AF4">
        <w:rPr>
          <w:rFonts w:ascii="Times New Roman" w:hAnsi="Times New Roman" w:cs="Times New Roman"/>
          <w:color w:val="000000"/>
        </w:rPr>
        <w:t xml:space="preserve"> </w:t>
      </w:r>
      <w:r w:rsidRPr="00060AF4">
        <w:rPr>
          <w:rFonts w:ascii="Times New Roman" w:hAnsi="Times New Roman" w:cs="Times New Roman"/>
          <w:color w:val="000000"/>
        </w:rPr>
        <w:t>e verificará o exato cumprimento das obrigações do contrato</w:t>
      </w:r>
      <w:r w:rsidR="00060AF4">
        <w:rPr>
          <w:rFonts w:ascii="Times New Roman" w:hAnsi="Times New Roman" w:cs="Times New Roman"/>
          <w:color w:val="000000"/>
        </w:rPr>
        <w:t xml:space="preserve">, </w:t>
      </w:r>
      <w:r w:rsidRPr="00060AF4">
        <w:rPr>
          <w:rFonts w:ascii="Times New Roman" w:hAnsi="Times New Roman" w:cs="Times New Roman"/>
          <w:color w:val="000000"/>
        </w:rPr>
        <w:t>quanto à quantidade</w:t>
      </w:r>
      <w:r w:rsidRPr="003126E2">
        <w:rPr>
          <w:rFonts w:ascii="Times New Roman" w:hAnsi="Times New Roman" w:cs="Times New Roman"/>
          <w:color w:val="000000"/>
        </w:rPr>
        <w:t xml:space="preserve">, qualidade e ao prazo previsto para execução, conforme dispõe o art. </w:t>
      </w:r>
      <w:r w:rsidR="00EA4B3D" w:rsidRPr="003126E2">
        <w:rPr>
          <w:rFonts w:ascii="Times New Roman" w:hAnsi="Times New Roman" w:cs="Times New Roman"/>
          <w:color w:val="000000"/>
        </w:rPr>
        <w:t>11</w:t>
      </w:r>
      <w:r w:rsidRPr="003126E2">
        <w:rPr>
          <w:rFonts w:ascii="Times New Roman" w:hAnsi="Times New Roman" w:cs="Times New Roman"/>
          <w:color w:val="000000"/>
        </w:rPr>
        <w:t xml:space="preserve">7 da Lei nº </w:t>
      </w:r>
      <w:r w:rsidR="00EA4B3D" w:rsidRPr="003126E2">
        <w:rPr>
          <w:rFonts w:ascii="Times New Roman" w:hAnsi="Times New Roman" w:cs="Times New Roman"/>
          <w:color w:val="000000"/>
        </w:rPr>
        <w:t>14.133/21</w:t>
      </w:r>
      <w:r w:rsidRPr="003126E2">
        <w:rPr>
          <w:rFonts w:ascii="Times New Roman" w:hAnsi="Times New Roman" w:cs="Times New Roman"/>
          <w:color w:val="000000"/>
        </w:rPr>
        <w:t>,</w:t>
      </w:r>
    </w:p>
    <w:p w14:paraId="46AC4885" w14:textId="77777777" w:rsidR="00252AD0" w:rsidRPr="003126E2" w:rsidRDefault="00252AD0" w:rsidP="00252AD0">
      <w:pPr>
        <w:pStyle w:val="PargrafodaLista"/>
        <w:rPr>
          <w:rFonts w:ascii="Times New Roman" w:hAnsi="Times New Roman" w:cs="Times New Roman"/>
          <w:bCs/>
        </w:rPr>
      </w:pPr>
    </w:p>
    <w:p w14:paraId="3E93CDBE" w14:textId="57997CAA" w:rsidR="00090F9F" w:rsidRPr="003126E2" w:rsidRDefault="00090F9F"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bCs/>
        </w:rPr>
        <w:t xml:space="preserve">O município poderá deduzir do montante a pagar os valores correspondentes a multas ou </w:t>
      </w:r>
      <w:r w:rsidRPr="003126E2">
        <w:rPr>
          <w:rFonts w:ascii="Times New Roman" w:hAnsi="Times New Roman" w:cs="Times New Roman"/>
          <w:bCs/>
        </w:rPr>
        <w:lastRenderedPageBreak/>
        <w:t xml:space="preserve">indenizações devidas pelo fornecedor. </w:t>
      </w:r>
    </w:p>
    <w:p w14:paraId="4748B862" w14:textId="77777777" w:rsidR="00090F9F" w:rsidRPr="003126E2" w:rsidRDefault="00090F9F" w:rsidP="00090F9F">
      <w:pPr>
        <w:jc w:val="both"/>
        <w:rPr>
          <w:rFonts w:ascii="Times New Roman" w:hAnsi="Times New Roman" w:cs="Times New Roman"/>
          <w:b/>
          <w:bCs/>
          <w:u w:val="single"/>
        </w:rPr>
      </w:pPr>
    </w:p>
    <w:p w14:paraId="58EC3090" w14:textId="00C00B00" w:rsidR="00932FAD" w:rsidRPr="003126E2" w:rsidRDefault="00932FAD" w:rsidP="005229BE">
      <w:pPr>
        <w:pStyle w:val="PargrafodaLista"/>
        <w:numPr>
          <w:ilvl w:val="0"/>
          <w:numId w:val="28"/>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color w:val="000000"/>
        </w:rPr>
        <w:t>DO CRITÉRIO DE JULGAMENTO</w:t>
      </w:r>
    </w:p>
    <w:p w14:paraId="42BA3544" w14:textId="77777777" w:rsidR="00416CF8" w:rsidRPr="003126E2" w:rsidRDefault="00416CF8" w:rsidP="00932FAD">
      <w:pPr>
        <w:jc w:val="both"/>
        <w:rPr>
          <w:rFonts w:ascii="Times New Roman" w:hAnsi="Times New Roman" w:cs="Times New Roman"/>
          <w:b/>
          <w:color w:val="000000"/>
        </w:rPr>
      </w:pPr>
    </w:p>
    <w:p w14:paraId="780FFB4C" w14:textId="7E8424AD" w:rsidR="00932FAD"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color w:val="000000"/>
        </w:rPr>
        <w:t xml:space="preserve">O critério de </w:t>
      </w:r>
      <w:r w:rsidRPr="003126E2">
        <w:rPr>
          <w:rFonts w:ascii="Times New Roman" w:hAnsi="Times New Roman" w:cs="Times New Roman"/>
        </w:rPr>
        <w:t xml:space="preserve">julgamento será </w:t>
      </w:r>
      <w:r w:rsidR="009956E7" w:rsidRPr="003126E2">
        <w:rPr>
          <w:rFonts w:ascii="Times New Roman" w:hAnsi="Times New Roman" w:cs="Times New Roman"/>
        </w:rPr>
        <w:t xml:space="preserve">menor preço </w:t>
      </w:r>
      <w:r w:rsidRPr="003126E2">
        <w:rPr>
          <w:rFonts w:ascii="Times New Roman" w:hAnsi="Times New Roman" w:cs="Times New Roman"/>
        </w:rPr>
        <w:t xml:space="preserve">por </w:t>
      </w:r>
      <w:r w:rsidR="00483D95">
        <w:rPr>
          <w:rFonts w:ascii="Times New Roman" w:hAnsi="Times New Roman" w:cs="Times New Roman"/>
        </w:rPr>
        <w:t>lote</w:t>
      </w:r>
      <w:r w:rsidR="009956E7" w:rsidRPr="003126E2">
        <w:rPr>
          <w:rFonts w:ascii="Times New Roman" w:hAnsi="Times New Roman" w:cs="Times New Roman"/>
        </w:rPr>
        <w:t>.</w:t>
      </w:r>
    </w:p>
    <w:p w14:paraId="18287D89" w14:textId="77777777" w:rsidR="00932FAD" w:rsidRPr="003126E2" w:rsidRDefault="00932FAD" w:rsidP="00932FAD">
      <w:pPr>
        <w:jc w:val="both"/>
        <w:rPr>
          <w:rFonts w:ascii="Times New Roman" w:hAnsi="Times New Roman" w:cs="Times New Roman"/>
          <w:b/>
          <w:color w:val="000000"/>
        </w:rPr>
      </w:pPr>
    </w:p>
    <w:p w14:paraId="6464AC09" w14:textId="734CAC36" w:rsidR="00932FAD" w:rsidRPr="003126E2" w:rsidRDefault="00932FAD" w:rsidP="005229BE">
      <w:pPr>
        <w:pStyle w:val="PargrafodaLista"/>
        <w:numPr>
          <w:ilvl w:val="0"/>
          <w:numId w:val="28"/>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DAS ESPECIFICAÇÕES D</w:t>
      </w:r>
      <w:r w:rsidR="001616C4" w:rsidRPr="003126E2">
        <w:rPr>
          <w:rFonts w:ascii="Times New Roman" w:hAnsi="Times New Roman" w:cs="Times New Roman"/>
          <w:b/>
        </w:rPr>
        <w:t>O OBJETO</w:t>
      </w:r>
    </w:p>
    <w:p w14:paraId="3FB28E03" w14:textId="77777777" w:rsidR="00504681" w:rsidRPr="003126E2" w:rsidRDefault="00504681" w:rsidP="00932FAD">
      <w:pPr>
        <w:jc w:val="both"/>
        <w:rPr>
          <w:rFonts w:ascii="Times New Roman" w:hAnsi="Times New Roman" w:cs="Times New Roman"/>
          <w:b/>
          <w:bCs/>
        </w:rPr>
      </w:pPr>
    </w:p>
    <w:p w14:paraId="06C0896D" w14:textId="6806A202" w:rsidR="00252AD0" w:rsidRPr="003126E2" w:rsidRDefault="00932FAD" w:rsidP="005229BE">
      <w:pPr>
        <w:pStyle w:val="PargrafodaLista"/>
        <w:numPr>
          <w:ilvl w:val="1"/>
          <w:numId w:val="28"/>
        </w:numPr>
        <w:jc w:val="both"/>
        <w:rPr>
          <w:rFonts w:ascii="Times New Roman" w:hAnsi="Times New Roman" w:cs="Times New Roman"/>
          <w:color w:val="000000"/>
        </w:rPr>
      </w:pPr>
      <w:r w:rsidRPr="003126E2">
        <w:rPr>
          <w:rFonts w:ascii="Times New Roman" w:hAnsi="Times New Roman" w:cs="Times New Roman"/>
          <w:color w:val="000000"/>
        </w:rPr>
        <w:t xml:space="preserve">No </w:t>
      </w:r>
      <w:r w:rsidRPr="003126E2">
        <w:rPr>
          <w:rFonts w:ascii="Times New Roman" w:hAnsi="Times New Roman" w:cs="Times New Roman"/>
          <w:b/>
          <w:bCs/>
          <w:color w:val="000000"/>
        </w:rPr>
        <w:t xml:space="preserve">ANEXO I </w:t>
      </w:r>
      <w:r w:rsidR="00B52D56" w:rsidRPr="003126E2">
        <w:rPr>
          <w:rFonts w:ascii="Times New Roman" w:hAnsi="Times New Roman" w:cs="Times New Roman"/>
          <w:b/>
          <w:bCs/>
          <w:color w:val="000000"/>
        </w:rPr>
        <w:t>(</w:t>
      </w:r>
      <w:r w:rsidRPr="003126E2">
        <w:rPr>
          <w:rFonts w:ascii="Times New Roman" w:hAnsi="Times New Roman" w:cs="Times New Roman"/>
          <w:color w:val="000000"/>
        </w:rPr>
        <w:t>Termo de Referência</w:t>
      </w:r>
      <w:r w:rsidR="00B52D56" w:rsidRPr="003126E2">
        <w:rPr>
          <w:rFonts w:ascii="Times New Roman" w:hAnsi="Times New Roman" w:cs="Times New Roman"/>
          <w:color w:val="000000"/>
        </w:rPr>
        <w:t>)</w:t>
      </w:r>
      <w:r w:rsidRPr="003126E2">
        <w:rPr>
          <w:rFonts w:ascii="Times New Roman" w:hAnsi="Times New Roman" w:cs="Times New Roman"/>
          <w:color w:val="000000"/>
        </w:rPr>
        <w:t xml:space="preserve"> encontra-se a </w:t>
      </w:r>
      <w:r w:rsidR="00B52D56" w:rsidRPr="003126E2">
        <w:rPr>
          <w:rFonts w:ascii="Times New Roman" w:hAnsi="Times New Roman" w:cs="Times New Roman"/>
          <w:color w:val="000000"/>
        </w:rPr>
        <w:t>tabela</w:t>
      </w:r>
      <w:r w:rsidRPr="003126E2">
        <w:rPr>
          <w:rFonts w:ascii="Times New Roman" w:hAnsi="Times New Roman" w:cs="Times New Roman"/>
          <w:color w:val="000000"/>
        </w:rPr>
        <w:t xml:space="preserve"> com descrição dos produtos</w:t>
      </w:r>
      <w:r w:rsidR="001616C4" w:rsidRPr="003126E2">
        <w:rPr>
          <w:rFonts w:ascii="Times New Roman" w:hAnsi="Times New Roman" w:cs="Times New Roman"/>
          <w:color w:val="000000"/>
        </w:rPr>
        <w:t>/</w:t>
      </w:r>
      <w:r w:rsidR="00060AF4" w:rsidRPr="003126E2">
        <w:rPr>
          <w:rFonts w:ascii="Times New Roman" w:hAnsi="Times New Roman" w:cs="Times New Roman"/>
          <w:color w:val="000000"/>
        </w:rPr>
        <w:t>serviços, suas</w:t>
      </w:r>
      <w:r w:rsidRPr="003126E2">
        <w:rPr>
          <w:rFonts w:ascii="Times New Roman" w:hAnsi="Times New Roman" w:cs="Times New Roman"/>
          <w:color w:val="000000"/>
        </w:rPr>
        <w:t xml:space="preserve"> quantidades e valores máximos. </w:t>
      </w:r>
    </w:p>
    <w:p w14:paraId="6BB012AD" w14:textId="77777777" w:rsidR="00252AD0" w:rsidRPr="003126E2" w:rsidRDefault="00252AD0" w:rsidP="00252AD0">
      <w:pPr>
        <w:pStyle w:val="PargrafodaLista"/>
        <w:ind w:left="780"/>
        <w:jc w:val="both"/>
        <w:rPr>
          <w:rFonts w:ascii="Times New Roman" w:hAnsi="Times New Roman" w:cs="Times New Roman"/>
          <w:color w:val="000000"/>
        </w:rPr>
      </w:pPr>
    </w:p>
    <w:p w14:paraId="1E338550" w14:textId="77777777" w:rsidR="00252AD0" w:rsidRPr="003126E2" w:rsidRDefault="00932FAD" w:rsidP="005229BE">
      <w:pPr>
        <w:pStyle w:val="PargrafodaLista"/>
        <w:numPr>
          <w:ilvl w:val="1"/>
          <w:numId w:val="28"/>
        </w:numPr>
        <w:jc w:val="both"/>
        <w:rPr>
          <w:rFonts w:ascii="Times New Roman" w:hAnsi="Times New Roman" w:cs="Times New Roman"/>
          <w:color w:val="000000"/>
        </w:rPr>
      </w:pPr>
      <w:r w:rsidRPr="003126E2">
        <w:rPr>
          <w:rFonts w:ascii="Times New Roman" w:hAnsi="Times New Roman" w:cs="Times New Roman"/>
          <w:bCs/>
          <w:color w:val="000000"/>
        </w:rPr>
        <w:t>O</w:t>
      </w:r>
      <w:r w:rsidRPr="003126E2">
        <w:rPr>
          <w:rFonts w:ascii="Times New Roman" w:hAnsi="Times New Roman" w:cs="Times New Roman"/>
          <w:color w:val="000000"/>
        </w:rPr>
        <w:t>s valores máximos resultaram de ampla pesquisa no Banco de Preços, Atas de Registro de Preços de Municípios vizinh</w:t>
      </w:r>
      <w:r w:rsidR="00490FB2" w:rsidRPr="003126E2">
        <w:rPr>
          <w:rFonts w:ascii="Times New Roman" w:hAnsi="Times New Roman" w:cs="Times New Roman"/>
          <w:color w:val="000000"/>
        </w:rPr>
        <w:t>os e cotações com fornecedores.</w:t>
      </w:r>
    </w:p>
    <w:p w14:paraId="398DFE3E" w14:textId="77777777" w:rsidR="00252AD0" w:rsidRPr="003126E2" w:rsidRDefault="00252AD0" w:rsidP="00252AD0">
      <w:pPr>
        <w:pStyle w:val="PargrafodaLista"/>
        <w:rPr>
          <w:rFonts w:ascii="Times New Roman" w:hAnsi="Times New Roman" w:cs="Times New Roman"/>
          <w:color w:val="000000"/>
        </w:rPr>
      </w:pPr>
    </w:p>
    <w:p w14:paraId="78880E10" w14:textId="77777777" w:rsidR="00252AD0" w:rsidRPr="003126E2" w:rsidRDefault="00932FAD" w:rsidP="005229BE">
      <w:pPr>
        <w:pStyle w:val="PargrafodaLista"/>
        <w:numPr>
          <w:ilvl w:val="1"/>
          <w:numId w:val="28"/>
        </w:numPr>
        <w:jc w:val="both"/>
        <w:rPr>
          <w:rFonts w:ascii="Times New Roman" w:hAnsi="Times New Roman" w:cs="Times New Roman"/>
          <w:color w:val="000000"/>
        </w:rPr>
      </w:pPr>
      <w:r w:rsidRPr="003126E2">
        <w:rPr>
          <w:rFonts w:ascii="Times New Roman" w:hAnsi="Times New Roman" w:cs="Times New Roman"/>
          <w:color w:val="000000"/>
        </w:rPr>
        <w:t>A metodologia para definição do valor máximo resultou da análise crítica de item a item, optando-se pelo menor, média ou mediana dos valores coletados no mercado, sempre respeitando uma margem aceitável sobre os valores vigentes das Atas de Registro de Preços que o Município tem firmado.</w:t>
      </w:r>
    </w:p>
    <w:p w14:paraId="169078A5" w14:textId="77777777" w:rsidR="00252AD0" w:rsidRPr="003126E2" w:rsidRDefault="00252AD0" w:rsidP="00252AD0">
      <w:pPr>
        <w:pStyle w:val="PargrafodaLista"/>
        <w:rPr>
          <w:rFonts w:ascii="Times New Roman" w:hAnsi="Times New Roman" w:cs="Times New Roman"/>
          <w:color w:val="000000"/>
        </w:rPr>
      </w:pPr>
    </w:p>
    <w:p w14:paraId="554B3D82" w14:textId="52754940" w:rsidR="00932FAD" w:rsidRPr="003126E2" w:rsidRDefault="00932FAD" w:rsidP="005229BE">
      <w:pPr>
        <w:pStyle w:val="PargrafodaLista"/>
        <w:numPr>
          <w:ilvl w:val="1"/>
          <w:numId w:val="28"/>
        </w:numPr>
        <w:jc w:val="both"/>
        <w:rPr>
          <w:rFonts w:ascii="Times New Roman" w:hAnsi="Times New Roman" w:cs="Times New Roman"/>
          <w:color w:val="000000"/>
        </w:rPr>
      </w:pPr>
      <w:r w:rsidRPr="003126E2">
        <w:rPr>
          <w:rFonts w:ascii="Times New Roman" w:hAnsi="Times New Roman" w:cs="Times New Roman"/>
          <w:color w:val="000000"/>
        </w:rPr>
        <w:t>O preço proposto compreende todos os tributos, despesas ou encargos de qualquer natureza, resultante do fornecimento.</w:t>
      </w:r>
    </w:p>
    <w:p w14:paraId="2112D712" w14:textId="77777777" w:rsidR="00252AD0" w:rsidRPr="003126E2" w:rsidRDefault="00252AD0" w:rsidP="00252AD0">
      <w:pPr>
        <w:jc w:val="both"/>
        <w:rPr>
          <w:rFonts w:ascii="Times New Roman" w:hAnsi="Times New Roman" w:cs="Times New Roman"/>
          <w:color w:val="000000"/>
        </w:rPr>
      </w:pPr>
    </w:p>
    <w:p w14:paraId="59BF5793" w14:textId="13C056D4" w:rsidR="00932FAD" w:rsidRPr="003126E2" w:rsidRDefault="00932FAD" w:rsidP="005229BE">
      <w:pPr>
        <w:pStyle w:val="PargrafodaLista"/>
        <w:numPr>
          <w:ilvl w:val="0"/>
          <w:numId w:val="28"/>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D</w:t>
      </w:r>
      <w:r w:rsidR="006675A0" w:rsidRPr="003126E2">
        <w:rPr>
          <w:rFonts w:ascii="Times New Roman" w:hAnsi="Times New Roman" w:cs="Times New Roman"/>
          <w:b/>
        </w:rPr>
        <w:t xml:space="preserve">AS </w:t>
      </w:r>
      <w:r w:rsidRPr="003126E2">
        <w:rPr>
          <w:rFonts w:ascii="Times New Roman" w:hAnsi="Times New Roman" w:cs="Times New Roman"/>
          <w:b/>
        </w:rPr>
        <w:t xml:space="preserve">CONDIÇÕES DE ENTREGA </w:t>
      </w:r>
    </w:p>
    <w:p w14:paraId="5E7639D3" w14:textId="77777777" w:rsidR="00504681" w:rsidRPr="003126E2" w:rsidRDefault="00504681" w:rsidP="00932FAD">
      <w:pPr>
        <w:pStyle w:val="western"/>
        <w:spacing w:before="0" w:after="0" w:line="240" w:lineRule="auto"/>
        <w:jc w:val="both"/>
        <w:rPr>
          <w:rFonts w:ascii="Times New Roman" w:hAnsi="Times New Roman"/>
          <w:b/>
          <w:sz w:val="24"/>
          <w:szCs w:val="24"/>
        </w:rPr>
      </w:pPr>
    </w:p>
    <w:p w14:paraId="27CCCEE3" w14:textId="743B4CA5" w:rsidR="00252AD0" w:rsidRPr="003126E2" w:rsidRDefault="004450C5"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Os produtos deverão ser entregues em até </w:t>
      </w:r>
      <w:r w:rsidR="00483D95">
        <w:rPr>
          <w:rFonts w:ascii="Times New Roman" w:hAnsi="Times New Roman"/>
          <w:sz w:val="24"/>
          <w:szCs w:val="24"/>
        </w:rPr>
        <w:t>1</w:t>
      </w:r>
      <w:r w:rsidRPr="003126E2">
        <w:rPr>
          <w:rFonts w:ascii="Times New Roman" w:hAnsi="Times New Roman"/>
          <w:sz w:val="24"/>
          <w:szCs w:val="24"/>
        </w:rPr>
        <w:t>0 (</w:t>
      </w:r>
      <w:r w:rsidR="005743E5">
        <w:rPr>
          <w:rFonts w:ascii="Times New Roman" w:hAnsi="Times New Roman"/>
          <w:sz w:val="24"/>
          <w:szCs w:val="24"/>
        </w:rPr>
        <w:t>dez</w:t>
      </w:r>
      <w:r w:rsidRPr="003126E2">
        <w:rPr>
          <w:rFonts w:ascii="Times New Roman" w:hAnsi="Times New Roman"/>
          <w:sz w:val="24"/>
          <w:szCs w:val="24"/>
        </w:rPr>
        <w:t xml:space="preserve"> dias</w:t>
      </w:r>
      <w:r w:rsidR="005743E5">
        <w:rPr>
          <w:rFonts w:ascii="Times New Roman" w:hAnsi="Times New Roman"/>
          <w:sz w:val="24"/>
          <w:szCs w:val="24"/>
        </w:rPr>
        <w:t>)</w:t>
      </w:r>
      <w:r w:rsidRPr="003126E2">
        <w:rPr>
          <w:rFonts w:ascii="Times New Roman" w:hAnsi="Times New Roman"/>
          <w:sz w:val="24"/>
          <w:szCs w:val="24"/>
        </w:rPr>
        <w:t xml:space="preserve"> </w:t>
      </w:r>
      <w:r w:rsidRPr="003126E2">
        <w:rPr>
          <w:rFonts w:ascii="Times New Roman" w:hAnsi="Times New Roman"/>
          <w:color w:val="000000"/>
          <w:sz w:val="24"/>
          <w:szCs w:val="24"/>
        </w:rPr>
        <w:t xml:space="preserve">a contar da emissão e recebimento da Nota de Empenho, na Secretaria Municipal de </w:t>
      </w:r>
      <w:r w:rsidR="00483D95">
        <w:rPr>
          <w:rFonts w:ascii="Times New Roman" w:hAnsi="Times New Roman"/>
          <w:color w:val="000000"/>
          <w:sz w:val="24"/>
          <w:szCs w:val="24"/>
        </w:rPr>
        <w:t>Saúde</w:t>
      </w:r>
      <w:r w:rsidR="00A75F29" w:rsidRPr="003126E2">
        <w:rPr>
          <w:rFonts w:ascii="Times New Roman" w:hAnsi="Times New Roman"/>
          <w:color w:val="000000"/>
          <w:sz w:val="24"/>
          <w:szCs w:val="24"/>
        </w:rPr>
        <w:t>, ou em outro local determinado pelo município</w:t>
      </w:r>
      <w:r w:rsidRPr="003126E2">
        <w:rPr>
          <w:rFonts w:ascii="Times New Roman" w:hAnsi="Times New Roman"/>
          <w:color w:val="000000"/>
          <w:sz w:val="24"/>
          <w:szCs w:val="24"/>
        </w:rPr>
        <w:t xml:space="preserve">, </w:t>
      </w:r>
      <w:r w:rsidRPr="003126E2">
        <w:rPr>
          <w:rFonts w:ascii="Times New Roman" w:hAnsi="Times New Roman"/>
          <w:color w:val="000000"/>
          <w:sz w:val="24"/>
          <w:szCs w:val="24"/>
          <w:u w:val="single"/>
        </w:rPr>
        <w:t>somente de segunda a sexta-feira</w:t>
      </w:r>
      <w:r w:rsidRPr="003126E2">
        <w:rPr>
          <w:rFonts w:ascii="Times New Roman" w:hAnsi="Times New Roman"/>
          <w:color w:val="000000"/>
          <w:sz w:val="24"/>
          <w:szCs w:val="24"/>
        </w:rPr>
        <w:t>, nos</w:t>
      </w:r>
      <w:r w:rsidRPr="003126E2">
        <w:rPr>
          <w:rFonts w:ascii="Times New Roman" w:hAnsi="Times New Roman"/>
          <w:sz w:val="24"/>
          <w:szCs w:val="24"/>
        </w:rPr>
        <w:t xml:space="preserve"> seguintes horários: 08h às 11h e das 13h30min às 16h. </w:t>
      </w:r>
    </w:p>
    <w:p w14:paraId="1613A4B8" w14:textId="77777777" w:rsidR="00252AD0" w:rsidRPr="003126E2" w:rsidRDefault="00252AD0" w:rsidP="00252AD0">
      <w:pPr>
        <w:pStyle w:val="western"/>
        <w:spacing w:before="0" w:after="0" w:line="240" w:lineRule="auto"/>
        <w:ind w:left="780"/>
        <w:jc w:val="both"/>
        <w:rPr>
          <w:rFonts w:ascii="Times New Roman" w:hAnsi="Times New Roman"/>
          <w:sz w:val="24"/>
          <w:szCs w:val="24"/>
        </w:rPr>
      </w:pPr>
    </w:p>
    <w:p w14:paraId="134F9CB0" w14:textId="7534DFEB" w:rsidR="00252AD0" w:rsidRPr="00060AF4" w:rsidRDefault="004450C5" w:rsidP="005229BE">
      <w:pPr>
        <w:pStyle w:val="western"/>
        <w:numPr>
          <w:ilvl w:val="1"/>
          <w:numId w:val="28"/>
        </w:numPr>
        <w:spacing w:before="0" w:after="0" w:line="240" w:lineRule="auto"/>
        <w:jc w:val="both"/>
        <w:rPr>
          <w:rFonts w:ascii="Times New Roman" w:hAnsi="Times New Roman"/>
          <w:sz w:val="24"/>
          <w:szCs w:val="24"/>
        </w:rPr>
      </w:pPr>
      <w:r w:rsidRPr="00060AF4">
        <w:rPr>
          <w:rFonts w:ascii="Times New Roman" w:hAnsi="Times New Roman"/>
          <w:sz w:val="24"/>
          <w:szCs w:val="24"/>
        </w:rPr>
        <w:t xml:space="preserve">Os produtos deverão ter validade mínima de 75% da sua validade total, contadas a partir da </w:t>
      </w:r>
      <w:r w:rsidR="00060AF4" w:rsidRPr="00060AF4">
        <w:rPr>
          <w:rFonts w:ascii="Times New Roman" w:hAnsi="Times New Roman"/>
          <w:sz w:val="24"/>
          <w:szCs w:val="24"/>
        </w:rPr>
        <w:t>entrega</w:t>
      </w:r>
      <w:r w:rsidR="00060AF4" w:rsidRPr="00060AF4">
        <w:rPr>
          <w:rFonts w:ascii="Times New Roman" w:hAnsi="Times New Roman"/>
          <w:color w:val="FF0000"/>
          <w:sz w:val="24"/>
          <w:szCs w:val="24"/>
        </w:rPr>
        <w:t>. (</w:t>
      </w:r>
      <w:r w:rsidR="00E4648F" w:rsidRPr="00060AF4">
        <w:rPr>
          <w:rFonts w:ascii="Times New Roman" w:hAnsi="Times New Roman"/>
          <w:color w:val="FF0000"/>
          <w:sz w:val="24"/>
          <w:szCs w:val="24"/>
        </w:rPr>
        <w:t>quando houver prazo de validade)</w:t>
      </w:r>
      <w:r w:rsidR="00A75F29" w:rsidRPr="00060AF4">
        <w:rPr>
          <w:rFonts w:ascii="Times New Roman" w:hAnsi="Times New Roman"/>
          <w:color w:val="FF0000"/>
          <w:sz w:val="24"/>
          <w:szCs w:val="24"/>
        </w:rPr>
        <w:t>.</w:t>
      </w:r>
    </w:p>
    <w:p w14:paraId="703ABC1D" w14:textId="77777777" w:rsidR="00252AD0" w:rsidRPr="003126E2" w:rsidRDefault="00252AD0" w:rsidP="00252AD0">
      <w:pPr>
        <w:pStyle w:val="PargrafodaLista"/>
        <w:rPr>
          <w:rFonts w:ascii="Times New Roman" w:hAnsi="Times New Roman" w:cs="Times New Roman"/>
          <w:bCs/>
          <w:color w:val="FF0000"/>
        </w:rPr>
      </w:pPr>
    </w:p>
    <w:p w14:paraId="72726935" w14:textId="48E94BAB" w:rsidR="00252AD0" w:rsidRPr="00060AF4" w:rsidRDefault="007322F2" w:rsidP="005229BE">
      <w:pPr>
        <w:pStyle w:val="western"/>
        <w:numPr>
          <w:ilvl w:val="1"/>
          <w:numId w:val="28"/>
        </w:numPr>
        <w:spacing w:before="0" w:after="0" w:line="240" w:lineRule="auto"/>
        <w:jc w:val="both"/>
        <w:rPr>
          <w:rFonts w:ascii="Times New Roman" w:hAnsi="Times New Roman"/>
          <w:color w:val="auto"/>
          <w:sz w:val="24"/>
          <w:szCs w:val="24"/>
        </w:rPr>
      </w:pPr>
      <w:r w:rsidRPr="00060AF4">
        <w:rPr>
          <w:rFonts w:ascii="Times New Roman" w:hAnsi="Times New Roman"/>
          <w:bCs/>
          <w:color w:val="auto"/>
          <w:sz w:val="24"/>
          <w:szCs w:val="24"/>
        </w:rPr>
        <w:t xml:space="preserve">Os materiais a serem entregues deverão ser de primeira qualidade e deverão </w:t>
      </w:r>
      <w:r w:rsidR="00060AF4" w:rsidRPr="00060AF4">
        <w:rPr>
          <w:rFonts w:ascii="Times New Roman" w:hAnsi="Times New Roman"/>
          <w:bCs/>
          <w:color w:val="auto"/>
          <w:sz w:val="24"/>
          <w:szCs w:val="24"/>
        </w:rPr>
        <w:t>obedecer aos</w:t>
      </w:r>
      <w:r w:rsidRPr="00060AF4">
        <w:rPr>
          <w:rFonts w:ascii="Times New Roman" w:hAnsi="Times New Roman"/>
          <w:bCs/>
          <w:color w:val="auto"/>
          <w:sz w:val="24"/>
          <w:szCs w:val="24"/>
        </w:rPr>
        <w:t xml:space="preserve"> requisitos e padrões mínimos exigidos por órgãos fiscalizadores tais como: INMETRO, A</w:t>
      </w:r>
      <w:r w:rsidR="00740F48">
        <w:rPr>
          <w:rFonts w:ascii="Times New Roman" w:hAnsi="Times New Roman"/>
          <w:bCs/>
          <w:color w:val="auto"/>
          <w:sz w:val="24"/>
          <w:szCs w:val="24"/>
        </w:rPr>
        <w:t>N</w:t>
      </w:r>
      <w:r w:rsidRPr="00060AF4">
        <w:rPr>
          <w:rFonts w:ascii="Times New Roman" w:hAnsi="Times New Roman"/>
          <w:bCs/>
          <w:color w:val="auto"/>
          <w:sz w:val="24"/>
          <w:szCs w:val="24"/>
        </w:rPr>
        <w:t>VISA e ABNT</w:t>
      </w:r>
    </w:p>
    <w:p w14:paraId="2A3B048D" w14:textId="77777777" w:rsidR="00252AD0" w:rsidRPr="003126E2" w:rsidRDefault="00252AD0" w:rsidP="00252AD0">
      <w:pPr>
        <w:pStyle w:val="PargrafodaLista"/>
        <w:rPr>
          <w:rFonts w:ascii="Times New Roman" w:hAnsi="Times New Roman" w:cs="Times New Roman"/>
        </w:rPr>
      </w:pPr>
    </w:p>
    <w:p w14:paraId="545EFD3F" w14:textId="77777777" w:rsidR="00252AD0" w:rsidRPr="003126E2" w:rsidRDefault="004450C5"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É de inteira responsabilidade da proponente todos os custos decorrentes de manuseio, embalagem, transportes, fretes, seguros, carga e descarga do material, desde a sua origem até o local de destino, inclusive as despesas de devolução do material entregue em desacordo ou com eventuais defeitos de fabricação e o prazo máximo para reposição do produto é em até 05 (cinco) dias úteis.</w:t>
      </w:r>
    </w:p>
    <w:p w14:paraId="5B264A6D" w14:textId="77777777" w:rsidR="00252AD0" w:rsidRPr="003126E2" w:rsidRDefault="00252AD0" w:rsidP="00252AD0">
      <w:pPr>
        <w:pStyle w:val="PargrafodaLista"/>
        <w:rPr>
          <w:rFonts w:ascii="Times New Roman" w:hAnsi="Times New Roman" w:cs="Times New Roman"/>
        </w:rPr>
      </w:pPr>
    </w:p>
    <w:p w14:paraId="67FD0FFD" w14:textId="77777777" w:rsidR="00252AD0" w:rsidRPr="003126E2" w:rsidRDefault="004450C5"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Os produtos deverão ser entregues devidamente embalados, de forma a não serem danificados durante a operação de transporte de carga e descarga.</w:t>
      </w:r>
    </w:p>
    <w:p w14:paraId="725B474E" w14:textId="77777777" w:rsidR="00252AD0" w:rsidRPr="003126E2" w:rsidRDefault="00252AD0" w:rsidP="00252AD0">
      <w:pPr>
        <w:pStyle w:val="PargrafodaLista"/>
        <w:rPr>
          <w:rFonts w:ascii="Times New Roman" w:hAnsi="Times New Roman" w:cs="Times New Roman"/>
        </w:rPr>
      </w:pPr>
    </w:p>
    <w:p w14:paraId="6700E203" w14:textId="77777777" w:rsidR="00252AD0" w:rsidRPr="003126E2" w:rsidRDefault="004450C5"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lastRenderedPageBreak/>
        <w:t xml:space="preserve">Caso os produtos não sejam entregues no prazo estabelecido acima, o fiscal da Ata de Registro de Preços designado iniciará procedimento administrativo para aplicação de penalidades ao licitante vencedor, excetuado os casos em que o motivo do descumprimento seja justificado e aceito pelo CONTRATANTE. </w:t>
      </w:r>
    </w:p>
    <w:p w14:paraId="27EB6ECC" w14:textId="77777777" w:rsidR="00252AD0" w:rsidRPr="003126E2" w:rsidRDefault="00252AD0" w:rsidP="00252AD0">
      <w:pPr>
        <w:pStyle w:val="PargrafodaLista"/>
        <w:rPr>
          <w:rFonts w:ascii="Times New Roman" w:hAnsi="Times New Roman" w:cs="Times New Roman"/>
        </w:rPr>
      </w:pPr>
    </w:p>
    <w:p w14:paraId="5ABE0670" w14:textId="77777777" w:rsidR="00252AD0" w:rsidRPr="003126E2" w:rsidRDefault="004450C5"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Os produtos serão recebidos provisoriamente, a partir da entrega, pelo responsável pelo acompanhamento e fiscalização do contrato, para efeito de posterior verificação de sua conformidade com as especificações constantes neste Termo de Referência e na proposta.</w:t>
      </w:r>
    </w:p>
    <w:p w14:paraId="4709DC37" w14:textId="77777777" w:rsidR="00252AD0" w:rsidRPr="003126E2" w:rsidRDefault="00252AD0" w:rsidP="00252AD0">
      <w:pPr>
        <w:pStyle w:val="PargrafodaLista"/>
        <w:rPr>
          <w:rFonts w:ascii="Times New Roman" w:hAnsi="Times New Roman" w:cs="Times New Roman"/>
        </w:rPr>
      </w:pPr>
    </w:p>
    <w:p w14:paraId="795A8D4E" w14:textId="77777777" w:rsidR="00252AD0" w:rsidRPr="003126E2" w:rsidRDefault="004450C5"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Os bens poderão ser rejeitados, no todo ou em parte, quando em desacordo com as especificações constantes neste Termo de Referência e na proposta, devendo ser notificada a Contratada no prazo de até 05 (cinco) dias úteis, da data da entrega.</w:t>
      </w:r>
    </w:p>
    <w:p w14:paraId="21EBD4DC" w14:textId="77777777" w:rsidR="00252AD0" w:rsidRPr="003126E2" w:rsidRDefault="00252AD0" w:rsidP="00252AD0">
      <w:pPr>
        <w:pStyle w:val="PargrafodaLista"/>
        <w:rPr>
          <w:rFonts w:ascii="Times New Roman" w:hAnsi="Times New Roman" w:cs="Times New Roman"/>
        </w:rPr>
      </w:pPr>
    </w:p>
    <w:p w14:paraId="15AF2BF5" w14:textId="77777777" w:rsidR="00252AD0" w:rsidRPr="003126E2" w:rsidRDefault="004450C5"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Caso sejam rejeitados os bens entregues em desconformidade com as especificações constantes neste Termo de Referência e na proposta, estes deverão ser substituídos no prazo de até 05 (cinco) dias úteis a contar da notificação da contratada, ficando às suas custas, inclusive das despesas referentes à retirada dos bens rejeitados, sem prejuízo da aplicação das penalidades e sem ônus para a Contratante.</w:t>
      </w:r>
    </w:p>
    <w:p w14:paraId="7C360F05" w14:textId="77777777" w:rsidR="00252AD0" w:rsidRPr="003126E2" w:rsidRDefault="00252AD0" w:rsidP="00252AD0">
      <w:pPr>
        <w:pStyle w:val="PargrafodaLista"/>
        <w:rPr>
          <w:rFonts w:ascii="Times New Roman" w:hAnsi="Times New Roman" w:cs="Times New Roman"/>
        </w:rPr>
      </w:pPr>
    </w:p>
    <w:p w14:paraId="61E6A572" w14:textId="77777777" w:rsidR="00252AD0" w:rsidRPr="003126E2" w:rsidRDefault="004450C5"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Os bens serão recebidos definitivamente no prazo de até 10 (dez) dias, contados do recebimento provisório, após a verificação da qualidade e quantidade do material e consequente aceitação mediante assinatura e apresentação da Nota Fiscal ao Departamento de Contabilidade.</w:t>
      </w:r>
    </w:p>
    <w:p w14:paraId="6865E1E6" w14:textId="77777777" w:rsidR="00252AD0" w:rsidRPr="003126E2" w:rsidRDefault="00252AD0" w:rsidP="00252AD0">
      <w:pPr>
        <w:pStyle w:val="PargrafodaLista"/>
        <w:rPr>
          <w:rFonts w:ascii="Times New Roman" w:hAnsi="Times New Roman" w:cs="Times New Roman"/>
        </w:rPr>
      </w:pPr>
    </w:p>
    <w:p w14:paraId="604A19BD" w14:textId="77777777" w:rsidR="00252AD0" w:rsidRPr="003126E2" w:rsidRDefault="00252AD0"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w:t>
      </w:r>
      <w:r w:rsidR="004450C5" w:rsidRPr="003126E2">
        <w:rPr>
          <w:rFonts w:ascii="Times New Roman" w:hAnsi="Times New Roman"/>
          <w:sz w:val="24"/>
          <w:szCs w:val="24"/>
        </w:rPr>
        <w:t>Na hipótese de a verificação a que se refere o subitem anterior não ser procedida dentro do prazo fixado, reputar-se-á como realizada, consumando-se o recebimento definitivo no dia do esgotamento do prazo.</w:t>
      </w:r>
      <w:r w:rsidRPr="003126E2">
        <w:rPr>
          <w:rFonts w:ascii="Times New Roman" w:hAnsi="Times New Roman"/>
          <w:sz w:val="24"/>
          <w:szCs w:val="24"/>
        </w:rPr>
        <w:t xml:space="preserve"> </w:t>
      </w:r>
    </w:p>
    <w:p w14:paraId="15CA415A" w14:textId="77777777" w:rsidR="00252AD0" w:rsidRPr="003126E2" w:rsidRDefault="00252AD0" w:rsidP="00252AD0">
      <w:pPr>
        <w:pStyle w:val="PargrafodaLista"/>
        <w:rPr>
          <w:rFonts w:ascii="Times New Roman" w:hAnsi="Times New Roman" w:cs="Times New Roman"/>
        </w:rPr>
      </w:pPr>
    </w:p>
    <w:p w14:paraId="2668E42C" w14:textId="77777777" w:rsidR="00252AD0" w:rsidRPr="003126E2" w:rsidRDefault="00252AD0"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w:t>
      </w:r>
      <w:r w:rsidR="004450C5" w:rsidRPr="003126E2">
        <w:rPr>
          <w:rFonts w:ascii="Times New Roman" w:hAnsi="Times New Roman"/>
          <w:sz w:val="24"/>
          <w:szCs w:val="24"/>
        </w:rPr>
        <w:t xml:space="preserve">O recebimento dos produtos, mesmo que definitivo, não exclui a responsabilidade do fornecedor pela qualidade e características dos produtos entregues, cabendo-lhe sanar quaisquer irregularidades detectadas quando da utilização dos mesmos, durante todo o prazo de vigência da ata. </w:t>
      </w:r>
    </w:p>
    <w:p w14:paraId="21062D2D" w14:textId="77777777" w:rsidR="00252AD0" w:rsidRPr="003126E2" w:rsidRDefault="00252AD0" w:rsidP="00252AD0">
      <w:pPr>
        <w:pStyle w:val="PargrafodaLista"/>
        <w:rPr>
          <w:rFonts w:ascii="Times New Roman" w:hAnsi="Times New Roman" w:cs="Times New Roman"/>
        </w:rPr>
      </w:pPr>
    </w:p>
    <w:p w14:paraId="64653352" w14:textId="1C44F5D4" w:rsidR="00252AD0" w:rsidRPr="003126E2" w:rsidRDefault="00252AD0"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w:t>
      </w:r>
      <w:r w:rsidR="004450C5" w:rsidRPr="003126E2">
        <w:rPr>
          <w:rFonts w:ascii="Times New Roman" w:hAnsi="Times New Roman"/>
          <w:sz w:val="24"/>
          <w:szCs w:val="24"/>
        </w:rPr>
        <w:t xml:space="preserve">Se </w:t>
      </w:r>
      <w:r w:rsidRPr="003126E2">
        <w:rPr>
          <w:rFonts w:ascii="Times New Roman" w:hAnsi="Times New Roman"/>
          <w:sz w:val="24"/>
          <w:szCs w:val="24"/>
        </w:rPr>
        <w:t>a entrega e/ou a substituição dos produtos não forem</w:t>
      </w:r>
      <w:r w:rsidR="004450C5" w:rsidRPr="003126E2">
        <w:rPr>
          <w:rFonts w:ascii="Times New Roman" w:hAnsi="Times New Roman"/>
          <w:sz w:val="24"/>
          <w:szCs w:val="24"/>
        </w:rPr>
        <w:t xml:space="preserve"> </w:t>
      </w:r>
      <w:r w:rsidRPr="003126E2">
        <w:rPr>
          <w:rFonts w:ascii="Times New Roman" w:hAnsi="Times New Roman"/>
          <w:sz w:val="24"/>
          <w:szCs w:val="24"/>
        </w:rPr>
        <w:t>realizadas</w:t>
      </w:r>
      <w:r w:rsidR="004450C5" w:rsidRPr="003126E2">
        <w:rPr>
          <w:rFonts w:ascii="Times New Roman" w:hAnsi="Times New Roman"/>
          <w:sz w:val="24"/>
          <w:szCs w:val="24"/>
        </w:rPr>
        <w:t xml:space="preserve"> no prazo estipulado, o fornecedor estará sujeito às sanções previstas no Edital e na ata de registro de preços.</w:t>
      </w:r>
    </w:p>
    <w:p w14:paraId="196EB738" w14:textId="77777777" w:rsidR="00252AD0" w:rsidRPr="003126E2" w:rsidRDefault="00252AD0" w:rsidP="00252AD0">
      <w:pPr>
        <w:pStyle w:val="PargrafodaLista"/>
        <w:rPr>
          <w:rFonts w:ascii="Times New Roman" w:hAnsi="Times New Roman" w:cs="Times New Roman"/>
        </w:rPr>
      </w:pPr>
    </w:p>
    <w:p w14:paraId="533A1104" w14:textId="47779E6F" w:rsidR="004450C5" w:rsidRPr="003126E2" w:rsidRDefault="00252AD0"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w:t>
      </w:r>
      <w:r w:rsidR="004450C5" w:rsidRPr="003126E2">
        <w:rPr>
          <w:rFonts w:ascii="Times New Roman" w:hAnsi="Times New Roman"/>
          <w:sz w:val="24"/>
          <w:szCs w:val="24"/>
        </w:rPr>
        <w:t>O recebimento dos produtos, mesmo que definitivo, não exclui a responsabilidade do fornecedor pela qualidade e características dos produtos entregues, cabendo-lhe sanar quaisquer irregularidades detectadas quando da utilização dos mesmos, durante todo o prazo de vigência da ata.</w:t>
      </w:r>
    </w:p>
    <w:p w14:paraId="1D5F8919" w14:textId="77777777" w:rsidR="00932FAD" w:rsidRPr="003126E2" w:rsidRDefault="00932FAD" w:rsidP="00932FAD">
      <w:pPr>
        <w:jc w:val="both"/>
        <w:rPr>
          <w:rFonts w:ascii="Times New Roman" w:hAnsi="Times New Roman" w:cs="Times New Roman"/>
        </w:rPr>
      </w:pPr>
    </w:p>
    <w:p w14:paraId="751B4651" w14:textId="1C977B98" w:rsidR="00932FAD" w:rsidRPr="003126E2" w:rsidRDefault="00932FAD" w:rsidP="005229BE">
      <w:pPr>
        <w:pStyle w:val="PargrafodaLista"/>
        <w:numPr>
          <w:ilvl w:val="0"/>
          <w:numId w:val="28"/>
        </w:numPr>
        <w:shd w:val="clear" w:color="auto" w:fill="D9D9D9" w:themeFill="background1" w:themeFillShade="D9"/>
        <w:ind w:left="357" w:hanging="357"/>
        <w:jc w:val="both"/>
        <w:rPr>
          <w:rFonts w:ascii="Times New Roman" w:hAnsi="Times New Roman" w:cs="Times New Roman"/>
          <w:b/>
        </w:rPr>
      </w:pPr>
      <w:r w:rsidRPr="003126E2">
        <w:rPr>
          <w:rFonts w:ascii="Times New Roman" w:hAnsi="Times New Roman" w:cs="Times New Roman"/>
          <w:b/>
        </w:rPr>
        <w:t>DA REVISÃO DOS PREÇOS E DO EQUILÍBRIO ECONÔMICO-FINANCEIRO</w:t>
      </w:r>
    </w:p>
    <w:p w14:paraId="2C70005F" w14:textId="77777777" w:rsidR="00504681" w:rsidRPr="003126E2" w:rsidRDefault="00504681" w:rsidP="00932FAD">
      <w:pPr>
        <w:jc w:val="both"/>
        <w:rPr>
          <w:rFonts w:ascii="Times New Roman" w:hAnsi="Times New Roman" w:cs="Times New Roman"/>
          <w:b/>
        </w:rPr>
      </w:pPr>
    </w:p>
    <w:p w14:paraId="0CFFC7E2"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Se houver desequilíbrio da equação econômico-financeira inicial da Ata, os preços registrados poderão ser revistos, a qualquer tempo, desde que cumpridas as normas do artigo </w:t>
      </w:r>
      <w:r w:rsidR="00CA3D97" w:rsidRPr="003126E2">
        <w:rPr>
          <w:rFonts w:ascii="Times New Roman" w:hAnsi="Times New Roman" w:cs="Times New Roman"/>
        </w:rPr>
        <w:t>124</w:t>
      </w:r>
      <w:r w:rsidRPr="003126E2">
        <w:rPr>
          <w:rFonts w:ascii="Times New Roman" w:hAnsi="Times New Roman" w:cs="Times New Roman"/>
        </w:rPr>
        <w:t xml:space="preserve"> da lei </w:t>
      </w:r>
      <w:r w:rsidR="00CA3D97" w:rsidRPr="003126E2">
        <w:rPr>
          <w:rFonts w:ascii="Times New Roman" w:hAnsi="Times New Roman" w:cs="Times New Roman"/>
        </w:rPr>
        <w:t>14.133/21</w:t>
      </w:r>
      <w:r w:rsidRPr="003126E2">
        <w:rPr>
          <w:rFonts w:ascii="Times New Roman" w:hAnsi="Times New Roman" w:cs="Times New Roman"/>
        </w:rPr>
        <w:t>.</w:t>
      </w:r>
    </w:p>
    <w:p w14:paraId="664F6296" w14:textId="77777777" w:rsidR="00252AD0" w:rsidRPr="003126E2" w:rsidRDefault="00252AD0" w:rsidP="00252AD0">
      <w:pPr>
        <w:pStyle w:val="PargrafodaLista"/>
        <w:ind w:left="780"/>
        <w:jc w:val="both"/>
        <w:rPr>
          <w:rFonts w:ascii="Times New Roman" w:hAnsi="Times New Roman" w:cs="Times New Roman"/>
        </w:rPr>
      </w:pPr>
    </w:p>
    <w:p w14:paraId="7523FD72"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Comprovado o desequilíbrio, </w:t>
      </w:r>
      <w:r w:rsidRPr="003126E2">
        <w:rPr>
          <w:rFonts w:ascii="Times New Roman" w:hAnsi="Times New Roman" w:cs="Times New Roman"/>
          <w:color w:val="000000"/>
        </w:rPr>
        <w:t>preço registrado poderá ser revisto, a pedido do fornecedor ou por iniciativa da Administração, em decorrência de eventual redução daqueles praticados no mercado, ou de fato superveniente que eleve os preços, desde que autorizado pelo Secretário Municipal da Administração</w:t>
      </w:r>
      <w:r w:rsidRPr="003126E2">
        <w:rPr>
          <w:rFonts w:ascii="Times New Roman" w:hAnsi="Times New Roman" w:cs="Times New Roman"/>
        </w:rPr>
        <w:t>, e desde que apresentadas as devidas justificativas.</w:t>
      </w:r>
    </w:p>
    <w:p w14:paraId="00BEFFF8" w14:textId="77777777" w:rsidR="00252AD0" w:rsidRPr="003126E2" w:rsidRDefault="00252AD0" w:rsidP="00252AD0">
      <w:pPr>
        <w:pStyle w:val="PargrafodaLista"/>
        <w:rPr>
          <w:rFonts w:ascii="Times New Roman" w:hAnsi="Times New Roman" w:cs="Times New Roman"/>
          <w:color w:val="000000"/>
        </w:rPr>
      </w:pPr>
    </w:p>
    <w:p w14:paraId="1F5AC636" w14:textId="5BD5EDF4"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color w:val="000000"/>
        </w:rPr>
        <w:t xml:space="preserve">Quando o preço registrado </w:t>
      </w:r>
      <w:r w:rsidR="001A241E" w:rsidRPr="003126E2">
        <w:rPr>
          <w:rFonts w:ascii="Times New Roman" w:hAnsi="Times New Roman" w:cs="Times New Roman"/>
          <w:color w:val="000000"/>
        </w:rPr>
        <w:t>se tornar</w:t>
      </w:r>
      <w:r w:rsidRPr="003126E2">
        <w:rPr>
          <w:rFonts w:ascii="Times New Roman" w:hAnsi="Times New Roman" w:cs="Times New Roman"/>
          <w:color w:val="000000"/>
        </w:rPr>
        <w:t xml:space="preserve"> superior ao preço praticado no mercado por motivo superveniente, o Departamento de Compras convocará o fornecedor para negociar a redução dos preços registrados aos valores praticados pelo mercado.</w:t>
      </w:r>
    </w:p>
    <w:p w14:paraId="7872BB1D" w14:textId="77777777" w:rsidR="00252AD0" w:rsidRPr="003126E2" w:rsidRDefault="00252AD0" w:rsidP="00252AD0">
      <w:pPr>
        <w:pStyle w:val="PargrafodaLista"/>
        <w:rPr>
          <w:rFonts w:ascii="Times New Roman" w:hAnsi="Times New Roman" w:cs="Times New Roman"/>
        </w:rPr>
      </w:pPr>
    </w:p>
    <w:p w14:paraId="5853592D" w14:textId="4A865AEB" w:rsidR="00932FAD"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A fundamentação da concessão de reequilíbrio em favor do particular levará em conta:</w:t>
      </w:r>
    </w:p>
    <w:p w14:paraId="1090F4FC"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a) A alteração de fato que torne mais onerosa a relação existente entre o conjunto dos encargos impostos ao particular e a remuneração correspondente por ocasião do ajuste;</w:t>
      </w:r>
    </w:p>
    <w:p w14:paraId="24130EA9" w14:textId="7A7C9E7B"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 xml:space="preserve">b) A superveniência de fatos imprevisíveis, ou previsíveis, porém de </w:t>
      </w:r>
      <w:r w:rsidR="00C34717" w:rsidRPr="003126E2">
        <w:rPr>
          <w:rFonts w:ascii="Times New Roman" w:hAnsi="Times New Roman" w:cs="Times New Roman"/>
        </w:rPr>
        <w:t>consequências</w:t>
      </w:r>
      <w:r w:rsidRPr="003126E2">
        <w:rPr>
          <w:rFonts w:ascii="Times New Roman" w:hAnsi="Times New Roman" w:cs="Times New Roman"/>
        </w:rPr>
        <w:t xml:space="preserve"> incalculáveis, retardadores ou impeditivos da execução do ajustado, ou ainda a ocorrência de força maior, caso fortuito ou fato do príncipe;</w:t>
      </w:r>
    </w:p>
    <w:p w14:paraId="0A263C32"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c) A configuração de álea econômica extraordinária e extracontratual;</w:t>
      </w:r>
    </w:p>
    <w:p w14:paraId="77DFF29F"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d) O cumprimento das exigências previstas no Edital da licitação, Contrato ou Ata de Registro de Preços, conforme item 7.7.</w:t>
      </w:r>
    </w:p>
    <w:p w14:paraId="418BD843" w14:textId="77777777" w:rsidR="00252AD0" w:rsidRPr="003126E2" w:rsidRDefault="00252AD0" w:rsidP="00932FAD">
      <w:pPr>
        <w:jc w:val="both"/>
        <w:rPr>
          <w:rFonts w:ascii="Times New Roman" w:hAnsi="Times New Roman" w:cs="Times New Roman"/>
          <w:b/>
        </w:rPr>
      </w:pPr>
    </w:p>
    <w:p w14:paraId="656BC142" w14:textId="188F03A7" w:rsidR="00932FAD"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Sem prejuízo de outras hipóteses fundamentadas será indeferido o requerimento de reequilíbrio econômico-financeiro quando a Administração constate:</w:t>
      </w:r>
    </w:p>
    <w:p w14:paraId="71E1F8C9"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a) Ausência de elevação dos encargos do particular;</w:t>
      </w:r>
    </w:p>
    <w:p w14:paraId="051221DF"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b) Ocorrência do evento que se pretende fundamentar o pedido antes do aceite da proposta;</w:t>
      </w:r>
    </w:p>
    <w:p w14:paraId="23AA1C63"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c) Ausência de vínculo de causalidade entre o evento ocorrido e a majoração dos encargos da detentora da Ata;</w:t>
      </w:r>
    </w:p>
    <w:p w14:paraId="500FDA88"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d) Culpa da detentora da Ata pela majoração dos seus encargos, incluindo-se a desídia na previsão da ocorrência do evento que se pretende fundamentar o pedido.</w:t>
      </w:r>
    </w:p>
    <w:p w14:paraId="6B752A30"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Em qualquer hipótese os preços decorrentes de revisão não ultrapassarão os praticados no mercado, mantendo-se a relação entre o valor originalmente registrado.</w:t>
      </w:r>
    </w:p>
    <w:p w14:paraId="57618C25" w14:textId="77777777" w:rsidR="00252AD0" w:rsidRPr="003126E2" w:rsidRDefault="00252AD0" w:rsidP="00252AD0">
      <w:pPr>
        <w:pStyle w:val="PargrafodaLista"/>
        <w:ind w:left="780"/>
        <w:jc w:val="both"/>
        <w:rPr>
          <w:rFonts w:ascii="Times New Roman" w:hAnsi="Times New Roman" w:cs="Times New Roman"/>
        </w:rPr>
      </w:pPr>
    </w:p>
    <w:p w14:paraId="19942F7A" w14:textId="72E8E3B9" w:rsidR="00932FAD"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Para se habilitar à revisão dos preços, o interessado deverá formular pedido, mediante requerimento protocolado, devidamente fundamentado, e acompanhado dos seguintes documentos:</w:t>
      </w:r>
    </w:p>
    <w:p w14:paraId="64EE232D"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I – Planilha de composição do novo preço, com os mesmos elementos formadores dos preços originalmente registrados, devidamente assinada sobre carimbo da empresa;</w:t>
      </w:r>
    </w:p>
    <w:p w14:paraId="1EC8569B"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II – Cópia da(s) Nota(s) Fiscal(</w:t>
      </w:r>
      <w:proofErr w:type="spellStart"/>
      <w:r w:rsidRPr="003126E2">
        <w:rPr>
          <w:rFonts w:ascii="Times New Roman" w:hAnsi="Times New Roman" w:cs="Times New Roman"/>
        </w:rPr>
        <w:t>is</w:t>
      </w:r>
      <w:proofErr w:type="spellEnd"/>
      <w:r w:rsidRPr="003126E2">
        <w:rPr>
          <w:rFonts w:ascii="Times New Roman" w:hAnsi="Times New Roman" w:cs="Times New Roman"/>
        </w:rPr>
        <w:t>) dos elementos formadores do novo preço;</w:t>
      </w:r>
    </w:p>
    <w:p w14:paraId="06AF494F"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III – Cópia da(s) Nota(s) Fiscal(</w:t>
      </w:r>
      <w:proofErr w:type="spellStart"/>
      <w:r w:rsidRPr="003126E2">
        <w:rPr>
          <w:rFonts w:ascii="Times New Roman" w:hAnsi="Times New Roman" w:cs="Times New Roman"/>
        </w:rPr>
        <w:t>is</w:t>
      </w:r>
      <w:proofErr w:type="spellEnd"/>
      <w:r w:rsidRPr="003126E2">
        <w:rPr>
          <w:rFonts w:ascii="Times New Roman" w:hAnsi="Times New Roman" w:cs="Times New Roman"/>
        </w:rPr>
        <w:t>) dos elementos formadores do preço original na época da apresentação das propostas;</w:t>
      </w:r>
    </w:p>
    <w:p w14:paraId="0D9C1CBE"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IV – Outros documentos que comprovem o direito ao reequilíbrio, como por exemplo: demonstrativo de que a alteração dos custos foi superior aos índices oficiais de inflação; histórico de preços do mercado; histórico de preços de compras anteriores da própria Administração Pública; matérias de jornais que constatem tratar-se de elevação extraordinária do preço, etc.</w:t>
      </w:r>
    </w:p>
    <w:p w14:paraId="5EB0CD97" w14:textId="77777777" w:rsidR="00252AD0" w:rsidRPr="003126E2" w:rsidRDefault="00252AD0" w:rsidP="00932FAD">
      <w:pPr>
        <w:jc w:val="both"/>
        <w:rPr>
          <w:rFonts w:ascii="Times New Roman" w:hAnsi="Times New Roman" w:cs="Times New Roman"/>
          <w:b/>
        </w:rPr>
      </w:pPr>
    </w:p>
    <w:p w14:paraId="7C307DDB"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Faculta-se a juntada à proposta de preços de orçamentos de fornecedores, com a intenção de se comprovar aumento de preços em eventual solicitação de revisão.</w:t>
      </w:r>
    </w:p>
    <w:p w14:paraId="59AE96E5" w14:textId="77777777" w:rsidR="00252AD0" w:rsidRPr="003126E2" w:rsidRDefault="00252AD0" w:rsidP="00252AD0">
      <w:pPr>
        <w:pStyle w:val="PargrafodaLista"/>
        <w:ind w:left="780"/>
        <w:jc w:val="both"/>
        <w:rPr>
          <w:rFonts w:ascii="Times New Roman" w:hAnsi="Times New Roman" w:cs="Times New Roman"/>
        </w:rPr>
      </w:pPr>
    </w:p>
    <w:p w14:paraId="3C4F0FD0"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Nos casos em que restem dúvidas quanto à comprovação do desequilíbrio por parte da Detentora da Ata, a Administração Pública poderá solicitar documentação complementar, além da constante no item 7.7 deste termo de referências.</w:t>
      </w:r>
    </w:p>
    <w:p w14:paraId="401E6751" w14:textId="77777777" w:rsidR="00252AD0" w:rsidRPr="003126E2" w:rsidRDefault="00252AD0" w:rsidP="00252AD0">
      <w:pPr>
        <w:pStyle w:val="PargrafodaLista"/>
        <w:rPr>
          <w:rFonts w:ascii="Times New Roman" w:hAnsi="Times New Roman" w:cs="Times New Roman"/>
        </w:rPr>
      </w:pPr>
    </w:p>
    <w:p w14:paraId="3C413F5A" w14:textId="77777777"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Sendo procedente o requerimento da empresa, o equilíbrio econômico financeiro será concedido a partir da data do protocolo do pedido.</w:t>
      </w:r>
    </w:p>
    <w:p w14:paraId="2E284201" w14:textId="77777777" w:rsidR="00252AD0" w:rsidRPr="003126E2" w:rsidRDefault="00252AD0" w:rsidP="00252AD0">
      <w:pPr>
        <w:pStyle w:val="PargrafodaLista"/>
        <w:rPr>
          <w:rFonts w:ascii="Times New Roman" w:hAnsi="Times New Roman" w:cs="Times New Roman"/>
        </w:rPr>
      </w:pPr>
    </w:p>
    <w:p w14:paraId="4E64D299" w14:textId="77777777"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A detentora da Ata de Registro de Preços deverá cumprir com a entrega de todos os produtos empenhados anteriormente a data do protocolo do pedido de realinhamento.</w:t>
      </w:r>
    </w:p>
    <w:p w14:paraId="0CF00F40" w14:textId="77777777" w:rsidR="00252AD0" w:rsidRPr="003126E2" w:rsidRDefault="00252AD0" w:rsidP="00252AD0">
      <w:pPr>
        <w:pStyle w:val="PargrafodaLista"/>
        <w:rPr>
          <w:rFonts w:ascii="Times New Roman" w:hAnsi="Times New Roman" w:cs="Times New Roman"/>
        </w:rPr>
      </w:pPr>
    </w:p>
    <w:p w14:paraId="785E9554" w14:textId="4CBF336D"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A detentora da Ata não poderá interromper o fornecimento durante o período de tramitação do processo de revisão dos preços</w:t>
      </w:r>
      <w:r w:rsidR="005743E5">
        <w:rPr>
          <w:rFonts w:ascii="Times New Roman" w:hAnsi="Times New Roman" w:cs="Times New Roman"/>
        </w:rPr>
        <w:t xml:space="preserve">, </w:t>
      </w:r>
      <w:r w:rsidR="005743E5" w:rsidRPr="005743E5">
        <w:rPr>
          <w:rFonts w:ascii="Times New Roman" w:hAnsi="Times New Roman" w:cs="Times New Roman"/>
        </w:rPr>
        <w:t>salvo impossibilidade devidamente comprovada.</w:t>
      </w:r>
    </w:p>
    <w:p w14:paraId="5F93BF82" w14:textId="77777777" w:rsidR="00252AD0" w:rsidRPr="003126E2" w:rsidRDefault="00252AD0" w:rsidP="00252AD0">
      <w:pPr>
        <w:pStyle w:val="PargrafodaLista"/>
        <w:rPr>
          <w:rFonts w:ascii="Times New Roman" w:hAnsi="Times New Roman" w:cs="Times New Roman"/>
        </w:rPr>
      </w:pPr>
    </w:p>
    <w:p w14:paraId="1071EF9A" w14:textId="7595426B" w:rsidR="00932FAD"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Não sendo demonstrado o desequilíbrio econômico-financeiro, este será indeferido pelo Município e a Detentora continuará obrigada a cumprir os compromissos pelo valor registrado na Ata de Registro de Preços, sob pena de cancelamento do registro do preço do fornecedor e de aplicação das penalidades administrativas previstas em lei, no edital e nesta ata de registro de preços.</w:t>
      </w:r>
    </w:p>
    <w:p w14:paraId="7E019253" w14:textId="77777777" w:rsidR="00932FAD" w:rsidRPr="003126E2" w:rsidRDefault="00932FAD" w:rsidP="00932FAD">
      <w:pPr>
        <w:jc w:val="both"/>
        <w:rPr>
          <w:rFonts w:ascii="Times New Roman" w:hAnsi="Times New Roman" w:cs="Times New Roman"/>
        </w:rPr>
      </w:pPr>
    </w:p>
    <w:p w14:paraId="68F29B4E" w14:textId="7A21EAF1" w:rsidR="00932FAD" w:rsidRPr="003126E2" w:rsidRDefault="00932FAD" w:rsidP="005229BE">
      <w:pPr>
        <w:pStyle w:val="Default"/>
        <w:numPr>
          <w:ilvl w:val="0"/>
          <w:numId w:val="28"/>
        </w:numPr>
        <w:shd w:val="clear" w:color="auto" w:fill="D9D9D9" w:themeFill="background1" w:themeFillShade="D9"/>
        <w:ind w:left="357" w:hanging="357"/>
        <w:contextualSpacing/>
        <w:jc w:val="both"/>
        <w:rPr>
          <w:rFonts w:ascii="Times New Roman" w:hAnsi="Times New Roman" w:cs="Times New Roman"/>
        </w:rPr>
      </w:pPr>
      <w:r w:rsidRPr="003126E2">
        <w:rPr>
          <w:rFonts w:ascii="Times New Roman" w:hAnsi="Times New Roman" w:cs="Times New Roman"/>
          <w:b/>
          <w:bCs/>
          <w:color w:val="00000A"/>
        </w:rPr>
        <w:t>DO FISCAL DE CONTRATO</w:t>
      </w:r>
    </w:p>
    <w:p w14:paraId="5FCB1094" w14:textId="77777777" w:rsidR="00504681" w:rsidRPr="003126E2" w:rsidRDefault="00504681" w:rsidP="00932FAD">
      <w:pPr>
        <w:widowControl w:val="0"/>
        <w:jc w:val="both"/>
        <w:rPr>
          <w:rFonts w:ascii="Times New Roman" w:hAnsi="Times New Roman" w:cs="Times New Roman"/>
          <w:b/>
          <w:bCs/>
        </w:rPr>
      </w:pPr>
    </w:p>
    <w:p w14:paraId="709999E0" w14:textId="109A3DF4" w:rsidR="00252AD0" w:rsidRPr="005743E5" w:rsidRDefault="00932FAD" w:rsidP="005743E5">
      <w:pPr>
        <w:pStyle w:val="PargrafodaLista"/>
        <w:widowControl w:val="0"/>
        <w:numPr>
          <w:ilvl w:val="1"/>
          <w:numId w:val="28"/>
        </w:numPr>
        <w:jc w:val="both"/>
        <w:rPr>
          <w:rFonts w:ascii="Times New Roman" w:hAnsi="Times New Roman" w:cs="Times New Roman"/>
          <w:lang w:val="pt"/>
        </w:rPr>
      </w:pPr>
      <w:r w:rsidRPr="003126E2">
        <w:rPr>
          <w:rFonts w:ascii="Times New Roman" w:hAnsi="Times New Roman" w:cs="Times New Roman"/>
          <w:lang w:val="pt"/>
        </w:rPr>
        <w:t>Fica designado com</w:t>
      </w:r>
      <w:r w:rsidR="00932E76" w:rsidRPr="003126E2">
        <w:rPr>
          <w:rFonts w:ascii="Times New Roman" w:hAnsi="Times New Roman" w:cs="Times New Roman"/>
          <w:lang w:val="pt"/>
        </w:rPr>
        <w:t xml:space="preserve">o fiscal de contrato </w:t>
      </w:r>
      <w:r w:rsidR="005743E5">
        <w:rPr>
          <w:rFonts w:ascii="Times New Roman" w:hAnsi="Times New Roman" w:cs="Times New Roman"/>
          <w:lang w:val="pt"/>
        </w:rPr>
        <w:t>a</w:t>
      </w:r>
      <w:r w:rsidR="005743E5" w:rsidRPr="003126E2">
        <w:rPr>
          <w:rFonts w:ascii="Times New Roman" w:hAnsi="Times New Roman" w:cs="Times New Roman"/>
          <w:lang w:val="pt"/>
        </w:rPr>
        <w:t xml:space="preserve"> Servidora Pública </w:t>
      </w:r>
      <w:r w:rsidR="005743E5">
        <w:rPr>
          <w:rFonts w:ascii="Times New Roman" w:hAnsi="Times New Roman" w:cs="Times New Roman"/>
          <w:lang w:val="pt"/>
        </w:rPr>
        <w:t xml:space="preserve">Sra. Simone </w:t>
      </w:r>
      <w:proofErr w:type="spellStart"/>
      <w:r w:rsidR="005743E5">
        <w:rPr>
          <w:rFonts w:ascii="Times New Roman" w:hAnsi="Times New Roman" w:cs="Times New Roman"/>
          <w:lang w:val="pt"/>
        </w:rPr>
        <w:t>Chairette</w:t>
      </w:r>
      <w:proofErr w:type="spellEnd"/>
      <w:r w:rsidR="005743E5">
        <w:rPr>
          <w:rFonts w:ascii="Times New Roman" w:hAnsi="Times New Roman" w:cs="Times New Roman"/>
          <w:lang w:val="pt"/>
        </w:rPr>
        <w:t xml:space="preserve">. </w:t>
      </w:r>
      <w:r w:rsidR="005743E5" w:rsidRPr="003126E2">
        <w:rPr>
          <w:rFonts w:ascii="Times New Roman" w:hAnsi="Times New Roman" w:cs="Times New Roman"/>
          <w:lang w:val="pt"/>
        </w:rPr>
        <w:t xml:space="preserve">  </w:t>
      </w:r>
    </w:p>
    <w:p w14:paraId="595B7682" w14:textId="77777777" w:rsidR="00252AD0" w:rsidRPr="003126E2" w:rsidRDefault="00252AD0" w:rsidP="00252AD0">
      <w:pPr>
        <w:pStyle w:val="PargrafodaLista"/>
        <w:widowControl w:val="0"/>
        <w:ind w:left="780"/>
        <w:jc w:val="both"/>
        <w:rPr>
          <w:rFonts w:ascii="Times New Roman" w:hAnsi="Times New Roman" w:cs="Times New Roman"/>
          <w:lang w:val="pt"/>
        </w:rPr>
      </w:pPr>
    </w:p>
    <w:p w14:paraId="76367226" w14:textId="77777777" w:rsidR="00252AD0" w:rsidRPr="003126E2" w:rsidRDefault="00932FAD" w:rsidP="005229BE">
      <w:pPr>
        <w:pStyle w:val="PargrafodaLista"/>
        <w:widowControl w:val="0"/>
        <w:numPr>
          <w:ilvl w:val="1"/>
          <w:numId w:val="28"/>
        </w:numPr>
        <w:jc w:val="both"/>
        <w:rPr>
          <w:rFonts w:ascii="Times New Roman" w:hAnsi="Times New Roman" w:cs="Times New Roman"/>
          <w:lang w:val="pt"/>
        </w:rPr>
      </w:pPr>
      <w:r w:rsidRPr="003126E2">
        <w:rPr>
          <w:rFonts w:ascii="Times New Roman" w:hAnsi="Times New Roman" w:cs="Times New Roman"/>
        </w:rPr>
        <w:t xml:space="preserve"> </w:t>
      </w:r>
      <w:r w:rsidR="00252AD0" w:rsidRPr="003126E2">
        <w:rPr>
          <w:rFonts w:ascii="Times New Roman" w:hAnsi="Times New Roman" w:cs="Times New Roman"/>
        </w:rPr>
        <w:t xml:space="preserve">A </w:t>
      </w:r>
      <w:r w:rsidRPr="003126E2">
        <w:rPr>
          <w:rFonts w:ascii="Times New Roman" w:hAnsi="Times New Roman" w:cs="Times New Roman"/>
        </w:rPr>
        <w:t xml:space="preserve">fiscalização de que trata este item não exclui nem reduz a responsabilidade da CONTRATADA, inclusive perante terceiros, por qualquer irregularidade, ainda que resultante de imperfeições técnicas ou vícios redibitórios, e, na ocorrência desta, não implica em cor responsabilidade da Administração ou de seus agentes e prepostos, de conformidade com o art. </w:t>
      </w:r>
      <w:r w:rsidR="00244375" w:rsidRPr="003126E2">
        <w:rPr>
          <w:rFonts w:ascii="Times New Roman" w:hAnsi="Times New Roman" w:cs="Times New Roman"/>
        </w:rPr>
        <w:t>120</w:t>
      </w:r>
      <w:r w:rsidRPr="003126E2">
        <w:rPr>
          <w:rFonts w:ascii="Times New Roman" w:hAnsi="Times New Roman" w:cs="Times New Roman"/>
        </w:rPr>
        <w:t xml:space="preserve"> da Lei nº </w:t>
      </w:r>
      <w:r w:rsidR="00244375" w:rsidRPr="003126E2">
        <w:rPr>
          <w:rFonts w:ascii="Times New Roman" w:hAnsi="Times New Roman" w:cs="Times New Roman"/>
        </w:rPr>
        <w:t>14.133/21</w:t>
      </w:r>
      <w:r w:rsidRPr="003126E2">
        <w:rPr>
          <w:rFonts w:ascii="Times New Roman" w:hAnsi="Times New Roman" w:cs="Times New Roman"/>
        </w:rPr>
        <w:t>.</w:t>
      </w:r>
    </w:p>
    <w:p w14:paraId="21C61D82" w14:textId="77777777" w:rsidR="00252AD0" w:rsidRPr="003126E2" w:rsidRDefault="00252AD0" w:rsidP="00252AD0">
      <w:pPr>
        <w:pStyle w:val="PargrafodaLista"/>
        <w:rPr>
          <w:rFonts w:ascii="Times New Roman" w:eastAsia="Calibri" w:hAnsi="Times New Roman" w:cs="Times New Roman"/>
        </w:rPr>
      </w:pPr>
    </w:p>
    <w:p w14:paraId="65183521" w14:textId="2DBE3CFD" w:rsidR="00932FAD" w:rsidRPr="003126E2" w:rsidRDefault="00932FAD" w:rsidP="005229BE">
      <w:pPr>
        <w:pStyle w:val="PargrafodaLista"/>
        <w:widowControl w:val="0"/>
        <w:numPr>
          <w:ilvl w:val="1"/>
          <w:numId w:val="28"/>
        </w:numPr>
        <w:jc w:val="both"/>
        <w:rPr>
          <w:rFonts w:ascii="Times New Roman" w:hAnsi="Times New Roman" w:cs="Times New Roman"/>
          <w:lang w:val="pt"/>
        </w:rPr>
      </w:pPr>
      <w:r w:rsidRPr="003126E2">
        <w:rPr>
          <w:rFonts w:ascii="Times New Roman" w:eastAsia="Calibri" w:hAnsi="Times New Roman" w:cs="Times New Roman"/>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CBB2B52" w14:textId="77777777" w:rsidR="00932FAD" w:rsidRPr="003126E2" w:rsidRDefault="00932FAD" w:rsidP="00932FAD">
      <w:pPr>
        <w:contextualSpacing/>
        <w:jc w:val="both"/>
        <w:rPr>
          <w:rFonts w:ascii="Times New Roman" w:hAnsi="Times New Roman" w:cs="Times New Roman"/>
          <w:b/>
        </w:rPr>
      </w:pPr>
    </w:p>
    <w:p w14:paraId="6379DE0D" w14:textId="74D2B804" w:rsidR="00932FAD" w:rsidRPr="003126E2" w:rsidRDefault="00932FAD" w:rsidP="005229BE">
      <w:pPr>
        <w:pStyle w:val="PargrafodaLista"/>
        <w:numPr>
          <w:ilvl w:val="0"/>
          <w:numId w:val="28"/>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DO PAGAMENTO</w:t>
      </w:r>
    </w:p>
    <w:p w14:paraId="0C47F654" w14:textId="77777777" w:rsidR="00504681" w:rsidRPr="003126E2" w:rsidRDefault="00504681" w:rsidP="00932FAD">
      <w:pPr>
        <w:contextualSpacing/>
        <w:jc w:val="both"/>
        <w:rPr>
          <w:rFonts w:ascii="Times New Roman" w:hAnsi="Times New Roman" w:cs="Times New Roman"/>
          <w:b/>
          <w:bCs/>
        </w:rPr>
      </w:pPr>
    </w:p>
    <w:p w14:paraId="5D9E9510" w14:textId="6FAFF87B"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O pagamento será efetuado </w:t>
      </w:r>
      <w:r w:rsidR="001A241E">
        <w:rPr>
          <w:rFonts w:ascii="Times New Roman" w:hAnsi="Times New Roman" w:cs="Times New Roman"/>
        </w:rPr>
        <w:t xml:space="preserve">pelo </w:t>
      </w:r>
      <w:r w:rsidR="001A241E" w:rsidRPr="001A241E">
        <w:rPr>
          <w:rFonts w:ascii="Times New Roman" w:hAnsi="Times New Roman" w:cs="Times New Roman"/>
        </w:rPr>
        <w:t xml:space="preserve">Recursos provenientes do Convênio nº 960287/2024 e do Plano de Ação nº 09032025-081518, </w:t>
      </w:r>
      <w:r w:rsidR="001A241E">
        <w:rPr>
          <w:rFonts w:ascii="Times New Roman" w:hAnsi="Times New Roman" w:cs="Times New Roman"/>
        </w:rPr>
        <w:t>em</w:t>
      </w:r>
      <w:r w:rsidRPr="003126E2">
        <w:rPr>
          <w:rFonts w:ascii="Times New Roman" w:hAnsi="Times New Roman" w:cs="Times New Roman"/>
        </w:rPr>
        <w:t xml:space="preserve"> até 30 dias após a entrega e emissão da nota fiscal eletrônica, na qual dev</w:t>
      </w:r>
      <w:r w:rsidR="006911C7" w:rsidRPr="003126E2">
        <w:rPr>
          <w:rFonts w:ascii="Times New Roman" w:hAnsi="Times New Roman" w:cs="Times New Roman"/>
        </w:rPr>
        <w:t>erá constar o número do empenho</w:t>
      </w:r>
      <w:r w:rsidR="001A241E">
        <w:rPr>
          <w:rFonts w:ascii="Times New Roman" w:hAnsi="Times New Roman" w:cs="Times New Roman"/>
        </w:rPr>
        <w:t>.</w:t>
      </w:r>
    </w:p>
    <w:p w14:paraId="71D9ADB8" w14:textId="77777777" w:rsidR="00252AD0" w:rsidRPr="003126E2" w:rsidRDefault="00252AD0" w:rsidP="00252AD0">
      <w:pPr>
        <w:pStyle w:val="PargrafodaLista"/>
        <w:ind w:left="780"/>
        <w:jc w:val="both"/>
        <w:rPr>
          <w:rFonts w:ascii="Times New Roman" w:hAnsi="Times New Roman" w:cs="Times New Roman"/>
        </w:rPr>
      </w:pPr>
    </w:p>
    <w:p w14:paraId="7F7EAE99" w14:textId="77777777"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lastRenderedPageBreak/>
        <w:t xml:space="preserve">A </w:t>
      </w:r>
      <w:r w:rsidR="00932FAD" w:rsidRPr="003126E2">
        <w:rPr>
          <w:rFonts w:ascii="Times New Roman" w:hAnsi="Times New Roman" w:cs="Times New Roman"/>
        </w:rPr>
        <w:t>contratada deverá comprovar, mediante apresentação do respectivo arquivo XML, o preenchimento dos referidos campos na Nota Fiscal Eletrônica – NF-e, modelo 55.</w:t>
      </w:r>
      <w:r w:rsidR="00932FAD" w:rsidRPr="003126E2">
        <w:rPr>
          <w:rFonts w:ascii="Times New Roman" w:hAnsi="Times New Roman" w:cs="Times New Roman"/>
          <w:b/>
        </w:rPr>
        <w:t xml:space="preserve"> </w:t>
      </w:r>
    </w:p>
    <w:p w14:paraId="39FD15D9" w14:textId="77777777" w:rsidR="00252AD0" w:rsidRPr="003126E2" w:rsidRDefault="00252AD0" w:rsidP="00252AD0">
      <w:pPr>
        <w:pStyle w:val="PargrafodaLista"/>
        <w:rPr>
          <w:rFonts w:ascii="Times New Roman" w:eastAsia="Calibri" w:hAnsi="Times New Roman" w:cs="Times New Roman"/>
        </w:rPr>
      </w:pPr>
    </w:p>
    <w:p w14:paraId="1D6DE385" w14:textId="730C33A0" w:rsidR="001A241E" w:rsidRPr="001A241E" w:rsidRDefault="00932FAD" w:rsidP="005229BE">
      <w:pPr>
        <w:pStyle w:val="PargrafodaLista"/>
        <w:numPr>
          <w:ilvl w:val="1"/>
          <w:numId w:val="28"/>
        </w:numPr>
        <w:jc w:val="both"/>
        <w:rPr>
          <w:rFonts w:ascii="Times New Roman" w:hAnsi="Times New Roman" w:cs="Times New Roman"/>
        </w:rPr>
      </w:pPr>
      <w:r w:rsidRPr="003126E2">
        <w:rPr>
          <w:rFonts w:ascii="Times New Roman" w:eastAsia="Calibri" w:hAnsi="Times New Roman" w:cs="Times New Roman"/>
        </w:rPr>
        <w:t xml:space="preserve"> O pagamento será efetuado através de depósito em conta bancária de titularidade da Contratada, sendo vedada à emissão de títulos ou boletos pela mesma.</w:t>
      </w:r>
    </w:p>
    <w:p w14:paraId="57FC5D85" w14:textId="77777777" w:rsidR="00252AD0" w:rsidRPr="003126E2" w:rsidRDefault="00252AD0" w:rsidP="00252AD0">
      <w:pPr>
        <w:pStyle w:val="PargrafodaLista"/>
        <w:rPr>
          <w:rFonts w:ascii="Times New Roman" w:hAnsi="Times New Roman" w:cs="Times New Roman"/>
          <w:color w:val="000000"/>
        </w:rPr>
      </w:pPr>
    </w:p>
    <w:p w14:paraId="02848CBF" w14:textId="2B0698C6" w:rsidR="00932E76" w:rsidRPr="003126E2" w:rsidRDefault="00932E76"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color w:val="000000"/>
        </w:rPr>
        <w:t xml:space="preserve">Quando o Município atrasar o pagamento de contas decorrentes das contratações será aplicado o índice oficial INPC/IBGE para atualização monetária, nos termos do art. </w:t>
      </w:r>
      <w:r w:rsidR="000E29EC" w:rsidRPr="003126E2">
        <w:rPr>
          <w:rFonts w:ascii="Times New Roman" w:hAnsi="Times New Roman" w:cs="Times New Roman"/>
          <w:color w:val="000000"/>
        </w:rPr>
        <w:t xml:space="preserve">124 </w:t>
      </w:r>
      <w:r w:rsidRPr="003126E2">
        <w:rPr>
          <w:rFonts w:ascii="Times New Roman" w:hAnsi="Times New Roman" w:cs="Times New Roman"/>
          <w:color w:val="000000"/>
        </w:rPr>
        <w:t xml:space="preserve">da Lei n.º </w:t>
      </w:r>
      <w:r w:rsidR="000E29EC" w:rsidRPr="003126E2">
        <w:rPr>
          <w:rFonts w:ascii="Times New Roman" w:hAnsi="Times New Roman" w:cs="Times New Roman"/>
          <w:color w:val="000000"/>
        </w:rPr>
        <w:t>14.133/21</w:t>
      </w:r>
      <w:r w:rsidRPr="003126E2">
        <w:rPr>
          <w:rFonts w:ascii="Times New Roman" w:hAnsi="Times New Roman" w:cs="Times New Roman"/>
          <w:color w:val="000000"/>
        </w:rPr>
        <w:t>.</w:t>
      </w:r>
    </w:p>
    <w:p w14:paraId="4C6A9A6B" w14:textId="32181E14" w:rsidR="00932E76" w:rsidRPr="003126E2" w:rsidRDefault="00932E76" w:rsidP="00932FAD">
      <w:pPr>
        <w:contextualSpacing/>
        <w:jc w:val="both"/>
        <w:rPr>
          <w:rFonts w:ascii="Times New Roman" w:hAnsi="Times New Roman" w:cs="Times New Roman"/>
        </w:rPr>
      </w:pPr>
      <w:r w:rsidRPr="003126E2">
        <w:rPr>
          <w:rFonts w:ascii="Times New Roman" w:hAnsi="Times New Roman" w:cs="Times New Roman"/>
        </w:rPr>
        <w:t xml:space="preserve"> </w:t>
      </w:r>
    </w:p>
    <w:p w14:paraId="1345DF2F" w14:textId="57FEE63E" w:rsidR="00932FAD" w:rsidRPr="003126E2" w:rsidRDefault="00932FAD" w:rsidP="005229BE">
      <w:pPr>
        <w:pStyle w:val="PargrafodaLista"/>
        <w:numPr>
          <w:ilvl w:val="0"/>
          <w:numId w:val="28"/>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DAS OBRIGAÇÕES DA CONTRATADA</w:t>
      </w:r>
    </w:p>
    <w:p w14:paraId="64CAA5A7" w14:textId="77777777" w:rsidR="00504681" w:rsidRPr="003126E2" w:rsidRDefault="00504681" w:rsidP="00932FAD">
      <w:pPr>
        <w:contextualSpacing/>
        <w:jc w:val="both"/>
        <w:rPr>
          <w:rFonts w:ascii="Times New Roman" w:hAnsi="Times New Roman" w:cs="Times New Roman"/>
          <w:b/>
        </w:rPr>
      </w:pPr>
    </w:p>
    <w:p w14:paraId="15CAF424" w14:textId="77777777"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Caberá à contratada todo e qualquer custos decorrentes de manuseio, embalagem, transportes, fretes, seguros, carga e descarga do material, desde a sua origem até o local de destino, inclusive as despesas de devolução do material entregue em desacordo ou com eventuais defeitos de fabricação.</w:t>
      </w:r>
    </w:p>
    <w:p w14:paraId="346D047A" w14:textId="77777777" w:rsidR="00252AD0" w:rsidRPr="003126E2" w:rsidRDefault="00252AD0" w:rsidP="00252AD0">
      <w:pPr>
        <w:pStyle w:val="PargrafodaLista"/>
        <w:ind w:left="780"/>
        <w:jc w:val="both"/>
        <w:rPr>
          <w:rFonts w:ascii="Times New Roman" w:hAnsi="Times New Roman" w:cs="Times New Roman"/>
        </w:rPr>
      </w:pPr>
    </w:p>
    <w:p w14:paraId="1304EE7C" w14:textId="77777777"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Entregar os produtos cotados em estrita conformidade com as especificações exigidas neste Termo de Referência.</w:t>
      </w:r>
    </w:p>
    <w:p w14:paraId="3F3DD17B" w14:textId="77777777" w:rsidR="00252AD0" w:rsidRPr="003126E2" w:rsidRDefault="00252AD0" w:rsidP="00252AD0">
      <w:pPr>
        <w:pStyle w:val="PargrafodaLista"/>
        <w:rPr>
          <w:rFonts w:ascii="Times New Roman" w:hAnsi="Times New Roman" w:cs="Times New Roman"/>
        </w:rPr>
      </w:pPr>
    </w:p>
    <w:p w14:paraId="3892F627" w14:textId="77777777"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Obedecer às especificações do objeto, observando a qualidade e prazo exigidos deste termo de referência e no ato convocatório, bem como os preços constantes da proposta apresentada.</w:t>
      </w:r>
    </w:p>
    <w:p w14:paraId="78FA0AD5" w14:textId="77777777" w:rsidR="00252AD0" w:rsidRPr="003126E2" w:rsidRDefault="00252AD0" w:rsidP="00252AD0">
      <w:pPr>
        <w:pStyle w:val="PargrafodaLista"/>
        <w:rPr>
          <w:rFonts w:ascii="Times New Roman" w:hAnsi="Times New Roman" w:cs="Times New Roman"/>
        </w:rPr>
      </w:pPr>
    </w:p>
    <w:p w14:paraId="5C56C013" w14:textId="77777777"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Os produtos deverão ser embalados adequadamente, para que não sofram danos durante o transporte ou armazenamento.</w:t>
      </w:r>
      <w:r w:rsidRPr="003126E2">
        <w:rPr>
          <w:rFonts w:ascii="Times New Roman" w:hAnsi="Times New Roman" w:cs="Times New Roman"/>
        </w:rPr>
        <w:t xml:space="preserve"> </w:t>
      </w:r>
    </w:p>
    <w:p w14:paraId="071392F7" w14:textId="77777777" w:rsidR="00252AD0" w:rsidRPr="003126E2" w:rsidRDefault="00252AD0" w:rsidP="00252AD0">
      <w:pPr>
        <w:pStyle w:val="PargrafodaLista"/>
        <w:rPr>
          <w:rFonts w:ascii="Times New Roman" w:hAnsi="Times New Roman" w:cs="Times New Roman"/>
        </w:rPr>
      </w:pPr>
    </w:p>
    <w:p w14:paraId="43E39929" w14:textId="77777777"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A contratada assume exclusivamente seus os riscos e as despesas decorrentes do fornecimento dos produtos, necessários à boa e perfeita entrega do objeto contratado.</w:t>
      </w:r>
    </w:p>
    <w:p w14:paraId="0D7790F7" w14:textId="77777777" w:rsidR="00252AD0" w:rsidRPr="003126E2" w:rsidRDefault="00252AD0" w:rsidP="00252AD0">
      <w:pPr>
        <w:pStyle w:val="PargrafodaLista"/>
        <w:rPr>
          <w:rFonts w:ascii="Times New Roman" w:hAnsi="Times New Roman" w:cs="Times New Roman"/>
        </w:rPr>
      </w:pPr>
    </w:p>
    <w:p w14:paraId="6F8C5158" w14:textId="77777777"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Cumprir todas as orientações do contratante, dentro dos prazos estabelecidos.</w:t>
      </w:r>
    </w:p>
    <w:p w14:paraId="75199DEB" w14:textId="77777777" w:rsidR="00252AD0" w:rsidRPr="003126E2" w:rsidRDefault="00252AD0" w:rsidP="00252AD0">
      <w:pPr>
        <w:pStyle w:val="PargrafodaLista"/>
        <w:rPr>
          <w:rFonts w:ascii="Times New Roman" w:hAnsi="Times New Roman" w:cs="Times New Roman"/>
        </w:rPr>
      </w:pPr>
    </w:p>
    <w:p w14:paraId="6057111A" w14:textId="5F530D2C"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Manter, até o efetivo recebimento definitivo, todas as condições de habilitação e qualificação necessárias para contratação com a Administração Pública.</w:t>
      </w:r>
    </w:p>
    <w:p w14:paraId="0737FEF2" w14:textId="77777777" w:rsidR="00252AD0" w:rsidRPr="003126E2" w:rsidRDefault="00252AD0" w:rsidP="00252AD0">
      <w:pPr>
        <w:pStyle w:val="PargrafodaLista"/>
        <w:rPr>
          <w:rFonts w:ascii="Times New Roman" w:hAnsi="Times New Roman" w:cs="Times New Roman"/>
        </w:rPr>
      </w:pPr>
    </w:p>
    <w:p w14:paraId="65FAB629" w14:textId="38819C39"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 xml:space="preserve">Não transferir a outrem, no todo ou em parte, as obrigações assumidas em razão </w:t>
      </w:r>
      <w:r w:rsidRPr="003126E2">
        <w:rPr>
          <w:rFonts w:ascii="Times New Roman" w:hAnsi="Times New Roman" w:cs="Times New Roman"/>
        </w:rPr>
        <w:t>do presente produto</w:t>
      </w:r>
      <w:r w:rsidR="00932FAD" w:rsidRPr="003126E2">
        <w:rPr>
          <w:rFonts w:ascii="Times New Roman" w:hAnsi="Times New Roman" w:cs="Times New Roman"/>
        </w:rPr>
        <w:t>.</w:t>
      </w:r>
    </w:p>
    <w:p w14:paraId="5E2B3E86" w14:textId="77777777" w:rsidR="00252AD0" w:rsidRPr="003126E2" w:rsidRDefault="00252AD0" w:rsidP="00252AD0">
      <w:pPr>
        <w:pStyle w:val="PargrafodaLista"/>
        <w:rPr>
          <w:rFonts w:ascii="Times New Roman" w:hAnsi="Times New Roman" w:cs="Times New Roman"/>
        </w:rPr>
      </w:pPr>
    </w:p>
    <w:p w14:paraId="6B30DA3C" w14:textId="77777777"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Reparar, corrigir, remover, reconstruir ou substituir, às suas expensas, no total ou em parte, o objeto do contrato em que se verifiquem vícios, defeitos ou incorreções, sem ônus para a Contratante.</w:t>
      </w:r>
    </w:p>
    <w:p w14:paraId="4C311ACB" w14:textId="77777777" w:rsidR="00252AD0" w:rsidRPr="003126E2" w:rsidRDefault="00252AD0" w:rsidP="00252AD0">
      <w:pPr>
        <w:pStyle w:val="PargrafodaLista"/>
        <w:rPr>
          <w:rFonts w:ascii="Times New Roman" w:hAnsi="Times New Roman" w:cs="Times New Roman"/>
        </w:rPr>
      </w:pPr>
    </w:p>
    <w:p w14:paraId="77F50769"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Comunicar à Administração, por escrito, qualquer anormalidade de caráter urgente, além de prestar os esclarecimentos que julgar necessário.</w:t>
      </w:r>
    </w:p>
    <w:p w14:paraId="0E2A4A1F" w14:textId="77777777" w:rsidR="00252AD0" w:rsidRPr="003126E2" w:rsidRDefault="00252AD0" w:rsidP="00252AD0">
      <w:pPr>
        <w:pStyle w:val="PargrafodaLista"/>
        <w:rPr>
          <w:rFonts w:ascii="Times New Roman" w:hAnsi="Times New Roman" w:cs="Times New Roman"/>
        </w:rPr>
      </w:pPr>
    </w:p>
    <w:p w14:paraId="723E4A02"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lastRenderedPageBreak/>
        <w:t>Manter, durante toda a execução do Contrato, em compatibilidade com as obrigações assumidas, todas as condições de habilitação e qualificação exigidas em Instrumento Convocatório.</w:t>
      </w:r>
    </w:p>
    <w:p w14:paraId="5AAA270F" w14:textId="77777777" w:rsidR="00252AD0" w:rsidRPr="003126E2" w:rsidRDefault="00252AD0" w:rsidP="00252AD0">
      <w:pPr>
        <w:pStyle w:val="PargrafodaLista"/>
        <w:rPr>
          <w:rFonts w:ascii="Times New Roman" w:hAnsi="Times New Roman" w:cs="Times New Roman"/>
        </w:rPr>
      </w:pPr>
    </w:p>
    <w:p w14:paraId="064574E3"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Os casos excepcionais serão avaliados pela Contratante, que decidirá motivadamente.</w:t>
      </w:r>
    </w:p>
    <w:p w14:paraId="31A1EDDA" w14:textId="77777777" w:rsidR="00252AD0" w:rsidRPr="003126E2" w:rsidRDefault="00252AD0" w:rsidP="00252AD0">
      <w:pPr>
        <w:pStyle w:val="PargrafodaLista"/>
        <w:rPr>
          <w:rFonts w:ascii="Times New Roman" w:hAnsi="Times New Roman" w:cs="Times New Roman"/>
        </w:rPr>
      </w:pPr>
    </w:p>
    <w:p w14:paraId="59FE7AF3"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Operar como uma organização completa e independente.</w:t>
      </w:r>
    </w:p>
    <w:p w14:paraId="12BF9405" w14:textId="77777777" w:rsidR="00252AD0" w:rsidRPr="003126E2" w:rsidRDefault="00252AD0" w:rsidP="00252AD0">
      <w:pPr>
        <w:pStyle w:val="PargrafodaLista"/>
        <w:rPr>
          <w:rFonts w:ascii="Times New Roman" w:hAnsi="Times New Roman" w:cs="Times New Roman"/>
        </w:rPr>
      </w:pPr>
    </w:p>
    <w:p w14:paraId="5D28E7CF"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Sujeitar-se à ampla e irrestrita fiscalização por parte do CONTRATANTE para acompanhamento da execução do contrato. A existência da fiscalização de modo algum diminui ou atenua a responsabilidade da CONTRATADA pela execução</w:t>
      </w:r>
      <w:r w:rsidR="00157848" w:rsidRPr="003126E2">
        <w:rPr>
          <w:rFonts w:ascii="Times New Roman" w:hAnsi="Times New Roman" w:cs="Times New Roman"/>
        </w:rPr>
        <w:t>/entrega</w:t>
      </w:r>
      <w:r w:rsidRPr="003126E2">
        <w:rPr>
          <w:rFonts w:ascii="Times New Roman" w:hAnsi="Times New Roman" w:cs="Times New Roman"/>
        </w:rPr>
        <w:t xml:space="preserve"> de qualquer serviço</w:t>
      </w:r>
      <w:r w:rsidR="00157848" w:rsidRPr="003126E2">
        <w:rPr>
          <w:rFonts w:ascii="Times New Roman" w:hAnsi="Times New Roman" w:cs="Times New Roman"/>
        </w:rPr>
        <w:t>/produto</w:t>
      </w:r>
      <w:r w:rsidRPr="003126E2">
        <w:rPr>
          <w:rFonts w:ascii="Times New Roman" w:hAnsi="Times New Roman" w:cs="Times New Roman"/>
        </w:rPr>
        <w:t>.</w:t>
      </w:r>
    </w:p>
    <w:p w14:paraId="0551CBD7" w14:textId="77777777" w:rsidR="00252AD0" w:rsidRPr="003126E2" w:rsidRDefault="00252AD0" w:rsidP="00252AD0">
      <w:pPr>
        <w:pStyle w:val="PargrafodaLista"/>
        <w:rPr>
          <w:rFonts w:ascii="Times New Roman" w:hAnsi="Times New Roman" w:cs="Times New Roman"/>
        </w:rPr>
      </w:pPr>
    </w:p>
    <w:p w14:paraId="39C6DF40"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Durante o período da garantia, os</w:t>
      </w:r>
      <w:r w:rsidRPr="003126E2">
        <w:rPr>
          <w:rFonts w:ascii="Times New Roman" w:hAnsi="Times New Roman" w:cs="Times New Roman"/>
          <w:b/>
        </w:rPr>
        <w:t xml:space="preserve"> c</w:t>
      </w:r>
      <w:r w:rsidRPr="003126E2">
        <w:rPr>
          <w:rFonts w:ascii="Times New Roman" w:hAnsi="Times New Roman" w:cs="Times New Roman"/>
        </w:rPr>
        <w:t xml:space="preserve">ustos relativos ao deslocamento, para transporte do equipamento e materiais, bem como de deslocamento de peças e pessoal para as futuras manutenções que possam vir a ocorrer, serão por conta da Contratada, bem como o transporte de equipamentos (necessários à descarga), serão de responsabilidade da mesma, observada às normas de segurança do trabalho e de trânsito, não cabendo nenhum ônus à Contratante. </w:t>
      </w:r>
    </w:p>
    <w:p w14:paraId="1D6F6209" w14:textId="77777777" w:rsidR="00252AD0" w:rsidRPr="003126E2" w:rsidRDefault="00252AD0" w:rsidP="00252AD0">
      <w:pPr>
        <w:pStyle w:val="PargrafodaLista"/>
        <w:rPr>
          <w:rFonts w:ascii="Times New Roman" w:hAnsi="Times New Roman" w:cs="Times New Roman"/>
        </w:rPr>
      </w:pPr>
    </w:p>
    <w:p w14:paraId="7DD9B234"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Responder civil e criminalmente por todos e quaisquer danos pessoais, materiais ou morais ocasionados à Administração e/ou a terceiros em decorrência de dolo ou culpa, na entrega do objeto da presente licitação, isentando o Município de toda e qualquer responsabilidade. </w:t>
      </w:r>
    </w:p>
    <w:p w14:paraId="23967A0A" w14:textId="77777777" w:rsidR="00252AD0" w:rsidRPr="003126E2" w:rsidRDefault="00252AD0" w:rsidP="00252AD0">
      <w:pPr>
        <w:pStyle w:val="PargrafodaLista"/>
        <w:rPr>
          <w:rFonts w:ascii="Times New Roman" w:hAnsi="Times New Roman" w:cs="Times New Roman"/>
        </w:rPr>
      </w:pPr>
    </w:p>
    <w:p w14:paraId="596D0ECC"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Fornecer e utilizar toda a competente e indispensável mão de obra habilitada para a entrega do objeto da presente licitação, atendidas todas as exigências legais pertinentes, tais como trabalhistas, inclusive no que se refere às normas de segurança no trabalho e previstas na legislação específica; encargos sociais, tributários, previdenciários, fundiários e demais que incidam ou venham a incidir sobre o objeto da presente licitação, por mais especiais que sejam e mesmo que não mencionadas no edital, para com as quais ficará única e exclusivamente responsabilizada. </w:t>
      </w:r>
    </w:p>
    <w:p w14:paraId="47DD98F4" w14:textId="77777777" w:rsidR="00252AD0" w:rsidRPr="003126E2" w:rsidRDefault="00252AD0" w:rsidP="00252AD0">
      <w:pPr>
        <w:pStyle w:val="PargrafodaLista"/>
        <w:rPr>
          <w:rFonts w:ascii="Times New Roman" w:hAnsi="Times New Roman" w:cs="Times New Roman"/>
        </w:rPr>
      </w:pPr>
    </w:p>
    <w:p w14:paraId="29729A61"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Comunicar ao fiscal do Contrato toda e qualquer situação anômala que possam causar prejuízos à Administração. </w:t>
      </w:r>
    </w:p>
    <w:p w14:paraId="2C993622" w14:textId="77777777" w:rsidR="00252AD0" w:rsidRPr="003126E2" w:rsidRDefault="00252AD0" w:rsidP="00252AD0">
      <w:pPr>
        <w:pStyle w:val="PargrafodaLista"/>
        <w:rPr>
          <w:rFonts w:ascii="Times New Roman" w:hAnsi="Times New Roman" w:cs="Times New Roman"/>
        </w:rPr>
      </w:pPr>
    </w:p>
    <w:p w14:paraId="735AF124" w14:textId="54144A48" w:rsidR="00932FAD"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Comunicar expressamente ao </w:t>
      </w:r>
      <w:r w:rsidR="00026B55" w:rsidRPr="003126E2">
        <w:rPr>
          <w:rFonts w:ascii="Times New Roman" w:hAnsi="Times New Roman" w:cs="Times New Roman"/>
        </w:rPr>
        <w:t>MUNICÍPIO DE SANTA TEREZA DO OESTE</w:t>
      </w:r>
      <w:r w:rsidRPr="003126E2">
        <w:rPr>
          <w:rFonts w:ascii="Times New Roman" w:hAnsi="Times New Roman" w:cs="Times New Roman"/>
        </w:rPr>
        <w:t>, a quem competirá deliberar a respeito, toda e qualquer situação anômala no decorrer da aquisição do objeto da presente licitação.</w:t>
      </w:r>
    </w:p>
    <w:p w14:paraId="02E1E998" w14:textId="77777777" w:rsidR="00932FAD" w:rsidRPr="003126E2" w:rsidRDefault="00932FAD" w:rsidP="00932FAD">
      <w:pPr>
        <w:contextualSpacing/>
        <w:jc w:val="both"/>
        <w:rPr>
          <w:rFonts w:ascii="Times New Roman" w:hAnsi="Times New Roman" w:cs="Times New Roman"/>
        </w:rPr>
      </w:pPr>
    </w:p>
    <w:p w14:paraId="2FCB14E8" w14:textId="4558543F" w:rsidR="00932FAD" w:rsidRPr="003126E2" w:rsidRDefault="00932FAD" w:rsidP="005229BE">
      <w:pPr>
        <w:pStyle w:val="Default"/>
        <w:numPr>
          <w:ilvl w:val="0"/>
          <w:numId w:val="28"/>
        </w:numPr>
        <w:shd w:val="clear" w:color="auto" w:fill="D9D9D9" w:themeFill="background1" w:themeFillShade="D9"/>
        <w:ind w:left="357" w:hanging="357"/>
        <w:contextualSpacing/>
        <w:jc w:val="both"/>
        <w:rPr>
          <w:rFonts w:ascii="Times New Roman" w:hAnsi="Times New Roman" w:cs="Times New Roman"/>
        </w:rPr>
      </w:pPr>
      <w:r w:rsidRPr="003126E2">
        <w:rPr>
          <w:rFonts w:ascii="Times New Roman" w:hAnsi="Times New Roman" w:cs="Times New Roman"/>
          <w:b/>
          <w:bCs/>
        </w:rPr>
        <w:t xml:space="preserve">DAS OBRIGAÇÕES DA CONTRATANTE </w:t>
      </w:r>
    </w:p>
    <w:p w14:paraId="4D41EE5B" w14:textId="77777777" w:rsidR="00504681" w:rsidRPr="003126E2" w:rsidRDefault="00504681" w:rsidP="00932FAD">
      <w:pPr>
        <w:pStyle w:val="Default"/>
        <w:contextualSpacing/>
        <w:jc w:val="both"/>
        <w:rPr>
          <w:rFonts w:ascii="Times New Roman" w:hAnsi="Times New Roman" w:cs="Times New Roman"/>
          <w:b/>
        </w:rPr>
      </w:pPr>
    </w:p>
    <w:p w14:paraId="0A99A8E1" w14:textId="77777777" w:rsidR="00252AD0" w:rsidRPr="003126E2" w:rsidRDefault="00252AD0" w:rsidP="005229BE">
      <w:pPr>
        <w:pStyle w:val="Default"/>
        <w:numPr>
          <w:ilvl w:val="1"/>
          <w:numId w:val="28"/>
        </w:numPr>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 xml:space="preserve">Efetuar o pagamento à contratada, após o cumprimento das formalidades legais; </w:t>
      </w:r>
    </w:p>
    <w:p w14:paraId="060E674E" w14:textId="77777777" w:rsidR="00252AD0" w:rsidRPr="003126E2" w:rsidRDefault="00252AD0" w:rsidP="00252AD0">
      <w:pPr>
        <w:pStyle w:val="Default"/>
        <w:ind w:left="780"/>
        <w:contextualSpacing/>
        <w:jc w:val="both"/>
        <w:rPr>
          <w:rFonts w:ascii="Times New Roman" w:hAnsi="Times New Roman" w:cs="Times New Roman"/>
        </w:rPr>
      </w:pPr>
    </w:p>
    <w:p w14:paraId="18BE95AC" w14:textId="77777777" w:rsidR="00252AD0" w:rsidRPr="003126E2" w:rsidRDefault="00252AD0" w:rsidP="005229BE">
      <w:pPr>
        <w:pStyle w:val="Default"/>
        <w:numPr>
          <w:ilvl w:val="1"/>
          <w:numId w:val="28"/>
        </w:numPr>
        <w:contextualSpacing/>
        <w:jc w:val="both"/>
        <w:rPr>
          <w:rFonts w:ascii="Times New Roman" w:hAnsi="Times New Roman" w:cs="Times New Roman"/>
        </w:rPr>
      </w:pPr>
      <w:r w:rsidRPr="003126E2">
        <w:rPr>
          <w:rFonts w:ascii="Times New Roman" w:hAnsi="Times New Roman" w:cs="Times New Roman"/>
        </w:rPr>
        <w:lastRenderedPageBreak/>
        <w:t xml:space="preserve"> </w:t>
      </w:r>
      <w:r w:rsidR="00932FAD" w:rsidRPr="003126E2">
        <w:rPr>
          <w:rFonts w:ascii="Times New Roman" w:hAnsi="Times New Roman" w:cs="Times New Roman"/>
          <w:lang w:eastAsia="pt-BR"/>
        </w:rPr>
        <w:t>Fornecer à contratada, todos os esclarecimentos, e demais informações que esta venha a solicitar.</w:t>
      </w:r>
    </w:p>
    <w:p w14:paraId="62809364" w14:textId="77777777" w:rsidR="00252AD0" w:rsidRPr="003126E2" w:rsidRDefault="00252AD0" w:rsidP="00252AD0">
      <w:pPr>
        <w:pStyle w:val="PargrafodaLista"/>
        <w:rPr>
          <w:rFonts w:ascii="Times New Roman" w:hAnsi="Times New Roman" w:cs="Times New Roman"/>
        </w:rPr>
      </w:pPr>
    </w:p>
    <w:p w14:paraId="7DCDF4C4" w14:textId="7D0CD369" w:rsidR="00252AD0" w:rsidRPr="003126E2" w:rsidRDefault="00A72517" w:rsidP="005229BE">
      <w:pPr>
        <w:pStyle w:val="Default"/>
        <w:numPr>
          <w:ilvl w:val="1"/>
          <w:numId w:val="28"/>
        </w:numPr>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Exigir o cumprimento do objeto desta licitação, segundo suas especificações, prazos e demais condições.</w:t>
      </w:r>
    </w:p>
    <w:p w14:paraId="61341157" w14:textId="77777777" w:rsidR="00252AD0" w:rsidRPr="003126E2" w:rsidRDefault="00252AD0" w:rsidP="00252AD0">
      <w:pPr>
        <w:pStyle w:val="PargrafodaLista"/>
        <w:rPr>
          <w:rFonts w:ascii="Times New Roman" w:hAnsi="Times New Roman" w:cs="Times New Roman"/>
        </w:rPr>
      </w:pPr>
    </w:p>
    <w:p w14:paraId="7E873B4E" w14:textId="71EF1BDD" w:rsidR="00A72517" w:rsidRPr="003126E2" w:rsidRDefault="00A72517" w:rsidP="005229BE">
      <w:pPr>
        <w:pStyle w:val="Default"/>
        <w:widowControl w:val="0"/>
        <w:numPr>
          <w:ilvl w:val="1"/>
          <w:numId w:val="28"/>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Acompanhar a entrega dos materiais e avaliar a sua qualidade, sem prejuízo da responsabilidade da Contratada, podendo rejeitá-los, mediante justificativa.</w:t>
      </w:r>
    </w:p>
    <w:p w14:paraId="24FB0F95" w14:textId="77777777" w:rsidR="00A72517" w:rsidRPr="003126E2" w:rsidRDefault="00A72517" w:rsidP="00A72517">
      <w:pPr>
        <w:pStyle w:val="PargrafodaLista"/>
        <w:rPr>
          <w:rFonts w:ascii="Times New Roman" w:eastAsia="Arial" w:hAnsi="Times New Roman" w:cs="Times New Roman"/>
        </w:rPr>
      </w:pPr>
    </w:p>
    <w:p w14:paraId="4535EB55" w14:textId="72884C96" w:rsidR="00A72517" w:rsidRPr="003126E2" w:rsidRDefault="00A72517" w:rsidP="005229BE">
      <w:pPr>
        <w:pStyle w:val="Default"/>
        <w:widowControl w:val="0"/>
        <w:numPr>
          <w:ilvl w:val="1"/>
          <w:numId w:val="28"/>
        </w:numPr>
        <w:tabs>
          <w:tab w:val="left" w:pos="1320"/>
        </w:tabs>
        <w:contextualSpacing/>
        <w:jc w:val="both"/>
        <w:rPr>
          <w:rFonts w:ascii="Times New Roman" w:hAnsi="Times New Roman" w:cs="Times New Roman"/>
        </w:rPr>
      </w:pPr>
      <w:r w:rsidRPr="003126E2">
        <w:rPr>
          <w:rFonts w:ascii="Times New Roman" w:eastAsia="Arial" w:hAnsi="Times New Roman" w:cs="Times New Roman"/>
        </w:rPr>
        <w:t xml:space="preserve"> </w:t>
      </w:r>
      <w:r w:rsidR="00932FAD" w:rsidRPr="003126E2">
        <w:rPr>
          <w:rFonts w:ascii="Times New Roman" w:eastAsia="Arial" w:hAnsi="Times New Roman" w:cs="Times New Roman"/>
        </w:rPr>
        <w:t>Proceder com o acompanhamento, controle, fiscalização e avaliação dos produtos.</w:t>
      </w:r>
    </w:p>
    <w:p w14:paraId="4091F3EC" w14:textId="77777777" w:rsidR="00A72517" w:rsidRPr="003126E2" w:rsidRDefault="00A72517" w:rsidP="00A72517">
      <w:pPr>
        <w:pStyle w:val="PargrafodaLista"/>
        <w:rPr>
          <w:rFonts w:ascii="Times New Roman" w:hAnsi="Times New Roman" w:cs="Times New Roman"/>
        </w:rPr>
      </w:pPr>
    </w:p>
    <w:p w14:paraId="347561EB" w14:textId="591E17EA" w:rsidR="00A72517" w:rsidRPr="003126E2" w:rsidRDefault="00A72517" w:rsidP="005229BE">
      <w:pPr>
        <w:pStyle w:val="Default"/>
        <w:widowControl w:val="0"/>
        <w:numPr>
          <w:ilvl w:val="1"/>
          <w:numId w:val="28"/>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Receber o objeto e conferir as especificações técnicas com as constantes neste termo de referência, no instrumento convocatório e na proposta da contratada, recusando-o na hipótese de desconformidade com as características pretendidas.</w:t>
      </w:r>
    </w:p>
    <w:p w14:paraId="163A51E2" w14:textId="77777777" w:rsidR="00A72517" w:rsidRPr="003126E2" w:rsidRDefault="00A72517" w:rsidP="00A72517">
      <w:pPr>
        <w:pStyle w:val="PargrafodaLista"/>
        <w:rPr>
          <w:rFonts w:ascii="Times New Roman" w:hAnsi="Times New Roman" w:cs="Times New Roman"/>
        </w:rPr>
      </w:pPr>
    </w:p>
    <w:p w14:paraId="5F81853A" w14:textId="77777777" w:rsidR="00A72517" w:rsidRPr="003126E2" w:rsidRDefault="00A72517" w:rsidP="005229BE">
      <w:pPr>
        <w:pStyle w:val="Default"/>
        <w:widowControl w:val="0"/>
        <w:numPr>
          <w:ilvl w:val="1"/>
          <w:numId w:val="28"/>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 xml:space="preserve">Realizar rigorosa conferência das características dos </w:t>
      </w:r>
      <w:r w:rsidR="00E41F02" w:rsidRPr="003126E2">
        <w:rPr>
          <w:rFonts w:ascii="Times New Roman" w:hAnsi="Times New Roman" w:cs="Times New Roman"/>
        </w:rPr>
        <w:t>ite</w:t>
      </w:r>
      <w:r w:rsidR="006324D0" w:rsidRPr="003126E2">
        <w:rPr>
          <w:rFonts w:ascii="Times New Roman" w:hAnsi="Times New Roman" w:cs="Times New Roman"/>
        </w:rPr>
        <w:t>n</w:t>
      </w:r>
      <w:r w:rsidR="00932FAD" w:rsidRPr="003126E2">
        <w:rPr>
          <w:rFonts w:ascii="Times New Roman" w:hAnsi="Times New Roman" w:cs="Times New Roman"/>
        </w:rPr>
        <w:t>s fornecidos, por meio da Comissão de Recebimento designada ou servidor, somente atestando os documentos da despesa quando comprovada a entrega total, fiel e correta do objeto contratado, ou de parte da entrega a que se referirem.</w:t>
      </w:r>
    </w:p>
    <w:p w14:paraId="06E0F8C3" w14:textId="77777777" w:rsidR="00A72517" w:rsidRPr="003126E2" w:rsidRDefault="00A72517" w:rsidP="00A72517">
      <w:pPr>
        <w:pStyle w:val="PargrafodaLista"/>
        <w:rPr>
          <w:rFonts w:ascii="Times New Roman" w:hAnsi="Times New Roman" w:cs="Times New Roman"/>
          <w:color w:val="00000A"/>
        </w:rPr>
      </w:pPr>
    </w:p>
    <w:p w14:paraId="255EED22" w14:textId="77777777" w:rsidR="00A72517" w:rsidRPr="003126E2" w:rsidRDefault="00A72517" w:rsidP="005229BE">
      <w:pPr>
        <w:pStyle w:val="Default"/>
        <w:widowControl w:val="0"/>
        <w:numPr>
          <w:ilvl w:val="1"/>
          <w:numId w:val="28"/>
        </w:numPr>
        <w:tabs>
          <w:tab w:val="left" w:pos="1320"/>
        </w:tabs>
        <w:contextualSpacing/>
        <w:jc w:val="both"/>
        <w:rPr>
          <w:rFonts w:ascii="Times New Roman" w:hAnsi="Times New Roman" w:cs="Times New Roman"/>
        </w:rPr>
      </w:pPr>
      <w:r w:rsidRPr="003126E2">
        <w:rPr>
          <w:rFonts w:ascii="Times New Roman" w:hAnsi="Times New Roman" w:cs="Times New Roman"/>
          <w:color w:val="00000A"/>
        </w:rPr>
        <w:t xml:space="preserve"> </w:t>
      </w:r>
      <w:r w:rsidR="00932FAD" w:rsidRPr="003126E2">
        <w:rPr>
          <w:rFonts w:ascii="Times New Roman" w:hAnsi="Times New Roman" w:cs="Times New Roman"/>
          <w:color w:val="00000A"/>
        </w:rPr>
        <w:t>Verificar minuciosamente, no prazo fixado, a conformidade dos bens recebidos provisoriamente com as especificações constantes neste termo de referência, edital e proposta, para fins de aceitação e recebimento definitivo.</w:t>
      </w:r>
    </w:p>
    <w:p w14:paraId="45BC06F5" w14:textId="77777777" w:rsidR="00A72517" w:rsidRPr="003126E2" w:rsidRDefault="00A72517" w:rsidP="00A72517">
      <w:pPr>
        <w:pStyle w:val="PargrafodaLista"/>
        <w:rPr>
          <w:rFonts w:ascii="Times New Roman" w:hAnsi="Times New Roman" w:cs="Times New Roman"/>
        </w:rPr>
      </w:pPr>
    </w:p>
    <w:p w14:paraId="1135B56C" w14:textId="77777777" w:rsidR="00A72517" w:rsidRPr="003126E2" w:rsidRDefault="00932FAD" w:rsidP="005229BE">
      <w:pPr>
        <w:pStyle w:val="Default"/>
        <w:widowControl w:val="0"/>
        <w:numPr>
          <w:ilvl w:val="1"/>
          <w:numId w:val="28"/>
        </w:numPr>
        <w:tabs>
          <w:tab w:val="left" w:pos="1320"/>
        </w:tabs>
        <w:contextualSpacing/>
        <w:jc w:val="both"/>
        <w:rPr>
          <w:rFonts w:ascii="Times New Roman" w:hAnsi="Times New Roman" w:cs="Times New Roman"/>
        </w:rPr>
      </w:pPr>
      <w:r w:rsidRPr="003126E2">
        <w:rPr>
          <w:rFonts w:ascii="Times New Roman" w:hAnsi="Times New Roman" w:cs="Times New Roman"/>
        </w:rPr>
        <w:t>Rejeitar o objeto em desacordo com as obrigações assumidas pela CONTRATADA exigindo sua imediata correção, sob pena de aplicação das penalidades previstas em lei, ressalvados os casos fortuitos ou de força maiores, devidamente justificados e aceitos pela CONTRATANTE.</w:t>
      </w:r>
    </w:p>
    <w:p w14:paraId="547D9C11" w14:textId="77777777" w:rsidR="00A72517" w:rsidRPr="003126E2" w:rsidRDefault="00A72517" w:rsidP="00A72517">
      <w:pPr>
        <w:pStyle w:val="PargrafodaLista"/>
        <w:rPr>
          <w:rFonts w:ascii="Times New Roman" w:hAnsi="Times New Roman" w:cs="Times New Roman"/>
        </w:rPr>
      </w:pPr>
    </w:p>
    <w:p w14:paraId="58F49F68" w14:textId="77777777" w:rsidR="00A72517" w:rsidRPr="003126E2" w:rsidRDefault="00932FAD" w:rsidP="005229BE">
      <w:pPr>
        <w:pStyle w:val="Default"/>
        <w:widowControl w:val="0"/>
        <w:numPr>
          <w:ilvl w:val="1"/>
          <w:numId w:val="28"/>
        </w:numPr>
        <w:tabs>
          <w:tab w:val="left" w:pos="1320"/>
        </w:tabs>
        <w:contextualSpacing/>
        <w:jc w:val="both"/>
        <w:rPr>
          <w:rFonts w:ascii="Times New Roman" w:hAnsi="Times New Roman" w:cs="Times New Roman"/>
        </w:rPr>
      </w:pPr>
      <w:r w:rsidRPr="003126E2">
        <w:rPr>
          <w:rFonts w:ascii="Times New Roman" w:hAnsi="Times New Roman" w:cs="Times New Roman"/>
        </w:rPr>
        <w:t>Comunicar à CONTRATADA, por escrito, sobre imperfeições, falhas ou irregularidades verificadas no objeto fornecido, para que seja substituído, reparado ou corrigido.</w:t>
      </w:r>
    </w:p>
    <w:p w14:paraId="3B944607" w14:textId="77777777" w:rsidR="00A72517" w:rsidRPr="003126E2" w:rsidRDefault="00A72517" w:rsidP="00A72517">
      <w:pPr>
        <w:pStyle w:val="PargrafodaLista"/>
        <w:rPr>
          <w:rFonts w:ascii="Times New Roman" w:hAnsi="Times New Roman" w:cs="Times New Roman"/>
        </w:rPr>
      </w:pPr>
    </w:p>
    <w:p w14:paraId="2476388D" w14:textId="77777777" w:rsidR="00A72517" w:rsidRPr="003126E2" w:rsidRDefault="00932FAD" w:rsidP="005229BE">
      <w:pPr>
        <w:pStyle w:val="Default"/>
        <w:widowControl w:val="0"/>
        <w:numPr>
          <w:ilvl w:val="1"/>
          <w:numId w:val="28"/>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 Rejeitar, no todo ou em parte, bens entregues em desacordo com as obrigações assumidas pela CONTRATADA.</w:t>
      </w:r>
    </w:p>
    <w:p w14:paraId="666443B3" w14:textId="77777777" w:rsidR="00A72517" w:rsidRPr="003126E2" w:rsidRDefault="00A72517" w:rsidP="00A72517">
      <w:pPr>
        <w:pStyle w:val="PargrafodaLista"/>
        <w:rPr>
          <w:rFonts w:ascii="Times New Roman" w:hAnsi="Times New Roman" w:cs="Times New Roman"/>
        </w:rPr>
      </w:pPr>
    </w:p>
    <w:p w14:paraId="38B53480" w14:textId="77777777" w:rsidR="00A72517" w:rsidRPr="003126E2" w:rsidRDefault="00932FAD" w:rsidP="005229BE">
      <w:pPr>
        <w:pStyle w:val="Default"/>
        <w:widowControl w:val="0"/>
        <w:numPr>
          <w:ilvl w:val="1"/>
          <w:numId w:val="28"/>
        </w:numPr>
        <w:tabs>
          <w:tab w:val="left" w:pos="1320"/>
        </w:tabs>
        <w:contextualSpacing/>
        <w:jc w:val="both"/>
        <w:rPr>
          <w:rFonts w:ascii="Times New Roman" w:hAnsi="Times New Roman" w:cs="Times New Roman"/>
        </w:rPr>
      </w:pPr>
      <w:r w:rsidRPr="003126E2">
        <w:rPr>
          <w:rFonts w:ascii="Times New Roman" w:hAnsi="Times New Roman" w:cs="Times New Roman"/>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AABE9A5" w14:textId="77777777" w:rsidR="00A72517" w:rsidRPr="003126E2" w:rsidRDefault="00A72517" w:rsidP="00A72517">
      <w:pPr>
        <w:pStyle w:val="PargrafodaLista"/>
        <w:rPr>
          <w:rFonts w:ascii="Times New Roman" w:hAnsi="Times New Roman" w:cs="Times New Roman"/>
        </w:rPr>
      </w:pPr>
    </w:p>
    <w:p w14:paraId="7171B4BB" w14:textId="77777777" w:rsidR="00A72517" w:rsidRPr="003126E2" w:rsidRDefault="00932FAD" w:rsidP="005229BE">
      <w:pPr>
        <w:pStyle w:val="Default"/>
        <w:widowControl w:val="0"/>
        <w:numPr>
          <w:ilvl w:val="1"/>
          <w:numId w:val="28"/>
        </w:numPr>
        <w:tabs>
          <w:tab w:val="left" w:pos="1320"/>
        </w:tabs>
        <w:contextualSpacing/>
        <w:jc w:val="both"/>
        <w:rPr>
          <w:rFonts w:ascii="Times New Roman" w:hAnsi="Times New Roman" w:cs="Times New Roman"/>
        </w:rPr>
      </w:pPr>
      <w:r w:rsidRPr="003126E2">
        <w:rPr>
          <w:rFonts w:ascii="Times New Roman" w:hAnsi="Times New Roman" w:cs="Times New Roman"/>
        </w:rPr>
        <w:t>Comunicar, por escrito, à CONTRATADA o não recebimento do objeto, apontando as razões da sua desconformidade com as especificações contidas neste termo de referência, no instrumento convocatório ou na proposta apresentada.</w:t>
      </w:r>
    </w:p>
    <w:p w14:paraId="322F5442" w14:textId="77777777" w:rsidR="00A72517" w:rsidRPr="003126E2" w:rsidRDefault="00A72517" w:rsidP="00A72517">
      <w:pPr>
        <w:pStyle w:val="PargrafodaLista"/>
        <w:rPr>
          <w:rFonts w:ascii="Times New Roman" w:hAnsi="Times New Roman" w:cs="Times New Roman"/>
        </w:rPr>
      </w:pPr>
    </w:p>
    <w:p w14:paraId="3E60ABEE" w14:textId="78731175" w:rsidR="00932FAD" w:rsidRPr="003126E2" w:rsidRDefault="00932FAD" w:rsidP="005229BE">
      <w:pPr>
        <w:pStyle w:val="Default"/>
        <w:widowControl w:val="0"/>
        <w:numPr>
          <w:ilvl w:val="1"/>
          <w:numId w:val="28"/>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Proporcionar todas as facilidades para que as contratadas possam cumprir suas </w:t>
      </w:r>
      <w:r w:rsidRPr="003126E2">
        <w:rPr>
          <w:rFonts w:ascii="Times New Roman" w:hAnsi="Times New Roman" w:cs="Times New Roman"/>
        </w:rPr>
        <w:lastRenderedPageBreak/>
        <w:t>obrigações dentro das normas e condições deste Edital.</w:t>
      </w:r>
    </w:p>
    <w:p w14:paraId="1DB0936B" w14:textId="77777777" w:rsidR="00932FAD" w:rsidRPr="003126E2" w:rsidRDefault="00932FAD" w:rsidP="00932FAD">
      <w:pPr>
        <w:pStyle w:val="Default"/>
        <w:tabs>
          <w:tab w:val="left" w:pos="1320"/>
        </w:tabs>
        <w:contextualSpacing/>
        <w:jc w:val="both"/>
        <w:rPr>
          <w:rFonts w:ascii="Times New Roman" w:hAnsi="Times New Roman" w:cs="Times New Roman"/>
        </w:rPr>
      </w:pPr>
    </w:p>
    <w:p w14:paraId="1A142E10" w14:textId="5CC03839" w:rsidR="00932FAD" w:rsidRPr="003126E2" w:rsidRDefault="00932FAD" w:rsidP="005229BE">
      <w:pPr>
        <w:pStyle w:val="PargrafodaLista"/>
        <w:numPr>
          <w:ilvl w:val="0"/>
          <w:numId w:val="28"/>
        </w:numPr>
        <w:shd w:val="clear" w:color="auto" w:fill="D9D9D9" w:themeFill="background1" w:themeFillShade="D9"/>
        <w:tabs>
          <w:tab w:val="left" w:pos="5715"/>
        </w:tabs>
        <w:ind w:left="357" w:hanging="357"/>
        <w:jc w:val="both"/>
        <w:rPr>
          <w:rFonts w:ascii="Times New Roman" w:hAnsi="Times New Roman" w:cs="Times New Roman"/>
        </w:rPr>
      </w:pPr>
      <w:r w:rsidRPr="003126E2">
        <w:rPr>
          <w:rFonts w:ascii="Times New Roman" w:eastAsia="Calibri" w:hAnsi="Times New Roman" w:cs="Times New Roman"/>
          <w:b/>
          <w:color w:val="000000"/>
        </w:rPr>
        <w:t>DA DOTAÇÃO ORÇAMENTÁRIA</w:t>
      </w:r>
    </w:p>
    <w:p w14:paraId="7561E81B" w14:textId="77777777" w:rsidR="00504681" w:rsidRPr="003126E2" w:rsidRDefault="00504681" w:rsidP="00932FAD">
      <w:pPr>
        <w:tabs>
          <w:tab w:val="left" w:pos="5715"/>
        </w:tabs>
        <w:contextualSpacing/>
        <w:jc w:val="both"/>
        <w:rPr>
          <w:rFonts w:ascii="Times New Roman" w:eastAsia="Calibri" w:hAnsi="Times New Roman" w:cs="Times New Roman"/>
          <w:b/>
          <w:bCs/>
          <w:color w:val="000000"/>
        </w:rPr>
      </w:pPr>
    </w:p>
    <w:p w14:paraId="00055A94" w14:textId="7CA60BF0" w:rsidR="00C34717" w:rsidRPr="003126E2" w:rsidRDefault="00A72517" w:rsidP="005229BE">
      <w:pPr>
        <w:pStyle w:val="PargrafodaLista"/>
        <w:numPr>
          <w:ilvl w:val="1"/>
          <w:numId w:val="28"/>
        </w:numPr>
        <w:tabs>
          <w:tab w:val="left" w:pos="5715"/>
        </w:tabs>
        <w:jc w:val="both"/>
        <w:rPr>
          <w:rFonts w:ascii="Times New Roman" w:eastAsia="Calibri" w:hAnsi="Times New Roman" w:cs="Times New Roman"/>
          <w:color w:val="000000"/>
        </w:rPr>
      </w:pPr>
      <w:r w:rsidRPr="003126E2">
        <w:rPr>
          <w:rFonts w:ascii="Times New Roman" w:eastAsia="Calibri" w:hAnsi="Times New Roman" w:cs="Times New Roman"/>
          <w:color w:val="000000"/>
        </w:rPr>
        <w:t xml:space="preserve">  </w:t>
      </w:r>
      <w:r w:rsidR="00932FAD" w:rsidRPr="003126E2">
        <w:rPr>
          <w:rFonts w:ascii="Times New Roman" w:eastAsia="Calibri" w:hAnsi="Times New Roman" w:cs="Times New Roman"/>
          <w:color w:val="000000"/>
        </w:rPr>
        <w:t>Esta Licitação ocorrerá por conta de Dotação Orçamentária</w:t>
      </w:r>
      <w:r w:rsidR="00C34717" w:rsidRPr="003126E2">
        <w:rPr>
          <w:rFonts w:ascii="Times New Roman" w:eastAsia="Calibri" w:hAnsi="Times New Roman" w:cs="Times New Roman"/>
          <w:color w:val="000000"/>
        </w:rPr>
        <w:t>:</w:t>
      </w:r>
    </w:p>
    <w:p w14:paraId="6379291E" w14:textId="77777777" w:rsidR="00932FAD" w:rsidRDefault="00932FAD" w:rsidP="00932FAD">
      <w:pPr>
        <w:rPr>
          <w:rFonts w:ascii="Times New Roman" w:hAnsi="Times New Roman" w:cs="Times New Roman"/>
          <w:b/>
          <w:color w:val="000000"/>
        </w:rPr>
      </w:pPr>
    </w:p>
    <w:tbl>
      <w:tblPr>
        <w:tblpPr w:leftFromText="141" w:rightFromText="141" w:vertAnchor="text" w:horzAnchor="margin" w:tblpY="449"/>
        <w:tblW w:w="5000" w:type="pct"/>
        <w:tblLayout w:type="fixed"/>
        <w:tblCellMar>
          <w:top w:w="15" w:type="dxa"/>
          <w:left w:w="15" w:type="dxa"/>
          <w:bottom w:w="15" w:type="dxa"/>
          <w:right w:w="15" w:type="dxa"/>
        </w:tblCellMar>
        <w:tblLook w:val="0000" w:firstRow="0" w:lastRow="0" w:firstColumn="0" w:lastColumn="0" w:noHBand="0" w:noVBand="0"/>
      </w:tblPr>
      <w:tblGrid>
        <w:gridCol w:w="1138"/>
        <w:gridCol w:w="1132"/>
        <w:gridCol w:w="4394"/>
        <w:gridCol w:w="2674"/>
      </w:tblGrid>
      <w:tr w:rsidR="004629A5" w:rsidRPr="003126E2" w14:paraId="7FAA548E" w14:textId="77777777" w:rsidTr="000907D0">
        <w:trPr>
          <w:trHeight w:val="226"/>
        </w:trPr>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6EB0A5AF" w14:textId="77777777" w:rsidR="004629A5" w:rsidRPr="003126E2" w:rsidRDefault="004629A5" w:rsidP="000907D0">
            <w:pPr>
              <w:autoSpaceDE w:val="0"/>
              <w:autoSpaceDN w:val="0"/>
              <w:adjustRightInd w:val="0"/>
              <w:jc w:val="center"/>
              <w:rPr>
                <w:rFonts w:ascii="Times New Roman" w:eastAsiaTheme="minorHAnsi" w:hAnsi="Times New Roman" w:cs="Times New Roman"/>
                <w:lang w:eastAsia="en-US"/>
              </w:rPr>
            </w:pPr>
            <w:proofErr w:type="spellStart"/>
            <w:r w:rsidRPr="003126E2">
              <w:rPr>
                <w:rFonts w:ascii="Times New Roman" w:eastAsiaTheme="minorHAnsi" w:hAnsi="Times New Roman" w:cs="Times New Roman"/>
                <w:lang w:eastAsia="en-US"/>
              </w:rPr>
              <w:t>Red</w:t>
            </w:r>
            <w:proofErr w:type="spellEnd"/>
          </w:p>
        </w:tc>
        <w:tc>
          <w:tcPr>
            <w:tcW w:w="606" w:type="pct"/>
            <w:tcBorders>
              <w:top w:val="single" w:sz="6" w:space="0" w:color="000000"/>
              <w:left w:val="single" w:sz="6" w:space="0" w:color="000000"/>
              <w:bottom w:val="single" w:sz="6" w:space="0" w:color="000000"/>
              <w:right w:val="single" w:sz="6" w:space="0" w:color="000000"/>
            </w:tcBorders>
            <w:shd w:val="clear" w:color="auto" w:fill="C0C0C0"/>
          </w:tcPr>
          <w:p w14:paraId="09D11F64" w14:textId="77777777" w:rsidR="004629A5" w:rsidRPr="003126E2" w:rsidRDefault="004629A5" w:rsidP="000907D0">
            <w:pPr>
              <w:autoSpaceDE w:val="0"/>
              <w:autoSpaceDN w:val="0"/>
              <w:adjustRightInd w:val="0"/>
              <w:jc w:val="center"/>
              <w:rPr>
                <w:rFonts w:ascii="Times New Roman" w:eastAsiaTheme="minorHAnsi" w:hAnsi="Times New Roman" w:cs="Times New Roman"/>
                <w:lang w:eastAsia="en-US"/>
              </w:rPr>
            </w:pPr>
            <w:r w:rsidRPr="003126E2">
              <w:rPr>
                <w:rFonts w:ascii="Times New Roman" w:eastAsiaTheme="minorHAnsi" w:hAnsi="Times New Roman" w:cs="Times New Roman"/>
                <w:lang w:eastAsia="en-US"/>
              </w:rPr>
              <w:t>Fonte</w:t>
            </w:r>
          </w:p>
        </w:tc>
        <w:tc>
          <w:tcPr>
            <w:tcW w:w="2353" w:type="pct"/>
            <w:tcBorders>
              <w:top w:val="single" w:sz="6" w:space="0" w:color="000000"/>
              <w:left w:val="single" w:sz="6" w:space="0" w:color="000000"/>
              <w:bottom w:val="single" w:sz="6" w:space="0" w:color="000000"/>
              <w:right w:val="single" w:sz="6" w:space="0" w:color="000000"/>
            </w:tcBorders>
            <w:shd w:val="clear" w:color="auto" w:fill="C0C0C0"/>
          </w:tcPr>
          <w:p w14:paraId="36ADF9B3" w14:textId="77777777" w:rsidR="004629A5" w:rsidRPr="003126E2" w:rsidRDefault="004629A5" w:rsidP="000907D0">
            <w:pPr>
              <w:autoSpaceDE w:val="0"/>
              <w:autoSpaceDN w:val="0"/>
              <w:adjustRightInd w:val="0"/>
              <w:jc w:val="center"/>
              <w:rPr>
                <w:rFonts w:ascii="Times New Roman" w:eastAsiaTheme="minorHAnsi" w:hAnsi="Times New Roman" w:cs="Times New Roman"/>
                <w:lang w:val="x-none" w:eastAsia="en-US"/>
              </w:rPr>
            </w:pPr>
            <w:r w:rsidRPr="003126E2">
              <w:rPr>
                <w:rFonts w:ascii="Times New Roman" w:eastAsiaTheme="minorHAnsi" w:hAnsi="Times New Roman" w:cs="Times New Roman"/>
                <w:lang w:val="x-none" w:eastAsia="en-US"/>
              </w:rPr>
              <w:t>Funcional programática</w:t>
            </w:r>
          </w:p>
        </w:tc>
        <w:tc>
          <w:tcPr>
            <w:tcW w:w="1432" w:type="pct"/>
            <w:tcBorders>
              <w:top w:val="single" w:sz="6" w:space="0" w:color="000000"/>
              <w:left w:val="single" w:sz="6" w:space="0" w:color="000000"/>
              <w:bottom w:val="single" w:sz="6" w:space="0" w:color="000000"/>
              <w:right w:val="single" w:sz="6" w:space="0" w:color="000000"/>
            </w:tcBorders>
            <w:shd w:val="clear" w:color="auto" w:fill="C0C0C0"/>
          </w:tcPr>
          <w:p w14:paraId="4B510E9C" w14:textId="77777777" w:rsidR="004629A5" w:rsidRPr="003126E2" w:rsidRDefault="004629A5" w:rsidP="000907D0">
            <w:pPr>
              <w:autoSpaceDE w:val="0"/>
              <w:autoSpaceDN w:val="0"/>
              <w:adjustRightInd w:val="0"/>
              <w:jc w:val="center"/>
              <w:rPr>
                <w:rFonts w:ascii="Times New Roman" w:eastAsiaTheme="minorHAnsi" w:hAnsi="Times New Roman" w:cs="Times New Roman"/>
                <w:lang w:eastAsia="en-US"/>
              </w:rPr>
            </w:pPr>
            <w:r w:rsidRPr="003126E2">
              <w:rPr>
                <w:rFonts w:ascii="Times New Roman" w:eastAsiaTheme="minorHAnsi" w:hAnsi="Times New Roman" w:cs="Times New Roman"/>
                <w:lang w:eastAsia="en-US"/>
              </w:rPr>
              <w:t>Descrição</w:t>
            </w:r>
          </w:p>
        </w:tc>
      </w:tr>
      <w:tr w:rsidR="004629A5" w:rsidRPr="003126E2" w14:paraId="62C4CF3A" w14:textId="77777777" w:rsidTr="000907D0">
        <w:trPr>
          <w:trHeight w:val="226"/>
        </w:trPr>
        <w:tc>
          <w:tcPr>
            <w:tcW w:w="609" w:type="pct"/>
            <w:tcBorders>
              <w:top w:val="single" w:sz="6" w:space="0" w:color="000000"/>
              <w:left w:val="single" w:sz="6" w:space="0" w:color="000000"/>
              <w:bottom w:val="single" w:sz="6" w:space="0" w:color="000000"/>
              <w:right w:val="single" w:sz="6" w:space="0" w:color="000000"/>
            </w:tcBorders>
            <w:vAlign w:val="center"/>
          </w:tcPr>
          <w:p w14:paraId="447ABC47" w14:textId="77777777" w:rsidR="004629A5" w:rsidRPr="003126E2" w:rsidRDefault="004629A5" w:rsidP="000907D0">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326</w:t>
            </w:r>
          </w:p>
        </w:tc>
        <w:tc>
          <w:tcPr>
            <w:tcW w:w="606" w:type="pct"/>
            <w:tcBorders>
              <w:top w:val="single" w:sz="6" w:space="0" w:color="000000"/>
              <w:left w:val="single" w:sz="6" w:space="0" w:color="000000"/>
              <w:bottom w:val="single" w:sz="6" w:space="0" w:color="000000"/>
              <w:right w:val="single" w:sz="6" w:space="0" w:color="000000"/>
            </w:tcBorders>
            <w:vAlign w:val="center"/>
          </w:tcPr>
          <w:p w14:paraId="3395D0D4" w14:textId="77777777" w:rsidR="004629A5" w:rsidRPr="003126E2" w:rsidRDefault="004629A5" w:rsidP="000907D0">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0000</w:t>
            </w:r>
          </w:p>
        </w:tc>
        <w:tc>
          <w:tcPr>
            <w:tcW w:w="2353" w:type="pct"/>
            <w:tcBorders>
              <w:top w:val="single" w:sz="6" w:space="0" w:color="000000"/>
              <w:left w:val="single" w:sz="6" w:space="0" w:color="000000"/>
              <w:bottom w:val="single" w:sz="6" w:space="0" w:color="000000"/>
              <w:right w:val="single" w:sz="6" w:space="0" w:color="000000"/>
            </w:tcBorders>
            <w:vAlign w:val="center"/>
          </w:tcPr>
          <w:p w14:paraId="1579111C" w14:textId="77777777" w:rsidR="004629A5" w:rsidRPr="003126E2" w:rsidRDefault="004629A5" w:rsidP="000907D0">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09.001.10.301.2029.2242.3.3.90.32.00.00</w:t>
            </w:r>
          </w:p>
        </w:tc>
        <w:tc>
          <w:tcPr>
            <w:tcW w:w="1432" w:type="pct"/>
            <w:tcBorders>
              <w:top w:val="single" w:sz="6" w:space="0" w:color="000000"/>
              <w:left w:val="single" w:sz="6" w:space="0" w:color="000000"/>
              <w:bottom w:val="single" w:sz="6" w:space="0" w:color="000000"/>
              <w:right w:val="single" w:sz="6" w:space="0" w:color="000000"/>
            </w:tcBorders>
            <w:vAlign w:val="center"/>
          </w:tcPr>
          <w:p w14:paraId="60922C92" w14:textId="77777777" w:rsidR="004629A5" w:rsidRPr="003126E2" w:rsidRDefault="004629A5" w:rsidP="000907D0">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Material, bem ou serviço para distribuição gratuita.</w:t>
            </w:r>
          </w:p>
        </w:tc>
      </w:tr>
    </w:tbl>
    <w:p w14:paraId="4AE9E129" w14:textId="77777777" w:rsidR="001A241E" w:rsidRPr="003126E2" w:rsidRDefault="001A241E" w:rsidP="00932FAD">
      <w:pPr>
        <w:rPr>
          <w:rFonts w:ascii="Times New Roman" w:hAnsi="Times New Roman" w:cs="Times New Roman"/>
          <w:b/>
          <w:color w:val="000000"/>
        </w:rPr>
      </w:pPr>
    </w:p>
    <w:p w14:paraId="3A2B4156" w14:textId="092501B5" w:rsidR="00932FAD" w:rsidRPr="003126E2" w:rsidRDefault="00932FAD" w:rsidP="005229BE">
      <w:pPr>
        <w:pStyle w:val="Standard"/>
        <w:numPr>
          <w:ilvl w:val="0"/>
          <w:numId w:val="28"/>
        </w:numPr>
        <w:shd w:val="clear" w:color="auto" w:fill="D9D9D9" w:themeFill="background1" w:themeFillShade="D9"/>
        <w:ind w:left="357" w:hanging="357"/>
        <w:jc w:val="both"/>
        <w:rPr>
          <w:rFonts w:ascii="Times New Roman" w:hAnsi="Times New Roman" w:cs="Times New Roman"/>
          <w:b/>
          <w:shd w:val="clear" w:color="auto" w:fill="FFFFFF"/>
        </w:rPr>
      </w:pPr>
      <w:r w:rsidRPr="003126E2">
        <w:rPr>
          <w:rFonts w:ascii="Times New Roman" w:hAnsi="Times New Roman" w:cs="Times New Roman"/>
          <w:b/>
          <w:highlight w:val="lightGray"/>
          <w:shd w:val="clear" w:color="auto" w:fill="FFFFFF"/>
        </w:rPr>
        <w:t>DAS SANÇÕES ADMINISTRATIVAS</w:t>
      </w:r>
    </w:p>
    <w:p w14:paraId="625CFE7A" w14:textId="77777777" w:rsidR="00AA0FFE" w:rsidRPr="003126E2" w:rsidRDefault="00AA0FFE" w:rsidP="00932FAD">
      <w:pPr>
        <w:pStyle w:val="Standard"/>
        <w:jc w:val="both"/>
        <w:rPr>
          <w:rFonts w:ascii="Times New Roman" w:hAnsi="Times New Roman" w:cs="Times New Roman"/>
          <w:b/>
          <w:shd w:val="clear" w:color="auto" w:fill="FFFFFF"/>
        </w:rPr>
      </w:pPr>
    </w:p>
    <w:p w14:paraId="1F00856C" w14:textId="77777777" w:rsidR="00A72517" w:rsidRPr="001A241E" w:rsidRDefault="00A72517" w:rsidP="005229BE">
      <w:pPr>
        <w:pStyle w:val="Standard"/>
        <w:numPr>
          <w:ilvl w:val="1"/>
          <w:numId w:val="28"/>
        </w:numPr>
        <w:jc w:val="both"/>
        <w:rPr>
          <w:rFonts w:ascii="Times New Roman" w:hAnsi="Times New Roman" w:cs="Times New Roman"/>
        </w:rPr>
      </w:pPr>
      <w:r w:rsidRPr="003126E2">
        <w:rPr>
          <w:rFonts w:ascii="Times New Roman" w:hAnsi="Times New Roman" w:cs="Times New Roman"/>
          <w:shd w:val="clear" w:color="auto" w:fill="FFFFFF"/>
        </w:rPr>
        <w:t xml:space="preserve"> </w:t>
      </w:r>
      <w:r w:rsidR="00932FAD" w:rsidRPr="003126E2">
        <w:rPr>
          <w:rFonts w:ascii="Times New Roman" w:hAnsi="Times New Roman" w:cs="Times New Roman"/>
          <w:shd w:val="clear" w:color="auto" w:fill="FFFFFF"/>
        </w:rPr>
        <w:t xml:space="preserve">Comete infração administrativa, nos termos da Lei nº </w:t>
      </w:r>
      <w:r w:rsidR="00ED3E1D" w:rsidRPr="003126E2">
        <w:rPr>
          <w:rFonts w:ascii="Times New Roman" w:hAnsi="Times New Roman" w:cs="Times New Roman"/>
          <w:shd w:val="clear" w:color="auto" w:fill="FFFFFF"/>
        </w:rPr>
        <w:t>14.133</w:t>
      </w:r>
      <w:r w:rsidR="00932FAD" w:rsidRPr="003126E2">
        <w:rPr>
          <w:rFonts w:ascii="Times New Roman" w:hAnsi="Times New Roman" w:cs="Times New Roman"/>
          <w:shd w:val="clear" w:color="auto" w:fill="FFFFFF"/>
        </w:rPr>
        <w:t xml:space="preserve">, de </w:t>
      </w:r>
      <w:r w:rsidR="00ED3E1D" w:rsidRPr="003126E2">
        <w:rPr>
          <w:rFonts w:ascii="Times New Roman" w:hAnsi="Times New Roman" w:cs="Times New Roman"/>
          <w:shd w:val="clear" w:color="auto" w:fill="FFFFFF"/>
        </w:rPr>
        <w:t>2021</w:t>
      </w:r>
      <w:r w:rsidR="00932FAD" w:rsidRPr="003126E2">
        <w:rPr>
          <w:rFonts w:ascii="Times New Roman" w:hAnsi="Times New Roman" w:cs="Times New Roman"/>
          <w:shd w:val="clear" w:color="auto" w:fill="FFFFFF"/>
        </w:rPr>
        <w:t>, a Contratada que:</w:t>
      </w:r>
    </w:p>
    <w:p w14:paraId="16A3CAE3" w14:textId="77777777" w:rsidR="001A241E" w:rsidRPr="003126E2" w:rsidRDefault="001A241E" w:rsidP="001A241E">
      <w:pPr>
        <w:pStyle w:val="Standard"/>
        <w:ind w:left="780"/>
        <w:jc w:val="both"/>
        <w:rPr>
          <w:rFonts w:ascii="Times New Roman" w:hAnsi="Times New Roman" w:cs="Times New Roman"/>
        </w:rPr>
      </w:pPr>
    </w:p>
    <w:p w14:paraId="4E04361C" w14:textId="77777777" w:rsidR="00A72517" w:rsidRPr="001A241E" w:rsidRDefault="00932FAD" w:rsidP="005229BE">
      <w:pPr>
        <w:pStyle w:val="Standard"/>
        <w:numPr>
          <w:ilvl w:val="2"/>
          <w:numId w:val="28"/>
        </w:numPr>
        <w:jc w:val="both"/>
        <w:rPr>
          <w:rFonts w:ascii="Times New Roman" w:hAnsi="Times New Roman" w:cs="Times New Roman"/>
        </w:rPr>
      </w:pPr>
      <w:r w:rsidRPr="003126E2">
        <w:rPr>
          <w:rFonts w:ascii="Times New Roman" w:hAnsi="Times New Roman" w:cs="Times New Roman"/>
          <w:shd w:val="clear" w:color="auto" w:fill="FFFFFF"/>
        </w:rPr>
        <w:t xml:space="preserve">Pela inexecução total ou parcial das obrigações assumidas e pelo descumprimento das normas e legislações pertinentes à execução da ATA de Registro de Preços, o </w:t>
      </w:r>
      <w:r w:rsidR="00026B55" w:rsidRPr="003126E2">
        <w:rPr>
          <w:rFonts w:ascii="Times New Roman" w:hAnsi="Times New Roman" w:cs="Times New Roman"/>
          <w:shd w:val="clear" w:color="auto" w:fill="FFFFFF"/>
        </w:rPr>
        <w:t>MUNICÍPIO DE SANTA TEREZA DO OESTE</w:t>
      </w:r>
      <w:r w:rsidRPr="003126E2">
        <w:rPr>
          <w:rFonts w:ascii="Times New Roman" w:hAnsi="Times New Roman" w:cs="Times New Roman"/>
          <w:shd w:val="clear" w:color="auto" w:fill="FFFFFF"/>
        </w:rPr>
        <w:t xml:space="preserve">, poderá, ainda, garantida a prévia defesa, aplicar à empresa CONTRATADA as sanções previstas no art. </w:t>
      </w:r>
      <w:r w:rsidR="00233CA7" w:rsidRPr="003126E2">
        <w:rPr>
          <w:rFonts w:ascii="Times New Roman" w:hAnsi="Times New Roman" w:cs="Times New Roman"/>
          <w:shd w:val="clear" w:color="auto" w:fill="FFFFFF"/>
        </w:rPr>
        <w:t>156</w:t>
      </w:r>
      <w:r w:rsidRPr="003126E2">
        <w:rPr>
          <w:rFonts w:ascii="Times New Roman" w:hAnsi="Times New Roman" w:cs="Times New Roman"/>
          <w:shd w:val="clear" w:color="auto" w:fill="FFFFFF"/>
        </w:rPr>
        <w:t xml:space="preserve"> da Lei </w:t>
      </w:r>
      <w:r w:rsidR="00233CA7" w:rsidRPr="003126E2">
        <w:rPr>
          <w:rFonts w:ascii="Times New Roman" w:hAnsi="Times New Roman" w:cs="Times New Roman"/>
          <w:shd w:val="clear" w:color="auto" w:fill="FFFFFF"/>
        </w:rPr>
        <w:t>14.133/21</w:t>
      </w:r>
      <w:r w:rsidRPr="003126E2">
        <w:rPr>
          <w:rFonts w:ascii="Times New Roman" w:hAnsi="Times New Roman" w:cs="Times New Roman"/>
          <w:shd w:val="clear" w:color="auto" w:fill="FFFFFF"/>
        </w:rPr>
        <w:t>.</w:t>
      </w:r>
    </w:p>
    <w:p w14:paraId="4C06DF31" w14:textId="77777777" w:rsidR="001A241E" w:rsidRPr="003126E2" w:rsidRDefault="001A241E" w:rsidP="001A241E">
      <w:pPr>
        <w:pStyle w:val="Standard"/>
        <w:ind w:left="1080"/>
        <w:jc w:val="both"/>
        <w:rPr>
          <w:rFonts w:ascii="Times New Roman" w:hAnsi="Times New Roman" w:cs="Times New Roman"/>
        </w:rPr>
      </w:pPr>
    </w:p>
    <w:p w14:paraId="6DAB6A2E" w14:textId="77777777" w:rsidR="00A72517" w:rsidRPr="003126E2" w:rsidRDefault="00932FAD" w:rsidP="005229BE">
      <w:pPr>
        <w:pStyle w:val="Standard"/>
        <w:numPr>
          <w:ilvl w:val="2"/>
          <w:numId w:val="28"/>
        </w:numPr>
        <w:jc w:val="both"/>
        <w:rPr>
          <w:rFonts w:ascii="Times New Roman" w:hAnsi="Times New Roman" w:cs="Times New Roman"/>
        </w:rPr>
      </w:pPr>
      <w:r w:rsidRPr="003126E2">
        <w:rPr>
          <w:rFonts w:ascii="Times New Roman" w:hAnsi="Times New Roman" w:cs="Times New Roman"/>
          <w:shd w:val="clear" w:color="auto" w:fill="FFFFFF"/>
        </w:rPr>
        <w:t>O licitante que ensejar o retardamento da execução do certame, não mantiver a proposta, falhar ou fraudar no fornecimento do objeto adquirido, comportar-se de modo inidôneo, fizer declaração falsa ou cometer fraude fiscal.</w:t>
      </w:r>
    </w:p>
    <w:p w14:paraId="46176C45" w14:textId="77777777" w:rsidR="00A72517" w:rsidRPr="003126E2" w:rsidRDefault="00A72517" w:rsidP="00A72517">
      <w:pPr>
        <w:pStyle w:val="Standard"/>
        <w:ind w:left="1080"/>
        <w:jc w:val="both"/>
        <w:rPr>
          <w:rFonts w:ascii="Times New Roman" w:hAnsi="Times New Roman" w:cs="Times New Roman"/>
        </w:rPr>
      </w:pPr>
    </w:p>
    <w:p w14:paraId="0FC122B7" w14:textId="64154BA3" w:rsidR="00932FAD" w:rsidRPr="003126E2" w:rsidRDefault="00A72517" w:rsidP="005229BE">
      <w:pPr>
        <w:pStyle w:val="Standard"/>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shd w:val="clear" w:color="auto" w:fill="FFFFFF"/>
        </w:rPr>
        <w:t>A Contratada que cometer qualquer das infrações discriminadas nos sub</w:t>
      </w:r>
      <w:r w:rsidR="00E41F02" w:rsidRPr="003126E2">
        <w:rPr>
          <w:rFonts w:ascii="Times New Roman" w:hAnsi="Times New Roman" w:cs="Times New Roman"/>
          <w:shd w:val="clear" w:color="auto" w:fill="FFFFFF"/>
        </w:rPr>
        <w:t>ite</w:t>
      </w:r>
      <w:r w:rsidR="00886222" w:rsidRPr="003126E2">
        <w:rPr>
          <w:rFonts w:ascii="Times New Roman" w:hAnsi="Times New Roman" w:cs="Times New Roman"/>
          <w:shd w:val="clear" w:color="auto" w:fill="FFFFFF"/>
        </w:rPr>
        <w:t>n</w:t>
      </w:r>
      <w:r w:rsidR="00932FAD" w:rsidRPr="003126E2">
        <w:rPr>
          <w:rFonts w:ascii="Times New Roman" w:hAnsi="Times New Roman" w:cs="Times New Roman"/>
          <w:shd w:val="clear" w:color="auto" w:fill="FFFFFF"/>
        </w:rPr>
        <w:t>s acima ficará sujeita, sem prejuízo da responsabilidade civil e criminal, às seguintes sanções:</w:t>
      </w:r>
    </w:p>
    <w:p w14:paraId="01246C77" w14:textId="77777777" w:rsidR="00A72517" w:rsidRPr="003126E2" w:rsidRDefault="00A72517" w:rsidP="00A72517">
      <w:pPr>
        <w:pStyle w:val="Standard"/>
        <w:ind w:left="780"/>
        <w:jc w:val="both"/>
        <w:rPr>
          <w:rFonts w:ascii="Times New Roman" w:hAnsi="Times New Roman" w:cs="Times New Roman"/>
        </w:rPr>
      </w:pPr>
    </w:p>
    <w:p w14:paraId="5D12A890" w14:textId="77777777" w:rsidR="00A72517" w:rsidRPr="003126E2" w:rsidRDefault="00932FAD" w:rsidP="005229BE">
      <w:pPr>
        <w:pStyle w:val="Standard"/>
        <w:numPr>
          <w:ilvl w:val="2"/>
          <w:numId w:val="28"/>
        </w:numPr>
        <w:jc w:val="both"/>
        <w:rPr>
          <w:rFonts w:ascii="Times New Roman" w:hAnsi="Times New Roman" w:cs="Times New Roman"/>
        </w:rPr>
      </w:pPr>
      <w:r w:rsidRPr="003126E2">
        <w:rPr>
          <w:rFonts w:ascii="Times New Roman" w:hAnsi="Times New Roman" w:cs="Times New Roman"/>
          <w:shd w:val="clear" w:color="auto" w:fill="FFFFFF"/>
        </w:rPr>
        <w:t>Advertência por faltas leves, assim entendidas aquelas que não acarretem prejuízos significativos para a Contratante;</w:t>
      </w:r>
    </w:p>
    <w:p w14:paraId="58A7BDBD" w14:textId="77777777" w:rsidR="00A72517" w:rsidRPr="003126E2" w:rsidRDefault="00A72517" w:rsidP="00A72517">
      <w:pPr>
        <w:pStyle w:val="Standard"/>
        <w:ind w:left="1080"/>
        <w:jc w:val="both"/>
        <w:rPr>
          <w:rFonts w:ascii="Times New Roman" w:hAnsi="Times New Roman" w:cs="Times New Roman"/>
        </w:rPr>
      </w:pPr>
    </w:p>
    <w:p w14:paraId="175BE59C" w14:textId="77777777" w:rsidR="00A72517" w:rsidRPr="003126E2" w:rsidRDefault="00932FAD" w:rsidP="005229BE">
      <w:pPr>
        <w:pStyle w:val="Standard"/>
        <w:numPr>
          <w:ilvl w:val="2"/>
          <w:numId w:val="28"/>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 xml:space="preserve">Multa moratória de </w:t>
      </w:r>
      <w:r w:rsidRPr="003126E2">
        <w:rPr>
          <w:rFonts w:ascii="Times New Roman" w:hAnsi="Times New Roman" w:cs="Times New Roman"/>
        </w:rPr>
        <w:t>1,0% (um por cento) de multa por dia de atraso, limitada a 10% (dez por cento) ou 10 (dez) dias de atraso, calculada sobre o valor da parcela em atraso e/ou do valor correspondente à parcela inadimplida, isentando em consequência o Município de quaisquer acréscimos, sob qualquer título</w:t>
      </w:r>
      <w:r w:rsidRPr="003126E2">
        <w:rPr>
          <w:rFonts w:ascii="Times New Roman" w:hAnsi="Times New Roman" w:cs="Times New Roman"/>
          <w:shd w:val="clear" w:color="auto" w:fill="FFFFFF"/>
        </w:rPr>
        <w:t>;</w:t>
      </w:r>
    </w:p>
    <w:p w14:paraId="24A84343" w14:textId="77777777" w:rsidR="00A72517" w:rsidRPr="003126E2" w:rsidRDefault="00A72517" w:rsidP="00A72517">
      <w:pPr>
        <w:pStyle w:val="PargrafodaLista"/>
        <w:rPr>
          <w:rFonts w:ascii="Times New Roman" w:hAnsi="Times New Roman" w:cs="Times New Roman"/>
          <w:shd w:val="clear" w:color="auto" w:fill="FFFFFF"/>
        </w:rPr>
      </w:pPr>
    </w:p>
    <w:p w14:paraId="0DA2411A" w14:textId="77777777" w:rsidR="00A72517" w:rsidRPr="003126E2" w:rsidRDefault="00A72517" w:rsidP="00A72517">
      <w:pPr>
        <w:pStyle w:val="Standard"/>
        <w:ind w:left="1080"/>
        <w:jc w:val="both"/>
        <w:rPr>
          <w:rFonts w:ascii="Times New Roman" w:hAnsi="Times New Roman" w:cs="Times New Roman"/>
          <w:shd w:val="clear" w:color="auto" w:fill="FFFFFF"/>
        </w:rPr>
      </w:pPr>
    </w:p>
    <w:p w14:paraId="2C3D9AC9" w14:textId="77777777" w:rsidR="00A72517" w:rsidRPr="003126E2" w:rsidRDefault="00932FAD" w:rsidP="005229BE">
      <w:pPr>
        <w:pStyle w:val="Standard"/>
        <w:numPr>
          <w:ilvl w:val="2"/>
          <w:numId w:val="28"/>
        </w:numPr>
        <w:jc w:val="both"/>
        <w:rPr>
          <w:rFonts w:ascii="Times New Roman" w:hAnsi="Times New Roman" w:cs="Times New Roman"/>
          <w:shd w:val="clear" w:color="auto" w:fill="FFFFFF"/>
        </w:rPr>
      </w:pPr>
      <w:r w:rsidRPr="003126E2">
        <w:rPr>
          <w:rFonts w:ascii="Times New Roman" w:hAnsi="Times New Roman" w:cs="Times New Roman"/>
        </w:rPr>
        <w:t>A partir do décimo primeiro dia de atraso na entrega do produto será considerada a inexecução parcial do objeto empenhado, conforme item 15.5 destas sanções, devidamente verificadas pelo responsável pela execução e confirmadas pelo Gestor da Ata, com a ciência da detentora da Ata.</w:t>
      </w:r>
    </w:p>
    <w:p w14:paraId="51BFBFB5" w14:textId="77777777" w:rsidR="00A72517" w:rsidRPr="003126E2" w:rsidRDefault="00A72517" w:rsidP="00A72517">
      <w:pPr>
        <w:pStyle w:val="Standard"/>
        <w:ind w:left="1080"/>
        <w:jc w:val="both"/>
        <w:rPr>
          <w:rFonts w:ascii="Times New Roman" w:hAnsi="Times New Roman" w:cs="Times New Roman"/>
          <w:shd w:val="clear" w:color="auto" w:fill="FFFFFF"/>
        </w:rPr>
      </w:pPr>
    </w:p>
    <w:p w14:paraId="05C2CAD2" w14:textId="77777777" w:rsidR="00A72517" w:rsidRPr="003126E2" w:rsidRDefault="00932FAD" w:rsidP="005229BE">
      <w:pPr>
        <w:pStyle w:val="Standard"/>
        <w:numPr>
          <w:ilvl w:val="2"/>
          <w:numId w:val="28"/>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 xml:space="preserve"> Multa compensatória de 10% (dez por cento) sobre o valor total do empenho ou contrato, no caso de inexecução total do objeto;</w:t>
      </w:r>
    </w:p>
    <w:p w14:paraId="3E31B5D6" w14:textId="77777777" w:rsidR="00A72517" w:rsidRPr="003126E2" w:rsidRDefault="00A72517" w:rsidP="00A72517">
      <w:pPr>
        <w:pStyle w:val="PargrafodaLista"/>
        <w:rPr>
          <w:rFonts w:ascii="Times New Roman" w:hAnsi="Times New Roman" w:cs="Times New Roman"/>
          <w:shd w:val="clear" w:color="auto" w:fill="FFFFFF"/>
        </w:rPr>
      </w:pPr>
    </w:p>
    <w:p w14:paraId="2AB0080D" w14:textId="77777777" w:rsidR="00A72517" w:rsidRPr="003126E2" w:rsidRDefault="00A72517" w:rsidP="00A72517">
      <w:pPr>
        <w:pStyle w:val="Standard"/>
        <w:ind w:left="1080"/>
        <w:jc w:val="both"/>
        <w:rPr>
          <w:rFonts w:ascii="Times New Roman" w:hAnsi="Times New Roman" w:cs="Times New Roman"/>
          <w:shd w:val="clear" w:color="auto" w:fill="FFFFFF"/>
        </w:rPr>
      </w:pPr>
    </w:p>
    <w:p w14:paraId="196A4799" w14:textId="77777777" w:rsidR="00A72517" w:rsidRPr="003126E2" w:rsidRDefault="00932FAD" w:rsidP="005229BE">
      <w:pPr>
        <w:pStyle w:val="Standard"/>
        <w:numPr>
          <w:ilvl w:val="2"/>
          <w:numId w:val="28"/>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lastRenderedPageBreak/>
        <w:t>Em caso de inexecução parcial, a multa compensatória, no mesmo percentual do subitem acima, será aplicada de forma proporcional à obrigação inadimplida;</w:t>
      </w:r>
    </w:p>
    <w:p w14:paraId="27445049" w14:textId="77777777" w:rsidR="00A72517" w:rsidRPr="003126E2" w:rsidRDefault="00A72517" w:rsidP="00A72517">
      <w:pPr>
        <w:pStyle w:val="Standard"/>
        <w:ind w:left="1080"/>
        <w:jc w:val="both"/>
        <w:rPr>
          <w:rFonts w:ascii="Times New Roman" w:hAnsi="Times New Roman" w:cs="Times New Roman"/>
          <w:shd w:val="clear" w:color="auto" w:fill="FFFFFF"/>
        </w:rPr>
      </w:pPr>
    </w:p>
    <w:p w14:paraId="71F6E990" w14:textId="77777777" w:rsidR="00A72517" w:rsidRPr="003126E2" w:rsidRDefault="00932FAD" w:rsidP="005229BE">
      <w:pPr>
        <w:pStyle w:val="Standard"/>
        <w:numPr>
          <w:ilvl w:val="2"/>
          <w:numId w:val="28"/>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Suspensão de licitar e impedimento de contratar com o órgão, entidade ou unidade administrativa pela qual a Administração Pública opera e atua concretamente, pelo prazo de até dois anos;</w:t>
      </w:r>
    </w:p>
    <w:p w14:paraId="286B3984" w14:textId="77777777" w:rsidR="00A72517" w:rsidRPr="003126E2" w:rsidRDefault="00A72517" w:rsidP="00A72517">
      <w:pPr>
        <w:pStyle w:val="PargrafodaLista"/>
        <w:rPr>
          <w:rFonts w:ascii="Times New Roman" w:hAnsi="Times New Roman" w:cs="Times New Roman"/>
          <w:shd w:val="clear" w:color="auto" w:fill="FFFFFF"/>
        </w:rPr>
      </w:pPr>
    </w:p>
    <w:p w14:paraId="2B4E3A0A" w14:textId="77777777" w:rsidR="00A72517" w:rsidRPr="003126E2" w:rsidRDefault="00932FAD" w:rsidP="005229BE">
      <w:pPr>
        <w:pStyle w:val="Standard"/>
        <w:numPr>
          <w:ilvl w:val="2"/>
          <w:numId w:val="28"/>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Impedimento de licitar e contratar com a Administração Municipal;</w:t>
      </w:r>
    </w:p>
    <w:p w14:paraId="73156A7F" w14:textId="77777777" w:rsidR="00A72517" w:rsidRPr="003126E2" w:rsidRDefault="00A72517" w:rsidP="00A72517">
      <w:pPr>
        <w:pStyle w:val="PargrafodaLista"/>
        <w:rPr>
          <w:rFonts w:ascii="Times New Roman" w:hAnsi="Times New Roman" w:cs="Times New Roman"/>
          <w:shd w:val="clear" w:color="auto" w:fill="FFFFFF"/>
        </w:rPr>
      </w:pPr>
    </w:p>
    <w:p w14:paraId="109F657D" w14:textId="77777777" w:rsidR="00A72517" w:rsidRPr="003126E2" w:rsidRDefault="00932FAD" w:rsidP="005229BE">
      <w:pPr>
        <w:pStyle w:val="Standard"/>
        <w:numPr>
          <w:ilvl w:val="2"/>
          <w:numId w:val="28"/>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E051D6A" w14:textId="77777777" w:rsidR="00A72517" w:rsidRPr="003126E2" w:rsidRDefault="00A72517" w:rsidP="00A72517">
      <w:pPr>
        <w:pStyle w:val="PargrafodaLista"/>
        <w:rPr>
          <w:rFonts w:ascii="Times New Roman" w:hAnsi="Times New Roman" w:cs="Times New Roman"/>
          <w:shd w:val="clear" w:color="auto" w:fill="FFFFFF"/>
        </w:rPr>
      </w:pPr>
    </w:p>
    <w:p w14:paraId="5D0C3C33" w14:textId="1E0BC752" w:rsidR="00932FAD" w:rsidRPr="003126E2" w:rsidRDefault="00A72517" w:rsidP="005229BE">
      <w:pPr>
        <w:pStyle w:val="Standard"/>
        <w:numPr>
          <w:ilvl w:val="1"/>
          <w:numId w:val="28"/>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 xml:space="preserve"> </w:t>
      </w:r>
      <w:r w:rsidR="00932FAD" w:rsidRPr="003126E2">
        <w:rPr>
          <w:rFonts w:ascii="Times New Roman" w:hAnsi="Times New Roman" w:cs="Times New Roman"/>
          <w:shd w:val="clear" w:color="auto" w:fill="FFFFFF"/>
        </w:rPr>
        <w:t xml:space="preserve">Também ficam sujeitas às penalidades do art. </w:t>
      </w:r>
      <w:r w:rsidR="00854628" w:rsidRPr="003126E2">
        <w:rPr>
          <w:rFonts w:ascii="Times New Roman" w:hAnsi="Times New Roman" w:cs="Times New Roman"/>
          <w:shd w:val="clear" w:color="auto" w:fill="FFFFFF"/>
        </w:rPr>
        <w:t>156 da Lei n</w:t>
      </w:r>
      <w:r w:rsidR="00932FAD" w:rsidRPr="003126E2">
        <w:rPr>
          <w:rFonts w:ascii="Times New Roman" w:hAnsi="Times New Roman" w:cs="Times New Roman"/>
          <w:shd w:val="clear" w:color="auto" w:fill="FFFFFF"/>
        </w:rPr>
        <w:t xml:space="preserve">º </w:t>
      </w:r>
      <w:r w:rsidR="00854628" w:rsidRPr="003126E2">
        <w:rPr>
          <w:rFonts w:ascii="Times New Roman" w:hAnsi="Times New Roman" w:cs="Times New Roman"/>
          <w:shd w:val="clear" w:color="auto" w:fill="FFFFFF"/>
        </w:rPr>
        <w:t>14.133</w:t>
      </w:r>
      <w:r w:rsidR="00932FAD" w:rsidRPr="003126E2">
        <w:rPr>
          <w:rFonts w:ascii="Times New Roman" w:hAnsi="Times New Roman" w:cs="Times New Roman"/>
          <w:shd w:val="clear" w:color="auto" w:fill="FFFFFF"/>
        </w:rPr>
        <w:t xml:space="preserve">, de </w:t>
      </w:r>
      <w:r w:rsidR="00854628" w:rsidRPr="003126E2">
        <w:rPr>
          <w:rFonts w:ascii="Times New Roman" w:hAnsi="Times New Roman" w:cs="Times New Roman"/>
          <w:shd w:val="clear" w:color="auto" w:fill="FFFFFF"/>
        </w:rPr>
        <w:t>2021</w:t>
      </w:r>
      <w:r w:rsidR="00932FAD" w:rsidRPr="003126E2">
        <w:rPr>
          <w:rFonts w:ascii="Times New Roman" w:hAnsi="Times New Roman" w:cs="Times New Roman"/>
          <w:shd w:val="clear" w:color="auto" w:fill="FFFFFF"/>
        </w:rPr>
        <w:t>, a Contratada que:</w:t>
      </w:r>
    </w:p>
    <w:p w14:paraId="1867D460" w14:textId="77777777" w:rsidR="00A72517" w:rsidRPr="003126E2" w:rsidRDefault="00A72517" w:rsidP="00A72517">
      <w:pPr>
        <w:pStyle w:val="Standard"/>
        <w:ind w:left="780"/>
        <w:jc w:val="both"/>
        <w:rPr>
          <w:rFonts w:ascii="Times New Roman" w:hAnsi="Times New Roman" w:cs="Times New Roman"/>
          <w:shd w:val="clear" w:color="auto" w:fill="FFFFFF"/>
        </w:rPr>
      </w:pPr>
    </w:p>
    <w:p w14:paraId="670F531C" w14:textId="77777777" w:rsidR="00A72517" w:rsidRPr="003126E2" w:rsidRDefault="00932FAD" w:rsidP="005229BE">
      <w:pPr>
        <w:pStyle w:val="Standard"/>
        <w:numPr>
          <w:ilvl w:val="2"/>
          <w:numId w:val="28"/>
        </w:numPr>
        <w:jc w:val="both"/>
        <w:rPr>
          <w:rFonts w:ascii="Times New Roman" w:hAnsi="Times New Roman" w:cs="Times New Roman"/>
        </w:rPr>
      </w:pPr>
      <w:r w:rsidRPr="003126E2">
        <w:rPr>
          <w:rFonts w:ascii="Times New Roman" w:hAnsi="Times New Roman" w:cs="Times New Roman"/>
          <w:shd w:val="clear" w:color="auto" w:fill="FFFFFF"/>
        </w:rPr>
        <w:t>Tenha sofrido condenação definitiva por praticar, por meio dolosos, fraude fiscal no recolhimento de quaisquer tributos;</w:t>
      </w:r>
    </w:p>
    <w:p w14:paraId="24DC37A5" w14:textId="77777777" w:rsidR="00A72517" w:rsidRPr="003126E2" w:rsidRDefault="00A72517" w:rsidP="00A72517">
      <w:pPr>
        <w:pStyle w:val="Standard"/>
        <w:ind w:left="1080"/>
        <w:jc w:val="both"/>
        <w:rPr>
          <w:rFonts w:ascii="Times New Roman" w:hAnsi="Times New Roman" w:cs="Times New Roman"/>
        </w:rPr>
      </w:pPr>
    </w:p>
    <w:p w14:paraId="18E2BC5B" w14:textId="77777777" w:rsidR="00A72517" w:rsidRPr="003126E2" w:rsidRDefault="00932FAD" w:rsidP="005229BE">
      <w:pPr>
        <w:pStyle w:val="Standard"/>
        <w:numPr>
          <w:ilvl w:val="2"/>
          <w:numId w:val="28"/>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Tenha praticado atos ilícitos visando a frustrar os objetivos da licitação;</w:t>
      </w:r>
    </w:p>
    <w:p w14:paraId="4D60BB56" w14:textId="77777777" w:rsidR="00A72517" w:rsidRPr="003126E2" w:rsidRDefault="00A72517" w:rsidP="00A72517">
      <w:pPr>
        <w:pStyle w:val="PargrafodaLista"/>
        <w:rPr>
          <w:rFonts w:ascii="Times New Roman" w:hAnsi="Times New Roman" w:cs="Times New Roman"/>
          <w:shd w:val="clear" w:color="auto" w:fill="FFFFFF"/>
        </w:rPr>
      </w:pPr>
    </w:p>
    <w:p w14:paraId="475B303B" w14:textId="77777777" w:rsidR="00A72517" w:rsidRPr="003126E2" w:rsidRDefault="00932FAD" w:rsidP="005229BE">
      <w:pPr>
        <w:pStyle w:val="Standard"/>
        <w:numPr>
          <w:ilvl w:val="2"/>
          <w:numId w:val="28"/>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Demonstre não possuir idoneidade para contratar com a Administração em virtude de atos ilícitos praticados.</w:t>
      </w:r>
    </w:p>
    <w:p w14:paraId="10560FE4" w14:textId="77777777" w:rsidR="00A72517" w:rsidRPr="003126E2" w:rsidRDefault="00A72517" w:rsidP="00A72517">
      <w:pPr>
        <w:pStyle w:val="PargrafodaLista"/>
        <w:rPr>
          <w:rFonts w:ascii="Times New Roman" w:hAnsi="Times New Roman" w:cs="Times New Roman"/>
        </w:rPr>
      </w:pPr>
    </w:p>
    <w:p w14:paraId="7B0FD758" w14:textId="77777777" w:rsidR="00A72517" w:rsidRPr="003126E2" w:rsidRDefault="00A72517" w:rsidP="005229BE">
      <w:pPr>
        <w:pStyle w:val="Standard"/>
        <w:numPr>
          <w:ilvl w:val="1"/>
          <w:numId w:val="28"/>
        </w:numPr>
        <w:jc w:val="both"/>
        <w:rPr>
          <w:rFonts w:ascii="Times New Roman" w:hAnsi="Times New Roman" w:cs="Times New Roman"/>
          <w:shd w:val="clear" w:color="auto" w:fill="FFFFFF"/>
        </w:rPr>
      </w:pPr>
      <w:r w:rsidRPr="003126E2">
        <w:rPr>
          <w:rFonts w:ascii="Times New Roman" w:hAnsi="Times New Roman" w:cs="Times New Roman"/>
        </w:rPr>
        <w:t xml:space="preserve"> </w:t>
      </w:r>
      <w:r w:rsidR="00932FAD" w:rsidRPr="003126E2">
        <w:rPr>
          <w:rFonts w:ascii="Times New Roman" w:hAnsi="Times New Roman" w:cs="Times New Roman"/>
        </w:rPr>
        <w:t>A inexecução total do ajuste ou execução em total desacordo com o presente Termo implica no pagamento de multa de 30% (trinta por cento), calculada sobre o valor total estimado da Ata/Nota de empenho.</w:t>
      </w:r>
    </w:p>
    <w:p w14:paraId="0630DAD5" w14:textId="77777777" w:rsidR="00A72517" w:rsidRPr="003126E2" w:rsidRDefault="00A72517" w:rsidP="00A72517">
      <w:pPr>
        <w:pStyle w:val="Standard"/>
        <w:ind w:left="780"/>
        <w:jc w:val="both"/>
        <w:rPr>
          <w:rFonts w:ascii="Times New Roman" w:hAnsi="Times New Roman" w:cs="Times New Roman"/>
          <w:shd w:val="clear" w:color="auto" w:fill="FFFFFF"/>
        </w:rPr>
      </w:pPr>
    </w:p>
    <w:p w14:paraId="01529B61" w14:textId="77777777" w:rsidR="00A72517" w:rsidRPr="003126E2" w:rsidRDefault="00A72517" w:rsidP="005229BE">
      <w:pPr>
        <w:pStyle w:val="Standard"/>
        <w:numPr>
          <w:ilvl w:val="1"/>
          <w:numId w:val="28"/>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 xml:space="preserve"> </w:t>
      </w:r>
      <w:r w:rsidR="00932FAD" w:rsidRPr="003126E2">
        <w:rPr>
          <w:rFonts w:ascii="Times New Roman" w:hAnsi="Times New Roman" w:cs="Times New Roman"/>
        </w:rPr>
        <w:t>A inexecução parcial do ajuste ou a execução parcial em desacordo com a presente Ata implica no pagamento de multa de 20% (vinte por cento) calculada sobre o valor total da parcela constante na Ata/Nota de Empenho.</w:t>
      </w:r>
    </w:p>
    <w:p w14:paraId="2C0BA876" w14:textId="77777777" w:rsidR="00A72517" w:rsidRPr="003126E2" w:rsidRDefault="00A72517" w:rsidP="00A72517">
      <w:pPr>
        <w:pStyle w:val="Standard"/>
        <w:ind w:left="780"/>
        <w:jc w:val="both"/>
        <w:rPr>
          <w:rFonts w:ascii="Times New Roman" w:hAnsi="Times New Roman" w:cs="Times New Roman"/>
          <w:shd w:val="clear" w:color="auto" w:fill="FFFFFF"/>
        </w:rPr>
      </w:pPr>
    </w:p>
    <w:p w14:paraId="5786614E" w14:textId="77777777" w:rsidR="00A72517" w:rsidRPr="003126E2" w:rsidRDefault="00A72517" w:rsidP="005229BE">
      <w:pPr>
        <w:pStyle w:val="Standard"/>
        <w:numPr>
          <w:ilvl w:val="1"/>
          <w:numId w:val="28"/>
        </w:numPr>
        <w:jc w:val="both"/>
        <w:rPr>
          <w:rFonts w:ascii="Times New Roman" w:hAnsi="Times New Roman" w:cs="Times New Roman"/>
          <w:shd w:val="clear" w:color="auto" w:fill="FFFFFF"/>
        </w:rPr>
      </w:pPr>
      <w:r w:rsidRPr="003126E2">
        <w:rPr>
          <w:rFonts w:ascii="Times New Roman" w:hAnsi="Times New Roman" w:cs="Times New Roman"/>
        </w:rPr>
        <w:t xml:space="preserve"> </w:t>
      </w:r>
      <w:r w:rsidR="00932FAD" w:rsidRPr="003126E2">
        <w:rPr>
          <w:rFonts w:ascii="Times New Roman" w:hAnsi="Times New Roman" w:cs="Times New Roman"/>
        </w:rPr>
        <w:t>A recusa injustificada da empresa em assinar a Ata e Atas complementares, aceitar ou retirar a Nota de Empenho, após 05 (cinco) dias da sua notificação, para efeitos de aplicação de multa, equivale à inexecução total da sua obrigação.</w:t>
      </w:r>
    </w:p>
    <w:p w14:paraId="594FC29A" w14:textId="77777777" w:rsidR="00A72517" w:rsidRPr="003126E2" w:rsidRDefault="00A72517" w:rsidP="00A72517">
      <w:pPr>
        <w:pStyle w:val="PargrafodaLista"/>
        <w:rPr>
          <w:rFonts w:ascii="Times New Roman" w:hAnsi="Times New Roman" w:cs="Times New Roman"/>
        </w:rPr>
      </w:pPr>
    </w:p>
    <w:p w14:paraId="6A50A7CC" w14:textId="77777777" w:rsidR="00A72517" w:rsidRPr="003126E2" w:rsidRDefault="00A72517" w:rsidP="005229BE">
      <w:pPr>
        <w:pStyle w:val="Standard"/>
        <w:numPr>
          <w:ilvl w:val="1"/>
          <w:numId w:val="28"/>
        </w:numPr>
        <w:jc w:val="both"/>
        <w:rPr>
          <w:rFonts w:ascii="Times New Roman" w:hAnsi="Times New Roman" w:cs="Times New Roman"/>
          <w:shd w:val="clear" w:color="auto" w:fill="FFFFFF"/>
        </w:rPr>
      </w:pPr>
      <w:r w:rsidRPr="003126E2">
        <w:rPr>
          <w:rFonts w:ascii="Times New Roman" w:hAnsi="Times New Roman" w:cs="Times New Roman"/>
        </w:rPr>
        <w:t xml:space="preserve"> </w:t>
      </w:r>
      <w:r w:rsidR="00932FAD" w:rsidRPr="003126E2">
        <w:rPr>
          <w:rFonts w:ascii="Times New Roman" w:hAnsi="Times New Roman" w:cs="Times New Roman"/>
        </w:rPr>
        <w:t xml:space="preserve">Se o fornecedor </w:t>
      </w:r>
      <w:proofErr w:type="gramStart"/>
      <w:r w:rsidR="00932FAD" w:rsidRPr="003126E2">
        <w:rPr>
          <w:rFonts w:ascii="Times New Roman" w:hAnsi="Times New Roman" w:cs="Times New Roman"/>
        </w:rPr>
        <w:t>recusar-se</w:t>
      </w:r>
      <w:proofErr w:type="gramEnd"/>
      <w:r w:rsidR="00932FAD" w:rsidRPr="003126E2">
        <w:rPr>
          <w:rFonts w:ascii="Times New Roman" w:hAnsi="Times New Roman" w:cs="Times New Roman"/>
        </w:rPr>
        <w:t xml:space="preserve"> a retirar/aceitar a Nota de Empenho, o Município poderá convocar os outros participantes do certame, na ordem de classificação, para efetuar o fornecimento, sem prejuízo da aplicação das penalidades cabíveis, quando for o caso.</w:t>
      </w:r>
    </w:p>
    <w:p w14:paraId="3342208A" w14:textId="77777777" w:rsidR="00A72517" w:rsidRPr="003126E2" w:rsidRDefault="00A72517" w:rsidP="00A72517">
      <w:pPr>
        <w:pStyle w:val="PargrafodaLista"/>
        <w:rPr>
          <w:rFonts w:ascii="Times New Roman" w:hAnsi="Times New Roman" w:cs="Times New Roman"/>
        </w:rPr>
      </w:pPr>
    </w:p>
    <w:p w14:paraId="647011B0" w14:textId="5A49CAE5" w:rsidR="00A72517" w:rsidRPr="003126E2" w:rsidRDefault="00A72517" w:rsidP="005229BE">
      <w:pPr>
        <w:pStyle w:val="Standard"/>
        <w:numPr>
          <w:ilvl w:val="1"/>
          <w:numId w:val="28"/>
        </w:numPr>
        <w:jc w:val="both"/>
        <w:rPr>
          <w:rFonts w:ascii="Times New Roman" w:hAnsi="Times New Roman" w:cs="Times New Roman"/>
          <w:shd w:val="clear" w:color="auto" w:fill="FFFFFF"/>
        </w:rPr>
      </w:pPr>
      <w:r w:rsidRPr="003126E2">
        <w:rPr>
          <w:rFonts w:ascii="Times New Roman" w:hAnsi="Times New Roman" w:cs="Times New Roman"/>
        </w:rPr>
        <w:t xml:space="preserve"> </w:t>
      </w:r>
      <w:r w:rsidR="00932FAD" w:rsidRPr="003126E2">
        <w:rPr>
          <w:rFonts w:ascii="Times New Roman" w:hAnsi="Times New Roman" w:cs="Times New Roman"/>
        </w:rPr>
        <w:t xml:space="preserve">Hipóteses de inexecução: </w:t>
      </w:r>
    </w:p>
    <w:p w14:paraId="3A63893F" w14:textId="77777777" w:rsidR="00A72517" w:rsidRPr="003126E2" w:rsidRDefault="00A72517" w:rsidP="00A72517">
      <w:pPr>
        <w:pStyle w:val="PargrafodaLista"/>
        <w:rPr>
          <w:rFonts w:ascii="Times New Roman" w:hAnsi="Times New Roman" w:cs="Times New Roman"/>
        </w:rPr>
      </w:pPr>
    </w:p>
    <w:p w14:paraId="11835307" w14:textId="7C1C4AD7" w:rsidR="00932FAD" w:rsidRPr="003126E2" w:rsidRDefault="00932FAD" w:rsidP="005229BE">
      <w:pPr>
        <w:pStyle w:val="Standard"/>
        <w:numPr>
          <w:ilvl w:val="2"/>
          <w:numId w:val="28"/>
        </w:numPr>
        <w:jc w:val="both"/>
        <w:rPr>
          <w:rFonts w:ascii="Times New Roman" w:hAnsi="Times New Roman" w:cs="Times New Roman"/>
          <w:shd w:val="clear" w:color="auto" w:fill="FFFFFF"/>
        </w:rPr>
      </w:pPr>
      <w:r w:rsidRPr="003126E2">
        <w:rPr>
          <w:rFonts w:ascii="Times New Roman" w:hAnsi="Times New Roman" w:cs="Times New Roman"/>
        </w:rPr>
        <w:t>Os produtos serão recusados:</w:t>
      </w:r>
    </w:p>
    <w:p w14:paraId="7614E67E"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a. Caso os prazos de validade estejam vencidos.</w:t>
      </w:r>
    </w:p>
    <w:p w14:paraId="1ADB5D65"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b. Se deteriorados.</w:t>
      </w:r>
    </w:p>
    <w:p w14:paraId="6C9ABBA3"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lastRenderedPageBreak/>
        <w:t>c. Se fraudados.</w:t>
      </w:r>
    </w:p>
    <w:p w14:paraId="071D5527"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d. Se impróprios ao fim que se presta.</w:t>
      </w:r>
    </w:p>
    <w:p w14:paraId="0B58733E"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e. Se inadequados ao fim que se presta.</w:t>
      </w:r>
    </w:p>
    <w:p w14:paraId="5B49BC3B"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f. Se houver disparidades com as indicações constantes do recipiente, da embalagem, rotulagem, etc.</w:t>
      </w:r>
    </w:p>
    <w:p w14:paraId="36C711CE"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 xml:space="preserve">g. Se em desacordo com as normas regulamentares de fabricação, distribuição ou apresentação. </w:t>
      </w:r>
    </w:p>
    <w:p w14:paraId="0E02D4AB"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h. Se entregues com especificações diferentes das contidas na nota de empenho;</w:t>
      </w:r>
    </w:p>
    <w:p w14:paraId="1DA56CE1"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i. Se entregues com qualquer defeito de fabricação e acondicionamento;</w:t>
      </w:r>
    </w:p>
    <w:p w14:paraId="6E4EB586"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j. Recusar ou deixar de atender injustificadamente, solicitação de entrega de produto;</w:t>
      </w:r>
    </w:p>
    <w:p w14:paraId="5C96C1F3"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l. Entrega em atraso, extrapolando o prazo desta ata.</w:t>
      </w:r>
    </w:p>
    <w:p w14:paraId="1E9B7340"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 xml:space="preserve">m. Se houver entrega parcial, quando prejudicar o objeto na sua totalidade. </w:t>
      </w:r>
    </w:p>
    <w:p w14:paraId="4CA12E46"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n. O não recolhimento das mercadorias em desconformidade após notificação, contado do prazo previsto em ata.</w:t>
      </w:r>
    </w:p>
    <w:p w14:paraId="5E790CF8"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o. Se não estiverem em conformidade com a descrição do produto.</w:t>
      </w:r>
    </w:p>
    <w:p w14:paraId="64F36241"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p. Se adulterados ou alterados.</w:t>
      </w:r>
    </w:p>
    <w:p w14:paraId="680D417C"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q. Se avariados, ou corrompidos.</w:t>
      </w:r>
    </w:p>
    <w:p w14:paraId="5F962523"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r. Se falsificados.</w:t>
      </w:r>
    </w:p>
    <w:p w14:paraId="1E1B898E"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s. Se impróprio ou inadequado ao consumo.</w:t>
      </w:r>
    </w:p>
    <w:p w14:paraId="2178DE43"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t. O não recolhimento de mercadorias em desconformidade após notificação, contado prazo previsto nesta ata.</w:t>
      </w:r>
    </w:p>
    <w:p w14:paraId="2C8BD5F2" w14:textId="77777777" w:rsidR="00A72517" w:rsidRPr="003126E2" w:rsidRDefault="00A72517" w:rsidP="00A72517">
      <w:pPr>
        <w:ind w:left="851"/>
        <w:rPr>
          <w:rFonts w:ascii="Times New Roman" w:hAnsi="Times New Roman" w:cs="Times New Roman"/>
        </w:rPr>
      </w:pPr>
    </w:p>
    <w:p w14:paraId="00B6AD0C" w14:textId="77777777" w:rsidR="00A72517" w:rsidRPr="003126E2" w:rsidRDefault="00A72517" w:rsidP="005229BE">
      <w:pPr>
        <w:pStyle w:val="PargrafodaLista"/>
        <w:numPr>
          <w:ilvl w:val="1"/>
          <w:numId w:val="28"/>
        </w:numPr>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O prazo para pagamento das multas será de 30 (trinta) dias, contados da data do recebimento da notificação.</w:t>
      </w:r>
    </w:p>
    <w:p w14:paraId="16B11893" w14:textId="77777777" w:rsidR="00A72517" w:rsidRPr="003126E2" w:rsidRDefault="00A72517" w:rsidP="00A72517">
      <w:pPr>
        <w:pStyle w:val="PargrafodaLista"/>
        <w:ind w:left="780"/>
        <w:rPr>
          <w:rFonts w:ascii="Times New Roman" w:hAnsi="Times New Roman" w:cs="Times New Roman"/>
        </w:rPr>
      </w:pPr>
    </w:p>
    <w:p w14:paraId="18661D39" w14:textId="77777777" w:rsidR="00A72517" w:rsidRPr="003126E2" w:rsidRDefault="00932FAD" w:rsidP="005229BE">
      <w:pPr>
        <w:pStyle w:val="PargrafodaLista"/>
        <w:numPr>
          <w:ilvl w:val="1"/>
          <w:numId w:val="28"/>
        </w:numPr>
        <w:rPr>
          <w:rFonts w:ascii="Times New Roman" w:hAnsi="Times New Roman" w:cs="Times New Roman"/>
        </w:rPr>
      </w:pPr>
      <w:r w:rsidRPr="003126E2">
        <w:rPr>
          <w:rFonts w:ascii="Times New Roman" w:hAnsi="Times New Roman" w:cs="Times New Roman"/>
          <w:shd w:val="clear" w:color="auto" w:fill="FFFFFF"/>
        </w:rPr>
        <w:t xml:space="preserve">A aplicação de qualquer das penalidades previstas realizar-se-á em processo administrativo que assegurará o contraditório e a ampla defesa à Contratada, observando-se o procedimento previsto na Lei nº </w:t>
      </w:r>
      <w:r w:rsidR="00854628" w:rsidRPr="003126E2">
        <w:rPr>
          <w:rFonts w:ascii="Times New Roman" w:hAnsi="Times New Roman" w:cs="Times New Roman"/>
          <w:shd w:val="clear" w:color="auto" w:fill="FFFFFF"/>
        </w:rPr>
        <w:t>14.133</w:t>
      </w:r>
      <w:r w:rsidRPr="003126E2">
        <w:rPr>
          <w:rFonts w:ascii="Times New Roman" w:hAnsi="Times New Roman" w:cs="Times New Roman"/>
          <w:shd w:val="clear" w:color="auto" w:fill="FFFFFF"/>
        </w:rPr>
        <w:t xml:space="preserve">, de </w:t>
      </w:r>
      <w:r w:rsidR="00854628" w:rsidRPr="003126E2">
        <w:rPr>
          <w:rFonts w:ascii="Times New Roman" w:hAnsi="Times New Roman" w:cs="Times New Roman"/>
          <w:shd w:val="clear" w:color="auto" w:fill="FFFFFF"/>
        </w:rPr>
        <w:t>2021</w:t>
      </w:r>
      <w:r w:rsidRPr="003126E2">
        <w:rPr>
          <w:rFonts w:ascii="Times New Roman" w:hAnsi="Times New Roman" w:cs="Times New Roman"/>
          <w:shd w:val="clear" w:color="auto" w:fill="FFFFFF"/>
        </w:rPr>
        <w:t>, e subsidiariamente a Lei nº 9.784, de 1999.</w:t>
      </w:r>
    </w:p>
    <w:p w14:paraId="207BC696" w14:textId="77777777" w:rsidR="00A72517" w:rsidRPr="003126E2" w:rsidRDefault="00A72517" w:rsidP="00A72517">
      <w:pPr>
        <w:pStyle w:val="PargrafodaLista"/>
        <w:rPr>
          <w:rFonts w:ascii="Times New Roman" w:hAnsi="Times New Roman" w:cs="Times New Roman"/>
          <w:shd w:val="clear" w:color="auto" w:fill="FFFFFF"/>
        </w:rPr>
      </w:pPr>
    </w:p>
    <w:p w14:paraId="3966550F" w14:textId="77777777" w:rsidR="00A72517" w:rsidRPr="003126E2" w:rsidRDefault="00932FAD" w:rsidP="005229BE">
      <w:pPr>
        <w:pStyle w:val="PargrafodaLista"/>
        <w:numPr>
          <w:ilvl w:val="1"/>
          <w:numId w:val="28"/>
        </w:numPr>
        <w:rPr>
          <w:rFonts w:ascii="Times New Roman" w:hAnsi="Times New Roman" w:cs="Times New Roman"/>
        </w:rPr>
      </w:pPr>
      <w:r w:rsidRPr="003126E2">
        <w:rPr>
          <w:rFonts w:ascii="Times New Roman" w:hAnsi="Times New Roman" w:cs="Times New Roman"/>
          <w:shd w:val="clear" w:color="auto" w:fill="FFFFFF"/>
        </w:rPr>
        <w:t>A autoridade competente, na aplicação das sanções, levará em consideração a gravidade da conduta do infrator, o caráter educativo da pena, a reincidência de transgressões por parte da Contratada, levando em consideração todos os atos Celebrados com a Contratante, bem como o dano causado à Administração, observando o princípio da proporcionalidade.</w:t>
      </w:r>
    </w:p>
    <w:p w14:paraId="25D9FB0A" w14:textId="77777777" w:rsidR="00A72517" w:rsidRPr="003126E2" w:rsidRDefault="00A72517" w:rsidP="00A72517">
      <w:pPr>
        <w:pStyle w:val="PargrafodaLista"/>
        <w:rPr>
          <w:rFonts w:ascii="Times New Roman" w:hAnsi="Times New Roman" w:cs="Times New Roman"/>
          <w:shd w:val="clear" w:color="auto" w:fill="FFFFFF"/>
        </w:rPr>
      </w:pPr>
    </w:p>
    <w:p w14:paraId="04C7EC5B" w14:textId="77777777" w:rsidR="00A72517" w:rsidRPr="003126E2" w:rsidRDefault="00932FAD" w:rsidP="005229BE">
      <w:pPr>
        <w:pStyle w:val="PargrafodaLista"/>
        <w:numPr>
          <w:ilvl w:val="1"/>
          <w:numId w:val="28"/>
        </w:numPr>
        <w:rPr>
          <w:rFonts w:ascii="Times New Roman" w:hAnsi="Times New Roman" w:cs="Times New Roman"/>
        </w:rPr>
      </w:pPr>
      <w:r w:rsidRPr="003126E2">
        <w:rPr>
          <w:rFonts w:ascii="Times New Roman" w:hAnsi="Times New Roman" w:cs="Times New Roman"/>
          <w:shd w:val="clear" w:color="auto" w:fill="FFFFFF"/>
        </w:rPr>
        <w:t xml:space="preserve">A aplicação das sanções administrativas não exclui a responsabilização do licitante por eventuais perdas ou danos causados ao </w:t>
      </w:r>
      <w:r w:rsidR="00026B55" w:rsidRPr="003126E2">
        <w:rPr>
          <w:rFonts w:ascii="Times New Roman" w:hAnsi="Times New Roman" w:cs="Times New Roman"/>
          <w:shd w:val="clear" w:color="auto" w:fill="FFFFFF"/>
        </w:rPr>
        <w:t>MUNICÍPIO DE SANTA TEREZA DO OESTE</w:t>
      </w:r>
      <w:r w:rsidRPr="003126E2">
        <w:rPr>
          <w:rFonts w:ascii="Times New Roman" w:hAnsi="Times New Roman" w:cs="Times New Roman"/>
          <w:shd w:val="clear" w:color="auto" w:fill="FFFFFF"/>
        </w:rPr>
        <w:t>.</w:t>
      </w:r>
    </w:p>
    <w:p w14:paraId="04C30E58" w14:textId="77777777" w:rsidR="00A72517" w:rsidRPr="003126E2" w:rsidRDefault="00A72517" w:rsidP="00A72517">
      <w:pPr>
        <w:pStyle w:val="PargrafodaLista"/>
        <w:rPr>
          <w:rFonts w:ascii="Times New Roman" w:hAnsi="Times New Roman" w:cs="Times New Roman"/>
          <w:shd w:val="clear" w:color="auto" w:fill="FFFFFF"/>
        </w:rPr>
      </w:pPr>
    </w:p>
    <w:p w14:paraId="1B0FB6FC" w14:textId="6E81CDFA" w:rsidR="00932FAD" w:rsidRPr="003126E2" w:rsidRDefault="00932FAD" w:rsidP="005229BE">
      <w:pPr>
        <w:pStyle w:val="PargrafodaLista"/>
        <w:numPr>
          <w:ilvl w:val="1"/>
          <w:numId w:val="28"/>
        </w:numPr>
        <w:rPr>
          <w:rFonts w:ascii="Times New Roman" w:hAnsi="Times New Roman" w:cs="Times New Roman"/>
        </w:rPr>
      </w:pPr>
      <w:r w:rsidRPr="003126E2">
        <w:rPr>
          <w:rFonts w:ascii="Times New Roman" w:hAnsi="Times New Roman" w:cs="Times New Roman"/>
          <w:shd w:val="clear" w:color="auto" w:fill="FFFFFF"/>
        </w:rPr>
        <w:t xml:space="preserve">As sanções administrativas previstas neste item 15 serão aplicadas sem prejuízo das cominações impostas pela Lei n° </w:t>
      </w:r>
      <w:r w:rsidR="005D32AF" w:rsidRPr="003126E2">
        <w:rPr>
          <w:rFonts w:ascii="Times New Roman" w:hAnsi="Times New Roman" w:cs="Times New Roman"/>
          <w:shd w:val="clear" w:color="auto" w:fill="FFFFFF"/>
        </w:rPr>
        <w:t>14.133/21</w:t>
      </w:r>
      <w:r w:rsidRPr="003126E2">
        <w:rPr>
          <w:rFonts w:ascii="Times New Roman" w:hAnsi="Times New Roman" w:cs="Times New Roman"/>
          <w:shd w:val="clear" w:color="auto" w:fill="FFFFFF"/>
        </w:rPr>
        <w:t xml:space="preserve"> e suas alterações, e do Decreto 051, de 13 de abril de 2005, alterado pelo Decreto 452, de 30 de novembro de 2010, que institui o Sistema de Regime de Preços no </w:t>
      </w:r>
      <w:r w:rsidR="00026B55" w:rsidRPr="003126E2">
        <w:rPr>
          <w:rFonts w:ascii="Times New Roman" w:hAnsi="Times New Roman" w:cs="Times New Roman"/>
          <w:shd w:val="clear" w:color="auto" w:fill="FFFFFF"/>
        </w:rPr>
        <w:t>MUNICÍPIO DE SANTA TEREZA DO OESTE</w:t>
      </w:r>
      <w:r w:rsidRPr="003126E2">
        <w:rPr>
          <w:rFonts w:ascii="Times New Roman" w:hAnsi="Times New Roman" w:cs="Times New Roman"/>
          <w:shd w:val="clear" w:color="auto" w:fill="FFFFFF"/>
        </w:rPr>
        <w:t>.</w:t>
      </w:r>
    </w:p>
    <w:p w14:paraId="44EBB1F3" w14:textId="77777777" w:rsidR="00932FAD" w:rsidRPr="003126E2" w:rsidRDefault="00932FAD" w:rsidP="00932FAD">
      <w:pPr>
        <w:pStyle w:val="Standard"/>
        <w:tabs>
          <w:tab w:val="left" w:pos="1320"/>
        </w:tabs>
        <w:jc w:val="both"/>
        <w:rPr>
          <w:rFonts w:ascii="Times New Roman" w:hAnsi="Times New Roman" w:cs="Times New Roman"/>
          <w:b/>
          <w:shd w:val="clear" w:color="auto" w:fill="FFFFFF"/>
        </w:rPr>
      </w:pPr>
    </w:p>
    <w:p w14:paraId="21167DF0" w14:textId="690E9EB7" w:rsidR="00932FAD" w:rsidRPr="003126E2" w:rsidRDefault="00932FAD" w:rsidP="005229BE">
      <w:pPr>
        <w:pStyle w:val="PargrafodaLista"/>
        <w:numPr>
          <w:ilvl w:val="0"/>
          <w:numId w:val="28"/>
        </w:numPr>
        <w:shd w:val="clear" w:color="auto" w:fill="D9D9D9" w:themeFill="background1" w:themeFillShade="D9"/>
        <w:ind w:left="357" w:hanging="357"/>
        <w:rPr>
          <w:rFonts w:ascii="Times New Roman" w:hAnsi="Times New Roman" w:cs="Times New Roman"/>
        </w:rPr>
      </w:pPr>
      <w:r w:rsidRPr="003126E2">
        <w:rPr>
          <w:rFonts w:ascii="Times New Roman" w:hAnsi="Times New Roman" w:cs="Times New Roman"/>
          <w:b/>
          <w:color w:val="000000"/>
        </w:rPr>
        <w:t>DA CONDUTA DE PREVENÇÃO DE FRAUDE E CORRUPÇÃO:</w:t>
      </w:r>
    </w:p>
    <w:p w14:paraId="0BAEEE9E" w14:textId="77777777" w:rsidR="00504681" w:rsidRPr="003126E2" w:rsidRDefault="00504681" w:rsidP="00932FAD">
      <w:pPr>
        <w:jc w:val="both"/>
        <w:rPr>
          <w:rFonts w:ascii="Times New Roman" w:hAnsi="Times New Roman" w:cs="Times New Roman"/>
          <w:b/>
          <w:bCs/>
          <w:color w:val="000000"/>
        </w:rPr>
      </w:pPr>
    </w:p>
    <w:p w14:paraId="76EA1EAD" w14:textId="5D9E0488" w:rsidR="00932FAD" w:rsidRPr="003126E2" w:rsidRDefault="00A72517"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color w:val="000000"/>
        </w:rPr>
        <w:t xml:space="preserve"> </w:t>
      </w:r>
      <w:r w:rsidR="00932FAD" w:rsidRPr="003126E2">
        <w:rPr>
          <w:rFonts w:ascii="Times New Roman" w:hAnsi="Times New Roman" w:cs="Times New Roman"/>
          <w:color w:val="000000"/>
        </w:rPr>
        <w:t>O licitante/contratante deve observar e o contratado deve observar e fazer observar o mais alto padrão de ética durante todo o processo de licitação, de contratação e de execução do objeto contratual, cabendo-lhes a obrigação de afastar, reprimir e denunciar toda e qualquer prática que possa caracterizar fraude ou corrupção, em especial, dentre outras:</w:t>
      </w:r>
    </w:p>
    <w:p w14:paraId="0C12EB06" w14:textId="77777777" w:rsidR="00A72517" w:rsidRPr="003126E2" w:rsidRDefault="00A72517" w:rsidP="00A72517">
      <w:pPr>
        <w:pStyle w:val="PargrafodaLista"/>
        <w:ind w:left="780"/>
        <w:jc w:val="both"/>
        <w:rPr>
          <w:rFonts w:ascii="Times New Roman" w:hAnsi="Times New Roman" w:cs="Times New Roman"/>
        </w:rPr>
      </w:pPr>
    </w:p>
    <w:p w14:paraId="0EA7BF6C"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 xml:space="preserve">a) </w:t>
      </w:r>
      <w:r w:rsidRPr="003126E2">
        <w:rPr>
          <w:rFonts w:ascii="Times New Roman" w:hAnsi="Times New Roman" w:cs="Times New Roman"/>
          <w:color w:val="000000"/>
          <w:u w:val="single"/>
        </w:rPr>
        <w:t>prática corrupta</w:t>
      </w:r>
      <w:r w:rsidRPr="003126E2">
        <w:rPr>
          <w:rFonts w:ascii="Times New Roman" w:hAnsi="Times New Roman" w:cs="Times New Roman"/>
          <w:color w:val="000000"/>
        </w:rPr>
        <w:t>: oferecer, dar, receber ou solicitar, direta ou indiretamente, qualquer vantagem com o objetivo de influenciar a ação de servidor público no processo de licitação ou na execução do contrato;</w:t>
      </w:r>
    </w:p>
    <w:p w14:paraId="54674D5A"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 xml:space="preserve">b) </w:t>
      </w:r>
      <w:r w:rsidRPr="003126E2">
        <w:rPr>
          <w:rFonts w:ascii="Times New Roman" w:hAnsi="Times New Roman" w:cs="Times New Roman"/>
          <w:color w:val="000000"/>
          <w:u w:val="single"/>
        </w:rPr>
        <w:t>prática fraudulenta</w:t>
      </w:r>
      <w:r w:rsidRPr="003126E2">
        <w:rPr>
          <w:rFonts w:ascii="Times New Roman" w:hAnsi="Times New Roman" w:cs="Times New Roman"/>
          <w:color w:val="000000"/>
        </w:rPr>
        <w:t>: falsificar ou omitir fatos, com o objetivo de influenciar o processo de licitação ou de execução do contrato;</w:t>
      </w:r>
    </w:p>
    <w:p w14:paraId="1A0F5B9A"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 xml:space="preserve">c) </w:t>
      </w:r>
      <w:r w:rsidRPr="003126E2">
        <w:rPr>
          <w:rFonts w:ascii="Times New Roman" w:hAnsi="Times New Roman" w:cs="Times New Roman"/>
          <w:color w:val="000000"/>
          <w:u w:val="single"/>
        </w:rPr>
        <w:t>prática colusiva:</w:t>
      </w:r>
      <w:r w:rsidRPr="003126E2">
        <w:rPr>
          <w:rFonts w:ascii="Times New Roman" w:hAnsi="Times New Roman" w:cs="Times New Roman"/>
          <w:color w:val="000000"/>
        </w:rPr>
        <w:t xml:space="preserve"> esquematizar ou estabelecer acordo entre dois ou mais licitantes, com ou sem o conhecimento de representantes ou propostos do órgão licitante, visando a estabelecer preços em níveis artificiais e não competitivos;</w:t>
      </w:r>
    </w:p>
    <w:p w14:paraId="5A39D79E"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 xml:space="preserve">d) </w:t>
      </w:r>
      <w:r w:rsidRPr="003126E2">
        <w:rPr>
          <w:rFonts w:ascii="Times New Roman" w:hAnsi="Times New Roman" w:cs="Times New Roman"/>
          <w:color w:val="000000"/>
          <w:u w:val="single"/>
        </w:rPr>
        <w:t>prática coercitiva</w:t>
      </w:r>
      <w:r w:rsidRPr="003126E2">
        <w:rPr>
          <w:rFonts w:ascii="Times New Roman" w:hAnsi="Times New Roman" w:cs="Times New Roman"/>
          <w:color w:val="000000"/>
        </w:rPr>
        <w:t>: causar dano ou ameaçar causar dano, direta ou indiretamente, às pessoas ou sua propriedade, visando a influenciar sua participação em processo licitatório ou afetar a execução do contrato;</w:t>
      </w:r>
    </w:p>
    <w:p w14:paraId="7811BCD5" w14:textId="77777777" w:rsidR="00932FAD" w:rsidRPr="003126E2" w:rsidRDefault="00932FAD" w:rsidP="00A72517">
      <w:pPr>
        <w:ind w:left="851"/>
        <w:jc w:val="both"/>
        <w:rPr>
          <w:rFonts w:ascii="Times New Roman" w:hAnsi="Times New Roman" w:cs="Times New Roman"/>
          <w:color w:val="000000"/>
        </w:rPr>
      </w:pPr>
      <w:r w:rsidRPr="003126E2">
        <w:rPr>
          <w:rFonts w:ascii="Times New Roman" w:hAnsi="Times New Roman" w:cs="Times New Roman"/>
          <w:color w:val="000000"/>
        </w:rPr>
        <w:t xml:space="preserve">e) </w:t>
      </w:r>
      <w:r w:rsidRPr="003126E2">
        <w:rPr>
          <w:rFonts w:ascii="Times New Roman" w:hAnsi="Times New Roman" w:cs="Times New Roman"/>
          <w:color w:val="000000"/>
          <w:u w:val="single"/>
        </w:rPr>
        <w:t>prática obstrutiva</w:t>
      </w:r>
      <w:r w:rsidRPr="003126E2">
        <w:rPr>
          <w:rFonts w:ascii="Times New Roman" w:hAnsi="Times New Roman" w:cs="Times New Roman"/>
          <w:color w:val="000000"/>
        </w:rPr>
        <w:t xml:space="preserve">: destruir, falsificar, alterar ou ocultar provas em inspeções ou fazer declarações falsas, com o objetivo de impedir materialmente a apuração de alegações de qualquer das práticas acima; </w:t>
      </w:r>
    </w:p>
    <w:p w14:paraId="5B8641EC"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e praticar atos com a intenção de impedir materialmente o exercício do direito de inspeção para apuração de qualquer das práticas acima.</w:t>
      </w:r>
    </w:p>
    <w:p w14:paraId="489BCF07" w14:textId="77777777" w:rsidR="00932FAD" w:rsidRPr="003126E2" w:rsidRDefault="00932FAD" w:rsidP="00932FAD">
      <w:pPr>
        <w:jc w:val="right"/>
        <w:rPr>
          <w:rFonts w:ascii="Times New Roman" w:hAnsi="Times New Roman" w:cs="Times New Roman"/>
          <w:color w:val="000000"/>
        </w:rPr>
      </w:pPr>
    </w:p>
    <w:p w14:paraId="3C3F5480" w14:textId="77777777" w:rsidR="00AA0FFE" w:rsidRPr="003126E2" w:rsidRDefault="00AA0FFE" w:rsidP="00932FAD">
      <w:pPr>
        <w:jc w:val="right"/>
        <w:rPr>
          <w:rFonts w:ascii="Times New Roman" w:hAnsi="Times New Roman" w:cs="Times New Roman"/>
          <w:color w:val="000000"/>
        </w:rPr>
      </w:pPr>
    </w:p>
    <w:p w14:paraId="1C6226A6" w14:textId="06F301FA" w:rsidR="00932FAD" w:rsidRPr="003126E2" w:rsidRDefault="001A1BFA" w:rsidP="00932FAD">
      <w:pPr>
        <w:jc w:val="right"/>
        <w:rPr>
          <w:rFonts w:ascii="Times New Roman" w:hAnsi="Times New Roman" w:cs="Times New Roman"/>
          <w:color w:val="000000"/>
        </w:rPr>
      </w:pPr>
      <w:r w:rsidRPr="003126E2">
        <w:rPr>
          <w:rFonts w:ascii="Times New Roman" w:hAnsi="Times New Roman" w:cs="Times New Roman"/>
          <w:color w:val="000000"/>
        </w:rPr>
        <w:t>Santa Tereza do Oeste</w:t>
      </w:r>
      <w:r w:rsidR="00932FAD" w:rsidRPr="003126E2">
        <w:rPr>
          <w:rFonts w:ascii="Times New Roman" w:hAnsi="Times New Roman" w:cs="Times New Roman"/>
          <w:color w:val="000000"/>
        </w:rPr>
        <w:t>,</w:t>
      </w:r>
      <w:r w:rsidR="001741D2" w:rsidRPr="003126E2">
        <w:rPr>
          <w:rFonts w:ascii="Times New Roman" w:hAnsi="Times New Roman" w:cs="Times New Roman"/>
          <w:color w:val="000000"/>
        </w:rPr>
        <w:t xml:space="preserve"> </w:t>
      </w:r>
      <w:r w:rsidR="00EF54EC" w:rsidRPr="003126E2">
        <w:rPr>
          <w:rFonts w:ascii="Times New Roman" w:hAnsi="Times New Roman" w:cs="Times New Roman"/>
          <w:color w:val="000000"/>
        </w:rPr>
        <w:fldChar w:fldCharType="begin"/>
      </w:r>
      <w:r w:rsidR="00EF54EC" w:rsidRPr="003126E2">
        <w:rPr>
          <w:rFonts w:ascii="Times New Roman" w:hAnsi="Times New Roman" w:cs="Times New Roman"/>
          <w:color w:val="000000"/>
        </w:rPr>
        <w:instrText xml:space="preserve"> TIME \@ "d' de 'MMMM' de 'yyyy" </w:instrText>
      </w:r>
      <w:r w:rsidR="00EF54EC" w:rsidRPr="003126E2">
        <w:rPr>
          <w:rFonts w:ascii="Times New Roman" w:hAnsi="Times New Roman" w:cs="Times New Roman"/>
          <w:color w:val="000000"/>
        </w:rPr>
        <w:fldChar w:fldCharType="separate"/>
      </w:r>
      <w:r w:rsidR="007F0708">
        <w:rPr>
          <w:rFonts w:ascii="Times New Roman" w:hAnsi="Times New Roman" w:cs="Times New Roman"/>
          <w:noProof/>
          <w:color w:val="000000"/>
        </w:rPr>
        <w:t>22 de maio de 2026</w:t>
      </w:r>
      <w:r w:rsidR="00EF54EC" w:rsidRPr="003126E2">
        <w:rPr>
          <w:rFonts w:ascii="Times New Roman" w:hAnsi="Times New Roman" w:cs="Times New Roman"/>
          <w:color w:val="000000"/>
        </w:rPr>
        <w:fldChar w:fldCharType="end"/>
      </w:r>
    </w:p>
    <w:p w14:paraId="064FBFF3" w14:textId="63B66B61" w:rsidR="00191F4E" w:rsidRPr="003126E2" w:rsidRDefault="00191F4E" w:rsidP="00932FAD">
      <w:pPr>
        <w:jc w:val="right"/>
        <w:rPr>
          <w:rFonts w:ascii="Times New Roman" w:hAnsi="Times New Roman" w:cs="Times New Roman"/>
          <w:color w:val="000000"/>
        </w:rPr>
      </w:pPr>
    </w:p>
    <w:p w14:paraId="0CC3717E" w14:textId="3EAA38A5" w:rsidR="00191F4E" w:rsidRPr="003126E2" w:rsidRDefault="00A72517" w:rsidP="00932FAD">
      <w:pPr>
        <w:jc w:val="right"/>
        <w:rPr>
          <w:rFonts w:ascii="Times New Roman" w:hAnsi="Times New Roman" w:cs="Times New Roman"/>
          <w:color w:val="000000"/>
        </w:rPr>
      </w:pPr>
      <w:r w:rsidRPr="003126E2">
        <w:rPr>
          <w:rFonts w:ascii="Times New Roman" w:hAnsi="Times New Roman" w:cs="Times New Roman"/>
          <w:noProof/>
        </w:rPr>
        <w:drawing>
          <wp:anchor distT="0" distB="0" distL="114300" distR="114300" simplePos="0" relativeHeight="251658240" behindDoc="1" locked="0" layoutInCell="1" allowOverlap="1" wp14:anchorId="476F744E" wp14:editId="14F7535A">
            <wp:simplePos x="0" y="0"/>
            <wp:positionH relativeFrom="column">
              <wp:posOffset>2176145</wp:posOffset>
            </wp:positionH>
            <wp:positionV relativeFrom="paragraph">
              <wp:posOffset>133985</wp:posOffset>
            </wp:positionV>
            <wp:extent cx="1819275" cy="1323975"/>
            <wp:effectExtent l="0" t="0" r="9525" b="952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19275"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404F65" w14:textId="1CC7F90D" w:rsidR="00191F4E" w:rsidRPr="003126E2" w:rsidRDefault="00191F4E" w:rsidP="00932FAD">
      <w:pPr>
        <w:jc w:val="right"/>
        <w:rPr>
          <w:rFonts w:ascii="Times New Roman" w:hAnsi="Times New Roman" w:cs="Times New Roman"/>
          <w:color w:val="000000"/>
        </w:rPr>
      </w:pPr>
    </w:p>
    <w:p w14:paraId="2E2EB578" w14:textId="6B85001E" w:rsidR="00191F4E" w:rsidRPr="003126E2" w:rsidRDefault="00191F4E" w:rsidP="00932FAD">
      <w:pPr>
        <w:jc w:val="right"/>
        <w:rPr>
          <w:rFonts w:ascii="Times New Roman" w:hAnsi="Times New Roman" w:cs="Times New Roman"/>
          <w:color w:val="000000"/>
        </w:rPr>
      </w:pPr>
    </w:p>
    <w:p w14:paraId="16812C8A" w14:textId="195395C5" w:rsidR="00EF54EC" w:rsidRPr="003126E2" w:rsidRDefault="00EF54EC" w:rsidP="00191F4E">
      <w:pPr>
        <w:rPr>
          <w:rFonts w:ascii="Times New Roman" w:hAnsi="Times New Roman" w:cs="Times New Roman"/>
          <w:color w:val="000000"/>
        </w:rPr>
      </w:pPr>
    </w:p>
    <w:p w14:paraId="134E72BB" w14:textId="32BDEC89" w:rsidR="00EF54EC" w:rsidRPr="003126E2" w:rsidRDefault="00EF54EC" w:rsidP="00191F4E">
      <w:pPr>
        <w:rPr>
          <w:rFonts w:ascii="Times New Roman" w:hAnsi="Times New Roman" w:cs="Times New Roman"/>
          <w:color w:val="000000"/>
        </w:rPr>
      </w:pPr>
    </w:p>
    <w:p w14:paraId="26195991" w14:textId="1C55DA6E" w:rsidR="00EF54EC" w:rsidRPr="003126E2" w:rsidRDefault="00EF54EC" w:rsidP="00191F4E">
      <w:pPr>
        <w:rPr>
          <w:rFonts w:ascii="Times New Roman" w:hAnsi="Times New Roman" w:cs="Times New Roman"/>
          <w:color w:val="000000"/>
        </w:rPr>
      </w:pPr>
    </w:p>
    <w:p w14:paraId="1E36364B" w14:textId="7BB9569D" w:rsidR="00EF54EC" w:rsidRPr="003126E2" w:rsidRDefault="00EF54EC" w:rsidP="00191F4E">
      <w:pPr>
        <w:rPr>
          <w:rFonts w:ascii="Times New Roman" w:hAnsi="Times New Roman" w:cs="Times New Roman"/>
          <w:color w:val="000000"/>
        </w:rPr>
      </w:pPr>
    </w:p>
    <w:p w14:paraId="3E5671FA" w14:textId="77777777" w:rsidR="00A72517" w:rsidRPr="003126E2" w:rsidRDefault="00A72517" w:rsidP="00191F4E">
      <w:pPr>
        <w:rPr>
          <w:rFonts w:ascii="Times New Roman" w:hAnsi="Times New Roman" w:cs="Times New Roman"/>
          <w:color w:val="000000"/>
        </w:rPr>
      </w:pPr>
    </w:p>
    <w:p w14:paraId="039C5079" w14:textId="77777777" w:rsidR="00A72517" w:rsidRDefault="00A72517" w:rsidP="00191F4E">
      <w:pPr>
        <w:rPr>
          <w:rFonts w:ascii="Times New Roman" w:hAnsi="Times New Roman" w:cs="Times New Roman"/>
          <w:color w:val="000000"/>
        </w:rPr>
      </w:pPr>
    </w:p>
    <w:p w14:paraId="56987B7C" w14:textId="77777777" w:rsidR="001A241E" w:rsidRDefault="001A241E" w:rsidP="00191F4E">
      <w:pPr>
        <w:rPr>
          <w:rFonts w:ascii="Times New Roman" w:hAnsi="Times New Roman" w:cs="Times New Roman"/>
          <w:color w:val="000000"/>
        </w:rPr>
      </w:pPr>
    </w:p>
    <w:p w14:paraId="7652B52D" w14:textId="77777777" w:rsidR="001A241E" w:rsidRDefault="001A241E" w:rsidP="00191F4E">
      <w:pPr>
        <w:rPr>
          <w:rFonts w:ascii="Times New Roman" w:hAnsi="Times New Roman" w:cs="Times New Roman"/>
          <w:color w:val="000000"/>
        </w:rPr>
      </w:pPr>
    </w:p>
    <w:p w14:paraId="4A7BAD43" w14:textId="05DDBFFF" w:rsidR="00CF5BD7" w:rsidRPr="003126E2" w:rsidRDefault="00CF5BD7" w:rsidP="00994AE1">
      <w:pPr>
        <w:spacing w:after="200" w:line="276" w:lineRule="auto"/>
        <w:jc w:val="center"/>
        <w:rPr>
          <w:rFonts w:ascii="Times New Roman" w:hAnsi="Times New Roman" w:cs="Times New Roman"/>
          <w:b/>
          <w:bCs/>
          <w:iCs/>
        </w:rPr>
      </w:pPr>
      <w:r w:rsidRPr="003126E2">
        <w:rPr>
          <w:rFonts w:ascii="Times New Roman" w:hAnsi="Times New Roman" w:cs="Times New Roman"/>
          <w:b/>
          <w:bCs/>
          <w:iCs/>
        </w:rPr>
        <w:t xml:space="preserve">ANEXO </w:t>
      </w:r>
      <w:r w:rsidR="00521530" w:rsidRPr="003126E2">
        <w:rPr>
          <w:rFonts w:ascii="Times New Roman" w:hAnsi="Times New Roman" w:cs="Times New Roman"/>
          <w:b/>
          <w:bCs/>
          <w:iCs/>
        </w:rPr>
        <w:t>II</w:t>
      </w:r>
    </w:p>
    <w:p w14:paraId="05B2B949" w14:textId="6F7DF9BD" w:rsidR="00CF5BD7" w:rsidRPr="003126E2" w:rsidRDefault="00CF5BD7" w:rsidP="00D45697">
      <w:pPr>
        <w:overflowPunct w:val="0"/>
        <w:autoSpaceDE w:val="0"/>
        <w:autoSpaceDN w:val="0"/>
        <w:adjustRightInd w:val="0"/>
        <w:jc w:val="center"/>
        <w:textAlignment w:val="baseline"/>
        <w:rPr>
          <w:rFonts w:ascii="Times New Roman" w:hAnsi="Times New Roman" w:cs="Times New Roman"/>
          <w:b/>
          <w:bCs/>
        </w:rPr>
      </w:pPr>
      <w:r w:rsidRPr="003126E2">
        <w:rPr>
          <w:rFonts w:ascii="Times New Roman" w:hAnsi="Times New Roman" w:cs="Times New Roman"/>
          <w:b/>
          <w:bCs/>
        </w:rPr>
        <w:t>PREGÃO, NA FORMA ELETRÔNICA</w:t>
      </w:r>
      <w:r w:rsidR="001E34BB" w:rsidRPr="003126E2">
        <w:rPr>
          <w:rFonts w:ascii="Times New Roman" w:hAnsi="Times New Roman" w:cs="Times New Roman"/>
          <w:b/>
          <w:bCs/>
        </w:rPr>
        <w:t>,</w:t>
      </w:r>
      <w:r w:rsidRPr="003126E2">
        <w:rPr>
          <w:rFonts w:ascii="Times New Roman" w:hAnsi="Times New Roman" w:cs="Times New Roman"/>
          <w:b/>
          <w:bCs/>
        </w:rPr>
        <w:t xml:space="preserve"> Nº</w:t>
      </w:r>
      <w:r w:rsidR="00FF14F6" w:rsidRPr="003126E2">
        <w:rPr>
          <w:rFonts w:ascii="Times New Roman" w:hAnsi="Times New Roman" w:cs="Times New Roman"/>
          <w:b/>
          <w:bCs/>
        </w:rPr>
        <w:t xml:space="preserve"> </w:t>
      </w:r>
      <w:proofErr w:type="spellStart"/>
      <w:r w:rsidR="00497A35" w:rsidRPr="003126E2">
        <w:rPr>
          <w:rFonts w:ascii="Times New Roman" w:hAnsi="Times New Roman" w:cs="Times New Roman"/>
          <w:b/>
          <w:bCs/>
        </w:rPr>
        <w:t>xx</w:t>
      </w:r>
      <w:proofErr w:type="spellEnd"/>
      <w:r w:rsidR="00DB0154" w:rsidRPr="003126E2">
        <w:rPr>
          <w:rFonts w:ascii="Times New Roman" w:hAnsi="Times New Roman" w:cs="Times New Roman"/>
          <w:b/>
          <w:bCs/>
        </w:rPr>
        <w:t>/202</w:t>
      </w:r>
      <w:r w:rsidR="00EF54EC" w:rsidRPr="003126E2">
        <w:rPr>
          <w:rFonts w:ascii="Times New Roman" w:hAnsi="Times New Roman" w:cs="Times New Roman"/>
          <w:b/>
          <w:bCs/>
        </w:rPr>
        <w:t>6</w:t>
      </w:r>
    </w:p>
    <w:p w14:paraId="347AE61C" w14:textId="77777777" w:rsidR="00521530" w:rsidRPr="003126E2" w:rsidRDefault="00521530" w:rsidP="00CF5BD7">
      <w:pPr>
        <w:overflowPunct w:val="0"/>
        <w:autoSpaceDE w:val="0"/>
        <w:autoSpaceDN w:val="0"/>
        <w:adjustRightInd w:val="0"/>
        <w:jc w:val="both"/>
        <w:textAlignment w:val="baseline"/>
        <w:rPr>
          <w:rFonts w:ascii="Times New Roman" w:hAnsi="Times New Roman" w:cs="Times New Roman"/>
          <w:b/>
          <w:bCs/>
        </w:rPr>
      </w:pPr>
    </w:p>
    <w:p w14:paraId="69DA89AD"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b/>
          <w:bCs/>
        </w:rPr>
      </w:pPr>
      <w:r w:rsidRPr="003126E2">
        <w:rPr>
          <w:rFonts w:ascii="Times New Roman" w:hAnsi="Times New Roman" w:cs="Times New Roman"/>
          <w:b/>
          <w:bCs/>
        </w:rPr>
        <w:t>MODELO DE PROPOSTA COMERCIAL FINAL (licitante vencedor)</w:t>
      </w:r>
    </w:p>
    <w:p w14:paraId="7FE092F3" w14:textId="6DA1550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 xml:space="preserve">Apresentamos nossa proposta para </w:t>
      </w:r>
      <w:r w:rsidR="00157848" w:rsidRPr="003126E2">
        <w:rPr>
          <w:rFonts w:ascii="Times New Roman" w:hAnsi="Times New Roman" w:cs="Times New Roman"/>
        </w:rPr>
        <w:t>entrega</w:t>
      </w:r>
      <w:r w:rsidRPr="003126E2">
        <w:rPr>
          <w:rFonts w:ascii="Times New Roman" w:hAnsi="Times New Roman" w:cs="Times New Roman"/>
        </w:rPr>
        <w:t xml:space="preserve"> dos </w:t>
      </w:r>
      <w:r w:rsidR="00157848" w:rsidRPr="003126E2">
        <w:rPr>
          <w:rFonts w:ascii="Times New Roman" w:hAnsi="Times New Roman" w:cs="Times New Roman"/>
        </w:rPr>
        <w:t>produtos</w:t>
      </w:r>
      <w:r w:rsidRPr="003126E2">
        <w:rPr>
          <w:rFonts w:ascii="Times New Roman" w:hAnsi="Times New Roman" w:cs="Times New Roman"/>
        </w:rPr>
        <w:t xml:space="preserve"> objeto da presente licitação Pregão, na Forma Eletrônica </w:t>
      </w:r>
      <w:r w:rsidRPr="003126E2">
        <w:rPr>
          <w:rFonts w:ascii="Times New Roman" w:hAnsi="Times New Roman" w:cs="Times New Roman"/>
          <w:b/>
        </w:rPr>
        <w:t>n</w:t>
      </w:r>
      <w:r w:rsidRPr="003126E2">
        <w:rPr>
          <w:rFonts w:ascii="Times New Roman" w:hAnsi="Times New Roman" w:cs="Times New Roman"/>
          <w:b/>
          <w:bCs/>
        </w:rPr>
        <w:t xml:space="preserve">º </w:t>
      </w:r>
      <w:proofErr w:type="spellStart"/>
      <w:r w:rsidR="00497A35" w:rsidRPr="003126E2">
        <w:rPr>
          <w:rFonts w:ascii="Times New Roman" w:hAnsi="Times New Roman" w:cs="Times New Roman"/>
          <w:b/>
          <w:bCs/>
        </w:rPr>
        <w:t>xx</w:t>
      </w:r>
      <w:proofErr w:type="spellEnd"/>
      <w:r w:rsidR="00DB0154" w:rsidRPr="003126E2">
        <w:rPr>
          <w:rFonts w:ascii="Times New Roman" w:hAnsi="Times New Roman" w:cs="Times New Roman"/>
          <w:b/>
          <w:bCs/>
        </w:rPr>
        <w:t>/202</w:t>
      </w:r>
      <w:r w:rsidR="00EF54EC" w:rsidRPr="003126E2">
        <w:rPr>
          <w:rFonts w:ascii="Times New Roman" w:hAnsi="Times New Roman" w:cs="Times New Roman"/>
          <w:b/>
          <w:bCs/>
        </w:rPr>
        <w:t>6</w:t>
      </w:r>
      <w:r w:rsidRPr="003126E2">
        <w:rPr>
          <w:rFonts w:ascii="Times New Roman" w:hAnsi="Times New Roman" w:cs="Times New Roman"/>
          <w:b/>
          <w:bCs/>
        </w:rPr>
        <w:t xml:space="preserve"> </w:t>
      </w:r>
      <w:r w:rsidRPr="003126E2">
        <w:rPr>
          <w:rFonts w:ascii="Times New Roman" w:hAnsi="Times New Roman" w:cs="Times New Roman"/>
        </w:rPr>
        <w:t>acatando todas as estipulações consignadas no respectivo Edital e seus anexos.</w:t>
      </w:r>
    </w:p>
    <w:p w14:paraId="65728410" w14:textId="77777777" w:rsidR="00521530" w:rsidRPr="003126E2" w:rsidRDefault="00521530" w:rsidP="00CF5BD7">
      <w:pPr>
        <w:overflowPunct w:val="0"/>
        <w:autoSpaceDE w:val="0"/>
        <w:autoSpaceDN w:val="0"/>
        <w:adjustRightInd w:val="0"/>
        <w:jc w:val="both"/>
        <w:textAlignment w:val="baseline"/>
        <w:rPr>
          <w:rFonts w:ascii="Times New Roman" w:hAnsi="Times New Roman" w:cs="Times New Roman"/>
          <w:b/>
          <w:bCs/>
        </w:rPr>
      </w:pPr>
    </w:p>
    <w:p w14:paraId="75414987"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b/>
          <w:bCs/>
        </w:rPr>
      </w:pPr>
      <w:r w:rsidRPr="003126E2">
        <w:rPr>
          <w:rFonts w:ascii="Times New Roman" w:hAnsi="Times New Roman" w:cs="Times New Roman"/>
          <w:b/>
          <w:bCs/>
        </w:rPr>
        <w:lastRenderedPageBreak/>
        <w:t>IDENTIFICAÇÃO DO CONCORRENTE</w:t>
      </w:r>
    </w:p>
    <w:p w14:paraId="64AEB993"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NOME DA EMPRESA:</w:t>
      </w:r>
      <w:r w:rsidRPr="003126E2">
        <w:rPr>
          <w:rFonts w:ascii="Times New Roman" w:hAnsi="Times New Roman" w:cs="Times New Roman"/>
        </w:rPr>
        <w:tab/>
      </w:r>
      <w:r w:rsidRPr="003126E2">
        <w:rPr>
          <w:rFonts w:ascii="Times New Roman" w:hAnsi="Times New Roman" w:cs="Times New Roman"/>
        </w:rPr>
        <w:tab/>
      </w:r>
      <w:r w:rsidRPr="003126E2">
        <w:rPr>
          <w:rFonts w:ascii="Times New Roman" w:hAnsi="Times New Roman" w:cs="Times New Roman"/>
        </w:rPr>
        <w:tab/>
      </w:r>
      <w:r w:rsidRPr="003126E2">
        <w:rPr>
          <w:rFonts w:ascii="Times New Roman" w:hAnsi="Times New Roman" w:cs="Times New Roman"/>
        </w:rPr>
        <w:tab/>
        <w:t>CNPJ e INSCRIÇÃO ESTADUAL:</w:t>
      </w:r>
    </w:p>
    <w:p w14:paraId="1E122E39"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REPRESENTANTE e CARGO:</w:t>
      </w:r>
      <w:r w:rsidRPr="003126E2">
        <w:rPr>
          <w:rFonts w:ascii="Times New Roman" w:hAnsi="Times New Roman" w:cs="Times New Roman"/>
        </w:rPr>
        <w:tab/>
      </w:r>
      <w:r w:rsidRPr="003126E2">
        <w:rPr>
          <w:rFonts w:ascii="Times New Roman" w:hAnsi="Times New Roman" w:cs="Times New Roman"/>
        </w:rPr>
        <w:tab/>
      </w:r>
      <w:r w:rsidRPr="003126E2">
        <w:rPr>
          <w:rFonts w:ascii="Times New Roman" w:hAnsi="Times New Roman" w:cs="Times New Roman"/>
        </w:rPr>
        <w:tab/>
        <w:t xml:space="preserve">CARTEIRA DE IDENTIDADE e CPF: </w:t>
      </w:r>
    </w:p>
    <w:p w14:paraId="3A83F0D0"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ENDEREÇO e TELEFONE:</w:t>
      </w:r>
      <w:r w:rsidRPr="003126E2">
        <w:rPr>
          <w:rFonts w:ascii="Times New Roman" w:hAnsi="Times New Roman" w:cs="Times New Roman"/>
        </w:rPr>
        <w:tab/>
      </w:r>
      <w:r w:rsidRPr="003126E2">
        <w:rPr>
          <w:rFonts w:ascii="Times New Roman" w:hAnsi="Times New Roman" w:cs="Times New Roman"/>
        </w:rPr>
        <w:tab/>
      </w:r>
      <w:r w:rsidRPr="003126E2">
        <w:rPr>
          <w:rFonts w:ascii="Times New Roman" w:hAnsi="Times New Roman" w:cs="Times New Roman"/>
        </w:rPr>
        <w:tab/>
      </w:r>
      <w:r w:rsidR="00521530" w:rsidRPr="003126E2">
        <w:rPr>
          <w:rFonts w:ascii="Times New Roman" w:hAnsi="Times New Roman" w:cs="Times New Roman"/>
        </w:rPr>
        <w:t xml:space="preserve">            </w:t>
      </w:r>
      <w:r w:rsidRPr="003126E2">
        <w:rPr>
          <w:rFonts w:ascii="Times New Roman" w:hAnsi="Times New Roman" w:cs="Times New Roman"/>
        </w:rPr>
        <w:t>AGÊNCIA e Nº DA CONTA BANCÁRIA</w:t>
      </w:r>
      <w:r w:rsidR="00521530" w:rsidRPr="003126E2">
        <w:rPr>
          <w:rFonts w:ascii="Times New Roman" w:hAnsi="Times New Roman" w:cs="Times New Roman"/>
        </w:rPr>
        <w:t>:</w:t>
      </w:r>
    </w:p>
    <w:p w14:paraId="72BA2690" w14:textId="77777777" w:rsidR="00521530" w:rsidRPr="003126E2" w:rsidRDefault="00521530" w:rsidP="00CF5BD7">
      <w:pPr>
        <w:overflowPunct w:val="0"/>
        <w:autoSpaceDE w:val="0"/>
        <w:autoSpaceDN w:val="0"/>
        <w:adjustRightInd w:val="0"/>
        <w:jc w:val="both"/>
        <w:textAlignment w:val="baseline"/>
        <w:rPr>
          <w:rFonts w:ascii="Times New Roman" w:hAnsi="Times New Roman" w:cs="Times New Roman"/>
          <w:b/>
          <w:bCs/>
        </w:rPr>
      </w:pPr>
    </w:p>
    <w:p w14:paraId="6A665BB2"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b/>
          <w:bCs/>
        </w:rPr>
      </w:pPr>
      <w:r w:rsidRPr="003126E2">
        <w:rPr>
          <w:rFonts w:ascii="Times New Roman" w:hAnsi="Times New Roman" w:cs="Times New Roman"/>
          <w:b/>
          <w:bCs/>
        </w:rPr>
        <w:t>PREÇO (READEQUADO AO LANCE VENCEDOR)</w:t>
      </w:r>
    </w:p>
    <w:p w14:paraId="73D89F64" w14:textId="2488E15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 xml:space="preserve">Deverá ser cotado, preço unitário e total por </w:t>
      </w:r>
      <w:r w:rsidR="005743E5">
        <w:rPr>
          <w:rFonts w:ascii="Times New Roman" w:hAnsi="Times New Roman" w:cs="Times New Roman"/>
        </w:rPr>
        <w:t>lote</w:t>
      </w:r>
      <w:r w:rsidRPr="003126E2">
        <w:rPr>
          <w:rFonts w:ascii="Times New Roman" w:hAnsi="Times New Roman" w:cs="Times New Roman"/>
        </w:rPr>
        <w:t xml:space="preserve">, de acordo </w:t>
      </w:r>
      <w:r w:rsidR="00521530" w:rsidRPr="003126E2">
        <w:rPr>
          <w:rFonts w:ascii="Times New Roman" w:hAnsi="Times New Roman" w:cs="Times New Roman"/>
        </w:rPr>
        <w:t>com o Termo de Referência.</w:t>
      </w:r>
    </w:p>
    <w:p w14:paraId="5867B677"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PROPOSTA: R$ (Por extenso)</w:t>
      </w:r>
    </w:p>
    <w:p w14:paraId="1DCFC5E1" w14:textId="77777777" w:rsidR="00521530" w:rsidRPr="003126E2" w:rsidRDefault="00521530" w:rsidP="00CF5BD7">
      <w:pPr>
        <w:widowControl w:val="0"/>
        <w:tabs>
          <w:tab w:val="left" w:pos="567"/>
        </w:tabs>
        <w:overflowPunct w:val="0"/>
        <w:autoSpaceDE w:val="0"/>
        <w:autoSpaceDN w:val="0"/>
        <w:adjustRightInd w:val="0"/>
        <w:jc w:val="both"/>
        <w:textAlignment w:val="baseline"/>
        <w:rPr>
          <w:rFonts w:ascii="Times New Roman" w:hAnsi="Times New Roman" w:cs="Times New Roman"/>
          <w:b/>
          <w:snapToGrid w:val="0"/>
        </w:rPr>
      </w:pPr>
    </w:p>
    <w:p w14:paraId="46E709A0" w14:textId="77777777" w:rsidR="00CF5BD7" w:rsidRPr="003126E2" w:rsidRDefault="00CF5BD7" w:rsidP="00CF5BD7">
      <w:pPr>
        <w:widowControl w:val="0"/>
        <w:tabs>
          <w:tab w:val="left" w:pos="567"/>
        </w:tabs>
        <w:overflowPunct w:val="0"/>
        <w:autoSpaceDE w:val="0"/>
        <w:autoSpaceDN w:val="0"/>
        <w:adjustRightInd w:val="0"/>
        <w:jc w:val="both"/>
        <w:textAlignment w:val="baseline"/>
        <w:rPr>
          <w:rFonts w:ascii="Times New Roman" w:hAnsi="Times New Roman" w:cs="Times New Roman"/>
          <w:b/>
          <w:snapToGrid w:val="0"/>
        </w:rPr>
      </w:pPr>
      <w:r w:rsidRPr="003126E2">
        <w:rPr>
          <w:rFonts w:ascii="Times New Roman" w:hAnsi="Times New Roman" w:cs="Times New Roman"/>
          <w:b/>
          <w:snapToGrid w:val="0"/>
        </w:rPr>
        <w:t>CONDIÇÕES GERAIS</w:t>
      </w:r>
    </w:p>
    <w:p w14:paraId="28692481" w14:textId="77777777" w:rsidR="00CF5BD7" w:rsidRPr="003126E2" w:rsidRDefault="00CF5BD7" w:rsidP="00CF5BD7">
      <w:pPr>
        <w:widowControl w:val="0"/>
        <w:tabs>
          <w:tab w:val="left" w:pos="567"/>
        </w:tabs>
        <w:overflowPunct w:val="0"/>
        <w:autoSpaceDE w:val="0"/>
        <w:autoSpaceDN w:val="0"/>
        <w:adjustRightInd w:val="0"/>
        <w:jc w:val="both"/>
        <w:textAlignment w:val="baseline"/>
        <w:rPr>
          <w:rFonts w:ascii="Times New Roman" w:hAnsi="Times New Roman" w:cs="Times New Roman"/>
          <w:snapToGrid w:val="0"/>
        </w:rPr>
      </w:pPr>
      <w:r w:rsidRPr="003126E2">
        <w:rPr>
          <w:rFonts w:ascii="Times New Roman" w:hAnsi="Times New Roman" w:cs="Times New Roman"/>
          <w:snapToGrid w:val="0"/>
        </w:rPr>
        <w:t>A proponente declara conhecer os termos do instrumento convocatório que rege a presente licitação.</w:t>
      </w:r>
    </w:p>
    <w:p w14:paraId="64AA397C" w14:textId="77777777" w:rsidR="00521530" w:rsidRPr="003126E2" w:rsidRDefault="00521530" w:rsidP="00CF5BD7">
      <w:pPr>
        <w:overflowPunct w:val="0"/>
        <w:autoSpaceDE w:val="0"/>
        <w:autoSpaceDN w:val="0"/>
        <w:adjustRightInd w:val="0"/>
        <w:jc w:val="both"/>
        <w:textAlignment w:val="baseline"/>
        <w:outlineLvl w:val="7"/>
        <w:rPr>
          <w:rFonts w:ascii="Times New Roman" w:hAnsi="Times New Roman" w:cs="Times New Roman"/>
          <w:b/>
          <w:bCs/>
          <w:iCs/>
        </w:rPr>
      </w:pPr>
    </w:p>
    <w:p w14:paraId="716C34F8" w14:textId="77777777"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bCs/>
          <w:iCs/>
        </w:rPr>
      </w:pPr>
      <w:r w:rsidRPr="003126E2">
        <w:rPr>
          <w:rFonts w:ascii="Times New Roman" w:hAnsi="Times New Roman" w:cs="Times New Roman"/>
          <w:b/>
          <w:bCs/>
          <w:iCs/>
        </w:rPr>
        <w:t>PRAZO DE GARANTIA</w:t>
      </w:r>
      <w:r w:rsidR="00EA4875" w:rsidRPr="003126E2">
        <w:rPr>
          <w:rFonts w:ascii="Times New Roman" w:hAnsi="Times New Roman" w:cs="Times New Roman"/>
          <w:b/>
          <w:bCs/>
          <w:iCs/>
        </w:rPr>
        <w:t xml:space="preserve"> (SE HOUVER)</w:t>
      </w:r>
    </w:p>
    <w:p w14:paraId="5F38EFA6" w14:textId="64E52795"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 xml:space="preserve">A garantia deverá ser da seguinte forma: </w:t>
      </w:r>
      <w:r w:rsidR="00EE0A76" w:rsidRPr="003126E2">
        <w:rPr>
          <w:rFonts w:ascii="Times New Roman" w:hAnsi="Times New Roman" w:cs="Times New Roman"/>
        </w:rPr>
        <w:t>p</w:t>
      </w:r>
      <w:r w:rsidRPr="003126E2">
        <w:rPr>
          <w:rFonts w:ascii="Times New Roman" w:hAnsi="Times New Roman" w:cs="Times New Roman"/>
        </w:rPr>
        <w:t xml:space="preserve">ara todos os </w:t>
      </w:r>
      <w:r w:rsidR="00E41F02" w:rsidRPr="003126E2">
        <w:rPr>
          <w:rFonts w:ascii="Times New Roman" w:hAnsi="Times New Roman" w:cs="Times New Roman"/>
          <w:b/>
        </w:rPr>
        <w:t>Ite</w:t>
      </w:r>
      <w:r w:rsidR="00B97F03" w:rsidRPr="003126E2">
        <w:rPr>
          <w:rFonts w:ascii="Times New Roman" w:hAnsi="Times New Roman" w:cs="Times New Roman"/>
          <w:b/>
        </w:rPr>
        <w:t>n</w:t>
      </w:r>
      <w:r w:rsidR="00E41F02" w:rsidRPr="003126E2">
        <w:rPr>
          <w:rFonts w:ascii="Times New Roman" w:hAnsi="Times New Roman" w:cs="Times New Roman"/>
          <w:b/>
        </w:rPr>
        <w:t>s</w:t>
      </w:r>
      <w:r w:rsidRPr="003126E2">
        <w:rPr>
          <w:rFonts w:ascii="Times New Roman" w:hAnsi="Times New Roman" w:cs="Times New Roman"/>
        </w:rPr>
        <w:t xml:space="preserve"> de no mínimo</w:t>
      </w:r>
      <w:r w:rsidR="00D41F86" w:rsidRPr="003126E2">
        <w:rPr>
          <w:rFonts w:ascii="Times New Roman" w:hAnsi="Times New Roman" w:cs="Times New Roman"/>
        </w:rPr>
        <w:t xml:space="preserve"> _____</w:t>
      </w:r>
      <w:r w:rsidRPr="003126E2">
        <w:rPr>
          <w:rFonts w:ascii="Times New Roman" w:hAnsi="Times New Roman" w:cs="Times New Roman"/>
        </w:rPr>
        <w:t>,</w:t>
      </w:r>
      <w:r w:rsidRPr="003126E2">
        <w:rPr>
          <w:rFonts w:ascii="Times New Roman" w:hAnsi="Times New Roman" w:cs="Times New Roman"/>
          <w:b/>
        </w:rPr>
        <w:t xml:space="preserve"> </w:t>
      </w:r>
      <w:r w:rsidRPr="003126E2">
        <w:rPr>
          <w:rFonts w:ascii="Times New Roman" w:hAnsi="Times New Roman" w:cs="Times New Roman"/>
        </w:rPr>
        <w:t xml:space="preserve">a contar do recebimento definitivo do objeto pela Contratante. </w:t>
      </w:r>
    </w:p>
    <w:p w14:paraId="264EA054" w14:textId="77777777" w:rsidR="00521530" w:rsidRPr="003126E2" w:rsidRDefault="00521530" w:rsidP="00CF5BD7">
      <w:pPr>
        <w:overflowPunct w:val="0"/>
        <w:autoSpaceDE w:val="0"/>
        <w:autoSpaceDN w:val="0"/>
        <w:adjustRightInd w:val="0"/>
        <w:jc w:val="both"/>
        <w:textAlignment w:val="baseline"/>
        <w:outlineLvl w:val="7"/>
        <w:rPr>
          <w:rFonts w:ascii="Times New Roman" w:hAnsi="Times New Roman" w:cs="Times New Roman"/>
          <w:b/>
          <w:bCs/>
          <w:iCs/>
        </w:rPr>
      </w:pPr>
    </w:p>
    <w:p w14:paraId="31697502" w14:textId="77777777"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bCs/>
          <w:iCs/>
        </w:rPr>
      </w:pPr>
      <w:r w:rsidRPr="003126E2">
        <w:rPr>
          <w:rFonts w:ascii="Times New Roman" w:hAnsi="Times New Roman" w:cs="Times New Roman"/>
          <w:b/>
          <w:bCs/>
          <w:iCs/>
        </w:rPr>
        <w:t>LOCAL E PRAZO DE ENTREGA</w:t>
      </w:r>
    </w:p>
    <w:p w14:paraId="35BA93EF"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 xml:space="preserve">De acordo com o especificado no </w:t>
      </w:r>
      <w:r w:rsidR="00D41F86" w:rsidRPr="003126E2">
        <w:rPr>
          <w:rFonts w:ascii="Times New Roman" w:hAnsi="Times New Roman" w:cs="Times New Roman"/>
        </w:rPr>
        <w:t>Termo de Referência</w:t>
      </w:r>
      <w:r w:rsidRPr="003126E2">
        <w:rPr>
          <w:rFonts w:ascii="Times New Roman" w:hAnsi="Times New Roman" w:cs="Times New Roman"/>
        </w:rPr>
        <w:t>, deste Edital.</w:t>
      </w:r>
    </w:p>
    <w:p w14:paraId="51CA193B"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b/>
        </w:rPr>
        <w:t>Obs.:</w:t>
      </w:r>
      <w:r w:rsidRPr="003126E2">
        <w:rPr>
          <w:rFonts w:ascii="Times New Roman" w:hAnsi="Times New Roman" w:cs="Times New Roman"/>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136CB5E" w14:textId="77777777" w:rsidR="00D41F86" w:rsidRPr="003126E2" w:rsidRDefault="00D41F86" w:rsidP="00CF5BD7">
      <w:pPr>
        <w:overflowPunct w:val="0"/>
        <w:autoSpaceDE w:val="0"/>
        <w:autoSpaceDN w:val="0"/>
        <w:adjustRightInd w:val="0"/>
        <w:jc w:val="both"/>
        <w:textAlignment w:val="baseline"/>
        <w:outlineLvl w:val="7"/>
        <w:rPr>
          <w:rFonts w:ascii="Times New Roman" w:hAnsi="Times New Roman" w:cs="Times New Roman"/>
          <w:b/>
          <w:bCs/>
          <w:iCs/>
        </w:rPr>
      </w:pPr>
    </w:p>
    <w:p w14:paraId="3E24B44F" w14:textId="77777777"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bCs/>
          <w:iCs/>
        </w:rPr>
      </w:pPr>
      <w:r w:rsidRPr="003126E2">
        <w:rPr>
          <w:rFonts w:ascii="Times New Roman" w:hAnsi="Times New Roman" w:cs="Times New Roman"/>
          <w:b/>
          <w:bCs/>
          <w:iCs/>
        </w:rPr>
        <w:t>VALIDADE DA PROPOSTA COMERCIAL</w:t>
      </w:r>
    </w:p>
    <w:p w14:paraId="21260867" w14:textId="77777777" w:rsidR="00CF5BD7" w:rsidRPr="003126E2" w:rsidRDefault="00D41F86"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No</w:t>
      </w:r>
      <w:r w:rsidR="00CF5BD7" w:rsidRPr="003126E2">
        <w:rPr>
          <w:rFonts w:ascii="Times New Roman" w:hAnsi="Times New Roman" w:cs="Times New Roman"/>
        </w:rPr>
        <w:t xml:space="preserve"> mínimo </w:t>
      </w:r>
      <w:r w:rsidR="00EB21BA" w:rsidRPr="003126E2">
        <w:rPr>
          <w:rFonts w:ascii="Times New Roman" w:hAnsi="Times New Roman" w:cs="Times New Roman"/>
        </w:rPr>
        <w:t xml:space="preserve">60 </w:t>
      </w:r>
      <w:r w:rsidR="00CF5BD7" w:rsidRPr="003126E2">
        <w:rPr>
          <w:rFonts w:ascii="Times New Roman" w:hAnsi="Times New Roman" w:cs="Times New Roman"/>
        </w:rPr>
        <w:t>(</w:t>
      </w:r>
      <w:r w:rsidR="00EB21BA" w:rsidRPr="003126E2">
        <w:rPr>
          <w:rFonts w:ascii="Times New Roman" w:hAnsi="Times New Roman" w:cs="Times New Roman"/>
        </w:rPr>
        <w:t>sessenta</w:t>
      </w:r>
      <w:r w:rsidR="00CF5BD7" w:rsidRPr="003126E2">
        <w:rPr>
          <w:rFonts w:ascii="Times New Roman" w:hAnsi="Times New Roman" w:cs="Times New Roman"/>
        </w:rPr>
        <w:t>) dias</w:t>
      </w:r>
      <w:r w:rsidR="00EE0A76" w:rsidRPr="003126E2">
        <w:rPr>
          <w:rFonts w:ascii="Times New Roman" w:hAnsi="Times New Roman" w:cs="Times New Roman"/>
        </w:rPr>
        <w:t>,</w:t>
      </w:r>
      <w:r w:rsidR="00CF5BD7" w:rsidRPr="003126E2">
        <w:rPr>
          <w:rFonts w:ascii="Times New Roman" w:hAnsi="Times New Roman" w:cs="Times New Roman"/>
        </w:rPr>
        <w:t xml:space="preserve"> contados a partir da data da sessão pública do Pregão.</w:t>
      </w:r>
    </w:p>
    <w:p w14:paraId="4B1D18C1" w14:textId="77777777" w:rsidR="00D41F86" w:rsidRPr="003126E2" w:rsidRDefault="00D41F8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364B8CF0" w14:textId="77777777" w:rsidR="00EE0A76" w:rsidRPr="003126E2" w:rsidRDefault="00EE0A7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0B6AB173" w14:textId="77777777" w:rsidR="00EE0A76" w:rsidRPr="003126E2" w:rsidRDefault="00EE0A7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17264F96" w14:textId="77777777" w:rsidR="00CF5BD7" w:rsidRPr="003126E2" w:rsidRDefault="00CF5BD7" w:rsidP="00D41F86">
      <w:pPr>
        <w:overflowPunct w:val="0"/>
        <w:autoSpaceDE w:val="0"/>
        <w:autoSpaceDN w:val="0"/>
        <w:adjustRightInd w:val="0"/>
        <w:jc w:val="center"/>
        <w:textAlignment w:val="baseline"/>
        <w:outlineLvl w:val="7"/>
        <w:rPr>
          <w:rFonts w:ascii="Times New Roman" w:hAnsi="Times New Roman" w:cs="Times New Roman"/>
          <w:b/>
          <w:bCs/>
          <w:iCs/>
          <w:caps/>
        </w:rPr>
      </w:pPr>
      <w:r w:rsidRPr="003126E2">
        <w:rPr>
          <w:rFonts w:ascii="Times New Roman" w:hAnsi="Times New Roman" w:cs="Times New Roman"/>
          <w:b/>
          <w:bCs/>
          <w:iCs/>
          <w:caps/>
        </w:rPr>
        <w:t>local e data</w:t>
      </w:r>
    </w:p>
    <w:p w14:paraId="33C7F9EC" w14:textId="77777777" w:rsidR="00EE0A76" w:rsidRPr="003126E2" w:rsidRDefault="00EE0A76" w:rsidP="00D41F86">
      <w:pPr>
        <w:overflowPunct w:val="0"/>
        <w:autoSpaceDE w:val="0"/>
        <w:autoSpaceDN w:val="0"/>
        <w:adjustRightInd w:val="0"/>
        <w:jc w:val="center"/>
        <w:textAlignment w:val="baseline"/>
        <w:outlineLvl w:val="7"/>
        <w:rPr>
          <w:rFonts w:ascii="Times New Roman" w:hAnsi="Times New Roman" w:cs="Times New Roman"/>
          <w:b/>
          <w:bCs/>
          <w:iCs/>
          <w:caps/>
        </w:rPr>
      </w:pPr>
    </w:p>
    <w:p w14:paraId="19CB90B4" w14:textId="77777777" w:rsidR="00EE0A76" w:rsidRPr="003126E2" w:rsidRDefault="00EE0A76" w:rsidP="00D41F86">
      <w:pPr>
        <w:overflowPunct w:val="0"/>
        <w:autoSpaceDE w:val="0"/>
        <w:autoSpaceDN w:val="0"/>
        <w:adjustRightInd w:val="0"/>
        <w:jc w:val="center"/>
        <w:textAlignment w:val="baseline"/>
        <w:outlineLvl w:val="7"/>
        <w:rPr>
          <w:rFonts w:ascii="Times New Roman" w:hAnsi="Times New Roman" w:cs="Times New Roman"/>
          <w:b/>
          <w:bCs/>
          <w:iCs/>
          <w:caps/>
        </w:rPr>
      </w:pPr>
    </w:p>
    <w:p w14:paraId="317B052F" w14:textId="77777777" w:rsidR="00CF5BD7" w:rsidRPr="003126E2" w:rsidRDefault="00CF5BD7" w:rsidP="00D41F86">
      <w:pPr>
        <w:overflowPunct w:val="0"/>
        <w:autoSpaceDE w:val="0"/>
        <w:autoSpaceDN w:val="0"/>
        <w:adjustRightInd w:val="0"/>
        <w:jc w:val="center"/>
        <w:textAlignment w:val="baseline"/>
        <w:rPr>
          <w:rFonts w:ascii="Times New Roman" w:hAnsi="Times New Roman" w:cs="Times New Roman"/>
          <w:bCs/>
          <w:caps/>
        </w:rPr>
      </w:pPr>
      <w:r w:rsidRPr="003126E2">
        <w:rPr>
          <w:rFonts w:ascii="Times New Roman" w:hAnsi="Times New Roman" w:cs="Times New Roman"/>
          <w:bCs/>
          <w:caps/>
        </w:rPr>
        <w:t>NOME E assinatura DO REPRESENTANTE DA EMPRESA</w:t>
      </w:r>
    </w:p>
    <w:p w14:paraId="5782B3F7" w14:textId="77777777" w:rsidR="00D41F86" w:rsidRPr="003126E2" w:rsidRDefault="00D41F8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4C3EE70B" w14:textId="77777777"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bCs/>
          <w:iCs/>
          <w:caps/>
        </w:rPr>
      </w:pPr>
      <w:r w:rsidRPr="003126E2">
        <w:rPr>
          <w:rFonts w:ascii="Times New Roman" w:hAnsi="Times New Roman" w:cs="Times New Roman"/>
          <w:b/>
          <w:bCs/>
          <w:iCs/>
          <w:caps/>
        </w:rPr>
        <w:t>Obs: a interposição de recurso SUSPENDE o prazo de validade da proposta até decisão.</w:t>
      </w:r>
    </w:p>
    <w:p w14:paraId="24326272" w14:textId="77777777"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i/>
          <w:color w:val="FF0000"/>
        </w:rPr>
      </w:pPr>
      <w:r w:rsidRPr="003126E2">
        <w:rPr>
          <w:rFonts w:ascii="Times New Roman" w:hAnsi="Times New Roman" w:cs="Times New Roman"/>
          <w:b/>
          <w:bCs/>
          <w:iCs/>
          <w:caps/>
        </w:rPr>
        <w:br w:type="page"/>
      </w:r>
    </w:p>
    <w:p w14:paraId="4275537C" w14:textId="77777777" w:rsidR="00AA0FFE" w:rsidRPr="003126E2" w:rsidRDefault="00AA0FFE" w:rsidP="00F71532">
      <w:pPr>
        <w:pStyle w:val="Corpodetexto2"/>
        <w:spacing w:after="0" w:line="240" w:lineRule="auto"/>
        <w:jc w:val="center"/>
        <w:rPr>
          <w:rFonts w:ascii="Times New Roman" w:hAnsi="Times New Roman" w:cs="Times New Roman"/>
          <w:b/>
          <w:bCs/>
        </w:rPr>
      </w:pPr>
    </w:p>
    <w:p w14:paraId="3BF773E6" w14:textId="49630A3B" w:rsidR="00F71532" w:rsidRPr="003126E2" w:rsidRDefault="00F71532" w:rsidP="00F71532">
      <w:pPr>
        <w:pStyle w:val="Corpodetexto2"/>
        <w:spacing w:after="0" w:line="240" w:lineRule="auto"/>
        <w:jc w:val="center"/>
        <w:rPr>
          <w:rFonts w:ascii="Times New Roman" w:hAnsi="Times New Roman" w:cs="Times New Roman"/>
          <w:b/>
          <w:bCs/>
        </w:rPr>
      </w:pPr>
      <w:r w:rsidRPr="003126E2">
        <w:rPr>
          <w:rFonts w:ascii="Times New Roman" w:hAnsi="Times New Roman" w:cs="Times New Roman"/>
          <w:b/>
          <w:bCs/>
        </w:rPr>
        <w:t>ANEXO I</w:t>
      </w:r>
      <w:r w:rsidR="00B061DA" w:rsidRPr="003126E2">
        <w:rPr>
          <w:rFonts w:ascii="Times New Roman" w:hAnsi="Times New Roman" w:cs="Times New Roman"/>
          <w:b/>
          <w:bCs/>
        </w:rPr>
        <w:t>II</w:t>
      </w:r>
    </w:p>
    <w:p w14:paraId="1F261925" w14:textId="77777777" w:rsidR="00F71532" w:rsidRPr="003126E2" w:rsidRDefault="00F71532" w:rsidP="00F71532">
      <w:pPr>
        <w:pStyle w:val="Commarcadores2"/>
        <w:rPr>
          <w:sz w:val="24"/>
          <w:szCs w:val="24"/>
        </w:rPr>
      </w:pPr>
      <w:r w:rsidRPr="003126E2">
        <w:rPr>
          <w:sz w:val="24"/>
          <w:szCs w:val="24"/>
        </w:rPr>
        <w:t>DECLARAÇÕES UNIFICADAS</w:t>
      </w:r>
    </w:p>
    <w:p w14:paraId="139F6B13" w14:textId="77777777" w:rsidR="00F71532" w:rsidRPr="003126E2" w:rsidRDefault="00F71532" w:rsidP="00F71532">
      <w:pPr>
        <w:pStyle w:val="Commarcadores2"/>
        <w:jc w:val="left"/>
        <w:rPr>
          <w:sz w:val="24"/>
          <w:szCs w:val="24"/>
        </w:rPr>
      </w:pPr>
    </w:p>
    <w:p w14:paraId="65DB6814" w14:textId="77777777" w:rsidR="00F71532" w:rsidRPr="003126E2" w:rsidRDefault="00F71532" w:rsidP="00F71532">
      <w:pPr>
        <w:pStyle w:val="Commarcadores2"/>
        <w:rPr>
          <w:sz w:val="24"/>
          <w:szCs w:val="24"/>
        </w:rPr>
      </w:pPr>
    </w:p>
    <w:p w14:paraId="125C52A6" w14:textId="77777777" w:rsidR="002D53A6" w:rsidRPr="003126E2" w:rsidRDefault="002D53A6" w:rsidP="002D53A6">
      <w:pPr>
        <w:jc w:val="both"/>
        <w:rPr>
          <w:rFonts w:ascii="Times New Roman" w:hAnsi="Times New Roman" w:cs="Times New Roman"/>
        </w:rPr>
      </w:pPr>
      <w:r w:rsidRPr="003126E2">
        <w:rPr>
          <w:rFonts w:ascii="Times New Roman" w:hAnsi="Times New Roman" w:cs="Times New Roman"/>
        </w:rPr>
        <w:t>PROPONENTE........................................................................................................................</w:t>
      </w:r>
    </w:p>
    <w:p w14:paraId="7ADB6040" w14:textId="77777777" w:rsidR="002D53A6" w:rsidRPr="003126E2" w:rsidRDefault="002D53A6" w:rsidP="002D53A6">
      <w:pPr>
        <w:jc w:val="both"/>
        <w:rPr>
          <w:rFonts w:ascii="Times New Roman" w:hAnsi="Times New Roman" w:cs="Times New Roman"/>
        </w:rPr>
      </w:pPr>
    </w:p>
    <w:p w14:paraId="4D086F0F" w14:textId="77777777" w:rsidR="002D53A6" w:rsidRPr="003126E2" w:rsidRDefault="002D53A6" w:rsidP="002D53A6">
      <w:pPr>
        <w:jc w:val="both"/>
        <w:rPr>
          <w:rFonts w:ascii="Times New Roman" w:hAnsi="Times New Roman" w:cs="Times New Roman"/>
        </w:rPr>
      </w:pPr>
      <w:r w:rsidRPr="003126E2">
        <w:rPr>
          <w:rFonts w:ascii="Times New Roman" w:hAnsi="Times New Roman" w:cs="Times New Roman"/>
        </w:rPr>
        <w:t>ENDEREÇO:............................................................................................................................</w:t>
      </w:r>
    </w:p>
    <w:p w14:paraId="57997D5F" w14:textId="77777777" w:rsidR="002D53A6" w:rsidRPr="003126E2" w:rsidRDefault="002D53A6" w:rsidP="002D53A6">
      <w:pPr>
        <w:jc w:val="both"/>
        <w:rPr>
          <w:rFonts w:ascii="Times New Roman" w:hAnsi="Times New Roman" w:cs="Times New Roman"/>
        </w:rPr>
      </w:pPr>
    </w:p>
    <w:p w14:paraId="366B8712" w14:textId="77777777" w:rsidR="002D53A6" w:rsidRPr="003126E2" w:rsidRDefault="002D53A6" w:rsidP="002D53A6">
      <w:pPr>
        <w:pStyle w:val="EDITAL"/>
        <w:keepNext w:val="0"/>
        <w:widowControl/>
        <w:spacing w:before="0" w:after="0" w:line="240" w:lineRule="auto"/>
        <w:ind w:firstLine="0"/>
        <w:rPr>
          <w:rFonts w:ascii="Times New Roman" w:hAnsi="Times New Roman" w:cs="Times New Roman"/>
          <w:sz w:val="24"/>
          <w:szCs w:val="24"/>
        </w:rPr>
      </w:pPr>
      <w:r w:rsidRPr="003126E2">
        <w:rPr>
          <w:rFonts w:ascii="Times New Roman" w:hAnsi="Times New Roman" w:cs="Times New Roman"/>
          <w:sz w:val="24"/>
          <w:szCs w:val="24"/>
        </w:rPr>
        <w:t xml:space="preserve">CNPJ/MF: ................................................ FONE/FAX: (0xx..........) </w:t>
      </w:r>
      <w:r w:rsidRPr="003126E2">
        <w:rPr>
          <w:rFonts w:ascii="Times New Roman" w:hAnsi="Times New Roman" w:cs="Times New Roman"/>
          <w:b/>
          <w:sz w:val="24"/>
          <w:szCs w:val="24"/>
        </w:rPr>
        <w:tab/>
      </w:r>
      <w:r w:rsidRPr="003126E2">
        <w:rPr>
          <w:rFonts w:ascii="Times New Roman" w:hAnsi="Times New Roman" w:cs="Times New Roman"/>
          <w:b/>
          <w:sz w:val="24"/>
          <w:szCs w:val="24"/>
        </w:rPr>
        <w:tab/>
      </w:r>
      <w:r w:rsidRPr="003126E2">
        <w:rPr>
          <w:rFonts w:ascii="Times New Roman" w:hAnsi="Times New Roman" w:cs="Times New Roman"/>
          <w:b/>
          <w:sz w:val="24"/>
          <w:szCs w:val="24"/>
        </w:rPr>
        <w:tab/>
        <w:t xml:space="preserve"> </w:t>
      </w:r>
    </w:p>
    <w:p w14:paraId="5629840C" w14:textId="77777777" w:rsidR="002D53A6" w:rsidRPr="003126E2" w:rsidRDefault="002D53A6" w:rsidP="002D53A6">
      <w:pPr>
        <w:pStyle w:val="EDITAL"/>
        <w:keepNext w:val="0"/>
        <w:widowControl/>
        <w:spacing w:before="0" w:after="0" w:line="240" w:lineRule="auto"/>
        <w:ind w:firstLine="0"/>
        <w:rPr>
          <w:rFonts w:ascii="Times New Roman" w:hAnsi="Times New Roman" w:cs="Times New Roman"/>
          <w:b/>
          <w:sz w:val="24"/>
          <w:szCs w:val="24"/>
        </w:rPr>
      </w:pPr>
    </w:p>
    <w:p w14:paraId="11BB9748" w14:textId="77777777" w:rsidR="002D53A6" w:rsidRPr="003126E2" w:rsidRDefault="002D53A6" w:rsidP="002D53A6">
      <w:pPr>
        <w:pStyle w:val="EDITAL"/>
        <w:keepNext w:val="0"/>
        <w:widowControl/>
        <w:spacing w:before="0" w:after="0" w:line="240" w:lineRule="auto"/>
        <w:ind w:firstLine="2268"/>
        <w:rPr>
          <w:rFonts w:ascii="Times New Roman" w:hAnsi="Times New Roman" w:cs="Times New Roman"/>
          <w:b/>
          <w:sz w:val="24"/>
          <w:szCs w:val="24"/>
        </w:rPr>
      </w:pPr>
    </w:p>
    <w:p w14:paraId="64A74D3E" w14:textId="77777777" w:rsidR="002D53A6" w:rsidRPr="003126E2" w:rsidRDefault="002D53A6" w:rsidP="002D53A6">
      <w:pPr>
        <w:pStyle w:val="EDITAL"/>
        <w:keepNext w:val="0"/>
        <w:widowControl/>
        <w:spacing w:before="0" w:after="0" w:line="360" w:lineRule="auto"/>
        <w:ind w:firstLine="2268"/>
        <w:rPr>
          <w:rFonts w:ascii="Times New Roman" w:hAnsi="Times New Roman" w:cs="Times New Roman"/>
          <w:sz w:val="24"/>
          <w:szCs w:val="24"/>
        </w:rPr>
      </w:pPr>
      <w:r w:rsidRPr="003126E2">
        <w:rPr>
          <w:rFonts w:ascii="Times New Roman" w:hAnsi="Times New Roman" w:cs="Times New Roman"/>
          <w:sz w:val="24"/>
          <w:szCs w:val="24"/>
        </w:rPr>
        <w:t>Declaramos para os fins de direito, na qualidade de proponente do procedimento licitatório instaurado pela Prefeitura do MUNICÍPIO DE SANTA TEREZA DO OESTE, que:</w:t>
      </w:r>
    </w:p>
    <w:p w14:paraId="014B242F" w14:textId="77777777" w:rsidR="002D53A6" w:rsidRPr="003126E2" w:rsidRDefault="002D53A6" w:rsidP="002D53A6">
      <w:pPr>
        <w:pStyle w:val="EDITAL"/>
        <w:keepNext w:val="0"/>
        <w:widowControl/>
        <w:spacing w:before="0" w:after="0" w:line="360" w:lineRule="auto"/>
        <w:ind w:firstLine="0"/>
        <w:rPr>
          <w:rFonts w:ascii="Times New Roman" w:hAnsi="Times New Roman" w:cs="Times New Roman"/>
          <w:sz w:val="24"/>
          <w:szCs w:val="24"/>
        </w:rPr>
      </w:pPr>
      <w:r w:rsidRPr="003126E2">
        <w:rPr>
          <w:rFonts w:ascii="Times New Roman" w:hAnsi="Times New Roman" w:cs="Times New Roman"/>
          <w:b/>
          <w:bCs/>
          <w:sz w:val="24"/>
          <w:szCs w:val="24"/>
        </w:rPr>
        <w:t>a)</w:t>
      </w:r>
      <w:r w:rsidRPr="003126E2">
        <w:rPr>
          <w:rFonts w:ascii="Times New Roman" w:hAnsi="Times New Roman" w:cs="Times New Roman"/>
          <w:sz w:val="24"/>
          <w:szCs w:val="24"/>
        </w:rPr>
        <w:t xml:space="preserve"> </w:t>
      </w:r>
      <w:r w:rsidRPr="003126E2">
        <w:rPr>
          <w:rFonts w:ascii="Times New Roman" w:hAnsi="Times New Roman" w:cs="Times New Roman"/>
          <w:b/>
          <w:bCs/>
          <w:sz w:val="24"/>
          <w:szCs w:val="24"/>
        </w:rPr>
        <w:t>Não fomos declarados inidôneos</w:t>
      </w:r>
      <w:r w:rsidRPr="003126E2">
        <w:rPr>
          <w:rFonts w:ascii="Times New Roman" w:hAnsi="Times New Roman" w:cs="Times New Roman"/>
          <w:sz w:val="24"/>
          <w:szCs w:val="24"/>
        </w:rPr>
        <w:t xml:space="preserve"> para licitar ou contratar com o Poder Público, em qualquer de suas esferas.</w:t>
      </w:r>
      <w:bookmarkStart w:id="1" w:name="_Hlk41482428"/>
    </w:p>
    <w:p w14:paraId="3AB7DEB0" w14:textId="77777777" w:rsidR="002D53A6" w:rsidRPr="003126E2" w:rsidRDefault="002D53A6" w:rsidP="002D53A6">
      <w:pPr>
        <w:pStyle w:val="EDITAL"/>
        <w:keepNext w:val="0"/>
        <w:widowControl/>
        <w:spacing w:before="0" w:after="0" w:line="360" w:lineRule="auto"/>
        <w:ind w:firstLine="0"/>
        <w:rPr>
          <w:rFonts w:ascii="Times New Roman" w:hAnsi="Times New Roman" w:cs="Times New Roman"/>
          <w:sz w:val="24"/>
          <w:szCs w:val="24"/>
        </w:rPr>
      </w:pPr>
      <w:r w:rsidRPr="003126E2">
        <w:rPr>
          <w:rFonts w:ascii="Times New Roman" w:hAnsi="Times New Roman" w:cs="Times New Roman"/>
          <w:b/>
          <w:bCs/>
          <w:sz w:val="24"/>
          <w:szCs w:val="24"/>
        </w:rPr>
        <w:t>b)</w:t>
      </w:r>
      <w:r w:rsidRPr="003126E2">
        <w:rPr>
          <w:rFonts w:ascii="Times New Roman" w:hAnsi="Times New Roman" w:cs="Times New Roman"/>
          <w:sz w:val="24"/>
          <w:szCs w:val="24"/>
        </w:rPr>
        <w:t xml:space="preserve"> </w:t>
      </w:r>
      <w:r w:rsidRPr="003126E2">
        <w:rPr>
          <w:rFonts w:ascii="Times New Roman" w:hAnsi="Times New Roman" w:cs="Times New Roman"/>
          <w:b/>
          <w:bCs/>
          <w:sz w:val="24"/>
          <w:szCs w:val="24"/>
        </w:rPr>
        <w:t xml:space="preserve">Cumprimos plenamente os requisitos de </w:t>
      </w:r>
      <w:bookmarkEnd w:id="1"/>
      <w:r w:rsidRPr="003126E2">
        <w:rPr>
          <w:rFonts w:ascii="Times New Roman" w:hAnsi="Times New Roman" w:cs="Times New Roman"/>
          <w:b/>
          <w:bCs/>
          <w:sz w:val="24"/>
          <w:szCs w:val="24"/>
        </w:rPr>
        <w:t>habilitação</w:t>
      </w:r>
      <w:r w:rsidRPr="003126E2">
        <w:rPr>
          <w:rFonts w:ascii="Times New Roman" w:hAnsi="Times New Roman" w:cs="Times New Roman"/>
          <w:sz w:val="24"/>
          <w:szCs w:val="24"/>
        </w:rPr>
        <w:t xml:space="preserve"> exigidos no respectivo aviso de dispensa de licitação.</w:t>
      </w:r>
    </w:p>
    <w:p w14:paraId="3AE6E7F2" w14:textId="77777777" w:rsidR="002D53A6" w:rsidRPr="003126E2" w:rsidRDefault="002D53A6" w:rsidP="002D53A6">
      <w:pPr>
        <w:pStyle w:val="EDITAL"/>
        <w:keepNext w:val="0"/>
        <w:widowControl/>
        <w:spacing w:before="0" w:after="0" w:line="360" w:lineRule="auto"/>
        <w:ind w:firstLine="0"/>
        <w:rPr>
          <w:rFonts w:ascii="Times New Roman" w:hAnsi="Times New Roman" w:cs="Times New Roman"/>
          <w:sz w:val="24"/>
          <w:szCs w:val="24"/>
        </w:rPr>
      </w:pPr>
      <w:r w:rsidRPr="003126E2">
        <w:rPr>
          <w:rFonts w:ascii="Times New Roman" w:hAnsi="Times New Roman" w:cs="Times New Roman"/>
          <w:b/>
          <w:bCs/>
          <w:sz w:val="24"/>
          <w:szCs w:val="24"/>
        </w:rPr>
        <w:t>c)</w:t>
      </w:r>
      <w:r w:rsidRPr="003126E2">
        <w:rPr>
          <w:rFonts w:ascii="Times New Roman" w:hAnsi="Times New Roman" w:cs="Times New Roman"/>
          <w:sz w:val="24"/>
          <w:szCs w:val="24"/>
        </w:rPr>
        <w:t xml:space="preserve"> Na forma e sob as penas impostas pela Lei nº 14.133/2021 e demais legislação pertinente, que </w:t>
      </w:r>
      <w:r w:rsidRPr="003126E2">
        <w:rPr>
          <w:rFonts w:ascii="Times New Roman" w:hAnsi="Times New Roman" w:cs="Times New Roman"/>
          <w:b/>
          <w:bCs/>
          <w:sz w:val="24"/>
          <w:szCs w:val="24"/>
        </w:rPr>
        <w:t>estamos em situação regular perante o Ministério do Trabalho</w:t>
      </w:r>
      <w:r w:rsidRPr="003126E2">
        <w:rPr>
          <w:rFonts w:ascii="Times New Roman" w:hAnsi="Times New Roman" w:cs="Times New Roman"/>
          <w:sz w:val="24"/>
          <w:szCs w:val="24"/>
        </w:rPr>
        <w:t>, no que se refere à observância do disposto no inciso XXXIII do artigo 7º da Constituição Federal.</w:t>
      </w:r>
    </w:p>
    <w:p w14:paraId="475D0455" w14:textId="77777777" w:rsidR="002D53A6" w:rsidRPr="003126E2" w:rsidRDefault="002D53A6" w:rsidP="002D53A6">
      <w:pPr>
        <w:tabs>
          <w:tab w:val="left" w:pos="2880"/>
        </w:tabs>
        <w:spacing w:line="360" w:lineRule="auto"/>
        <w:jc w:val="both"/>
        <w:rPr>
          <w:rFonts w:ascii="Times New Roman" w:hAnsi="Times New Roman" w:cs="Times New Roman"/>
        </w:rPr>
      </w:pPr>
      <w:r w:rsidRPr="003126E2">
        <w:rPr>
          <w:rFonts w:ascii="Times New Roman" w:hAnsi="Times New Roman" w:cs="Times New Roman"/>
          <w:b/>
        </w:rPr>
        <w:t xml:space="preserve">d) </w:t>
      </w:r>
      <w:r w:rsidRPr="003126E2">
        <w:rPr>
          <w:rFonts w:ascii="Times New Roman" w:hAnsi="Times New Roman" w:cs="Times New Roman"/>
          <w:b/>
          <w:bCs/>
        </w:rPr>
        <w:t>Não possuímos pessoas em nosso quadro societário (contrato social, estatuto social), impedidas de contratar com o MUNICÍPIO DE SANTA TEREZA DO OESTE-PR</w:t>
      </w:r>
      <w:r w:rsidRPr="003126E2">
        <w:rPr>
          <w:rFonts w:ascii="Times New Roman" w:hAnsi="Times New Roman" w:cs="Times New Roman"/>
        </w:rPr>
        <w:t xml:space="preserve"> nos termos do artigo 130 da Lei Orgânica e PREJULGADO nº 9 do Tribunal de Contas do Estado do Paraná.</w:t>
      </w:r>
    </w:p>
    <w:p w14:paraId="567C0D6A" w14:textId="77777777" w:rsidR="002D53A6" w:rsidRPr="003126E2" w:rsidRDefault="002D53A6" w:rsidP="002D53A6">
      <w:pPr>
        <w:tabs>
          <w:tab w:val="left" w:pos="2880"/>
        </w:tabs>
        <w:spacing w:line="360" w:lineRule="auto"/>
        <w:jc w:val="both"/>
        <w:rPr>
          <w:rFonts w:ascii="Times New Roman" w:hAnsi="Times New Roman" w:cs="Times New Roman"/>
          <w:b/>
          <w:bCs/>
        </w:rPr>
      </w:pPr>
      <w:r w:rsidRPr="003126E2">
        <w:rPr>
          <w:rFonts w:ascii="Times New Roman" w:hAnsi="Times New Roman" w:cs="Times New Roman"/>
          <w:b/>
          <w:bCs/>
        </w:rPr>
        <w:t>e)</w:t>
      </w:r>
      <w:r w:rsidRPr="003126E2">
        <w:rPr>
          <w:rFonts w:ascii="Times New Roman" w:hAnsi="Times New Roman" w:cs="Times New Roman"/>
        </w:rPr>
        <w:t xml:space="preserve"> Estamos sob o </w:t>
      </w:r>
      <w:r w:rsidRPr="003126E2">
        <w:rPr>
          <w:rFonts w:ascii="Times New Roman" w:hAnsi="Times New Roman" w:cs="Times New Roman"/>
          <w:b/>
          <w:bCs/>
        </w:rPr>
        <w:t>regime de microempresa ou empresa de pequeno porte</w:t>
      </w:r>
      <w:r w:rsidRPr="003126E2">
        <w:rPr>
          <w:rFonts w:ascii="Times New Roman" w:hAnsi="Times New Roman" w:cs="Times New Roman"/>
        </w:rPr>
        <w:t xml:space="preserve">, para efeito do disposto na Lei Complementar 123, de 14 de dezembro de 2006. </w:t>
      </w:r>
      <w:r w:rsidRPr="003126E2">
        <w:rPr>
          <w:rFonts w:ascii="Times New Roman" w:hAnsi="Times New Roman" w:cs="Times New Roman"/>
          <w:b/>
          <w:bCs/>
        </w:rPr>
        <w:t xml:space="preserve">SIM </w:t>
      </w:r>
      <w:proofErr w:type="gramStart"/>
      <w:r w:rsidRPr="003126E2">
        <w:rPr>
          <w:rFonts w:ascii="Times New Roman" w:hAnsi="Times New Roman" w:cs="Times New Roman"/>
          <w:b/>
          <w:bCs/>
        </w:rPr>
        <w:t>(  )</w:t>
      </w:r>
      <w:proofErr w:type="gramEnd"/>
      <w:r w:rsidRPr="003126E2">
        <w:rPr>
          <w:rFonts w:ascii="Times New Roman" w:hAnsi="Times New Roman" w:cs="Times New Roman"/>
          <w:b/>
          <w:bCs/>
        </w:rPr>
        <w:t xml:space="preserve">  NÃO </w:t>
      </w:r>
      <w:proofErr w:type="gramStart"/>
      <w:r w:rsidRPr="003126E2">
        <w:rPr>
          <w:rFonts w:ascii="Times New Roman" w:hAnsi="Times New Roman" w:cs="Times New Roman"/>
          <w:b/>
          <w:bCs/>
        </w:rPr>
        <w:t>(  )</w:t>
      </w:r>
      <w:proofErr w:type="gramEnd"/>
      <w:r w:rsidRPr="003126E2">
        <w:rPr>
          <w:rFonts w:ascii="Times New Roman" w:hAnsi="Times New Roman" w:cs="Times New Roman"/>
          <w:b/>
          <w:bCs/>
        </w:rPr>
        <w:t>.</w:t>
      </w:r>
    </w:p>
    <w:p w14:paraId="6A51B367" w14:textId="1B765861" w:rsidR="002D53A6" w:rsidRPr="003126E2" w:rsidRDefault="002D53A6" w:rsidP="002D53A6">
      <w:pPr>
        <w:spacing w:line="360" w:lineRule="auto"/>
        <w:ind w:left="2835"/>
        <w:jc w:val="right"/>
        <w:rPr>
          <w:rFonts w:ascii="Times New Roman" w:hAnsi="Times New Roman" w:cs="Times New Roman"/>
        </w:rPr>
      </w:pPr>
      <w:r w:rsidRPr="003126E2">
        <w:rPr>
          <w:rFonts w:ascii="Times New Roman" w:hAnsi="Times New Roman" w:cs="Times New Roman"/>
        </w:rPr>
        <w:t>............................., ....... de ............................ de 202</w:t>
      </w:r>
      <w:r w:rsidR="00EF54EC" w:rsidRPr="003126E2">
        <w:rPr>
          <w:rFonts w:ascii="Times New Roman" w:hAnsi="Times New Roman" w:cs="Times New Roman"/>
        </w:rPr>
        <w:t>6</w:t>
      </w:r>
      <w:r w:rsidRPr="003126E2">
        <w:rPr>
          <w:rFonts w:ascii="Times New Roman" w:hAnsi="Times New Roman" w:cs="Times New Roman"/>
        </w:rPr>
        <w:t>.</w:t>
      </w:r>
    </w:p>
    <w:p w14:paraId="058A4013" w14:textId="77777777" w:rsidR="002D53A6" w:rsidRPr="003126E2" w:rsidRDefault="002D53A6" w:rsidP="002D53A6">
      <w:pPr>
        <w:spacing w:line="360" w:lineRule="auto"/>
        <w:ind w:firstLine="2835"/>
        <w:jc w:val="both"/>
        <w:rPr>
          <w:rFonts w:ascii="Times New Roman" w:hAnsi="Times New Roman" w:cs="Times New Roman"/>
        </w:rPr>
      </w:pPr>
      <w:r w:rsidRPr="003126E2">
        <w:rPr>
          <w:rFonts w:ascii="Times New Roman" w:hAnsi="Times New Roman" w:cs="Times New Roman"/>
        </w:rPr>
        <w:t>-------------------------------------------------------------------------</w:t>
      </w:r>
    </w:p>
    <w:p w14:paraId="23C8D3DF" w14:textId="77777777" w:rsidR="002D53A6" w:rsidRPr="003126E2" w:rsidRDefault="002D53A6" w:rsidP="002D53A6">
      <w:pPr>
        <w:pStyle w:val="Corpodetexto"/>
        <w:ind w:firstLine="2835"/>
      </w:pPr>
      <w:r w:rsidRPr="003126E2">
        <w:t>Nome:</w:t>
      </w:r>
    </w:p>
    <w:p w14:paraId="6A74E9FA" w14:textId="77777777" w:rsidR="002D53A6" w:rsidRPr="003126E2" w:rsidRDefault="002D53A6" w:rsidP="002D53A6">
      <w:pPr>
        <w:pStyle w:val="Corpodetexto"/>
        <w:ind w:firstLine="2835"/>
      </w:pPr>
      <w:r w:rsidRPr="003126E2">
        <w:t>RG/CPF:</w:t>
      </w:r>
    </w:p>
    <w:p w14:paraId="3BD0D6D3" w14:textId="32CD6365" w:rsidR="00550631" w:rsidRPr="003126E2" w:rsidRDefault="002D53A6" w:rsidP="002D53A6">
      <w:pPr>
        <w:pStyle w:val="Corpodetexto"/>
        <w:ind w:firstLine="2835"/>
        <w:rPr>
          <w:b/>
        </w:rPr>
      </w:pPr>
      <w:r w:rsidRPr="003126E2">
        <w:t>Cargo:</w:t>
      </w:r>
    </w:p>
    <w:p w14:paraId="55CE2209" w14:textId="778C62C8" w:rsidR="00215178" w:rsidRPr="003126E2" w:rsidRDefault="00215178" w:rsidP="00215178">
      <w:pPr>
        <w:pStyle w:val="Corpodetexto"/>
        <w:spacing w:before="0" w:beforeAutospacing="0" w:after="0" w:afterAutospacing="0"/>
        <w:jc w:val="center"/>
        <w:rPr>
          <w:b/>
        </w:rPr>
      </w:pPr>
      <w:r w:rsidRPr="003126E2">
        <w:rPr>
          <w:b/>
        </w:rPr>
        <w:lastRenderedPageBreak/>
        <w:t xml:space="preserve">ANEXO </w:t>
      </w:r>
      <w:r w:rsidR="00B061DA" w:rsidRPr="003126E2">
        <w:rPr>
          <w:b/>
        </w:rPr>
        <w:t>I</w:t>
      </w:r>
      <w:r w:rsidRPr="003126E2">
        <w:rPr>
          <w:b/>
        </w:rPr>
        <w:t>V</w:t>
      </w:r>
    </w:p>
    <w:p w14:paraId="5FFC94C0" w14:textId="77777777" w:rsidR="00215178" w:rsidRPr="003126E2" w:rsidRDefault="00215178" w:rsidP="00215178">
      <w:pPr>
        <w:tabs>
          <w:tab w:val="center" w:pos="4703"/>
        </w:tabs>
        <w:jc w:val="center"/>
        <w:rPr>
          <w:rFonts w:ascii="Times New Roman" w:hAnsi="Times New Roman" w:cs="Times New Roman"/>
        </w:rPr>
      </w:pPr>
      <w:r w:rsidRPr="003126E2">
        <w:rPr>
          <w:rFonts w:ascii="Times New Roman" w:hAnsi="Times New Roman" w:cs="Times New Roman"/>
          <w:b/>
        </w:rPr>
        <w:t xml:space="preserve">DECLARAÇÃO CONTENDO INFORMAÇÕES PARA FINS DE ASSINATURA </w:t>
      </w:r>
      <w:r w:rsidR="00A01C1C" w:rsidRPr="003126E2">
        <w:rPr>
          <w:rFonts w:ascii="Times New Roman" w:hAnsi="Times New Roman" w:cs="Times New Roman"/>
          <w:b/>
        </w:rPr>
        <w:t>DA ATA DE REGISTRO DE PREÇOS</w:t>
      </w:r>
    </w:p>
    <w:p w14:paraId="77E36FA6" w14:textId="77777777" w:rsidR="00215178" w:rsidRPr="003126E2" w:rsidRDefault="00215178" w:rsidP="00215178">
      <w:pPr>
        <w:tabs>
          <w:tab w:val="center" w:pos="4703"/>
        </w:tabs>
        <w:jc w:val="center"/>
        <w:rPr>
          <w:rFonts w:ascii="Times New Roman" w:hAnsi="Times New Roman" w:cs="Times New Roman"/>
          <w:b/>
        </w:rPr>
      </w:pPr>
    </w:p>
    <w:p w14:paraId="6B3F34B4" w14:textId="77777777" w:rsidR="00215178" w:rsidRPr="003126E2" w:rsidRDefault="00215178" w:rsidP="00215178">
      <w:pPr>
        <w:tabs>
          <w:tab w:val="center" w:pos="4703"/>
        </w:tabs>
        <w:jc w:val="both"/>
        <w:rPr>
          <w:rFonts w:ascii="Times New Roman" w:hAnsi="Times New Roman" w:cs="Times New Roman"/>
        </w:rPr>
      </w:pPr>
      <w:r w:rsidRPr="003126E2">
        <w:rPr>
          <w:rFonts w:ascii="Times New Roman" w:hAnsi="Times New Roman" w:cs="Times New Roman"/>
          <w:b/>
        </w:rPr>
        <w:t>1 – DA EMPRESA PROPONENTE:</w:t>
      </w:r>
    </w:p>
    <w:p w14:paraId="72D5D1E7" w14:textId="77777777" w:rsidR="00215178" w:rsidRPr="003126E2" w:rsidRDefault="00215178" w:rsidP="00215178">
      <w:pPr>
        <w:tabs>
          <w:tab w:val="center" w:pos="4703"/>
        </w:tabs>
        <w:jc w:val="both"/>
        <w:rPr>
          <w:rFonts w:ascii="Times New Roman" w:hAnsi="Times New Roman" w:cs="Times New Roman"/>
          <w:b/>
        </w:rPr>
      </w:pPr>
    </w:p>
    <w:p w14:paraId="0FE27625"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Nome empresarial _____________________________________________________________</w:t>
      </w:r>
    </w:p>
    <w:p w14:paraId="7DDB1A37" w14:textId="77777777" w:rsidR="00215178" w:rsidRPr="003126E2" w:rsidRDefault="00215178" w:rsidP="00215178">
      <w:pPr>
        <w:jc w:val="both"/>
        <w:rPr>
          <w:rFonts w:ascii="Times New Roman" w:hAnsi="Times New Roman" w:cs="Times New Roman"/>
        </w:rPr>
      </w:pPr>
    </w:p>
    <w:p w14:paraId="5989B9B3"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Rua ________________________________________________________ nº ____________</w:t>
      </w:r>
    </w:p>
    <w:p w14:paraId="13A5DC79" w14:textId="77777777" w:rsidR="00215178" w:rsidRPr="003126E2" w:rsidRDefault="00215178" w:rsidP="00215178">
      <w:pPr>
        <w:jc w:val="both"/>
        <w:rPr>
          <w:rFonts w:ascii="Times New Roman" w:hAnsi="Times New Roman" w:cs="Times New Roman"/>
        </w:rPr>
      </w:pPr>
    </w:p>
    <w:p w14:paraId="5D07DCA1"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 xml:space="preserve">Bairro ________________________________________________ </w:t>
      </w:r>
      <w:proofErr w:type="gramStart"/>
      <w:r w:rsidRPr="003126E2">
        <w:rPr>
          <w:rFonts w:ascii="Times New Roman" w:hAnsi="Times New Roman" w:cs="Times New Roman"/>
        </w:rPr>
        <w:t>CEP  _</w:t>
      </w:r>
      <w:proofErr w:type="gramEnd"/>
      <w:r w:rsidRPr="003126E2">
        <w:rPr>
          <w:rFonts w:ascii="Times New Roman" w:hAnsi="Times New Roman" w:cs="Times New Roman"/>
        </w:rPr>
        <w:t>_______________</w:t>
      </w:r>
    </w:p>
    <w:p w14:paraId="11A8020E" w14:textId="77777777" w:rsidR="00215178" w:rsidRPr="003126E2" w:rsidRDefault="00215178" w:rsidP="00215178">
      <w:pPr>
        <w:jc w:val="both"/>
        <w:rPr>
          <w:rFonts w:ascii="Times New Roman" w:hAnsi="Times New Roman" w:cs="Times New Roman"/>
        </w:rPr>
      </w:pPr>
    </w:p>
    <w:p w14:paraId="75638655"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Cidade ________________________________ Estado ______________________________</w:t>
      </w:r>
    </w:p>
    <w:p w14:paraId="06257460" w14:textId="77777777" w:rsidR="00215178" w:rsidRPr="003126E2" w:rsidRDefault="00215178" w:rsidP="00215178">
      <w:pPr>
        <w:jc w:val="both"/>
        <w:rPr>
          <w:rFonts w:ascii="Times New Roman" w:hAnsi="Times New Roman" w:cs="Times New Roman"/>
        </w:rPr>
      </w:pPr>
    </w:p>
    <w:p w14:paraId="65EE4656"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CNPJ nº ___________________________________________________________________</w:t>
      </w:r>
    </w:p>
    <w:p w14:paraId="010D4BAE" w14:textId="77777777" w:rsidR="00215178" w:rsidRPr="003126E2" w:rsidRDefault="00215178" w:rsidP="00215178">
      <w:pPr>
        <w:jc w:val="both"/>
        <w:rPr>
          <w:rFonts w:ascii="Times New Roman" w:hAnsi="Times New Roman" w:cs="Times New Roman"/>
        </w:rPr>
      </w:pPr>
    </w:p>
    <w:p w14:paraId="761CFE0B"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Conta Corrente nº ___________________ Agência __________ Banco ________________</w:t>
      </w:r>
    </w:p>
    <w:p w14:paraId="514ACFCD" w14:textId="77777777" w:rsidR="00215178" w:rsidRPr="003126E2" w:rsidRDefault="00215178" w:rsidP="00215178">
      <w:pPr>
        <w:jc w:val="both"/>
        <w:rPr>
          <w:rFonts w:ascii="Times New Roman" w:hAnsi="Times New Roman" w:cs="Times New Roman"/>
        </w:rPr>
      </w:pPr>
    </w:p>
    <w:p w14:paraId="3E12CEC1"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Inscrição Estadual nº _________________ Inscrição Municipal/ISS (alvará) nº ___________</w:t>
      </w:r>
    </w:p>
    <w:p w14:paraId="72928F70" w14:textId="77777777" w:rsidR="00215178" w:rsidRPr="003126E2" w:rsidRDefault="00215178" w:rsidP="00215178">
      <w:pPr>
        <w:jc w:val="both"/>
        <w:rPr>
          <w:rFonts w:ascii="Times New Roman" w:hAnsi="Times New Roman" w:cs="Times New Roman"/>
        </w:rPr>
      </w:pPr>
    </w:p>
    <w:p w14:paraId="7B95A6E8"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Telefone ______________________________ Fax __________________________________</w:t>
      </w:r>
    </w:p>
    <w:p w14:paraId="37310FC9" w14:textId="77777777" w:rsidR="00215178" w:rsidRPr="003126E2" w:rsidRDefault="00215178" w:rsidP="00215178">
      <w:pPr>
        <w:jc w:val="both"/>
        <w:rPr>
          <w:rFonts w:ascii="Times New Roman" w:hAnsi="Times New Roman" w:cs="Times New Roman"/>
        </w:rPr>
      </w:pPr>
    </w:p>
    <w:p w14:paraId="70377572"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Contador da empresa _____________________________ Telefone _______________________</w:t>
      </w:r>
    </w:p>
    <w:p w14:paraId="1AA1980B" w14:textId="77777777" w:rsidR="00215178" w:rsidRPr="003126E2" w:rsidRDefault="00215178" w:rsidP="00215178">
      <w:pPr>
        <w:jc w:val="both"/>
        <w:rPr>
          <w:rFonts w:ascii="Times New Roman" w:hAnsi="Times New Roman" w:cs="Times New Roman"/>
        </w:rPr>
      </w:pPr>
    </w:p>
    <w:p w14:paraId="44529AC3"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b/>
        </w:rPr>
        <w:t>2 - DO REPRESENTANTE LEG</w:t>
      </w:r>
      <w:r w:rsidR="00A01C1C" w:rsidRPr="003126E2">
        <w:rPr>
          <w:rFonts w:ascii="Times New Roman" w:hAnsi="Times New Roman" w:cs="Times New Roman"/>
          <w:b/>
        </w:rPr>
        <w:t>AL AUTORIZADO PARA ASSINATURA DA ATA</w:t>
      </w:r>
      <w:r w:rsidRPr="003126E2">
        <w:rPr>
          <w:rFonts w:ascii="Times New Roman" w:hAnsi="Times New Roman" w:cs="Times New Roman"/>
          <w:b/>
        </w:rPr>
        <w:t>:</w:t>
      </w:r>
    </w:p>
    <w:p w14:paraId="30081098" w14:textId="77777777" w:rsidR="00215178" w:rsidRPr="003126E2" w:rsidRDefault="00215178" w:rsidP="00215178">
      <w:pPr>
        <w:jc w:val="both"/>
        <w:rPr>
          <w:rFonts w:ascii="Times New Roman" w:hAnsi="Times New Roman" w:cs="Times New Roman"/>
        </w:rPr>
      </w:pPr>
    </w:p>
    <w:p w14:paraId="40716452"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Nome ______________________________________________________________________</w:t>
      </w:r>
    </w:p>
    <w:p w14:paraId="5922741B" w14:textId="77777777" w:rsidR="00215178" w:rsidRPr="003126E2" w:rsidRDefault="00215178" w:rsidP="00215178">
      <w:pPr>
        <w:jc w:val="both"/>
        <w:rPr>
          <w:rFonts w:ascii="Times New Roman" w:hAnsi="Times New Roman" w:cs="Times New Roman"/>
        </w:rPr>
      </w:pPr>
    </w:p>
    <w:p w14:paraId="19CD133E"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Função _____________________________________________________________________</w:t>
      </w:r>
    </w:p>
    <w:p w14:paraId="6B67E66C" w14:textId="77777777" w:rsidR="00215178" w:rsidRPr="003126E2" w:rsidRDefault="00215178" w:rsidP="00215178">
      <w:pPr>
        <w:jc w:val="both"/>
        <w:rPr>
          <w:rFonts w:ascii="Times New Roman" w:hAnsi="Times New Roman" w:cs="Times New Roman"/>
        </w:rPr>
      </w:pPr>
    </w:p>
    <w:p w14:paraId="0BFFA038"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Data de Nascimento _________________________ Estado Civil ______________________</w:t>
      </w:r>
    </w:p>
    <w:p w14:paraId="68B235DF" w14:textId="77777777" w:rsidR="00215178" w:rsidRPr="003126E2" w:rsidRDefault="00215178" w:rsidP="00215178">
      <w:pPr>
        <w:jc w:val="both"/>
        <w:rPr>
          <w:rFonts w:ascii="Times New Roman" w:hAnsi="Times New Roman" w:cs="Times New Roman"/>
        </w:rPr>
      </w:pPr>
    </w:p>
    <w:p w14:paraId="219A3D6F" w14:textId="448CFEED" w:rsidR="00215178" w:rsidRPr="003126E2" w:rsidRDefault="00215178" w:rsidP="00215178">
      <w:pPr>
        <w:jc w:val="both"/>
        <w:rPr>
          <w:rFonts w:ascii="Times New Roman" w:hAnsi="Times New Roman" w:cs="Times New Roman"/>
        </w:rPr>
      </w:pPr>
      <w:r w:rsidRPr="003126E2">
        <w:rPr>
          <w:rFonts w:ascii="Times New Roman" w:hAnsi="Times New Roman" w:cs="Times New Roman"/>
        </w:rPr>
        <w:t>RG nº ___________________ Órgão emissor _________CPF ______________________</w:t>
      </w:r>
    </w:p>
    <w:p w14:paraId="35337F8D" w14:textId="77777777" w:rsidR="00215178" w:rsidRPr="003126E2" w:rsidRDefault="00215178" w:rsidP="00215178">
      <w:pPr>
        <w:jc w:val="both"/>
        <w:rPr>
          <w:rFonts w:ascii="Times New Roman" w:hAnsi="Times New Roman" w:cs="Times New Roman"/>
        </w:rPr>
      </w:pPr>
    </w:p>
    <w:p w14:paraId="13B10EDB"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Rua _____________________________________________________________ nº ________</w:t>
      </w:r>
    </w:p>
    <w:p w14:paraId="0A9397BE" w14:textId="77777777" w:rsidR="00215178" w:rsidRPr="003126E2" w:rsidRDefault="00215178" w:rsidP="00215178">
      <w:pPr>
        <w:jc w:val="both"/>
        <w:rPr>
          <w:rFonts w:ascii="Times New Roman" w:hAnsi="Times New Roman" w:cs="Times New Roman"/>
        </w:rPr>
      </w:pPr>
    </w:p>
    <w:p w14:paraId="5B30FFA1"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Bairro _________________ Complemento ___________________ Cidade ______________</w:t>
      </w:r>
    </w:p>
    <w:p w14:paraId="01CBB8C1" w14:textId="77777777" w:rsidR="00215178" w:rsidRPr="003126E2" w:rsidRDefault="00215178" w:rsidP="00215178">
      <w:pPr>
        <w:jc w:val="both"/>
        <w:rPr>
          <w:rFonts w:ascii="Times New Roman" w:hAnsi="Times New Roman" w:cs="Times New Roman"/>
        </w:rPr>
      </w:pPr>
    </w:p>
    <w:p w14:paraId="7F7B81DA"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Estado __________________ CEP ______________ Telefone ________________________</w:t>
      </w:r>
    </w:p>
    <w:p w14:paraId="40317BD0" w14:textId="77777777" w:rsidR="00215178" w:rsidRPr="003126E2" w:rsidRDefault="00215178" w:rsidP="00215178">
      <w:pPr>
        <w:jc w:val="both"/>
        <w:rPr>
          <w:rFonts w:ascii="Times New Roman" w:hAnsi="Times New Roman" w:cs="Times New Roman"/>
        </w:rPr>
      </w:pPr>
    </w:p>
    <w:p w14:paraId="4567AF75"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Fax _________________ Celular ______________ E-mail____________________________</w:t>
      </w:r>
    </w:p>
    <w:p w14:paraId="35C2EDA0" w14:textId="77777777" w:rsidR="00215178" w:rsidRPr="003126E2" w:rsidRDefault="00215178" w:rsidP="00215178">
      <w:pPr>
        <w:pStyle w:val="Ttulo8"/>
        <w:jc w:val="right"/>
        <w:rPr>
          <w:rFonts w:ascii="Times New Roman" w:hAnsi="Times New Roman" w:cs="Times New Roman"/>
          <w:iCs/>
          <w:sz w:val="24"/>
          <w:szCs w:val="24"/>
        </w:rPr>
      </w:pPr>
    </w:p>
    <w:p w14:paraId="1222EFF7" w14:textId="19E013BA" w:rsidR="00215178" w:rsidRPr="003126E2" w:rsidRDefault="00215178" w:rsidP="00215178">
      <w:pPr>
        <w:pStyle w:val="Ttulo8"/>
        <w:jc w:val="right"/>
        <w:rPr>
          <w:rFonts w:ascii="Times New Roman" w:hAnsi="Times New Roman" w:cs="Times New Roman"/>
          <w:iCs/>
          <w:sz w:val="24"/>
          <w:szCs w:val="24"/>
        </w:rPr>
      </w:pPr>
      <w:r w:rsidRPr="003126E2">
        <w:rPr>
          <w:rFonts w:ascii="Times New Roman" w:hAnsi="Times New Roman" w:cs="Times New Roman"/>
          <w:iCs/>
          <w:sz w:val="24"/>
          <w:szCs w:val="24"/>
        </w:rPr>
        <w:t>Local e data: _____/______/_______/202</w:t>
      </w:r>
      <w:r w:rsidR="00EF54EC" w:rsidRPr="003126E2">
        <w:rPr>
          <w:rFonts w:ascii="Times New Roman" w:hAnsi="Times New Roman" w:cs="Times New Roman"/>
          <w:iCs/>
          <w:sz w:val="24"/>
          <w:szCs w:val="24"/>
        </w:rPr>
        <w:t>6</w:t>
      </w:r>
      <w:r w:rsidRPr="003126E2">
        <w:rPr>
          <w:rFonts w:ascii="Times New Roman" w:hAnsi="Times New Roman" w:cs="Times New Roman"/>
          <w:iCs/>
          <w:sz w:val="24"/>
          <w:szCs w:val="24"/>
        </w:rPr>
        <w:t>.</w:t>
      </w:r>
    </w:p>
    <w:p w14:paraId="615C8C3A" w14:textId="77777777" w:rsidR="00215178" w:rsidRPr="003126E2" w:rsidRDefault="00215178" w:rsidP="00215178">
      <w:pPr>
        <w:tabs>
          <w:tab w:val="center" w:pos="4703"/>
        </w:tabs>
        <w:jc w:val="center"/>
        <w:rPr>
          <w:rFonts w:ascii="Times New Roman" w:hAnsi="Times New Roman" w:cs="Times New Roman"/>
        </w:rPr>
      </w:pPr>
    </w:p>
    <w:p w14:paraId="617E5C89" w14:textId="6D03B3F7" w:rsidR="00215178" w:rsidRPr="003126E2" w:rsidRDefault="00215178" w:rsidP="00EF54EC">
      <w:pPr>
        <w:pStyle w:val="TextosemFormatao1"/>
        <w:rPr>
          <w:rFonts w:ascii="Times New Roman" w:hAnsi="Times New Roman" w:cs="Times New Roman"/>
          <w:sz w:val="24"/>
          <w:szCs w:val="24"/>
        </w:rPr>
      </w:pPr>
      <w:r w:rsidRPr="003126E2">
        <w:rPr>
          <w:rFonts w:ascii="Times New Roman" w:hAnsi="Times New Roman" w:cs="Times New Roman"/>
          <w:b/>
          <w:sz w:val="24"/>
          <w:szCs w:val="24"/>
        </w:rPr>
        <w:t>Assinatura e Identificação do</w:t>
      </w:r>
      <w:r w:rsidR="00EF54EC" w:rsidRPr="003126E2">
        <w:rPr>
          <w:rFonts w:ascii="Times New Roman" w:hAnsi="Times New Roman" w:cs="Times New Roman"/>
          <w:b/>
          <w:sz w:val="24"/>
          <w:szCs w:val="24"/>
        </w:rPr>
        <w:t xml:space="preserve"> </w:t>
      </w:r>
      <w:r w:rsidRPr="003126E2">
        <w:rPr>
          <w:rFonts w:ascii="Times New Roman" w:hAnsi="Times New Roman" w:cs="Times New Roman"/>
          <w:b/>
          <w:sz w:val="24"/>
          <w:szCs w:val="24"/>
        </w:rPr>
        <w:t>Responsável Legal e da Empresa</w:t>
      </w:r>
    </w:p>
    <w:p w14:paraId="47B0CC1C" w14:textId="5FB67B54" w:rsidR="000F68E4" w:rsidRPr="003126E2" w:rsidRDefault="0036533D" w:rsidP="00C0569B">
      <w:pPr>
        <w:pageBreakBefore/>
        <w:widowControl w:val="0"/>
        <w:jc w:val="center"/>
        <w:rPr>
          <w:rFonts w:ascii="Times New Roman" w:hAnsi="Times New Roman" w:cs="Times New Roman"/>
        </w:rPr>
      </w:pPr>
      <w:r w:rsidRPr="003126E2">
        <w:rPr>
          <w:rFonts w:ascii="Times New Roman" w:hAnsi="Times New Roman" w:cs="Times New Roman"/>
          <w:b/>
        </w:rPr>
        <w:lastRenderedPageBreak/>
        <w:t xml:space="preserve">ANEXO </w:t>
      </w:r>
      <w:r w:rsidR="00F71532" w:rsidRPr="003126E2">
        <w:rPr>
          <w:rFonts w:ascii="Times New Roman" w:hAnsi="Times New Roman" w:cs="Times New Roman"/>
          <w:b/>
        </w:rPr>
        <w:t>V</w:t>
      </w:r>
    </w:p>
    <w:p w14:paraId="27069F11" w14:textId="634E8FCA" w:rsidR="003126E2" w:rsidRPr="003126E2" w:rsidRDefault="003126E2" w:rsidP="003126E2">
      <w:pPr>
        <w:spacing w:before="100" w:beforeAutospacing="1" w:after="100" w:afterAutospacing="1"/>
        <w:jc w:val="center"/>
        <w:rPr>
          <w:rFonts w:ascii="Times New Roman" w:eastAsia="Times New Roman" w:hAnsi="Times New Roman" w:cs="Times New Roman"/>
        </w:rPr>
      </w:pPr>
      <w:r w:rsidRPr="003126E2">
        <w:rPr>
          <w:rFonts w:ascii="Times New Roman" w:eastAsia="Times New Roman" w:hAnsi="Times New Roman" w:cs="Times New Roman"/>
          <w:b/>
          <w:bCs/>
          <w:sz w:val="28"/>
          <w:szCs w:val="28"/>
          <w:shd w:val="clear" w:color="auto" w:fill="FFFFFF"/>
        </w:rPr>
        <w:t>ATA DE REGISTRO DE PREÇOS </w:t>
      </w:r>
      <w:r w:rsidRPr="003126E2">
        <w:rPr>
          <w:rFonts w:ascii="Times New Roman" w:eastAsia="Times New Roman" w:hAnsi="Times New Roman" w:cs="Times New Roman"/>
          <w:b/>
          <w:bCs/>
          <w:shd w:val="clear" w:color="auto" w:fill="FFFFFF"/>
        </w:rPr>
        <w:t> </w:t>
      </w: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b/>
          <w:bCs/>
          <w:shd w:val="clear" w:color="auto" w:fill="FFFFFF"/>
        </w:rPr>
        <w:br/>
        <w:t>Processo Administrativo nº:</w:t>
      </w:r>
      <w:r w:rsidRPr="003126E2">
        <w:rPr>
          <w:rFonts w:ascii="Times New Roman" w:eastAsia="Times New Roman" w:hAnsi="Times New Roman" w:cs="Times New Roman"/>
          <w:shd w:val="clear" w:color="auto" w:fill="FFFFFF"/>
        </w:rPr>
        <w:t xml:space="preserve"> </w:t>
      </w:r>
      <w:r>
        <w:rPr>
          <w:rFonts w:ascii="Times New Roman" w:eastAsia="Times New Roman" w:hAnsi="Times New Roman" w:cs="Times New Roman"/>
          <w:shd w:val="clear" w:color="auto" w:fill="FFFFFF"/>
        </w:rPr>
        <w:t>XX</w:t>
      </w:r>
      <w:r w:rsidRPr="003126E2">
        <w:rPr>
          <w:rFonts w:ascii="Times New Roman" w:eastAsia="Times New Roman" w:hAnsi="Times New Roman" w:cs="Times New Roman"/>
          <w:shd w:val="clear" w:color="auto" w:fill="FFFFFF"/>
        </w:rPr>
        <w:t>/202</w:t>
      </w:r>
      <w:r>
        <w:rPr>
          <w:rFonts w:ascii="Times New Roman" w:eastAsia="Times New Roman" w:hAnsi="Times New Roman" w:cs="Times New Roman"/>
          <w:shd w:val="clear" w:color="auto" w:fill="FFFFFF"/>
        </w:rPr>
        <w:t>X</w:t>
      </w:r>
      <w:r w:rsidRPr="003126E2">
        <w:rPr>
          <w:rFonts w:ascii="Times New Roman" w:eastAsia="Times New Roman" w:hAnsi="Times New Roman" w:cs="Times New Roman"/>
          <w:b/>
          <w:bCs/>
          <w:shd w:val="clear" w:color="auto" w:fill="FFFFFF"/>
        </w:rPr>
        <w:br/>
        <w:t>Pregão nº:</w:t>
      </w:r>
      <w:r w:rsidRPr="003126E2">
        <w:rPr>
          <w:rFonts w:ascii="Times New Roman" w:eastAsia="Times New Roman" w:hAnsi="Times New Roman" w:cs="Times New Roman"/>
          <w:shd w:val="clear" w:color="auto" w:fill="FFFFFF"/>
        </w:rPr>
        <w:t xml:space="preserve"> </w:t>
      </w:r>
      <w:r>
        <w:rPr>
          <w:rFonts w:ascii="Times New Roman" w:eastAsia="Times New Roman" w:hAnsi="Times New Roman" w:cs="Times New Roman"/>
          <w:shd w:val="clear" w:color="auto" w:fill="FFFFFF"/>
        </w:rPr>
        <w:t>XX</w:t>
      </w:r>
      <w:r w:rsidRPr="003126E2">
        <w:rPr>
          <w:rFonts w:ascii="Times New Roman" w:eastAsia="Times New Roman" w:hAnsi="Times New Roman" w:cs="Times New Roman"/>
          <w:shd w:val="clear" w:color="auto" w:fill="FFFFFF"/>
        </w:rPr>
        <w:t>/202</w:t>
      </w:r>
      <w:r>
        <w:rPr>
          <w:rFonts w:ascii="Times New Roman" w:eastAsia="Times New Roman" w:hAnsi="Times New Roman" w:cs="Times New Roman"/>
          <w:shd w:val="clear" w:color="auto" w:fill="FFFFFF"/>
        </w:rPr>
        <w:t>X</w:t>
      </w:r>
      <w:r w:rsidRPr="003126E2">
        <w:rPr>
          <w:rFonts w:ascii="Times New Roman" w:eastAsia="Times New Roman" w:hAnsi="Times New Roman" w:cs="Times New Roman"/>
        </w:rPr>
        <w:br/>
      </w:r>
      <w:r w:rsidRPr="003126E2">
        <w:rPr>
          <w:rFonts w:ascii="Times New Roman" w:eastAsia="Times New Roman" w:hAnsi="Times New Roman" w:cs="Times New Roman"/>
          <w:b/>
          <w:bCs/>
          <w:shd w:val="clear" w:color="auto" w:fill="FFFFFF"/>
        </w:rPr>
        <w:t xml:space="preserve">Ata de Registro de Preços nº: </w:t>
      </w:r>
      <w:r>
        <w:rPr>
          <w:rFonts w:ascii="Times New Roman" w:eastAsia="Times New Roman" w:hAnsi="Times New Roman" w:cs="Times New Roman"/>
          <w:shd w:val="clear" w:color="auto" w:fill="FFFFFF"/>
        </w:rPr>
        <w:t>XX</w:t>
      </w:r>
      <w:r w:rsidRPr="003126E2">
        <w:rPr>
          <w:rFonts w:ascii="Times New Roman" w:eastAsia="Times New Roman" w:hAnsi="Times New Roman" w:cs="Times New Roman"/>
          <w:shd w:val="clear" w:color="auto" w:fill="FFFFFF"/>
        </w:rPr>
        <w:t>/202</w:t>
      </w:r>
      <w:r>
        <w:rPr>
          <w:rFonts w:ascii="Times New Roman" w:eastAsia="Times New Roman" w:hAnsi="Times New Roman" w:cs="Times New Roman"/>
          <w:shd w:val="clear" w:color="auto" w:fill="FFFFFF"/>
        </w:rPr>
        <w:t>X</w:t>
      </w:r>
    </w:p>
    <w:p w14:paraId="4411172F" w14:textId="4957EF32" w:rsidR="003126E2" w:rsidRPr="003126E2" w:rsidRDefault="003126E2" w:rsidP="003126E2">
      <w:pPr>
        <w:spacing w:before="100" w:beforeAutospacing="1" w:after="100" w:afterAutospacing="1"/>
        <w:ind w:left="2127" w:firstLine="709"/>
        <w:jc w:val="both"/>
        <w:rPr>
          <w:rFonts w:ascii="Times New Roman" w:eastAsia="Times New Roman" w:hAnsi="Times New Roman" w:cs="Times New Roman"/>
        </w:rPr>
      </w:pPr>
      <w:r>
        <w:rPr>
          <w:rFonts w:ascii="Times New Roman" w:eastAsia="Times New Roman" w:hAnsi="Times New Roman" w:cs="Times New Roman"/>
          <w:shd w:val="clear" w:color="auto" w:fill="FFFFFF"/>
        </w:rPr>
        <w:t>Registro de preço</w:t>
      </w:r>
      <w:r w:rsidRPr="003126E2">
        <w:rPr>
          <w:rFonts w:ascii="Times New Roman" w:eastAsia="Times New Roman" w:hAnsi="Times New Roman" w:cs="Times New Roman"/>
          <w:shd w:val="clear" w:color="auto" w:fill="FFFFFF"/>
        </w:rPr>
        <w:t xml:space="preserve"> de empresa especializada </w:t>
      </w:r>
      <w:r>
        <w:rPr>
          <w:rFonts w:ascii="Times New Roman" w:eastAsia="Times New Roman" w:hAnsi="Times New Roman" w:cs="Times New Roman"/>
          <w:shd w:val="clear" w:color="auto" w:fill="FFFFFF"/>
        </w:rPr>
        <w:t>XXXXXX,</w:t>
      </w:r>
      <w:r w:rsidRPr="003126E2">
        <w:rPr>
          <w:rFonts w:ascii="Times New Roman" w:eastAsia="Times New Roman" w:hAnsi="Times New Roman" w:cs="Times New Roman"/>
          <w:shd w:val="clear" w:color="auto" w:fill="FFFFFF"/>
        </w:rPr>
        <w:t xml:space="preserve"> pelo período de 12(doze)meses, QUE ENTRE SI CELEBRAM O MUNICÍPIO DE SANTA TEREZA DO OESTE, PARANÁ E A EMPRESA XXXX.</w:t>
      </w:r>
    </w:p>
    <w:p w14:paraId="5EB345E8" w14:textId="3278A11D" w:rsidR="003126E2" w:rsidRPr="003126E2" w:rsidRDefault="003126E2" w:rsidP="003126E2">
      <w:pPr>
        <w:spacing w:before="100" w:beforeAutospacing="1" w:after="100" w:afterAutospacing="1"/>
        <w:jc w:val="both"/>
        <w:rPr>
          <w:rFonts w:ascii="Times New Roman" w:eastAsia="Times New Roman" w:hAnsi="Times New Roman" w:cs="Times New Roman"/>
        </w:rPr>
      </w:pPr>
      <w:r w:rsidRPr="003126E2">
        <w:rPr>
          <w:rFonts w:ascii="Times New Roman" w:eastAsia="Times New Roman" w:hAnsi="Times New Roman" w:cs="Times New Roman"/>
          <w:shd w:val="clear" w:color="auto" w:fill="FFFFFF"/>
        </w:rPr>
        <w:t xml:space="preserve">De um lado o MUNICÍPIO DE SANTA TEREZA DO OESTE, Estado do Paraná, pessoa jurídica de direito público, inscrito no CNPJ sob n.º 80.882.095/0001-53, com sede na </w:t>
      </w:r>
      <w:proofErr w:type="spellStart"/>
      <w:r w:rsidRPr="003126E2">
        <w:rPr>
          <w:rFonts w:ascii="Times New Roman" w:eastAsia="Times New Roman" w:hAnsi="Times New Roman" w:cs="Times New Roman"/>
          <w:shd w:val="clear" w:color="auto" w:fill="FFFFFF"/>
        </w:rPr>
        <w:t>Av</w:t>
      </w:r>
      <w:proofErr w:type="spellEnd"/>
      <w:r w:rsidRPr="003126E2">
        <w:rPr>
          <w:rFonts w:ascii="Times New Roman" w:eastAsia="Times New Roman" w:hAnsi="Times New Roman" w:cs="Times New Roman"/>
          <w:shd w:val="clear" w:color="auto" w:fill="FFFFFF"/>
        </w:rPr>
        <w:t xml:space="preserve"> </w:t>
      </w:r>
      <w:proofErr w:type="spellStart"/>
      <w:r w:rsidRPr="003126E2">
        <w:rPr>
          <w:rFonts w:ascii="Times New Roman" w:eastAsia="Times New Roman" w:hAnsi="Times New Roman" w:cs="Times New Roman"/>
          <w:shd w:val="clear" w:color="auto" w:fill="FFFFFF"/>
        </w:rPr>
        <w:t>Parana</w:t>
      </w:r>
      <w:proofErr w:type="spellEnd"/>
      <w:r w:rsidRPr="003126E2">
        <w:rPr>
          <w:rFonts w:ascii="Times New Roman" w:eastAsia="Times New Roman" w:hAnsi="Times New Roman" w:cs="Times New Roman"/>
          <w:shd w:val="clear" w:color="auto" w:fill="FFFFFF"/>
        </w:rPr>
        <w:t>, n.º 61, Centro, Município de Santa Tereza do Paraná - Paraná, CEP nº 85825-000, aqui representado pelo Prefeito Municipal, em pleno exercício de seu mandato e funções o Sr. AMARILDO RIGOLIN, brasileiro, residente e domiciliado a Rua Graúna, 180, nesta cidade, portador da Cédula de Identidade RG 37010650 SESP/PR, e inscrito no CPF sob o nº 488.237.249-53, doravante denominado simplesmente como MUNICÍPIO; e de outro lado a empresa XXXXXXXX, inscrita no CNPJ/MF sob n.º XXXXXXX, estabelecida na XXXXXX, Bairro XXXX, na cidade de XXXXXXX, neste ato representada por XXXXXXX, portador(a) do CPF n.º XXXXXXX, devidamente qualificado(a) nos autos do processo em epígrafe, doravante denominada ADJUDICATÁRIA. O presente instrumento é originário do processo Pregão nº XX/202X e tem sua fundamentação legal na Lei Federal nº 14.133/21 e no Decreto Municipal nº 207/2023.</w:t>
      </w:r>
    </w:p>
    <w:p w14:paraId="47C7DC2F" w14:textId="06EBA20E" w:rsidR="003126E2" w:rsidRPr="000C0256" w:rsidRDefault="000C0256" w:rsidP="000C0256">
      <w:pPr>
        <w:spacing w:before="100" w:beforeAutospacing="1" w:after="100" w:afterAutospacing="1"/>
        <w:jc w:val="both"/>
        <w:rPr>
          <w:rFonts w:ascii="Times New Roman" w:eastAsia="Times New Roman" w:hAnsi="Times New Roman" w:cs="Times New Roman"/>
          <w:shd w:val="clear" w:color="auto" w:fill="FFFFFF"/>
        </w:rPr>
      </w:pPr>
      <w:r w:rsidRPr="003126E2">
        <w:rPr>
          <w:rFonts w:ascii="Times New Roman" w:eastAsia="Times New Roman" w:hAnsi="Times New Roman" w:cs="Times New Roman"/>
          <w:b/>
          <w:bCs/>
        </w:rPr>
        <w:t xml:space="preserve">CLÁUSULA </w:t>
      </w:r>
      <w:r>
        <w:rPr>
          <w:rFonts w:ascii="Times New Roman" w:eastAsia="Times New Roman" w:hAnsi="Times New Roman" w:cs="Times New Roman"/>
          <w:b/>
          <w:bCs/>
        </w:rPr>
        <w:t xml:space="preserve">PRIMEIRA - </w:t>
      </w:r>
      <w:r w:rsidR="003126E2" w:rsidRPr="000C0256">
        <w:rPr>
          <w:rFonts w:ascii="Times New Roman" w:eastAsia="Times New Roman" w:hAnsi="Times New Roman" w:cs="Times New Roman"/>
          <w:b/>
          <w:bCs/>
          <w:shd w:val="clear" w:color="auto" w:fill="FFFFFF"/>
        </w:rPr>
        <w:t>DO OBJETO</w:t>
      </w:r>
      <w:r w:rsidR="003126E2" w:rsidRPr="000C0256">
        <w:rPr>
          <w:rFonts w:ascii="Times New Roman" w:eastAsia="Times New Roman" w:hAnsi="Times New Roman" w:cs="Times New Roman"/>
          <w:shd w:val="clear" w:color="auto" w:fill="FFFFFF"/>
        </w:rPr>
        <w:t xml:space="preserve"> </w:t>
      </w:r>
    </w:p>
    <w:p w14:paraId="25F15337"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shd w:val="clear" w:color="auto" w:fill="FFFFFF"/>
        </w:rPr>
      </w:pPr>
    </w:p>
    <w:p w14:paraId="670AACA8" w14:textId="053F4053" w:rsidR="006770F6" w:rsidRDefault="003126E2" w:rsidP="00AC7B8D">
      <w:pPr>
        <w:pStyle w:val="PargrafodaLista"/>
        <w:numPr>
          <w:ilvl w:val="1"/>
          <w:numId w:val="23"/>
        </w:numPr>
        <w:spacing w:before="100" w:beforeAutospacing="1" w:after="100" w:afterAutospacing="1"/>
        <w:rPr>
          <w:rFonts w:ascii="Times New Roman" w:eastAsia="Times New Roman" w:hAnsi="Times New Roman" w:cs="Times New Roman"/>
          <w:shd w:val="clear" w:color="auto" w:fill="FFFFFF"/>
        </w:rPr>
      </w:pPr>
      <w:r w:rsidRPr="003126E2">
        <w:rPr>
          <w:rFonts w:ascii="Times New Roman" w:eastAsia="Times New Roman" w:hAnsi="Times New Roman" w:cs="Times New Roman"/>
          <w:shd w:val="clear" w:color="auto" w:fill="FFFFFF"/>
        </w:rPr>
        <w:t>O objeto do presente instrumento é a </w:t>
      </w:r>
      <w:proofErr w:type="spellStart"/>
      <w:r w:rsidR="001A241E">
        <w:rPr>
          <w:rFonts w:ascii="Times New Roman" w:eastAsia="Times New Roman" w:hAnsi="Times New Roman" w:cs="Times New Roman"/>
          <w:b/>
          <w:bCs/>
          <w:shd w:val="clear" w:color="auto" w:fill="FFFFFF"/>
        </w:rPr>
        <w:t>xxxxxxxxxxxxxxxx</w:t>
      </w:r>
      <w:proofErr w:type="spellEnd"/>
      <w:r w:rsidR="001A241E">
        <w:rPr>
          <w:rFonts w:ascii="Times New Roman" w:eastAsia="Times New Roman" w:hAnsi="Times New Roman" w:cs="Times New Roman"/>
          <w:b/>
          <w:bCs/>
          <w:shd w:val="clear" w:color="auto" w:fill="FFFFFF"/>
        </w:rPr>
        <w:t xml:space="preserve"> </w:t>
      </w:r>
      <w:r w:rsidRPr="003126E2">
        <w:rPr>
          <w:rFonts w:ascii="Times New Roman" w:eastAsia="Times New Roman" w:hAnsi="Times New Roman" w:cs="Times New Roman"/>
          <w:b/>
          <w:bCs/>
          <w:shd w:val="clear" w:color="auto" w:fill="FFFFFF"/>
        </w:rPr>
        <w:t>pelo período de 12(doze)</w:t>
      </w:r>
      <w:proofErr w:type="gramStart"/>
      <w:r w:rsidRPr="003126E2">
        <w:rPr>
          <w:rFonts w:ascii="Times New Roman" w:eastAsia="Times New Roman" w:hAnsi="Times New Roman" w:cs="Times New Roman"/>
          <w:b/>
          <w:bCs/>
          <w:shd w:val="clear" w:color="auto" w:fill="FFFFFF"/>
        </w:rPr>
        <w:t>meses,</w:t>
      </w:r>
      <w:r w:rsidRPr="003126E2">
        <w:rPr>
          <w:rFonts w:ascii="Times New Roman" w:eastAsia="Times New Roman" w:hAnsi="Times New Roman" w:cs="Times New Roman"/>
          <w:shd w:val="clear" w:color="auto" w:fill="FFFFFF"/>
        </w:rPr>
        <w:t>,</w:t>
      </w:r>
      <w:proofErr w:type="gramEnd"/>
      <w:r w:rsidRPr="003126E2">
        <w:rPr>
          <w:rFonts w:ascii="Times New Roman" w:eastAsia="Times New Roman" w:hAnsi="Times New Roman" w:cs="Times New Roman"/>
          <w:shd w:val="clear" w:color="auto" w:fill="FFFFFF"/>
        </w:rPr>
        <w:t xml:space="preserve"> nas condições estabelecidas no Termo de Referência, Edital, Proposta de Preços e anexos.</w:t>
      </w:r>
    </w:p>
    <w:p w14:paraId="3E445CE0"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shd w:val="clear" w:color="auto" w:fill="FFFFFF"/>
        </w:rPr>
      </w:pPr>
    </w:p>
    <w:p w14:paraId="271CF558" w14:textId="77777777" w:rsidR="006770F6" w:rsidRDefault="003126E2" w:rsidP="00AC7B8D">
      <w:pPr>
        <w:pStyle w:val="PargrafodaLista"/>
        <w:numPr>
          <w:ilvl w:val="1"/>
          <w:numId w:val="23"/>
        </w:numPr>
        <w:spacing w:before="100" w:beforeAutospacing="1" w:after="100" w:afterAutospacing="1"/>
        <w:rPr>
          <w:rFonts w:ascii="Times New Roman" w:eastAsia="Times New Roman" w:hAnsi="Times New Roman" w:cs="Times New Roman"/>
          <w:shd w:val="clear" w:color="auto" w:fill="FFFFFF"/>
        </w:rPr>
      </w:pPr>
      <w:r w:rsidRPr="006770F6">
        <w:rPr>
          <w:rFonts w:ascii="Times New Roman" w:eastAsia="Times New Roman" w:hAnsi="Times New Roman" w:cs="Times New Roman"/>
          <w:shd w:val="clear" w:color="auto" w:fill="FFFFFF"/>
        </w:rPr>
        <w:t>As especificações técnicas do objeto, as condições de entrega, recebimento e pagamento e as obrigações contratuais são as constantes no Termo de Referência, o qual é parte integrante desta ata independentemente de transcrição.</w:t>
      </w:r>
    </w:p>
    <w:p w14:paraId="1CFCFE13" w14:textId="77777777" w:rsidR="006770F6" w:rsidRPr="006770F6" w:rsidRDefault="006770F6" w:rsidP="006770F6">
      <w:pPr>
        <w:pStyle w:val="PargrafodaLista"/>
        <w:rPr>
          <w:rFonts w:ascii="Times New Roman" w:eastAsia="Times New Roman" w:hAnsi="Times New Roman" w:cs="Times New Roman"/>
        </w:rPr>
      </w:pPr>
    </w:p>
    <w:p w14:paraId="45105168" w14:textId="77777777" w:rsidR="006770F6" w:rsidRDefault="003126E2" w:rsidP="00AC7B8D">
      <w:pPr>
        <w:pStyle w:val="PargrafodaLista"/>
        <w:numPr>
          <w:ilvl w:val="1"/>
          <w:numId w:val="23"/>
        </w:numPr>
        <w:spacing w:before="100" w:beforeAutospacing="1" w:after="100" w:afterAutospacing="1"/>
        <w:rPr>
          <w:rFonts w:ascii="Times New Roman" w:eastAsia="Times New Roman" w:hAnsi="Times New Roman" w:cs="Times New Roman"/>
          <w:shd w:val="clear" w:color="auto" w:fill="FFFFFF"/>
        </w:rPr>
      </w:pPr>
      <w:r w:rsidRPr="006770F6">
        <w:rPr>
          <w:rFonts w:ascii="Times New Roman" w:eastAsia="Times New Roman" w:hAnsi="Times New Roman" w:cs="Times New Roman"/>
        </w:rPr>
        <w:t>As empresas DETENTORAS DA ATA dos itens, resolvem firmar a presente ATA DE REGISTRO DE PREÇOS de acordo com o resultado da licitação decorrente do processo e licitação acima especificados, regido pela lei 14.133/2021, Art. 4, CAPUT, bem como pelo Decreto Municipal nº 207/</w:t>
      </w:r>
      <w:proofErr w:type="gramStart"/>
      <w:r w:rsidRPr="006770F6">
        <w:rPr>
          <w:rFonts w:ascii="Times New Roman" w:eastAsia="Times New Roman" w:hAnsi="Times New Roman" w:cs="Times New Roman"/>
        </w:rPr>
        <w:t>2023,  e</w:t>
      </w:r>
      <w:proofErr w:type="gramEnd"/>
      <w:r w:rsidRPr="006770F6">
        <w:rPr>
          <w:rFonts w:ascii="Times New Roman" w:eastAsia="Times New Roman" w:hAnsi="Times New Roman" w:cs="Times New Roman"/>
        </w:rPr>
        <w:t xml:space="preserve"> pelas condições do edital, termos da proposta, mediante as cláusulas e condições a </w:t>
      </w:r>
      <w:r w:rsidRPr="006770F6">
        <w:rPr>
          <w:rFonts w:ascii="Times New Roman" w:eastAsia="Times New Roman" w:hAnsi="Times New Roman" w:cs="Times New Roman"/>
          <w:shd w:val="clear" w:color="auto" w:fill="FFFFFF"/>
        </w:rPr>
        <w:t>seguir:</w:t>
      </w:r>
      <w:r w:rsidRPr="006770F6">
        <w:rPr>
          <w:rFonts w:ascii="Times New Roman" w:eastAsia="Times New Roman" w:hAnsi="Times New Roman" w:cs="Times New Roman"/>
          <w:shd w:val="clear" w:color="auto" w:fill="FFFFFF"/>
        </w:rPr>
        <w:br/>
      </w:r>
    </w:p>
    <w:p w14:paraId="1E0FED42" w14:textId="77777777" w:rsidR="006770F6" w:rsidRPr="006770F6" w:rsidRDefault="006770F6" w:rsidP="006770F6">
      <w:pPr>
        <w:pStyle w:val="PargrafodaLista"/>
        <w:rPr>
          <w:rFonts w:ascii="Times New Roman" w:eastAsia="Times New Roman" w:hAnsi="Times New Roman" w:cs="Times New Roman"/>
          <w:b/>
          <w:bCs/>
        </w:rPr>
      </w:pPr>
    </w:p>
    <w:p w14:paraId="1E8DBB56" w14:textId="026124DF" w:rsidR="003126E2" w:rsidRPr="006770F6" w:rsidRDefault="000C0256" w:rsidP="000C0256">
      <w:pPr>
        <w:pStyle w:val="PargrafodaLista"/>
        <w:ind w:left="0"/>
        <w:rPr>
          <w:rFonts w:ascii="Times New Roman" w:eastAsia="Times New Roman" w:hAnsi="Times New Roman" w:cs="Times New Roman"/>
          <w:shd w:val="clear" w:color="auto" w:fill="FFFFFF"/>
        </w:rPr>
      </w:pPr>
      <w:r w:rsidRPr="003126E2">
        <w:rPr>
          <w:rFonts w:ascii="Times New Roman" w:eastAsia="Times New Roman" w:hAnsi="Times New Roman" w:cs="Times New Roman"/>
          <w:b/>
          <w:bCs/>
        </w:rPr>
        <w:t xml:space="preserve">CLÁUSULA </w:t>
      </w:r>
      <w:r>
        <w:rPr>
          <w:rFonts w:ascii="Times New Roman" w:eastAsia="Times New Roman" w:hAnsi="Times New Roman" w:cs="Times New Roman"/>
          <w:b/>
          <w:bCs/>
        </w:rPr>
        <w:t xml:space="preserve">SEGUNDA - </w:t>
      </w:r>
      <w:r w:rsidR="003126E2" w:rsidRPr="006770F6">
        <w:rPr>
          <w:rFonts w:ascii="Times New Roman" w:eastAsia="Times New Roman" w:hAnsi="Times New Roman" w:cs="Times New Roman"/>
          <w:b/>
          <w:bCs/>
        </w:rPr>
        <w:t>DO PREÇO</w:t>
      </w:r>
    </w:p>
    <w:p w14:paraId="15C6C44B" w14:textId="77777777" w:rsidR="006770F6" w:rsidRPr="006770F6" w:rsidRDefault="006770F6" w:rsidP="006770F6">
      <w:pPr>
        <w:pStyle w:val="PargrafodaLista"/>
        <w:ind w:left="0"/>
        <w:rPr>
          <w:rFonts w:ascii="Times New Roman" w:eastAsia="Times New Roman" w:hAnsi="Times New Roman" w:cs="Times New Roman"/>
          <w:shd w:val="clear" w:color="auto" w:fill="FFFFFF"/>
        </w:rPr>
      </w:pPr>
    </w:p>
    <w:p w14:paraId="008BFEA2" w14:textId="77777777" w:rsidR="006770F6" w:rsidRPr="006770F6" w:rsidRDefault="006770F6" w:rsidP="00AC7B8D">
      <w:pPr>
        <w:pStyle w:val="PargrafodaLista"/>
        <w:numPr>
          <w:ilvl w:val="0"/>
          <w:numId w:val="24"/>
        </w:numPr>
        <w:spacing w:before="100" w:beforeAutospacing="1" w:after="100" w:afterAutospacing="1"/>
        <w:jc w:val="both"/>
        <w:rPr>
          <w:rFonts w:ascii="Times New Roman" w:eastAsia="Times New Roman" w:hAnsi="Times New Roman" w:cs="Times New Roman"/>
          <w:vanish/>
          <w:shd w:val="clear" w:color="auto" w:fill="FFFFFF"/>
        </w:rPr>
      </w:pPr>
    </w:p>
    <w:p w14:paraId="3E990DC0" w14:textId="77777777" w:rsidR="006770F6" w:rsidRPr="006770F6" w:rsidRDefault="006770F6" w:rsidP="00AC7B8D">
      <w:pPr>
        <w:pStyle w:val="PargrafodaLista"/>
        <w:numPr>
          <w:ilvl w:val="0"/>
          <w:numId w:val="24"/>
        </w:numPr>
        <w:spacing w:before="100" w:beforeAutospacing="1" w:after="100" w:afterAutospacing="1"/>
        <w:jc w:val="both"/>
        <w:rPr>
          <w:rFonts w:ascii="Times New Roman" w:eastAsia="Times New Roman" w:hAnsi="Times New Roman" w:cs="Times New Roman"/>
          <w:vanish/>
          <w:shd w:val="clear" w:color="auto" w:fill="FFFFFF"/>
        </w:rPr>
      </w:pPr>
    </w:p>
    <w:p w14:paraId="3E5894DB" w14:textId="15B43D1C" w:rsidR="003126E2" w:rsidRPr="006770F6" w:rsidRDefault="003126E2" w:rsidP="00AC7B8D">
      <w:pPr>
        <w:pStyle w:val="PargrafodaLista"/>
        <w:numPr>
          <w:ilvl w:val="1"/>
          <w:numId w:val="24"/>
        </w:numPr>
        <w:spacing w:before="100" w:beforeAutospacing="1" w:after="100" w:afterAutospacing="1"/>
        <w:jc w:val="both"/>
        <w:rPr>
          <w:rFonts w:ascii="Times New Roman" w:eastAsia="Times New Roman" w:hAnsi="Times New Roman" w:cs="Times New Roman"/>
        </w:rPr>
      </w:pPr>
      <w:r w:rsidRPr="006770F6">
        <w:rPr>
          <w:rFonts w:ascii="Times New Roman" w:eastAsia="Times New Roman" w:hAnsi="Times New Roman" w:cs="Times New Roman"/>
          <w:shd w:val="clear" w:color="auto" w:fill="FFFFFF"/>
        </w:rPr>
        <w:t xml:space="preserve">O preço unitário para fornecimento do objeto de registro será o de Menor preço por </w:t>
      </w:r>
      <w:proofErr w:type="spellStart"/>
      <w:r w:rsidRPr="006770F6">
        <w:rPr>
          <w:rFonts w:ascii="Times New Roman" w:eastAsia="Times New Roman" w:hAnsi="Times New Roman" w:cs="Times New Roman"/>
          <w:shd w:val="clear" w:color="auto" w:fill="FFFFFF"/>
        </w:rPr>
        <w:t>íten</w:t>
      </w:r>
      <w:proofErr w:type="spellEnd"/>
      <w:r w:rsidRPr="006770F6">
        <w:rPr>
          <w:rFonts w:ascii="Times New Roman" w:eastAsia="Times New Roman" w:hAnsi="Times New Roman" w:cs="Times New Roman"/>
          <w:shd w:val="clear" w:color="auto" w:fill="FFFFFF"/>
        </w:rPr>
        <w:t>, inscrito na Ata do Processo e Licitação descritos acima e de acordo com a ordem de classificação das respectivas propostas que integram este instrumento, independente de transcrição, pelo prazo de validade do registro, conforme segue:</w:t>
      </w:r>
    </w:p>
    <w:tbl>
      <w:tblPr>
        <w:tblW w:w="4861" w:type="pct"/>
        <w:tblInd w:w="27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34"/>
        <w:gridCol w:w="852"/>
        <w:gridCol w:w="1523"/>
        <w:gridCol w:w="1110"/>
        <w:gridCol w:w="680"/>
        <w:gridCol w:w="964"/>
        <w:gridCol w:w="1497"/>
        <w:gridCol w:w="1618"/>
      </w:tblGrid>
      <w:tr w:rsidR="006770F6" w:rsidRPr="003126E2" w14:paraId="7B14378D" w14:textId="77777777" w:rsidTr="006770F6">
        <w:trPr>
          <w:trHeight w:val="319"/>
          <w:tblHeader/>
        </w:trPr>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67535B64"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Lote</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03E5F043"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Item</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273EE128" w14:textId="77777777" w:rsidR="003126E2" w:rsidRPr="003126E2" w:rsidRDefault="003126E2" w:rsidP="003126E2">
            <w:pPr>
              <w:jc w:val="center"/>
              <w:rPr>
                <w:rFonts w:ascii="Times New Roman" w:eastAsia="Times New Roman" w:hAnsi="Times New Roman" w:cs="Times New Roman"/>
                <w:b/>
                <w:bCs/>
              </w:rPr>
            </w:pPr>
            <w:proofErr w:type="spellStart"/>
            <w:r w:rsidRPr="003126E2">
              <w:rPr>
                <w:rFonts w:ascii="Times New Roman" w:eastAsia="Times New Roman" w:hAnsi="Times New Roman" w:cs="Times New Roman"/>
                <w:b/>
                <w:bCs/>
              </w:rPr>
              <w:t>Descricao</w:t>
            </w:r>
            <w:proofErr w:type="spellEnd"/>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32507274"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Marca</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5343AB73"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UN</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6615366A" w14:textId="77777777" w:rsidR="003126E2" w:rsidRPr="003126E2" w:rsidRDefault="003126E2" w:rsidP="003126E2">
            <w:pPr>
              <w:jc w:val="center"/>
              <w:rPr>
                <w:rFonts w:ascii="Times New Roman" w:eastAsia="Times New Roman" w:hAnsi="Times New Roman" w:cs="Times New Roman"/>
                <w:b/>
                <w:bCs/>
              </w:rPr>
            </w:pPr>
            <w:proofErr w:type="spellStart"/>
            <w:r w:rsidRPr="003126E2">
              <w:rPr>
                <w:rFonts w:ascii="Times New Roman" w:eastAsia="Times New Roman" w:hAnsi="Times New Roman" w:cs="Times New Roman"/>
                <w:b/>
                <w:bCs/>
              </w:rPr>
              <w:t>Qtde</w:t>
            </w:r>
            <w:proofErr w:type="spellEnd"/>
            <w:r w:rsidRPr="003126E2">
              <w:rPr>
                <w:rFonts w:ascii="Times New Roman" w:eastAsia="Times New Roman" w:hAnsi="Times New Roman" w:cs="Times New Roman"/>
                <w:b/>
                <w:bCs/>
              </w:rPr>
              <w:t>.</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56D55FF7" w14:textId="77777777" w:rsidR="003126E2" w:rsidRPr="003126E2" w:rsidRDefault="003126E2" w:rsidP="003126E2">
            <w:pPr>
              <w:jc w:val="center"/>
              <w:rPr>
                <w:rFonts w:ascii="Times New Roman" w:eastAsia="Times New Roman" w:hAnsi="Times New Roman" w:cs="Times New Roman"/>
                <w:b/>
                <w:bCs/>
              </w:rPr>
            </w:pPr>
            <w:proofErr w:type="spellStart"/>
            <w:r w:rsidRPr="003126E2">
              <w:rPr>
                <w:rFonts w:ascii="Times New Roman" w:eastAsia="Times New Roman" w:hAnsi="Times New Roman" w:cs="Times New Roman"/>
                <w:b/>
                <w:bCs/>
              </w:rPr>
              <w:t>Vlr</w:t>
            </w:r>
            <w:proofErr w:type="spellEnd"/>
            <w:r w:rsidRPr="003126E2">
              <w:rPr>
                <w:rFonts w:ascii="Times New Roman" w:eastAsia="Times New Roman" w:hAnsi="Times New Roman" w:cs="Times New Roman"/>
                <w:b/>
                <w:bCs/>
              </w:rPr>
              <w:t>. Unit.</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52CF704E" w14:textId="77777777" w:rsidR="003126E2" w:rsidRPr="003126E2" w:rsidRDefault="003126E2" w:rsidP="003126E2">
            <w:pPr>
              <w:jc w:val="center"/>
              <w:rPr>
                <w:rFonts w:ascii="Times New Roman" w:eastAsia="Times New Roman" w:hAnsi="Times New Roman" w:cs="Times New Roman"/>
                <w:b/>
                <w:bCs/>
              </w:rPr>
            </w:pPr>
            <w:proofErr w:type="spellStart"/>
            <w:r w:rsidRPr="003126E2">
              <w:rPr>
                <w:rFonts w:ascii="Times New Roman" w:eastAsia="Times New Roman" w:hAnsi="Times New Roman" w:cs="Times New Roman"/>
                <w:b/>
                <w:bCs/>
              </w:rPr>
              <w:t>Vlr</w:t>
            </w:r>
            <w:proofErr w:type="spellEnd"/>
            <w:r w:rsidRPr="003126E2">
              <w:rPr>
                <w:rFonts w:ascii="Times New Roman" w:eastAsia="Times New Roman" w:hAnsi="Times New Roman" w:cs="Times New Roman"/>
                <w:b/>
                <w:bCs/>
              </w:rPr>
              <w:t>. Total.</w:t>
            </w:r>
          </w:p>
        </w:tc>
      </w:tr>
      <w:tr w:rsidR="006770F6" w:rsidRPr="003126E2" w14:paraId="543B2CEF" w14:textId="77777777" w:rsidTr="000C0256">
        <w:trPr>
          <w:trHeight w:val="1314"/>
        </w:trPr>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51A4068C" w14:textId="07D53389"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1C9BF91C" w14:textId="3A5C73DA"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26B06F41" w14:textId="130ED05E"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59A8E069" w14:textId="35AB98B9"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3EB60724" w14:textId="48D53052"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683CD89A" w14:textId="767D87F1"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014E74B3" w14:textId="684692E0"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39DFA7F5" w14:textId="18B4B9BF" w:rsidR="003126E2" w:rsidRPr="003126E2" w:rsidRDefault="003126E2" w:rsidP="003126E2">
            <w:pPr>
              <w:rPr>
                <w:rFonts w:ascii="Times New Roman" w:eastAsia="Times New Roman" w:hAnsi="Times New Roman" w:cs="Times New Roman"/>
              </w:rPr>
            </w:pPr>
          </w:p>
        </w:tc>
      </w:tr>
    </w:tbl>
    <w:p w14:paraId="6A8F4F04" w14:textId="092FDE4D" w:rsidR="003126E2" w:rsidRPr="003126E2" w:rsidRDefault="003126E2" w:rsidP="003126E2">
      <w:pPr>
        <w:spacing w:before="100" w:beforeAutospacing="1" w:after="240"/>
        <w:jc w:val="right"/>
        <w:rPr>
          <w:rFonts w:ascii="Times New Roman" w:eastAsia="Times New Roman" w:hAnsi="Times New Roman" w:cs="Times New Roman"/>
        </w:rPr>
      </w:pPr>
      <w:r w:rsidRPr="003126E2">
        <w:rPr>
          <w:rFonts w:ascii="Times New Roman" w:eastAsia="Times New Roman" w:hAnsi="Times New Roman" w:cs="Times New Roman"/>
          <w:b/>
          <w:bCs/>
          <w:shd w:val="clear" w:color="auto" w:fill="FFFFFF"/>
        </w:rPr>
        <w:t>Valor Total: R</w:t>
      </w:r>
      <w:proofErr w:type="gramStart"/>
      <w:r w:rsidRPr="003126E2">
        <w:rPr>
          <w:rFonts w:ascii="Times New Roman" w:eastAsia="Times New Roman" w:hAnsi="Times New Roman" w:cs="Times New Roman"/>
          <w:b/>
          <w:bCs/>
          <w:shd w:val="clear" w:color="auto" w:fill="FFFFFF"/>
        </w:rPr>
        <w:t>$ .</w:t>
      </w:r>
      <w:proofErr w:type="gramEnd"/>
      <w:r w:rsidRPr="003126E2">
        <w:rPr>
          <w:rFonts w:ascii="Times New Roman" w:eastAsia="Times New Roman" w:hAnsi="Times New Roman" w:cs="Times New Roman"/>
          <w:b/>
          <w:bCs/>
          <w:shd w:val="clear" w:color="auto" w:fill="FFFFFF"/>
        </w:rPr>
        <w:br/>
      </w:r>
    </w:p>
    <w:p w14:paraId="16D73249" w14:textId="77777777" w:rsidR="003126E2" w:rsidRDefault="003126E2" w:rsidP="00AC7B8D">
      <w:pPr>
        <w:pStyle w:val="PargrafodaLista"/>
        <w:numPr>
          <w:ilvl w:val="1"/>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Os preços registrados serão fixos e irreajustáveis durante a vigência da Ata de Registro de Preço. </w:t>
      </w:r>
    </w:p>
    <w:p w14:paraId="1190F012" w14:textId="77777777" w:rsidR="006770F6" w:rsidRP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66E52E7F"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Na hipótese de alteração de preços de mercado, para mais ou para menos devidamente comprovadas, estes poderão ser revistos, visando ao restabelecimento da relação inicialmente pactuada, conforme permite o artigo 82, §5º, inc. IV, da Lei nº 14.133/2021.</w:t>
      </w:r>
    </w:p>
    <w:p w14:paraId="0338FF49"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507A6536"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0289AC0D" w14:textId="77777777" w:rsidR="006770F6" w:rsidRPr="006770F6" w:rsidRDefault="006770F6" w:rsidP="006770F6">
      <w:pPr>
        <w:pStyle w:val="PargrafodaLista"/>
        <w:rPr>
          <w:rFonts w:ascii="Times New Roman" w:eastAsia="Times New Roman" w:hAnsi="Times New Roman" w:cs="Times New Roman"/>
        </w:rPr>
      </w:pPr>
    </w:p>
    <w:p w14:paraId="34536545"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7E60DB88" w14:textId="77777777" w:rsidR="006770F6" w:rsidRPr="006770F6" w:rsidRDefault="006770F6" w:rsidP="006770F6">
      <w:pPr>
        <w:pStyle w:val="PargrafodaLista"/>
        <w:rPr>
          <w:rFonts w:ascii="Times New Roman" w:eastAsia="Times New Roman" w:hAnsi="Times New Roman" w:cs="Times New Roman"/>
        </w:rPr>
      </w:pPr>
    </w:p>
    <w:p w14:paraId="7EAB2E3B"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órgão gerenciador deverá decidir sobre a revisão dos preços no prazo máximo de 07 (sete) dias úteis, salvo por motivo de força maior, devidamente justificado no processo.</w:t>
      </w:r>
    </w:p>
    <w:p w14:paraId="08198CE4" w14:textId="77777777" w:rsidR="006770F6" w:rsidRPr="006770F6" w:rsidRDefault="006770F6" w:rsidP="006770F6">
      <w:pPr>
        <w:pStyle w:val="PargrafodaLista"/>
        <w:rPr>
          <w:rFonts w:ascii="Times New Roman" w:eastAsia="Times New Roman" w:hAnsi="Times New Roman" w:cs="Times New Roman"/>
        </w:rPr>
      </w:pPr>
    </w:p>
    <w:p w14:paraId="6BFAA0F1" w14:textId="77777777" w:rsidR="006770F6" w:rsidRDefault="006770F6" w:rsidP="00AC7B8D">
      <w:pPr>
        <w:pStyle w:val="PargrafodaLista"/>
        <w:numPr>
          <w:ilvl w:val="2"/>
          <w:numId w:val="24"/>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N</w:t>
      </w:r>
      <w:r w:rsidR="003126E2" w:rsidRPr="006770F6">
        <w:rPr>
          <w:rFonts w:ascii="Times New Roman" w:eastAsia="Times New Roman" w:hAnsi="Times New Roman" w:cs="Times New Roman"/>
        </w:rPr>
        <w:t>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08FD2FAC" w14:textId="77777777" w:rsidR="006770F6" w:rsidRPr="006770F6" w:rsidRDefault="006770F6" w:rsidP="006770F6">
      <w:pPr>
        <w:pStyle w:val="PargrafodaLista"/>
        <w:rPr>
          <w:rFonts w:ascii="Times New Roman" w:eastAsia="Times New Roman" w:hAnsi="Times New Roman" w:cs="Times New Roman"/>
        </w:rPr>
      </w:pPr>
    </w:p>
    <w:p w14:paraId="5948FF7C"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lastRenderedPageBreak/>
        <w:t>No ato da negociação de preservação do equilíbrio econômico financeiro do contrato será dada preferência ao fornecedor de primeiro menor preço e, sucessivamente, aos demais classificados, respeitada a ordem de classificação.</w:t>
      </w:r>
    </w:p>
    <w:p w14:paraId="607E3088" w14:textId="77777777" w:rsidR="006770F6" w:rsidRPr="006770F6" w:rsidRDefault="006770F6" w:rsidP="006770F6">
      <w:pPr>
        <w:pStyle w:val="PargrafodaLista"/>
        <w:rPr>
          <w:rFonts w:ascii="Times New Roman" w:eastAsia="Times New Roman" w:hAnsi="Times New Roman" w:cs="Times New Roman"/>
        </w:rPr>
      </w:pPr>
    </w:p>
    <w:p w14:paraId="621AA5BA"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Na ocorrência do preço registrado tornar-se superior ao preço praticado no mercado, caberá ao órgão gerenciador da Ata promover as necessárias negociações junto aos fornecedores, mediante as providências seguintes:</w:t>
      </w:r>
    </w:p>
    <w:p w14:paraId="3354C0F7" w14:textId="77777777" w:rsidR="006770F6" w:rsidRPr="006770F6" w:rsidRDefault="006770F6" w:rsidP="006770F6">
      <w:pPr>
        <w:pStyle w:val="PargrafodaLista"/>
        <w:rPr>
          <w:rFonts w:ascii="Times New Roman" w:eastAsia="Times New Roman" w:hAnsi="Times New Roman" w:cs="Times New Roman"/>
        </w:rPr>
      </w:pPr>
    </w:p>
    <w:p w14:paraId="59ACBB44" w14:textId="77777777" w:rsidR="006770F6"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convocar o fornecedor primeiro classificado, visando estabelecer a negociação para redução de preços originalmente registrados e sua adequação ao praticado no mercado;</w:t>
      </w:r>
    </w:p>
    <w:p w14:paraId="521FF5DD"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3A823F1E" w14:textId="77777777" w:rsidR="006770F6"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frustrada a negociação, o fornecedor será liberado do compromisso assumido; e</w:t>
      </w:r>
    </w:p>
    <w:p w14:paraId="31BC361E" w14:textId="77777777" w:rsidR="006770F6" w:rsidRPr="006770F6" w:rsidRDefault="006770F6" w:rsidP="006770F6">
      <w:pPr>
        <w:pStyle w:val="PargrafodaLista"/>
        <w:rPr>
          <w:rFonts w:ascii="Times New Roman" w:eastAsia="Times New Roman" w:hAnsi="Times New Roman" w:cs="Times New Roman"/>
        </w:rPr>
      </w:pPr>
    </w:p>
    <w:p w14:paraId="22A7361F" w14:textId="77777777" w:rsidR="006770F6"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convocar os demais fornecedores registrados, na ordem de classificação, visando igual oportunidade de negociação. </w:t>
      </w:r>
    </w:p>
    <w:p w14:paraId="03D41430" w14:textId="77777777" w:rsidR="006770F6" w:rsidRPr="006770F6" w:rsidRDefault="006770F6" w:rsidP="006770F6">
      <w:pPr>
        <w:pStyle w:val="PargrafodaLista"/>
        <w:rPr>
          <w:rFonts w:ascii="Times New Roman" w:eastAsia="Times New Roman" w:hAnsi="Times New Roman" w:cs="Times New Roman"/>
        </w:rPr>
      </w:pPr>
    </w:p>
    <w:p w14:paraId="79AF8F22" w14:textId="1C090F93" w:rsidR="003126E2"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Quando o preço registrado </w:t>
      </w:r>
      <w:proofErr w:type="gramStart"/>
      <w:r w:rsidRPr="006770F6">
        <w:rPr>
          <w:rFonts w:ascii="Times New Roman" w:eastAsia="Times New Roman" w:hAnsi="Times New Roman" w:cs="Times New Roman"/>
        </w:rPr>
        <w:t>torna-se</w:t>
      </w:r>
      <w:proofErr w:type="gramEnd"/>
      <w:r w:rsidRPr="006770F6">
        <w:rPr>
          <w:rFonts w:ascii="Times New Roman" w:eastAsia="Times New Roman" w:hAnsi="Times New Roman" w:cs="Times New Roman"/>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02B6DCDD" w14:textId="77777777" w:rsidR="006770F6" w:rsidRP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44F040B5" w14:textId="77777777" w:rsidR="006770F6"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estabelecer negociação com os classificados visando à manutenção dos preços inicialmente registrados:</w:t>
      </w:r>
    </w:p>
    <w:p w14:paraId="28BD7FAB"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7967100D" w14:textId="5E6E34E6" w:rsidR="003126E2"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permitir a apresentação de novos preços, observado o limite máximo estabelecido pela administração, quando da impossibilidade de manutenção do preço na forma referida na alínea anterior, observada as seguintes condições:</w:t>
      </w:r>
    </w:p>
    <w:p w14:paraId="09AF2595" w14:textId="77777777" w:rsidR="006770F6" w:rsidRPr="006770F6" w:rsidRDefault="006770F6" w:rsidP="006770F6">
      <w:pPr>
        <w:pStyle w:val="PargrafodaLista"/>
        <w:rPr>
          <w:rFonts w:ascii="Times New Roman" w:eastAsia="Times New Roman" w:hAnsi="Times New Roman" w:cs="Times New Roman"/>
        </w:rPr>
      </w:pPr>
    </w:p>
    <w:p w14:paraId="591159CE" w14:textId="77777777" w:rsidR="006770F6" w:rsidRP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13838B3E" w14:textId="77777777" w:rsidR="006770F6" w:rsidRDefault="006770F6" w:rsidP="00AC7B8D">
      <w:pPr>
        <w:pStyle w:val="PargrafodaLista"/>
        <w:numPr>
          <w:ilvl w:val="4"/>
          <w:numId w:val="24"/>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A</w:t>
      </w:r>
      <w:r w:rsidR="003126E2" w:rsidRPr="006770F6">
        <w:rPr>
          <w:rFonts w:ascii="Times New Roman" w:eastAsia="Times New Roman" w:hAnsi="Times New Roman" w:cs="Times New Roman"/>
        </w:rPr>
        <w:t>s propostas com os novos valores deverão constar de envelope lacrado, a ser entregue em data, local e horário, previamente, designados pelo órgão gerenciador;</w:t>
      </w:r>
    </w:p>
    <w:p w14:paraId="4D3FC7F1" w14:textId="77777777" w:rsidR="006770F6" w:rsidRDefault="006770F6" w:rsidP="006770F6">
      <w:pPr>
        <w:pStyle w:val="PargrafodaLista"/>
        <w:spacing w:before="100" w:beforeAutospacing="1" w:after="100" w:afterAutospacing="1"/>
        <w:ind w:left="1440"/>
        <w:rPr>
          <w:rFonts w:ascii="Times New Roman" w:eastAsia="Times New Roman" w:hAnsi="Times New Roman" w:cs="Times New Roman"/>
        </w:rPr>
      </w:pPr>
    </w:p>
    <w:p w14:paraId="01F7DC65" w14:textId="7FA2A039" w:rsidR="003126E2" w:rsidRDefault="003126E2" w:rsidP="00AC7B8D">
      <w:pPr>
        <w:pStyle w:val="PargrafodaLista"/>
        <w:numPr>
          <w:ilvl w:val="4"/>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novo preço ofertado deverá manter equivalência entre o preço originalmente constante da proposta e o preço de mercado vigente à época da licitação, sendo registrado o de menor valor.</w:t>
      </w:r>
    </w:p>
    <w:p w14:paraId="7750605B" w14:textId="77777777" w:rsidR="006770F6" w:rsidRPr="006770F6" w:rsidRDefault="006770F6" w:rsidP="006770F6">
      <w:pPr>
        <w:pStyle w:val="PargrafodaLista"/>
        <w:rPr>
          <w:rFonts w:ascii="Times New Roman" w:eastAsia="Times New Roman" w:hAnsi="Times New Roman" w:cs="Times New Roman"/>
        </w:rPr>
      </w:pPr>
    </w:p>
    <w:p w14:paraId="541651E3" w14:textId="77777777" w:rsidR="006770F6" w:rsidRPr="006770F6" w:rsidRDefault="006770F6" w:rsidP="006770F6">
      <w:pPr>
        <w:pStyle w:val="PargrafodaLista"/>
        <w:spacing w:before="100" w:beforeAutospacing="1" w:after="100" w:afterAutospacing="1"/>
        <w:ind w:left="1440"/>
        <w:rPr>
          <w:rFonts w:ascii="Times New Roman" w:eastAsia="Times New Roman" w:hAnsi="Times New Roman" w:cs="Times New Roman"/>
        </w:rPr>
      </w:pPr>
    </w:p>
    <w:p w14:paraId="2D74DF91"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 fixação do novo preço pactuado deverá ser consignada em apostila à Ata de Registro de Preços, com as justificativas cabíveis, observada a anuência das partes.</w:t>
      </w:r>
    </w:p>
    <w:p w14:paraId="43BC6BA0" w14:textId="0BD2B4F5" w:rsidR="003126E2" w:rsidRP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Não havendo êxito nas negociações, de que trata este subitem e o anterior estes serão formalmente desonerados do compromisso de fornecimento em relação ao item ou lote pelo órgão gerenciador, com </w:t>
      </w:r>
      <w:proofErr w:type="spellStart"/>
      <w:r w:rsidRPr="006770F6">
        <w:rPr>
          <w:rFonts w:ascii="Times New Roman" w:eastAsia="Times New Roman" w:hAnsi="Times New Roman" w:cs="Times New Roman"/>
        </w:rPr>
        <w:t>conseqüente</w:t>
      </w:r>
      <w:proofErr w:type="spellEnd"/>
      <w:r w:rsidRPr="006770F6">
        <w:rPr>
          <w:rFonts w:ascii="Times New Roman" w:eastAsia="Times New Roman" w:hAnsi="Times New Roman" w:cs="Times New Roman"/>
        </w:rPr>
        <w:t xml:space="preserve"> cancelamento dos seus preços registrados, sem aplicação das penalidades.</w:t>
      </w:r>
    </w:p>
    <w:p w14:paraId="2E79C09A" w14:textId="703005AA" w:rsidR="003126E2" w:rsidRPr="003126E2" w:rsidRDefault="006770F6"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lastRenderedPageBreak/>
        <w:t>CLÁUSULA</w:t>
      </w:r>
      <w:r w:rsidR="003126E2" w:rsidRPr="003126E2">
        <w:rPr>
          <w:rFonts w:ascii="Times New Roman" w:eastAsia="Times New Roman" w:hAnsi="Times New Roman" w:cs="Times New Roman"/>
          <w:b/>
          <w:bCs/>
        </w:rPr>
        <w:t xml:space="preserve"> TERCEIRA – DO PRAZO DE VALIDADE DO REGISTRO DE PREÇOS</w:t>
      </w:r>
    </w:p>
    <w:p w14:paraId="57F14DCF"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23A5DAF4"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61980A4D"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74230459"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prazo de validade desta Ata de Registro de Preços SERÁ O ESTABELECIDO NO EDITAL DE LICITAÇÃO A QUAL GEROU ESSA ATA DE REGISTRO DE PREÇO a contar da data da assinatura da ata, computadas neste prazo, as eventuais prorrogações.</w:t>
      </w:r>
    </w:p>
    <w:p w14:paraId="609B4A84"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3927282C"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Os preços decorrentes do Sistema de Registro de Preços terão sua vigência conforme as disposições contidas nos instrumentos convocatórios e respectivos contratos, obedecida o disposto no art. 84 da Lei nº 14.133/2021.</w:t>
      </w:r>
    </w:p>
    <w:p w14:paraId="2E3CF062" w14:textId="77777777" w:rsidR="006770F6" w:rsidRPr="006770F6" w:rsidRDefault="006770F6" w:rsidP="006770F6">
      <w:pPr>
        <w:pStyle w:val="PargrafodaLista"/>
        <w:rPr>
          <w:rFonts w:ascii="Times New Roman" w:eastAsia="Times New Roman" w:hAnsi="Times New Roman" w:cs="Times New Roman"/>
        </w:rPr>
      </w:pPr>
    </w:p>
    <w:p w14:paraId="4034B754" w14:textId="738E678B" w:rsidR="003126E2" w:rsidRP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b/>
          <w:bCs/>
        </w:rPr>
      </w:pPr>
      <w:r w:rsidRPr="006770F6">
        <w:rPr>
          <w:rFonts w:ascii="Times New Roman" w:eastAsia="Times New Roman" w:hAnsi="Times New Roman" w:cs="Times New Roman"/>
        </w:rPr>
        <w:t>É admitida a prorrogação da vigência da Ata, nos termos do 84 da Lei nº 14.133/2021., quando a proposta continuar se mostrando mais vantajosa, satisfeitos os demais requisitos deste Decreto.</w:t>
      </w:r>
    </w:p>
    <w:p w14:paraId="4169E8A8"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QUARTA – DOS USUÁRIOS DO REGISTRO DE PREÇOS</w:t>
      </w:r>
    </w:p>
    <w:p w14:paraId="685891F5"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341EE96A"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 Ata de Registro de Preços será utilizada pelos órgãos ou entidades da Administração Municipal relacionadas no objeto deste Edital;</w:t>
      </w:r>
    </w:p>
    <w:p w14:paraId="4E1E209B"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767B8A5C"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7C77F12A" w14:textId="77777777" w:rsidR="006770F6" w:rsidRPr="006770F6" w:rsidRDefault="006770F6" w:rsidP="006770F6">
      <w:pPr>
        <w:pStyle w:val="PargrafodaLista"/>
        <w:rPr>
          <w:rFonts w:ascii="Times New Roman" w:eastAsia="Times New Roman" w:hAnsi="Times New Roman" w:cs="Times New Roman"/>
        </w:rPr>
      </w:pPr>
    </w:p>
    <w:p w14:paraId="1E8D1B94"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Os quantitativos dos contratos de fornecimento serão sempre fixos e os preços a serem pagos serão aqueles registrados em</w:t>
      </w:r>
    </w:p>
    <w:p w14:paraId="2667CB71" w14:textId="77777777" w:rsidR="006770F6" w:rsidRPr="006770F6" w:rsidRDefault="006770F6" w:rsidP="006770F6">
      <w:pPr>
        <w:pStyle w:val="PargrafodaLista"/>
        <w:rPr>
          <w:rFonts w:ascii="Times New Roman" w:eastAsia="Times New Roman" w:hAnsi="Times New Roman" w:cs="Times New Roman"/>
        </w:rPr>
      </w:pPr>
    </w:p>
    <w:p w14:paraId="69C2519B"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Aplicam-se aos contratos de fornecimento as disposições pertinentes da Lei Federal n.º 14.133, de 1 de abril de 2021, suas alterações posteriores e demais normas cabíveis.</w:t>
      </w:r>
    </w:p>
    <w:p w14:paraId="5EC18B7C" w14:textId="77777777" w:rsidR="006770F6" w:rsidRPr="006770F6" w:rsidRDefault="006770F6" w:rsidP="006770F6">
      <w:pPr>
        <w:pStyle w:val="PargrafodaLista"/>
        <w:rPr>
          <w:rFonts w:ascii="Times New Roman" w:eastAsia="Times New Roman" w:hAnsi="Times New Roman" w:cs="Times New Roman"/>
        </w:rPr>
      </w:pPr>
    </w:p>
    <w:p w14:paraId="4E6513FF"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6BCEE7D" w14:textId="77777777" w:rsidR="006770F6" w:rsidRPr="006770F6" w:rsidRDefault="006770F6" w:rsidP="006770F6">
      <w:pPr>
        <w:pStyle w:val="PargrafodaLista"/>
        <w:rPr>
          <w:rFonts w:ascii="Times New Roman" w:eastAsia="Times New Roman" w:hAnsi="Times New Roman" w:cs="Times New Roman"/>
        </w:rPr>
      </w:pPr>
    </w:p>
    <w:p w14:paraId="19C0EE93" w14:textId="5FFED603" w:rsidR="003126E2" w:rsidRP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 Ata de Registro de Preços, durante sua vigência, poderá ser utilizada por qualquer órgão ou entidade da Administração que não tenha participado do certame licitatório, sendo que serão denominadas 'Órgão não-participante ou carona.</w:t>
      </w:r>
    </w:p>
    <w:p w14:paraId="198D3FA4"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CLAUSULA QUINTA – DOS DIREITOS E OBRIGAÇÕES DAS PARTES</w:t>
      </w:r>
    </w:p>
    <w:p w14:paraId="79618F0B"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5ACF3FEE" w14:textId="4EB10D8C" w:rsidR="003126E2"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Compete ao Órgão Gestor: </w:t>
      </w:r>
    </w:p>
    <w:p w14:paraId="3B592347" w14:textId="77777777" w:rsidR="006770F6" w:rsidRP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3229B635" w14:textId="77777777" w:rsidR="006770F6" w:rsidRDefault="006770F6"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lastRenderedPageBreak/>
        <w:t>A Administração e os atos de controle da Ata de Registro de Preços decorrente da presente licitação serão</w:t>
      </w:r>
      <w:r w:rsidR="003126E2" w:rsidRPr="006770F6">
        <w:rPr>
          <w:rFonts w:ascii="Times New Roman" w:eastAsia="Times New Roman" w:hAnsi="Times New Roman" w:cs="Times New Roman"/>
        </w:rPr>
        <w:t xml:space="preserve"> do Núcleo de Compras e Licitação, denominado como órgão gerenciador do Sistema de Registro de Preços, nos termos do Decreto Municipal.</w:t>
      </w:r>
    </w:p>
    <w:p w14:paraId="00A74658"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68A1CD0B"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órgão gerenciador acompanhará, periodicamente, os preços praticados no mercado para os materiais registrados, para fins de controle e fixado do valor máximo a ser pago pela Administração.</w:t>
      </w:r>
    </w:p>
    <w:p w14:paraId="224404E7" w14:textId="77777777" w:rsidR="006770F6" w:rsidRPr="006770F6" w:rsidRDefault="006770F6" w:rsidP="006770F6">
      <w:pPr>
        <w:pStyle w:val="PargrafodaLista"/>
        <w:rPr>
          <w:rFonts w:ascii="Times New Roman" w:eastAsia="Times New Roman" w:hAnsi="Times New Roman" w:cs="Times New Roman"/>
        </w:rPr>
      </w:pPr>
    </w:p>
    <w:p w14:paraId="566C2A3D"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43B27A65"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10181462"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06D2AB94" w14:textId="77777777" w:rsidR="006770F6" w:rsidRPr="006770F6" w:rsidRDefault="006770F6" w:rsidP="006770F6">
      <w:pPr>
        <w:pStyle w:val="PargrafodaLista"/>
        <w:rPr>
          <w:rFonts w:ascii="Times New Roman" w:eastAsia="Times New Roman" w:hAnsi="Times New Roman" w:cs="Times New Roman"/>
        </w:rPr>
      </w:pPr>
    </w:p>
    <w:p w14:paraId="56ECF1B8"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5B01FFC0" w14:textId="77777777" w:rsidR="006770F6" w:rsidRPr="006770F6" w:rsidRDefault="006770F6" w:rsidP="006770F6">
      <w:pPr>
        <w:pStyle w:val="PargrafodaLista"/>
        <w:rPr>
          <w:rFonts w:ascii="Times New Roman" w:eastAsia="Times New Roman" w:hAnsi="Times New Roman" w:cs="Times New Roman"/>
        </w:rPr>
      </w:pPr>
    </w:p>
    <w:p w14:paraId="71E7AC2D"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Decidir sobre a revisão ou cancelamento dos preços registrados no prazo máximo de 10 (dez) dias úteis, salvo motivo de força maior devidamente justificado no processo;</w:t>
      </w:r>
    </w:p>
    <w:p w14:paraId="5FC51BAE" w14:textId="77777777" w:rsidR="006770F6" w:rsidRPr="006770F6" w:rsidRDefault="006770F6" w:rsidP="006770F6">
      <w:pPr>
        <w:pStyle w:val="PargrafodaLista"/>
        <w:rPr>
          <w:rFonts w:ascii="Times New Roman" w:eastAsia="Times New Roman" w:hAnsi="Times New Roman" w:cs="Times New Roman"/>
        </w:rPr>
      </w:pPr>
    </w:p>
    <w:p w14:paraId="5B3844EC"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Emitir a autorização de compra;</w:t>
      </w:r>
    </w:p>
    <w:p w14:paraId="18B8FFF5" w14:textId="77777777" w:rsidR="006770F6" w:rsidRPr="006770F6" w:rsidRDefault="006770F6" w:rsidP="006770F6">
      <w:pPr>
        <w:pStyle w:val="PargrafodaLista"/>
        <w:rPr>
          <w:rFonts w:ascii="Times New Roman" w:eastAsia="Times New Roman" w:hAnsi="Times New Roman" w:cs="Times New Roman"/>
        </w:rPr>
      </w:pPr>
    </w:p>
    <w:p w14:paraId="56B9852C"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Dar preferência de contratação com o detentor do registro de preços ou conceder igualdade de condições, no caso de contrações por outros meios permitidos pela legislação;</w:t>
      </w:r>
    </w:p>
    <w:p w14:paraId="2636DBB4" w14:textId="77777777" w:rsidR="006770F6" w:rsidRPr="006770F6" w:rsidRDefault="006770F6" w:rsidP="006770F6">
      <w:pPr>
        <w:pStyle w:val="PargrafodaLista"/>
        <w:rPr>
          <w:rFonts w:ascii="Times New Roman" w:eastAsia="Times New Roman" w:hAnsi="Times New Roman" w:cs="Times New Roman"/>
        </w:rPr>
      </w:pPr>
    </w:p>
    <w:p w14:paraId="04DEF59F" w14:textId="641D6506" w:rsidR="003126E2"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Compete aos órgãos ou entidades usuárias: </w:t>
      </w:r>
    </w:p>
    <w:p w14:paraId="32CBB98A" w14:textId="77777777" w:rsidR="006770F6" w:rsidRPr="006770F6" w:rsidRDefault="006770F6" w:rsidP="006770F6">
      <w:pPr>
        <w:pStyle w:val="PargrafodaLista"/>
        <w:rPr>
          <w:rFonts w:ascii="Times New Roman" w:eastAsia="Times New Roman" w:hAnsi="Times New Roman" w:cs="Times New Roman"/>
        </w:rPr>
      </w:pPr>
    </w:p>
    <w:p w14:paraId="3847BA88" w14:textId="77777777" w:rsidR="006770F6" w:rsidRP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121ED524"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Proporcionar ao detentor da ata todas as condições para o cumprimento de suas obrigações e entrega dos materiais dentro das normas estabelecidas no edital;</w:t>
      </w:r>
    </w:p>
    <w:p w14:paraId="08311478"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60778C93"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Proceder à fiscalização da contratação, mediante controle do cumprimento de todas as obrigações relativas ao fornecimento, inclusive encaminhando ao órgão gerenciador qualquer irregularidade verificada;</w:t>
      </w:r>
    </w:p>
    <w:p w14:paraId="6558D85D" w14:textId="77777777" w:rsidR="006770F6" w:rsidRPr="006770F6" w:rsidRDefault="006770F6" w:rsidP="006770F6">
      <w:pPr>
        <w:pStyle w:val="PargrafodaLista"/>
        <w:rPr>
          <w:rFonts w:ascii="Times New Roman" w:eastAsia="Times New Roman" w:hAnsi="Times New Roman" w:cs="Times New Roman"/>
        </w:rPr>
      </w:pPr>
    </w:p>
    <w:p w14:paraId="6D672BFB"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Rejeitar, no todo ou em parte, os produtos entregues em desacordo com as obrigações assumidas pelo detentor da</w:t>
      </w:r>
    </w:p>
    <w:p w14:paraId="2A0F29A8" w14:textId="77777777" w:rsidR="006770F6" w:rsidRPr="006770F6" w:rsidRDefault="006770F6" w:rsidP="006770F6">
      <w:pPr>
        <w:pStyle w:val="PargrafodaLista"/>
        <w:rPr>
          <w:rFonts w:ascii="Times New Roman" w:eastAsia="Times New Roman" w:hAnsi="Times New Roman" w:cs="Times New Roman"/>
        </w:rPr>
      </w:pPr>
    </w:p>
    <w:p w14:paraId="35171000" w14:textId="799BE9D9" w:rsidR="003126E2"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lastRenderedPageBreak/>
        <w:t xml:space="preserve">Compete ao Compromitente Detentor da Ata: </w:t>
      </w:r>
    </w:p>
    <w:p w14:paraId="26D4BF4B" w14:textId="77777777" w:rsidR="006770F6" w:rsidRP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774F2CA0"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Entregar os produtos nas condições estabelecidas no edital e seus anexos e atender todos os pedidos de contratação durante o período de duração do registro de Preços, </w:t>
      </w:r>
      <w:proofErr w:type="spellStart"/>
      <w:r w:rsidRPr="006770F6">
        <w:rPr>
          <w:rFonts w:ascii="Times New Roman" w:eastAsia="Times New Roman" w:hAnsi="Times New Roman" w:cs="Times New Roman"/>
        </w:rPr>
        <w:t>independente</w:t>
      </w:r>
      <w:proofErr w:type="spellEnd"/>
      <w:r w:rsidRPr="006770F6">
        <w:rPr>
          <w:rFonts w:ascii="Times New Roman" w:eastAsia="Times New Roman" w:hAnsi="Times New Roman" w:cs="Times New Roman"/>
        </w:rPr>
        <w:t xml:space="preserve"> da quantidade do pedido ou de valor mínimo, de acordo com a sua capacidade de fornecimento fixada na proposta de preço de sua titularidade, observando as quantidades, prazos e locais estabelecidos pelo Órgão Usuário da Ata de Registro de Preços;</w:t>
      </w:r>
    </w:p>
    <w:p w14:paraId="690A891B"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2B72DF7A"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Manter, durante a vigência do registro de preços, a compatibilidade de todas as obrigações assumidas e as condições de habilitação e qualificação exigidas na licitação;</w:t>
      </w:r>
    </w:p>
    <w:p w14:paraId="70F41E90" w14:textId="77777777" w:rsidR="006770F6" w:rsidRPr="006770F6" w:rsidRDefault="006770F6" w:rsidP="006770F6">
      <w:pPr>
        <w:pStyle w:val="PargrafodaLista"/>
        <w:rPr>
          <w:rFonts w:ascii="Times New Roman" w:eastAsia="Times New Roman" w:hAnsi="Times New Roman" w:cs="Times New Roman"/>
        </w:rPr>
      </w:pPr>
    </w:p>
    <w:p w14:paraId="79705C1E"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Substituir os produtos recusados pelo órgão ou entidade usuária, sem qualquer ônus para a Administração, no prazo máximo de 24 (vinte e quatro) horas, independentemente da aplicação das penalidades cabíveis;</w:t>
      </w:r>
    </w:p>
    <w:p w14:paraId="668AE747" w14:textId="77777777" w:rsidR="006770F6" w:rsidRPr="006770F6" w:rsidRDefault="006770F6" w:rsidP="006770F6">
      <w:pPr>
        <w:pStyle w:val="PargrafodaLista"/>
        <w:rPr>
          <w:rFonts w:ascii="Times New Roman" w:eastAsia="Times New Roman" w:hAnsi="Times New Roman" w:cs="Times New Roman"/>
        </w:rPr>
      </w:pPr>
    </w:p>
    <w:p w14:paraId="07B1515E"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Ter revisado ou cancelado o registro de seus preços, quando presentes os pressupostos previstos na cláusula segunda desta Ata;</w:t>
      </w:r>
    </w:p>
    <w:p w14:paraId="388B2910" w14:textId="77777777" w:rsidR="006770F6" w:rsidRPr="006770F6" w:rsidRDefault="006770F6" w:rsidP="006770F6">
      <w:pPr>
        <w:pStyle w:val="PargrafodaLista"/>
        <w:rPr>
          <w:rFonts w:ascii="Times New Roman" w:eastAsia="Times New Roman" w:hAnsi="Times New Roman" w:cs="Times New Roman"/>
        </w:rPr>
      </w:pPr>
    </w:p>
    <w:p w14:paraId="4BA81B2A" w14:textId="77777777" w:rsid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 </w:t>
      </w:r>
      <w:r w:rsidR="003126E2" w:rsidRPr="006770F6">
        <w:rPr>
          <w:rFonts w:ascii="Times New Roman" w:eastAsia="Times New Roman" w:hAnsi="Times New Roman" w:cs="Times New Roman"/>
        </w:rPr>
        <w:t>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70D98FF7"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68EC0360" w14:textId="77777777" w:rsid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 </w:t>
      </w:r>
      <w:r w:rsidR="003126E2" w:rsidRPr="006770F6">
        <w:rPr>
          <w:rFonts w:ascii="Times New Roman" w:eastAsia="Times New Roman" w:hAnsi="Times New Roman" w:cs="Times New Roman"/>
        </w:rPr>
        <w:t>Vincular-se ao preço máximo (novo preço) definido pela Administração, resultante do ato de revisão;</w:t>
      </w:r>
    </w:p>
    <w:p w14:paraId="414A622D" w14:textId="77777777" w:rsidR="006770F6" w:rsidRPr="006770F6" w:rsidRDefault="006770F6" w:rsidP="006770F6">
      <w:pPr>
        <w:pStyle w:val="PargrafodaLista"/>
        <w:rPr>
          <w:rFonts w:ascii="Times New Roman" w:eastAsia="Times New Roman" w:hAnsi="Times New Roman" w:cs="Times New Roman"/>
        </w:rPr>
      </w:pPr>
    </w:p>
    <w:p w14:paraId="67108E22" w14:textId="77777777" w:rsid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 </w:t>
      </w:r>
      <w:r w:rsidR="003126E2" w:rsidRPr="006770F6">
        <w:rPr>
          <w:rFonts w:ascii="Times New Roman" w:eastAsia="Times New Roman" w:hAnsi="Times New Roman" w:cs="Times New Roman"/>
        </w:rPr>
        <w:t>Ter direito de preferência ou, igualdade de condições caso a Administração optar pela contratação dos bens ou serviços objeto de registro por outros meios facultados na legislação relativa às licitações.</w:t>
      </w:r>
    </w:p>
    <w:p w14:paraId="01299D66" w14:textId="77777777" w:rsidR="006770F6" w:rsidRPr="006770F6" w:rsidRDefault="006770F6" w:rsidP="006770F6">
      <w:pPr>
        <w:pStyle w:val="PargrafodaLista"/>
        <w:rPr>
          <w:rFonts w:ascii="Times New Roman" w:eastAsia="Times New Roman" w:hAnsi="Times New Roman" w:cs="Times New Roman"/>
        </w:rPr>
      </w:pPr>
    </w:p>
    <w:p w14:paraId="34F8BEF7" w14:textId="77777777" w:rsid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 </w:t>
      </w:r>
      <w:r w:rsidR="003126E2" w:rsidRPr="006770F6">
        <w:rPr>
          <w:rFonts w:ascii="Times New Roman" w:eastAsia="Times New Roman" w:hAnsi="Times New Roman" w:cs="Times New Roman"/>
        </w:rPr>
        <w:t>Responsabilizar-se pelos danos causados diretamente à Administração ou a terceiros, decorrentes de sua culpa ou dolo até a entrega do objeto de registro de preços.</w:t>
      </w:r>
    </w:p>
    <w:p w14:paraId="45C2E944" w14:textId="77777777" w:rsidR="006770F6" w:rsidRPr="006770F6" w:rsidRDefault="006770F6" w:rsidP="006770F6">
      <w:pPr>
        <w:pStyle w:val="PargrafodaLista"/>
        <w:rPr>
          <w:rFonts w:ascii="Times New Roman" w:eastAsia="Times New Roman" w:hAnsi="Times New Roman" w:cs="Times New Roman"/>
        </w:rPr>
      </w:pPr>
    </w:p>
    <w:p w14:paraId="7CBD4652" w14:textId="1A4BDB97" w:rsidR="003126E2" w:rsidRP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 </w:t>
      </w:r>
      <w:r w:rsidR="003126E2" w:rsidRPr="006770F6">
        <w:rPr>
          <w:rFonts w:ascii="Times New Roman" w:eastAsia="Times New Roman" w:hAnsi="Times New Roman" w:cs="Times New Roman"/>
        </w:rPr>
        <w:t>Receber os pagamentos respectivos nas condições pactuadas no edital e na cláusula oitava desta Ata de Registro de Preços.</w:t>
      </w:r>
    </w:p>
    <w:p w14:paraId="15CAC5B8" w14:textId="77777777" w:rsidR="00B5632F" w:rsidRDefault="003126E2" w:rsidP="00B5632F">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SEXTA – DO CANCELAMENTO DOS PREÇOS REGISTRADOS</w:t>
      </w:r>
    </w:p>
    <w:p w14:paraId="17E0A019"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59E96290"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19A56DA2"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0B7B9524"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0BE652EB"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27DD0413"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75587CA8" w14:textId="77777777" w:rsidR="00B5632F" w:rsidRPr="00B5632F"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 xml:space="preserve">A Ata de Registro de Preços será cancelada, automaticamente, por decurso de prazo de vigência ou quando não restarem fornecedores registrados e, por iniciativa do órgão gerenciador da Ata de Registro de Preços quando: </w:t>
      </w:r>
    </w:p>
    <w:p w14:paraId="1332C2AE" w14:textId="77777777" w:rsidR="00B5632F" w:rsidRPr="00B5632F" w:rsidRDefault="00B5632F" w:rsidP="00B5632F">
      <w:pPr>
        <w:pStyle w:val="PargrafodaLista"/>
        <w:spacing w:before="100" w:beforeAutospacing="1" w:after="100" w:afterAutospacing="1"/>
        <w:ind w:left="1501"/>
        <w:rPr>
          <w:rFonts w:ascii="Times New Roman" w:eastAsia="Times New Roman" w:hAnsi="Times New Roman" w:cs="Times New Roman"/>
          <w:b/>
          <w:bCs/>
        </w:rPr>
      </w:pPr>
    </w:p>
    <w:p w14:paraId="5607BF2D" w14:textId="6AFB029E" w:rsidR="00B5632F" w:rsidRPr="00B5632F"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lastRenderedPageBreak/>
        <w:t>Pela ADMINISTRAÇÃO, quando:</w:t>
      </w:r>
      <w:r w:rsidR="00B5632F">
        <w:rPr>
          <w:rFonts w:ascii="Times New Roman" w:eastAsia="Times New Roman" w:hAnsi="Times New Roman" w:cs="Times New Roman"/>
        </w:rPr>
        <w:br/>
      </w:r>
    </w:p>
    <w:p w14:paraId="56CA1B67" w14:textId="228A2E4A" w:rsidR="00B5632F" w:rsidRPr="00B5632F"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detentor da ata descumprir as condições da Ata de Registro de Preços a que estiver vinculado;</w:t>
      </w:r>
      <w:r w:rsidR="00B5632F">
        <w:rPr>
          <w:rFonts w:ascii="Times New Roman" w:eastAsia="Times New Roman" w:hAnsi="Times New Roman" w:cs="Times New Roman"/>
        </w:rPr>
        <w:br/>
      </w:r>
    </w:p>
    <w:p w14:paraId="73EFCCA7" w14:textId="77777777" w:rsidR="00B5632F" w:rsidRPr="00B5632F"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o detentor não retirar nota de empenho ou instrumento equivalente no prazo estabelecido, sem justificativa aceitável;</w:t>
      </w:r>
    </w:p>
    <w:p w14:paraId="0E40CA46" w14:textId="77777777" w:rsidR="00B5632F" w:rsidRPr="00B5632F" w:rsidRDefault="00B5632F" w:rsidP="00B5632F">
      <w:pPr>
        <w:pStyle w:val="PargrafodaLista"/>
        <w:spacing w:before="100" w:beforeAutospacing="1" w:after="100" w:afterAutospacing="1"/>
        <w:ind w:left="2437"/>
        <w:rPr>
          <w:rFonts w:ascii="Times New Roman" w:eastAsia="Times New Roman" w:hAnsi="Times New Roman" w:cs="Times New Roman"/>
          <w:b/>
          <w:bCs/>
        </w:rPr>
      </w:pPr>
    </w:p>
    <w:p w14:paraId="089F899C" w14:textId="77777777" w:rsidR="00B5632F" w:rsidRPr="00B5632F" w:rsidRDefault="00B5632F"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Pr>
          <w:rFonts w:ascii="Times New Roman" w:eastAsia="Times New Roman" w:hAnsi="Times New Roman" w:cs="Times New Roman"/>
        </w:rPr>
        <w:t>E</w:t>
      </w:r>
      <w:r w:rsidR="003126E2" w:rsidRPr="00B5632F">
        <w:rPr>
          <w:rFonts w:ascii="Times New Roman" w:eastAsia="Times New Roman" w:hAnsi="Times New Roman" w:cs="Times New Roman"/>
        </w:rPr>
        <w:t>m qualquer hipótese de inexecução total ou parcial do contrato de fornecimento;</w:t>
      </w:r>
      <w:r>
        <w:rPr>
          <w:rFonts w:ascii="Times New Roman" w:eastAsia="Times New Roman" w:hAnsi="Times New Roman" w:cs="Times New Roman"/>
        </w:rPr>
        <w:t xml:space="preserve"> </w:t>
      </w:r>
    </w:p>
    <w:p w14:paraId="6363BC2B" w14:textId="77777777" w:rsidR="00B5632F" w:rsidRPr="00B5632F" w:rsidRDefault="00B5632F" w:rsidP="00B5632F">
      <w:pPr>
        <w:pStyle w:val="PargrafodaLista"/>
        <w:rPr>
          <w:rFonts w:ascii="Times New Roman" w:eastAsia="Times New Roman" w:hAnsi="Times New Roman" w:cs="Times New Roman"/>
          <w:b/>
          <w:bCs/>
        </w:rPr>
      </w:pPr>
    </w:p>
    <w:p w14:paraId="039A32C3" w14:textId="77777777" w:rsidR="00B5632F" w:rsidRPr="00B5632F" w:rsidRDefault="00B5632F"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Pr>
          <w:rFonts w:ascii="Times New Roman" w:eastAsia="Times New Roman" w:hAnsi="Times New Roman" w:cs="Times New Roman"/>
        </w:rPr>
        <w:t>N</w:t>
      </w:r>
      <w:r w:rsidR="003126E2" w:rsidRPr="00B5632F">
        <w:rPr>
          <w:rFonts w:ascii="Times New Roman" w:eastAsia="Times New Roman" w:hAnsi="Times New Roman" w:cs="Times New Roman"/>
        </w:rPr>
        <w:t xml:space="preserve">ão aceitar reduzir o seu preço registrado, na hipótese </w:t>
      </w:r>
      <w:proofErr w:type="gramStart"/>
      <w:r w:rsidR="003126E2" w:rsidRPr="00B5632F">
        <w:rPr>
          <w:rFonts w:ascii="Times New Roman" w:eastAsia="Times New Roman" w:hAnsi="Times New Roman" w:cs="Times New Roman"/>
        </w:rPr>
        <w:t>desta</w:t>
      </w:r>
      <w:proofErr w:type="gramEnd"/>
      <w:r w:rsidR="003126E2" w:rsidRPr="00B5632F">
        <w:rPr>
          <w:rFonts w:ascii="Times New Roman" w:eastAsia="Times New Roman" w:hAnsi="Times New Roman" w:cs="Times New Roman"/>
        </w:rPr>
        <w:t xml:space="preserve"> apresentar superior ao praticado no mercado;</w:t>
      </w:r>
    </w:p>
    <w:p w14:paraId="4D9A1DE2" w14:textId="77777777" w:rsidR="00B5632F" w:rsidRPr="00B5632F" w:rsidRDefault="00B5632F" w:rsidP="00B5632F">
      <w:pPr>
        <w:pStyle w:val="PargrafodaLista"/>
        <w:rPr>
          <w:rFonts w:ascii="Times New Roman" w:eastAsia="Times New Roman" w:hAnsi="Times New Roman" w:cs="Times New Roman"/>
        </w:rPr>
      </w:pPr>
    </w:p>
    <w:p w14:paraId="4A7F003B" w14:textId="77777777" w:rsidR="00B5632F" w:rsidRPr="00B5632F"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 xml:space="preserve">estiver impedido para licitar ou contratar temporariamente com a administração ou for declarado inidôneo para licitar ou contratar com a administração pública, </w:t>
      </w:r>
      <w:proofErr w:type="gramStart"/>
      <w:r w:rsidRPr="00B5632F">
        <w:rPr>
          <w:rFonts w:ascii="Times New Roman" w:eastAsia="Times New Roman" w:hAnsi="Times New Roman" w:cs="Times New Roman"/>
        </w:rPr>
        <w:t>no termos</w:t>
      </w:r>
      <w:proofErr w:type="gramEnd"/>
      <w:r w:rsidRPr="00B5632F">
        <w:rPr>
          <w:rFonts w:ascii="Times New Roman" w:eastAsia="Times New Roman" w:hAnsi="Times New Roman" w:cs="Times New Roman"/>
        </w:rPr>
        <w:t xml:space="preserve"> da Lei Federal n° 14.133, de 1 de abril de 2021;</w:t>
      </w:r>
    </w:p>
    <w:p w14:paraId="0538AE5B" w14:textId="77777777" w:rsidR="00B5632F" w:rsidRPr="00B5632F" w:rsidRDefault="00B5632F" w:rsidP="00B5632F">
      <w:pPr>
        <w:pStyle w:val="PargrafodaLista"/>
        <w:rPr>
          <w:rFonts w:ascii="Times New Roman" w:eastAsia="Times New Roman" w:hAnsi="Times New Roman" w:cs="Times New Roman"/>
        </w:rPr>
      </w:pPr>
    </w:p>
    <w:p w14:paraId="11B1D77B" w14:textId="77777777" w:rsidR="00453F42" w:rsidRPr="00453F42"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 xml:space="preserve">por razões de interesse público devidamente </w:t>
      </w:r>
    </w:p>
    <w:p w14:paraId="6EA44C84" w14:textId="77777777" w:rsidR="00453F42" w:rsidRPr="00453F42" w:rsidRDefault="00453F42" w:rsidP="00453F42">
      <w:pPr>
        <w:pStyle w:val="PargrafodaLista"/>
        <w:rPr>
          <w:rFonts w:ascii="Times New Roman" w:eastAsia="Times New Roman" w:hAnsi="Times New Roman" w:cs="Times New Roman"/>
        </w:rPr>
      </w:pPr>
    </w:p>
    <w:p w14:paraId="7FE5C860" w14:textId="77777777" w:rsidR="00453F42" w:rsidRPr="00453F42"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t>Pela DETENTORA da ata quando, mediante solicitação por escrito, comprovar estar impossibilitada de executar o contrato de acordo com a ata de registro de preços, decorrente de caso fortuito ou de força maior.</w:t>
      </w:r>
    </w:p>
    <w:p w14:paraId="4B9FB500" w14:textId="77777777" w:rsidR="00453F42" w:rsidRPr="00453F42" w:rsidRDefault="00453F42" w:rsidP="00453F42">
      <w:pPr>
        <w:pStyle w:val="PargrafodaLista"/>
        <w:spacing w:before="100" w:beforeAutospacing="1" w:after="100" w:afterAutospacing="1"/>
        <w:ind w:left="1933"/>
        <w:rPr>
          <w:rFonts w:ascii="Times New Roman" w:eastAsia="Times New Roman" w:hAnsi="Times New Roman" w:cs="Times New Roman"/>
          <w:b/>
          <w:bCs/>
        </w:rPr>
      </w:pPr>
    </w:p>
    <w:p w14:paraId="4BA6B277" w14:textId="77777777" w:rsidR="00453F42" w:rsidRPr="00453F4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t>Nas hipóteses previstas no subitem 6.1., a comunicação do cancelamento de preço registrado será publicada na imprensa oficial juntando-se o comprovante ao expediente que deu origem ao registro.</w:t>
      </w:r>
    </w:p>
    <w:p w14:paraId="2A8FC1BA" w14:textId="77777777" w:rsidR="00453F42" w:rsidRPr="00453F42" w:rsidRDefault="00453F42" w:rsidP="00453F42">
      <w:pPr>
        <w:pStyle w:val="PargrafodaLista"/>
        <w:spacing w:before="100" w:beforeAutospacing="1" w:after="100" w:afterAutospacing="1"/>
        <w:ind w:left="1501"/>
        <w:rPr>
          <w:rFonts w:ascii="Times New Roman" w:eastAsia="Times New Roman" w:hAnsi="Times New Roman" w:cs="Times New Roman"/>
          <w:b/>
          <w:bCs/>
        </w:rPr>
      </w:pPr>
    </w:p>
    <w:p w14:paraId="7BF99C2D" w14:textId="77777777" w:rsidR="00453F42" w:rsidRPr="00453F4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t>O cancelamento do registro, assegurados o contraditório e a ampla defesa, será formalizado por despacho da autoridade</w:t>
      </w:r>
    </w:p>
    <w:p w14:paraId="31E96AED" w14:textId="77777777" w:rsidR="00453F42" w:rsidRPr="00453F42" w:rsidRDefault="00453F42" w:rsidP="00453F42">
      <w:pPr>
        <w:pStyle w:val="PargrafodaLista"/>
        <w:rPr>
          <w:rFonts w:ascii="Times New Roman" w:eastAsia="Times New Roman" w:hAnsi="Times New Roman" w:cs="Times New Roman"/>
        </w:rPr>
      </w:pPr>
    </w:p>
    <w:p w14:paraId="2107EFB6" w14:textId="77777777" w:rsidR="00453F42" w:rsidRPr="00453F4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t>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883E3BF" w14:textId="77777777" w:rsidR="00453F42" w:rsidRPr="00453F42" w:rsidRDefault="00453F42" w:rsidP="00453F42">
      <w:pPr>
        <w:pStyle w:val="PargrafodaLista"/>
        <w:rPr>
          <w:rFonts w:ascii="Times New Roman" w:eastAsia="Times New Roman" w:hAnsi="Times New Roman" w:cs="Times New Roman"/>
        </w:rPr>
      </w:pPr>
    </w:p>
    <w:p w14:paraId="331BB9DA" w14:textId="17C5F9AC" w:rsidR="003126E2" w:rsidRPr="00453F4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t>Cancelada a ata em relação a uma detentora, o Órgão Gerenciador poderá emitir ordem de fornecimento àquela com classificação imediatamente subsequente.</w:t>
      </w:r>
    </w:p>
    <w:p w14:paraId="49B5BD55" w14:textId="633207C5"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 xml:space="preserve">CLÁUSULA </w:t>
      </w:r>
      <w:r w:rsidR="00072B1E" w:rsidRPr="003126E2">
        <w:rPr>
          <w:rFonts w:ascii="Times New Roman" w:eastAsia="Times New Roman" w:hAnsi="Times New Roman" w:cs="Times New Roman"/>
          <w:b/>
          <w:bCs/>
        </w:rPr>
        <w:t>SÉTIMA</w:t>
      </w:r>
      <w:r w:rsidRPr="003126E2">
        <w:rPr>
          <w:rFonts w:ascii="Times New Roman" w:eastAsia="Times New Roman" w:hAnsi="Times New Roman" w:cs="Times New Roman"/>
          <w:b/>
          <w:bCs/>
        </w:rPr>
        <w:t xml:space="preserve"> – DO FORNECIMENTO, LOCAL E PRAZO DE ENTREGA</w:t>
      </w:r>
    </w:p>
    <w:p w14:paraId="2B516374"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0EBB962A"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Ata de Registro de Preços será utilizada para aquisição do respectivo objeto, pelos órgãos e entidades da Administração</w:t>
      </w:r>
      <w:r w:rsidR="00072B1E">
        <w:rPr>
          <w:rFonts w:ascii="Times New Roman" w:eastAsia="Times New Roman" w:hAnsi="Times New Roman" w:cs="Times New Roman"/>
        </w:rPr>
        <w:t xml:space="preserve">. </w:t>
      </w:r>
    </w:p>
    <w:p w14:paraId="3F4801C0"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30FD5F2B"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lastRenderedPageBreak/>
        <w:t>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0338B0F1" w14:textId="77777777" w:rsidR="00072B1E" w:rsidRPr="00072B1E" w:rsidRDefault="00072B1E" w:rsidP="00072B1E">
      <w:pPr>
        <w:pStyle w:val="PargrafodaLista"/>
        <w:rPr>
          <w:rFonts w:ascii="Times New Roman" w:eastAsia="Times New Roman" w:hAnsi="Times New Roman" w:cs="Times New Roman"/>
        </w:rPr>
      </w:pPr>
    </w:p>
    <w:p w14:paraId="55F2BDB1"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5C6420D1" w14:textId="77777777" w:rsidR="00072B1E" w:rsidRPr="00072B1E" w:rsidRDefault="00072B1E" w:rsidP="00072B1E">
      <w:pPr>
        <w:pStyle w:val="PargrafodaLista"/>
        <w:rPr>
          <w:rFonts w:ascii="Times New Roman" w:eastAsia="Times New Roman" w:hAnsi="Times New Roman" w:cs="Times New Roman"/>
        </w:rPr>
      </w:pPr>
    </w:p>
    <w:p w14:paraId="37DF4CF5"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0C9832D7" w14:textId="77777777" w:rsidR="00072B1E" w:rsidRPr="00072B1E" w:rsidRDefault="00072B1E" w:rsidP="00072B1E">
      <w:pPr>
        <w:pStyle w:val="PargrafodaLista"/>
        <w:rPr>
          <w:rFonts w:ascii="Times New Roman" w:eastAsia="Times New Roman" w:hAnsi="Times New Roman" w:cs="Times New Roman"/>
        </w:rPr>
      </w:pPr>
    </w:p>
    <w:p w14:paraId="223CAF8D"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fornecedora(s) classificada(s) ficará(</w:t>
      </w:r>
      <w:proofErr w:type="spellStart"/>
      <w:r w:rsidRPr="00072B1E">
        <w:rPr>
          <w:rFonts w:ascii="Times New Roman" w:eastAsia="Times New Roman" w:hAnsi="Times New Roman" w:cs="Times New Roman"/>
        </w:rPr>
        <w:t>ão</w:t>
      </w:r>
      <w:proofErr w:type="spellEnd"/>
      <w:r w:rsidRPr="00072B1E">
        <w:rPr>
          <w:rFonts w:ascii="Times New Roman" w:eastAsia="Times New Roman" w:hAnsi="Times New Roman" w:cs="Times New Roman"/>
        </w:rPr>
        <w:t xml:space="preserve">) obrigada(s) a atender as ordens de fornecimento efetuadas dentro do prazo de validade do registro, mesmo se a entrega dos materiais ocorrer em data posterior ao seu vencimento. </w:t>
      </w:r>
    </w:p>
    <w:p w14:paraId="0D276D65" w14:textId="77777777" w:rsidR="00072B1E" w:rsidRPr="00072B1E" w:rsidRDefault="00072B1E" w:rsidP="00072B1E">
      <w:pPr>
        <w:pStyle w:val="PargrafodaLista"/>
        <w:rPr>
          <w:rFonts w:ascii="Times New Roman" w:eastAsia="Times New Roman" w:hAnsi="Times New Roman" w:cs="Times New Roman"/>
        </w:rPr>
      </w:pPr>
    </w:p>
    <w:p w14:paraId="4F0A7C9E"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local de entrega dos materiais será estabelecido em cada Ordem de Fornecimento, podendo ser na sede da unidade requisitante, ou em local em que esta indicar.</w:t>
      </w:r>
    </w:p>
    <w:p w14:paraId="36E9BD47" w14:textId="77777777" w:rsidR="00072B1E" w:rsidRDefault="00072B1E" w:rsidP="00072B1E">
      <w:pPr>
        <w:pStyle w:val="PargrafodaLista"/>
        <w:spacing w:before="100" w:beforeAutospacing="1" w:after="100" w:afterAutospacing="1"/>
        <w:ind w:left="1933"/>
        <w:rPr>
          <w:rFonts w:ascii="Times New Roman" w:eastAsia="Times New Roman" w:hAnsi="Times New Roman" w:cs="Times New Roman"/>
        </w:rPr>
      </w:pPr>
    </w:p>
    <w:p w14:paraId="7C09337D"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prazo de entrega dos materiais/serviços será aqueles PREVISTO/ESTABELECIDO NO EDITAL DE LICITAÇÃO QUE GEROU ESTÁ ATA DE REGISTRO DE PREÇO.</w:t>
      </w:r>
    </w:p>
    <w:p w14:paraId="08093DAC" w14:textId="77777777" w:rsidR="00072B1E" w:rsidRPr="00072B1E" w:rsidRDefault="00072B1E" w:rsidP="00072B1E">
      <w:pPr>
        <w:pStyle w:val="PargrafodaLista"/>
        <w:rPr>
          <w:rFonts w:ascii="Times New Roman" w:eastAsia="Times New Roman" w:hAnsi="Times New Roman" w:cs="Times New Roman"/>
        </w:rPr>
      </w:pPr>
    </w:p>
    <w:p w14:paraId="778F668E"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Se a Detentora da ata não puder fornecer o quantitativo total requisitado, ou parte dele, deverá comunicar o fato à administração, por escrito, no prazo de 24 (vinte e quatro) horas, a contar do recebimento da ordem de fornecimento.</w:t>
      </w:r>
    </w:p>
    <w:p w14:paraId="535E5B42" w14:textId="77777777" w:rsidR="00072B1E" w:rsidRPr="00072B1E" w:rsidRDefault="00072B1E" w:rsidP="00072B1E">
      <w:pPr>
        <w:pStyle w:val="PargrafodaLista"/>
        <w:rPr>
          <w:rFonts w:ascii="Times New Roman" w:eastAsia="Times New Roman" w:hAnsi="Times New Roman" w:cs="Times New Roman"/>
        </w:rPr>
      </w:pPr>
    </w:p>
    <w:p w14:paraId="418912B7"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Serão aplicadas as sanções previstas na Lei Federal nº 14.133 de 2021 e suas alterações posteriores, além das determinações deste edital, se a detentora da ata não atender as ordens de fornecimento.</w:t>
      </w:r>
    </w:p>
    <w:p w14:paraId="429FDBB5" w14:textId="77777777" w:rsidR="00072B1E" w:rsidRPr="00072B1E" w:rsidRDefault="00072B1E" w:rsidP="00072B1E">
      <w:pPr>
        <w:pStyle w:val="PargrafodaLista"/>
        <w:rPr>
          <w:rFonts w:ascii="Times New Roman" w:eastAsia="Times New Roman" w:hAnsi="Times New Roman" w:cs="Times New Roman"/>
        </w:rPr>
      </w:pPr>
    </w:p>
    <w:p w14:paraId="3B1F550C"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1251B921"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040FCB5B"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lastRenderedPageBreak/>
        <w:t>As despesas relativas à entrega dos materiais correrão por conta exclusiva da fornecedora detentora da</w:t>
      </w:r>
    </w:p>
    <w:p w14:paraId="6CF91E86" w14:textId="77777777" w:rsidR="00072B1E" w:rsidRPr="00072B1E" w:rsidRDefault="00072B1E" w:rsidP="00072B1E">
      <w:pPr>
        <w:pStyle w:val="PargrafodaLista"/>
        <w:rPr>
          <w:rFonts w:ascii="Times New Roman" w:eastAsia="Times New Roman" w:hAnsi="Times New Roman" w:cs="Times New Roman"/>
        </w:rPr>
      </w:pPr>
    </w:p>
    <w:p w14:paraId="15662D0A"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 </w:t>
      </w:r>
    </w:p>
    <w:p w14:paraId="0BDA8944" w14:textId="77777777" w:rsidR="00072B1E" w:rsidRPr="00072B1E" w:rsidRDefault="00072B1E" w:rsidP="00072B1E">
      <w:pPr>
        <w:pStyle w:val="PargrafodaLista"/>
        <w:rPr>
          <w:rFonts w:ascii="Times New Roman" w:eastAsia="Times New Roman" w:hAnsi="Times New Roman" w:cs="Times New Roman"/>
        </w:rPr>
      </w:pPr>
    </w:p>
    <w:p w14:paraId="265E72B3"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Serão recusados os materiais imprestáveis ou defeituosos, que não atendam as especificações constantes no edital e/ou que não estejam adequados para o uso.</w:t>
      </w:r>
    </w:p>
    <w:p w14:paraId="10630BDB" w14:textId="77777777" w:rsidR="00072B1E" w:rsidRPr="00072B1E" w:rsidRDefault="00072B1E" w:rsidP="00072B1E">
      <w:pPr>
        <w:pStyle w:val="PargrafodaLista"/>
        <w:rPr>
          <w:rFonts w:ascii="Times New Roman" w:eastAsia="Times New Roman" w:hAnsi="Times New Roman" w:cs="Times New Roman"/>
        </w:rPr>
      </w:pPr>
    </w:p>
    <w:p w14:paraId="7F5ADDD7"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Os materiais deverão ser entregues embalados de forma a não serem danificados durante as operações de transporte e descarga no local da entrega.</w:t>
      </w:r>
    </w:p>
    <w:p w14:paraId="5BFD8EB8" w14:textId="77777777" w:rsidR="00072B1E" w:rsidRPr="00072B1E" w:rsidRDefault="00072B1E" w:rsidP="00072B1E">
      <w:pPr>
        <w:pStyle w:val="PargrafodaLista"/>
        <w:rPr>
          <w:rFonts w:ascii="Times New Roman" w:eastAsia="Times New Roman" w:hAnsi="Times New Roman" w:cs="Times New Roman"/>
        </w:rPr>
      </w:pPr>
    </w:p>
    <w:p w14:paraId="2D3263CF"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012BD644" w14:textId="77777777" w:rsidR="00072B1E" w:rsidRPr="00072B1E" w:rsidRDefault="00072B1E" w:rsidP="00072B1E">
      <w:pPr>
        <w:pStyle w:val="PargrafodaLista"/>
        <w:rPr>
          <w:rFonts w:ascii="Times New Roman" w:eastAsia="Times New Roman" w:hAnsi="Times New Roman" w:cs="Times New Roman"/>
        </w:rPr>
      </w:pPr>
    </w:p>
    <w:p w14:paraId="16872EF1" w14:textId="53598AE5"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Todas as despesas relativas à entrega e transporte dos materiais, bem como todos os impostos, taxas e demais </w:t>
      </w:r>
      <w:proofErr w:type="gramStart"/>
      <w:r w:rsidRPr="00072B1E">
        <w:rPr>
          <w:rFonts w:ascii="Times New Roman" w:eastAsia="Times New Roman" w:hAnsi="Times New Roman" w:cs="Times New Roman"/>
        </w:rPr>
        <w:t>despesas decorrente</w:t>
      </w:r>
      <w:proofErr w:type="gramEnd"/>
      <w:r w:rsidRPr="00072B1E">
        <w:rPr>
          <w:rFonts w:ascii="Times New Roman" w:eastAsia="Times New Roman" w:hAnsi="Times New Roman" w:cs="Times New Roman"/>
        </w:rPr>
        <w:t xml:space="preserve"> da presente Ata, correrão por conta exclusiva da contratada.</w:t>
      </w:r>
    </w:p>
    <w:p w14:paraId="5B20987C"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OITAVA – DO PAGAMENTO</w:t>
      </w:r>
    </w:p>
    <w:p w14:paraId="2924049D"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29D29D89"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pagamento, decorrente do fornecimento do objeto desta licitação, será efetuado mediante crédito em conta bancária, em até 30 (trinta) dias, contados do recebimento definitivo dos materiais, após a apresentação da respectiva Nota Fiscal, devidamente atestada pelo setor competente, conforme dispõe o art. 25 da Lei Federal nº 14.133 de 2021.</w:t>
      </w:r>
    </w:p>
    <w:p w14:paraId="615E1AF0"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7293CF67"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Os pagamentos somente serão efetuados após a comprovação, pela(s) fornecedora(s), de que se encontra regular com suas obrigações para com o sistema de seguridade social, mediante a apresentação das Certidões Negativas de Débito com o INSS e com o Ocorrendo erro no documento da cobrança, este será devolvido e o pagamento será sustado para que o fornecedor tome as medidas necessárias, passando o prazo para o pagamento a ser contado a partir da data da reapresentação do mesmo.</w:t>
      </w:r>
    </w:p>
    <w:p w14:paraId="2B88A312" w14:textId="77777777" w:rsidR="00072B1E" w:rsidRPr="00072B1E" w:rsidRDefault="00072B1E" w:rsidP="00072B1E">
      <w:pPr>
        <w:pStyle w:val="PargrafodaLista"/>
        <w:rPr>
          <w:rFonts w:ascii="Times New Roman" w:eastAsia="Times New Roman" w:hAnsi="Times New Roman" w:cs="Times New Roman"/>
        </w:rPr>
      </w:pPr>
    </w:p>
    <w:p w14:paraId="61ABBFC2"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Caso se constate erro ou irregularidade na Nota Fiscal, o órgão, a seu critério, poderá devolvê-la, para as devidas correções.</w:t>
      </w:r>
    </w:p>
    <w:p w14:paraId="14E85A8F" w14:textId="77777777" w:rsidR="00072B1E" w:rsidRPr="00072B1E" w:rsidRDefault="00072B1E" w:rsidP="00072B1E">
      <w:pPr>
        <w:pStyle w:val="PargrafodaLista"/>
        <w:rPr>
          <w:rFonts w:ascii="Times New Roman" w:eastAsia="Times New Roman" w:hAnsi="Times New Roman" w:cs="Times New Roman"/>
        </w:rPr>
      </w:pPr>
    </w:p>
    <w:p w14:paraId="20E2DD58" w14:textId="0851FCBD"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Na hipótese de devolução, a Nota Fiscal será considerada como não apresentada, para fins de atendimento das condições</w:t>
      </w:r>
      <w:r w:rsidR="00072B1E">
        <w:rPr>
          <w:rFonts w:ascii="Times New Roman" w:eastAsia="Times New Roman" w:hAnsi="Times New Roman" w:cs="Times New Roman"/>
        </w:rPr>
        <w:t>.</w:t>
      </w:r>
    </w:p>
    <w:p w14:paraId="3A523E94" w14:textId="77777777" w:rsidR="00072B1E" w:rsidRPr="00072B1E" w:rsidRDefault="00072B1E" w:rsidP="00072B1E">
      <w:pPr>
        <w:pStyle w:val="PargrafodaLista"/>
        <w:rPr>
          <w:rFonts w:ascii="Times New Roman" w:eastAsia="Times New Roman" w:hAnsi="Times New Roman" w:cs="Times New Roman"/>
        </w:rPr>
      </w:pPr>
    </w:p>
    <w:p w14:paraId="5A20C020"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lastRenderedPageBreak/>
        <w:t>Na pendência de liquidação da obrigação financeira em virtude de penalidade ou inadimplência contratual o valor será descontado da fatura ou créditos existentes em favor da fornecedora.</w:t>
      </w:r>
    </w:p>
    <w:p w14:paraId="35777221" w14:textId="77777777" w:rsidR="00072B1E" w:rsidRPr="00072B1E" w:rsidRDefault="00072B1E" w:rsidP="00072B1E">
      <w:pPr>
        <w:pStyle w:val="PargrafodaLista"/>
        <w:rPr>
          <w:rFonts w:ascii="Times New Roman" w:eastAsia="Times New Roman" w:hAnsi="Times New Roman" w:cs="Times New Roman"/>
        </w:rPr>
      </w:pPr>
    </w:p>
    <w:p w14:paraId="403BCBEB" w14:textId="50799FAF"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Administração efetuará retenção, na fonte dos tributos e contribuições sobre todos os pagamentos devidos à fornecedora</w:t>
      </w:r>
      <w:r w:rsidR="00072B1E">
        <w:rPr>
          <w:rFonts w:ascii="Times New Roman" w:eastAsia="Times New Roman" w:hAnsi="Times New Roman" w:cs="Times New Roman"/>
        </w:rPr>
        <w:t>.</w:t>
      </w:r>
    </w:p>
    <w:p w14:paraId="510ACD10"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NONA – DA DOTAÇÃO ORÇAMENTÁRIA</w:t>
      </w:r>
    </w:p>
    <w:p w14:paraId="1F22121E"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2669BEB9" w14:textId="6F25FB2E"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14.133 de 2021.</w:t>
      </w:r>
    </w:p>
    <w:p w14:paraId="41C685DD"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DÉCIMA – DAS PENALIDADES E DAS MULTAS</w:t>
      </w:r>
    </w:p>
    <w:p w14:paraId="0F137930"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7A08A8C1"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Caberá ao Órgão Gerenciador, a seu juízo, após a notificação por escrito de irregularidade pela unidade requisitante, aplicar ao detentor da ata, garantidos o contraditório e a ampla defesa, as seguintes sanções administrativas: </w:t>
      </w:r>
    </w:p>
    <w:p w14:paraId="40E48584"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023B0962"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3392438A" w14:textId="77777777" w:rsidR="00072B1E" w:rsidRDefault="00072B1E" w:rsidP="00072B1E">
      <w:pPr>
        <w:pStyle w:val="PargrafodaLista"/>
        <w:spacing w:before="100" w:beforeAutospacing="1" w:after="100" w:afterAutospacing="1"/>
        <w:ind w:left="1933"/>
        <w:rPr>
          <w:rFonts w:ascii="Times New Roman" w:eastAsia="Times New Roman" w:hAnsi="Times New Roman" w:cs="Times New Roman"/>
        </w:rPr>
      </w:pPr>
    </w:p>
    <w:p w14:paraId="59AA8301"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multa de dez por cento sobre o valor constante da nota de empenho ou contrato;</w:t>
      </w:r>
    </w:p>
    <w:p w14:paraId="25EBE48B" w14:textId="77777777" w:rsidR="00072B1E" w:rsidRDefault="00072B1E" w:rsidP="00072B1E">
      <w:pPr>
        <w:pStyle w:val="PargrafodaLista"/>
        <w:spacing w:before="100" w:beforeAutospacing="1" w:after="100" w:afterAutospacing="1"/>
        <w:ind w:left="2437"/>
        <w:rPr>
          <w:rFonts w:ascii="Times New Roman" w:eastAsia="Times New Roman" w:hAnsi="Times New Roman" w:cs="Times New Roman"/>
        </w:rPr>
      </w:pPr>
    </w:p>
    <w:p w14:paraId="603DA96E"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cancelamento do preço registrado;</w:t>
      </w:r>
    </w:p>
    <w:p w14:paraId="7D0EC720" w14:textId="77777777" w:rsidR="00072B1E" w:rsidRDefault="00072B1E" w:rsidP="00072B1E">
      <w:pPr>
        <w:pStyle w:val="PargrafodaLista"/>
        <w:spacing w:before="100" w:beforeAutospacing="1" w:after="100" w:afterAutospacing="1"/>
        <w:ind w:left="2437"/>
        <w:rPr>
          <w:rFonts w:ascii="Times New Roman" w:eastAsia="Times New Roman" w:hAnsi="Times New Roman" w:cs="Times New Roman"/>
        </w:rPr>
      </w:pPr>
    </w:p>
    <w:p w14:paraId="29615EFB"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suspensão temporária de participação em licitação e impedimento de contratar com a administração no prazo de até cinco </w:t>
      </w:r>
    </w:p>
    <w:p w14:paraId="1785886C" w14:textId="77777777" w:rsidR="00072B1E" w:rsidRPr="00072B1E" w:rsidRDefault="00072B1E" w:rsidP="00072B1E">
      <w:pPr>
        <w:pStyle w:val="PargrafodaLista"/>
        <w:rPr>
          <w:rFonts w:ascii="Times New Roman" w:eastAsia="Times New Roman" w:hAnsi="Times New Roman" w:cs="Times New Roman"/>
        </w:rPr>
      </w:pPr>
    </w:p>
    <w:p w14:paraId="5705B10F"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sanções previstas neste subitem poderão ser aplicadas</w:t>
      </w:r>
    </w:p>
    <w:p w14:paraId="44496CBA" w14:textId="77777777" w:rsidR="00072B1E" w:rsidRDefault="00072B1E" w:rsidP="00072B1E">
      <w:pPr>
        <w:pStyle w:val="PargrafodaLista"/>
        <w:spacing w:before="100" w:beforeAutospacing="1" w:after="100" w:afterAutospacing="1"/>
        <w:ind w:left="1429"/>
        <w:rPr>
          <w:rFonts w:ascii="Times New Roman" w:eastAsia="Times New Roman" w:hAnsi="Times New Roman" w:cs="Times New Roman"/>
        </w:rPr>
      </w:pPr>
    </w:p>
    <w:p w14:paraId="0132644F" w14:textId="77777777" w:rsidR="00072B1E" w:rsidRDefault="00072B1E" w:rsidP="00AC7B8D">
      <w:pPr>
        <w:pStyle w:val="PargrafodaLista"/>
        <w:numPr>
          <w:ilvl w:val="1"/>
          <w:numId w:val="26"/>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P</w:t>
      </w:r>
      <w:r w:rsidR="003126E2" w:rsidRPr="00072B1E">
        <w:rPr>
          <w:rFonts w:ascii="Times New Roman" w:eastAsia="Times New Roman" w:hAnsi="Times New Roman" w:cs="Times New Roman"/>
        </w:rPr>
        <w:t>or atraso injustificado no cumprimento de contrato de fornecimento:</w:t>
      </w:r>
    </w:p>
    <w:p w14:paraId="58820EA6"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1975F568"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multa de 0,5% (meio por cento), por dia útil de atraso, sobre o valor da prestação em atraso até o décimo dia;</w:t>
      </w:r>
    </w:p>
    <w:p w14:paraId="0A1E24B3" w14:textId="77777777" w:rsidR="00072B1E" w:rsidRDefault="00072B1E" w:rsidP="00072B1E">
      <w:pPr>
        <w:pStyle w:val="PargrafodaLista"/>
        <w:spacing w:before="100" w:beforeAutospacing="1" w:after="100" w:afterAutospacing="1"/>
        <w:ind w:left="1933"/>
        <w:rPr>
          <w:rFonts w:ascii="Times New Roman" w:eastAsia="Times New Roman" w:hAnsi="Times New Roman" w:cs="Times New Roman"/>
        </w:rPr>
      </w:pPr>
    </w:p>
    <w:p w14:paraId="3BAF086D"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rescisão unilateral do contrato após o décimo dia de </w:t>
      </w:r>
    </w:p>
    <w:p w14:paraId="44E3103E" w14:textId="77777777" w:rsidR="00072B1E" w:rsidRPr="00072B1E" w:rsidRDefault="00072B1E" w:rsidP="00072B1E">
      <w:pPr>
        <w:pStyle w:val="PargrafodaLista"/>
        <w:rPr>
          <w:rFonts w:ascii="Times New Roman" w:eastAsia="Times New Roman" w:hAnsi="Times New Roman" w:cs="Times New Roman"/>
        </w:rPr>
      </w:pPr>
    </w:p>
    <w:p w14:paraId="2947AB3A"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por inexecução total ou execução irregular do contrato de fornecimento ou de prestação de serviço:</w:t>
      </w:r>
    </w:p>
    <w:p w14:paraId="3D80A3C4" w14:textId="77777777" w:rsidR="00072B1E" w:rsidRPr="00072B1E" w:rsidRDefault="00072B1E" w:rsidP="00072B1E">
      <w:pPr>
        <w:pStyle w:val="PargrafodaLista"/>
        <w:rPr>
          <w:rFonts w:ascii="Times New Roman" w:eastAsia="Times New Roman" w:hAnsi="Times New Roman" w:cs="Times New Roman"/>
        </w:rPr>
      </w:pPr>
    </w:p>
    <w:p w14:paraId="3612703D"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lastRenderedPageBreak/>
        <w:t xml:space="preserve">advertência, por escrito, </w:t>
      </w:r>
      <w:proofErr w:type="gramStart"/>
      <w:r w:rsidRPr="00072B1E">
        <w:rPr>
          <w:rFonts w:ascii="Times New Roman" w:eastAsia="Times New Roman" w:hAnsi="Times New Roman" w:cs="Times New Roman"/>
        </w:rPr>
        <w:t>nas falta</w:t>
      </w:r>
      <w:proofErr w:type="gramEnd"/>
      <w:r w:rsidRPr="00072B1E">
        <w:rPr>
          <w:rFonts w:ascii="Times New Roman" w:eastAsia="Times New Roman" w:hAnsi="Times New Roman" w:cs="Times New Roman"/>
        </w:rPr>
        <w:t xml:space="preserve"> leves;</w:t>
      </w:r>
    </w:p>
    <w:p w14:paraId="54D9FF56" w14:textId="77777777" w:rsidR="00072B1E" w:rsidRDefault="00072B1E" w:rsidP="00072B1E">
      <w:pPr>
        <w:pStyle w:val="PargrafodaLista"/>
        <w:spacing w:before="100" w:beforeAutospacing="1" w:after="100" w:afterAutospacing="1"/>
        <w:ind w:left="2437"/>
        <w:rPr>
          <w:rFonts w:ascii="Times New Roman" w:eastAsia="Times New Roman" w:hAnsi="Times New Roman" w:cs="Times New Roman"/>
        </w:rPr>
      </w:pPr>
    </w:p>
    <w:p w14:paraId="4B4AD99C"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multa de 10% (dez por cento) sobre o valor correspondente à parte não cumprida ou da totalidade do fornecimento ou serviço não executado pelo fornecedor;</w:t>
      </w:r>
    </w:p>
    <w:p w14:paraId="118B234C" w14:textId="77777777" w:rsidR="00072B1E" w:rsidRPr="00072B1E" w:rsidRDefault="00072B1E" w:rsidP="00072B1E">
      <w:pPr>
        <w:pStyle w:val="PargrafodaLista"/>
        <w:rPr>
          <w:rFonts w:ascii="Times New Roman" w:eastAsia="Times New Roman" w:hAnsi="Times New Roman" w:cs="Times New Roman"/>
        </w:rPr>
      </w:pPr>
    </w:p>
    <w:p w14:paraId="037ED2F4"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suspensão temporária de participar de licitação e impedimento de contratar com a administração pública estadual por prazo não superior a 2 (dois) anos.</w:t>
      </w:r>
    </w:p>
    <w:p w14:paraId="336F7D25" w14:textId="77777777" w:rsidR="00072B1E" w:rsidRPr="00072B1E" w:rsidRDefault="00072B1E" w:rsidP="00072B1E">
      <w:pPr>
        <w:pStyle w:val="PargrafodaLista"/>
        <w:rPr>
          <w:rFonts w:ascii="Times New Roman" w:eastAsia="Times New Roman" w:hAnsi="Times New Roman" w:cs="Times New Roman"/>
        </w:rPr>
      </w:pPr>
    </w:p>
    <w:p w14:paraId="42E9B62C"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declaração de inidoneidade para licitar ou contratar com a administração pública municipal, enquanto perdurarem os motivos determinantes da punição ou até que seja promovida a reabilitação perante a própria autoridade que aplicou a penalidade. </w:t>
      </w:r>
    </w:p>
    <w:p w14:paraId="2FE0E5DB" w14:textId="77777777" w:rsidR="00072B1E" w:rsidRDefault="00072B1E" w:rsidP="00072B1E">
      <w:pPr>
        <w:pStyle w:val="PargrafodaLista"/>
        <w:spacing w:before="100" w:beforeAutospacing="1" w:after="100" w:afterAutospacing="1"/>
        <w:ind w:left="1933"/>
        <w:rPr>
          <w:rFonts w:ascii="Times New Roman" w:eastAsia="Times New Roman" w:hAnsi="Times New Roman" w:cs="Times New Roman"/>
        </w:rPr>
      </w:pPr>
    </w:p>
    <w:p w14:paraId="55ECF179"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penalidade prevista na alínea b do subitem 11.1.3. poderá ser aplicada de forma isolada ou cumulativamente com as sanções previstas nas alíneas a c e d sem prejuízo da rescisão unilateral do instrumento de ajuste por qualquer das hipóteses prescritas nos artigos 137 e seguintes da Lei nº 14.133 de 2021.</w:t>
      </w:r>
    </w:p>
    <w:p w14:paraId="45622C3A" w14:textId="77777777" w:rsidR="00072B1E" w:rsidRDefault="00072B1E" w:rsidP="00072B1E">
      <w:pPr>
        <w:pStyle w:val="PargrafodaLista"/>
        <w:spacing w:before="100" w:beforeAutospacing="1" w:after="100" w:afterAutospacing="1"/>
        <w:ind w:left="2437"/>
        <w:rPr>
          <w:rFonts w:ascii="Times New Roman" w:eastAsia="Times New Roman" w:hAnsi="Times New Roman" w:cs="Times New Roman"/>
        </w:rPr>
      </w:pPr>
    </w:p>
    <w:p w14:paraId="0FA3E2D0"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1D410268" w14:textId="77777777" w:rsidR="00072B1E" w:rsidRPr="00072B1E" w:rsidRDefault="00072B1E" w:rsidP="00072B1E">
      <w:pPr>
        <w:pStyle w:val="PargrafodaLista"/>
        <w:rPr>
          <w:rFonts w:ascii="Times New Roman" w:eastAsia="Times New Roman" w:hAnsi="Times New Roman" w:cs="Times New Roman"/>
        </w:rPr>
      </w:pPr>
    </w:p>
    <w:p w14:paraId="36173613"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382420E" w14:textId="77777777" w:rsidR="00072B1E" w:rsidRPr="00072B1E" w:rsidRDefault="00072B1E" w:rsidP="00072B1E">
      <w:pPr>
        <w:pStyle w:val="PargrafodaLista"/>
        <w:rPr>
          <w:rFonts w:ascii="Times New Roman" w:eastAsia="Times New Roman" w:hAnsi="Times New Roman" w:cs="Times New Roman"/>
        </w:rPr>
      </w:pPr>
    </w:p>
    <w:p w14:paraId="1A32DE3A"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2C8411E4" w14:textId="77777777" w:rsidR="00072B1E" w:rsidRPr="00072B1E" w:rsidRDefault="00072B1E" w:rsidP="00072B1E">
      <w:pPr>
        <w:pStyle w:val="PargrafodaLista"/>
        <w:rPr>
          <w:rFonts w:ascii="Times New Roman" w:eastAsia="Times New Roman" w:hAnsi="Times New Roman" w:cs="Times New Roman"/>
        </w:rPr>
      </w:pPr>
    </w:p>
    <w:p w14:paraId="35ECF9B6"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Fica garantido ao fornecedor o direito prévio da citação e de ampla defesa, no respectivo processo, no prazo de cinco dias úteis, contado da notificação.</w:t>
      </w:r>
    </w:p>
    <w:p w14:paraId="2C5D3960"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penalidades aplicadas serão obrigatoriamente anotadas no registro cadastral dos fornecedores mantido pela Administração.</w:t>
      </w:r>
    </w:p>
    <w:p w14:paraId="2ACF1299"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6D20FBAD" w14:textId="7129A424" w:rsidR="003126E2" w:rsidRPr="003126E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lastRenderedPageBreak/>
        <w:t>As importâncias relativas às multas deverão ser recolhidas à conta do Tesouro do Município.</w:t>
      </w:r>
      <w:r w:rsidRPr="003126E2">
        <w:rPr>
          <w:rFonts w:ascii="Times New Roman" w:eastAsia="Times New Roman" w:hAnsi="Times New Roman" w:cs="Times New Roman"/>
        </w:rPr>
        <w:t> </w:t>
      </w:r>
    </w:p>
    <w:p w14:paraId="25641575"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CLAUSULA DÉCIMA PRIMEIRA – DA EFICÁCIA</w:t>
      </w:r>
    </w:p>
    <w:p w14:paraId="225F72AF"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0B97FBDB" w14:textId="476C5757"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presente Termo de Registro de Preços somente terá eficácia após a publicação do respectivo extrato na imprensa oficial do município.</w:t>
      </w:r>
    </w:p>
    <w:p w14:paraId="60A5A592"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DÉCIMA SEGUNDA – DO FORO</w:t>
      </w:r>
    </w:p>
    <w:p w14:paraId="1280D91C"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4DCDC7E7" w14:textId="76897600"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Fica eleito o Foro da Comarca de Santa Tereza do Oeste, PR para dirimir quaisquer dúvidas ou questões oriundas do presente</w:t>
      </w:r>
    </w:p>
    <w:p w14:paraId="6A7AB80A" w14:textId="032A2703" w:rsidR="003126E2" w:rsidRPr="003126E2" w:rsidRDefault="003126E2" w:rsidP="003126E2">
      <w:pPr>
        <w:spacing w:before="100" w:beforeAutospacing="1" w:after="100" w:afterAutospacing="1"/>
        <w:rPr>
          <w:rFonts w:ascii="Times New Roman" w:eastAsia="Times New Roman" w:hAnsi="Times New Roman" w:cs="Times New Roman"/>
        </w:rPr>
      </w:pPr>
      <w:r w:rsidRPr="003126E2">
        <w:rPr>
          <w:rFonts w:ascii="Times New Roman" w:eastAsia="Times New Roman" w:hAnsi="Times New Roman" w:cs="Times New Roman"/>
        </w:rPr>
        <w:t xml:space="preserve">E, por estarem as partes justas e compromissadas, </w:t>
      </w:r>
      <w:r w:rsidR="00072B1E" w:rsidRPr="003126E2">
        <w:rPr>
          <w:rFonts w:ascii="Times New Roman" w:eastAsia="Times New Roman" w:hAnsi="Times New Roman" w:cs="Times New Roman"/>
        </w:rPr>
        <w:t>assinam</w:t>
      </w:r>
      <w:r w:rsidRPr="003126E2">
        <w:rPr>
          <w:rFonts w:ascii="Times New Roman" w:eastAsia="Times New Roman" w:hAnsi="Times New Roman" w:cs="Times New Roman"/>
        </w:rPr>
        <w:t xml:space="preserve"> o presente Termo em duas vias, de igual teor, na presença das testemunhas abaixo assinadas</w:t>
      </w:r>
    </w:p>
    <w:tbl>
      <w:tblPr>
        <w:tblW w:w="5000" w:type="pct"/>
        <w:tblCellMar>
          <w:top w:w="15" w:type="dxa"/>
          <w:left w:w="15" w:type="dxa"/>
          <w:bottom w:w="15" w:type="dxa"/>
          <w:right w:w="15" w:type="dxa"/>
        </w:tblCellMar>
        <w:tblLook w:val="04A0" w:firstRow="1" w:lastRow="0" w:firstColumn="1" w:lastColumn="0" w:noHBand="0" w:noVBand="1"/>
      </w:tblPr>
      <w:tblGrid>
        <w:gridCol w:w="9354"/>
      </w:tblGrid>
      <w:tr w:rsidR="003126E2" w:rsidRPr="003126E2" w14:paraId="4A7E9722" w14:textId="77777777" w:rsidTr="00072B1E">
        <w:trPr>
          <w:trHeight w:val="294"/>
        </w:trPr>
        <w:tc>
          <w:tcPr>
            <w:tcW w:w="5000" w:type="pct"/>
            <w:vAlign w:val="center"/>
            <w:hideMark/>
          </w:tcPr>
          <w:p w14:paraId="28511AD1" w14:textId="7628C99B" w:rsidR="003126E2" w:rsidRPr="003126E2" w:rsidRDefault="003126E2" w:rsidP="003126E2">
            <w:pPr>
              <w:jc w:val="right"/>
              <w:rPr>
                <w:rFonts w:ascii="Times New Roman" w:eastAsia="Times New Roman" w:hAnsi="Times New Roman" w:cs="Times New Roman"/>
              </w:rPr>
            </w:pPr>
            <w:r w:rsidRPr="003126E2">
              <w:rPr>
                <w:rFonts w:ascii="Times New Roman" w:eastAsia="Times New Roman" w:hAnsi="Times New Roman" w:cs="Times New Roman"/>
              </w:rPr>
              <w:t> </w:t>
            </w:r>
            <w:r w:rsidRPr="003126E2">
              <w:rPr>
                <w:rFonts w:ascii="Times New Roman" w:eastAsia="Times New Roman" w:hAnsi="Times New Roman" w:cs="Times New Roman"/>
                <w:shd w:val="clear" w:color="auto" w:fill="FFFFFF"/>
              </w:rPr>
              <w:t xml:space="preserve">Santa Tereza do Oeste, </w:t>
            </w:r>
            <w:r w:rsidR="00072B1E">
              <w:rPr>
                <w:rFonts w:ascii="Times New Roman" w:eastAsia="Times New Roman" w:hAnsi="Times New Roman" w:cs="Times New Roman"/>
                <w:shd w:val="clear" w:color="auto" w:fill="FFFFFF"/>
              </w:rPr>
              <w:t>XX</w:t>
            </w:r>
            <w:r w:rsidRPr="003126E2">
              <w:rPr>
                <w:rFonts w:ascii="Times New Roman" w:eastAsia="Times New Roman" w:hAnsi="Times New Roman" w:cs="Times New Roman"/>
                <w:shd w:val="clear" w:color="auto" w:fill="FFFFFF"/>
              </w:rPr>
              <w:t xml:space="preserve"> de </w:t>
            </w:r>
            <w:r w:rsidR="00072B1E">
              <w:rPr>
                <w:rFonts w:ascii="Times New Roman" w:eastAsia="Times New Roman" w:hAnsi="Times New Roman" w:cs="Times New Roman"/>
                <w:shd w:val="clear" w:color="auto" w:fill="FFFFFF"/>
              </w:rPr>
              <w:t>XXXX</w:t>
            </w:r>
            <w:r w:rsidRPr="003126E2">
              <w:rPr>
                <w:rFonts w:ascii="Times New Roman" w:eastAsia="Times New Roman" w:hAnsi="Times New Roman" w:cs="Times New Roman"/>
                <w:shd w:val="clear" w:color="auto" w:fill="FFFFFF"/>
              </w:rPr>
              <w:t xml:space="preserve"> de </w:t>
            </w:r>
            <w:r w:rsidR="00072B1E">
              <w:rPr>
                <w:rFonts w:ascii="Times New Roman" w:eastAsia="Times New Roman" w:hAnsi="Times New Roman" w:cs="Times New Roman"/>
                <w:shd w:val="clear" w:color="auto" w:fill="FFFFFF"/>
              </w:rPr>
              <w:t>XXX</w:t>
            </w:r>
            <w:r w:rsidRPr="003126E2">
              <w:rPr>
                <w:rFonts w:ascii="Times New Roman" w:eastAsia="Times New Roman" w:hAnsi="Times New Roman" w:cs="Times New Roman"/>
                <w:shd w:val="clear" w:color="auto" w:fill="FFFFFF"/>
              </w:rPr>
              <w:t>.</w:t>
            </w:r>
          </w:p>
        </w:tc>
      </w:tr>
      <w:tr w:rsidR="003126E2" w:rsidRPr="003126E2" w14:paraId="379C8467" w14:textId="77777777" w:rsidTr="00072B1E">
        <w:trPr>
          <w:trHeight w:val="2350"/>
        </w:trPr>
        <w:tc>
          <w:tcPr>
            <w:tcW w:w="5000" w:type="pct"/>
            <w:vAlign w:val="center"/>
            <w:hideMark/>
          </w:tcPr>
          <w:p w14:paraId="31E00FDF" w14:textId="77777777" w:rsidR="00072B1E" w:rsidRDefault="003126E2" w:rsidP="003126E2">
            <w:pPr>
              <w:jc w:val="center"/>
              <w:rPr>
                <w:rFonts w:ascii="Times New Roman" w:eastAsia="Times New Roman" w:hAnsi="Times New Roman" w:cs="Times New Roman"/>
                <w:shd w:val="clear" w:color="auto" w:fill="FFFFFF"/>
              </w:rPr>
            </w:pPr>
            <w:r w:rsidRPr="003126E2">
              <w:rPr>
                <w:rFonts w:ascii="Times New Roman" w:eastAsia="Times New Roman" w:hAnsi="Times New Roman" w:cs="Times New Roman"/>
                <w:shd w:val="clear" w:color="auto" w:fill="FFFFFF"/>
              </w:rPr>
              <w:br/>
            </w:r>
          </w:p>
          <w:p w14:paraId="0227D2EC" w14:textId="77777777" w:rsidR="00072B1E" w:rsidRDefault="00072B1E" w:rsidP="003126E2">
            <w:pPr>
              <w:jc w:val="center"/>
              <w:rPr>
                <w:rFonts w:ascii="Times New Roman" w:eastAsia="Times New Roman" w:hAnsi="Times New Roman" w:cs="Times New Roman"/>
                <w:shd w:val="clear" w:color="auto" w:fill="FFFFFF"/>
              </w:rPr>
            </w:pPr>
          </w:p>
          <w:p w14:paraId="62D4FE7F" w14:textId="77777777" w:rsidR="00072B1E" w:rsidRDefault="00072B1E" w:rsidP="003126E2">
            <w:pPr>
              <w:jc w:val="center"/>
              <w:rPr>
                <w:rFonts w:ascii="Times New Roman" w:eastAsia="Times New Roman" w:hAnsi="Times New Roman" w:cs="Times New Roman"/>
                <w:shd w:val="clear" w:color="auto" w:fill="FFFFFF"/>
              </w:rPr>
            </w:pPr>
          </w:p>
          <w:p w14:paraId="7578D551" w14:textId="4CD3579D" w:rsidR="003126E2" w:rsidRPr="003126E2" w:rsidRDefault="003126E2" w:rsidP="003126E2">
            <w:pPr>
              <w:jc w:val="center"/>
              <w:rPr>
                <w:rFonts w:ascii="Times New Roman" w:eastAsia="Times New Roman" w:hAnsi="Times New Roman" w:cs="Times New Roman"/>
              </w:rPr>
            </w:pPr>
            <w:r w:rsidRPr="003126E2">
              <w:rPr>
                <w:rFonts w:ascii="Times New Roman" w:eastAsia="Times New Roman" w:hAnsi="Times New Roman" w:cs="Times New Roman"/>
                <w:shd w:val="clear" w:color="auto" w:fill="FFFFFF"/>
              </w:rPr>
              <w:br/>
            </w:r>
            <w:r w:rsidRPr="003126E2">
              <w:rPr>
                <w:rFonts w:ascii="Times New Roman" w:eastAsia="Times New Roman" w:hAnsi="Times New Roman" w:cs="Times New Roman"/>
                <w:shd w:val="clear" w:color="auto" w:fill="FFFFFF"/>
              </w:rPr>
              <w:br/>
            </w:r>
            <w:r w:rsidRPr="003126E2">
              <w:rPr>
                <w:rFonts w:ascii="Times New Roman" w:eastAsia="Times New Roman" w:hAnsi="Times New Roman" w:cs="Times New Roman"/>
                <w:shd w:val="clear" w:color="auto" w:fill="FFFFFF"/>
              </w:rPr>
              <w:br/>
              <w:t>CONTRATANTE</w:t>
            </w:r>
            <w:r w:rsidRPr="003126E2">
              <w:rPr>
                <w:rFonts w:ascii="Times New Roman" w:eastAsia="Times New Roman" w:hAnsi="Times New Roman" w:cs="Times New Roman"/>
                <w:shd w:val="clear" w:color="auto" w:fill="FFFFFF"/>
              </w:rPr>
              <w:br/>
              <w:t>PREFEITURA MUNICIPAL DE SANTA TEREZA DO OESTE</w:t>
            </w:r>
            <w:r w:rsidRPr="003126E2">
              <w:rPr>
                <w:rFonts w:ascii="Times New Roman" w:eastAsia="Times New Roman" w:hAnsi="Times New Roman" w:cs="Times New Roman"/>
                <w:shd w:val="clear" w:color="auto" w:fill="FFFFFF"/>
              </w:rPr>
              <w:br/>
            </w:r>
            <w:r w:rsidR="00072B1E" w:rsidRPr="00072B1E">
              <w:rPr>
                <w:rFonts w:ascii="Times New Roman" w:eastAsia="Times New Roman" w:hAnsi="Times New Roman" w:cs="Times New Roman"/>
                <w:b/>
                <w:bCs/>
                <w:shd w:val="clear" w:color="auto" w:fill="FFFFFF"/>
              </w:rPr>
              <w:t>AMARILDO RIGOLIN</w:t>
            </w:r>
            <w:r w:rsidR="00072B1E">
              <w:rPr>
                <w:rFonts w:ascii="Times New Roman" w:eastAsia="Times New Roman" w:hAnsi="Times New Roman" w:cs="Times New Roman"/>
                <w:shd w:val="clear" w:color="auto" w:fill="FFFFFF"/>
              </w:rPr>
              <w:t xml:space="preserve"> - </w:t>
            </w:r>
            <w:r w:rsidRPr="003126E2">
              <w:rPr>
                <w:rFonts w:ascii="Times New Roman" w:eastAsia="Times New Roman" w:hAnsi="Times New Roman" w:cs="Times New Roman"/>
                <w:b/>
                <w:bCs/>
                <w:shd w:val="clear" w:color="auto" w:fill="FFFFFF"/>
              </w:rPr>
              <w:t>PREFEITO MUNICIPAL</w:t>
            </w:r>
          </w:p>
        </w:tc>
      </w:tr>
      <w:tr w:rsidR="003126E2" w:rsidRPr="003126E2" w14:paraId="5BEF4E9C" w14:textId="77777777" w:rsidTr="00072B1E">
        <w:trPr>
          <w:trHeight w:val="2937"/>
        </w:trPr>
        <w:tc>
          <w:tcPr>
            <w:tcW w:w="5000" w:type="pct"/>
            <w:vAlign w:val="center"/>
            <w:hideMark/>
          </w:tcPr>
          <w:p w14:paraId="22BE66A1" w14:textId="77777777" w:rsidR="00072B1E" w:rsidRDefault="003126E2" w:rsidP="003126E2">
            <w:pPr>
              <w:jc w:val="center"/>
              <w:rPr>
                <w:rFonts w:ascii="Times New Roman" w:eastAsia="Times New Roman" w:hAnsi="Times New Roman" w:cs="Times New Roman"/>
                <w:b/>
                <w:bCs/>
                <w:shd w:val="clear" w:color="auto" w:fill="FFFFFF"/>
              </w:rPr>
            </w:pPr>
            <w:r w:rsidRPr="003126E2">
              <w:rPr>
                <w:rFonts w:ascii="Times New Roman" w:eastAsia="Times New Roman" w:hAnsi="Times New Roman" w:cs="Times New Roman"/>
                <w:b/>
                <w:bCs/>
                <w:shd w:val="clear" w:color="auto" w:fill="FFFFFF"/>
              </w:rPr>
              <w:br/>
            </w:r>
          </w:p>
          <w:p w14:paraId="62E144B1" w14:textId="77777777" w:rsidR="00072B1E" w:rsidRDefault="00072B1E" w:rsidP="003126E2">
            <w:pPr>
              <w:jc w:val="center"/>
              <w:rPr>
                <w:rFonts w:ascii="Times New Roman" w:eastAsia="Times New Roman" w:hAnsi="Times New Roman" w:cs="Times New Roman"/>
                <w:b/>
                <w:bCs/>
                <w:shd w:val="clear" w:color="auto" w:fill="FFFFFF"/>
              </w:rPr>
            </w:pPr>
          </w:p>
          <w:p w14:paraId="0A90468D" w14:textId="7D73E9E7" w:rsidR="003126E2" w:rsidRPr="003126E2" w:rsidRDefault="003126E2" w:rsidP="003126E2">
            <w:pPr>
              <w:jc w:val="center"/>
              <w:rPr>
                <w:rFonts w:ascii="Times New Roman" w:eastAsia="Times New Roman" w:hAnsi="Times New Roman" w:cs="Times New Roman"/>
              </w:rPr>
            </w:pP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b/>
                <w:bCs/>
                <w:shd w:val="clear" w:color="auto" w:fill="FFFFFF"/>
              </w:rPr>
              <w:br/>
              <w:t>ADJUDICATÁRIA</w:t>
            </w:r>
            <w:r w:rsidRPr="003126E2">
              <w:rPr>
                <w:rFonts w:ascii="Times New Roman" w:eastAsia="Times New Roman" w:hAnsi="Times New Roman" w:cs="Times New Roman"/>
                <w:b/>
                <w:bCs/>
                <w:shd w:val="clear" w:color="auto" w:fill="FFFFFF"/>
              </w:rPr>
              <w:br/>
            </w:r>
            <w:r w:rsidR="00072B1E">
              <w:rPr>
                <w:rFonts w:ascii="Times New Roman" w:eastAsia="Times New Roman" w:hAnsi="Times New Roman" w:cs="Times New Roman"/>
                <w:b/>
                <w:bCs/>
                <w:shd w:val="clear" w:color="auto" w:fill="FFFFFF"/>
              </w:rPr>
              <w:t>XXXXXXXXXXXXXXXXX</w:t>
            </w: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shd w:val="clear" w:color="auto" w:fill="FFFFFF"/>
              </w:rPr>
              <w:t xml:space="preserve">CNPJ </w:t>
            </w:r>
            <w:proofErr w:type="spellStart"/>
            <w:proofErr w:type="gramStart"/>
            <w:r w:rsidRPr="003126E2">
              <w:rPr>
                <w:rFonts w:ascii="Times New Roman" w:eastAsia="Times New Roman" w:hAnsi="Times New Roman" w:cs="Times New Roman"/>
                <w:shd w:val="clear" w:color="auto" w:fill="FFFFFF"/>
              </w:rPr>
              <w:t>nº.</w:t>
            </w:r>
            <w:r w:rsidR="00072B1E">
              <w:rPr>
                <w:rFonts w:ascii="Times New Roman" w:eastAsia="Times New Roman" w:hAnsi="Times New Roman" w:cs="Times New Roman"/>
                <w:shd w:val="clear" w:color="auto" w:fill="FFFFFF"/>
              </w:rPr>
              <w:t>XXXXXXXXXXX</w:t>
            </w:r>
            <w:proofErr w:type="spellEnd"/>
            <w:proofErr w:type="gramEnd"/>
            <w:r w:rsidRPr="003126E2">
              <w:rPr>
                <w:rFonts w:ascii="Times New Roman" w:eastAsia="Times New Roman" w:hAnsi="Times New Roman" w:cs="Times New Roman"/>
                <w:shd w:val="clear" w:color="auto" w:fill="FFFFFF"/>
              </w:rPr>
              <w:br/>
            </w:r>
            <w:r w:rsidR="00072B1E">
              <w:rPr>
                <w:rFonts w:ascii="Times New Roman" w:eastAsia="Times New Roman" w:hAnsi="Times New Roman" w:cs="Times New Roman"/>
              </w:rPr>
              <w:t>REPRESENTANTE</w:t>
            </w:r>
            <w:r w:rsidRPr="003126E2">
              <w:rPr>
                <w:rFonts w:ascii="Times New Roman" w:eastAsia="Times New Roman" w:hAnsi="Times New Roman" w:cs="Times New Roman"/>
              </w:rPr>
              <w:br/>
            </w:r>
            <w:r w:rsidRPr="003126E2">
              <w:rPr>
                <w:rFonts w:ascii="Times New Roman" w:eastAsia="Times New Roman" w:hAnsi="Times New Roman" w:cs="Times New Roman"/>
                <w:shd w:val="clear" w:color="auto" w:fill="FFFFFF"/>
              </w:rPr>
              <w:t xml:space="preserve">CPF nº. </w:t>
            </w:r>
            <w:r w:rsidR="00072B1E">
              <w:rPr>
                <w:rFonts w:ascii="Times New Roman" w:eastAsia="Times New Roman" w:hAnsi="Times New Roman" w:cs="Times New Roman"/>
                <w:shd w:val="clear" w:color="auto" w:fill="FFFFFF"/>
              </w:rPr>
              <w:t>XXXXXXX</w:t>
            </w:r>
          </w:p>
        </w:tc>
      </w:tr>
    </w:tbl>
    <w:p w14:paraId="21FABA07" w14:textId="77777777" w:rsidR="0017552E" w:rsidRPr="003126E2" w:rsidRDefault="0017552E" w:rsidP="00255D36">
      <w:pPr>
        <w:widowControl w:val="0"/>
        <w:autoSpaceDE w:val="0"/>
        <w:autoSpaceDN w:val="0"/>
        <w:adjustRightInd w:val="0"/>
        <w:spacing w:line="360" w:lineRule="auto"/>
        <w:ind w:right="-30"/>
        <w:jc w:val="center"/>
        <w:rPr>
          <w:rFonts w:ascii="Times New Roman" w:hAnsi="Times New Roman" w:cs="Times New Roman"/>
        </w:rPr>
      </w:pPr>
    </w:p>
    <w:p w14:paraId="15FB7869" w14:textId="2A44254C" w:rsidR="0036533D" w:rsidRPr="003C1441" w:rsidRDefault="0036533D" w:rsidP="00C0569B">
      <w:pPr>
        <w:widowControl w:val="0"/>
        <w:tabs>
          <w:tab w:val="left" w:pos="2835"/>
        </w:tabs>
        <w:jc w:val="right"/>
        <w:rPr>
          <w:rFonts w:ascii="Times New Roman" w:hAnsi="Times New Roman" w:cs="Times New Roman"/>
        </w:rPr>
      </w:pPr>
    </w:p>
    <w:sectPr w:rsidR="0036533D" w:rsidRPr="003C1441" w:rsidSect="000313C2">
      <w:headerReference w:type="even" r:id="rId36"/>
      <w:headerReference w:type="default" r:id="rId37"/>
      <w:footerReference w:type="even" r:id="rId38"/>
      <w:footerReference w:type="default" r:id="rId39"/>
      <w:headerReference w:type="first" r:id="rId40"/>
      <w:footerReference w:type="first" r:id="rId41"/>
      <w:pgSz w:w="11906" w:h="16838" w:code="9"/>
      <w:pgMar w:top="2268" w:right="1134" w:bottom="1843" w:left="1418" w:header="0" w:footer="3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E830A" w14:textId="77777777" w:rsidR="006C4DD9" w:rsidRDefault="006C4DD9" w:rsidP="00733D52">
      <w:r>
        <w:separator/>
      </w:r>
    </w:p>
  </w:endnote>
  <w:endnote w:type="continuationSeparator" w:id="0">
    <w:p w14:paraId="164422A7" w14:textId="77777777" w:rsidR="006C4DD9" w:rsidRDefault="006C4DD9" w:rsidP="00733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atang">
    <w:panose1 w:val="02030600000101010101"/>
    <w:charset w:val="81"/>
    <w:family w:val="roman"/>
    <w:pitch w:val="variable"/>
    <w:sig w:usb0="B00002AF" w:usb1="69D77CFB" w:usb2="00000030" w:usb3="00000000" w:csb0="0008009F" w:csb1="00000000"/>
  </w:font>
  <w:font w:name="Barlow">
    <w:charset w:val="00"/>
    <w:family w:val="auto"/>
    <w:pitch w:val="variable"/>
    <w:sig w:usb0="20000007" w:usb1="00000000"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55925" w14:textId="77777777" w:rsidR="00577185" w:rsidRDefault="0057718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411CC" w14:textId="5160C4FA" w:rsidR="00251CF6" w:rsidRPr="00B129FA" w:rsidRDefault="00251CF6" w:rsidP="001850C3">
    <w:pPr>
      <w:pStyle w:val="Rodap"/>
      <w:tabs>
        <w:tab w:val="clear" w:pos="4252"/>
        <w:tab w:val="clear" w:pos="8504"/>
        <w:tab w:val="left" w:pos="2040"/>
      </w:tabs>
      <w:ind w:left="-567"/>
      <w:rPr>
        <w:rFonts w:ascii="Arial" w:hAnsi="Arial" w:cs="Arial"/>
        <w:sz w:val="16"/>
        <w:szCs w:val="16"/>
      </w:rPr>
    </w:pPr>
    <w:r>
      <w:rPr>
        <w:rFonts w:ascii="Arial" w:hAnsi="Arial" w:cs="Arial"/>
        <w:sz w:val="16"/>
        <w:szCs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50AC9" w14:textId="77777777" w:rsidR="00577185" w:rsidRDefault="0057718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9448A" w14:textId="77777777" w:rsidR="006C4DD9" w:rsidRDefault="006C4DD9" w:rsidP="00733D52">
      <w:r>
        <w:separator/>
      </w:r>
    </w:p>
  </w:footnote>
  <w:footnote w:type="continuationSeparator" w:id="0">
    <w:p w14:paraId="6E9EB047" w14:textId="77777777" w:rsidR="006C4DD9" w:rsidRDefault="006C4DD9" w:rsidP="00733D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F8379" w14:textId="77777777" w:rsidR="00577185" w:rsidRDefault="0057718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41F26" w14:textId="714683E0" w:rsidR="00251CF6" w:rsidRPr="006213EB" w:rsidRDefault="002D5858" w:rsidP="001850C3">
    <w:pPr>
      <w:pStyle w:val="Cabealho"/>
      <w:tabs>
        <w:tab w:val="clear" w:pos="4252"/>
        <w:tab w:val="clear" w:pos="8504"/>
        <w:tab w:val="left" w:pos="2392"/>
      </w:tabs>
      <w:ind w:left="-851"/>
      <w:rPr>
        <w:lang w:val="en-US"/>
      </w:rPr>
    </w:pPr>
    <w:r>
      <w:rPr>
        <w:noProof/>
      </w:rPr>
      <w:drawing>
        <wp:anchor distT="0" distB="0" distL="114300" distR="114300" simplePos="0" relativeHeight="251658240" behindDoc="0" locked="0" layoutInCell="1" allowOverlap="1" wp14:anchorId="4EB06789" wp14:editId="338A618F">
          <wp:simplePos x="0" y="0"/>
          <wp:positionH relativeFrom="page">
            <wp:posOffset>-46990</wp:posOffset>
          </wp:positionH>
          <wp:positionV relativeFrom="paragraph">
            <wp:posOffset>-123825</wp:posOffset>
          </wp:positionV>
          <wp:extent cx="7611110" cy="10780176"/>
          <wp:effectExtent l="0" t="0" r="8890" b="254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11110" cy="10780176"/>
                  </a:xfrm>
                  <a:prstGeom prst="rect">
                    <a:avLst/>
                  </a:prstGeom>
                  <a:noFill/>
                  <a:ln>
                    <a:noFill/>
                  </a:ln>
                </pic:spPr>
              </pic:pic>
            </a:graphicData>
          </a:graphic>
          <wp14:sizeRelH relativeFrom="page">
            <wp14:pctWidth>0</wp14:pctWidth>
          </wp14:sizeRelH>
          <wp14:sizeRelV relativeFrom="page">
            <wp14:pctHeight>0</wp14:pctHeight>
          </wp14:sizeRelV>
        </wp:anchor>
      </w:drawing>
    </w:r>
    <w:r w:rsidR="001850C3">
      <w:rPr>
        <w:lang w:val="en-US"/>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5FC1D" w14:textId="77777777" w:rsidR="00577185" w:rsidRDefault="0057718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7"/>
    <w:lvl w:ilvl="0">
      <w:start w:val="1"/>
      <w:numFmt w:val="bullet"/>
      <w:lvlText w:val=""/>
      <w:lvlJc w:val="left"/>
      <w:pPr>
        <w:tabs>
          <w:tab w:val="num" w:pos="540"/>
        </w:tabs>
        <w:ind w:left="540" w:hanging="360"/>
      </w:pPr>
      <w:rPr>
        <w:rFonts w:ascii="Wingdings" w:hAnsi="Wingdings" w:cs="Wingdings" w:hint="default"/>
        <w:szCs w:val="20"/>
        <w:highlight w:val="yellow"/>
        <w:lang w:eastAsia="ar-SA"/>
      </w:rPr>
    </w:lvl>
    <w:lvl w:ilvl="1">
      <w:start w:val="1"/>
      <w:numFmt w:val="bullet"/>
      <w:lvlText w:val=""/>
      <w:lvlJc w:val="left"/>
      <w:pPr>
        <w:tabs>
          <w:tab w:val="num" w:pos="1440"/>
        </w:tabs>
        <w:ind w:left="1440" w:hanging="360"/>
      </w:pPr>
      <w:rPr>
        <w:rFonts w:ascii="Wingdings" w:hAnsi="Wingdings" w:cs="Wingdings" w:hint="default"/>
        <w:szCs w:val="20"/>
        <w:highlight w:val="yellow"/>
        <w:lang w:eastAsia="ar-SA"/>
      </w:rPr>
    </w:lvl>
    <w:lvl w:ilvl="2">
      <w:start w:val="1"/>
      <w:numFmt w:val="bullet"/>
      <w:lvlText w:val=""/>
      <w:lvlJc w:val="left"/>
      <w:pPr>
        <w:tabs>
          <w:tab w:val="num" w:pos="2160"/>
        </w:tabs>
        <w:ind w:left="2160" w:hanging="360"/>
      </w:pPr>
      <w:rPr>
        <w:rFonts w:ascii="Wingdings" w:hAnsi="Wingdings" w:cs="Wingdings" w:hint="default"/>
        <w:szCs w:val="20"/>
        <w:highlight w:val="yellow"/>
        <w:lang w:eastAsia="ar-SA"/>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szCs w:val="20"/>
        <w:highlight w:val="yellow"/>
        <w:lang w:eastAsia="ar-SA"/>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szCs w:val="20"/>
        <w:highlight w:val="yellow"/>
        <w:lang w:eastAsia="ar-SA"/>
      </w:rPr>
    </w:lvl>
  </w:abstractNum>
  <w:abstractNum w:abstractNumId="2" w15:restartNumberingAfterBreak="0">
    <w:nsid w:val="00000004"/>
    <w:multiLevelType w:val="singleLevel"/>
    <w:tmpl w:val="00000004"/>
    <w:name w:val="WW8Num32"/>
    <w:lvl w:ilvl="0">
      <w:start w:val="1"/>
      <w:numFmt w:val="bullet"/>
      <w:lvlText w:val=""/>
      <w:lvlJc w:val="left"/>
      <w:pPr>
        <w:tabs>
          <w:tab w:val="num" w:pos="720"/>
        </w:tabs>
        <w:ind w:left="720" w:hanging="360"/>
      </w:pPr>
      <w:rPr>
        <w:rFonts w:ascii="Wingdings" w:hAnsi="Wingdings" w:cs="Wingdings" w:hint="default"/>
        <w:sz w:val="24"/>
        <w:szCs w:val="24"/>
      </w:rPr>
    </w:lvl>
  </w:abstractNum>
  <w:abstractNum w:abstractNumId="3" w15:restartNumberingAfterBreak="0">
    <w:nsid w:val="00000005"/>
    <w:multiLevelType w:val="multilevel"/>
    <w:tmpl w:val="00000005"/>
    <w:name w:val="WW8Num17"/>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rPr>
        <w:rFonts w:ascii="Times New Roman" w:eastAsia="Times New Roman" w:hAnsi="Times New Roman" w:cs="Times New Roman"/>
        <w:b/>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singleLevel"/>
    <w:tmpl w:val="00000006"/>
    <w:name w:val="WW8Num19"/>
    <w:lvl w:ilvl="0">
      <w:start w:val="1"/>
      <w:numFmt w:val="lowerLetter"/>
      <w:lvlText w:val="%1)"/>
      <w:lvlJc w:val="left"/>
      <w:pPr>
        <w:tabs>
          <w:tab w:val="num" w:pos="720"/>
        </w:tabs>
        <w:ind w:left="720" w:hanging="360"/>
      </w:pPr>
      <w:rPr>
        <w:rFonts w:hint="default"/>
        <w:b/>
        <w:sz w:val="24"/>
        <w:szCs w:val="24"/>
      </w:rPr>
    </w:lvl>
  </w:abstractNum>
  <w:abstractNum w:abstractNumId="5" w15:restartNumberingAfterBreak="0">
    <w:nsid w:val="00000007"/>
    <w:multiLevelType w:val="singleLevel"/>
    <w:tmpl w:val="00000007"/>
    <w:name w:val="WW8Num22"/>
    <w:lvl w:ilvl="0">
      <w:start w:val="1"/>
      <w:numFmt w:val="lowerLetter"/>
      <w:lvlText w:val="%1)"/>
      <w:lvlJc w:val="left"/>
      <w:pPr>
        <w:tabs>
          <w:tab w:val="num" w:pos="360"/>
        </w:tabs>
        <w:ind w:left="360" w:hanging="360"/>
      </w:pPr>
      <w:rPr>
        <w:rFonts w:hint="default"/>
        <w:b/>
        <w:color w:val="auto"/>
      </w:rPr>
    </w:lvl>
  </w:abstractNum>
  <w:abstractNum w:abstractNumId="6" w15:restartNumberingAfterBreak="0">
    <w:nsid w:val="02B75E59"/>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02DE1CD5"/>
    <w:multiLevelType w:val="multilevel"/>
    <w:tmpl w:val="BF3E3BFE"/>
    <w:lvl w:ilvl="0">
      <w:start w:val="1"/>
      <w:numFmt w:val="decimal"/>
      <w:lvlText w:val="%1."/>
      <w:lvlJc w:val="left"/>
      <w:pPr>
        <w:ind w:left="36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031D2BE1"/>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03B273AE"/>
    <w:multiLevelType w:val="hybridMultilevel"/>
    <w:tmpl w:val="69D0ECE2"/>
    <w:lvl w:ilvl="0" w:tplc="C0144204">
      <w:start w:val="1"/>
      <w:numFmt w:val="lowerLetter"/>
      <w:lvlText w:val="%1)"/>
      <w:lvlJc w:val="left"/>
      <w:pPr>
        <w:ind w:left="1919" w:hanging="360"/>
      </w:pPr>
      <w:rPr>
        <w:rFonts w:ascii="Times New Roman" w:hAnsi="Times New Roman" w:hint="default"/>
        <w:b/>
        <w:i w:val="0"/>
        <w:sz w:val="24"/>
      </w:rPr>
    </w:lvl>
    <w:lvl w:ilvl="1" w:tplc="04160019" w:tentative="1">
      <w:start w:val="1"/>
      <w:numFmt w:val="lowerLetter"/>
      <w:lvlText w:val="%2."/>
      <w:lvlJc w:val="left"/>
      <w:pPr>
        <w:ind w:left="2639" w:hanging="360"/>
      </w:pPr>
    </w:lvl>
    <w:lvl w:ilvl="2" w:tplc="0416001B" w:tentative="1">
      <w:start w:val="1"/>
      <w:numFmt w:val="lowerRoman"/>
      <w:lvlText w:val="%3."/>
      <w:lvlJc w:val="right"/>
      <w:pPr>
        <w:ind w:left="3359" w:hanging="180"/>
      </w:pPr>
    </w:lvl>
    <w:lvl w:ilvl="3" w:tplc="0416000F" w:tentative="1">
      <w:start w:val="1"/>
      <w:numFmt w:val="decimal"/>
      <w:lvlText w:val="%4."/>
      <w:lvlJc w:val="left"/>
      <w:pPr>
        <w:ind w:left="4079" w:hanging="360"/>
      </w:pPr>
    </w:lvl>
    <w:lvl w:ilvl="4" w:tplc="04160019" w:tentative="1">
      <w:start w:val="1"/>
      <w:numFmt w:val="lowerLetter"/>
      <w:lvlText w:val="%5."/>
      <w:lvlJc w:val="left"/>
      <w:pPr>
        <w:ind w:left="4799" w:hanging="360"/>
      </w:pPr>
    </w:lvl>
    <w:lvl w:ilvl="5" w:tplc="0416001B" w:tentative="1">
      <w:start w:val="1"/>
      <w:numFmt w:val="lowerRoman"/>
      <w:lvlText w:val="%6."/>
      <w:lvlJc w:val="right"/>
      <w:pPr>
        <w:ind w:left="5519" w:hanging="180"/>
      </w:pPr>
    </w:lvl>
    <w:lvl w:ilvl="6" w:tplc="0416000F" w:tentative="1">
      <w:start w:val="1"/>
      <w:numFmt w:val="decimal"/>
      <w:lvlText w:val="%7."/>
      <w:lvlJc w:val="left"/>
      <w:pPr>
        <w:ind w:left="6239" w:hanging="360"/>
      </w:pPr>
    </w:lvl>
    <w:lvl w:ilvl="7" w:tplc="04160019" w:tentative="1">
      <w:start w:val="1"/>
      <w:numFmt w:val="lowerLetter"/>
      <w:lvlText w:val="%8."/>
      <w:lvlJc w:val="left"/>
      <w:pPr>
        <w:ind w:left="6959" w:hanging="360"/>
      </w:pPr>
    </w:lvl>
    <w:lvl w:ilvl="8" w:tplc="0416001B" w:tentative="1">
      <w:start w:val="1"/>
      <w:numFmt w:val="lowerRoman"/>
      <w:lvlText w:val="%9."/>
      <w:lvlJc w:val="right"/>
      <w:pPr>
        <w:ind w:left="7679" w:hanging="180"/>
      </w:pPr>
    </w:lvl>
  </w:abstractNum>
  <w:abstractNum w:abstractNumId="10" w15:restartNumberingAfterBreak="0">
    <w:nsid w:val="1747226B"/>
    <w:multiLevelType w:val="hybridMultilevel"/>
    <w:tmpl w:val="80BC27D0"/>
    <w:lvl w:ilvl="0" w:tplc="D1F2D716">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 w15:restartNumberingAfterBreak="0">
    <w:nsid w:val="1D5C100D"/>
    <w:multiLevelType w:val="multilevel"/>
    <w:tmpl w:val="003ECB66"/>
    <w:lvl w:ilvl="0">
      <w:start w:val="1"/>
      <w:numFmt w:val="decimal"/>
      <w:pStyle w:val="Nivel01"/>
      <w:lvlText w:val="%1."/>
      <w:lvlJc w:val="left"/>
      <w:pPr>
        <w:ind w:left="360" w:hanging="360"/>
      </w:pPr>
      <w:rPr>
        <w:rFonts w:hint="default"/>
        <w:b/>
      </w:rPr>
    </w:lvl>
    <w:lvl w:ilvl="1">
      <w:start w:val="1"/>
      <w:numFmt w:val="lowerLetter"/>
      <w:pStyle w:val="Nvel2-Red"/>
      <w:lvlText w:val="%2)"/>
      <w:lvlJc w:val="left"/>
      <w:pPr>
        <w:ind w:left="432" w:hanging="432"/>
      </w:pPr>
      <w:rPr>
        <w:rFonts w:hint="default"/>
        <w:b/>
        <w:i w:val="0"/>
        <w:strike w:val="0"/>
        <w:color w:val="auto"/>
        <w:sz w:val="23"/>
        <w:szCs w:val="23"/>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F936FD3"/>
    <w:multiLevelType w:val="hybridMultilevel"/>
    <w:tmpl w:val="704EBDFA"/>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5172E59"/>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25B422CB"/>
    <w:multiLevelType w:val="multilevel"/>
    <w:tmpl w:val="0416001F"/>
    <w:lvl w:ilvl="0">
      <w:start w:val="1"/>
      <w:numFmt w:val="decimal"/>
      <w:lvlText w:val="%1."/>
      <w:lvlJc w:val="left"/>
      <w:pPr>
        <w:ind w:left="360" w:hanging="360"/>
      </w:pPr>
      <w:rPr>
        <w:rFonts w:hint="default"/>
        <w:b/>
        <w:bCs/>
        <w:i w:val="0"/>
        <w:iCs/>
        <w:color w:val="auto"/>
      </w:rPr>
    </w:lvl>
    <w:lvl w:ilvl="1">
      <w:start w:val="1"/>
      <w:numFmt w:val="decimal"/>
      <w:lvlText w:val="%1.%2."/>
      <w:lvlJc w:val="left"/>
      <w:pPr>
        <w:ind w:left="432" w:hanging="432"/>
      </w:pPr>
      <w:rPr>
        <w:rFonts w:hint="default"/>
        <w:b/>
        <w:i w:val="0"/>
        <w:iCs/>
        <w:color w:val="auto"/>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26123E05"/>
    <w:multiLevelType w:val="hybridMultilevel"/>
    <w:tmpl w:val="81ECD2B8"/>
    <w:lvl w:ilvl="0" w:tplc="54A0E552">
      <w:start w:val="1"/>
      <w:numFmt w:val="lowerLetter"/>
      <w:lvlText w:val="%1)"/>
      <w:lvlJc w:val="left"/>
      <w:pPr>
        <w:ind w:left="720" w:hanging="360"/>
      </w:pPr>
      <w:rPr>
        <w:rFonts w:ascii="Times New Roman" w:hAnsi="Times New Roman" w:hint="default"/>
        <w:b/>
        <w:i w:val="0"/>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6D73554"/>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27D54637"/>
    <w:multiLevelType w:val="hybridMultilevel"/>
    <w:tmpl w:val="D5686EFE"/>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7DE3452"/>
    <w:multiLevelType w:val="multilevel"/>
    <w:tmpl w:val="18EC7CC6"/>
    <w:lvl w:ilvl="0">
      <w:start w:val="1"/>
      <w:numFmt w:val="decimal"/>
      <w:lvlText w:val="%1."/>
      <w:lvlJc w:val="left"/>
      <w:pPr>
        <w:ind w:left="1069" w:hanging="360"/>
      </w:pPr>
      <w:rPr>
        <w:rFonts w:hint="default"/>
      </w:rPr>
    </w:lvl>
    <w:lvl w:ilvl="1">
      <w:start w:val="1"/>
      <w:numFmt w:val="decimal"/>
      <w:lvlText w:val="%1.%2."/>
      <w:lvlJc w:val="left"/>
      <w:pPr>
        <w:ind w:left="1501" w:hanging="432"/>
      </w:pPr>
      <w:rPr>
        <w:rFonts w:hint="default"/>
        <w:b/>
        <w:bCs/>
      </w:rPr>
    </w:lvl>
    <w:lvl w:ilvl="2">
      <w:start w:val="1"/>
      <w:numFmt w:val="decimal"/>
      <w:lvlText w:val="%1.%2.%3."/>
      <w:lvlJc w:val="left"/>
      <w:pPr>
        <w:ind w:left="1933" w:hanging="504"/>
      </w:pPr>
      <w:rPr>
        <w:rFonts w:hint="default"/>
        <w:b/>
        <w:bCs/>
      </w:rPr>
    </w:lvl>
    <w:lvl w:ilvl="3">
      <w:start w:val="1"/>
      <w:numFmt w:val="decimal"/>
      <w:lvlText w:val="%1.%2.%3.%4."/>
      <w:lvlJc w:val="left"/>
      <w:pPr>
        <w:ind w:left="2437" w:hanging="648"/>
      </w:pPr>
      <w:rPr>
        <w:rFonts w:hint="default"/>
        <w:b/>
        <w:bCs/>
      </w:rPr>
    </w:lvl>
    <w:lvl w:ilvl="4">
      <w:start w:val="1"/>
      <w:numFmt w:val="decimal"/>
      <w:lvlText w:val="%1.%2.%3.%4.%5."/>
      <w:lvlJc w:val="left"/>
      <w:pPr>
        <w:ind w:left="2941" w:hanging="792"/>
      </w:pPr>
      <w:rPr>
        <w:rFonts w:hint="default"/>
      </w:rPr>
    </w:lvl>
    <w:lvl w:ilvl="5">
      <w:start w:val="1"/>
      <w:numFmt w:val="decimal"/>
      <w:lvlText w:val="%1.%2.%3.%4.%5.%6."/>
      <w:lvlJc w:val="left"/>
      <w:pPr>
        <w:ind w:left="3445" w:hanging="936"/>
      </w:pPr>
      <w:rPr>
        <w:rFonts w:hint="default"/>
      </w:rPr>
    </w:lvl>
    <w:lvl w:ilvl="6">
      <w:start w:val="1"/>
      <w:numFmt w:val="decimal"/>
      <w:lvlText w:val="%1.%2.%3.%4.%5.%6.%7."/>
      <w:lvlJc w:val="left"/>
      <w:pPr>
        <w:ind w:left="3949" w:hanging="1080"/>
      </w:pPr>
      <w:rPr>
        <w:rFonts w:hint="default"/>
      </w:rPr>
    </w:lvl>
    <w:lvl w:ilvl="7">
      <w:start w:val="1"/>
      <w:numFmt w:val="decimal"/>
      <w:lvlText w:val="%1.%2.%3.%4.%5.%6.%7.%8."/>
      <w:lvlJc w:val="left"/>
      <w:pPr>
        <w:ind w:left="4453" w:hanging="1224"/>
      </w:pPr>
      <w:rPr>
        <w:rFonts w:hint="default"/>
      </w:rPr>
    </w:lvl>
    <w:lvl w:ilvl="8">
      <w:start w:val="1"/>
      <w:numFmt w:val="decimal"/>
      <w:lvlText w:val="%1.%2.%3.%4.%5.%6.%7.%8.%9."/>
      <w:lvlJc w:val="left"/>
      <w:pPr>
        <w:ind w:left="5029" w:hanging="1440"/>
      </w:pPr>
      <w:rPr>
        <w:rFonts w:hint="default"/>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3E51BF9"/>
    <w:multiLevelType w:val="hybridMultilevel"/>
    <w:tmpl w:val="D0168416"/>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2C24D00"/>
    <w:multiLevelType w:val="multilevel"/>
    <w:tmpl w:val="BF3E3BFE"/>
    <w:lvl w:ilvl="0">
      <w:start w:val="1"/>
      <w:numFmt w:val="decimal"/>
      <w:lvlText w:val="%1."/>
      <w:lvlJc w:val="left"/>
      <w:pPr>
        <w:ind w:left="36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CDE7356"/>
    <w:multiLevelType w:val="hybridMultilevel"/>
    <w:tmpl w:val="50764990"/>
    <w:lvl w:ilvl="0" w:tplc="74B002B2">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6" w15:restartNumberingAfterBreak="0">
    <w:nsid w:val="629D6DB8"/>
    <w:multiLevelType w:val="multilevel"/>
    <w:tmpl w:val="013A7F34"/>
    <w:lvl w:ilvl="0">
      <w:start w:val="2"/>
      <w:numFmt w:val="decimal"/>
      <w:lvlText w:val="%1"/>
      <w:lvlJc w:val="left"/>
      <w:pPr>
        <w:ind w:left="1112" w:hanging="480"/>
      </w:pPr>
      <w:rPr>
        <w:rFonts w:hint="default"/>
      </w:rPr>
    </w:lvl>
    <w:lvl w:ilvl="1">
      <w:start w:val="1"/>
      <w:numFmt w:val="decimal"/>
      <w:lvlText w:val="%1.%2"/>
      <w:lvlJc w:val="left"/>
      <w:pPr>
        <w:ind w:left="1145" w:hanging="48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451" w:hanging="720"/>
      </w:pPr>
      <w:rPr>
        <w:rFonts w:hint="default"/>
      </w:rPr>
    </w:lvl>
    <w:lvl w:ilvl="4">
      <w:start w:val="1"/>
      <w:numFmt w:val="decimal"/>
      <w:lvlText w:val="%1.%2.%3.%4.%5"/>
      <w:lvlJc w:val="left"/>
      <w:pPr>
        <w:ind w:left="1844" w:hanging="1080"/>
      </w:pPr>
      <w:rPr>
        <w:rFonts w:hint="default"/>
      </w:rPr>
    </w:lvl>
    <w:lvl w:ilvl="5">
      <w:start w:val="1"/>
      <w:numFmt w:val="decimal"/>
      <w:lvlText w:val="%1.%2.%3.%4.%5.%6"/>
      <w:lvlJc w:val="left"/>
      <w:pPr>
        <w:ind w:left="1877" w:hanging="1080"/>
      </w:pPr>
      <w:rPr>
        <w:rFonts w:hint="default"/>
      </w:rPr>
    </w:lvl>
    <w:lvl w:ilvl="6">
      <w:start w:val="1"/>
      <w:numFmt w:val="decimal"/>
      <w:lvlText w:val="%1.%2.%3.%4.%5.%6.%7"/>
      <w:lvlJc w:val="left"/>
      <w:pPr>
        <w:ind w:left="2270" w:hanging="1440"/>
      </w:pPr>
      <w:rPr>
        <w:rFonts w:hint="default"/>
      </w:rPr>
    </w:lvl>
    <w:lvl w:ilvl="7">
      <w:start w:val="1"/>
      <w:numFmt w:val="decimal"/>
      <w:lvlText w:val="%1.%2.%3.%4.%5.%6.%7.%8"/>
      <w:lvlJc w:val="left"/>
      <w:pPr>
        <w:ind w:left="2303" w:hanging="1440"/>
      </w:pPr>
      <w:rPr>
        <w:rFonts w:hint="default"/>
      </w:rPr>
    </w:lvl>
    <w:lvl w:ilvl="8">
      <w:start w:val="1"/>
      <w:numFmt w:val="decimal"/>
      <w:lvlText w:val="%1.%2.%3.%4.%5.%6.%7.%8.%9"/>
      <w:lvlJc w:val="left"/>
      <w:pPr>
        <w:ind w:left="2696" w:hanging="1800"/>
      </w:pPr>
      <w:rPr>
        <w:rFonts w:hint="default"/>
      </w:r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EB7110F"/>
    <w:multiLevelType w:val="hybridMultilevel"/>
    <w:tmpl w:val="324E600E"/>
    <w:lvl w:ilvl="0" w:tplc="24A07090">
      <w:start w:val="1"/>
      <w:numFmt w:val="bullet"/>
      <w:lvlText w:val="-"/>
      <w:lvlJc w:val="left"/>
      <w:pPr>
        <w:ind w:left="786" w:hanging="360"/>
      </w:pPr>
      <w:rPr>
        <w:rFonts w:ascii="Times New Roman" w:hAnsi="Times New Roman" w:cs="Times New Roman" w:hint="default"/>
        <w:sz w:val="24"/>
        <w:szCs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76956136">
    <w:abstractNumId w:val="11"/>
  </w:num>
  <w:num w:numId="2" w16cid:durableId="510680589">
    <w:abstractNumId w:val="0"/>
  </w:num>
  <w:num w:numId="3" w16cid:durableId="1015887280">
    <w:abstractNumId w:val="28"/>
  </w:num>
  <w:num w:numId="4" w16cid:durableId="1479541054">
    <w:abstractNumId w:val="30"/>
  </w:num>
  <w:num w:numId="5" w16cid:durableId="773019749">
    <w:abstractNumId w:val="21"/>
  </w:num>
  <w:num w:numId="6" w16cid:durableId="1995912099">
    <w:abstractNumId w:val="19"/>
  </w:num>
  <w:num w:numId="7" w16cid:durableId="1183739782">
    <w:abstractNumId w:val="23"/>
  </w:num>
  <w:num w:numId="8" w16cid:durableId="1376855957">
    <w:abstractNumId w:val="27"/>
  </w:num>
  <w:num w:numId="9" w16cid:durableId="2113352419">
    <w:abstractNumId w:val="29"/>
  </w:num>
  <w:num w:numId="10" w16cid:durableId="827551597">
    <w:abstractNumId w:val="24"/>
  </w:num>
  <w:num w:numId="11" w16cid:durableId="1743870258">
    <w:abstractNumId w:val="26"/>
  </w:num>
  <w:num w:numId="12" w16cid:durableId="2075351768">
    <w:abstractNumId w:val="31"/>
  </w:num>
  <w:num w:numId="13" w16cid:durableId="1706127726">
    <w:abstractNumId w:val="20"/>
  </w:num>
  <w:num w:numId="14" w16cid:durableId="575478390">
    <w:abstractNumId w:val="15"/>
  </w:num>
  <w:num w:numId="15" w16cid:durableId="952587912">
    <w:abstractNumId w:val="9"/>
  </w:num>
  <w:num w:numId="16" w16cid:durableId="976757644">
    <w:abstractNumId w:val="12"/>
  </w:num>
  <w:num w:numId="17" w16cid:durableId="257294854">
    <w:abstractNumId w:val="3"/>
  </w:num>
  <w:num w:numId="18" w16cid:durableId="520170253">
    <w:abstractNumId w:val="25"/>
  </w:num>
  <w:num w:numId="19" w16cid:durableId="1081876269">
    <w:abstractNumId w:val="10"/>
  </w:num>
  <w:num w:numId="20" w16cid:durableId="1529830834">
    <w:abstractNumId w:val="17"/>
  </w:num>
  <w:num w:numId="21" w16cid:durableId="1044333581">
    <w:abstractNumId w:val="22"/>
  </w:num>
  <w:num w:numId="22" w16cid:durableId="1676686327">
    <w:abstractNumId w:val="6"/>
  </w:num>
  <w:num w:numId="23" w16cid:durableId="979115774">
    <w:abstractNumId w:val="14"/>
  </w:num>
  <w:num w:numId="24" w16cid:durableId="846334312">
    <w:abstractNumId w:val="16"/>
  </w:num>
  <w:num w:numId="25" w16cid:durableId="1396735872">
    <w:abstractNumId w:val="13"/>
  </w:num>
  <w:num w:numId="26" w16cid:durableId="1562715160">
    <w:abstractNumId w:val="18"/>
  </w:num>
  <w:num w:numId="27" w16cid:durableId="981425467">
    <w:abstractNumId w:val="8"/>
  </w:num>
  <w:num w:numId="28" w16cid:durableId="1098982695">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BD7"/>
    <w:rsid w:val="00000317"/>
    <w:rsid w:val="00005F2D"/>
    <w:rsid w:val="000109C4"/>
    <w:rsid w:val="00013586"/>
    <w:rsid w:val="000157D5"/>
    <w:rsid w:val="00016601"/>
    <w:rsid w:val="0002157C"/>
    <w:rsid w:val="00022F7D"/>
    <w:rsid w:val="00026B55"/>
    <w:rsid w:val="00030A4B"/>
    <w:rsid w:val="000313C2"/>
    <w:rsid w:val="0003165B"/>
    <w:rsid w:val="00035E23"/>
    <w:rsid w:val="000411B3"/>
    <w:rsid w:val="000416FC"/>
    <w:rsid w:val="000428DB"/>
    <w:rsid w:val="000430CB"/>
    <w:rsid w:val="000453FD"/>
    <w:rsid w:val="00045EAC"/>
    <w:rsid w:val="000513A7"/>
    <w:rsid w:val="000514B6"/>
    <w:rsid w:val="00051D60"/>
    <w:rsid w:val="0005299E"/>
    <w:rsid w:val="00057E20"/>
    <w:rsid w:val="0006056A"/>
    <w:rsid w:val="00060AF4"/>
    <w:rsid w:val="00070DF1"/>
    <w:rsid w:val="000714BF"/>
    <w:rsid w:val="00072B1E"/>
    <w:rsid w:val="00074C1B"/>
    <w:rsid w:val="00074D38"/>
    <w:rsid w:val="00075434"/>
    <w:rsid w:val="00075533"/>
    <w:rsid w:val="00080176"/>
    <w:rsid w:val="00080FC0"/>
    <w:rsid w:val="00081C69"/>
    <w:rsid w:val="000876F7"/>
    <w:rsid w:val="00087901"/>
    <w:rsid w:val="00090E81"/>
    <w:rsid w:val="00090F9F"/>
    <w:rsid w:val="00092122"/>
    <w:rsid w:val="0009412A"/>
    <w:rsid w:val="000A1E5C"/>
    <w:rsid w:val="000A5166"/>
    <w:rsid w:val="000A5A02"/>
    <w:rsid w:val="000B107B"/>
    <w:rsid w:val="000B48F5"/>
    <w:rsid w:val="000B539F"/>
    <w:rsid w:val="000B63F2"/>
    <w:rsid w:val="000B709C"/>
    <w:rsid w:val="000C0256"/>
    <w:rsid w:val="000C5C4B"/>
    <w:rsid w:val="000C6286"/>
    <w:rsid w:val="000D052F"/>
    <w:rsid w:val="000D15A5"/>
    <w:rsid w:val="000D261E"/>
    <w:rsid w:val="000D2821"/>
    <w:rsid w:val="000D436F"/>
    <w:rsid w:val="000D6206"/>
    <w:rsid w:val="000E10E3"/>
    <w:rsid w:val="000E1E1E"/>
    <w:rsid w:val="000E29EC"/>
    <w:rsid w:val="000E35E6"/>
    <w:rsid w:val="000E3834"/>
    <w:rsid w:val="000F4984"/>
    <w:rsid w:val="000F68E4"/>
    <w:rsid w:val="000F71C6"/>
    <w:rsid w:val="00105DBD"/>
    <w:rsid w:val="001073A1"/>
    <w:rsid w:val="001075A4"/>
    <w:rsid w:val="0011166A"/>
    <w:rsid w:val="00116DD3"/>
    <w:rsid w:val="00117D71"/>
    <w:rsid w:val="0012758A"/>
    <w:rsid w:val="00127953"/>
    <w:rsid w:val="00130595"/>
    <w:rsid w:val="00132B17"/>
    <w:rsid w:val="00134075"/>
    <w:rsid w:val="00135F55"/>
    <w:rsid w:val="00136BA7"/>
    <w:rsid w:val="00140BA8"/>
    <w:rsid w:val="00141B94"/>
    <w:rsid w:val="001433E7"/>
    <w:rsid w:val="00144A3A"/>
    <w:rsid w:val="00145EF7"/>
    <w:rsid w:val="001464FE"/>
    <w:rsid w:val="001509F6"/>
    <w:rsid w:val="001534C1"/>
    <w:rsid w:val="00154320"/>
    <w:rsid w:val="001572F3"/>
    <w:rsid w:val="00157848"/>
    <w:rsid w:val="001616C4"/>
    <w:rsid w:val="00161DF4"/>
    <w:rsid w:val="00162CDD"/>
    <w:rsid w:val="0016755D"/>
    <w:rsid w:val="0017121A"/>
    <w:rsid w:val="0017144B"/>
    <w:rsid w:val="00171D18"/>
    <w:rsid w:val="00172202"/>
    <w:rsid w:val="0017382C"/>
    <w:rsid w:val="001741D2"/>
    <w:rsid w:val="0017552E"/>
    <w:rsid w:val="00175DE6"/>
    <w:rsid w:val="00177D22"/>
    <w:rsid w:val="00184CEC"/>
    <w:rsid w:val="001850C3"/>
    <w:rsid w:val="001911D4"/>
    <w:rsid w:val="00191F4E"/>
    <w:rsid w:val="00192061"/>
    <w:rsid w:val="0019310B"/>
    <w:rsid w:val="001A1918"/>
    <w:rsid w:val="001A1BFA"/>
    <w:rsid w:val="001A1E39"/>
    <w:rsid w:val="001A241E"/>
    <w:rsid w:val="001A2B8F"/>
    <w:rsid w:val="001A3602"/>
    <w:rsid w:val="001A526F"/>
    <w:rsid w:val="001A6209"/>
    <w:rsid w:val="001A707A"/>
    <w:rsid w:val="001A7E83"/>
    <w:rsid w:val="001B3CDC"/>
    <w:rsid w:val="001B5F1E"/>
    <w:rsid w:val="001C257B"/>
    <w:rsid w:val="001C5F5A"/>
    <w:rsid w:val="001C6A35"/>
    <w:rsid w:val="001D396B"/>
    <w:rsid w:val="001D3981"/>
    <w:rsid w:val="001D5759"/>
    <w:rsid w:val="001E34BB"/>
    <w:rsid w:val="001E5126"/>
    <w:rsid w:val="001E52D2"/>
    <w:rsid w:val="001E623E"/>
    <w:rsid w:val="001F075F"/>
    <w:rsid w:val="001F189D"/>
    <w:rsid w:val="001F4EB0"/>
    <w:rsid w:val="001F6461"/>
    <w:rsid w:val="001F6CB9"/>
    <w:rsid w:val="0020392F"/>
    <w:rsid w:val="00203A9B"/>
    <w:rsid w:val="00205A4A"/>
    <w:rsid w:val="00206385"/>
    <w:rsid w:val="002104DA"/>
    <w:rsid w:val="00210FB7"/>
    <w:rsid w:val="002126DB"/>
    <w:rsid w:val="00215178"/>
    <w:rsid w:val="002208F0"/>
    <w:rsid w:val="00223F68"/>
    <w:rsid w:val="00230408"/>
    <w:rsid w:val="00231B0D"/>
    <w:rsid w:val="00233CA7"/>
    <w:rsid w:val="002346FA"/>
    <w:rsid w:val="002359D7"/>
    <w:rsid w:val="00235B83"/>
    <w:rsid w:val="0023712B"/>
    <w:rsid w:val="00237F05"/>
    <w:rsid w:val="00241045"/>
    <w:rsid w:val="00244375"/>
    <w:rsid w:val="00244924"/>
    <w:rsid w:val="00250409"/>
    <w:rsid w:val="00251CF6"/>
    <w:rsid w:val="00252AD0"/>
    <w:rsid w:val="00252B03"/>
    <w:rsid w:val="002531A8"/>
    <w:rsid w:val="00253819"/>
    <w:rsid w:val="002556F9"/>
    <w:rsid w:val="00255D36"/>
    <w:rsid w:val="00255DA9"/>
    <w:rsid w:val="002570AC"/>
    <w:rsid w:val="002625BF"/>
    <w:rsid w:val="00265C19"/>
    <w:rsid w:val="00270233"/>
    <w:rsid w:val="00270F7D"/>
    <w:rsid w:val="00276621"/>
    <w:rsid w:val="00281804"/>
    <w:rsid w:val="00282366"/>
    <w:rsid w:val="00282747"/>
    <w:rsid w:val="00282D65"/>
    <w:rsid w:val="002850A9"/>
    <w:rsid w:val="002861AE"/>
    <w:rsid w:val="00292AD1"/>
    <w:rsid w:val="00297022"/>
    <w:rsid w:val="002A21DB"/>
    <w:rsid w:val="002A23F4"/>
    <w:rsid w:val="002A503C"/>
    <w:rsid w:val="002A62FF"/>
    <w:rsid w:val="002A6C73"/>
    <w:rsid w:val="002B0732"/>
    <w:rsid w:val="002C14C5"/>
    <w:rsid w:val="002C2BA5"/>
    <w:rsid w:val="002C43AF"/>
    <w:rsid w:val="002C6792"/>
    <w:rsid w:val="002D1237"/>
    <w:rsid w:val="002D124F"/>
    <w:rsid w:val="002D53A6"/>
    <w:rsid w:val="002D5858"/>
    <w:rsid w:val="002D6501"/>
    <w:rsid w:val="002E23AF"/>
    <w:rsid w:val="002E25E1"/>
    <w:rsid w:val="002E2B3B"/>
    <w:rsid w:val="002E494C"/>
    <w:rsid w:val="002E62BA"/>
    <w:rsid w:val="002E6F78"/>
    <w:rsid w:val="002F0E74"/>
    <w:rsid w:val="002F16A1"/>
    <w:rsid w:val="002F314B"/>
    <w:rsid w:val="002F5E53"/>
    <w:rsid w:val="003001FF"/>
    <w:rsid w:val="00301530"/>
    <w:rsid w:val="00302500"/>
    <w:rsid w:val="00305726"/>
    <w:rsid w:val="00305D22"/>
    <w:rsid w:val="00310A23"/>
    <w:rsid w:val="00311FBB"/>
    <w:rsid w:val="003126E2"/>
    <w:rsid w:val="00316C5A"/>
    <w:rsid w:val="0032040F"/>
    <w:rsid w:val="00323F52"/>
    <w:rsid w:val="00324428"/>
    <w:rsid w:val="00326315"/>
    <w:rsid w:val="00327235"/>
    <w:rsid w:val="0033087D"/>
    <w:rsid w:val="00330E0A"/>
    <w:rsid w:val="003321EA"/>
    <w:rsid w:val="0034425C"/>
    <w:rsid w:val="00345795"/>
    <w:rsid w:val="003557F7"/>
    <w:rsid w:val="003607CD"/>
    <w:rsid w:val="00364B7A"/>
    <w:rsid w:val="0036533D"/>
    <w:rsid w:val="003656BC"/>
    <w:rsid w:val="00371ED5"/>
    <w:rsid w:val="00371EFB"/>
    <w:rsid w:val="0037513F"/>
    <w:rsid w:val="003776C1"/>
    <w:rsid w:val="0038297B"/>
    <w:rsid w:val="00382FBD"/>
    <w:rsid w:val="00384E5F"/>
    <w:rsid w:val="0039030B"/>
    <w:rsid w:val="00395A4E"/>
    <w:rsid w:val="00395FF7"/>
    <w:rsid w:val="00396E77"/>
    <w:rsid w:val="003A038A"/>
    <w:rsid w:val="003A18D0"/>
    <w:rsid w:val="003A1BC9"/>
    <w:rsid w:val="003A31DB"/>
    <w:rsid w:val="003A3F53"/>
    <w:rsid w:val="003A5055"/>
    <w:rsid w:val="003A5695"/>
    <w:rsid w:val="003A6598"/>
    <w:rsid w:val="003A71F6"/>
    <w:rsid w:val="003A7A7B"/>
    <w:rsid w:val="003B0F36"/>
    <w:rsid w:val="003B2480"/>
    <w:rsid w:val="003B28F8"/>
    <w:rsid w:val="003B2A38"/>
    <w:rsid w:val="003B3936"/>
    <w:rsid w:val="003C1441"/>
    <w:rsid w:val="003C1D2C"/>
    <w:rsid w:val="003C4E86"/>
    <w:rsid w:val="003C6C61"/>
    <w:rsid w:val="003D5944"/>
    <w:rsid w:val="003D6B7C"/>
    <w:rsid w:val="003E109A"/>
    <w:rsid w:val="003E3728"/>
    <w:rsid w:val="003E4DB2"/>
    <w:rsid w:val="003E5DB6"/>
    <w:rsid w:val="003F4473"/>
    <w:rsid w:val="003F4591"/>
    <w:rsid w:val="00403ACA"/>
    <w:rsid w:val="00405DA4"/>
    <w:rsid w:val="00406E90"/>
    <w:rsid w:val="00407E2B"/>
    <w:rsid w:val="0041509B"/>
    <w:rsid w:val="0041535B"/>
    <w:rsid w:val="004154C4"/>
    <w:rsid w:val="00416CF8"/>
    <w:rsid w:val="0042104E"/>
    <w:rsid w:val="00421C73"/>
    <w:rsid w:val="0042291B"/>
    <w:rsid w:val="00424BA2"/>
    <w:rsid w:val="00427A90"/>
    <w:rsid w:val="004409FC"/>
    <w:rsid w:val="0044240D"/>
    <w:rsid w:val="00444957"/>
    <w:rsid w:val="0044502F"/>
    <w:rsid w:val="004450C5"/>
    <w:rsid w:val="004479C3"/>
    <w:rsid w:val="00450822"/>
    <w:rsid w:val="0045114A"/>
    <w:rsid w:val="0045167C"/>
    <w:rsid w:val="00453F42"/>
    <w:rsid w:val="004552E1"/>
    <w:rsid w:val="00455620"/>
    <w:rsid w:val="00455907"/>
    <w:rsid w:val="004609FF"/>
    <w:rsid w:val="004629A5"/>
    <w:rsid w:val="004640C6"/>
    <w:rsid w:val="004642B0"/>
    <w:rsid w:val="00465C82"/>
    <w:rsid w:val="00471A1B"/>
    <w:rsid w:val="00473607"/>
    <w:rsid w:val="00474707"/>
    <w:rsid w:val="00475470"/>
    <w:rsid w:val="00475E58"/>
    <w:rsid w:val="00480707"/>
    <w:rsid w:val="00482DBF"/>
    <w:rsid w:val="00483D95"/>
    <w:rsid w:val="004840AB"/>
    <w:rsid w:val="004903B4"/>
    <w:rsid w:val="004905F9"/>
    <w:rsid w:val="00490FB2"/>
    <w:rsid w:val="004922E4"/>
    <w:rsid w:val="00494861"/>
    <w:rsid w:val="004949F3"/>
    <w:rsid w:val="00494F80"/>
    <w:rsid w:val="00497A35"/>
    <w:rsid w:val="004A0812"/>
    <w:rsid w:val="004A24F8"/>
    <w:rsid w:val="004A310A"/>
    <w:rsid w:val="004A58E7"/>
    <w:rsid w:val="004A6122"/>
    <w:rsid w:val="004A670F"/>
    <w:rsid w:val="004A743A"/>
    <w:rsid w:val="004B0E43"/>
    <w:rsid w:val="004B1511"/>
    <w:rsid w:val="004B2339"/>
    <w:rsid w:val="004B391A"/>
    <w:rsid w:val="004B64A0"/>
    <w:rsid w:val="004C01F8"/>
    <w:rsid w:val="004C6F4F"/>
    <w:rsid w:val="004C7A0A"/>
    <w:rsid w:val="004D061E"/>
    <w:rsid w:val="004D072D"/>
    <w:rsid w:val="004D5E3E"/>
    <w:rsid w:val="004E1A69"/>
    <w:rsid w:val="004E327D"/>
    <w:rsid w:val="004E4E46"/>
    <w:rsid w:val="004E6A1F"/>
    <w:rsid w:val="004E7987"/>
    <w:rsid w:val="004F01E3"/>
    <w:rsid w:val="004F0B89"/>
    <w:rsid w:val="004F31E1"/>
    <w:rsid w:val="004F3799"/>
    <w:rsid w:val="004F414B"/>
    <w:rsid w:val="004F5737"/>
    <w:rsid w:val="004F664C"/>
    <w:rsid w:val="00500CCC"/>
    <w:rsid w:val="00504681"/>
    <w:rsid w:val="0051351A"/>
    <w:rsid w:val="005141A8"/>
    <w:rsid w:val="00514892"/>
    <w:rsid w:val="00514CAF"/>
    <w:rsid w:val="00520DD9"/>
    <w:rsid w:val="00521530"/>
    <w:rsid w:val="0052250E"/>
    <w:rsid w:val="00522893"/>
    <w:rsid w:val="005229BE"/>
    <w:rsid w:val="00522A6A"/>
    <w:rsid w:val="00525A10"/>
    <w:rsid w:val="00526C1C"/>
    <w:rsid w:val="00527096"/>
    <w:rsid w:val="005277BC"/>
    <w:rsid w:val="00530815"/>
    <w:rsid w:val="00530DA5"/>
    <w:rsid w:val="00531622"/>
    <w:rsid w:val="00536879"/>
    <w:rsid w:val="005373C0"/>
    <w:rsid w:val="00540483"/>
    <w:rsid w:val="00540A6E"/>
    <w:rsid w:val="00542186"/>
    <w:rsid w:val="00544540"/>
    <w:rsid w:val="00546173"/>
    <w:rsid w:val="00550615"/>
    <w:rsid w:val="00550631"/>
    <w:rsid w:val="005506C4"/>
    <w:rsid w:val="00555665"/>
    <w:rsid w:val="005562F6"/>
    <w:rsid w:val="00560F87"/>
    <w:rsid w:val="00561200"/>
    <w:rsid w:val="00561951"/>
    <w:rsid w:val="005621AE"/>
    <w:rsid w:val="005715CA"/>
    <w:rsid w:val="00572A9A"/>
    <w:rsid w:val="005743E5"/>
    <w:rsid w:val="005751AB"/>
    <w:rsid w:val="005761ED"/>
    <w:rsid w:val="00577185"/>
    <w:rsid w:val="00587606"/>
    <w:rsid w:val="005936DB"/>
    <w:rsid w:val="005955A3"/>
    <w:rsid w:val="00595697"/>
    <w:rsid w:val="005963B3"/>
    <w:rsid w:val="00597024"/>
    <w:rsid w:val="005A06CE"/>
    <w:rsid w:val="005A0B92"/>
    <w:rsid w:val="005A240B"/>
    <w:rsid w:val="005A3D18"/>
    <w:rsid w:val="005A6D40"/>
    <w:rsid w:val="005B03D1"/>
    <w:rsid w:val="005B3A47"/>
    <w:rsid w:val="005B4E4B"/>
    <w:rsid w:val="005B734F"/>
    <w:rsid w:val="005C0707"/>
    <w:rsid w:val="005C21CD"/>
    <w:rsid w:val="005C3642"/>
    <w:rsid w:val="005C3CAE"/>
    <w:rsid w:val="005D15A4"/>
    <w:rsid w:val="005D1F30"/>
    <w:rsid w:val="005D2A46"/>
    <w:rsid w:val="005D32AF"/>
    <w:rsid w:val="005D34AC"/>
    <w:rsid w:val="005D6E84"/>
    <w:rsid w:val="005E27FF"/>
    <w:rsid w:val="005E4B54"/>
    <w:rsid w:val="005E54FA"/>
    <w:rsid w:val="005F25ED"/>
    <w:rsid w:val="005F4689"/>
    <w:rsid w:val="00602B57"/>
    <w:rsid w:val="00603182"/>
    <w:rsid w:val="006042E5"/>
    <w:rsid w:val="00604A92"/>
    <w:rsid w:val="006053E4"/>
    <w:rsid w:val="006057D4"/>
    <w:rsid w:val="00606CF7"/>
    <w:rsid w:val="0060768B"/>
    <w:rsid w:val="00613568"/>
    <w:rsid w:val="00616481"/>
    <w:rsid w:val="006213EB"/>
    <w:rsid w:val="00622692"/>
    <w:rsid w:val="00623C66"/>
    <w:rsid w:val="006246DC"/>
    <w:rsid w:val="00624851"/>
    <w:rsid w:val="00624FD3"/>
    <w:rsid w:val="006264DE"/>
    <w:rsid w:val="0062798E"/>
    <w:rsid w:val="00631966"/>
    <w:rsid w:val="006319AA"/>
    <w:rsid w:val="006324D0"/>
    <w:rsid w:val="00634B00"/>
    <w:rsid w:val="00636FE5"/>
    <w:rsid w:val="00637FA0"/>
    <w:rsid w:val="0065004F"/>
    <w:rsid w:val="00650268"/>
    <w:rsid w:val="00650F2E"/>
    <w:rsid w:val="006518ED"/>
    <w:rsid w:val="00652537"/>
    <w:rsid w:val="00653718"/>
    <w:rsid w:val="00655699"/>
    <w:rsid w:val="00661647"/>
    <w:rsid w:val="006644DD"/>
    <w:rsid w:val="00664B95"/>
    <w:rsid w:val="00664EF2"/>
    <w:rsid w:val="006675A0"/>
    <w:rsid w:val="00667EB9"/>
    <w:rsid w:val="006725CD"/>
    <w:rsid w:val="006739CE"/>
    <w:rsid w:val="006770F6"/>
    <w:rsid w:val="00680479"/>
    <w:rsid w:val="0068061B"/>
    <w:rsid w:val="00680EED"/>
    <w:rsid w:val="006828F7"/>
    <w:rsid w:val="006832FD"/>
    <w:rsid w:val="00686013"/>
    <w:rsid w:val="00686346"/>
    <w:rsid w:val="006911C7"/>
    <w:rsid w:val="00691A36"/>
    <w:rsid w:val="00691B3E"/>
    <w:rsid w:val="00692152"/>
    <w:rsid w:val="0069345D"/>
    <w:rsid w:val="006A0B94"/>
    <w:rsid w:val="006A2E1C"/>
    <w:rsid w:val="006A3FDB"/>
    <w:rsid w:val="006A41F7"/>
    <w:rsid w:val="006A46D4"/>
    <w:rsid w:val="006A4F53"/>
    <w:rsid w:val="006A532E"/>
    <w:rsid w:val="006A5690"/>
    <w:rsid w:val="006A6040"/>
    <w:rsid w:val="006B162B"/>
    <w:rsid w:val="006B1DA0"/>
    <w:rsid w:val="006B484D"/>
    <w:rsid w:val="006C0A8C"/>
    <w:rsid w:val="006C4DD9"/>
    <w:rsid w:val="006D0609"/>
    <w:rsid w:val="006D0CB1"/>
    <w:rsid w:val="006D4DC9"/>
    <w:rsid w:val="006E1039"/>
    <w:rsid w:val="006E55F5"/>
    <w:rsid w:val="006F22E3"/>
    <w:rsid w:val="006F44CC"/>
    <w:rsid w:val="0070025D"/>
    <w:rsid w:val="0070639B"/>
    <w:rsid w:val="00712AE3"/>
    <w:rsid w:val="00714073"/>
    <w:rsid w:val="00714F32"/>
    <w:rsid w:val="0071770C"/>
    <w:rsid w:val="007177F3"/>
    <w:rsid w:val="007201EF"/>
    <w:rsid w:val="00720DFE"/>
    <w:rsid w:val="00731CAD"/>
    <w:rsid w:val="007322F2"/>
    <w:rsid w:val="00733D52"/>
    <w:rsid w:val="00740F48"/>
    <w:rsid w:val="0074225B"/>
    <w:rsid w:val="00745253"/>
    <w:rsid w:val="00747B84"/>
    <w:rsid w:val="00751C31"/>
    <w:rsid w:val="00752E59"/>
    <w:rsid w:val="00753F50"/>
    <w:rsid w:val="00754103"/>
    <w:rsid w:val="00754B4C"/>
    <w:rsid w:val="00761589"/>
    <w:rsid w:val="00763BC1"/>
    <w:rsid w:val="00764F6F"/>
    <w:rsid w:val="00767A35"/>
    <w:rsid w:val="00767D0F"/>
    <w:rsid w:val="00770669"/>
    <w:rsid w:val="007731C6"/>
    <w:rsid w:val="00775B91"/>
    <w:rsid w:val="00780D4F"/>
    <w:rsid w:val="007849B7"/>
    <w:rsid w:val="00784C47"/>
    <w:rsid w:val="00785070"/>
    <w:rsid w:val="00785B02"/>
    <w:rsid w:val="007863B9"/>
    <w:rsid w:val="007901B6"/>
    <w:rsid w:val="007901CE"/>
    <w:rsid w:val="007939C6"/>
    <w:rsid w:val="00795FD8"/>
    <w:rsid w:val="00796FE6"/>
    <w:rsid w:val="007971CC"/>
    <w:rsid w:val="007A122C"/>
    <w:rsid w:val="007A29D6"/>
    <w:rsid w:val="007A4D8B"/>
    <w:rsid w:val="007C02D5"/>
    <w:rsid w:val="007C0936"/>
    <w:rsid w:val="007C2781"/>
    <w:rsid w:val="007C310B"/>
    <w:rsid w:val="007C3687"/>
    <w:rsid w:val="007C54B3"/>
    <w:rsid w:val="007C5A88"/>
    <w:rsid w:val="007D1C0F"/>
    <w:rsid w:val="007D51D9"/>
    <w:rsid w:val="007D538F"/>
    <w:rsid w:val="007D6753"/>
    <w:rsid w:val="007D69BB"/>
    <w:rsid w:val="007D7A71"/>
    <w:rsid w:val="007E02BC"/>
    <w:rsid w:val="007E2C33"/>
    <w:rsid w:val="007E37C3"/>
    <w:rsid w:val="007F0708"/>
    <w:rsid w:val="007F1718"/>
    <w:rsid w:val="007F4BA0"/>
    <w:rsid w:val="007F5B75"/>
    <w:rsid w:val="007F69A6"/>
    <w:rsid w:val="00804861"/>
    <w:rsid w:val="008054D0"/>
    <w:rsid w:val="0080575A"/>
    <w:rsid w:val="00806EF7"/>
    <w:rsid w:val="00807427"/>
    <w:rsid w:val="00812CC6"/>
    <w:rsid w:val="00816B5D"/>
    <w:rsid w:val="008175B2"/>
    <w:rsid w:val="008178BC"/>
    <w:rsid w:val="00820B37"/>
    <w:rsid w:val="0082103A"/>
    <w:rsid w:val="008211EF"/>
    <w:rsid w:val="008221F4"/>
    <w:rsid w:val="00823F17"/>
    <w:rsid w:val="0082406F"/>
    <w:rsid w:val="00825FB2"/>
    <w:rsid w:val="008263BB"/>
    <w:rsid w:val="0083062C"/>
    <w:rsid w:val="00832E72"/>
    <w:rsid w:val="0083627B"/>
    <w:rsid w:val="00836B88"/>
    <w:rsid w:val="00840B86"/>
    <w:rsid w:val="00844291"/>
    <w:rsid w:val="008459CF"/>
    <w:rsid w:val="00845F5C"/>
    <w:rsid w:val="00853A3F"/>
    <w:rsid w:val="00853D34"/>
    <w:rsid w:val="00854628"/>
    <w:rsid w:val="00856179"/>
    <w:rsid w:val="00856EB5"/>
    <w:rsid w:val="00857B33"/>
    <w:rsid w:val="008631DF"/>
    <w:rsid w:val="008631FF"/>
    <w:rsid w:val="00863F0D"/>
    <w:rsid w:val="0086530D"/>
    <w:rsid w:val="00871121"/>
    <w:rsid w:val="00872DFB"/>
    <w:rsid w:val="00872EAC"/>
    <w:rsid w:val="008735CA"/>
    <w:rsid w:val="00874DD5"/>
    <w:rsid w:val="008778DC"/>
    <w:rsid w:val="00880919"/>
    <w:rsid w:val="0088138A"/>
    <w:rsid w:val="00884FA6"/>
    <w:rsid w:val="00886222"/>
    <w:rsid w:val="00890720"/>
    <w:rsid w:val="00892E3B"/>
    <w:rsid w:val="0089705E"/>
    <w:rsid w:val="008A0780"/>
    <w:rsid w:val="008A15FC"/>
    <w:rsid w:val="008A1748"/>
    <w:rsid w:val="008A24D9"/>
    <w:rsid w:val="008A3EC4"/>
    <w:rsid w:val="008A5BF0"/>
    <w:rsid w:val="008B049A"/>
    <w:rsid w:val="008B0B45"/>
    <w:rsid w:val="008B3958"/>
    <w:rsid w:val="008C4EFD"/>
    <w:rsid w:val="008D0D27"/>
    <w:rsid w:val="008D18C3"/>
    <w:rsid w:val="008D4C52"/>
    <w:rsid w:val="008D6427"/>
    <w:rsid w:val="008E09D3"/>
    <w:rsid w:val="008E3028"/>
    <w:rsid w:val="008E3F67"/>
    <w:rsid w:val="008E6441"/>
    <w:rsid w:val="008E7023"/>
    <w:rsid w:val="008E7103"/>
    <w:rsid w:val="008F2ADD"/>
    <w:rsid w:val="008F58A2"/>
    <w:rsid w:val="008F59A5"/>
    <w:rsid w:val="008F7993"/>
    <w:rsid w:val="00900E52"/>
    <w:rsid w:val="00902683"/>
    <w:rsid w:val="00903676"/>
    <w:rsid w:val="00904E83"/>
    <w:rsid w:val="009053FE"/>
    <w:rsid w:val="00906705"/>
    <w:rsid w:val="00907E05"/>
    <w:rsid w:val="0091595B"/>
    <w:rsid w:val="0092023A"/>
    <w:rsid w:val="00926FF0"/>
    <w:rsid w:val="00927444"/>
    <w:rsid w:val="009316AE"/>
    <w:rsid w:val="00931A14"/>
    <w:rsid w:val="009324AE"/>
    <w:rsid w:val="00932E76"/>
    <w:rsid w:val="00932F1D"/>
    <w:rsid w:val="00932FAD"/>
    <w:rsid w:val="0093793C"/>
    <w:rsid w:val="00943150"/>
    <w:rsid w:val="00947B40"/>
    <w:rsid w:val="009507F6"/>
    <w:rsid w:val="00950D85"/>
    <w:rsid w:val="009512FF"/>
    <w:rsid w:val="00953D49"/>
    <w:rsid w:val="009604F5"/>
    <w:rsid w:val="0097023F"/>
    <w:rsid w:val="00971DF0"/>
    <w:rsid w:val="0097302F"/>
    <w:rsid w:val="009755C5"/>
    <w:rsid w:val="00977D8C"/>
    <w:rsid w:val="0098273E"/>
    <w:rsid w:val="00982BD9"/>
    <w:rsid w:val="0099069A"/>
    <w:rsid w:val="00991964"/>
    <w:rsid w:val="009920F5"/>
    <w:rsid w:val="009934A0"/>
    <w:rsid w:val="00994AE1"/>
    <w:rsid w:val="009956E7"/>
    <w:rsid w:val="009A0F04"/>
    <w:rsid w:val="009A23F2"/>
    <w:rsid w:val="009B1A29"/>
    <w:rsid w:val="009B253D"/>
    <w:rsid w:val="009B421E"/>
    <w:rsid w:val="009B65E6"/>
    <w:rsid w:val="009B71B0"/>
    <w:rsid w:val="009B759C"/>
    <w:rsid w:val="009B75D1"/>
    <w:rsid w:val="009C5D76"/>
    <w:rsid w:val="009C6443"/>
    <w:rsid w:val="009D1392"/>
    <w:rsid w:val="009D2246"/>
    <w:rsid w:val="009D4476"/>
    <w:rsid w:val="009D465D"/>
    <w:rsid w:val="009D50DE"/>
    <w:rsid w:val="009D558F"/>
    <w:rsid w:val="009D5793"/>
    <w:rsid w:val="009E0FF3"/>
    <w:rsid w:val="009E6F7F"/>
    <w:rsid w:val="009F0D82"/>
    <w:rsid w:val="009F4710"/>
    <w:rsid w:val="00A01C1C"/>
    <w:rsid w:val="00A1071D"/>
    <w:rsid w:val="00A13D0F"/>
    <w:rsid w:val="00A17AEB"/>
    <w:rsid w:val="00A2015B"/>
    <w:rsid w:val="00A220E0"/>
    <w:rsid w:val="00A22106"/>
    <w:rsid w:val="00A22146"/>
    <w:rsid w:val="00A22914"/>
    <w:rsid w:val="00A23C65"/>
    <w:rsid w:val="00A24800"/>
    <w:rsid w:val="00A30EB0"/>
    <w:rsid w:val="00A314A0"/>
    <w:rsid w:val="00A31B56"/>
    <w:rsid w:val="00A326AC"/>
    <w:rsid w:val="00A33414"/>
    <w:rsid w:val="00A33798"/>
    <w:rsid w:val="00A34B52"/>
    <w:rsid w:val="00A34BC8"/>
    <w:rsid w:val="00A35872"/>
    <w:rsid w:val="00A35B72"/>
    <w:rsid w:val="00A37481"/>
    <w:rsid w:val="00A441B3"/>
    <w:rsid w:val="00A52E34"/>
    <w:rsid w:val="00A642BE"/>
    <w:rsid w:val="00A646E3"/>
    <w:rsid w:val="00A64AC6"/>
    <w:rsid w:val="00A66BFF"/>
    <w:rsid w:val="00A71C23"/>
    <w:rsid w:val="00A72517"/>
    <w:rsid w:val="00A730AB"/>
    <w:rsid w:val="00A7422D"/>
    <w:rsid w:val="00A75F29"/>
    <w:rsid w:val="00A766B2"/>
    <w:rsid w:val="00A849A5"/>
    <w:rsid w:val="00A87A8C"/>
    <w:rsid w:val="00A917FE"/>
    <w:rsid w:val="00A93AE3"/>
    <w:rsid w:val="00A942AB"/>
    <w:rsid w:val="00A94655"/>
    <w:rsid w:val="00A94D3C"/>
    <w:rsid w:val="00A9692A"/>
    <w:rsid w:val="00AA0FFE"/>
    <w:rsid w:val="00AA66ED"/>
    <w:rsid w:val="00AB002B"/>
    <w:rsid w:val="00AB185B"/>
    <w:rsid w:val="00AB2751"/>
    <w:rsid w:val="00AB5CFC"/>
    <w:rsid w:val="00AC23ED"/>
    <w:rsid w:val="00AC4D62"/>
    <w:rsid w:val="00AC6D3A"/>
    <w:rsid w:val="00AC6E4A"/>
    <w:rsid w:val="00AC7748"/>
    <w:rsid w:val="00AC7B8D"/>
    <w:rsid w:val="00AD2096"/>
    <w:rsid w:val="00AD60A2"/>
    <w:rsid w:val="00AE0883"/>
    <w:rsid w:val="00AE6948"/>
    <w:rsid w:val="00AF5FEF"/>
    <w:rsid w:val="00AF7005"/>
    <w:rsid w:val="00B05755"/>
    <w:rsid w:val="00B061DA"/>
    <w:rsid w:val="00B06710"/>
    <w:rsid w:val="00B129FA"/>
    <w:rsid w:val="00B1513D"/>
    <w:rsid w:val="00B152B7"/>
    <w:rsid w:val="00B153EB"/>
    <w:rsid w:val="00B17794"/>
    <w:rsid w:val="00B20FF6"/>
    <w:rsid w:val="00B21E69"/>
    <w:rsid w:val="00B237C6"/>
    <w:rsid w:val="00B248C2"/>
    <w:rsid w:val="00B25D80"/>
    <w:rsid w:val="00B25E9A"/>
    <w:rsid w:val="00B26AD3"/>
    <w:rsid w:val="00B26E49"/>
    <w:rsid w:val="00B35778"/>
    <w:rsid w:val="00B35C31"/>
    <w:rsid w:val="00B4030D"/>
    <w:rsid w:val="00B4098D"/>
    <w:rsid w:val="00B42035"/>
    <w:rsid w:val="00B518D2"/>
    <w:rsid w:val="00B51B6B"/>
    <w:rsid w:val="00B51C95"/>
    <w:rsid w:val="00B52D56"/>
    <w:rsid w:val="00B5624F"/>
    <w:rsid w:val="00B5632F"/>
    <w:rsid w:val="00B566A4"/>
    <w:rsid w:val="00B57C72"/>
    <w:rsid w:val="00B6015D"/>
    <w:rsid w:val="00B665FC"/>
    <w:rsid w:val="00B72BB4"/>
    <w:rsid w:val="00B73F24"/>
    <w:rsid w:val="00B766B7"/>
    <w:rsid w:val="00B76D9C"/>
    <w:rsid w:val="00B76E47"/>
    <w:rsid w:val="00B80E82"/>
    <w:rsid w:val="00B8101B"/>
    <w:rsid w:val="00B82486"/>
    <w:rsid w:val="00B829FF"/>
    <w:rsid w:val="00B868CE"/>
    <w:rsid w:val="00B91357"/>
    <w:rsid w:val="00B914CB"/>
    <w:rsid w:val="00B91782"/>
    <w:rsid w:val="00B93802"/>
    <w:rsid w:val="00B9443A"/>
    <w:rsid w:val="00B9500A"/>
    <w:rsid w:val="00B97060"/>
    <w:rsid w:val="00B97C08"/>
    <w:rsid w:val="00B97F03"/>
    <w:rsid w:val="00BA22EA"/>
    <w:rsid w:val="00BA3A28"/>
    <w:rsid w:val="00BB0FBD"/>
    <w:rsid w:val="00BB2555"/>
    <w:rsid w:val="00BB3D69"/>
    <w:rsid w:val="00BB642F"/>
    <w:rsid w:val="00BB7640"/>
    <w:rsid w:val="00BC3228"/>
    <w:rsid w:val="00BC4D99"/>
    <w:rsid w:val="00BC597D"/>
    <w:rsid w:val="00BD646F"/>
    <w:rsid w:val="00BD77CE"/>
    <w:rsid w:val="00BE04E3"/>
    <w:rsid w:val="00BE0795"/>
    <w:rsid w:val="00BE42FE"/>
    <w:rsid w:val="00BE4EE4"/>
    <w:rsid w:val="00BE70F7"/>
    <w:rsid w:val="00BF4E37"/>
    <w:rsid w:val="00C00249"/>
    <w:rsid w:val="00C0209C"/>
    <w:rsid w:val="00C03C2F"/>
    <w:rsid w:val="00C04042"/>
    <w:rsid w:val="00C0569B"/>
    <w:rsid w:val="00C06DC1"/>
    <w:rsid w:val="00C074EF"/>
    <w:rsid w:val="00C10398"/>
    <w:rsid w:val="00C108A0"/>
    <w:rsid w:val="00C12C1B"/>
    <w:rsid w:val="00C131D5"/>
    <w:rsid w:val="00C15306"/>
    <w:rsid w:val="00C22F5F"/>
    <w:rsid w:val="00C26091"/>
    <w:rsid w:val="00C34717"/>
    <w:rsid w:val="00C35AE4"/>
    <w:rsid w:val="00C35FCE"/>
    <w:rsid w:val="00C4348A"/>
    <w:rsid w:val="00C450D2"/>
    <w:rsid w:val="00C46408"/>
    <w:rsid w:val="00C51563"/>
    <w:rsid w:val="00C51708"/>
    <w:rsid w:val="00C5197C"/>
    <w:rsid w:val="00C527F0"/>
    <w:rsid w:val="00C53151"/>
    <w:rsid w:val="00C53B53"/>
    <w:rsid w:val="00C57AA1"/>
    <w:rsid w:val="00C60B7A"/>
    <w:rsid w:val="00C61167"/>
    <w:rsid w:val="00C61225"/>
    <w:rsid w:val="00C67B90"/>
    <w:rsid w:val="00C7080E"/>
    <w:rsid w:val="00C72362"/>
    <w:rsid w:val="00C73276"/>
    <w:rsid w:val="00C742CC"/>
    <w:rsid w:val="00C750C2"/>
    <w:rsid w:val="00C757CF"/>
    <w:rsid w:val="00C813EA"/>
    <w:rsid w:val="00C8688C"/>
    <w:rsid w:val="00C875BA"/>
    <w:rsid w:val="00C9092A"/>
    <w:rsid w:val="00C95AD7"/>
    <w:rsid w:val="00CA3D97"/>
    <w:rsid w:val="00CA731E"/>
    <w:rsid w:val="00CB4987"/>
    <w:rsid w:val="00CB5DC8"/>
    <w:rsid w:val="00CB7A04"/>
    <w:rsid w:val="00CC2671"/>
    <w:rsid w:val="00CC3A8A"/>
    <w:rsid w:val="00CC3F76"/>
    <w:rsid w:val="00CC5ECA"/>
    <w:rsid w:val="00CC6125"/>
    <w:rsid w:val="00CC73B1"/>
    <w:rsid w:val="00CD0E04"/>
    <w:rsid w:val="00CD3059"/>
    <w:rsid w:val="00CD3EB1"/>
    <w:rsid w:val="00CD5894"/>
    <w:rsid w:val="00CD5DD3"/>
    <w:rsid w:val="00CE1516"/>
    <w:rsid w:val="00CE39C3"/>
    <w:rsid w:val="00CE4289"/>
    <w:rsid w:val="00CE7C9E"/>
    <w:rsid w:val="00CF0F17"/>
    <w:rsid w:val="00CF5BD7"/>
    <w:rsid w:val="00D01890"/>
    <w:rsid w:val="00D104DF"/>
    <w:rsid w:val="00D153D6"/>
    <w:rsid w:val="00D167C0"/>
    <w:rsid w:val="00D17226"/>
    <w:rsid w:val="00D17266"/>
    <w:rsid w:val="00D173B6"/>
    <w:rsid w:val="00D2008B"/>
    <w:rsid w:val="00D21445"/>
    <w:rsid w:val="00D2151F"/>
    <w:rsid w:val="00D2184B"/>
    <w:rsid w:val="00D233D9"/>
    <w:rsid w:val="00D24831"/>
    <w:rsid w:val="00D312E8"/>
    <w:rsid w:val="00D32913"/>
    <w:rsid w:val="00D34320"/>
    <w:rsid w:val="00D41E59"/>
    <w:rsid w:val="00D41F86"/>
    <w:rsid w:val="00D42666"/>
    <w:rsid w:val="00D428EC"/>
    <w:rsid w:val="00D45697"/>
    <w:rsid w:val="00D50595"/>
    <w:rsid w:val="00D50B63"/>
    <w:rsid w:val="00D54405"/>
    <w:rsid w:val="00D54991"/>
    <w:rsid w:val="00D56AB8"/>
    <w:rsid w:val="00D641F0"/>
    <w:rsid w:val="00D651C9"/>
    <w:rsid w:val="00D70AD0"/>
    <w:rsid w:val="00D717B2"/>
    <w:rsid w:val="00D75DE2"/>
    <w:rsid w:val="00D75E11"/>
    <w:rsid w:val="00D7635F"/>
    <w:rsid w:val="00D767A5"/>
    <w:rsid w:val="00D77381"/>
    <w:rsid w:val="00D81E85"/>
    <w:rsid w:val="00D830FB"/>
    <w:rsid w:val="00D83119"/>
    <w:rsid w:val="00D85B78"/>
    <w:rsid w:val="00D90A5A"/>
    <w:rsid w:val="00D926B6"/>
    <w:rsid w:val="00D95658"/>
    <w:rsid w:val="00D95958"/>
    <w:rsid w:val="00DA3B57"/>
    <w:rsid w:val="00DA4BEC"/>
    <w:rsid w:val="00DB0154"/>
    <w:rsid w:val="00DB415B"/>
    <w:rsid w:val="00DB42FF"/>
    <w:rsid w:val="00DB454E"/>
    <w:rsid w:val="00DB658C"/>
    <w:rsid w:val="00DB6DF6"/>
    <w:rsid w:val="00DC12C5"/>
    <w:rsid w:val="00DC54A5"/>
    <w:rsid w:val="00DC64BB"/>
    <w:rsid w:val="00DC73B3"/>
    <w:rsid w:val="00DD759A"/>
    <w:rsid w:val="00DE3391"/>
    <w:rsid w:val="00DE3437"/>
    <w:rsid w:val="00DE3C12"/>
    <w:rsid w:val="00DF377E"/>
    <w:rsid w:val="00DF4164"/>
    <w:rsid w:val="00DF6D95"/>
    <w:rsid w:val="00E01B36"/>
    <w:rsid w:val="00E030B4"/>
    <w:rsid w:val="00E041B1"/>
    <w:rsid w:val="00E0536C"/>
    <w:rsid w:val="00E06ABA"/>
    <w:rsid w:val="00E06BF1"/>
    <w:rsid w:val="00E06D0D"/>
    <w:rsid w:val="00E07325"/>
    <w:rsid w:val="00E120E3"/>
    <w:rsid w:val="00E14129"/>
    <w:rsid w:val="00E147D3"/>
    <w:rsid w:val="00E15F9D"/>
    <w:rsid w:val="00E16FDC"/>
    <w:rsid w:val="00E17D39"/>
    <w:rsid w:val="00E20EF5"/>
    <w:rsid w:val="00E212F5"/>
    <w:rsid w:val="00E23B5F"/>
    <w:rsid w:val="00E35AF7"/>
    <w:rsid w:val="00E35EBC"/>
    <w:rsid w:val="00E40666"/>
    <w:rsid w:val="00E41508"/>
    <w:rsid w:val="00E41BE0"/>
    <w:rsid w:val="00E41F02"/>
    <w:rsid w:val="00E43E2D"/>
    <w:rsid w:val="00E451E4"/>
    <w:rsid w:val="00E454FC"/>
    <w:rsid w:val="00E4648F"/>
    <w:rsid w:val="00E500BA"/>
    <w:rsid w:val="00E508EC"/>
    <w:rsid w:val="00E530F4"/>
    <w:rsid w:val="00E5710D"/>
    <w:rsid w:val="00E60857"/>
    <w:rsid w:val="00E618D4"/>
    <w:rsid w:val="00E61F3E"/>
    <w:rsid w:val="00E65B04"/>
    <w:rsid w:val="00E71CB1"/>
    <w:rsid w:val="00E72337"/>
    <w:rsid w:val="00E74F9E"/>
    <w:rsid w:val="00E7664F"/>
    <w:rsid w:val="00E76BD3"/>
    <w:rsid w:val="00E772F4"/>
    <w:rsid w:val="00E86875"/>
    <w:rsid w:val="00E8757E"/>
    <w:rsid w:val="00E90DFE"/>
    <w:rsid w:val="00EA0557"/>
    <w:rsid w:val="00EA2A2A"/>
    <w:rsid w:val="00EA3609"/>
    <w:rsid w:val="00EA4875"/>
    <w:rsid w:val="00EA4B3D"/>
    <w:rsid w:val="00EA4BB5"/>
    <w:rsid w:val="00EA5D97"/>
    <w:rsid w:val="00EA6160"/>
    <w:rsid w:val="00EB16DC"/>
    <w:rsid w:val="00EB21BA"/>
    <w:rsid w:val="00EB32B5"/>
    <w:rsid w:val="00EB4DAA"/>
    <w:rsid w:val="00EB534C"/>
    <w:rsid w:val="00EB5AA4"/>
    <w:rsid w:val="00EC24A7"/>
    <w:rsid w:val="00EC3263"/>
    <w:rsid w:val="00EC347B"/>
    <w:rsid w:val="00EC5294"/>
    <w:rsid w:val="00EC765A"/>
    <w:rsid w:val="00ED161D"/>
    <w:rsid w:val="00ED394B"/>
    <w:rsid w:val="00ED3E1D"/>
    <w:rsid w:val="00ED47EB"/>
    <w:rsid w:val="00ED53F9"/>
    <w:rsid w:val="00ED58EE"/>
    <w:rsid w:val="00EE03DA"/>
    <w:rsid w:val="00EE0A76"/>
    <w:rsid w:val="00EE20AA"/>
    <w:rsid w:val="00EE20B3"/>
    <w:rsid w:val="00EF12FC"/>
    <w:rsid w:val="00EF211A"/>
    <w:rsid w:val="00EF2F60"/>
    <w:rsid w:val="00EF54EC"/>
    <w:rsid w:val="00EF5A5A"/>
    <w:rsid w:val="00EF769E"/>
    <w:rsid w:val="00F02AFB"/>
    <w:rsid w:val="00F02E49"/>
    <w:rsid w:val="00F04632"/>
    <w:rsid w:val="00F0470F"/>
    <w:rsid w:val="00F05335"/>
    <w:rsid w:val="00F0662A"/>
    <w:rsid w:val="00F108F6"/>
    <w:rsid w:val="00F11D95"/>
    <w:rsid w:val="00F11EAA"/>
    <w:rsid w:val="00F16419"/>
    <w:rsid w:val="00F20DE4"/>
    <w:rsid w:val="00F218DF"/>
    <w:rsid w:val="00F22F14"/>
    <w:rsid w:val="00F24073"/>
    <w:rsid w:val="00F272BC"/>
    <w:rsid w:val="00F274C7"/>
    <w:rsid w:val="00F30F0F"/>
    <w:rsid w:val="00F32AF6"/>
    <w:rsid w:val="00F3387C"/>
    <w:rsid w:val="00F409F2"/>
    <w:rsid w:val="00F411F9"/>
    <w:rsid w:val="00F412A4"/>
    <w:rsid w:val="00F44ADA"/>
    <w:rsid w:val="00F452EC"/>
    <w:rsid w:val="00F51162"/>
    <w:rsid w:val="00F531A3"/>
    <w:rsid w:val="00F5432C"/>
    <w:rsid w:val="00F5596E"/>
    <w:rsid w:val="00F567B4"/>
    <w:rsid w:val="00F5718C"/>
    <w:rsid w:val="00F6076E"/>
    <w:rsid w:val="00F61859"/>
    <w:rsid w:val="00F625BF"/>
    <w:rsid w:val="00F62988"/>
    <w:rsid w:val="00F71532"/>
    <w:rsid w:val="00F721CF"/>
    <w:rsid w:val="00F72F2A"/>
    <w:rsid w:val="00F76054"/>
    <w:rsid w:val="00F77475"/>
    <w:rsid w:val="00F77920"/>
    <w:rsid w:val="00F83D67"/>
    <w:rsid w:val="00F848AF"/>
    <w:rsid w:val="00F84A9C"/>
    <w:rsid w:val="00F84C34"/>
    <w:rsid w:val="00F85D07"/>
    <w:rsid w:val="00F866E0"/>
    <w:rsid w:val="00F86951"/>
    <w:rsid w:val="00F86B7B"/>
    <w:rsid w:val="00F91D23"/>
    <w:rsid w:val="00F92917"/>
    <w:rsid w:val="00F92E63"/>
    <w:rsid w:val="00F9432D"/>
    <w:rsid w:val="00F9682D"/>
    <w:rsid w:val="00F96C4C"/>
    <w:rsid w:val="00FA2009"/>
    <w:rsid w:val="00FA22FD"/>
    <w:rsid w:val="00FA3D9D"/>
    <w:rsid w:val="00FA62D2"/>
    <w:rsid w:val="00FA750E"/>
    <w:rsid w:val="00FA7577"/>
    <w:rsid w:val="00FB0D8E"/>
    <w:rsid w:val="00FB127F"/>
    <w:rsid w:val="00FB2598"/>
    <w:rsid w:val="00FB2FA2"/>
    <w:rsid w:val="00FB3CC3"/>
    <w:rsid w:val="00FB60B7"/>
    <w:rsid w:val="00FB7CB3"/>
    <w:rsid w:val="00FB7CF5"/>
    <w:rsid w:val="00FC03BA"/>
    <w:rsid w:val="00FC047E"/>
    <w:rsid w:val="00FC2C2B"/>
    <w:rsid w:val="00FC2D83"/>
    <w:rsid w:val="00FC2EC5"/>
    <w:rsid w:val="00FC3566"/>
    <w:rsid w:val="00FC505E"/>
    <w:rsid w:val="00FC7197"/>
    <w:rsid w:val="00FD06B6"/>
    <w:rsid w:val="00FD12E5"/>
    <w:rsid w:val="00FD18DB"/>
    <w:rsid w:val="00FD193F"/>
    <w:rsid w:val="00FD33C7"/>
    <w:rsid w:val="00FD39D6"/>
    <w:rsid w:val="00FD436B"/>
    <w:rsid w:val="00FD5150"/>
    <w:rsid w:val="00FD7C8B"/>
    <w:rsid w:val="00FE0EAA"/>
    <w:rsid w:val="00FE562E"/>
    <w:rsid w:val="00FE59D8"/>
    <w:rsid w:val="00FE5BC3"/>
    <w:rsid w:val="00FF14F6"/>
    <w:rsid w:val="00FF6808"/>
    <w:rsid w:val="00FF6EAD"/>
    <w:rsid w:val="00FF714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B8CF9F"/>
  <w15:docId w15:val="{F47B89F5-4C86-49EC-8E7C-0170E399C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BD7"/>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CF5BD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CF5BD7"/>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36533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iPriority w:val="9"/>
    <w:unhideWhenUsed/>
    <w:qFormat/>
    <w:rsid w:val="00CF5BD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semiHidden/>
    <w:unhideWhenUsed/>
    <w:qFormat/>
    <w:rsid w:val="0036533D"/>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semiHidden/>
    <w:unhideWhenUsed/>
    <w:qFormat/>
    <w:rsid w:val="00480707"/>
    <w:pPr>
      <w:tabs>
        <w:tab w:val="num" w:pos="4320"/>
      </w:tabs>
      <w:spacing w:before="240" w:after="60"/>
      <w:ind w:left="4320" w:hanging="720"/>
      <w:outlineLvl w:val="5"/>
    </w:pPr>
    <w:rPr>
      <w:rFonts w:ascii="Times New Roman" w:eastAsia="Times New Roman" w:hAnsi="Times New Roman" w:cs="Times New Roman"/>
      <w:b/>
      <w:bCs/>
      <w:sz w:val="22"/>
      <w:szCs w:val="22"/>
      <w:lang w:val="en-US" w:eastAsia="en-US"/>
    </w:rPr>
  </w:style>
  <w:style w:type="paragraph" w:styleId="Ttulo7">
    <w:name w:val="heading 7"/>
    <w:basedOn w:val="Normal"/>
    <w:next w:val="Normal"/>
    <w:link w:val="Ttulo7Char"/>
    <w:uiPriority w:val="9"/>
    <w:semiHidden/>
    <w:unhideWhenUsed/>
    <w:qFormat/>
    <w:rsid w:val="00480707"/>
    <w:pPr>
      <w:tabs>
        <w:tab w:val="num" w:pos="5040"/>
      </w:tabs>
      <w:spacing w:before="240" w:after="60"/>
      <w:ind w:left="5040" w:hanging="720"/>
      <w:outlineLvl w:val="6"/>
    </w:pPr>
    <w:rPr>
      <w:rFonts w:asciiTheme="minorHAnsi" w:hAnsiTheme="minorHAnsi" w:cstheme="minorBidi"/>
      <w:lang w:val="en-US" w:eastAsia="en-US"/>
    </w:rPr>
  </w:style>
  <w:style w:type="paragraph" w:styleId="Ttulo8">
    <w:name w:val="heading 8"/>
    <w:basedOn w:val="Normal"/>
    <w:next w:val="Normal"/>
    <w:link w:val="Ttulo8Char"/>
    <w:uiPriority w:val="9"/>
    <w:semiHidden/>
    <w:unhideWhenUsed/>
    <w:qFormat/>
    <w:rsid w:val="00A52E3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unhideWhenUsed/>
    <w:qFormat/>
    <w:rsid w:val="00480707"/>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F5BD7"/>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rsid w:val="00CF5BD7"/>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uiPriority w:val="9"/>
    <w:rsid w:val="00CF5BD7"/>
    <w:rPr>
      <w:rFonts w:asciiTheme="majorHAnsi" w:eastAsiaTheme="majorEastAsia" w:hAnsiTheme="majorHAnsi" w:cstheme="majorBidi"/>
      <w:i/>
      <w:iCs/>
      <w:color w:val="365F91" w:themeColor="accent1" w:themeShade="BF"/>
      <w:sz w:val="24"/>
      <w:szCs w:val="24"/>
      <w:lang w:eastAsia="pt-BR"/>
    </w:rPr>
  </w:style>
  <w:style w:type="paragraph" w:styleId="PargrafodaLista">
    <w:name w:val="List Paragraph"/>
    <w:basedOn w:val="Normal"/>
    <w:uiPriority w:val="34"/>
    <w:qFormat/>
    <w:rsid w:val="00CF5BD7"/>
    <w:pPr>
      <w:ind w:left="720"/>
      <w:contextualSpacing/>
    </w:pPr>
  </w:style>
  <w:style w:type="paragraph" w:styleId="NormalWeb">
    <w:name w:val="Normal (Web)"/>
    <w:basedOn w:val="Normal"/>
    <w:uiPriority w:val="99"/>
    <w:qFormat/>
    <w:rsid w:val="00CF5BD7"/>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CF5BD7"/>
    <w:rPr>
      <w:rFonts w:ascii="Tahoma" w:hAnsi="Tahoma"/>
      <w:sz w:val="16"/>
      <w:szCs w:val="16"/>
    </w:rPr>
  </w:style>
  <w:style w:type="character" w:customStyle="1" w:styleId="TextodebaloChar">
    <w:name w:val="Texto de balão Char"/>
    <w:basedOn w:val="Fontepargpadro"/>
    <w:link w:val="Textodebalo"/>
    <w:uiPriority w:val="99"/>
    <w:rsid w:val="00CF5BD7"/>
    <w:rPr>
      <w:rFonts w:ascii="Tahoma" w:eastAsiaTheme="minorEastAsia" w:hAnsi="Tahoma" w:cs="Tahoma"/>
      <w:sz w:val="16"/>
      <w:szCs w:val="16"/>
      <w:lang w:eastAsia="pt-BR"/>
    </w:rPr>
  </w:style>
  <w:style w:type="paragraph" w:customStyle="1" w:styleId="Nvel2">
    <w:name w:val="Nível 2"/>
    <w:basedOn w:val="Normal"/>
    <w:next w:val="Normal"/>
    <w:rsid w:val="00CF5BD7"/>
    <w:pPr>
      <w:spacing w:after="120"/>
      <w:jc w:val="both"/>
    </w:pPr>
    <w:rPr>
      <w:rFonts w:ascii="Arial" w:hAnsi="Arial" w:cs="Times New Roman"/>
      <w:b/>
      <w:szCs w:val="20"/>
    </w:rPr>
  </w:style>
  <w:style w:type="character" w:customStyle="1" w:styleId="normalchar1">
    <w:name w:val="normal__char1"/>
    <w:rsid w:val="00CF5BD7"/>
    <w:rPr>
      <w:rFonts w:ascii="Arial" w:hAnsi="Arial" w:cs="Arial" w:hint="default"/>
      <w:strike w:val="0"/>
      <w:dstrike w:val="0"/>
      <w:sz w:val="24"/>
      <w:szCs w:val="24"/>
      <w:u w:val="none"/>
      <w:effect w:val="none"/>
    </w:rPr>
  </w:style>
  <w:style w:type="character" w:customStyle="1" w:styleId="apple-style-span">
    <w:name w:val="apple-style-span"/>
    <w:basedOn w:val="Fontepargpadro"/>
    <w:rsid w:val="00CF5BD7"/>
  </w:style>
  <w:style w:type="character" w:styleId="Hyperlink">
    <w:name w:val="Hyperlink"/>
    <w:uiPriority w:val="99"/>
    <w:rsid w:val="00CF5BD7"/>
    <w:rPr>
      <w:color w:val="000080"/>
      <w:u w:val="single"/>
    </w:rPr>
  </w:style>
  <w:style w:type="paragraph" w:styleId="Citao">
    <w:name w:val="Quote"/>
    <w:basedOn w:val="Normal"/>
    <w:next w:val="Normal"/>
    <w:link w:val="CitaoChar"/>
    <w:qFormat/>
    <w:rsid w:val="00CF5BD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CF5BD7"/>
    <w:rPr>
      <w:rFonts w:ascii="Arial" w:eastAsia="Calibri" w:hAnsi="Arial" w:cs="Tahoma"/>
      <w:i/>
      <w:iCs/>
      <w:color w:val="000000"/>
      <w:sz w:val="20"/>
      <w:szCs w:val="24"/>
      <w:shd w:val="clear" w:color="auto" w:fill="FFFFCC"/>
    </w:rPr>
  </w:style>
  <w:style w:type="paragraph" w:styleId="Commarcadores5">
    <w:name w:val="List Bullet 5"/>
    <w:basedOn w:val="Normal"/>
    <w:rsid w:val="00CF5BD7"/>
    <w:pPr>
      <w:numPr>
        <w:numId w:val="2"/>
      </w:numPr>
      <w:contextualSpacing/>
    </w:pPr>
  </w:style>
  <w:style w:type="paragraph" w:customStyle="1" w:styleId="citao2">
    <w:name w:val="citação 2"/>
    <w:basedOn w:val="Citao"/>
    <w:link w:val="citao2Char"/>
    <w:qFormat/>
    <w:rsid w:val="00CF5BD7"/>
    <w:rPr>
      <w:szCs w:val="20"/>
    </w:rPr>
  </w:style>
  <w:style w:type="character" w:customStyle="1" w:styleId="citao2Char">
    <w:name w:val="citação 2 Char"/>
    <w:basedOn w:val="CitaoChar"/>
    <w:link w:val="citao2"/>
    <w:rsid w:val="00CF5BD7"/>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CF5BD7"/>
    <w:pPr>
      <w:tabs>
        <w:tab w:val="center" w:pos="4252"/>
        <w:tab w:val="right" w:pos="8504"/>
      </w:tabs>
    </w:pPr>
  </w:style>
  <w:style w:type="character" w:customStyle="1" w:styleId="CabealhoChar">
    <w:name w:val="Cabeçalho Char"/>
    <w:basedOn w:val="Fontepargpadro"/>
    <w:link w:val="Cabealho"/>
    <w:uiPriority w:val="99"/>
    <w:rsid w:val="00CF5BD7"/>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CF5BD7"/>
    <w:pPr>
      <w:tabs>
        <w:tab w:val="center" w:pos="4252"/>
        <w:tab w:val="right" w:pos="8504"/>
      </w:tabs>
    </w:pPr>
  </w:style>
  <w:style w:type="character" w:customStyle="1" w:styleId="RodapChar">
    <w:name w:val="Rodapé Char"/>
    <w:basedOn w:val="Fontepargpadro"/>
    <w:link w:val="Rodap"/>
    <w:uiPriority w:val="99"/>
    <w:rsid w:val="00CF5BD7"/>
    <w:rPr>
      <w:rFonts w:ascii="Ecofont_Spranq_eco_Sans" w:eastAsiaTheme="minorEastAsia" w:hAnsi="Ecofont_Spranq_eco_Sans" w:cs="Tahoma"/>
      <w:sz w:val="24"/>
      <w:szCs w:val="24"/>
      <w:lang w:eastAsia="pt-BR"/>
    </w:rPr>
  </w:style>
  <w:style w:type="numbering" w:customStyle="1" w:styleId="Estilo1">
    <w:name w:val="Estilo1"/>
    <w:uiPriority w:val="99"/>
    <w:rsid w:val="00CF5BD7"/>
    <w:pPr>
      <w:numPr>
        <w:numId w:val="3"/>
      </w:numPr>
    </w:pPr>
  </w:style>
  <w:style w:type="numbering" w:customStyle="1" w:styleId="Estilo2">
    <w:name w:val="Estilo2"/>
    <w:uiPriority w:val="99"/>
    <w:rsid w:val="00CF5BD7"/>
    <w:pPr>
      <w:numPr>
        <w:numId w:val="4"/>
      </w:numPr>
    </w:pPr>
  </w:style>
  <w:style w:type="numbering" w:customStyle="1" w:styleId="Estilo3">
    <w:name w:val="Estilo3"/>
    <w:uiPriority w:val="99"/>
    <w:rsid w:val="00CF5BD7"/>
    <w:pPr>
      <w:numPr>
        <w:numId w:val="5"/>
      </w:numPr>
    </w:pPr>
  </w:style>
  <w:style w:type="numbering" w:customStyle="1" w:styleId="Estilo4">
    <w:name w:val="Estilo4"/>
    <w:uiPriority w:val="99"/>
    <w:rsid w:val="00CF5BD7"/>
    <w:pPr>
      <w:numPr>
        <w:numId w:val="6"/>
      </w:numPr>
    </w:pPr>
  </w:style>
  <w:style w:type="numbering" w:customStyle="1" w:styleId="Estilo5">
    <w:name w:val="Estilo5"/>
    <w:uiPriority w:val="99"/>
    <w:rsid w:val="00CF5BD7"/>
    <w:pPr>
      <w:numPr>
        <w:numId w:val="7"/>
      </w:numPr>
    </w:pPr>
  </w:style>
  <w:style w:type="numbering" w:customStyle="1" w:styleId="Estilo6">
    <w:name w:val="Estilo6"/>
    <w:uiPriority w:val="99"/>
    <w:rsid w:val="00CF5BD7"/>
    <w:pPr>
      <w:numPr>
        <w:numId w:val="8"/>
      </w:numPr>
    </w:pPr>
  </w:style>
  <w:style w:type="character" w:styleId="Refdecomentrio">
    <w:name w:val="annotation reference"/>
    <w:basedOn w:val="Fontepargpadro"/>
    <w:unhideWhenUsed/>
    <w:rsid w:val="00CF5BD7"/>
    <w:rPr>
      <w:sz w:val="16"/>
      <w:szCs w:val="16"/>
    </w:rPr>
  </w:style>
  <w:style w:type="paragraph" w:styleId="Textodecomentrio">
    <w:name w:val="annotation text"/>
    <w:basedOn w:val="Normal"/>
    <w:link w:val="TextodecomentrioChar"/>
    <w:unhideWhenUsed/>
    <w:rsid w:val="00CF5BD7"/>
    <w:rPr>
      <w:sz w:val="20"/>
      <w:szCs w:val="20"/>
    </w:rPr>
  </w:style>
  <w:style w:type="character" w:customStyle="1" w:styleId="TextodecomentrioChar">
    <w:name w:val="Texto de comentário Char"/>
    <w:basedOn w:val="Fontepargpadro"/>
    <w:link w:val="Textodecomentrio"/>
    <w:rsid w:val="00CF5BD7"/>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CF5BD7"/>
    <w:rPr>
      <w:b/>
      <w:bCs/>
    </w:rPr>
  </w:style>
  <w:style w:type="character" w:customStyle="1" w:styleId="AssuntodocomentrioChar">
    <w:name w:val="Assunto do comentário Char"/>
    <w:basedOn w:val="TextodecomentrioChar"/>
    <w:link w:val="Assuntodocomentrio"/>
    <w:semiHidden/>
    <w:rsid w:val="00CF5BD7"/>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CF5BD7"/>
    <w:pPr>
      <w:numPr>
        <w:numId w:val="1"/>
      </w:numPr>
      <w:tabs>
        <w:tab w:val="left" w:pos="567"/>
      </w:tabs>
      <w:spacing w:before="240"/>
      <w:jc w:val="both"/>
    </w:pPr>
    <w:rPr>
      <w:rFonts w:ascii="Ecofont_Spranq_eco_Sans" w:hAnsi="Ecofont_Spranq_eco_Sans" w:cs="Times New Roman"/>
      <w:color w:val="000000"/>
      <w:spacing w:val="5"/>
      <w:kern w:val="28"/>
      <w:sz w:val="20"/>
      <w:szCs w:val="20"/>
    </w:rPr>
  </w:style>
  <w:style w:type="paragraph" w:customStyle="1" w:styleId="Nivel01Titulo">
    <w:name w:val="Nivel_01_Titulo"/>
    <w:basedOn w:val="Nivel01"/>
    <w:link w:val="Nivel01TituloChar"/>
    <w:rsid w:val="00CF5BD7"/>
    <w:pPr>
      <w:jc w:val="left"/>
    </w:pPr>
    <w:rPr>
      <w:rFonts w:cstheme="majorBidi"/>
      <w:color w:val="000000" w:themeColor="text1"/>
      <w:sz w:val="52"/>
      <w:szCs w:val="52"/>
    </w:rPr>
  </w:style>
  <w:style w:type="paragraph" w:styleId="Ttulo">
    <w:name w:val="Title"/>
    <w:basedOn w:val="Normal"/>
    <w:next w:val="Normal"/>
    <w:link w:val="TtuloChar"/>
    <w:uiPriority w:val="10"/>
    <w:qFormat/>
    <w:rsid w:val="00CF5BD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CF5BD7"/>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F5BD7"/>
    <w:rPr>
      <w:rFonts w:ascii="Ecofont_Spranq_eco_Sans" w:eastAsiaTheme="majorEastAsia" w:hAnsi="Ecofont_Spranq_eco_Sans" w:cs="Times New Roman"/>
      <w:b/>
      <w:bCs/>
      <w:color w:val="000000"/>
      <w:spacing w:val="5"/>
      <w:kern w:val="28"/>
      <w:sz w:val="20"/>
      <w:szCs w:val="20"/>
      <w:lang w:eastAsia="pt-BR"/>
    </w:rPr>
  </w:style>
  <w:style w:type="character" w:customStyle="1" w:styleId="Nivel01TituloChar">
    <w:name w:val="Nivel_01_Titulo Char"/>
    <w:basedOn w:val="Nivel01Char"/>
    <w:link w:val="Nivel01Titulo"/>
    <w:rsid w:val="00CF5BD7"/>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CF5BD7"/>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CF5BD7"/>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CF5BD7"/>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F5BD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CF5BD7"/>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CF5BD7"/>
  </w:style>
  <w:style w:type="character" w:customStyle="1" w:styleId="eop">
    <w:name w:val="eop"/>
    <w:basedOn w:val="Fontepargpadro"/>
    <w:rsid w:val="00CF5BD7"/>
  </w:style>
  <w:style w:type="character" w:customStyle="1" w:styleId="spellingerror">
    <w:name w:val="spellingerror"/>
    <w:basedOn w:val="Fontepargpadro"/>
    <w:rsid w:val="00CF5BD7"/>
  </w:style>
  <w:style w:type="paragraph" w:styleId="Corpodetexto">
    <w:name w:val="Body Text"/>
    <w:basedOn w:val="Normal"/>
    <w:link w:val="CorpodetextoChar"/>
    <w:uiPriority w:val="1"/>
    <w:unhideWhenUsed/>
    <w:qFormat/>
    <w:rsid w:val="00CF5BD7"/>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CF5BD7"/>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CF5BD7"/>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CF5BD7"/>
    <w:rPr>
      <w:rFonts w:ascii="Arial" w:eastAsiaTheme="majorEastAsia" w:hAnsi="Arial" w:cs="Arial"/>
      <w:b/>
      <w:bCs/>
      <w:color w:val="000000"/>
      <w:sz w:val="28"/>
      <w:szCs w:val="28"/>
      <w:lang w:eastAsia="pt-BR"/>
    </w:rPr>
  </w:style>
  <w:style w:type="paragraph" w:customStyle="1" w:styleId="PargrafodaLista1">
    <w:name w:val="Parágrafo da Lista1"/>
    <w:basedOn w:val="Normal"/>
    <w:qFormat/>
    <w:rsid w:val="00CF5BD7"/>
    <w:pPr>
      <w:ind w:left="720"/>
    </w:pPr>
    <w:rPr>
      <w:rFonts w:eastAsia="Times New Roman" w:cs="Ecofont_Spranq_eco_Sans"/>
    </w:rPr>
  </w:style>
  <w:style w:type="paragraph" w:customStyle="1" w:styleId="Nivel2">
    <w:name w:val="Nivel 2"/>
    <w:link w:val="Nivel2Char"/>
    <w:qFormat/>
    <w:rsid w:val="00CF5BD7"/>
    <w:pPr>
      <w:numPr>
        <w:ilvl w:val="1"/>
        <w:numId w:val="10"/>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CF5BD7"/>
    <w:pPr>
      <w:numPr>
        <w:ilvl w:val="0"/>
      </w:numPr>
    </w:pPr>
    <w:rPr>
      <w:rFonts w:cs="Arial"/>
      <w:b/>
    </w:rPr>
  </w:style>
  <w:style w:type="paragraph" w:customStyle="1" w:styleId="Nivel3">
    <w:name w:val="Nivel 3"/>
    <w:basedOn w:val="Nivel2"/>
    <w:qFormat/>
    <w:rsid w:val="00CF5BD7"/>
    <w:pPr>
      <w:numPr>
        <w:ilvl w:val="2"/>
      </w:numPr>
    </w:pPr>
    <w:rPr>
      <w:rFonts w:cs="Arial"/>
      <w:color w:val="000000"/>
    </w:rPr>
  </w:style>
  <w:style w:type="paragraph" w:customStyle="1" w:styleId="Nivel4">
    <w:name w:val="Nivel 4"/>
    <w:basedOn w:val="Nivel3"/>
    <w:link w:val="Nivel4Char"/>
    <w:qFormat/>
    <w:rsid w:val="00CF5BD7"/>
    <w:pPr>
      <w:numPr>
        <w:ilvl w:val="3"/>
      </w:numPr>
    </w:pPr>
    <w:rPr>
      <w:color w:val="auto"/>
    </w:rPr>
  </w:style>
  <w:style w:type="paragraph" w:customStyle="1" w:styleId="Nivel5">
    <w:name w:val="Nivel 5"/>
    <w:basedOn w:val="Nivel4"/>
    <w:qFormat/>
    <w:rsid w:val="00CF5BD7"/>
    <w:pPr>
      <w:numPr>
        <w:ilvl w:val="4"/>
      </w:numPr>
      <w:tabs>
        <w:tab w:val="num" w:pos="360"/>
      </w:tabs>
      <w:ind w:left="3348" w:hanging="1080"/>
    </w:pPr>
  </w:style>
  <w:style w:type="character" w:customStyle="1" w:styleId="Nivel4Char">
    <w:name w:val="Nivel 4 Char"/>
    <w:basedOn w:val="Fontepargpadro"/>
    <w:link w:val="Nivel4"/>
    <w:rsid w:val="00CF5BD7"/>
    <w:rPr>
      <w:rFonts w:ascii="Ecofont_Spranq_eco_Sans" w:eastAsia="Arial Unicode MS" w:hAnsi="Ecofont_Spranq_eco_Sans" w:cs="Arial"/>
      <w:sz w:val="20"/>
      <w:szCs w:val="20"/>
      <w:lang w:eastAsia="pt-BR"/>
    </w:rPr>
  </w:style>
  <w:style w:type="paragraph" w:customStyle="1" w:styleId="textbody">
    <w:name w:val="textbody"/>
    <w:basedOn w:val="Normal"/>
    <w:rsid w:val="00CF5BD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CF5BD7"/>
    <w:rPr>
      <w:color w:val="605E5C"/>
      <w:shd w:val="clear" w:color="auto" w:fill="E1DFDD"/>
    </w:rPr>
  </w:style>
  <w:style w:type="paragraph" w:styleId="Corpodetexto2">
    <w:name w:val="Body Text 2"/>
    <w:basedOn w:val="Normal"/>
    <w:link w:val="Corpodetexto2Char"/>
    <w:uiPriority w:val="99"/>
    <w:unhideWhenUsed/>
    <w:rsid w:val="00CF5BD7"/>
    <w:pPr>
      <w:spacing w:after="120" w:line="480" w:lineRule="auto"/>
    </w:pPr>
  </w:style>
  <w:style w:type="character" w:customStyle="1" w:styleId="Corpodetexto2Char">
    <w:name w:val="Corpo de texto 2 Char"/>
    <w:basedOn w:val="Fontepargpadro"/>
    <w:link w:val="Corpodetexto2"/>
    <w:uiPriority w:val="99"/>
    <w:rsid w:val="00CF5BD7"/>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uiPriority w:val="99"/>
    <w:unhideWhenUsed/>
    <w:rsid w:val="00CF5BD7"/>
    <w:pPr>
      <w:spacing w:after="120"/>
      <w:ind w:left="283"/>
    </w:pPr>
  </w:style>
  <w:style w:type="character" w:customStyle="1" w:styleId="RecuodecorpodetextoChar">
    <w:name w:val="Recuo de corpo de texto Char"/>
    <w:basedOn w:val="Fontepargpadro"/>
    <w:link w:val="Recuodecorpodetexto"/>
    <w:uiPriority w:val="99"/>
    <w:rsid w:val="00CF5BD7"/>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CF5BD7"/>
    <w:pPr>
      <w:spacing w:line="360" w:lineRule="auto"/>
      <w:jc w:val="both"/>
    </w:pPr>
    <w:rPr>
      <w:rFonts w:ascii="Times New Roman" w:eastAsia="Times New Roman" w:hAnsi="Times New Roman" w:cs="Times New Roman"/>
      <w:szCs w:val="20"/>
      <w:lang w:eastAsia="ar-SA"/>
    </w:rPr>
  </w:style>
  <w:style w:type="paragraph" w:customStyle="1" w:styleId="Textoembloco1">
    <w:name w:val="Texto em bloco1"/>
    <w:basedOn w:val="Normal"/>
    <w:rsid w:val="00CF5BD7"/>
    <w:pPr>
      <w:suppressAutoHyphens/>
      <w:autoSpaceDE w:val="0"/>
      <w:ind w:left="277" w:right="18"/>
      <w:jc w:val="both"/>
    </w:pPr>
    <w:rPr>
      <w:rFonts w:ascii="Microsoft Sans Serif" w:eastAsia="Times New Roman" w:hAnsi="Microsoft Sans Serif" w:cs="Microsoft Sans Serif"/>
      <w:b/>
      <w:bCs/>
      <w:color w:val="000000"/>
      <w:lang w:eastAsia="ar-SA"/>
    </w:rPr>
  </w:style>
  <w:style w:type="paragraph" w:customStyle="1" w:styleId="Textopadro">
    <w:name w:val="Texto padrão"/>
    <w:basedOn w:val="Normal"/>
    <w:rsid w:val="00CF5BD7"/>
    <w:pPr>
      <w:widowControl w:val="0"/>
      <w:suppressAutoHyphens/>
    </w:pPr>
    <w:rPr>
      <w:rFonts w:ascii="Times New Roman" w:eastAsia="Times New Roman" w:hAnsi="Times New Roman" w:cs="Times New Roman"/>
      <w:szCs w:val="20"/>
      <w:lang w:val="en-US" w:eastAsia="ar-SA"/>
    </w:rPr>
  </w:style>
  <w:style w:type="paragraph" w:customStyle="1" w:styleId="WW-Textoembloco">
    <w:name w:val="WW-Texto em bloco"/>
    <w:basedOn w:val="Normal"/>
    <w:rsid w:val="003B2A38"/>
    <w:pPr>
      <w:suppressAutoHyphens/>
      <w:ind w:left="1276" w:right="50" w:hanging="284"/>
      <w:jc w:val="both"/>
    </w:pPr>
    <w:rPr>
      <w:rFonts w:ascii="Arial" w:eastAsia="Times New Roman" w:hAnsi="Arial" w:cs="Arial"/>
      <w:sz w:val="22"/>
      <w:szCs w:val="20"/>
      <w:lang w:eastAsia="zh-CN"/>
    </w:rPr>
  </w:style>
  <w:style w:type="paragraph" w:customStyle="1" w:styleId="Recuodecorpodetexto21">
    <w:name w:val="Recuo de corpo de texto 21"/>
    <w:basedOn w:val="Normal"/>
    <w:rsid w:val="00542186"/>
    <w:pPr>
      <w:suppressAutoHyphens/>
      <w:ind w:right="-1" w:firstLine="567"/>
      <w:jc w:val="both"/>
    </w:pPr>
    <w:rPr>
      <w:rFonts w:ascii="Times New Roman" w:eastAsia="Times New Roman" w:hAnsi="Times New Roman" w:cs="Times New Roman"/>
      <w:szCs w:val="20"/>
      <w:lang w:eastAsia="ar-SA"/>
    </w:rPr>
  </w:style>
  <w:style w:type="character" w:styleId="Forte">
    <w:name w:val="Strong"/>
    <w:basedOn w:val="Fontepargpadro"/>
    <w:uiPriority w:val="22"/>
    <w:qFormat/>
    <w:rsid w:val="00230408"/>
    <w:rPr>
      <w:b/>
      <w:bCs/>
    </w:rPr>
  </w:style>
  <w:style w:type="paragraph" w:customStyle="1" w:styleId="Commarcadores2">
    <w:name w:val="Com marcadores2"/>
    <w:basedOn w:val="Normal"/>
    <w:rsid w:val="001F6461"/>
    <w:pPr>
      <w:jc w:val="center"/>
    </w:pPr>
    <w:rPr>
      <w:rFonts w:ascii="Times New Roman" w:eastAsia="Times New Roman" w:hAnsi="Times New Roman" w:cs="Times New Roman"/>
      <w:b/>
      <w:bCs/>
      <w:sz w:val="22"/>
      <w:szCs w:val="22"/>
      <w:lang w:eastAsia="zh-CN"/>
    </w:rPr>
  </w:style>
  <w:style w:type="paragraph" w:customStyle="1" w:styleId="EDITAL">
    <w:name w:val="EDITAL"/>
    <w:basedOn w:val="Normal"/>
    <w:rsid w:val="001F6461"/>
    <w:pPr>
      <w:keepNext/>
      <w:widowControl w:val="0"/>
      <w:spacing w:before="240" w:after="120" w:line="280" w:lineRule="exact"/>
      <w:ind w:firstLine="1134"/>
      <w:jc w:val="both"/>
    </w:pPr>
    <w:rPr>
      <w:rFonts w:ascii="Arial" w:eastAsia="Times New Roman" w:hAnsi="Arial" w:cs="Arial"/>
      <w:sz w:val="22"/>
      <w:szCs w:val="22"/>
      <w:lang w:eastAsia="zh-CN"/>
    </w:rPr>
  </w:style>
  <w:style w:type="paragraph" w:customStyle="1" w:styleId="TextosemFormatao1">
    <w:name w:val="Texto sem Formatação1"/>
    <w:basedOn w:val="Normal"/>
    <w:rsid w:val="004949F3"/>
    <w:rPr>
      <w:rFonts w:ascii="Courier New" w:eastAsia="Times New Roman" w:hAnsi="Courier New" w:cs="Courier New"/>
      <w:sz w:val="20"/>
      <w:szCs w:val="20"/>
      <w:lang w:eastAsia="zh-CN"/>
    </w:rPr>
  </w:style>
  <w:style w:type="character" w:customStyle="1" w:styleId="Ttulo8Char">
    <w:name w:val="Título 8 Char"/>
    <w:basedOn w:val="Fontepargpadro"/>
    <w:link w:val="Ttulo8"/>
    <w:uiPriority w:val="9"/>
    <w:semiHidden/>
    <w:rsid w:val="00A52E34"/>
    <w:rPr>
      <w:rFonts w:asciiTheme="majorHAnsi" w:eastAsiaTheme="majorEastAsia" w:hAnsiTheme="majorHAnsi" w:cstheme="majorBidi"/>
      <w:color w:val="272727" w:themeColor="text1" w:themeTint="D8"/>
      <w:sz w:val="21"/>
      <w:szCs w:val="21"/>
      <w:lang w:eastAsia="pt-BR"/>
    </w:rPr>
  </w:style>
  <w:style w:type="character" w:customStyle="1" w:styleId="Ttulo3Char">
    <w:name w:val="Título 3 Char"/>
    <w:basedOn w:val="Fontepargpadro"/>
    <w:link w:val="Ttulo3"/>
    <w:uiPriority w:val="9"/>
    <w:rsid w:val="0036533D"/>
    <w:rPr>
      <w:rFonts w:asciiTheme="majorHAnsi" w:eastAsiaTheme="majorEastAsia" w:hAnsiTheme="majorHAnsi" w:cstheme="majorBidi"/>
      <w:color w:val="243F60" w:themeColor="accent1" w:themeShade="7F"/>
      <w:sz w:val="24"/>
      <w:szCs w:val="24"/>
      <w:lang w:eastAsia="pt-BR"/>
    </w:rPr>
  </w:style>
  <w:style w:type="character" w:customStyle="1" w:styleId="Ttulo5Char">
    <w:name w:val="Título 5 Char"/>
    <w:basedOn w:val="Fontepargpadro"/>
    <w:link w:val="Ttulo5"/>
    <w:semiHidden/>
    <w:rsid w:val="0036533D"/>
    <w:rPr>
      <w:rFonts w:asciiTheme="majorHAnsi" w:eastAsiaTheme="majorEastAsia" w:hAnsiTheme="majorHAnsi" w:cstheme="majorBidi"/>
      <w:color w:val="365F91" w:themeColor="accent1" w:themeShade="BF"/>
      <w:sz w:val="24"/>
      <w:szCs w:val="24"/>
      <w:lang w:eastAsia="pt-BR"/>
    </w:rPr>
  </w:style>
  <w:style w:type="character" w:customStyle="1" w:styleId="A2">
    <w:name w:val="A2"/>
    <w:rsid w:val="0036533D"/>
    <w:rPr>
      <w:rFonts w:cs="Arial"/>
      <w:b/>
      <w:bCs/>
      <w:color w:val="000000"/>
      <w:sz w:val="16"/>
      <w:szCs w:val="16"/>
      <w:u w:val="single"/>
    </w:rPr>
  </w:style>
  <w:style w:type="character" w:customStyle="1" w:styleId="A0">
    <w:name w:val="A0"/>
    <w:rsid w:val="0036533D"/>
    <w:rPr>
      <w:rFonts w:cs="Arial"/>
      <w:color w:val="000000"/>
      <w:sz w:val="16"/>
      <w:szCs w:val="16"/>
    </w:rPr>
  </w:style>
  <w:style w:type="paragraph" w:customStyle="1" w:styleId="Corpodetexto31">
    <w:name w:val="Corpo de texto 31"/>
    <w:basedOn w:val="Recuodecorpodetexto"/>
    <w:rsid w:val="0036533D"/>
    <w:pPr>
      <w:keepNext/>
      <w:widowControl w:val="0"/>
    </w:pPr>
    <w:rPr>
      <w:rFonts w:ascii="Arial" w:eastAsia="Times New Roman" w:hAnsi="Arial" w:cs="Arial"/>
      <w:lang w:eastAsia="zh-CN"/>
    </w:rPr>
  </w:style>
  <w:style w:type="paragraph" w:customStyle="1" w:styleId="MINUTA">
    <w:name w:val="MINUTA"/>
    <w:basedOn w:val="Normal"/>
    <w:rsid w:val="0036533D"/>
    <w:pPr>
      <w:keepNext/>
      <w:widowControl w:val="0"/>
      <w:spacing w:before="120" w:after="120" w:line="280" w:lineRule="exact"/>
      <w:jc w:val="both"/>
    </w:pPr>
    <w:rPr>
      <w:rFonts w:ascii="Arial" w:eastAsia="Times New Roman" w:hAnsi="Arial" w:cs="Arial"/>
      <w:lang w:eastAsia="zh-CN"/>
    </w:rPr>
  </w:style>
  <w:style w:type="character" w:styleId="HiperlinkVisitado">
    <w:name w:val="FollowedHyperlink"/>
    <w:basedOn w:val="Fontepargpadro"/>
    <w:uiPriority w:val="99"/>
    <w:unhideWhenUsed/>
    <w:rsid w:val="0093793C"/>
    <w:rPr>
      <w:color w:val="800080" w:themeColor="followedHyperlink"/>
      <w:u w:val="single"/>
    </w:rPr>
  </w:style>
  <w:style w:type="paragraph" w:customStyle="1" w:styleId="BodyText21">
    <w:name w:val="Body Text 21"/>
    <w:basedOn w:val="Normal"/>
    <w:rsid w:val="00874DD5"/>
    <w:pPr>
      <w:widowControl w:val="0"/>
      <w:spacing w:before="120" w:after="120"/>
      <w:jc w:val="both"/>
    </w:pPr>
    <w:rPr>
      <w:rFonts w:ascii="Arial" w:eastAsia="Times New Roman" w:hAnsi="Arial" w:cs="Arial"/>
      <w:szCs w:val="20"/>
      <w:lang w:eastAsia="zh-CN"/>
    </w:rPr>
  </w:style>
  <w:style w:type="character" w:customStyle="1" w:styleId="WW8Num1z3">
    <w:name w:val="WW8Num1z3"/>
    <w:rsid w:val="00832E72"/>
  </w:style>
  <w:style w:type="paragraph" w:customStyle="1" w:styleId="ParagraphStyle">
    <w:name w:val="Paragraph Style"/>
    <w:qFormat/>
    <w:rsid w:val="0070025D"/>
    <w:pPr>
      <w:autoSpaceDE w:val="0"/>
      <w:autoSpaceDN w:val="0"/>
      <w:adjustRightInd w:val="0"/>
      <w:spacing w:after="0" w:line="240" w:lineRule="auto"/>
    </w:pPr>
    <w:rPr>
      <w:rFonts w:ascii="Arial" w:hAnsi="Arial" w:cs="Arial"/>
      <w:sz w:val="24"/>
      <w:szCs w:val="24"/>
    </w:rPr>
  </w:style>
  <w:style w:type="paragraph" w:customStyle="1" w:styleId="Standard">
    <w:name w:val="Standard"/>
    <w:qFormat/>
    <w:rsid w:val="0070639B"/>
    <w:pPr>
      <w:widowControl w:val="0"/>
      <w:suppressAutoHyphens/>
      <w:spacing w:after="0" w:line="240" w:lineRule="auto"/>
      <w:textAlignment w:val="baseline"/>
    </w:pPr>
    <w:rPr>
      <w:rFonts w:ascii="Calibri" w:eastAsia="Segoe UI" w:hAnsi="Calibri" w:cs="Tahoma"/>
      <w:color w:val="000000"/>
      <w:sz w:val="24"/>
      <w:szCs w:val="24"/>
      <w:lang w:eastAsia="pt-BR"/>
    </w:rPr>
  </w:style>
  <w:style w:type="paragraph" w:customStyle="1" w:styleId="western">
    <w:name w:val="western"/>
    <w:basedOn w:val="Normal"/>
    <w:rsid w:val="0005299E"/>
    <w:pPr>
      <w:suppressAutoHyphens/>
      <w:spacing w:before="280" w:after="142" w:line="288" w:lineRule="auto"/>
    </w:pPr>
    <w:rPr>
      <w:rFonts w:ascii="Calibri" w:eastAsia="Times New Roman" w:hAnsi="Calibri" w:cs="Times New Roman"/>
      <w:color w:val="00000A"/>
      <w:sz w:val="22"/>
      <w:szCs w:val="22"/>
      <w:lang w:eastAsia="zh-CN"/>
    </w:rPr>
  </w:style>
  <w:style w:type="paragraph" w:customStyle="1" w:styleId="Default">
    <w:name w:val="Default"/>
    <w:qFormat/>
    <w:rsid w:val="00AC6D3A"/>
    <w:pPr>
      <w:suppressAutoHyphens/>
      <w:autoSpaceDE w:val="0"/>
      <w:spacing w:after="0" w:line="240" w:lineRule="auto"/>
    </w:pPr>
    <w:rPr>
      <w:rFonts w:ascii="Calibri" w:eastAsia="Calibri" w:hAnsi="Calibri" w:cs="Calibri"/>
      <w:color w:val="000000"/>
      <w:kern w:val="1"/>
      <w:sz w:val="24"/>
      <w:szCs w:val="24"/>
      <w:lang w:eastAsia="zh-CN"/>
    </w:rPr>
  </w:style>
  <w:style w:type="paragraph" w:styleId="TextosemFormatao">
    <w:name w:val="Plain Text"/>
    <w:basedOn w:val="Normal"/>
    <w:link w:val="TextosemFormataoChar"/>
    <w:unhideWhenUsed/>
    <w:rsid w:val="00EA6160"/>
    <w:rPr>
      <w:rFonts w:ascii="Consolas" w:eastAsiaTheme="minorHAnsi" w:hAnsi="Consolas" w:cstheme="minorBidi"/>
      <w:noProof/>
      <w:sz w:val="21"/>
      <w:szCs w:val="21"/>
      <w:lang w:eastAsia="en-US"/>
    </w:rPr>
  </w:style>
  <w:style w:type="character" w:customStyle="1" w:styleId="TextosemFormataoChar">
    <w:name w:val="Texto sem Formatação Char"/>
    <w:basedOn w:val="Fontepargpadro"/>
    <w:link w:val="TextosemFormatao"/>
    <w:rsid w:val="00EA6160"/>
    <w:rPr>
      <w:rFonts w:ascii="Consolas" w:hAnsi="Consolas"/>
      <w:noProof/>
      <w:sz w:val="21"/>
      <w:szCs w:val="21"/>
    </w:rPr>
  </w:style>
  <w:style w:type="paragraph" w:customStyle="1" w:styleId="Centered">
    <w:name w:val="Centered"/>
    <w:uiPriority w:val="99"/>
    <w:rsid w:val="00316C5A"/>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316C5A"/>
    <w:rPr>
      <w:position w:val="8"/>
      <w:sz w:val="16"/>
      <w:szCs w:val="16"/>
    </w:rPr>
  </w:style>
  <w:style w:type="character" w:customStyle="1" w:styleId="Subscrito">
    <w:name w:val="Subscrito"/>
    <w:uiPriority w:val="99"/>
    <w:rsid w:val="00316C5A"/>
    <w:rPr>
      <w:position w:val="-8"/>
      <w:sz w:val="16"/>
      <w:szCs w:val="16"/>
    </w:rPr>
  </w:style>
  <w:style w:type="character" w:customStyle="1" w:styleId="Tag">
    <w:name w:val="Tag"/>
    <w:uiPriority w:val="99"/>
    <w:rsid w:val="00316C5A"/>
    <w:rPr>
      <w:sz w:val="20"/>
      <w:szCs w:val="20"/>
      <w:shd w:val="clear" w:color="auto" w:fill="FFFFFF"/>
    </w:rPr>
  </w:style>
  <w:style w:type="paragraph" w:customStyle="1" w:styleId="msonormal0">
    <w:name w:val="msonormal"/>
    <w:basedOn w:val="Normal"/>
    <w:rsid w:val="000A5A0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0A5A02"/>
    <w:pPr>
      <w:pBdr>
        <w:left w:val="single" w:sz="8" w:space="0" w:color="000000"/>
        <w:bottom w:val="single" w:sz="8" w:space="0" w:color="000000"/>
        <w:right w:val="single" w:sz="8" w:space="0" w:color="000000"/>
      </w:pBdr>
      <w:shd w:val="clear" w:color="000000" w:fill="C0C0C0"/>
      <w:spacing w:before="100" w:beforeAutospacing="1" w:after="100" w:afterAutospacing="1"/>
      <w:textAlignment w:val="center"/>
    </w:pPr>
    <w:rPr>
      <w:rFonts w:ascii="Arial" w:eastAsia="Times New Roman" w:hAnsi="Arial" w:cs="Arial"/>
      <w:color w:val="000000"/>
      <w:sz w:val="20"/>
      <w:szCs w:val="20"/>
    </w:rPr>
  </w:style>
  <w:style w:type="paragraph" w:customStyle="1" w:styleId="xl64">
    <w:name w:val="xl64"/>
    <w:basedOn w:val="Normal"/>
    <w:rsid w:val="000A5A02"/>
    <w:pPr>
      <w:pBdr>
        <w:bottom w:val="single" w:sz="8" w:space="0" w:color="000000"/>
        <w:right w:val="single" w:sz="8" w:space="0" w:color="000000"/>
      </w:pBdr>
      <w:shd w:val="clear" w:color="000000" w:fill="C0C0C0"/>
      <w:spacing w:before="100" w:beforeAutospacing="1" w:after="100" w:afterAutospacing="1"/>
      <w:textAlignment w:val="center"/>
    </w:pPr>
    <w:rPr>
      <w:rFonts w:ascii="Arial" w:eastAsia="Times New Roman" w:hAnsi="Arial" w:cs="Arial"/>
      <w:color w:val="000000"/>
      <w:sz w:val="20"/>
      <w:szCs w:val="20"/>
    </w:rPr>
  </w:style>
  <w:style w:type="paragraph" w:customStyle="1" w:styleId="xl65">
    <w:name w:val="xl65"/>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6">
    <w:name w:val="xl66"/>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7">
    <w:name w:val="xl67"/>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8">
    <w:name w:val="xl68"/>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9">
    <w:name w:val="xl69"/>
    <w:basedOn w:val="Normal"/>
    <w:rsid w:val="000A5A02"/>
    <w:pPr>
      <w:pBdr>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0">
    <w:name w:val="xl70"/>
    <w:basedOn w:val="Normal"/>
    <w:rsid w:val="000A5A02"/>
    <w:pPr>
      <w:pBdr>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1">
    <w:name w:val="xl71"/>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2">
    <w:name w:val="xl72"/>
    <w:basedOn w:val="Normal"/>
    <w:rsid w:val="000A5A02"/>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3">
    <w:name w:val="xl73"/>
    <w:basedOn w:val="Normal"/>
    <w:rsid w:val="000A5A02"/>
    <w:pPr>
      <w:pBdr>
        <w:top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4">
    <w:name w:val="xl74"/>
    <w:basedOn w:val="Normal"/>
    <w:rsid w:val="000A5A02"/>
    <w:pPr>
      <w:pBdr>
        <w:top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5">
    <w:name w:val="xl75"/>
    <w:basedOn w:val="Normal"/>
    <w:rsid w:val="000A5A02"/>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6">
    <w:name w:val="xl76"/>
    <w:basedOn w:val="Normal"/>
    <w:rsid w:val="000A5A02"/>
    <w:pPr>
      <w:pBdr>
        <w:top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7">
    <w:name w:val="xl77"/>
    <w:basedOn w:val="Normal"/>
    <w:rsid w:val="000A5A02"/>
    <w:pPr>
      <w:pBdr>
        <w:top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8">
    <w:name w:val="xl78"/>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9">
    <w:name w:val="xl79"/>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0">
    <w:name w:val="xl80"/>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1">
    <w:name w:val="xl81"/>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2">
    <w:name w:val="xl82"/>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3">
    <w:name w:val="xl83"/>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4">
    <w:name w:val="xl84"/>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5">
    <w:name w:val="xl85"/>
    <w:basedOn w:val="Normal"/>
    <w:rsid w:val="000A5166"/>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6">
    <w:name w:val="xl86"/>
    <w:basedOn w:val="Normal"/>
    <w:rsid w:val="000A5166"/>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character" w:customStyle="1" w:styleId="Ttulo6Char">
    <w:name w:val="Título 6 Char"/>
    <w:basedOn w:val="Fontepargpadro"/>
    <w:link w:val="Ttulo6"/>
    <w:semiHidden/>
    <w:rsid w:val="00480707"/>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480707"/>
    <w:rPr>
      <w:rFonts w:eastAsiaTheme="minorEastAsia"/>
      <w:sz w:val="24"/>
      <w:szCs w:val="24"/>
      <w:lang w:val="en-US"/>
    </w:rPr>
  </w:style>
  <w:style w:type="character" w:customStyle="1" w:styleId="Ttulo9Char">
    <w:name w:val="Título 9 Char"/>
    <w:basedOn w:val="Fontepargpadro"/>
    <w:link w:val="Ttulo9"/>
    <w:uiPriority w:val="9"/>
    <w:rsid w:val="00480707"/>
    <w:rPr>
      <w:rFonts w:asciiTheme="majorHAnsi" w:eastAsiaTheme="majorEastAsia" w:hAnsiTheme="majorHAnsi" w:cstheme="majorBidi"/>
      <w:lang w:val="en-US"/>
    </w:rPr>
  </w:style>
  <w:style w:type="paragraph" w:styleId="SemEspaamento">
    <w:name w:val="No Spacing"/>
    <w:uiPriority w:val="1"/>
    <w:qFormat/>
    <w:rsid w:val="00480707"/>
    <w:pPr>
      <w:spacing w:after="0" w:line="240" w:lineRule="auto"/>
    </w:pPr>
  </w:style>
  <w:style w:type="character" w:customStyle="1" w:styleId="apple-converted-space">
    <w:name w:val="apple-converted-space"/>
    <w:basedOn w:val="Fontepargpadro"/>
    <w:rsid w:val="00480707"/>
  </w:style>
  <w:style w:type="paragraph" w:customStyle="1" w:styleId="xl87">
    <w:name w:val="xl87"/>
    <w:basedOn w:val="Normal"/>
    <w:rsid w:val="004A58E7"/>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rPr>
  </w:style>
  <w:style w:type="character" w:customStyle="1" w:styleId="RodapChar1">
    <w:name w:val="Rodapé Char1"/>
    <w:basedOn w:val="Fontepargpadro"/>
    <w:uiPriority w:val="99"/>
    <w:semiHidden/>
    <w:rsid w:val="00480707"/>
  </w:style>
  <w:style w:type="character" w:customStyle="1" w:styleId="TextosemFormataoChar1">
    <w:name w:val="Texto sem Formatação Char1"/>
    <w:basedOn w:val="Fontepargpadro"/>
    <w:uiPriority w:val="99"/>
    <w:semiHidden/>
    <w:rsid w:val="00480707"/>
    <w:rPr>
      <w:rFonts w:ascii="Consolas" w:hAnsi="Consolas"/>
      <w:sz w:val="21"/>
      <w:szCs w:val="21"/>
    </w:rPr>
  </w:style>
  <w:style w:type="character" w:customStyle="1" w:styleId="TextodebaloChar1">
    <w:name w:val="Texto de balão Char1"/>
    <w:basedOn w:val="Fontepargpadro"/>
    <w:uiPriority w:val="99"/>
    <w:semiHidden/>
    <w:rsid w:val="00480707"/>
    <w:rPr>
      <w:rFonts w:ascii="Tahoma" w:hAnsi="Tahoma" w:cs="Tahoma"/>
      <w:sz w:val="16"/>
      <w:szCs w:val="16"/>
    </w:rPr>
  </w:style>
  <w:style w:type="table" w:customStyle="1" w:styleId="Tabelacomgrade1">
    <w:name w:val="Tabela com grade1"/>
    <w:basedOn w:val="Tabelanormal"/>
    <w:next w:val="Tabelacomgrade"/>
    <w:uiPriority w:val="59"/>
    <w:rsid w:val="00480707"/>
    <w:pPr>
      <w:spacing w:after="0" w:line="240" w:lineRule="auto"/>
    </w:pPr>
    <w:rPr>
      <w:rFonts w:eastAsiaTheme="minorEastAsia"/>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480707"/>
    <w:pPr>
      <w:spacing w:after="0" w:line="240" w:lineRule="auto"/>
    </w:pPr>
    <w:rPr>
      <w:rFonts w:eastAsia="Times New Roman"/>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epargpadro1">
    <w:name w:val="Fonte parág. padrão1"/>
    <w:qFormat/>
    <w:rsid w:val="00BB7640"/>
  </w:style>
  <w:style w:type="paragraph" w:styleId="Corpodetexto3">
    <w:name w:val="Body Text 3"/>
    <w:basedOn w:val="Normal"/>
    <w:link w:val="Corpodetexto3Char"/>
    <w:uiPriority w:val="99"/>
    <w:rsid w:val="00251CF6"/>
    <w:rPr>
      <w:rFonts w:ascii="Arial" w:eastAsia="Times New Roman" w:hAnsi="Arial" w:cs="Times New Roman"/>
      <w:bCs/>
      <w:sz w:val="20"/>
      <w:szCs w:val="20"/>
    </w:rPr>
  </w:style>
  <w:style w:type="character" w:customStyle="1" w:styleId="Corpodetexto3Char">
    <w:name w:val="Corpo de texto 3 Char"/>
    <w:basedOn w:val="Fontepargpadro"/>
    <w:link w:val="Corpodetexto3"/>
    <w:uiPriority w:val="99"/>
    <w:rsid w:val="00251CF6"/>
    <w:rPr>
      <w:rFonts w:ascii="Arial" w:eastAsia="Times New Roman" w:hAnsi="Arial" w:cs="Times New Roman"/>
      <w:bCs/>
      <w:sz w:val="20"/>
      <w:szCs w:val="20"/>
      <w:lang w:eastAsia="pt-BR"/>
    </w:rPr>
  </w:style>
  <w:style w:type="character" w:styleId="nfase">
    <w:name w:val="Emphasis"/>
    <w:basedOn w:val="Fontepargpadro"/>
    <w:uiPriority w:val="20"/>
    <w:qFormat/>
    <w:rsid w:val="00251CF6"/>
    <w:rPr>
      <w:rFonts w:cs="Times New Roman"/>
      <w:i/>
    </w:rPr>
  </w:style>
  <w:style w:type="paragraph" w:customStyle="1" w:styleId="Corpodetexto21">
    <w:name w:val="Corpo de texto 21"/>
    <w:basedOn w:val="Normal"/>
    <w:link w:val="Corpodetexto21Char"/>
    <w:rsid w:val="00251CF6"/>
    <w:pPr>
      <w:widowControl w:val="0"/>
      <w:jc w:val="both"/>
    </w:pPr>
    <w:rPr>
      <w:rFonts w:ascii="Arial" w:eastAsia="Times New Roman" w:hAnsi="Arial" w:cs="Times New Roman"/>
      <w:szCs w:val="20"/>
    </w:rPr>
  </w:style>
  <w:style w:type="character" w:customStyle="1" w:styleId="Corpodetexto21Char">
    <w:name w:val="Corpo de texto 21 Char"/>
    <w:link w:val="Corpodetexto21"/>
    <w:locked/>
    <w:rsid w:val="00251CF6"/>
    <w:rPr>
      <w:rFonts w:ascii="Arial" w:eastAsia="Times New Roman" w:hAnsi="Arial" w:cs="Times New Roman"/>
      <w:sz w:val="24"/>
      <w:szCs w:val="20"/>
      <w:lang w:eastAsia="pt-BR"/>
    </w:rPr>
  </w:style>
  <w:style w:type="paragraph" w:customStyle="1" w:styleId="NormalBatang">
    <w:name w:val="Normal + Batang"/>
    <w:aliases w:val="11 pt,Negrito"/>
    <w:basedOn w:val="Normal"/>
    <w:rsid w:val="00251CF6"/>
    <w:pPr>
      <w:jc w:val="both"/>
    </w:pPr>
    <w:rPr>
      <w:rFonts w:ascii="Arial" w:eastAsia="Batang" w:hAnsi="Arial" w:cs="Arial"/>
      <w:b/>
    </w:rPr>
  </w:style>
  <w:style w:type="table" w:customStyle="1" w:styleId="TableNormal">
    <w:name w:val="Table Normal"/>
    <w:uiPriority w:val="2"/>
    <w:semiHidden/>
    <w:unhideWhenUsed/>
    <w:qFormat/>
    <w:rsid w:val="00251CF6"/>
    <w:pPr>
      <w:widowControl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1CF6"/>
    <w:pPr>
      <w:widowControl w:val="0"/>
    </w:pPr>
    <w:rPr>
      <w:rFonts w:ascii="Calibri" w:eastAsia="Times New Roman" w:hAnsi="Calibri" w:cs="Times New Roman"/>
      <w:sz w:val="22"/>
      <w:szCs w:val="22"/>
      <w:lang w:eastAsia="en-US"/>
    </w:rPr>
  </w:style>
  <w:style w:type="paragraph" w:customStyle="1" w:styleId="xl58">
    <w:name w:val="xl58"/>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sz w:val="22"/>
      <w:szCs w:val="22"/>
    </w:rPr>
  </w:style>
  <w:style w:type="paragraph" w:customStyle="1" w:styleId="xl59">
    <w:name w:val="xl59"/>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2"/>
      <w:szCs w:val="22"/>
    </w:rPr>
  </w:style>
  <w:style w:type="paragraph" w:customStyle="1" w:styleId="xl60">
    <w:name w:val="xl60"/>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2"/>
      <w:szCs w:val="22"/>
    </w:rPr>
  </w:style>
  <w:style w:type="paragraph" w:customStyle="1" w:styleId="xl61">
    <w:name w:val="xl61"/>
    <w:basedOn w:val="Normal"/>
    <w:rsid w:val="00251CF6"/>
    <w:pPr>
      <w:spacing w:before="100" w:beforeAutospacing="1" w:after="100" w:afterAutospacing="1"/>
      <w:jc w:val="center"/>
    </w:pPr>
    <w:rPr>
      <w:rFonts w:ascii="Arial" w:eastAsia="Times New Roman" w:hAnsi="Arial" w:cs="Arial"/>
      <w:sz w:val="22"/>
      <w:szCs w:val="22"/>
    </w:rPr>
  </w:style>
  <w:style w:type="paragraph" w:customStyle="1" w:styleId="xl62">
    <w:name w:val="xl62"/>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22"/>
      <w:szCs w:val="22"/>
    </w:rPr>
  </w:style>
  <w:style w:type="character" w:styleId="MenoPendente">
    <w:name w:val="Unresolved Mention"/>
    <w:basedOn w:val="Fontepargpadro"/>
    <w:uiPriority w:val="99"/>
    <w:semiHidden/>
    <w:unhideWhenUsed/>
    <w:rsid w:val="00A34BC8"/>
    <w:rPr>
      <w:color w:val="605E5C"/>
      <w:shd w:val="clear" w:color="auto" w:fill="E1DFDD"/>
    </w:rPr>
  </w:style>
  <w:style w:type="paragraph" w:customStyle="1" w:styleId="GradeColorida-nfase11">
    <w:name w:val="Grade Colorida - Ênfase 11"/>
    <w:basedOn w:val="Normal"/>
    <w:next w:val="Normal"/>
    <w:link w:val="GradeColorida-nfase1Char"/>
    <w:rsid w:val="00255D3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character" w:customStyle="1" w:styleId="GradeColorida-nfase1Char">
    <w:name w:val="Grade Colorida - Ênfase 1 Char"/>
    <w:link w:val="GradeColorida-nfase11"/>
    <w:rsid w:val="00255D36"/>
    <w:rPr>
      <w:rFonts w:ascii="Ecofont_Spranq_eco_Sans" w:eastAsia="Calibri" w:hAnsi="Ecofont_Spranq_eco_Sans" w:cs="Tahoma"/>
      <w:i/>
      <w:iCs/>
      <w:color w:val="000000"/>
      <w:sz w:val="20"/>
      <w:szCs w:val="24"/>
      <w:shd w:val="clear" w:color="auto" w:fill="FFFFCC"/>
    </w:rPr>
  </w:style>
  <w:style w:type="character" w:customStyle="1" w:styleId="Nivel2Char">
    <w:name w:val="Nivel 2 Char"/>
    <w:basedOn w:val="Fontepargpadro"/>
    <w:link w:val="Nivel2"/>
    <w:locked/>
    <w:rsid w:val="00255D36"/>
    <w:rPr>
      <w:rFonts w:ascii="Ecofont_Spranq_eco_Sans" w:eastAsia="Arial Unicode MS" w:hAnsi="Ecofont_Spranq_eco_Sans" w:cs="Times New Roman"/>
      <w:sz w:val="20"/>
      <w:szCs w:val="20"/>
      <w:lang w:eastAsia="pt-BR"/>
    </w:rPr>
  </w:style>
  <w:style w:type="paragraph" w:customStyle="1" w:styleId="Nvel2-Red">
    <w:name w:val="Nível 2 -Red"/>
    <w:basedOn w:val="Nivel2"/>
    <w:link w:val="Nvel2-RedChar"/>
    <w:qFormat/>
    <w:rsid w:val="00255D36"/>
    <w:pPr>
      <w:numPr>
        <w:numId w:val="1"/>
      </w:numPr>
      <w:autoSpaceDE w:val="0"/>
      <w:autoSpaceDN w:val="0"/>
      <w:adjustRightInd w:val="0"/>
      <w:ind w:left="0" w:firstLine="0"/>
    </w:pPr>
    <w:rPr>
      <w:rFonts w:ascii="Arial" w:eastAsia="Times New Roman" w:hAnsi="Arial" w:cs="Arial"/>
      <w:i/>
      <w:iCs/>
      <w:color w:val="FF0000"/>
    </w:rPr>
  </w:style>
  <w:style w:type="character" w:customStyle="1" w:styleId="Nvel2-RedChar">
    <w:name w:val="Nível 2 -Red Char"/>
    <w:basedOn w:val="Nivel2Char"/>
    <w:link w:val="Nvel2-Red"/>
    <w:rsid w:val="00255D36"/>
    <w:rPr>
      <w:rFonts w:ascii="Arial" w:eastAsia="Times New Roman" w:hAnsi="Arial" w:cs="Arial"/>
      <w:i/>
      <w:iCs/>
      <w:color w:val="FF0000"/>
      <w:sz w:val="20"/>
      <w:szCs w:val="20"/>
      <w:lang w:eastAsia="pt-BR"/>
    </w:rPr>
  </w:style>
  <w:style w:type="paragraph" w:customStyle="1" w:styleId="ou">
    <w:name w:val="ou"/>
    <w:basedOn w:val="PargrafodaLista"/>
    <w:link w:val="ouChar"/>
    <w:qFormat/>
    <w:rsid w:val="00255D36"/>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255D36"/>
    <w:rPr>
      <w:rFonts w:ascii="Arial" w:hAnsi="Arial" w:cs="Arial"/>
      <w:b/>
      <w:bCs/>
      <w:i/>
      <w:iCs/>
      <w:color w:val="FF0000"/>
      <w:sz w:val="20"/>
      <w:szCs w:val="24"/>
      <w:u w:val="single"/>
      <w:lang w:eastAsia="pt-BR"/>
    </w:rPr>
  </w:style>
  <w:style w:type="paragraph" w:customStyle="1" w:styleId="Nvel3-R">
    <w:name w:val="Nível 3-R"/>
    <w:basedOn w:val="Normal"/>
    <w:link w:val="Nvel3-RChar"/>
    <w:qFormat/>
    <w:rsid w:val="00255D36"/>
    <w:pPr>
      <w:spacing w:before="120" w:after="120" w:line="276" w:lineRule="auto"/>
      <w:ind w:left="284"/>
      <w:jc w:val="both"/>
    </w:pPr>
    <w:rPr>
      <w:rFonts w:ascii="Arial" w:hAnsi="Arial" w:cs="Arial"/>
      <w:i/>
      <w:iCs/>
      <w:color w:val="FF0000"/>
      <w:sz w:val="20"/>
      <w:szCs w:val="20"/>
    </w:rPr>
  </w:style>
  <w:style w:type="character" w:customStyle="1" w:styleId="Nvel3-RChar">
    <w:name w:val="Nível 3-R Char"/>
    <w:basedOn w:val="Fontepargpadro"/>
    <w:link w:val="Nvel3-R"/>
    <w:rsid w:val="00255D36"/>
    <w:rPr>
      <w:rFonts w:ascii="Arial" w:eastAsiaTheme="minorEastAsia" w:hAnsi="Arial" w:cs="Arial"/>
      <w:i/>
      <w:iCs/>
      <w:color w:val="FF0000"/>
      <w:sz w:val="20"/>
      <w:szCs w:val="20"/>
      <w:lang w:eastAsia="pt-BR"/>
    </w:rPr>
  </w:style>
  <w:style w:type="paragraph" w:customStyle="1" w:styleId="Nvel3">
    <w:name w:val="Nível 3"/>
    <w:basedOn w:val="Nvel3-R"/>
    <w:link w:val="Nvel3Char"/>
    <w:qFormat/>
    <w:rsid w:val="00255D36"/>
    <w:rPr>
      <w:rFonts w:eastAsia="Times New Roman"/>
      <w:i w:val="0"/>
      <w:iCs w:val="0"/>
    </w:rPr>
  </w:style>
  <w:style w:type="paragraph" w:customStyle="1" w:styleId="Nvel4">
    <w:name w:val="Nível 4"/>
    <w:basedOn w:val="Nvel3"/>
    <w:link w:val="Nvel4Char"/>
    <w:qFormat/>
    <w:rsid w:val="00255D36"/>
    <w:pPr>
      <w:ind w:left="567"/>
    </w:pPr>
  </w:style>
  <w:style w:type="character" w:customStyle="1" w:styleId="Nvel3Char">
    <w:name w:val="Nível 3 Char"/>
    <w:basedOn w:val="Nvel3-RChar"/>
    <w:link w:val="Nvel3"/>
    <w:rsid w:val="00255D36"/>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255D36"/>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55D36"/>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255D36"/>
    <w:rPr>
      <w:rFonts w:ascii="Arial" w:eastAsia="Times New Roman" w:hAnsi="Arial" w:cs="Arial"/>
      <w:b/>
      <w:bCs/>
      <w:iCs/>
      <w:sz w:val="20"/>
      <w:szCs w:val="20"/>
      <w:lang w:eastAsia="pt-BR"/>
    </w:rPr>
  </w:style>
  <w:style w:type="paragraph" w:customStyle="1" w:styleId="xl88">
    <w:name w:val="xl88"/>
    <w:basedOn w:val="Normal"/>
    <w:rsid w:val="004A58E7"/>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color w:val="000000"/>
      <w:sz w:val="20"/>
      <w:szCs w:val="20"/>
    </w:rPr>
  </w:style>
  <w:style w:type="character" w:customStyle="1" w:styleId="productfulldetail-titlesection-updvn">
    <w:name w:val="productfulldetail-titlesection-updvn"/>
    <w:basedOn w:val="Fontepargpadro"/>
    <w:rsid w:val="00C12C1B"/>
  </w:style>
  <w:style w:type="character" w:customStyle="1" w:styleId="value">
    <w:name w:val="value"/>
    <w:basedOn w:val="Fontepargpadro"/>
    <w:rsid w:val="00C12C1B"/>
  </w:style>
  <w:style w:type="table" w:customStyle="1" w:styleId="Tabelacomgrade3">
    <w:name w:val="Tabela com grade3"/>
    <w:basedOn w:val="Tabelanormal"/>
    <w:next w:val="Tabelacomgrade"/>
    <w:uiPriority w:val="59"/>
    <w:rsid w:val="0054617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5F25ED"/>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5F25ED"/>
    <w:pPr>
      <w:spacing w:before="100" w:beforeAutospacing="1" w:after="100" w:afterAutospacing="1"/>
    </w:pPr>
    <w:rPr>
      <w:rFonts w:ascii="Arial" w:eastAsia="Times New Roman" w:hAnsi="Arial" w:cs="Arial"/>
      <w:b/>
      <w:bCs/>
      <w:color w:val="000000"/>
      <w:sz w:val="20"/>
      <w:szCs w:val="20"/>
    </w:rPr>
  </w:style>
  <w:style w:type="paragraph" w:customStyle="1" w:styleId="font7">
    <w:name w:val="font7"/>
    <w:basedOn w:val="Normal"/>
    <w:rsid w:val="005F25ED"/>
    <w:pPr>
      <w:spacing w:before="100" w:beforeAutospacing="1" w:after="100" w:afterAutospacing="1"/>
    </w:pPr>
    <w:rPr>
      <w:rFonts w:ascii="Times New Roman" w:eastAsia="Times New Roman" w:hAnsi="Times New Roman" w:cs="Times New Roman"/>
      <w:color w:val="000000"/>
      <w:sz w:val="27"/>
      <w:szCs w:val="27"/>
    </w:rPr>
  </w:style>
  <w:style w:type="paragraph" w:customStyle="1" w:styleId="font8">
    <w:name w:val="font8"/>
    <w:basedOn w:val="Normal"/>
    <w:rsid w:val="005F25ED"/>
    <w:pPr>
      <w:spacing w:before="100" w:beforeAutospacing="1" w:after="100" w:afterAutospacing="1"/>
    </w:pPr>
    <w:rPr>
      <w:rFonts w:ascii="Arial" w:eastAsia="Times New Roman" w:hAnsi="Arial" w:cs="Arial"/>
      <w:i/>
      <w:iCs/>
      <w:color w:val="000000"/>
      <w:sz w:val="20"/>
      <w:szCs w:val="20"/>
    </w:rPr>
  </w:style>
  <w:style w:type="paragraph" w:customStyle="1" w:styleId="font9">
    <w:name w:val="font9"/>
    <w:basedOn w:val="Normal"/>
    <w:rsid w:val="005F25ED"/>
    <w:pPr>
      <w:spacing w:before="100" w:beforeAutospacing="1" w:after="100" w:afterAutospacing="1"/>
    </w:pPr>
    <w:rPr>
      <w:rFonts w:ascii="Arial" w:eastAsia="Times New Roman" w:hAnsi="Arial" w:cs="Arial"/>
      <w:b/>
      <w:bCs/>
      <w:i/>
      <w:iCs/>
      <w:color w:val="000000"/>
      <w:sz w:val="20"/>
      <w:szCs w:val="20"/>
    </w:rPr>
  </w:style>
  <w:style w:type="paragraph" w:customStyle="1" w:styleId="font10">
    <w:name w:val="font10"/>
    <w:basedOn w:val="Normal"/>
    <w:rsid w:val="005F25ED"/>
    <w:pPr>
      <w:spacing w:before="100" w:beforeAutospacing="1" w:after="100" w:afterAutospacing="1"/>
    </w:pPr>
    <w:rPr>
      <w:rFonts w:ascii="Times New Roman" w:eastAsia="Times New Roman" w:hAnsi="Times New Roman" w:cs="Times New Roman"/>
      <w:color w:val="000000"/>
      <w:sz w:val="21"/>
      <w:szCs w:val="21"/>
    </w:rPr>
  </w:style>
  <w:style w:type="paragraph" w:customStyle="1" w:styleId="font11">
    <w:name w:val="font11"/>
    <w:basedOn w:val="Normal"/>
    <w:rsid w:val="005F25ED"/>
    <w:pPr>
      <w:spacing w:before="100" w:beforeAutospacing="1" w:after="100" w:afterAutospacing="1"/>
    </w:pPr>
    <w:rPr>
      <w:rFonts w:ascii="Barlow" w:eastAsia="Times New Roman" w:hAnsi="Barlow" w:cs="Times New Roman"/>
      <w:color w:val="333333"/>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7857">
      <w:bodyDiv w:val="1"/>
      <w:marLeft w:val="0"/>
      <w:marRight w:val="0"/>
      <w:marTop w:val="0"/>
      <w:marBottom w:val="0"/>
      <w:divBdr>
        <w:top w:val="none" w:sz="0" w:space="0" w:color="auto"/>
        <w:left w:val="none" w:sz="0" w:space="0" w:color="auto"/>
        <w:bottom w:val="none" w:sz="0" w:space="0" w:color="auto"/>
        <w:right w:val="none" w:sz="0" w:space="0" w:color="auto"/>
      </w:divBdr>
    </w:div>
    <w:div w:id="8218239">
      <w:bodyDiv w:val="1"/>
      <w:marLeft w:val="0"/>
      <w:marRight w:val="0"/>
      <w:marTop w:val="0"/>
      <w:marBottom w:val="0"/>
      <w:divBdr>
        <w:top w:val="none" w:sz="0" w:space="0" w:color="auto"/>
        <w:left w:val="none" w:sz="0" w:space="0" w:color="auto"/>
        <w:bottom w:val="none" w:sz="0" w:space="0" w:color="auto"/>
        <w:right w:val="none" w:sz="0" w:space="0" w:color="auto"/>
      </w:divBdr>
    </w:div>
    <w:div w:id="29963218">
      <w:bodyDiv w:val="1"/>
      <w:marLeft w:val="0"/>
      <w:marRight w:val="0"/>
      <w:marTop w:val="0"/>
      <w:marBottom w:val="0"/>
      <w:divBdr>
        <w:top w:val="none" w:sz="0" w:space="0" w:color="auto"/>
        <w:left w:val="none" w:sz="0" w:space="0" w:color="auto"/>
        <w:bottom w:val="none" w:sz="0" w:space="0" w:color="auto"/>
        <w:right w:val="none" w:sz="0" w:space="0" w:color="auto"/>
      </w:divBdr>
    </w:div>
    <w:div w:id="319357719">
      <w:bodyDiv w:val="1"/>
      <w:marLeft w:val="0"/>
      <w:marRight w:val="0"/>
      <w:marTop w:val="0"/>
      <w:marBottom w:val="0"/>
      <w:divBdr>
        <w:top w:val="none" w:sz="0" w:space="0" w:color="auto"/>
        <w:left w:val="none" w:sz="0" w:space="0" w:color="auto"/>
        <w:bottom w:val="none" w:sz="0" w:space="0" w:color="auto"/>
        <w:right w:val="none" w:sz="0" w:space="0" w:color="auto"/>
      </w:divBdr>
    </w:div>
    <w:div w:id="369844267">
      <w:bodyDiv w:val="1"/>
      <w:marLeft w:val="0"/>
      <w:marRight w:val="0"/>
      <w:marTop w:val="0"/>
      <w:marBottom w:val="0"/>
      <w:divBdr>
        <w:top w:val="none" w:sz="0" w:space="0" w:color="auto"/>
        <w:left w:val="none" w:sz="0" w:space="0" w:color="auto"/>
        <w:bottom w:val="none" w:sz="0" w:space="0" w:color="auto"/>
        <w:right w:val="none" w:sz="0" w:space="0" w:color="auto"/>
      </w:divBdr>
    </w:div>
    <w:div w:id="446390717">
      <w:bodyDiv w:val="1"/>
      <w:marLeft w:val="0"/>
      <w:marRight w:val="0"/>
      <w:marTop w:val="0"/>
      <w:marBottom w:val="0"/>
      <w:divBdr>
        <w:top w:val="none" w:sz="0" w:space="0" w:color="auto"/>
        <w:left w:val="none" w:sz="0" w:space="0" w:color="auto"/>
        <w:bottom w:val="none" w:sz="0" w:space="0" w:color="auto"/>
        <w:right w:val="none" w:sz="0" w:space="0" w:color="auto"/>
      </w:divBdr>
    </w:div>
    <w:div w:id="503906424">
      <w:bodyDiv w:val="1"/>
      <w:marLeft w:val="0"/>
      <w:marRight w:val="0"/>
      <w:marTop w:val="0"/>
      <w:marBottom w:val="0"/>
      <w:divBdr>
        <w:top w:val="none" w:sz="0" w:space="0" w:color="auto"/>
        <w:left w:val="none" w:sz="0" w:space="0" w:color="auto"/>
        <w:bottom w:val="none" w:sz="0" w:space="0" w:color="auto"/>
        <w:right w:val="none" w:sz="0" w:space="0" w:color="auto"/>
      </w:divBdr>
    </w:div>
    <w:div w:id="654338445">
      <w:bodyDiv w:val="1"/>
      <w:marLeft w:val="0"/>
      <w:marRight w:val="0"/>
      <w:marTop w:val="0"/>
      <w:marBottom w:val="0"/>
      <w:divBdr>
        <w:top w:val="none" w:sz="0" w:space="0" w:color="auto"/>
        <w:left w:val="none" w:sz="0" w:space="0" w:color="auto"/>
        <w:bottom w:val="none" w:sz="0" w:space="0" w:color="auto"/>
        <w:right w:val="none" w:sz="0" w:space="0" w:color="auto"/>
      </w:divBdr>
    </w:div>
    <w:div w:id="753628883">
      <w:bodyDiv w:val="1"/>
      <w:marLeft w:val="0"/>
      <w:marRight w:val="0"/>
      <w:marTop w:val="0"/>
      <w:marBottom w:val="0"/>
      <w:divBdr>
        <w:top w:val="none" w:sz="0" w:space="0" w:color="auto"/>
        <w:left w:val="none" w:sz="0" w:space="0" w:color="auto"/>
        <w:bottom w:val="none" w:sz="0" w:space="0" w:color="auto"/>
        <w:right w:val="none" w:sz="0" w:space="0" w:color="auto"/>
      </w:divBdr>
    </w:div>
    <w:div w:id="806627728">
      <w:bodyDiv w:val="1"/>
      <w:marLeft w:val="0"/>
      <w:marRight w:val="0"/>
      <w:marTop w:val="0"/>
      <w:marBottom w:val="0"/>
      <w:divBdr>
        <w:top w:val="none" w:sz="0" w:space="0" w:color="auto"/>
        <w:left w:val="none" w:sz="0" w:space="0" w:color="auto"/>
        <w:bottom w:val="none" w:sz="0" w:space="0" w:color="auto"/>
        <w:right w:val="none" w:sz="0" w:space="0" w:color="auto"/>
      </w:divBdr>
    </w:div>
    <w:div w:id="957493501">
      <w:bodyDiv w:val="1"/>
      <w:marLeft w:val="0"/>
      <w:marRight w:val="0"/>
      <w:marTop w:val="0"/>
      <w:marBottom w:val="0"/>
      <w:divBdr>
        <w:top w:val="none" w:sz="0" w:space="0" w:color="auto"/>
        <w:left w:val="none" w:sz="0" w:space="0" w:color="auto"/>
        <w:bottom w:val="none" w:sz="0" w:space="0" w:color="auto"/>
        <w:right w:val="none" w:sz="0" w:space="0" w:color="auto"/>
      </w:divBdr>
    </w:div>
    <w:div w:id="1272517436">
      <w:bodyDiv w:val="1"/>
      <w:marLeft w:val="0"/>
      <w:marRight w:val="0"/>
      <w:marTop w:val="0"/>
      <w:marBottom w:val="0"/>
      <w:divBdr>
        <w:top w:val="none" w:sz="0" w:space="0" w:color="auto"/>
        <w:left w:val="none" w:sz="0" w:space="0" w:color="auto"/>
        <w:bottom w:val="none" w:sz="0" w:space="0" w:color="auto"/>
        <w:right w:val="none" w:sz="0" w:space="0" w:color="auto"/>
      </w:divBdr>
    </w:div>
    <w:div w:id="1513228023">
      <w:bodyDiv w:val="1"/>
      <w:marLeft w:val="0"/>
      <w:marRight w:val="0"/>
      <w:marTop w:val="0"/>
      <w:marBottom w:val="0"/>
      <w:divBdr>
        <w:top w:val="none" w:sz="0" w:space="0" w:color="auto"/>
        <w:left w:val="none" w:sz="0" w:space="0" w:color="auto"/>
        <w:bottom w:val="none" w:sz="0" w:space="0" w:color="auto"/>
        <w:right w:val="none" w:sz="0" w:space="0" w:color="auto"/>
      </w:divBdr>
    </w:div>
    <w:div w:id="1619095553">
      <w:bodyDiv w:val="1"/>
      <w:marLeft w:val="0"/>
      <w:marRight w:val="0"/>
      <w:marTop w:val="0"/>
      <w:marBottom w:val="0"/>
      <w:divBdr>
        <w:top w:val="none" w:sz="0" w:space="0" w:color="auto"/>
        <w:left w:val="none" w:sz="0" w:space="0" w:color="auto"/>
        <w:bottom w:val="none" w:sz="0" w:space="0" w:color="auto"/>
        <w:right w:val="none" w:sz="0" w:space="0" w:color="auto"/>
      </w:divBdr>
    </w:div>
    <w:div w:id="166640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pt.wikipedia.org/wiki/Cafel%C3%A2ndia_(Paran%C3%A1)" TargetMode="External"/><Relationship Id="rId18" Type="http://schemas.openxmlformats.org/officeDocument/2006/relationships/hyperlink" Target="https://pt.wikipedia.org/wiki/Corb%C3%A9lia" TargetMode="External"/><Relationship Id="rId26" Type="http://schemas.openxmlformats.org/officeDocument/2006/relationships/hyperlink" Target="https://pt.wikipedia.org/wiki/Santa_Tereza_do_Oeste" TargetMode="External"/><Relationship Id="rId39" Type="http://schemas.openxmlformats.org/officeDocument/2006/relationships/footer" Target="footer2.xml"/><Relationship Id="rId21" Type="http://schemas.openxmlformats.org/officeDocument/2006/relationships/hyperlink" Target="https://pt.wikipedia.org/wiki/Ibema" TargetMode="External"/><Relationship Id="rId34" Type="http://schemas.openxmlformats.org/officeDocument/2006/relationships/hyperlink" Target="http://www.tst.jus.br/certidao"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t.wikipedia.org/wiki/Cascavel_(Paran%C3%A1)" TargetMode="External"/><Relationship Id="rId20" Type="http://schemas.openxmlformats.org/officeDocument/2006/relationships/hyperlink" Target="https://pt.wikipedia.org/wiki/Guarania%C3%A7u" TargetMode="External"/><Relationship Id="rId29" Type="http://schemas.openxmlformats.org/officeDocument/2006/relationships/hyperlink" Target="http://legislacao.planalto.gov.br/legisla/legislacao.nsf/Viw_Identificacao/DEC%208.224-2014?OpenDocument"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t.wikipedia.org/wiki/Boa_Vista_da_Aparecida" TargetMode="External"/><Relationship Id="rId24" Type="http://schemas.openxmlformats.org/officeDocument/2006/relationships/hyperlink" Target="https://pt.wikipedia.org/wiki/Nova_Aurora_(Paran%C3%A1)" TargetMode="External"/><Relationship Id="rId32" Type="http://schemas.openxmlformats.org/officeDocument/2006/relationships/hyperlink" Target="http://www.portaldoempreendedor.gov.br"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pt.wikipedia.org/wiki/Capit%C3%A3o_Le%C3%B4nidas_Marques" TargetMode="External"/><Relationship Id="rId23" Type="http://schemas.openxmlformats.org/officeDocument/2006/relationships/hyperlink" Target="https://pt.wikipedia.org/wiki/Lindoeste" TargetMode="External"/><Relationship Id="rId28" Type="http://schemas.openxmlformats.org/officeDocument/2006/relationships/hyperlink" Target="mailto:contato@bll.org.br" TargetMode="External"/><Relationship Id="rId36" Type="http://schemas.openxmlformats.org/officeDocument/2006/relationships/header" Target="header1.xml"/><Relationship Id="rId10" Type="http://schemas.openxmlformats.org/officeDocument/2006/relationships/hyperlink" Target="https://pt.wikipedia.org/wiki/Anahy" TargetMode="External"/><Relationship Id="rId19" Type="http://schemas.openxmlformats.org/officeDocument/2006/relationships/hyperlink" Target="https://pt.wikipedia.org/wiki/Diamante_do_Sul" TargetMode="External"/><Relationship Id="rId31" Type="http://schemas.openxmlformats.org/officeDocument/2006/relationships/hyperlink" Target="https://www.cnj.jus.br/improbidade_adm/consultar_requerido.php?validar=for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s://pt.wikipedia.org/wiki/Campo_Bonito" TargetMode="External"/><Relationship Id="rId22" Type="http://schemas.openxmlformats.org/officeDocument/2006/relationships/hyperlink" Target="https://pt.wikipedia.org/wiki/Iguatu_(Paran%C3%A1)" TargetMode="External"/><Relationship Id="rId27" Type="http://schemas.openxmlformats.org/officeDocument/2006/relationships/hyperlink" Target="https://pt.wikipedia.org/wiki/Tr%C3%AAs_Barras_do_Paran%C3%A1" TargetMode="External"/><Relationship Id="rId30" Type="http://schemas.openxmlformats.org/officeDocument/2006/relationships/hyperlink" Target="https://certidoes-apf.apps.tcu.gov.br/" TargetMode="External"/><Relationship Id="rId35" Type="http://schemas.openxmlformats.org/officeDocument/2006/relationships/image" Target="media/image1.png"/><Relationship Id="rId43" Type="http://schemas.openxmlformats.org/officeDocument/2006/relationships/theme" Target="theme/theme1.xm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s://pt.wikipedia.org/wiki/Braganey" TargetMode="External"/><Relationship Id="rId17" Type="http://schemas.openxmlformats.org/officeDocument/2006/relationships/hyperlink" Target="https://pt.wikipedia.org/wiki/Catanduvas_(Paran%C3%A1)" TargetMode="External"/><Relationship Id="rId25" Type="http://schemas.openxmlformats.org/officeDocument/2006/relationships/hyperlink" Target="https://pt.wikipedia.org/wiki/Santa_L%C3%BAcia_(Paran%C3%A1)" TargetMode="External"/><Relationship Id="rId33" Type="http://schemas.openxmlformats.org/officeDocument/2006/relationships/hyperlink" Target="https://www.sifge.caixa.gov.br/Cidadao/Crf/FgeCfSCriteriosPesquisa.asp" TargetMode="External"/><Relationship Id="rId38"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03650-38D1-4985-8DC3-CF75E76DC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90</Pages>
  <Words>28137</Words>
  <Characters>151944</Characters>
  <Application>Microsoft Office Word</Application>
  <DocSecurity>0</DocSecurity>
  <Lines>1266</Lines>
  <Paragraphs>359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andre.vecchia</dc:creator>
  <cp:lastModifiedBy>Cliente</cp:lastModifiedBy>
  <cp:revision>42</cp:revision>
  <cp:lastPrinted>2026-05-21T13:36:00Z</cp:lastPrinted>
  <dcterms:created xsi:type="dcterms:W3CDTF">2026-01-20T13:00:00Z</dcterms:created>
  <dcterms:modified xsi:type="dcterms:W3CDTF">2026-05-22T17:19:00Z</dcterms:modified>
</cp:coreProperties>
</file>