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2D6" w:rsidRDefault="00FE1AF8" w:rsidP="004E2530">
      <w:pPr>
        <w:spacing w:after="150"/>
        <w:ind w:left="135" w:right="30"/>
        <w:jc w:val="center"/>
      </w:pPr>
      <w:r>
        <w:rPr>
          <w:rFonts w:ascii="Calibri" w:eastAsia="Calibri" w:hAnsi="Calibri" w:cs="Calibri"/>
          <w:b/>
          <w:sz w:val="30"/>
          <w:u w:val="single"/>
        </w:rPr>
        <w:t>AVISO DE LICITAÇÃO</w:t>
      </w:r>
    </w:p>
    <w:p w:rsidR="004342D6" w:rsidRDefault="00FE1AF8">
      <w:pPr>
        <w:spacing w:after="150"/>
        <w:ind w:left="195" w:right="30"/>
        <w:jc w:val="center"/>
      </w:pPr>
      <w:r>
        <w:rPr>
          <w:rFonts w:ascii="Calibri" w:eastAsia="Calibri" w:hAnsi="Calibri" w:cs="Calibri"/>
          <w:b/>
          <w:sz w:val="22"/>
        </w:rPr>
        <w:t>PROCESSO ADMINISTRATIVO N.° 15/2024</w:t>
      </w:r>
    </w:p>
    <w:p w:rsidR="004342D6" w:rsidRDefault="00FE1AF8">
      <w:pPr>
        <w:spacing w:after="150"/>
        <w:ind w:left="195" w:right="30"/>
        <w:jc w:val="center"/>
      </w:pPr>
      <w:r>
        <w:rPr>
          <w:rFonts w:ascii="Calibri" w:eastAsia="Calibri" w:hAnsi="Calibri" w:cs="Calibri"/>
          <w:b/>
          <w:sz w:val="22"/>
        </w:rPr>
        <w:t>PREGÃO ELETRÔNICO RP N. 5/2024.</w:t>
      </w:r>
    </w:p>
    <w:p w:rsidR="004342D6" w:rsidRDefault="004342D6">
      <w:pPr>
        <w:spacing w:after="150"/>
        <w:ind w:left="1335" w:right="30"/>
        <w:jc w:val="center"/>
      </w:pPr>
    </w:p>
    <w:p w:rsidR="004342D6" w:rsidRDefault="00FE1AF8">
      <w:pPr>
        <w:shd w:val="clear" w:color="auto" w:fill="0D0D0D"/>
        <w:spacing w:after="150"/>
        <w:ind w:left="135" w:right="30"/>
        <w:jc w:val="center"/>
      </w:pPr>
      <w:r>
        <w:rPr>
          <w:rFonts w:ascii="Calibri" w:eastAsia="Calibri" w:hAnsi="Calibri" w:cs="Calibri"/>
          <w:b/>
          <w:color w:val="FFFFFF"/>
        </w:rPr>
        <w:t>PARA PARTICIPAÇÃO EXCLUSIVA DE MICROEMPRESAS (ME), EMPRESAS DE PEQUENO PORTE (EPP) E MICROEMPREENDEDOR INDIVIDUAL (MEI)</w:t>
      </w:r>
    </w:p>
    <w:p w:rsidR="004342D6" w:rsidRDefault="00FE1AF8">
      <w:pPr>
        <w:spacing w:after="150"/>
        <w:ind w:left="165" w:right="30"/>
        <w:jc w:val="both"/>
      </w:pPr>
      <w:r>
        <w:rPr>
          <w:rFonts w:ascii="Calibri" w:eastAsia="Calibri" w:hAnsi="Calibri" w:cs="Calibri"/>
          <w:b/>
        </w:rPr>
        <w:t xml:space="preserve"> O SERVIÇO AUTÔNOMO MUNICIPAL DE ÁGUA E ESGOTO-SAMAE </w:t>
      </w:r>
      <w:r>
        <w:t>,</w:t>
      </w:r>
      <w:r>
        <w:rPr>
          <w:rFonts w:ascii="Calibri" w:eastAsia="Calibri" w:hAnsi="Calibri" w:cs="Calibri"/>
        </w:rPr>
        <w:t xml:space="preserve">, Estado do Paraná, torna público, para conhecimento de quem possa interessar, que realizará a licitação na modalidade </w:t>
      </w:r>
      <w:r>
        <w:rPr>
          <w:rFonts w:ascii="Calibri" w:eastAsia="Calibri" w:hAnsi="Calibri" w:cs="Calibri"/>
          <w:b/>
        </w:rPr>
        <w:t>PREGÃO</w:t>
      </w:r>
      <w:r>
        <w:rPr>
          <w:rFonts w:ascii="Calibri" w:eastAsia="Calibri" w:hAnsi="Calibri" w:cs="Calibri"/>
        </w:rPr>
        <w:t xml:space="preserve">, na forma </w:t>
      </w:r>
      <w:r>
        <w:rPr>
          <w:rFonts w:ascii="Calibri" w:eastAsia="Calibri" w:hAnsi="Calibri" w:cs="Calibri"/>
          <w:b/>
        </w:rPr>
        <w:t>ELETRÔNICA</w:t>
      </w:r>
      <w:r>
        <w:rPr>
          <w:rFonts w:ascii="Calibri" w:eastAsia="Calibri" w:hAnsi="Calibri" w:cs="Calibri"/>
        </w:rPr>
        <w:t xml:space="preserve">, com critério de julgamento </w:t>
      </w:r>
      <w:r>
        <w:rPr>
          <w:rFonts w:ascii="Calibri" w:eastAsia="Calibri" w:hAnsi="Calibri" w:cs="Calibri"/>
          <w:b/>
        </w:rPr>
        <w:t>MENOR PREÇO Por item - REGISTRO DE PREÇOS</w:t>
      </w:r>
      <w:r>
        <w:rPr>
          <w:rFonts w:ascii="Calibri" w:eastAsia="Calibri" w:hAnsi="Calibri" w:cs="Calibri"/>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rsidR="004342D6" w:rsidRDefault="00FE1AF8">
      <w:pPr>
        <w:spacing w:after="150"/>
        <w:ind w:left="225" w:right="30"/>
        <w:jc w:val="both"/>
      </w:pPr>
      <w:r>
        <w:rPr>
          <w:rFonts w:ascii="Calibri" w:eastAsia="Calibri" w:hAnsi="Calibri" w:cs="Calibri"/>
          <w:b/>
        </w:rPr>
        <w:t>OBJETO: REGISTRO DE PREÇOS PARA EVENTUAL AQUISIÇÃO DE ARTEFATOS DE CONCRETOS PARA INSPEÇÃO DE LIGAÇÃO PREDIAL DE ÁGUA E DE REDE COLETORA DE ESGOTO EM ATENDIMENTO AS NECESSIDADES DO SAMAE DE JAPURÁ.</w:t>
      </w:r>
    </w:p>
    <w:p w:rsidR="004342D6" w:rsidRDefault="00FE1AF8">
      <w:pPr>
        <w:spacing w:after="150"/>
        <w:ind w:left="225" w:right="30"/>
      </w:pPr>
      <w:r>
        <w:rPr>
          <w:rFonts w:ascii="Calibri" w:eastAsia="Calibri" w:hAnsi="Calibri" w:cs="Calibri"/>
          <w:b/>
        </w:rPr>
        <w:t xml:space="preserve">RECEBIMENTO DAS PROPOSTAS DE PREÇOS: </w:t>
      </w:r>
      <w:r>
        <w:rPr>
          <w:rFonts w:ascii="Calibri" w:eastAsia="Calibri" w:hAnsi="Calibri" w:cs="Calibri"/>
        </w:rPr>
        <w:t xml:space="preserve">Até às </w:t>
      </w:r>
      <w:r>
        <w:rPr>
          <w:rFonts w:ascii="Calibri" w:eastAsia="Calibri" w:hAnsi="Calibri" w:cs="Calibri"/>
          <w:color w:val="FF0000"/>
        </w:rPr>
        <w:t>08:29</w:t>
      </w:r>
      <w:r>
        <w:rPr>
          <w:rFonts w:ascii="Calibri" w:eastAsia="Calibri" w:hAnsi="Calibri" w:cs="Calibri"/>
        </w:rPr>
        <w:t xml:space="preserve"> horas do dia 22/07/2024.</w:t>
      </w:r>
    </w:p>
    <w:p w:rsidR="004342D6" w:rsidRDefault="00FE1AF8">
      <w:pPr>
        <w:spacing w:after="150"/>
        <w:ind w:left="165" w:right="30"/>
      </w:pPr>
      <w:r>
        <w:rPr>
          <w:rFonts w:ascii="Calibri" w:eastAsia="Calibri" w:hAnsi="Calibri" w:cs="Calibri"/>
          <w:b/>
        </w:rPr>
        <w:t xml:space="preserve">ABERTURA E JULGAMENTO DAS PROPOSTAS: </w:t>
      </w:r>
      <w:r>
        <w:rPr>
          <w:rFonts w:ascii="Calibri" w:eastAsia="Calibri" w:hAnsi="Calibri" w:cs="Calibri"/>
        </w:rPr>
        <w:t xml:space="preserve">Das </w:t>
      </w:r>
      <w:r>
        <w:rPr>
          <w:rFonts w:ascii="Calibri" w:eastAsia="Calibri" w:hAnsi="Calibri" w:cs="Calibri"/>
          <w:color w:val="FF0000"/>
        </w:rPr>
        <w:t>08:29</w:t>
      </w:r>
      <w:r>
        <w:rPr>
          <w:rFonts w:ascii="Calibri" w:eastAsia="Calibri" w:hAnsi="Calibri" w:cs="Calibri"/>
        </w:rPr>
        <w:t xml:space="preserve"> às 08:30 horas do dia 22/07/2024.</w:t>
      </w:r>
    </w:p>
    <w:p w:rsidR="004342D6" w:rsidRDefault="00FE1AF8">
      <w:pPr>
        <w:spacing w:after="150"/>
        <w:ind w:left="165" w:right="30"/>
      </w:pPr>
      <w:r>
        <w:rPr>
          <w:rFonts w:ascii="Calibri" w:eastAsia="Calibri" w:hAnsi="Calibri" w:cs="Calibri"/>
          <w:b/>
        </w:rPr>
        <w:t xml:space="preserve">INÍCIO DA SESSÃO DE DISPUTA DE PREÇOS: </w:t>
      </w:r>
      <w:r>
        <w:rPr>
          <w:rFonts w:ascii="Calibri" w:eastAsia="Calibri" w:hAnsi="Calibri" w:cs="Calibri"/>
        </w:rPr>
        <w:t>às</w:t>
      </w:r>
      <w:r>
        <w:rPr>
          <w:rFonts w:ascii="Calibri" w:eastAsia="Calibri" w:hAnsi="Calibri" w:cs="Calibri"/>
          <w:color w:val="FF0000"/>
        </w:rPr>
        <w:t xml:space="preserve"> 08:30</w:t>
      </w:r>
      <w:r>
        <w:rPr>
          <w:rFonts w:ascii="Calibri" w:eastAsia="Calibri" w:hAnsi="Calibri" w:cs="Calibri"/>
        </w:rPr>
        <w:t xml:space="preserve"> horas do dia 22/07/2024.</w:t>
      </w:r>
    </w:p>
    <w:p w:rsidR="004342D6" w:rsidRDefault="00FE1AF8">
      <w:pPr>
        <w:spacing w:after="150"/>
        <w:ind w:left="165" w:right="30"/>
      </w:pPr>
      <w:r>
        <w:rPr>
          <w:rFonts w:ascii="Calibri" w:eastAsia="Calibri" w:hAnsi="Calibri" w:cs="Calibri"/>
          <w:b/>
        </w:rPr>
        <w:t>CRITÉRIO DE JULGAMENTO</w:t>
      </w:r>
      <w:r>
        <w:rPr>
          <w:rFonts w:ascii="Calibri" w:eastAsia="Calibri" w:hAnsi="Calibri" w:cs="Calibri"/>
        </w:rPr>
        <w:t>: MENOR PREÇO Por item</w:t>
      </w:r>
    </w:p>
    <w:p w:rsidR="004342D6" w:rsidRDefault="00FE1AF8">
      <w:pPr>
        <w:spacing w:after="150"/>
        <w:ind w:left="165" w:right="30"/>
      </w:pPr>
      <w:r>
        <w:rPr>
          <w:rFonts w:ascii="Calibri" w:eastAsia="Calibri" w:hAnsi="Calibri" w:cs="Calibri"/>
          <w:b/>
        </w:rPr>
        <w:t>MODO DE DISPUTA</w:t>
      </w:r>
      <w:r>
        <w:rPr>
          <w:rFonts w:ascii="Calibri" w:eastAsia="Calibri" w:hAnsi="Calibri" w:cs="Calibri"/>
        </w:rPr>
        <w:t>: ABERTO E FECHADO</w:t>
      </w:r>
    </w:p>
    <w:p w:rsidR="004342D6" w:rsidRDefault="00FE1AF8">
      <w:pPr>
        <w:spacing w:after="150"/>
        <w:ind w:left="165" w:right="30"/>
      </w:pPr>
      <w:r>
        <w:rPr>
          <w:rFonts w:ascii="Calibri" w:eastAsia="Calibri" w:hAnsi="Calibri" w:cs="Calibri"/>
          <w:b/>
        </w:rPr>
        <w:t xml:space="preserve">VALOR ESTIMADO PARA A LICITAÇÃO: </w:t>
      </w:r>
      <w:r>
        <w:rPr>
          <w:rFonts w:ascii="Calibri" w:eastAsia="Calibri" w:hAnsi="Calibri" w:cs="Calibri"/>
          <w:b/>
          <w:color w:val="FF0000"/>
        </w:rPr>
        <w:t>R$ 47.334,90 (Quarenta e Sete Mil, Trezentos e Trinta e Quatro Reais e Noventa Centavos).</w:t>
      </w:r>
    </w:p>
    <w:p w:rsidR="004342D6" w:rsidRDefault="00FE1AF8">
      <w:pPr>
        <w:spacing w:after="150"/>
        <w:ind w:left="165" w:right="30"/>
      </w:pPr>
      <w:r>
        <w:rPr>
          <w:rFonts w:ascii="Calibri" w:eastAsia="Calibri" w:hAnsi="Calibri" w:cs="Calibri"/>
          <w:b/>
        </w:rPr>
        <w:t xml:space="preserve">LINK PARA REALIZAÇÃO DA SESSÃO DA DISPUTA: </w:t>
      </w:r>
      <w:r>
        <w:rPr>
          <w:rFonts w:ascii="Calibri" w:eastAsia="Calibri" w:hAnsi="Calibri" w:cs="Calibri"/>
        </w:rPr>
        <w:t>(</w:t>
      </w:r>
      <w:hyperlink r:id="rId7">
        <w:r>
          <w:rPr>
            <w:rFonts w:ascii="Calibri" w:eastAsia="Calibri" w:hAnsi="Calibri" w:cs="Calibri"/>
          </w:rPr>
          <w:t>https://bll.org.br</w:t>
        </w:r>
      </w:hyperlink>
      <w:r>
        <w:rPr>
          <w:rFonts w:ascii="Calibri" w:eastAsia="Calibri" w:hAnsi="Calibri" w:cs="Calibri"/>
        </w:rPr>
        <w:t>)</w:t>
      </w:r>
    </w:p>
    <w:p w:rsidR="004342D6" w:rsidRDefault="00FE1AF8">
      <w:pPr>
        <w:spacing w:after="150"/>
        <w:ind w:left="165" w:right="30"/>
      </w:pPr>
      <w:r>
        <w:rPr>
          <w:rFonts w:ascii="Calibri" w:eastAsia="Calibri" w:hAnsi="Calibri" w:cs="Calibri"/>
          <w:b/>
        </w:rPr>
        <w:t xml:space="preserve">REFERÊNCIA DE HORÁRIO: </w:t>
      </w:r>
      <w:r>
        <w:rPr>
          <w:rFonts w:ascii="Calibri" w:eastAsia="Calibri" w:hAnsi="Calibri" w:cs="Calibri"/>
        </w:rPr>
        <w:t>Horário de Brasília/DF.</w:t>
      </w:r>
    </w:p>
    <w:p w:rsidR="004342D6" w:rsidRDefault="004342D6"/>
    <w:p w:rsidR="004342D6" w:rsidRDefault="004342D6"/>
    <w:p w:rsidR="004342D6" w:rsidRDefault="00FE1AF8">
      <w:pPr>
        <w:widowControl/>
        <w:spacing w:after="150"/>
        <w:ind w:left="165" w:right="210"/>
        <w:jc w:val="both"/>
      </w:pPr>
      <w:r>
        <w:rPr>
          <w:rFonts w:ascii="Calibri" w:eastAsia="Calibri" w:hAnsi="Calibri" w:cs="Calibri"/>
          <w:b/>
        </w:rPr>
        <w:t>O EDITAL FICARÁ DISPONÍVEL: No site do SAMAE dp Município de Japurá (</w:t>
      </w:r>
      <w:hyperlink r:id="rId8">
        <w:r>
          <w:rPr>
            <w:rFonts w:ascii="Calibri" w:eastAsia="Calibri" w:hAnsi="Calibri" w:cs="Calibri"/>
            <w:b/>
          </w:rPr>
          <w:t>www.japura.pr.gov.br</w:t>
        </w:r>
      </w:hyperlink>
      <w:r>
        <w:rPr>
          <w:rFonts w:ascii="Calibri" w:eastAsia="Calibri" w:hAnsi="Calibri" w:cs="Calibri"/>
          <w:b/>
        </w:rPr>
        <w:t>)</w:t>
      </w:r>
      <w:r>
        <w:rPr>
          <w:rFonts w:ascii="Calibri" w:eastAsia="Calibri" w:hAnsi="Calibri" w:cs="Calibri"/>
        </w:rPr>
        <w:t xml:space="preserve">; </w:t>
      </w:r>
      <w:r>
        <w:rPr>
          <w:rFonts w:ascii="Calibri" w:eastAsia="Calibri" w:hAnsi="Calibri" w:cs="Calibri"/>
          <w:b/>
        </w:rPr>
        <w:t>no site do Portal Nacional de Contratações Públicas (</w:t>
      </w:r>
      <w:hyperlink r:id="rId9">
        <w:r>
          <w:rPr>
            <w:rFonts w:ascii="Calibri" w:eastAsia="Calibri" w:hAnsi="Calibri" w:cs="Calibri"/>
            <w:b/>
            <w:color w:val="0563C1"/>
            <w:u w:val="single"/>
          </w:rPr>
          <w:t>https://www.gov.br/pncp/pt-br</w:t>
        </w:r>
      </w:hyperlink>
      <w:r>
        <w:rPr>
          <w:rFonts w:ascii="Calibri" w:eastAsia="Calibri" w:hAnsi="Calibri" w:cs="Calibri"/>
          <w:b/>
        </w:rPr>
        <w:t xml:space="preserve">) e no Setor de Licitações da SAMAE de Japurá, situado à Rua São Januário, 124, Jardim Modelo, municipio de Japura, Centro E/OU </w:t>
      </w:r>
      <w:r>
        <w:rPr>
          <w:rFonts w:ascii="Calibri" w:eastAsia="Calibri" w:hAnsi="Calibri" w:cs="Calibri"/>
        </w:rPr>
        <w:t xml:space="preserve">no </w:t>
      </w:r>
      <w:r>
        <w:rPr>
          <w:rFonts w:ascii="Calibri" w:eastAsia="Calibri" w:hAnsi="Calibri" w:cs="Calibri"/>
          <w:b/>
        </w:rPr>
        <w:t>BOLSA DE LICITAÇÕES E LEILÕES (</w:t>
      </w:r>
      <w:hyperlink r:id="rId10">
        <w:r>
          <w:rPr>
            <w:rFonts w:ascii="Calibri" w:eastAsia="Calibri" w:hAnsi="Calibri" w:cs="Calibri"/>
            <w:b/>
          </w:rPr>
          <w:t>www.bll.org.br</w:t>
        </w:r>
      </w:hyperlink>
      <w:r>
        <w:rPr>
          <w:rFonts w:ascii="Calibri" w:eastAsia="Calibri" w:hAnsi="Calibri" w:cs="Calibri"/>
          <w:b/>
        </w:rPr>
        <w:t>)</w:t>
      </w:r>
      <w:r>
        <w:rPr>
          <w:rFonts w:ascii="Times New Roman" w:eastAsia="Times New Roman" w:hAnsi="Times New Roman" w:cs="Times New Roman"/>
        </w:rPr>
        <w:t>.</w:t>
      </w:r>
    </w:p>
    <w:p w:rsidR="004342D6" w:rsidRDefault="00FE1AF8">
      <w:pPr>
        <w:widowControl/>
        <w:spacing w:after="150"/>
        <w:ind w:left="165" w:right="30"/>
        <w:jc w:val="both"/>
      </w:pPr>
      <w:r>
        <w:rPr>
          <w:rFonts w:ascii="Calibri" w:eastAsia="Calibri" w:hAnsi="Calibri" w:cs="Calibri"/>
        </w:rPr>
        <w:t xml:space="preserve">Eventuais esclarecimentos poderão ser fornecidos diretamente ao Setor de Licitações, situada </w:t>
      </w:r>
      <w:r>
        <w:rPr>
          <w:rFonts w:ascii="Calibri" w:eastAsia="Calibri" w:hAnsi="Calibri" w:cs="Calibri"/>
          <w:b/>
        </w:rPr>
        <w:t>Rua São Januário, 124, Jardim Modelo, municipio de Japura</w:t>
      </w:r>
      <w:r>
        <w:rPr>
          <w:rFonts w:ascii="Calibri" w:eastAsia="Calibri" w:hAnsi="Calibri" w:cs="Calibri"/>
        </w:rPr>
        <w:t xml:space="preserve">, </w:t>
      </w:r>
      <w:r>
        <w:rPr>
          <w:rFonts w:ascii="Calibri" w:eastAsia="Calibri" w:hAnsi="Calibri" w:cs="Calibri"/>
          <w:b/>
        </w:rPr>
        <w:t xml:space="preserve">E/OU </w:t>
      </w:r>
      <w:r>
        <w:rPr>
          <w:rFonts w:ascii="Calibri" w:eastAsia="Calibri" w:hAnsi="Calibri" w:cs="Calibri"/>
        </w:rPr>
        <w:t xml:space="preserve">por meio do Telefone (44) 3635-1751 ou no e-mail: </w:t>
      </w:r>
      <w:hyperlink r:id="rId11">
        <w:r>
          <w:rPr>
            <w:rFonts w:ascii="Calibri" w:eastAsia="Calibri" w:hAnsi="Calibri" w:cs="Calibri"/>
            <w:color w:val="0563C1"/>
            <w:u w:val="single"/>
          </w:rPr>
          <w:t>licitasamaejapura@gmail.com</w:t>
        </w:r>
      </w:hyperlink>
      <w:r>
        <w:rPr>
          <w:rFonts w:ascii="Times New Roman" w:eastAsia="Times New Roman" w:hAnsi="Times New Roman" w:cs="Times New Roman"/>
        </w:rPr>
        <w:t>.</w:t>
      </w:r>
    </w:p>
    <w:p w:rsidR="004342D6" w:rsidRDefault="004342D6">
      <w:pPr>
        <w:widowControl/>
        <w:spacing w:after="150"/>
        <w:ind w:left="165" w:right="30"/>
        <w:jc w:val="both"/>
      </w:pPr>
    </w:p>
    <w:p w:rsidR="004342D6" w:rsidRDefault="004342D6">
      <w:pPr>
        <w:spacing w:after="150"/>
        <w:ind w:left="165" w:right="30"/>
        <w:jc w:val="both"/>
      </w:pPr>
    </w:p>
    <w:p w:rsidR="004342D6" w:rsidRDefault="00FE1AF8">
      <w:pPr>
        <w:spacing w:after="150"/>
        <w:ind w:left="3480" w:right="30"/>
        <w:jc w:val="right"/>
      </w:pPr>
      <w:r>
        <w:rPr>
          <w:rFonts w:ascii="Calibri" w:eastAsia="Calibri" w:hAnsi="Calibri" w:cs="Calibri"/>
        </w:rPr>
        <w:t xml:space="preserve">JAPURÁ/Pr, </w:t>
      </w:r>
      <w:r>
        <w:rPr>
          <w:rFonts w:ascii="Calibri" w:eastAsia="Calibri" w:hAnsi="Calibri" w:cs="Calibri"/>
          <w:color w:val="FF0000"/>
        </w:rPr>
        <w:t>oito dias de julho de 2024</w:t>
      </w:r>
      <w:r>
        <w:rPr>
          <w:rFonts w:ascii="Calibri" w:eastAsia="Calibri" w:hAnsi="Calibri" w:cs="Calibri"/>
        </w:rPr>
        <w:t>.</w:t>
      </w:r>
    </w:p>
    <w:p w:rsidR="004342D6" w:rsidRDefault="004342D6">
      <w:pPr>
        <w:spacing w:after="150"/>
        <w:ind w:right="30"/>
        <w:jc w:val="center"/>
      </w:pPr>
    </w:p>
    <w:p w:rsidR="004342D6" w:rsidRDefault="00FE1AF8">
      <w:pPr>
        <w:widowControl/>
        <w:ind w:left="135"/>
        <w:jc w:val="center"/>
      </w:pPr>
      <w:r>
        <w:rPr>
          <w:rFonts w:ascii="Calibri" w:eastAsia="Calibri" w:hAnsi="Calibri" w:cs="Calibri"/>
        </w:rPr>
        <w:t>JULIANA DA SILVA ELISIARIO MEN</w:t>
      </w:r>
    </w:p>
    <w:p w:rsidR="004342D6" w:rsidRDefault="00FE1AF8">
      <w:pPr>
        <w:widowControl/>
        <w:ind w:left="135"/>
        <w:jc w:val="center"/>
      </w:pPr>
      <w:r>
        <w:rPr>
          <w:rFonts w:ascii="Calibri" w:eastAsia="Calibri" w:hAnsi="Calibri" w:cs="Calibri"/>
        </w:rPr>
        <w:t>Agente de Contratação</w:t>
      </w:r>
    </w:p>
    <w:p w:rsidR="004342D6" w:rsidRDefault="00FE1AF8">
      <w:pPr>
        <w:widowControl/>
        <w:ind w:left="135"/>
        <w:jc w:val="center"/>
      </w:pPr>
      <w:r>
        <w:rPr>
          <w:rFonts w:ascii="Calibri" w:eastAsia="Calibri" w:hAnsi="Calibri" w:cs="Calibri"/>
        </w:rPr>
        <w:t>Portaria 064/2024</w:t>
      </w:r>
    </w:p>
    <w:p w:rsidR="004342D6" w:rsidRDefault="00FE1AF8">
      <w:r>
        <w:br w:type="page"/>
      </w:r>
    </w:p>
    <w:p w:rsidR="004342D6" w:rsidRDefault="00FE1AF8">
      <w:pPr>
        <w:spacing w:after="150"/>
        <w:ind w:left="135" w:right="30"/>
        <w:jc w:val="center"/>
      </w:pPr>
      <w:r>
        <w:rPr>
          <w:rFonts w:ascii="Calibri" w:eastAsia="Calibri" w:hAnsi="Calibri" w:cs="Calibri"/>
          <w:b/>
          <w:sz w:val="30"/>
          <w:u w:val="single"/>
        </w:rPr>
        <w:lastRenderedPageBreak/>
        <w:t>EDITAL DE LICITAÇÃO</w:t>
      </w:r>
    </w:p>
    <w:p w:rsidR="004342D6" w:rsidRDefault="00FE1AF8">
      <w:pPr>
        <w:spacing w:after="150"/>
        <w:ind w:left="135" w:right="30"/>
        <w:jc w:val="center"/>
      </w:pPr>
      <w:r>
        <w:rPr>
          <w:rFonts w:ascii="Calibri" w:eastAsia="Calibri" w:hAnsi="Calibri" w:cs="Calibri"/>
          <w:b/>
        </w:rPr>
        <w:t>PROCESSO ADMINISTRATIVO N.° 15/2024</w:t>
      </w:r>
    </w:p>
    <w:p w:rsidR="004342D6" w:rsidRDefault="00FE1AF8">
      <w:pPr>
        <w:spacing w:after="150"/>
        <w:ind w:left="135" w:right="30"/>
        <w:jc w:val="center"/>
      </w:pPr>
      <w:r>
        <w:rPr>
          <w:rFonts w:ascii="Calibri" w:eastAsia="Calibri" w:hAnsi="Calibri" w:cs="Calibri"/>
          <w:b/>
        </w:rPr>
        <w:t>PREGÃO ELETRÔNICO N. 5/2024</w:t>
      </w:r>
    </w:p>
    <w:p w:rsidR="004342D6" w:rsidRDefault="00FE1AF8">
      <w:pPr>
        <w:shd w:val="clear" w:color="auto" w:fill="0D0D0D"/>
        <w:spacing w:after="150"/>
        <w:ind w:left="135" w:right="30"/>
        <w:jc w:val="center"/>
      </w:pPr>
      <w:bookmarkStart w:id="0" w:name="_GoBack"/>
      <w:bookmarkEnd w:id="0"/>
      <w:r>
        <w:rPr>
          <w:rFonts w:ascii="Calibri" w:eastAsia="Calibri" w:hAnsi="Calibri" w:cs="Calibri"/>
          <w:b/>
          <w:color w:val="FFFFFF"/>
        </w:rPr>
        <w:t>PARA PARTICIPAÇÃO EXCLUSIVA DE MICROEMPRESAS (ME), EMPRESAS DE PEQUENO PORTE (EPP) E MICROEMPREENDEDOR INDIVIDUAL (MEI)</w:t>
      </w:r>
    </w:p>
    <w:p w:rsidR="004342D6" w:rsidRDefault="00FE1AF8">
      <w:pPr>
        <w:spacing w:after="150"/>
        <w:ind w:left="165" w:right="30"/>
        <w:jc w:val="both"/>
      </w:pPr>
      <w:r>
        <w:rPr>
          <w:rFonts w:ascii="Calibri" w:eastAsia="Calibri" w:hAnsi="Calibri" w:cs="Calibri"/>
          <w:b/>
        </w:rPr>
        <w:t xml:space="preserve">O SERVIÇO AUTÔNOMO MUNICIPAL DE ÁGUA E ESGOTO-SAMAE </w:t>
      </w:r>
      <w:r>
        <w:t>,</w:t>
      </w:r>
      <w:r>
        <w:rPr>
          <w:rFonts w:ascii="Calibri" w:eastAsia="Calibri" w:hAnsi="Calibri" w:cs="Calibri"/>
        </w:rPr>
        <w:t xml:space="preserve">, Estado do Paraná, torna público, para conhecimento de quem possa interessar, que realizará a licitação na modalidade </w:t>
      </w:r>
      <w:r>
        <w:rPr>
          <w:rFonts w:ascii="Calibri" w:eastAsia="Calibri" w:hAnsi="Calibri" w:cs="Calibri"/>
          <w:b/>
        </w:rPr>
        <w:t>PREGÃO</w:t>
      </w:r>
      <w:r>
        <w:rPr>
          <w:rFonts w:ascii="Calibri" w:eastAsia="Calibri" w:hAnsi="Calibri" w:cs="Calibri"/>
        </w:rPr>
        <w:t xml:space="preserve">, na forma </w:t>
      </w:r>
      <w:r>
        <w:rPr>
          <w:rFonts w:ascii="Calibri" w:eastAsia="Calibri" w:hAnsi="Calibri" w:cs="Calibri"/>
          <w:b/>
        </w:rPr>
        <w:t>ELETRÔNICA</w:t>
      </w:r>
      <w:r>
        <w:rPr>
          <w:rFonts w:ascii="Calibri" w:eastAsia="Calibri" w:hAnsi="Calibri" w:cs="Calibri"/>
        </w:rPr>
        <w:t xml:space="preserve">, com critério de julgamento </w:t>
      </w:r>
      <w:r>
        <w:rPr>
          <w:rFonts w:ascii="Calibri" w:eastAsia="Calibri" w:hAnsi="Calibri" w:cs="Calibri"/>
          <w:b/>
        </w:rPr>
        <w:t>MENOR PREÇO Por item - REGISTRO DE PREÇOS</w:t>
      </w:r>
      <w:r>
        <w:rPr>
          <w:rFonts w:ascii="Calibri" w:eastAsia="Calibri" w:hAnsi="Calibri" w:cs="Calibri"/>
        </w:rPr>
        <w:t>, nos termos da Lei nº 14.133, de 1º de abril de 2021, da Instrução Normativa SEGES/ME nº 73/2022, das Leis Complementares nº 123/06, 147/2014 e 155/2016, demais legislações aplicáveis e das exigências estabelecidas neste aviso, conforme os critérios e procedimentos a seguir definidos, objetivando obter a melhor proposta, observadas as datas e horários discriminados a seguir:</w:t>
      </w:r>
    </w:p>
    <w:p w:rsidR="004342D6" w:rsidRDefault="00FE1AF8">
      <w:pPr>
        <w:shd w:val="clear" w:color="auto" w:fill="0D0D0D"/>
        <w:spacing w:after="150"/>
        <w:ind w:left="135" w:right="30"/>
      </w:pPr>
      <w:r>
        <w:rPr>
          <w:rFonts w:ascii="Calibri" w:eastAsia="Calibri" w:hAnsi="Calibri" w:cs="Calibri"/>
          <w:b/>
          <w:color w:val="FFFFFF"/>
        </w:rPr>
        <w:t>1. DA LICITAÇÃO:</w:t>
      </w:r>
    </w:p>
    <w:p w:rsidR="004342D6" w:rsidRDefault="00FE1AF8">
      <w:pPr>
        <w:spacing w:after="150"/>
        <w:ind w:left="225" w:right="30"/>
        <w:jc w:val="both"/>
      </w:pPr>
      <w:r>
        <w:rPr>
          <w:rFonts w:ascii="Calibri" w:eastAsia="Calibri" w:hAnsi="Calibri" w:cs="Calibri"/>
          <w:b/>
        </w:rPr>
        <w:t>1.1 OBJETO: REGISTRO DE PREÇOS PARA EVENTUAL AQUISIÇÃO DE ARTEFATOS DE CONCRETOS PARA INSPEÇÃO DE LIGAÇÃO PREDIAL DE ÁGUA E DE REDE COLETORA DE ESGOTO EM ATENDIMENTO AS NECESSIDADES DO SAMAE DE JAPURÁ</w:t>
      </w:r>
    </w:p>
    <w:p w:rsidR="004342D6" w:rsidRDefault="00FE1AF8">
      <w:pPr>
        <w:spacing w:after="150"/>
        <w:ind w:left="225" w:right="30"/>
      </w:pPr>
      <w:r>
        <w:rPr>
          <w:rFonts w:ascii="Calibri" w:eastAsia="Calibri" w:hAnsi="Calibri" w:cs="Calibri"/>
          <w:b/>
        </w:rPr>
        <w:t xml:space="preserve">RECEBIMENTO DAS PROPOSTAS DE PREÇOS: </w:t>
      </w:r>
      <w:r>
        <w:rPr>
          <w:rFonts w:ascii="Calibri" w:eastAsia="Calibri" w:hAnsi="Calibri" w:cs="Calibri"/>
        </w:rPr>
        <w:t xml:space="preserve">Até às </w:t>
      </w:r>
      <w:r>
        <w:rPr>
          <w:rFonts w:ascii="Calibri" w:eastAsia="Calibri" w:hAnsi="Calibri" w:cs="Calibri"/>
          <w:color w:val="FF0000"/>
        </w:rPr>
        <w:t>08:29</w:t>
      </w:r>
      <w:r>
        <w:rPr>
          <w:rFonts w:ascii="Calibri" w:eastAsia="Calibri" w:hAnsi="Calibri" w:cs="Calibri"/>
        </w:rPr>
        <w:t xml:space="preserve"> horas do dia 22/07/2024.</w:t>
      </w:r>
    </w:p>
    <w:p w:rsidR="004342D6" w:rsidRDefault="00FE1AF8">
      <w:pPr>
        <w:spacing w:after="150"/>
        <w:ind w:left="165" w:right="30"/>
      </w:pPr>
      <w:r>
        <w:rPr>
          <w:rFonts w:ascii="Calibri" w:eastAsia="Calibri" w:hAnsi="Calibri" w:cs="Calibri"/>
          <w:b/>
        </w:rPr>
        <w:t xml:space="preserve">ABERTURA E JULGAMENTO DAS PROPOSTAS: </w:t>
      </w:r>
      <w:r>
        <w:rPr>
          <w:rFonts w:ascii="Calibri" w:eastAsia="Calibri" w:hAnsi="Calibri" w:cs="Calibri"/>
        </w:rPr>
        <w:t xml:space="preserve">Das </w:t>
      </w:r>
      <w:r>
        <w:rPr>
          <w:rFonts w:ascii="Calibri" w:eastAsia="Calibri" w:hAnsi="Calibri" w:cs="Calibri"/>
          <w:color w:val="FF0000"/>
        </w:rPr>
        <w:t>08:29</w:t>
      </w:r>
      <w:r>
        <w:rPr>
          <w:rFonts w:ascii="Calibri" w:eastAsia="Calibri" w:hAnsi="Calibri" w:cs="Calibri"/>
        </w:rPr>
        <w:t xml:space="preserve"> às 08:30 horas do dia 22/07/2024.</w:t>
      </w:r>
    </w:p>
    <w:p w:rsidR="004342D6" w:rsidRDefault="00FE1AF8">
      <w:pPr>
        <w:spacing w:after="150"/>
        <w:ind w:left="165" w:right="30"/>
      </w:pPr>
      <w:r>
        <w:rPr>
          <w:rFonts w:ascii="Calibri" w:eastAsia="Calibri" w:hAnsi="Calibri" w:cs="Calibri"/>
          <w:b/>
        </w:rPr>
        <w:t xml:space="preserve">INÍCIO DA SESSÃO DE DISPUTA DE PREÇOS: </w:t>
      </w:r>
      <w:r>
        <w:rPr>
          <w:rFonts w:ascii="Calibri" w:eastAsia="Calibri" w:hAnsi="Calibri" w:cs="Calibri"/>
        </w:rPr>
        <w:t>às</w:t>
      </w:r>
      <w:r>
        <w:rPr>
          <w:rFonts w:ascii="Calibri" w:eastAsia="Calibri" w:hAnsi="Calibri" w:cs="Calibri"/>
          <w:color w:val="FF0000"/>
        </w:rPr>
        <w:t xml:space="preserve"> 08:30</w:t>
      </w:r>
      <w:r>
        <w:rPr>
          <w:rFonts w:ascii="Calibri" w:eastAsia="Calibri" w:hAnsi="Calibri" w:cs="Calibri"/>
        </w:rPr>
        <w:t xml:space="preserve"> horas do dia 22/07/2024.</w:t>
      </w:r>
    </w:p>
    <w:p w:rsidR="004342D6" w:rsidRDefault="00FE1AF8">
      <w:pPr>
        <w:spacing w:after="150"/>
        <w:ind w:left="165" w:right="30"/>
      </w:pPr>
      <w:r>
        <w:rPr>
          <w:rFonts w:ascii="Calibri" w:eastAsia="Calibri" w:hAnsi="Calibri" w:cs="Calibri"/>
          <w:b/>
        </w:rPr>
        <w:t>CRITÉRIO DE JULGAMENTO</w:t>
      </w:r>
      <w:r>
        <w:rPr>
          <w:rFonts w:ascii="Calibri" w:eastAsia="Calibri" w:hAnsi="Calibri" w:cs="Calibri"/>
        </w:rPr>
        <w:t>: MENOR PREÇO Por item</w:t>
      </w:r>
    </w:p>
    <w:p w:rsidR="004342D6" w:rsidRDefault="00FE1AF8">
      <w:pPr>
        <w:spacing w:after="150"/>
        <w:ind w:left="165" w:right="30"/>
      </w:pPr>
      <w:r>
        <w:rPr>
          <w:rFonts w:ascii="Calibri" w:eastAsia="Calibri" w:hAnsi="Calibri" w:cs="Calibri"/>
          <w:b/>
        </w:rPr>
        <w:t>MODO DE DISPUTA</w:t>
      </w:r>
      <w:r>
        <w:rPr>
          <w:rFonts w:ascii="Calibri" w:eastAsia="Calibri" w:hAnsi="Calibri" w:cs="Calibri"/>
        </w:rPr>
        <w:t>: ABERTO E FECHADO</w:t>
      </w:r>
    </w:p>
    <w:p w:rsidR="004342D6" w:rsidRDefault="00FE1AF8">
      <w:pPr>
        <w:spacing w:after="150"/>
        <w:ind w:left="165" w:right="30"/>
      </w:pPr>
      <w:r>
        <w:rPr>
          <w:rFonts w:ascii="Calibri" w:eastAsia="Calibri" w:hAnsi="Calibri" w:cs="Calibri"/>
          <w:b/>
        </w:rPr>
        <w:t>VALOR ESTIMADO PARA A LICITAÇÃO: R$ 47.334,90 (Quarenta e Sete Mil, Trezentos e Trinta e Quatro Reais e Noventa Centavos).</w:t>
      </w:r>
    </w:p>
    <w:p w:rsidR="004342D6" w:rsidRDefault="00FE1AF8">
      <w:pPr>
        <w:spacing w:after="150"/>
        <w:ind w:left="165" w:right="30"/>
      </w:pPr>
      <w:r>
        <w:rPr>
          <w:rFonts w:ascii="Calibri" w:eastAsia="Calibri" w:hAnsi="Calibri" w:cs="Calibri"/>
          <w:b/>
        </w:rPr>
        <w:t xml:space="preserve">LINK PARA REALIZAÇÃO DA SESSÃO DA DISPUTA: </w:t>
      </w:r>
      <w:r>
        <w:rPr>
          <w:rFonts w:ascii="Calibri" w:eastAsia="Calibri" w:hAnsi="Calibri" w:cs="Calibri"/>
        </w:rPr>
        <w:t>(</w:t>
      </w:r>
      <w:hyperlink r:id="rId12">
        <w:r>
          <w:rPr>
            <w:rFonts w:ascii="Calibri" w:eastAsia="Calibri" w:hAnsi="Calibri" w:cs="Calibri"/>
          </w:rPr>
          <w:t>https://bll.org.br</w:t>
        </w:r>
      </w:hyperlink>
      <w:r>
        <w:rPr>
          <w:rFonts w:ascii="Calibri" w:eastAsia="Calibri" w:hAnsi="Calibri" w:cs="Calibri"/>
        </w:rPr>
        <w:t>)</w:t>
      </w:r>
    </w:p>
    <w:p w:rsidR="004342D6" w:rsidRDefault="00FE1AF8">
      <w:pPr>
        <w:spacing w:after="150"/>
        <w:ind w:left="165" w:right="30"/>
      </w:pPr>
      <w:r>
        <w:rPr>
          <w:rFonts w:ascii="Calibri" w:eastAsia="Calibri" w:hAnsi="Calibri" w:cs="Calibri"/>
          <w:b/>
        </w:rPr>
        <w:t xml:space="preserve">REFERÊNCIA DE HORÁRIO: </w:t>
      </w:r>
      <w:r>
        <w:rPr>
          <w:rFonts w:ascii="Calibri" w:eastAsia="Calibri" w:hAnsi="Calibri" w:cs="Calibri"/>
        </w:rPr>
        <w:t>Horário de Brasília/DF.</w:t>
      </w:r>
    </w:p>
    <w:p w:rsidR="004342D6" w:rsidRDefault="00FE1AF8">
      <w:pPr>
        <w:spacing w:after="150"/>
        <w:ind w:left="225" w:right="30"/>
      </w:pPr>
      <w:r>
        <w:rPr>
          <w:rFonts w:ascii="Calibri" w:eastAsia="Calibri" w:hAnsi="Calibri" w:cs="Calibri"/>
          <w:b/>
        </w:rPr>
        <w:t>1.9 INFORMAÇÕES:</w:t>
      </w:r>
    </w:p>
    <w:p w:rsidR="004342D6" w:rsidRDefault="00FE1AF8">
      <w:pPr>
        <w:tabs>
          <w:tab w:val="left" w:pos="1425"/>
        </w:tabs>
        <w:spacing w:after="150"/>
        <w:ind w:left="495" w:right="30"/>
        <w:jc w:val="both"/>
      </w:pPr>
      <w:r>
        <w:rPr>
          <w:rFonts w:ascii="Calibri" w:eastAsia="Calibri" w:hAnsi="Calibri" w:cs="Calibri"/>
          <w:b/>
        </w:rPr>
        <w:t xml:space="preserve">1.9.1 </w:t>
      </w:r>
      <w:r>
        <w:rPr>
          <w:rFonts w:ascii="Calibri" w:eastAsia="Calibri" w:hAnsi="Calibri" w:cs="Calibri"/>
        </w:rPr>
        <w:t xml:space="preserve">Eventuais esclarecimentos poderão ser fornecidos diretamente no Setor de Licitações, situado na Avenida Bolivar, 363 - Centro – JAPURÁ-Pr </w:t>
      </w:r>
      <w:r>
        <w:rPr>
          <w:rFonts w:ascii="Calibri" w:eastAsia="Calibri" w:hAnsi="Calibri" w:cs="Calibri"/>
          <w:b/>
        </w:rPr>
        <w:t xml:space="preserve">OU </w:t>
      </w:r>
      <w:r>
        <w:rPr>
          <w:rFonts w:ascii="Calibri" w:eastAsia="Calibri" w:hAnsi="Calibri" w:cs="Calibri"/>
        </w:rPr>
        <w:t>por meio do Telefone (44) 3635-1751 ou no e-mail: licitasamaejapura@gmail.com.</w:t>
      </w:r>
    </w:p>
    <w:p w:rsidR="004342D6" w:rsidRDefault="00FE1AF8">
      <w:pPr>
        <w:spacing w:after="150"/>
        <w:ind w:left="495" w:right="30"/>
        <w:jc w:val="both"/>
      </w:pPr>
      <w:r>
        <w:rPr>
          <w:rFonts w:ascii="Calibri" w:eastAsia="Calibri" w:hAnsi="Calibri" w:cs="Calibri"/>
          <w:b/>
        </w:rPr>
        <w:t xml:space="preserve">1.9.2 </w:t>
      </w:r>
      <w:r>
        <w:rPr>
          <w:rFonts w:ascii="Calibri" w:eastAsia="Calibri" w:hAnsi="Calibri" w:cs="Calibri"/>
        </w:rPr>
        <w:t xml:space="preserve">Para acompanhar o processo licitatório, o proponente deverá acessar o site </w:t>
      </w:r>
      <w:hyperlink r:id="rId13">
        <w:r>
          <w:rPr>
            <w:rFonts w:ascii="Calibri" w:eastAsia="Calibri" w:hAnsi="Calibri" w:cs="Calibri"/>
          </w:rPr>
          <w:t>https://bll.org.br</w:t>
        </w:r>
      </w:hyperlink>
    </w:p>
    <w:p w:rsidR="004342D6" w:rsidRDefault="00FE1AF8">
      <w:pPr>
        <w:tabs>
          <w:tab w:val="left" w:pos="585"/>
        </w:tabs>
        <w:spacing w:after="150"/>
        <w:ind w:left="225" w:right="30"/>
      </w:pPr>
      <w:r>
        <w:rPr>
          <w:rFonts w:ascii="Calibri" w:eastAsia="Calibri" w:hAnsi="Calibri" w:cs="Calibri"/>
          <w:b/>
        </w:rPr>
        <w:t>1.10  DISPOSIÇÕES PRELIMINARES:</w:t>
      </w:r>
    </w:p>
    <w:p w:rsidR="004342D6" w:rsidRDefault="00FE1AF8">
      <w:pPr>
        <w:tabs>
          <w:tab w:val="left" w:pos="1095"/>
        </w:tabs>
        <w:spacing w:after="150"/>
        <w:ind w:left="495" w:right="30"/>
        <w:jc w:val="both"/>
      </w:pPr>
      <w:r>
        <w:rPr>
          <w:rFonts w:ascii="Calibri" w:eastAsia="Calibri" w:hAnsi="Calibri" w:cs="Calibri"/>
          <w:b/>
        </w:rPr>
        <w:t xml:space="preserve">1.10.1 O Pregão </w:t>
      </w:r>
      <w:r>
        <w:rPr>
          <w:rFonts w:ascii="Calibri" w:eastAsia="Calibri" w:hAnsi="Calibri" w:cs="Calibri"/>
        </w:rPr>
        <w:t xml:space="preserve">será realizado em sessão pública, por meio da </w:t>
      </w:r>
      <w:r>
        <w:rPr>
          <w:rFonts w:ascii="Calibri" w:eastAsia="Calibri" w:hAnsi="Calibri" w:cs="Calibri"/>
          <w:b/>
        </w:rPr>
        <w:t xml:space="preserve">INTERNET, </w:t>
      </w:r>
      <w:r>
        <w:rPr>
          <w:rFonts w:ascii="Calibri" w:eastAsia="Calibri" w:hAnsi="Calibri" w:cs="Calibri"/>
        </w:rPr>
        <w:t xml:space="preserve">mediante condições de segurança – criptografia e autenticação – em todas as suas fases, por meio do </w:t>
      </w:r>
      <w:r>
        <w:rPr>
          <w:rFonts w:ascii="Calibri" w:eastAsia="Calibri" w:hAnsi="Calibri" w:cs="Calibri"/>
          <w:b/>
        </w:rPr>
        <w:t xml:space="preserve">Sistema de Pregão, na Forma Eletrônica (licitações) do BOLSA DE LICITAÇÕES E LEILÕES - </w:t>
      </w:r>
      <w:hyperlink r:id="rId14">
        <w:r>
          <w:rPr>
            <w:rFonts w:ascii="Calibri" w:eastAsia="Calibri" w:hAnsi="Calibri" w:cs="Calibri"/>
          </w:rPr>
          <w:t>https://bll.org.br</w:t>
        </w:r>
      </w:hyperlink>
      <w:r>
        <w:rPr>
          <w:rFonts w:ascii="Times New Roman" w:eastAsia="Times New Roman" w:hAnsi="Times New Roman" w:cs="Times New Roman"/>
          <w:b/>
          <w:u w:val="single"/>
        </w:rPr>
        <w:t>.</w:t>
      </w:r>
    </w:p>
    <w:p w:rsidR="004342D6" w:rsidRDefault="00FE1AF8">
      <w:pPr>
        <w:tabs>
          <w:tab w:val="left" w:pos="1140"/>
        </w:tabs>
        <w:spacing w:after="150"/>
        <w:ind w:left="495" w:right="30"/>
        <w:jc w:val="both"/>
      </w:pPr>
      <w:r>
        <w:rPr>
          <w:rFonts w:ascii="Calibri" w:eastAsia="Calibri" w:hAnsi="Calibri" w:cs="Calibri"/>
          <w:b/>
        </w:rPr>
        <w:t xml:space="preserve">1.10.2 </w:t>
      </w:r>
      <w:r>
        <w:rPr>
          <w:rFonts w:ascii="Calibri" w:eastAsia="Calibri" w:hAnsi="Calibri" w:cs="Calibri"/>
        </w:rPr>
        <w:t xml:space="preserve">Os trabalhos serão conduzidos por </w:t>
      </w:r>
      <w:r>
        <w:rPr>
          <w:rFonts w:ascii="Calibri" w:eastAsia="Calibri" w:hAnsi="Calibri" w:cs="Calibri"/>
          <w:b/>
          <w:u w:val="single"/>
        </w:rPr>
        <w:t>AGENTE DE CONTRATAÇÃO</w:t>
      </w:r>
      <w:r>
        <w:rPr>
          <w:rFonts w:ascii="Calibri" w:eastAsia="Calibri" w:hAnsi="Calibri" w:cs="Calibri"/>
          <w:b/>
        </w:rPr>
        <w:t xml:space="preserve"> </w:t>
      </w:r>
      <w:r>
        <w:rPr>
          <w:rFonts w:ascii="Calibri" w:eastAsia="Calibri" w:hAnsi="Calibri" w:cs="Calibri"/>
        </w:rPr>
        <w:t>do SAMAE do MUNICÍPIO DE JAPURÁ – designado pela autoridade competente, mediante a inserção e monitoramento de dados gerados ou transferidos para o aplicativo constante da página eletrônica do BOLSA DE LICITAÇÕES E LEILÕES</w:t>
      </w:r>
      <w:r>
        <w:rPr>
          <w:rFonts w:ascii="Calibri" w:eastAsia="Calibri" w:hAnsi="Calibri" w:cs="Calibri"/>
          <w:b/>
          <w:u w:val="single"/>
        </w:rPr>
        <w:t xml:space="preserve"> </w:t>
      </w:r>
      <w:r>
        <w:rPr>
          <w:rFonts w:ascii="Calibri" w:eastAsia="Calibri" w:hAnsi="Calibri" w:cs="Calibri"/>
          <w:u w:val="single"/>
        </w:rPr>
        <w:t>(</w:t>
      </w:r>
      <w:hyperlink r:id="rId15">
        <w:r>
          <w:rPr>
            <w:rFonts w:ascii="Calibri" w:eastAsia="Calibri" w:hAnsi="Calibri" w:cs="Calibri"/>
          </w:rPr>
          <w:t>https://bll.org.br</w:t>
        </w:r>
      </w:hyperlink>
      <w:r>
        <w:rPr>
          <w:rFonts w:ascii="Calibri" w:eastAsia="Calibri" w:hAnsi="Calibri" w:cs="Calibri"/>
          <w:u w:val="single"/>
        </w:rPr>
        <w:t>).</w:t>
      </w:r>
    </w:p>
    <w:p w:rsidR="004342D6" w:rsidRDefault="004342D6">
      <w:pPr>
        <w:spacing w:after="150"/>
        <w:ind w:right="30"/>
      </w:pPr>
    </w:p>
    <w:p w:rsidR="004342D6" w:rsidRDefault="00FE1AF8">
      <w:pPr>
        <w:shd w:val="clear" w:color="auto" w:fill="0D0D0D"/>
        <w:spacing w:after="150"/>
        <w:ind w:left="135" w:right="30"/>
      </w:pPr>
      <w:bookmarkStart w:id="1" w:name="_Hlk155966753"/>
      <w:bookmarkEnd w:id="1"/>
      <w:r>
        <w:rPr>
          <w:rFonts w:ascii="Calibri" w:eastAsia="Calibri" w:hAnsi="Calibri" w:cs="Calibri"/>
          <w:b/>
          <w:color w:val="FFFFFF"/>
        </w:rPr>
        <w:t>2. DAS CONDIÇÕES DE PARTICIPAÇÃO:</w:t>
      </w:r>
    </w:p>
    <w:p w:rsidR="004342D6" w:rsidRDefault="00FE1AF8">
      <w:pPr>
        <w:spacing w:after="150"/>
        <w:ind w:left="165" w:right="30"/>
        <w:jc w:val="both"/>
      </w:pPr>
      <w:r>
        <w:rPr>
          <w:rFonts w:ascii="Calibri" w:eastAsia="Calibri" w:hAnsi="Calibri" w:cs="Calibri"/>
          <w:b/>
          <w:color w:val="FF0000"/>
        </w:rPr>
        <w:t xml:space="preserve">2.1 </w:t>
      </w:r>
      <w:r>
        <w:rPr>
          <w:rFonts w:ascii="Calibri" w:eastAsia="Calibri" w:hAnsi="Calibri" w:cs="Calibri"/>
          <w:color w:val="FF0000"/>
        </w:rPr>
        <w:t>Poderão participar desta licitação apenas as microempresas, empresas de pequeno porte e microempreendedores individuais especializados do ramo (objeto contratual previsto no contrato social da empresa) que atendam às condições estabelecidas neste edital.</w:t>
      </w:r>
    </w:p>
    <w:p w:rsidR="004342D6" w:rsidRDefault="00FE1AF8">
      <w:pPr>
        <w:spacing w:after="150"/>
        <w:ind w:left="165" w:right="30"/>
        <w:jc w:val="both"/>
      </w:pPr>
      <w:r>
        <w:rPr>
          <w:rFonts w:ascii="Calibri" w:eastAsia="Calibri" w:hAnsi="Calibri" w:cs="Calibri"/>
          <w:b/>
        </w:rPr>
        <w:lastRenderedPageBreak/>
        <w:t xml:space="preserve">2.2. </w:t>
      </w:r>
      <w:r>
        <w:rPr>
          <w:rFonts w:ascii="Calibri" w:eastAsia="Calibri" w:hAnsi="Calibri" w:cs="Calibri"/>
        </w:rPr>
        <w:t xml:space="preserve">Serão assegurados os benefícios da Lei Complementar nº 123, de 14/12/2006, em seu artigo 48, inciso I, alterado pela Lei Complementar nº 147, de 07/08/2014, às </w:t>
      </w:r>
      <w:r>
        <w:rPr>
          <w:rFonts w:ascii="Calibri" w:eastAsia="Calibri" w:hAnsi="Calibri" w:cs="Calibri"/>
          <w:b/>
        </w:rPr>
        <w:t xml:space="preserve">MICROEMPRESAS (ME), EMPRESAS DE PEQUENO PORTE (EPP) </w:t>
      </w:r>
      <w:r>
        <w:rPr>
          <w:rFonts w:ascii="Calibri" w:eastAsia="Calibri" w:hAnsi="Calibri" w:cs="Calibri"/>
        </w:rPr>
        <w:t xml:space="preserve">e aos </w:t>
      </w:r>
      <w:r>
        <w:rPr>
          <w:rFonts w:ascii="Calibri" w:eastAsia="Calibri" w:hAnsi="Calibri" w:cs="Calibri"/>
          <w:b/>
        </w:rPr>
        <w:t>MICROEMPREENDEDORES INDIVIDUAIS (MEI)</w:t>
      </w:r>
      <w:r>
        <w:rPr>
          <w:rFonts w:ascii="Calibri" w:eastAsia="Calibri" w:hAnsi="Calibri" w:cs="Calibri"/>
        </w:rPr>
        <w:t>, que declararem e comprovarem regularmente essa condição.</w:t>
      </w:r>
    </w:p>
    <w:p w:rsidR="004342D6" w:rsidRDefault="00FE1AF8">
      <w:pPr>
        <w:spacing w:after="150"/>
        <w:ind w:left="495" w:right="30"/>
        <w:jc w:val="both"/>
      </w:pPr>
      <w:r>
        <w:rPr>
          <w:rFonts w:ascii="Calibri" w:eastAsia="Calibri" w:hAnsi="Calibri" w:cs="Calibri"/>
          <w:b/>
        </w:rPr>
        <w:t>2.2.1.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4342D6" w:rsidRDefault="00FE1AF8">
      <w:pPr>
        <w:spacing w:after="150"/>
        <w:ind w:left="225" w:right="30"/>
        <w:jc w:val="both"/>
      </w:pPr>
      <w:r>
        <w:rPr>
          <w:rFonts w:ascii="Calibri" w:eastAsia="Calibri" w:hAnsi="Calibri" w:cs="Calibri"/>
          <w:b/>
        </w:rPr>
        <w:t xml:space="preserve">2.3 Os fornecedores deverão atender aos procedimentos previstos no endereço </w:t>
      </w:r>
      <w:r>
        <w:rPr>
          <w:rFonts w:ascii="Calibri" w:eastAsia="Calibri" w:hAnsi="Calibri" w:cs="Calibri"/>
          <w:b/>
          <w:u w:val="single"/>
        </w:rPr>
        <w:t>(</w:t>
      </w:r>
      <w:hyperlink r:id="rId16">
        <w:r>
          <w:rPr>
            <w:rFonts w:ascii="Calibri" w:eastAsia="Calibri" w:hAnsi="Calibri" w:cs="Calibri"/>
            <w:b/>
            <w:u w:val="single"/>
          </w:rPr>
          <w:t>https://bll.org.br</w:t>
        </w:r>
      </w:hyperlink>
      <w:r>
        <w:rPr>
          <w:rFonts w:ascii="Calibri" w:eastAsia="Calibri" w:hAnsi="Calibri" w:cs="Calibri"/>
          <w:b/>
          <w:u w:val="single"/>
        </w:rPr>
        <w:t>))</w:t>
      </w:r>
      <w:r>
        <w:rPr>
          <w:rFonts w:ascii="Calibri" w:eastAsia="Calibri" w:hAnsi="Calibri" w:cs="Calibri"/>
          <w:b/>
        </w:rPr>
        <w:t>, para acesso ao sistema e operacionalização.</w:t>
      </w:r>
    </w:p>
    <w:p w:rsidR="004342D6" w:rsidRDefault="00FE1AF8">
      <w:pPr>
        <w:spacing w:after="150"/>
        <w:ind w:left="495" w:right="30"/>
        <w:jc w:val="both"/>
      </w:pPr>
      <w:r>
        <w:rPr>
          <w:rFonts w:ascii="Calibri" w:eastAsia="Calibri" w:hAnsi="Calibri" w:cs="Calibri"/>
          <w:b/>
        </w:rPr>
        <w:t xml:space="preserve">2.3.1 </w:t>
      </w:r>
      <w:r>
        <w:rPr>
          <w:rFonts w:ascii="Calibri" w:eastAsia="Calibri" w:hAnsi="Calibri" w:cs="Calibri"/>
        </w:rPr>
        <w:t xml:space="preserve">A ADMINISTRAÇÃO PÚBLICA MUNICIPAL NÃO SE RESPONSABILIZA POR PROBLEMAS TÉCNICOS QUE INVIABILIZEM O CADASTRO DO FORNECEDOR NA PLATAFORMA BOLSA DE LICITAÇÕES E LEILÕES A TEMPO DE PARTICIPAR DA LICITAÇÃO, BEM COMO POR ORIENTAR O SISTEMA. DESTE MODO, RECOMENDA-SE QUE OS INTERESSADOS EM PARTICIPAR DO PRESENTE CERTAME, EFETUEM O CADASTRO O MAIS BREVE POSSÍVEL, DE MODO A EVITAR TRANSTORNOS POR QUESTÕES RELATIVAS À INTERNET OU À INCOMPATIBILIDADE DE </w:t>
      </w:r>
      <w:r>
        <w:rPr>
          <w:rFonts w:ascii="Calibri" w:eastAsia="Calibri" w:hAnsi="Calibri" w:cs="Calibri"/>
          <w:i/>
        </w:rPr>
        <w:t>HARDWARE</w:t>
      </w:r>
      <w:r>
        <w:rPr>
          <w:rFonts w:ascii="Calibri" w:eastAsia="Calibri" w:hAnsi="Calibri" w:cs="Calibri"/>
        </w:rPr>
        <w:t xml:space="preserve">, </w:t>
      </w:r>
      <w:r>
        <w:rPr>
          <w:rFonts w:ascii="Calibri" w:eastAsia="Calibri" w:hAnsi="Calibri" w:cs="Calibri"/>
          <w:i/>
        </w:rPr>
        <w:t xml:space="preserve">SOFTWARE </w:t>
      </w:r>
      <w:r>
        <w:rPr>
          <w:rFonts w:ascii="Calibri" w:eastAsia="Calibri" w:hAnsi="Calibri" w:cs="Calibri"/>
        </w:rPr>
        <w:t>OU QUAISQUER OUTRAS QUESTÕES QUE POSSAM PREJUDICAR A PARTICIPAÇÃO DO LICITANTE. EM CASO DE DÚVIDA, O LICITANTE DEVERÁ ENTRAR EM CONTATO DIRETAMENTE COM A PLATAFORMA BOLSA DE LICITAÇÕES E LEILÕES.</w:t>
      </w:r>
    </w:p>
    <w:p w:rsidR="004342D6" w:rsidRDefault="00FE1AF8">
      <w:pPr>
        <w:tabs>
          <w:tab w:val="left" w:pos="1425"/>
        </w:tabs>
        <w:spacing w:after="150"/>
        <w:ind w:left="495" w:right="30"/>
        <w:jc w:val="both"/>
      </w:pPr>
      <w:r>
        <w:rPr>
          <w:rFonts w:ascii="Calibri" w:eastAsia="Calibri" w:hAnsi="Calibri" w:cs="Calibri"/>
          <w:b/>
        </w:rPr>
        <w:t>2.3.2 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rsidR="004342D6" w:rsidRDefault="00FE1AF8">
      <w:pPr>
        <w:spacing w:after="150"/>
        <w:ind w:left="225" w:right="30"/>
        <w:jc w:val="both"/>
      </w:pPr>
      <w:r>
        <w:rPr>
          <w:rFonts w:ascii="Calibri" w:eastAsia="Calibri" w:hAnsi="Calibri" w:cs="Calibri"/>
          <w:b/>
        </w:rPr>
        <w:t xml:space="preserve">2.4 </w:t>
      </w:r>
      <w:r>
        <w:rPr>
          <w:rFonts w:ascii="Calibri" w:eastAsia="Calibri" w:hAnsi="Calibri" w:cs="Calibri"/>
        </w:rPr>
        <w:t>Não poderão participar desta Licitação os fornecedores:</w:t>
      </w:r>
    </w:p>
    <w:p w:rsidR="004342D6" w:rsidRDefault="00FE1AF8">
      <w:pPr>
        <w:spacing w:after="150"/>
        <w:ind w:left="495" w:right="30"/>
      </w:pPr>
      <w:r>
        <w:rPr>
          <w:rFonts w:ascii="Calibri" w:eastAsia="Calibri" w:hAnsi="Calibri" w:cs="Calibri"/>
          <w:b/>
        </w:rPr>
        <w:t xml:space="preserve">2.4.1 </w:t>
      </w:r>
      <w:r>
        <w:rPr>
          <w:rFonts w:ascii="Calibri" w:eastAsia="Calibri" w:hAnsi="Calibri" w:cs="Calibri"/>
        </w:rPr>
        <w:t>Que não atendam às condições deste Edital de Licitação e seu (s) anexo (s);</w:t>
      </w:r>
    </w:p>
    <w:p w:rsidR="004342D6" w:rsidRDefault="00FE1AF8">
      <w:pPr>
        <w:spacing w:after="150"/>
        <w:ind w:left="495" w:right="30"/>
      </w:pPr>
      <w:r>
        <w:rPr>
          <w:rFonts w:ascii="Calibri" w:eastAsia="Calibri" w:hAnsi="Calibri" w:cs="Calibri"/>
          <w:b/>
        </w:rPr>
        <w:t xml:space="preserve">2.4.2 </w:t>
      </w:r>
      <w:r>
        <w:rPr>
          <w:rFonts w:ascii="Calibri" w:eastAsia="Calibri" w:hAnsi="Calibri" w:cs="Calibri"/>
        </w:rPr>
        <w:t>Estrangeiros que não tenham representação legal no Brasil com poderes expressos para receber citação e responder administrativa ou judicialmente;</w:t>
      </w:r>
    </w:p>
    <w:p w:rsidR="004342D6" w:rsidRDefault="00FE1AF8">
      <w:pPr>
        <w:spacing w:after="150"/>
        <w:ind w:left="495" w:right="30"/>
      </w:pPr>
      <w:r>
        <w:rPr>
          <w:rFonts w:ascii="Calibri" w:eastAsia="Calibri" w:hAnsi="Calibri" w:cs="Calibri"/>
          <w:b/>
        </w:rPr>
        <w:t xml:space="preserve">2.4.3 </w:t>
      </w:r>
      <w:r>
        <w:rPr>
          <w:rFonts w:ascii="Calibri" w:eastAsia="Calibri" w:hAnsi="Calibri" w:cs="Calibri"/>
        </w:rPr>
        <w:t>Que se enquadrem nas seguintes vedações:</w:t>
      </w:r>
    </w:p>
    <w:p w:rsidR="004342D6" w:rsidRDefault="00FE1AF8">
      <w:pPr>
        <w:tabs>
          <w:tab w:val="left" w:pos="1275"/>
        </w:tabs>
        <w:spacing w:after="150"/>
        <w:ind w:left="780" w:right="30"/>
        <w:jc w:val="both"/>
      </w:pPr>
      <w:r>
        <w:rPr>
          <w:rFonts w:ascii="Calibri" w:eastAsia="Calibri" w:hAnsi="Calibri" w:cs="Calibri"/>
          <w:b/>
        </w:rPr>
        <w:t xml:space="preserve">a) </w:t>
      </w:r>
      <w:r>
        <w:rPr>
          <w:rFonts w:ascii="Calibri" w:eastAsia="Calibri" w:hAnsi="Calibri" w:cs="Calibri"/>
        </w:rPr>
        <w:t>autor do anteprojeto, do projeto básico ou do projeto executivo, pessoa física ou jurídica, quando a contratação versar sobre obra, serviços ou fornecimento de bens a ele relacionados;</w:t>
      </w:r>
    </w:p>
    <w:p w:rsidR="004342D6" w:rsidRDefault="00FE1AF8">
      <w:pPr>
        <w:tabs>
          <w:tab w:val="left" w:pos="1425"/>
        </w:tabs>
        <w:spacing w:after="150"/>
        <w:ind w:left="780" w:right="30"/>
        <w:jc w:val="both"/>
      </w:pPr>
      <w:r>
        <w:rPr>
          <w:rFonts w:ascii="Calibri" w:eastAsia="Calibri" w:hAnsi="Calibri" w:cs="Calibri"/>
          <w:b/>
        </w:rPr>
        <w:t xml:space="preserve">b) </w:t>
      </w:r>
      <w:r>
        <w:rPr>
          <w:rFonts w:ascii="Calibri" w:eastAsia="Calibri" w:hAnsi="Calibri" w:cs="Calibri"/>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w:t>
      </w:r>
    </w:p>
    <w:p w:rsidR="004342D6" w:rsidRDefault="00FE1AF8">
      <w:pPr>
        <w:tabs>
          <w:tab w:val="left" w:pos="1275"/>
        </w:tabs>
        <w:spacing w:after="150"/>
        <w:ind w:left="780" w:right="30"/>
        <w:jc w:val="both"/>
      </w:pPr>
      <w:r>
        <w:rPr>
          <w:rFonts w:ascii="Calibri" w:eastAsia="Calibri" w:hAnsi="Calibri" w:cs="Calibri"/>
          <w:b/>
        </w:rPr>
        <w:t xml:space="preserve">c) </w:t>
      </w:r>
      <w:r>
        <w:rPr>
          <w:rFonts w:ascii="Calibri" w:eastAsia="Calibri" w:hAnsi="Calibri" w:cs="Calibri"/>
        </w:rPr>
        <w:t>pessoa física ou jurídica que se encontre, ao tempo da contratação, impossibilitada de contratar em decorrência de sanção que lhe foi imposta;</w:t>
      </w:r>
    </w:p>
    <w:p w:rsidR="004342D6" w:rsidRDefault="00FE1AF8">
      <w:pPr>
        <w:spacing w:after="150"/>
        <w:ind w:left="780" w:right="30"/>
        <w:jc w:val="both"/>
      </w:pPr>
      <w:r>
        <w:rPr>
          <w:rFonts w:ascii="Calibri" w:eastAsia="Calibri" w:hAnsi="Calibri" w:cs="Calibri"/>
          <w:b/>
        </w:rPr>
        <w:t xml:space="preserve">d) </w:t>
      </w:r>
      <w:r>
        <w:rPr>
          <w:rFonts w:ascii="Calibri" w:eastAsia="Calibri" w:hAnsi="Calibri" w:cs="Calibri"/>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contrato/ata, ou que deles seja cônjuge, companheiro ou parente em linha reta, colateral ou por afinidade, até o terceiro grau;</w:t>
      </w:r>
    </w:p>
    <w:p w:rsidR="004342D6" w:rsidRDefault="00FE1AF8">
      <w:pPr>
        <w:spacing w:after="150"/>
        <w:ind w:left="780" w:right="30"/>
        <w:jc w:val="both"/>
      </w:pPr>
      <w:r>
        <w:rPr>
          <w:rFonts w:ascii="Calibri" w:eastAsia="Calibri" w:hAnsi="Calibri" w:cs="Calibri"/>
          <w:b/>
        </w:rPr>
        <w:t xml:space="preserve">e) </w:t>
      </w:r>
      <w:r>
        <w:rPr>
          <w:rFonts w:ascii="Calibri" w:eastAsia="Calibri" w:hAnsi="Calibri" w:cs="Calibri"/>
        </w:rPr>
        <w:t>empresas controladoras, controladas ou coligadas, nos termos da Lei nº 6.404, de 15 de dezembro de 1976, concorrendo entre si;</w:t>
      </w:r>
    </w:p>
    <w:p w:rsidR="004342D6" w:rsidRDefault="00FE1AF8">
      <w:pPr>
        <w:spacing w:after="150"/>
        <w:ind w:left="780" w:right="30"/>
        <w:jc w:val="both"/>
      </w:pPr>
      <w:r>
        <w:rPr>
          <w:rFonts w:ascii="Calibri" w:eastAsia="Calibri" w:hAnsi="Calibri" w:cs="Calibri"/>
          <w:b/>
        </w:rPr>
        <w:t xml:space="preserve">f) </w:t>
      </w:r>
      <w:r>
        <w:rPr>
          <w:rFonts w:ascii="Calibri" w:eastAsia="Calibri" w:hAnsi="Calibri" w:cs="Calibri"/>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4342D6" w:rsidRDefault="00FE1AF8">
      <w:pPr>
        <w:spacing w:after="150"/>
        <w:ind w:left="780" w:right="30"/>
      </w:pPr>
      <w:r>
        <w:rPr>
          <w:rFonts w:ascii="Calibri" w:eastAsia="Calibri" w:hAnsi="Calibri" w:cs="Calibri"/>
          <w:b/>
        </w:rPr>
        <w:t xml:space="preserve">g) </w:t>
      </w:r>
      <w:r>
        <w:rPr>
          <w:rFonts w:ascii="Calibri" w:eastAsia="Calibri" w:hAnsi="Calibri" w:cs="Calibri"/>
        </w:rPr>
        <w:t>agente público do órgão ou entidade licitante.</w:t>
      </w:r>
    </w:p>
    <w:p w:rsidR="004342D6" w:rsidRDefault="00FE1AF8">
      <w:pPr>
        <w:tabs>
          <w:tab w:val="left" w:pos="1710"/>
        </w:tabs>
        <w:spacing w:after="150"/>
        <w:ind w:left="1695" w:right="30" w:hanging="630"/>
        <w:jc w:val="both"/>
      </w:pPr>
      <w:r>
        <w:rPr>
          <w:rFonts w:ascii="Calibri" w:eastAsia="Calibri" w:hAnsi="Calibri" w:cs="Calibri"/>
          <w:b/>
        </w:rPr>
        <w:t xml:space="preserve">2.4.3.1 </w:t>
      </w:r>
      <w:r>
        <w:rPr>
          <w:rFonts w:ascii="Calibri" w:eastAsia="Calibri" w:hAnsi="Calibri" w:cs="Calibri"/>
        </w:rPr>
        <w:t xml:space="preserve"> Equiparam-se aos autores do projeto, as empresas integrantes do mesmo grupo econômico;</w:t>
      </w:r>
    </w:p>
    <w:p w:rsidR="004342D6" w:rsidRDefault="00FE1AF8">
      <w:pPr>
        <w:tabs>
          <w:tab w:val="left" w:pos="1710"/>
        </w:tabs>
        <w:spacing w:after="150"/>
        <w:ind w:left="1065" w:right="30"/>
        <w:jc w:val="both"/>
      </w:pPr>
      <w:r>
        <w:rPr>
          <w:rFonts w:ascii="Calibri" w:eastAsia="Calibri" w:hAnsi="Calibri" w:cs="Calibri"/>
          <w:b/>
        </w:rPr>
        <w:t xml:space="preserve">2.4.3.2 </w:t>
      </w:r>
      <w:r>
        <w:rPr>
          <w:rFonts w:ascii="Calibri" w:eastAsia="Calibri" w:hAnsi="Calibri" w:cs="Calibri"/>
        </w:rPr>
        <w:t xml:space="preserve"> Aplica-se o disposto no item “c)” também ao fornecedor que atue em substituição a outra pessoa, </w:t>
      </w:r>
      <w:r>
        <w:rPr>
          <w:rFonts w:ascii="Calibri" w:eastAsia="Calibri" w:hAnsi="Calibri" w:cs="Calibri"/>
        </w:rPr>
        <w:lastRenderedPageBreak/>
        <w:t>física ou jurídica, com o intuito de burlar a efetividade da sanção a ela aplicada, inclusive a sua controladora, controlada ou coligada, desde que devidamente comprovado o ilícito ou a utilização fraudulenta da personalidade jurídica do fornecedor.</w:t>
      </w:r>
    </w:p>
    <w:p w:rsidR="004342D6" w:rsidRDefault="00FE1AF8">
      <w:pPr>
        <w:tabs>
          <w:tab w:val="left" w:pos="1710"/>
        </w:tabs>
        <w:spacing w:after="150"/>
        <w:ind w:left="1065" w:right="30"/>
        <w:jc w:val="both"/>
      </w:pPr>
      <w:r>
        <w:rPr>
          <w:rFonts w:ascii="Calibri" w:eastAsia="Calibri" w:hAnsi="Calibri" w:cs="Calibri"/>
          <w:b/>
        </w:rPr>
        <w:t xml:space="preserve">2.4.3.3 </w:t>
      </w:r>
      <w:r>
        <w:rPr>
          <w:rFonts w:ascii="Calibri" w:eastAsia="Calibri" w:hAnsi="Calibri" w:cs="Calibri"/>
        </w:rPr>
        <w:t xml:space="preserve"> A vedação de que trata o item “g)” estende-se a terceiro que auxilie a condução da contratação na qualidade de integrante de equipe de apoio, profissional especializado ou funcionário ou representante de empresa que preste assessoria técnica.</w:t>
      </w:r>
    </w:p>
    <w:p w:rsidR="004342D6" w:rsidRDefault="00FE1AF8">
      <w:pPr>
        <w:tabs>
          <w:tab w:val="left" w:pos="1020"/>
        </w:tabs>
        <w:spacing w:after="150"/>
        <w:ind w:left="495" w:right="30"/>
        <w:jc w:val="both"/>
      </w:pPr>
      <w:r>
        <w:rPr>
          <w:rFonts w:ascii="Calibri" w:eastAsia="Calibri" w:hAnsi="Calibri" w:cs="Calibri"/>
          <w:b/>
        </w:rPr>
        <w:t xml:space="preserve">2.4.4 </w:t>
      </w:r>
      <w:r>
        <w:rPr>
          <w:rFonts w:ascii="Calibri" w:eastAsia="Calibri" w:hAnsi="Calibri" w:cs="Calibri"/>
        </w:rPr>
        <w:t>Organizações da Sociedade Civil de Interesse Público – OSCIP, atuando nessa condição (Acórdão nº 746/2014-TCU-Plenário).</w:t>
      </w:r>
    </w:p>
    <w:p w:rsidR="004342D6" w:rsidRDefault="00FE1AF8">
      <w:pPr>
        <w:spacing w:after="150"/>
        <w:ind w:left="225" w:right="30"/>
        <w:jc w:val="both"/>
      </w:pPr>
      <w:r>
        <w:rPr>
          <w:rFonts w:ascii="Calibri" w:eastAsia="Calibri" w:hAnsi="Calibri" w:cs="Calibri"/>
          <w:b/>
        </w:rPr>
        <w:t xml:space="preserve">2.5 </w:t>
      </w:r>
      <w:r>
        <w:rPr>
          <w:rFonts w:ascii="Calibri" w:eastAsia="Calibri" w:hAnsi="Calibri" w:cs="Calibri"/>
        </w:rPr>
        <w:t>Será permitida a participação de cooperativas, desde que apresentem demonstrativo de atuação em regime cooperado, com repartição de receitas e despesas entre os cooperados e atendam ao art. 16, da Lei nº14.133/21.</w:t>
      </w:r>
    </w:p>
    <w:p w:rsidR="004342D6" w:rsidRDefault="00FE1AF8">
      <w:pPr>
        <w:spacing w:after="150"/>
        <w:ind w:left="495" w:right="30"/>
        <w:jc w:val="both"/>
      </w:pPr>
      <w:r>
        <w:rPr>
          <w:rFonts w:ascii="Calibri" w:eastAsia="Calibri" w:hAnsi="Calibri" w:cs="Calibri"/>
          <w:b/>
        </w:rPr>
        <w:t xml:space="preserve">2.5.1 </w:t>
      </w:r>
      <w:r>
        <w:rPr>
          <w:rFonts w:ascii="Calibri" w:eastAsia="Calibri" w:hAnsi="Calibri" w:cs="Calibri"/>
        </w:rPr>
        <w:t>Em sendo permitida a participação de cooperativas, poderão ser estendidas a elas os benefícios previstos para as microempresas e empresas de pequeno porte, desde que atenderem ao disposto no art. 34 da Lei nº 11.488, de 15 de junho de 2007.</w:t>
      </w:r>
    </w:p>
    <w:p w:rsidR="004342D6" w:rsidRDefault="00FE1AF8">
      <w:pPr>
        <w:widowControl/>
        <w:spacing w:after="60"/>
        <w:ind w:left="705" w:hanging="420"/>
        <w:jc w:val="both"/>
      </w:pPr>
      <w:r>
        <w:rPr>
          <w:rFonts w:ascii="Calibri" w:eastAsia="Calibri" w:hAnsi="Calibri" w:cs="Calibri"/>
          <w:b/>
          <w:color w:val="000000"/>
        </w:rPr>
        <w:t>2.6.</w:t>
      </w:r>
      <w:r>
        <w:rPr>
          <w:rFonts w:ascii="Calibri" w:eastAsia="Calibri" w:hAnsi="Calibri" w:cs="Calibri"/>
          <w:color w:val="000000"/>
        </w:rPr>
        <w:t xml:space="preserve"> Da consulta de sanções impeditivas:</w:t>
      </w:r>
    </w:p>
    <w:p w:rsidR="004342D6" w:rsidRDefault="00FE1AF8">
      <w:pPr>
        <w:widowControl/>
        <w:spacing w:after="60"/>
        <w:ind w:left="705" w:hanging="420"/>
        <w:jc w:val="both"/>
      </w:pPr>
      <w:r>
        <w:rPr>
          <w:rFonts w:ascii="Calibri" w:eastAsia="Calibri" w:hAnsi="Calibri" w:cs="Calibri"/>
          <w:b/>
          <w:color w:val="000000"/>
        </w:rPr>
        <w:t>2.7.</w:t>
      </w:r>
      <w:r>
        <w:rPr>
          <w:rFonts w:ascii="Calibri" w:eastAsia="Calibri" w:hAnsi="Calibri" w:cs="Calibri"/>
          <w:color w:val="000000"/>
        </w:rP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 CEIS (Cadastro Nacional de Empresas Inidôneas e Suspensas) – Empresas e pessoas físicas impedidas de participar de licitações ou de celebrar contratos com a Administração, em todas as esferas e nos três Poderes: </w:t>
      </w:r>
      <w:r>
        <w:rPr>
          <w:rFonts w:ascii="Calibri" w:eastAsia="Calibri" w:hAnsi="Calibri" w:cs="Calibri"/>
          <w:color w:val="002060"/>
        </w:rPr>
        <w:t>http://www.portaltransparencia.gov.br/sancoes/ceis</w:t>
      </w:r>
    </w:p>
    <w:p w:rsidR="004342D6" w:rsidRDefault="00FE1AF8">
      <w:pPr>
        <w:widowControl/>
        <w:spacing w:after="60"/>
        <w:ind w:left="705" w:hanging="420"/>
        <w:jc w:val="both"/>
      </w:pPr>
      <w:r>
        <w:rPr>
          <w:rFonts w:ascii="Calibri" w:eastAsia="Calibri" w:hAnsi="Calibri" w:cs="Calibri"/>
          <w:b/>
          <w:color w:val="000000"/>
        </w:rPr>
        <w:t>2.8.</w:t>
      </w:r>
      <w:r>
        <w:rPr>
          <w:rFonts w:ascii="Calibri" w:eastAsia="Calibri" w:hAnsi="Calibri" w:cs="Calibri"/>
          <w:color w:val="000000"/>
        </w:rPr>
        <w:t xml:space="preserve"> Constatada a existência de sanção, o Pregoeiro reputará o licitante como inabilitado, por falta de condição de participação.</w:t>
      </w:r>
    </w:p>
    <w:p w:rsidR="004342D6" w:rsidRDefault="004342D6">
      <w:pPr>
        <w:spacing w:after="150"/>
        <w:ind w:left="495" w:right="30" w:firstLine="510"/>
        <w:jc w:val="both"/>
      </w:pPr>
    </w:p>
    <w:p w:rsidR="004342D6" w:rsidRDefault="00FE1AF8">
      <w:pPr>
        <w:shd w:val="clear" w:color="auto" w:fill="0D0D0D"/>
        <w:spacing w:after="150"/>
        <w:ind w:left="165" w:right="30"/>
        <w:jc w:val="both"/>
      </w:pPr>
      <w:bookmarkStart w:id="2" w:name="_Hlk155966771"/>
      <w:bookmarkEnd w:id="2"/>
      <w:r>
        <w:rPr>
          <w:rFonts w:ascii="Calibri" w:eastAsia="Calibri" w:hAnsi="Calibri" w:cs="Calibri"/>
          <w:b/>
          <w:color w:val="FFFFFF"/>
        </w:rPr>
        <w:t>3. DO INGRESSO NO PREGÃO ELETRÔNICO E DO CADASTRAMENTO DA PROPOSTA INICIAL:</w:t>
      </w:r>
    </w:p>
    <w:p w:rsidR="004342D6" w:rsidRDefault="00FE1AF8">
      <w:pPr>
        <w:spacing w:after="150"/>
        <w:ind w:left="165" w:right="30"/>
        <w:jc w:val="both"/>
      </w:pPr>
      <w:r>
        <w:rPr>
          <w:rFonts w:ascii="Calibri" w:eastAsia="Calibri" w:hAnsi="Calibri" w:cs="Calibri"/>
          <w:b/>
        </w:rPr>
        <w:t xml:space="preserve">3.1 </w:t>
      </w:r>
      <w:r>
        <w:rPr>
          <w:rFonts w:ascii="Calibri" w:eastAsia="Calibri" w:hAnsi="Calibri" w:cs="Calibri"/>
        </w:rPr>
        <w:t>O ingresso do fornecedor na disputa do Pregão Eletrônico se dará com o cadastramento de sua proposta inicial, na forma desta Seção.</w:t>
      </w:r>
    </w:p>
    <w:p w:rsidR="004342D6" w:rsidRDefault="00FE1AF8">
      <w:pPr>
        <w:spacing w:after="150"/>
        <w:ind w:left="165" w:right="30"/>
        <w:jc w:val="both"/>
      </w:pPr>
      <w:r>
        <w:rPr>
          <w:rFonts w:ascii="Calibri" w:eastAsia="Calibri" w:hAnsi="Calibri" w:cs="Calibri"/>
          <w:b/>
        </w:rPr>
        <w:t xml:space="preserve">3.2 </w:t>
      </w:r>
      <w:r>
        <w:rPr>
          <w:rFonts w:ascii="Calibri" w:eastAsia="Calibri" w:hAnsi="Calibri" w:cs="Calibri"/>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rsidR="004342D6" w:rsidRDefault="00FE1AF8">
      <w:pPr>
        <w:spacing w:after="150"/>
        <w:ind w:left="165" w:right="30"/>
        <w:jc w:val="both"/>
      </w:pPr>
      <w:r>
        <w:rPr>
          <w:rFonts w:ascii="Calibri" w:eastAsia="Calibri" w:hAnsi="Calibri" w:cs="Calibri"/>
          <w:b/>
        </w:rPr>
        <w:t xml:space="preserve">3.3 </w:t>
      </w:r>
      <w:r>
        <w:rPr>
          <w:rFonts w:ascii="Calibri" w:eastAsia="Calibri" w:hAnsi="Calibri" w:cs="Calibri"/>
        </w:rPr>
        <w:t>No cadastramento da proposta inicial, o licitante apresentará declaração de que:</w:t>
      </w:r>
    </w:p>
    <w:p w:rsidR="004342D6" w:rsidRDefault="00FE1AF8">
      <w:pPr>
        <w:spacing w:after="150"/>
        <w:ind w:left="495" w:right="30"/>
        <w:jc w:val="both"/>
      </w:pPr>
      <w:r>
        <w:rPr>
          <w:rFonts w:ascii="Calibri" w:eastAsia="Calibri" w:hAnsi="Calibri" w:cs="Calibri"/>
          <w:b/>
        </w:rPr>
        <w:t xml:space="preserve">3.3.1 </w:t>
      </w:r>
      <w:r>
        <w:rPr>
          <w:rFonts w:ascii="Calibri" w:eastAsia="Calibri" w:hAnsi="Calibri" w:cs="Calibri"/>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342D6" w:rsidRDefault="00FE1AF8">
      <w:pPr>
        <w:spacing w:after="150"/>
        <w:ind w:left="495" w:right="30"/>
        <w:jc w:val="both"/>
      </w:pPr>
      <w:r>
        <w:rPr>
          <w:rFonts w:ascii="Calibri" w:eastAsia="Calibri" w:hAnsi="Calibri" w:cs="Calibri"/>
          <w:b/>
        </w:rPr>
        <w:t xml:space="preserve">3.3.2 </w:t>
      </w:r>
      <w:r>
        <w:rPr>
          <w:rFonts w:ascii="Calibri" w:eastAsia="Calibri" w:hAnsi="Calibri" w:cs="Calibri"/>
        </w:rPr>
        <w:t>Não emprega menor de 18 (dezoito) anos em trabalho noturno, perigoso ou insalubre e não emprega menor de 16 (dezesseis) anos, salvo menor, a partir de 14 (quatorze) anos, na condição de aprendiz, nos termos do artigo 7°, XXXIII, da Constituição;</w:t>
      </w:r>
    </w:p>
    <w:p w:rsidR="004342D6" w:rsidRDefault="00FE1AF8">
      <w:pPr>
        <w:spacing w:after="150"/>
        <w:ind w:left="495" w:right="30"/>
        <w:jc w:val="both"/>
      </w:pPr>
      <w:r>
        <w:rPr>
          <w:rFonts w:ascii="Calibri" w:eastAsia="Calibri" w:hAnsi="Calibri" w:cs="Calibri"/>
          <w:b/>
        </w:rPr>
        <w:t xml:space="preserve">3.3.3 </w:t>
      </w:r>
      <w:r>
        <w:rPr>
          <w:rFonts w:ascii="Calibri" w:eastAsia="Calibri" w:hAnsi="Calibri" w:cs="Calibri"/>
        </w:rPr>
        <w:t>Não possui empregados executando trabalho degradante ou forçado, observando o disposto nos incisos III e IV do art. 1º e no inciso III do art. 5º da Constituição Federal;</w:t>
      </w:r>
    </w:p>
    <w:p w:rsidR="004342D6" w:rsidRDefault="00FE1AF8">
      <w:pPr>
        <w:spacing w:after="150"/>
        <w:ind w:left="495" w:right="30"/>
        <w:jc w:val="both"/>
      </w:pPr>
      <w:r>
        <w:rPr>
          <w:rFonts w:ascii="Calibri" w:eastAsia="Calibri" w:hAnsi="Calibri" w:cs="Calibri"/>
          <w:b/>
        </w:rPr>
        <w:t xml:space="preserve">3.3.4 </w:t>
      </w:r>
      <w:r>
        <w:rPr>
          <w:rFonts w:ascii="Calibri" w:eastAsia="Calibri" w:hAnsi="Calibri" w:cs="Calibri"/>
        </w:rPr>
        <w:t>Cumpre as exigências de reserva de cargos para pessoa com deficiência e para reabilitado da Previdência Social, previstas em lei e em outras normas específicas.</w:t>
      </w:r>
    </w:p>
    <w:p w:rsidR="004342D6" w:rsidRDefault="00FE1AF8">
      <w:pPr>
        <w:spacing w:after="150"/>
        <w:ind w:left="165" w:right="30"/>
        <w:jc w:val="both"/>
      </w:pPr>
      <w:r>
        <w:rPr>
          <w:rFonts w:ascii="Calibri" w:eastAsia="Calibri" w:hAnsi="Calibri" w:cs="Calibri"/>
          <w:b/>
        </w:rPr>
        <w:t xml:space="preserve">3.4 </w:t>
      </w:r>
      <w:r>
        <w:rPr>
          <w:rFonts w:ascii="Calibri" w:eastAsia="Calibri" w:hAnsi="Calibri" w:cs="Calibri"/>
        </w:rPr>
        <w:t xml:space="preserve">O licitante organizado em </w:t>
      </w:r>
      <w:r>
        <w:rPr>
          <w:rFonts w:ascii="Calibri" w:eastAsia="Calibri" w:hAnsi="Calibri" w:cs="Calibri"/>
          <w:b/>
        </w:rPr>
        <w:t xml:space="preserve">cooperativa </w:t>
      </w:r>
      <w:r>
        <w:rPr>
          <w:rFonts w:ascii="Calibri" w:eastAsia="Calibri" w:hAnsi="Calibri" w:cs="Calibri"/>
        </w:rPr>
        <w:t>deverá declarar, ainda, que cumpre os requisitos estabelecidos no artigo 16, da Lei nº 14.133, de 2021.</w:t>
      </w:r>
    </w:p>
    <w:p w:rsidR="004342D6" w:rsidRDefault="00FE1AF8">
      <w:pPr>
        <w:spacing w:after="150"/>
        <w:ind w:left="165" w:right="30"/>
        <w:jc w:val="both"/>
      </w:pPr>
      <w:r>
        <w:rPr>
          <w:rFonts w:ascii="Calibri" w:eastAsia="Calibri" w:hAnsi="Calibri" w:cs="Calibri"/>
          <w:b/>
        </w:rPr>
        <w:t xml:space="preserve">3.5 </w:t>
      </w:r>
      <w:r>
        <w:rPr>
          <w:rFonts w:ascii="Calibri" w:eastAsia="Calibri" w:hAnsi="Calibri" w:cs="Calibri"/>
        </w:rPr>
        <w:t>O fornecedor enquadrado como ME, EPP, MEI ou Sociedade Cooperativa deverá declarar, ainda, que cumpre os requisitos estabelecidos no artigo 3°, da Lei Complementar nº 123, de 2006, estando apto a usufruir do tratamento favorecido estabelecido em seus arts. 42 a 49, observado o disposto nos §§ 1º ao 3º do art. 4º, da Lei n.º 14.133, de 2021.</w:t>
      </w:r>
    </w:p>
    <w:p w:rsidR="004342D6" w:rsidRDefault="00FE1AF8">
      <w:pPr>
        <w:spacing w:after="150"/>
        <w:ind w:left="165" w:right="30"/>
        <w:jc w:val="both"/>
      </w:pPr>
      <w:r>
        <w:rPr>
          <w:rFonts w:ascii="Calibri" w:eastAsia="Calibri" w:hAnsi="Calibri" w:cs="Calibri"/>
          <w:b/>
        </w:rPr>
        <w:lastRenderedPageBreak/>
        <w:t xml:space="preserve">3.6 </w:t>
      </w:r>
      <w:r>
        <w:rPr>
          <w:rFonts w:ascii="Calibri" w:eastAsia="Calibri" w:hAnsi="Calibri" w:cs="Calibri"/>
        </w:rPr>
        <w:t>Todas as especificações do objeto contidas na proposta, em especial o preço, vinculam a Contratada.</w:t>
      </w:r>
    </w:p>
    <w:p w:rsidR="004342D6" w:rsidRDefault="00FE1AF8">
      <w:pPr>
        <w:tabs>
          <w:tab w:val="left" w:pos="705"/>
        </w:tabs>
        <w:spacing w:after="150"/>
        <w:ind w:left="165" w:right="30"/>
        <w:jc w:val="both"/>
      </w:pPr>
      <w:r>
        <w:rPr>
          <w:rFonts w:ascii="Calibri" w:eastAsia="Calibri" w:hAnsi="Calibri" w:cs="Calibri"/>
          <w:b/>
        </w:rPr>
        <w:t xml:space="preserve">3.7 </w:t>
      </w:r>
      <w:r>
        <w:rPr>
          <w:rFonts w:ascii="Calibri" w:eastAsia="Calibri" w:hAnsi="Calibri" w:cs="Calibri"/>
        </w:rPr>
        <w:t>Nos valores propostos estarão inclusos todos os custos operacionais, encargos previdenciários, trabalhistas, tributários, comerciais e quaisquer outros que incidam direta ou indiretamente na prestação dos serviços.</w:t>
      </w:r>
    </w:p>
    <w:p w:rsidR="004342D6" w:rsidRDefault="00FE1AF8">
      <w:pPr>
        <w:spacing w:after="150"/>
        <w:ind w:left="495" w:right="30"/>
        <w:jc w:val="both"/>
      </w:pPr>
      <w:r>
        <w:rPr>
          <w:rFonts w:ascii="Calibri" w:eastAsia="Calibri" w:hAnsi="Calibri" w:cs="Calibri"/>
          <w:b/>
        </w:rPr>
        <w:t xml:space="preserve">3.7.1 </w:t>
      </w:r>
      <w:r>
        <w:rPr>
          <w:rFonts w:ascii="Calibri" w:eastAsia="Calibri" w:hAnsi="Calibri" w:cs="Calibri"/>
        </w:rPr>
        <w:t>Os preços ofertados, tanto na proposta inicial, quanto na etapa de lances, serão de exclusiva responsabilidade do fornecedor, não lhe assistindo o direito de pleitear qualquer alteração, sob alegação de erro, omissão ou qualquer outro pretexto.</w:t>
      </w:r>
    </w:p>
    <w:p w:rsidR="004342D6" w:rsidRDefault="00FE1AF8">
      <w:pPr>
        <w:tabs>
          <w:tab w:val="left" w:pos="705"/>
        </w:tabs>
        <w:spacing w:after="150"/>
        <w:ind w:left="165" w:right="30"/>
        <w:jc w:val="both"/>
      </w:pPr>
      <w:r>
        <w:rPr>
          <w:rFonts w:ascii="Calibri" w:eastAsia="Calibri" w:hAnsi="Calibri" w:cs="Calibri"/>
          <w:b/>
        </w:rPr>
        <w:t xml:space="preserve">3.8 </w:t>
      </w:r>
      <w:r>
        <w:rPr>
          <w:rFonts w:ascii="Calibri" w:eastAsia="Calibri" w:hAnsi="Calibri" w:cs="Calibri"/>
        </w:rPr>
        <w:t>Se o regime tributário da empresa implicar o recolhimento de tributos em percentuais variáveis, a cotação adequada será a que corresponde à média dos efetivos recolhimentos da empresa nos últimos doze meses.</w:t>
      </w:r>
    </w:p>
    <w:p w:rsidR="004342D6" w:rsidRDefault="00FE1AF8">
      <w:pPr>
        <w:tabs>
          <w:tab w:val="left" w:pos="705"/>
        </w:tabs>
        <w:spacing w:after="150"/>
        <w:ind w:left="165" w:right="30"/>
        <w:jc w:val="both"/>
      </w:pPr>
      <w:r>
        <w:rPr>
          <w:rFonts w:ascii="Calibri" w:eastAsia="Calibri" w:hAnsi="Calibri" w:cs="Calibri"/>
          <w:b/>
        </w:rPr>
        <w:t xml:space="preserve">3.9 </w:t>
      </w:r>
      <w:r>
        <w:rPr>
          <w:rFonts w:ascii="Calibri" w:eastAsia="Calibri" w:hAnsi="Calibri" w:cs="Calibri"/>
        </w:rPr>
        <w:t>Independentemente do percentual de tributo inserido na planilha, no pagamento serão retidos na fonte os percentuais estabelecidos na legislação vigente.</w:t>
      </w:r>
    </w:p>
    <w:p w:rsidR="004342D6" w:rsidRDefault="00FE1AF8">
      <w:pPr>
        <w:tabs>
          <w:tab w:val="left" w:pos="705"/>
        </w:tabs>
        <w:spacing w:after="150"/>
        <w:ind w:left="165" w:right="30"/>
        <w:jc w:val="both"/>
      </w:pPr>
      <w:r>
        <w:rPr>
          <w:rFonts w:ascii="Calibri" w:eastAsia="Calibri" w:hAnsi="Calibri" w:cs="Calibri"/>
          <w:b/>
        </w:rPr>
        <w:t xml:space="preserve">3.10 </w:t>
      </w:r>
      <w:r>
        <w:rPr>
          <w:rFonts w:ascii="Calibri" w:eastAsia="Calibri" w:hAnsi="Calibri" w:cs="Calibri"/>
        </w:rPr>
        <w:t xml:space="preserve"> Na presente licitação, a Microempresa e a Empresa de Pequeno Porte poderão se beneficiar do regime de tributação pelo Simples Nacional.</w:t>
      </w:r>
    </w:p>
    <w:p w:rsidR="004342D6" w:rsidRDefault="00FE1AF8">
      <w:pPr>
        <w:tabs>
          <w:tab w:val="left" w:pos="705"/>
        </w:tabs>
        <w:spacing w:after="150"/>
        <w:ind w:left="165" w:right="30"/>
        <w:jc w:val="both"/>
      </w:pPr>
      <w:r>
        <w:rPr>
          <w:rFonts w:ascii="Calibri" w:eastAsia="Calibri" w:hAnsi="Calibri" w:cs="Calibri"/>
          <w:b/>
        </w:rPr>
        <w:t xml:space="preserve">3.11 </w:t>
      </w:r>
      <w:r>
        <w:rPr>
          <w:rFonts w:ascii="Calibri" w:eastAsia="Calibri" w:hAnsi="Calibri" w:cs="Calibri"/>
        </w:rPr>
        <w:t>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4342D6" w:rsidRDefault="00FE1AF8">
      <w:pPr>
        <w:tabs>
          <w:tab w:val="left" w:pos="705"/>
        </w:tabs>
        <w:spacing w:after="150"/>
        <w:ind w:left="165" w:right="30"/>
        <w:jc w:val="both"/>
      </w:pPr>
      <w:r>
        <w:rPr>
          <w:rFonts w:ascii="Calibri" w:eastAsia="Calibri" w:hAnsi="Calibri" w:cs="Calibri"/>
          <w:b/>
        </w:rPr>
        <w:t xml:space="preserve">3.12 </w:t>
      </w:r>
      <w:r>
        <w:rPr>
          <w:rFonts w:ascii="Calibri" w:eastAsia="Calibri" w:hAnsi="Calibri" w:cs="Calibri"/>
        </w:rPr>
        <w:t>Uma vez enviada a proposta no sistema, os fornecedores NÃO poderão retirá-la, substituí-la ou modificá-la;</w:t>
      </w:r>
    </w:p>
    <w:p w:rsidR="004342D6" w:rsidRDefault="00FE1AF8">
      <w:pPr>
        <w:tabs>
          <w:tab w:val="left" w:pos="705"/>
        </w:tabs>
        <w:spacing w:after="150"/>
        <w:ind w:left="165" w:right="30"/>
        <w:jc w:val="both"/>
      </w:pPr>
      <w:r>
        <w:rPr>
          <w:rFonts w:ascii="Calibri" w:eastAsia="Calibri" w:hAnsi="Calibri" w:cs="Calibri"/>
          <w:b/>
        </w:rPr>
        <w:t xml:space="preserve">3.13 </w:t>
      </w:r>
      <w:r>
        <w:rPr>
          <w:rFonts w:ascii="Calibri" w:eastAsia="Calibri" w:hAnsi="Calibri" w:cs="Calibri"/>
        </w:rPr>
        <w:t xml:space="preserve"> Fica facultado ao fornecedor, ao cadastrar sua proposta inicial, a parametrização de valor final mínimo, com o registro do seu lance final aceitável (menor preço).</w:t>
      </w:r>
    </w:p>
    <w:p w:rsidR="004342D6" w:rsidRDefault="00FE1AF8">
      <w:pPr>
        <w:tabs>
          <w:tab w:val="left" w:pos="1155"/>
        </w:tabs>
        <w:spacing w:after="150"/>
        <w:ind w:left="495" w:right="30"/>
        <w:jc w:val="both"/>
      </w:pPr>
      <w:r>
        <w:rPr>
          <w:rFonts w:ascii="Calibri" w:eastAsia="Calibri" w:hAnsi="Calibri" w:cs="Calibri"/>
          <w:b/>
        </w:rPr>
        <w:t xml:space="preserve">3.13.1 </w:t>
      </w:r>
      <w:r>
        <w:rPr>
          <w:rFonts w:ascii="Calibri" w:eastAsia="Calibri" w:hAnsi="Calibri" w:cs="Calibri"/>
        </w:rPr>
        <w:t>Feita essa opção, os lances serão enviados automaticamente pelo sistema, respeitados os limites cadastrados pelo fornecedor e o intervalo mínimo entre lances previsto neste edital.</w:t>
      </w:r>
    </w:p>
    <w:p w:rsidR="004342D6" w:rsidRDefault="00FE1AF8">
      <w:pPr>
        <w:tabs>
          <w:tab w:val="left" w:pos="1815"/>
        </w:tabs>
        <w:spacing w:after="150"/>
        <w:ind w:left="1065" w:right="30"/>
        <w:jc w:val="both"/>
      </w:pPr>
      <w:r>
        <w:rPr>
          <w:rFonts w:ascii="Calibri" w:eastAsia="Calibri" w:hAnsi="Calibri" w:cs="Calibri"/>
          <w:b/>
        </w:rPr>
        <w:t xml:space="preserve">3.13.1.1 </w:t>
      </w:r>
      <w:r>
        <w:rPr>
          <w:rFonts w:ascii="Calibri" w:eastAsia="Calibri" w:hAnsi="Calibri" w:cs="Calibri"/>
        </w:rPr>
        <w:t>Sem prejuízo do disposto acima, os lances poderão ser enviados manualmente, na forma da seção respectiva deste Edital de Licitação;</w:t>
      </w:r>
    </w:p>
    <w:p w:rsidR="004342D6" w:rsidRDefault="00FE1AF8">
      <w:pPr>
        <w:tabs>
          <w:tab w:val="left" w:pos="1095"/>
        </w:tabs>
        <w:spacing w:after="150"/>
        <w:ind w:left="495" w:right="30"/>
        <w:jc w:val="both"/>
      </w:pPr>
      <w:r>
        <w:rPr>
          <w:rFonts w:ascii="Calibri" w:eastAsia="Calibri" w:hAnsi="Calibri" w:cs="Calibri"/>
          <w:b/>
        </w:rPr>
        <w:t xml:space="preserve">3.13.2 </w:t>
      </w:r>
      <w:r>
        <w:rPr>
          <w:rFonts w:ascii="Calibri" w:eastAsia="Calibri" w:hAnsi="Calibri" w:cs="Calibri"/>
        </w:rPr>
        <w:t>O valor final mínimo poderá ser alterado pelo fornecedor durante a fase de disputa, desde que não assuma valor superior a lance já registrado por ele no sistema.</w:t>
      </w:r>
    </w:p>
    <w:p w:rsidR="004342D6" w:rsidRDefault="00FE1AF8">
      <w:pPr>
        <w:tabs>
          <w:tab w:val="left" w:pos="1080"/>
        </w:tabs>
        <w:spacing w:after="150"/>
        <w:ind w:left="495" w:right="30"/>
        <w:jc w:val="both"/>
      </w:pPr>
      <w:r>
        <w:rPr>
          <w:rFonts w:ascii="Calibri" w:eastAsia="Calibri" w:hAnsi="Calibri" w:cs="Calibri"/>
          <w:b/>
        </w:rPr>
        <w:t xml:space="preserve">3.13.3 </w:t>
      </w:r>
      <w:r>
        <w:rPr>
          <w:rFonts w:ascii="Calibri" w:eastAsia="Calibri" w:hAnsi="Calibri" w:cs="Calibri"/>
        </w:rPr>
        <w:t>O valor mínimo parametrizado possui caráter sigiloso aos demais participantes do certame e para o órgão ou entidade contratante. Apenas os lances efetivamente enviados poderão ser conhecidos dos fornecedores na forma da seção seguinte deste Edital.</w:t>
      </w:r>
    </w:p>
    <w:p w:rsidR="004342D6" w:rsidRDefault="004342D6">
      <w:pPr>
        <w:spacing w:after="150"/>
        <w:ind w:right="30"/>
      </w:pPr>
    </w:p>
    <w:p w:rsidR="004342D6" w:rsidRDefault="00FE1AF8">
      <w:pPr>
        <w:shd w:val="clear" w:color="auto" w:fill="0D0D0D"/>
        <w:spacing w:after="150"/>
        <w:ind w:right="30"/>
      </w:pPr>
      <w:bookmarkStart w:id="3" w:name="_Hlk155966785"/>
      <w:bookmarkEnd w:id="3"/>
      <w:r>
        <w:rPr>
          <w:rFonts w:ascii="Calibri" w:eastAsia="Calibri" w:hAnsi="Calibri" w:cs="Calibri"/>
          <w:b/>
          <w:color w:val="FFFFFF"/>
        </w:rPr>
        <w:t>4. DA ABERTURA DA SESSÃO, DA CLASSIFICAÇÃO DAS PROPOSTAS E DA FASE DE LANCES:</w:t>
      </w:r>
    </w:p>
    <w:p w:rsidR="004342D6" w:rsidRDefault="00FE1AF8">
      <w:pPr>
        <w:spacing w:after="150"/>
        <w:ind w:left="165" w:right="30"/>
      </w:pPr>
      <w:r>
        <w:rPr>
          <w:rFonts w:ascii="Calibri" w:eastAsia="Calibri" w:hAnsi="Calibri" w:cs="Calibri"/>
          <w:b/>
        </w:rPr>
        <w:t xml:space="preserve">4.1 </w:t>
      </w:r>
      <w:r>
        <w:rPr>
          <w:rFonts w:ascii="Calibri" w:eastAsia="Calibri" w:hAnsi="Calibri" w:cs="Calibri"/>
        </w:rPr>
        <w:t>A abertura da presente licitação dar-se-á automaticamente em sessão pública, por meio de sistema eletrônico, na data, horário e local indicados neste Edital.</w:t>
      </w:r>
    </w:p>
    <w:p w:rsidR="004342D6" w:rsidRDefault="00FE1AF8">
      <w:pPr>
        <w:tabs>
          <w:tab w:val="left" w:pos="705"/>
        </w:tabs>
        <w:spacing w:after="150"/>
        <w:ind w:left="165" w:right="30"/>
      </w:pPr>
      <w:r>
        <w:rPr>
          <w:rFonts w:ascii="Calibri" w:eastAsia="Calibri" w:hAnsi="Calibri" w:cs="Calibri"/>
          <w:b/>
        </w:rPr>
        <w:t xml:space="preserve">4.2 </w:t>
      </w:r>
      <w:r>
        <w:rPr>
          <w:rFonts w:ascii="Calibri" w:eastAsia="Calibri" w:hAnsi="Calibri" w:cs="Calibri"/>
        </w:rPr>
        <w:t>Iniciada a etapa competitiva, os licitantes deverão encaminhar lances exclusivamente por meio de sistema eletrônico, sendo imediatamente informados do seu recebimento e do valor consignado no registro.</w:t>
      </w:r>
    </w:p>
    <w:p w:rsidR="004342D6" w:rsidRDefault="00FE1AF8">
      <w:pPr>
        <w:spacing w:after="150"/>
        <w:ind w:left="975" w:right="30" w:hanging="480"/>
      </w:pPr>
      <w:r>
        <w:rPr>
          <w:rFonts w:ascii="Calibri" w:eastAsia="Calibri" w:hAnsi="Calibri" w:cs="Calibri"/>
          <w:b/>
        </w:rPr>
        <w:t xml:space="preserve">4.2.1 </w:t>
      </w:r>
      <w:r>
        <w:rPr>
          <w:rFonts w:ascii="Calibri" w:eastAsia="Calibri" w:hAnsi="Calibri" w:cs="Calibri"/>
        </w:rPr>
        <w:t xml:space="preserve">O lance deverá ser ofertado pelo </w:t>
      </w:r>
      <w:r>
        <w:rPr>
          <w:rFonts w:ascii="Calibri" w:eastAsia="Calibri" w:hAnsi="Calibri" w:cs="Calibri"/>
          <w:b/>
        </w:rPr>
        <w:t>valor unitário Por item</w:t>
      </w:r>
      <w:r>
        <w:rPr>
          <w:rFonts w:ascii="Calibri" w:eastAsia="Calibri" w:hAnsi="Calibri" w:cs="Calibri"/>
          <w:b/>
          <w:u w:val="single"/>
        </w:rPr>
        <w:t>.</w:t>
      </w:r>
    </w:p>
    <w:p w:rsidR="004342D6" w:rsidRDefault="00FE1AF8">
      <w:pPr>
        <w:spacing w:after="150"/>
        <w:ind w:left="165" w:right="30"/>
        <w:jc w:val="both"/>
      </w:pPr>
      <w:r>
        <w:rPr>
          <w:rFonts w:ascii="Calibri" w:eastAsia="Calibri" w:hAnsi="Calibri" w:cs="Calibri"/>
          <w:b/>
        </w:rPr>
        <w:t xml:space="preserve">4.3 </w:t>
      </w:r>
      <w:r>
        <w:rPr>
          <w:rFonts w:ascii="Calibri" w:eastAsia="Calibri" w:hAnsi="Calibri" w:cs="Calibri"/>
        </w:rPr>
        <w:t xml:space="preserve">O licitante somente poderá oferecer lance de </w:t>
      </w:r>
      <w:r>
        <w:rPr>
          <w:rFonts w:ascii="Calibri" w:eastAsia="Calibri" w:hAnsi="Calibri" w:cs="Calibri"/>
          <w:b/>
          <w:u w:val="single"/>
        </w:rPr>
        <w:t>valor inferior</w:t>
      </w:r>
      <w:r>
        <w:rPr>
          <w:rFonts w:ascii="Calibri" w:eastAsia="Calibri" w:hAnsi="Calibri" w:cs="Calibri"/>
          <w:b/>
        </w:rPr>
        <w:t xml:space="preserve"> </w:t>
      </w:r>
      <w:r>
        <w:rPr>
          <w:rFonts w:ascii="Calibri" w:eastAsia="Calibri" w:hAnsi="Calibri" w:cs="Calibri"/>
        </w:rPr>
        <w:t>ou maior percentual de desconto em relação ao último lance por ele ofertado e registrado pelo sistema.</w:t>
      </w:r>
    </w:p>
    <w:p w:rsidR="004342D6" w:rsidRDefault="00FE1AF8">
      <w:pPr>
        <w:spacing w:after="150"/>
        <w:ind w:left="420" w:right="30" w:firstLine="75"/>
        <w:jc w:val="both"/>
      </w:pPr>
      <w:r>
        <w:rPr>
          <w:rFonts w:ascii="Calibri" w:eastAsia="Calibri" w:hAnsi="Calibri" w:cs="Calibri"/>
          <w:b/>
        </w:rPr>
        <w:t xml:space="preserve">4.3.1 </w:t>
      </w:r>
      <w:r>
        <w:rPr>
          <w:rFonts w:ascii="Calibri" w:eastAsia="Calibri" w:hAnsi="Calibri" w:cs="Calibri"/>
        </w:rPr>
        <w:t xml:space="preserve">O licitante poderá oferecer lances sucessivos iguais ou superiores ao lance que esteja vencendo o certame, desde que inferiores ao menor por ele ofertado e registrado pelo sistema, sendo tais lances definidos como </w:t>
      </w:r>
      <w:r>
        <w:rPr>
          <w:rFonts w:ascii="Calibri" w:eastAsia="Calibri" w:hAnsi="Calibri" w:cs="Calibri"/>
          <w:b/>
        </w:rPr>
        <w:t xml:space="preserve">“lances intermediários” </w:t>
      </w:r>
      <w:r>
        <w:rPr>
          <w:rFonts w:ascii="Calibri" w:eastAsia="Calibri" w:hAnsi="Calibri" w:cs="Calibri"/>
        </w:rPr>
        <w:t>para os fins deste Edital de Licitação.</w:t>
      </w:r>
    </w:p>
    <w:p w:rsidR="004342D6" w:rsidRDefault="00FE1AF8">
      <w:pPr>
        <w:spacing w:after="150"/>
        <w:ind w:left="420" w:right="30" w:firstLine="75"/>
        <w:jc w:val="both"/>
      </w:pPr>
      <w:r>
        <w:rPr>
          <w:rFonts w:ascii="Calibri" w:eastAsia="Calibri" w:hAnsi="Calibri" w:cs="Calibri"/>
          <w:b/>
        </w:rPr>
        <w:t>4.3.2  O intervalo mínimo de diferença de valores ou percentuais entre os lances, que incidirá tanto em relação aos lances intermediários quanto em relação ao que cobrir a melhor oferta é sem limites, podendo ser estipulado pelo AGENTE DE CONTRATAÇÃO, no ato do certame</w:t>
      </w:r>
      <w:r>
        <w:rPr>
          <w:rFonts w:ascii="Times New Roman" w:eastAsia="Times New Roman" w:hAnsi="Times New Roman" w:cs="Times New Roman"/>
        </w:rPr>
        <w:t>.</w:t>
      </w:r>
    </w:p>
    <w:p w:rsidR="004342D6" w:rsidRDefault="00FE1AF8">
      <w:pPr>
        <w:tabs>
          <w:tab w:val="left" w:pos="855"/>
        </w:tabs>
        <w:spacing w:after="150"/>
        <w:ind w:left="165" w:right="30"/>
        <w:jc w:val="both"/>
      </w:pPr>
      <w:r>
        <w:rPr>
          <w:rFonts w:ascii="Calibri" w:eastAsia="Calibri" w:hAnsi="Calibri" w:cs="Calibri"/>
          <w:b/>
        </w:rPr>
        <w:lastRenderedPageBreak/>
        <w:t xml:space="preserve">4.4 </w:t>
      </w:r>
      <w:r>
        <w:rPr>
          <w:rFonts w:ascii="Calibri" w:eastAsia="Calibri" w:hAnsi="Calibri" w:cs="Calibri"/>
        </w:rPr>
        <w:t>Havendo lances iguais ao menor já ofertado, prevalecerá aquele que for recebido e registrado primeiro no sistema.</w:t>
      </w:r>
    </w:p>
    <w:p w:rsidR="004342D6" w:rsidRDefault="00FE1AF8">
      <w:pPr>
        <w:tabs>
          <w:tab w:val="left" w:pos="855"/>
        </w:tabs>
        <w:spacing w:after="150"/>
        <w:ind w:left="165" w:right="30"/>
        <w:jc w:val="both"/>
      </w:pPr>
      <w:r>
        <w:rPr>
          <w:rFonts w:ascii="Calibri" w:eastAsia="Calibri" w:hAnsi="Calibri" w:cs="Calibri"/>
          <w:b/>
        </w:rPr>
        <w:t xml:space="preserve">4.5 </w:t>
      </w:r>
      <w:r>
        <w:rPr>
          <w:rFonts w:ascii="Calibri" w:eastAsia="Calibri" w:hAnsi="Calibri" w:cs="Calibri"/>
        </w:rPr>
        <w:t xml:space="preserve">Para o envio de lances, será adotado o modo de disputa </w:t>
      </w:r>
      <w:r>
        <w:rPr>
          <w:rFonts w:ascii="Calibri" w:eastAsia="Calibri" w:hAnsi="Calibri" w:cs="Calibri"/>
          <w:b/>
          <w:u w:val="single"/>
        </w:rPr>
        <w:t>“ABERTO E FECHADO”</w:t>
      </w:r>
      <w:r>
        <w:rPr>
          <w:rFonts w:ascii="Calibri" w:eastAsia="Calibri" w:hAnsi="Calibri" w:cs="Calibri"/>
        </w:rPr>
        <w:t>, em que os participantes apresentarão lances públicos e sucessivos.conforme segue.</w:t>
      </w:r>
    </w:p>
    <w:p w:rsidR="004342D6" w:rsidRDefault="00FE1AF8">
      <w:r>
        <w:rPr>
          <w:rFonts w:ascii="Calibri" w:eastAsia="Calibri" w:hAnsi="Calibri" w:cs="Calibri"/>
          <w:sz w:val="22"/>
        </w:rPr>
        <w:t>4.5.1 A etapa de envio de lances da sessão pública terá duração de quinze minutos.</w:t>
      </w:r>
    </w:p>
    <w:p w:rsidR="004342D6" w:rsidRDefault="004342D6"/>
    <w:p w:rsidR="004342D6" w:rsidRDefault="00FE1AF8">
      <w:r>
        <w:rPr>
          <w:rFonts w:ascii="Calibri" w:eastAsia="Calibri" w:hAnsi="Calibri" w:cs="Calibri"/>
          <w:sz w:val="22"/>
        </w:rPr>
        <w:t>4.5.1.1 Encerrado o prazo previsto no item 4.5.1, o sistema encaminhará o aviso de fechamento iminente dos lances e, transcorrido o período de até 10 (dez) minutos, aleatoriamente determinado, a recepção de lances será automaticamente encerrada.</w:t>
      </w:r>
    </w:p>
    <w:p w:rsidR="004342D6" w:rsidRDefault="004342D6"/>
    <w:p w:rsidR="004342D6" w:rsidRDefault="00FE1AF8">
      <w:r>
        <w:rPr>
          <w:rFonts w:ascii="Calibri" w:eastAsia="Calibri" w:hAnsi="Calibri" w:cs="Calibri"/>
          <w:sz w:val="22"/>
        </w:rPr>
        <w:t>4.5.1.2 Encerrado o prazo que trata o item 4.5.1.1,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rsidR="004342D6" w:rsidRDefault="004342D6"/>
    <w:p w:rsidR="004342D6" w:rsidRDefault="00FE1AF8">
      <w:r>
        <w:rPr>
          <w:rFonts w:ascii="Calibri" w:eastAsia="Calibri" w:hAnsi="Calibri" w:cs="Calibri"/>
          <w:sz w:val="22"/>
        </w:rPr>
        <w:t>4.5.1.3 Na ausência de, no mínimo, três ofertas nas condições de que trata o item 4.5.1.2, os autores dos melhores lances subsequentes, na ordem de classificação, até o máximo de três, poderão oferecer um lance final e fechado em até cinco minutos, que será sigiloso até o encerramento do prazo.</w:t>
      </w:r>
    </w:p>
    <w:p w:rsidR="004342D6" w:rsidRDefault="004342D6"/>
    <w:p w:rsidR="004342D6" w:rsidRDefault="00FE1AF8">
      <w:r>
        <w:rPr>
          <w:rFonts w:ascii="Calibri" w:eastAsia="Calibri" w:hAnsi="Calibri" w:cs="Calibri"/>
          <w:sz w:val="22"/>
        </w:rPr>
        <w:t>4.5.1.4 Encerrados os prazos estabelecidos nos itens 4.5.1.2 e 4.5.1.3, o sistema ordenará os lances em ordem crescente de vantajosidade.</w:t>
      </w:r>
    </w:p>
    <w:p w:rsidR="004342D6" w:rsidRDefault="004342D6"/>
    <w:p w:rsidR="004342D6" w:rsidRDefault="00FE1AF8">
      <w:r>
        <w:rPr>
          <w:rFonts w:ascii="Calibri" w:eastAsia="Calibri" w:hAnsi="Calibri" w:cs="Calibri"/>
          <w:sz w:val="22"/>
        </w:rPr>
        <w:t>4.5.1.5 Na ausência de lance final e fechado classificado nos termos dos itens 4.5.1.2 e 4.5.1.3, haverá o reinício da etapa fechada para que os demais licitantes, até o máximo de três, na ordem de classificação, possam ofertar um lance final e fechado em até cinco minutos, que será sigiloso até o encerramento deste prazo, observado, após esta etapa, o disposto no item 4.5.1.4</w:t>
      </w:r>
    </w:p>
    <w:p w:rsidR="004342D6" w:rsidRDefault="004342D6"/>
    <w:p w:rsidR="004342D6" w:rsidRDefault="00FE1AF8">
      <w:r>
        <w:rPr>
          <w:rFonts w:ascii="Calibri" w:eastAsia="Calibri" w:hAnsi="Calibri" w:cs="Calibri"/>
          <w:sz w:val="22"/>
        </w:rPr>
        <w:t>4.5.1.6 Na hipótese de não haver licitante classificado na etapa de lance fechado que atenda às exigências para habilitação, o pregoeiro poderá, auxiliado pela equipe de apoio, mediante justificativa, admitir o reinício da etapa fechada, nos termos do disposto no item 4.5.1.5.</w:t>
      </w:r>
    </w:p>
    <w:p w:rsidR="004342D6" w:rsidRDefault="004342D6"/>
    <w:p w:rsidR="004342D6" w:rsidRDefault="00FE1AF8">
      <w:r>
        <w:rPr>
          <w:rFonts w:ascii="Calibri" w:eastAsia="Calibri" w:hAnsi="Calibri" w:cs="Calibri"/>
          <w:sz w:val="22"/>
        </w:rPr>
        <w:t>4.5.1.7 RESUMO DA DISPUTA</w:t>
      </w:r>
    </w:p>
    <w:p w:rsidR="004342D6" w:rsidRDefault="004342D6"/>
    <w:p w:rsidR="004342D6" w:rsidRDefault="00FE1AF8">
      <w:r>
        <w:rPr>
          <w:rFonts w:ascii="Calibri" w:eastAsia="Calibri" w:hAnsi="Calibri" w:cs="Calibri"/>
          <w:sz w:val="22"/>
        </w:rPr>
        <w:t>4.5.1.7.1  Ocorrerá um tempo inicial de disputa aberta de até 15 minutos, findado o mesmo, irá iniciar um tempo aleatório que pode durar de 1 segundo a 10 minutos e após isso abrem-se as fases fechadas. Para o fechado 1 são convocados o licitante com a melhor oferta e os que estiverem até 10% acima desse preço. Essa etapa dura 5 minutos e permite a cada licitante 1 lance único sigiloso. Só há a abertura do fechado 2 se não ocorrerem pelo menos 3 lances no fechado 1.</w:t>
      </w:r>
    </w:p>
    <w:p w:rsidR="004342D6" w:rsidRDefault="004342D6"/>
    <w:p w:rsidR="004342D6" w:rsidRDefault="00FE1AF8">
      <w:r>
        <w:rPr>
          <w:rFonts w:ascii="Calibri" w:eastAsia="Calibri" w:hAnsi="Calibri" w:cs="Calibri"/>
          <w:sz w:val="22"/>
        </w:rPr>
        <w:t>4</w:t>
      </w:r>
      <w:r>
        <w:rPr>
          <w:rFonts w:ascii="Calibri" w:eastAsia="Calibri" w:hAnsi="Calibri" w:cs="Calibri"/>
          <w:b/>
          <w:sz w:val="22"/>
        </w:rPr>
        <w:t>.5.2 DESCONEXÃO</w:t>
      </w:r>
    </w:p>
    <w:p w:rsidR="004342D6" w:rsidRDefault="004342D6"/>
    <w:p w:rsidR="004342D6" w:rsidRDefault="00FE1AF8">
      <w:r>
        <w:rPr>
          <w:rFonts w:ascii="Calibri" w:eastAsia="Calibri" w:hAnsi="Calibri" w:cs="Calibri"/>
          <w:sz w:val="22"/>
        </w:rPr>
        <w:t>4.5.2.1 Na hipótese de o sistema eletrônico desconectar para o Agente de Contratação (Pregoeiro) no decorrer da etapa de envio de lances da sessão pública e permanecer acessível aos licitantes, os lances continuarão sendo recebidos, sem prejuízo dos atos realizados.</w:t>
      </w:r>
    </w:p>
    <w:p w:rsidR="004342D6" w:rsidRDefault="004342D6"/>
    <w:p w:rsidR="004342D6" w:rsidRDefault="00FE1AF8">
      <w:r>
        <w:rPr>
          <w:rFonts w:ascii="Calibri" w:eastAsia="Calibri" w:hAnsi="Calibri" w:cs="Calibri"/>
          <w:sz w:val="22"/>
        </w:rPr>
        <w:t>4.5.2.2 Quando a desconexão do sistema eletrônico para o Agente de Contratação (Pregoeiro) persistir por tempo superior a 10 (dez) minutos, a sessão pública será suspensa e reiniciada somente decorridas vinte e quatro horas (24 hs) após a comunicação do fato aos participantes, no sítio eletrônico utilizado para divulgação.</w:t>
      </w:r>
    </w:p>
    <w:p w:rsidR="004342D6" w:rsidRDefault="004342D6"/>
    <w:p w:rsidR="004342D6" w:rsidRDefault="00FE1AF8">
      <w:r>
        <w:rPr>
          <w:rFonts w:ascii="Calibri" w:eastAsia="Calibri" w:hAnsi="Calibri" w:cs="Calibri"/>
          <w:b/>
          <w:sz w:val="22"/>
        </w:rPr>
        <w:t>4.5.3 CRITÉRIOS DE DESEMPA</w:t>
      </w:r>
      <w:r>
        <w:rPr>
          <w:rFonts w:ascii="Calibri" w:eastAsia="Calibri" w:hAnsi="Calibri" w:cs="Calibri"/>
          <w:sz w:val="22"/>
        </w:rPr>
        <w:t>TE</w:t>
      </w:r>
    </w:p>
    <w:p w:rsidR="004342D6" w:rsidRDefault="004342D6"/>
    <w:p w:rsidR="004342D6" w:rsidRDefault="00FE1AF8">
      <w:r>
        <w:rPr>
          <w:rFonts w:ascii="Calibri" w:eastAsia="Calibri" w:hAnsi="Calibri" w:cs="Calibri"/>
          <w:sz w:val="22"/>
        </w:rPr>
        <w:t xml:space="preserve">4.5.3.1 No caso de empate, por se tratar de pregão exclusivo para microempresas e empresas de pequeno </w:t>
      </w:r>
      <w:r>
        <w:rPr>
          <w:rFonts w:ascii="Calibri" w:eastAsia="Calibri" w:hAnsi="Calibri" w:cs="Calibri"/>
          <w:sz w:val="22"/>
        </w:rPr>
        <w:lastRenderedPageBreak/>
        <w:t>porte, após a etapa de envio de lances, não haverá a aplicação dos critérios de desempate previstos nos artigos 42 a 48 da Lei Complementar nº 123, de 14 de dezembro de 2006.</w:t>
      </w:r>
    </w:p>
    <w:p w:rsidR="004342D6" w:rsidRDefault="00FE1AF8">
      <w:r>
        <w:rPr>
          <w:rFonts w:ascii="Calibri" w:eastAsia="Calibri" w:hAnsi="Calibri" w:cs="Calibri"/>
          <w:sz w:val="22"/>
        </w:rPr>
        <w:t>4.5.3.2 Os critérios de desempate serão aplicados nos termos do Art. 60 da Lei 14.133/2021.</w:t>
      </w:r>
    </w:p>
    <w:p w:rsidR="004342D6" w:rsidRDefault="004342D6"/>
    <w:p w:rsidR="004342D6" w:rsidRDefault="00FE1AF8">
      <w:r>
        <w:rPr>
          <w:rFonts w:ascii="Calibri" w:eastAsia="Calibri" w:hAnsi="Calibri" w:cs="Calibri"/>
          <w:sz w:val="22"/>
        </w:rPr>
        <w:t>4.5.3.3 Na hipótese deste edital ser pregão ampla concorrência, o sistema identificará em coluna própria as microempresas e empresas de pequeno porte participantes, procedendo à comparação com os valores da primeira colocada, se esta for empresa de maior porte, assim como das demais classificadas, para o fim de aplicar-se o disposto nos artigos. 44 e 45 da Lei Complementar nº 123, de 2006, regulamentada pelo Decreto nº 8.538, de 2015.</w:t>
      </w:r>
    </w:p>
    <w:p w:rsidR="004342D6" w:rsidRDefault="004342D6"/>
    <w:p w:rsidR="004342D6" w:rsidRDefault="00FE1AF8">
      <w:r>
        <w:rPr>
          <w:rFonts w:ascii="Calibri" w:eastAsia="Calibri" w:hAnsi="Calibri" w:cs="Calibri"/>
          <w:sz w:val="22"/>
        </w:rPr>
        <w:t>4.5.3.4 Na hipótese de persistir o empate, a proposta vencedora será sorteada pelo sistema eletrônico dentre as propostas empatadas.</w:t>
      </w:r>
    </w:p>
    <w:p w:rsidR="004342D6" w:rsidRDefault="004342D6"/>
    <w:p w:rsidR="004342D6" w:rsidRDefault="00FE1AF8">
      <w:r>
        <w:rPr>
          <w:rFonts w:ascii="Calibri" w:eastAsia="Calibri" w:hAnsi="Calibri" w:cs="Calibri"/>
          <w:sz w:val="22"/>
        </w:rPr>
        <w:t>4.6 Não havendo novos lances na forma estabelecida nos itens anteriores, a sessão pública encerrar-se-á automaticamente.</w:t>
      </w:r>
    </w:p>
    <w:p w:rsidR="004342D6" w:rsidRDefault="004342D6"/>
    <w:p w:rsidR="004342D6" w:rsidRDefault="00FE1AF8">
      <w:r>
        <w:rPr>
          <w:rFonts w:ascii="Calibri" w:eastAsia="Calibri" w:hAnsi="Calibri" w:cs="Calibri"/>
          <w:sz w:val="22"/>
        </w:rPr>
        <w:t>4.7 Caso o licitante não apresente lances, concorrerá com o valor de sua proposta.</w:t>
      </w:r>
    </w:p>
    <w:p w:rsidR="004342D6" w:rsidRDefault="004342D6"/>
    <w:p w:rsidR="004342D6" w:rsidRDefault="00FE1AF8">
      <w:r>
        <w:rPr>
          <w:rFonts w:ascii="Calibri" w:eastAsia="Calibri" w:hAnsi="Calibri" w:cs="Calibri"/>
          <w:sz w:val="22"/>
        </w:rPr>
        <w:t>4.8 Imediatamente após o término do prazo estabelecido para a fase de lances, haverá o seu encerramento, com o ordenamento e divulgação dos lances, pelo sistema, em ordem crescente de classificação.</w:t>
      </w:r>
    </w:p>
    <w:p w:rsidR="004342D6" w:rsidRDefault="004342D6"/>
    <w:p w:rsidR="004342D6" w:rsidRDefault="00FE1AF8">
      <w:pPr>
        <w:shd w:val="clear" w:color="auto" w:fill="0D0D0D"/>
        <w:spacing w:after="150"/>
        <w:ind w:right="30"/>
      </w:pPr>
      <w:bookmarkStart w:id="4" w:name="_Hlk155966796"/>
      <w:bookmarkEnd w:id="4"/>
      <w:r>
        <w:rPr>
          <w:rFonts w:ascii="Calibri" w:eastAsia="Calibri" w:hAnsi="Calibri" w:cs="Calibri"/>
          <w:b/>
          <w:color w:val="FFFFFF"/>
        </w:rPr>
        <w:t>5. DO JULGAMENTO DAS PROPOSTAS DE PREÇO:</w:t>
      </w:r>
    </w:p>
    <w:p w:rsidR="004342D6" w:rsidRDefault="00FE1AF8">
      <w:pPr>
        <w:spacing w:after="150"/>
        <w:ind w:left="165" w:right="30"/>
        <w:jc w:val="both"/>
      </w:pPr>
      <w:r>
        <w:rPr>
          <w:rFonts w:ascii="Calibri" w:eastAsia="Calibri" w:hAnsi="Calibri" w:cs="Calibri"/>
          <w:b/>
        </w:rPr>
        <w:t xml:space="preserve">5.1 </w:t>
      </w:r>
      <w:r>
        <w:rPr>
          <w:rFonts w:ascii="Calibri" w:eastAsia="Calibri" w:hAnsi="Calibri" w:cs="Calibri"/>
        </w:rPr>
        <w:t>Encerrada a fase de lances, será verificada a conformidade da proposta classificada em primeiro lugar quanto à adequação do objeto e à compatibilidade do preço em relação ao estipulado para a contratação.</w:t>
      </w:r>
    </w:p>
    <w:p w:rsidR="004342D6" w:rsidRDefault="00FE1AF8">
      <w:pPr>
        <w:spacing w:after="150"/>
        <w:ind w:left="165" w:right="30"/>
        <w:jc w:val="both"/>
      </w:pPr>
      <w:r>
        <w:rPr>
          <w:rFonts w:ascii="Calibri" w:eastAsia="Calibri" w:hAnsi="Calibri" w:cs="Calibri"/>
          <w:b/>
        </w:rPr>
        <w:t xml:space="preserve">5.2 </w:t>
      </w:r>
      <w:r>
        <w:rPr>
          <w:rFonts w:ascii="Calibri" w:eastAsia="Calibri" w:hAnsi="Calibri" w:cs="Calibri"/>
        </w:rPr>
        <w:t>No caso de o preço da proposta vencedora estar acima do estimado pela Administração, poderá haverá negociação de condições mais vantajosas.</w:t>
      </w:r>
    </w:p>
    <w:p w:rsidR="004342D6" w:rsidRDefault="00FE1AF8">
      <w:pPr>
        <w:tabs>
          <w:tab w:val="left" w:pos="990"/>
        </w:tabs>
        <w:spacing w:after="150"/>
        <w:ind w:left="495" w:right="30"/>
        <w:jc w:val="both"/>
      </w:pPr>
      <w:r>
        <w:rPr>
          <w:rFonts w:ascii="Calibri" w:eastAsia="Calibri" w:hAnsi="Calibri" w:cs="Calibri"/>
          <w:b/>
        </w:rPr>
        <w:t xml:space="preserve">5.2.1 </w:t>
      </w:r>
      <w:r>
        <w:rPr>
          <w:rFonts w:ascii="Calibri" w:eastAsia="Calibri" w:hAnsi="Calibri" w:cs="Calibri"/>
        </w:rPr>
        <w:t>Neste caso, será encaminhada contraproposta ao licitante que tenha apresentado o melhor preço, para que seja obtida melhor proposta com preço compatível ao estimado pela Administração.</w:t>
      </w:r>
    </w:p>
    <w:p w:rsidR="004342D6" w:rsidRDefault="00FE1AF8">
      <w:pPr>
        <w:tabs>
          <w:tab w:val="left" w:pos="1005"/>
        </w:tabs>
        <w:spacing w:after="150"/>
        <w:ind w:left="495" w:right="30"/>
        <w:jc w:val="both"/>
      </w:pPr>
      <w:r>
        <w:rPr>
          <w:rFonts w:ascii="Calibri" w:eastAsia="Calibri" w:hAnsi="Calibri" w:cs="Calibri"/>
          <w:b/>
        </w:rPr>
        <w:t xml:space="preserve">5.2.2 </w:t>
      </w:r>
      <w:r>
        <w:rPr>
          <w:rFonts w:ascii="Calibri" w:eastAsia="Calibri" w:hAnsi="Calibri" w:cs="Calibri"/>
        </w:rPr>
        <w:t>A negociação poderá ser feita com os demais licitantes classificados, respeitada a ordem de classificação, quando o primeiro colocado, mesmo após a negociação, for desclassificado em razão de sua proposta permanecer acima do preço máximo definido para a contratação.</w:t>
      </w:r>
    </w:p>
    <w:p w:rsidR="004342D6" w:rsidRDefault="00FE1AF8">
      <w:pPr>
        <w:tabs>
          <w:tab w:val="left" w:pos="990"/>
        </w:tabs>
        <w:spacing w:after="150"/>
        <w:ind w:left="495" w:right="30"/>
        <w:jc w:val="both"/>
      </w:pPr>
      <w:r>
        <w:rPr>
          <w:rFonts w:ascii="Calibri" w:eastAsia="Calibri" w:hAnsi="Calibri" w:cs="Calibri"/>
          <w:b/>
          <w:i/>
        </w:rPr>
        <w:t xml:space="preserve">5.2.3 </w:t>
      </w:r>
      <w:r>
        <w:rPr>
          <w:rFonts w:ascii="Calibri" w:eastAsia="Calibri" w:hAnsi="Calibri" w:cs="Calibri"/>
          <w:i/>
        </w:rPr>
        <w:t>Em qualquer caso, concluída a negociação, o resultado será registrado na ata do procedimento do Pregão Eletr</w:t>
      </w:r>
      <w:r>
        <w:rPr>
          <w:rFonts w:ascii="Calibri" w:eastAsia="Calibri" w:hAnsi="Calibri" w:cs="Calibri"/>
          <w:b/>
          <w:i/>
        </w:rPr>
        <w:t xml:space="preserve">5.3 </w:t>
      </w:r>
      <w:r>
        <w:rPr>
          <w:rFonts w:ascii="Calibri" w:eastAsia="Calibri" w:hAnsi="Calibri" w:cs="Calibri"/>
          <w:i/>
        </w:rPr>
        <w:t xml:space="preserve">Estando o preço compatível, será solicitado o envio da proposta adequada ao último lance, por meio eletrônico, no prazo de 2 (duas) horas e, </w:t>
      </w:r>
      <w:r>
        <w:rPr>
          <w:rFonts w:ascii="Calibri" w:eastAsia="Calibri" w:hAnsi="Calibri" w:cs="Calibri"/>
          <w:b/>
          <w:i/>
        </w:rPr>
        <w:t>se necessário</w:t>
      </w:r>
      <w:r>
        <w:rPr>
          <w:rFonts w:ascii="Calibri" w:eastAsia="Calibri" w:hAnsi="Calibri" w:cs="Calibri"/>
          <w:i/>
        </w:rPr>
        <w:t xml:space="preserve">, poderá ser solicitado documentos complementares, </w:t>
      </w:r>
      <w:r>
        <w:rPr>
          <w:rFonts w:ascii="Calibri" w:eastAsia="Calibri" w:hAnsi="Calibri" w:cs="Calibri"/>
          <w:b/>
          <w:i/>
        </w:rPr>
        <w:t xml:space="preserve">no prazo máximo de até 24 (vinte e quatro) horas, após encerramento do certame. </w:t>
      </w:r>
      <w:r>
        <w:rPr>
          <w:rFonts w:ascii="Calibri" w:eastAsia="Calibri" w:hAnsi="Calibri" w:cs="Calibri"/>
          <w:i/>
        </w:rPr>
        <w:t>ônico.</w:t>
      </w:r>
    </w:p>
    <w:p w:rsidR="004342D6" w:rsidRDefault="00FE1AF8">
      <w:pPr>
        <w:shd w:val="clear" w:color="auto" w:fill="FFFFFF"/>
        <w:tabs>
          <w:tab w:val="left" w:pos="705"/>
        </w:tabs>
        <w:spacing w:after="150"/>
        <w:ind w:left="165" w:right="30"/>
        <w:jc w:val="both"/>
      </w:pPr>
      <w:r>
        <w:rPr>
          <w:rFonts w:ascii="Calibri" w:eastAsia="Calibri" w:hAnsi="Calibri" w:cs="Calibri"/>
          <w:i/>
          <w:color w:val="000000"/>
        </w:rPr>
        <w:t>5.3. 1 O prazo de (02) duas horas, a contar da convocação pelo sistema, poderá ser alargado motivadamente pelo Pregoeiro ao depender das circunstâncias ou, havendo justo motivo, mediante solicitação formal de prorrogação por parte da licitante.</w:t>
      </w:r>
    </w:p>
    <w:p w:rsidR="004342D6" w:rsidRDefault="00FE1AF8">
      <w:pPr>
        <w:shd w:val="clear" w:color="auto" w:fill="FFFFFF"/>
        <w:tabs>
          <w:tab w:val="left" w:pos="705"/>
        </w:tabs>
        <w:spacing w:after="150"/>
        <w:ind w:left="165" w:right="30"/>
        <w:jc w:val="both"/>
      </w:pPr>
      <w:r>
        <w:rPr>
          <w:rFonts w:ascii="Calibri" w:eastAsia="Calibri" w:hAnsi="Calibri" w:cs="Calibri"/>
          <w:i/>
          <w:color w:val="000000"/>
        </w:rPr>
        <w:t>5.3.2 Para a contagem do prazo de que trata o item anterior, não será considerado o tempo de suspensão da sessão realizada pelo Pregoeiro.</w:t>
      </w:r>
    </w:p>
    <w:p w:rsidR="004342D6" w:rsidRDefault="00FE1AF8">
      <w:pPr>
        <w:widowControl/>
        <w:spacing w:after="135" w:line="247" w:lineRule="auto"/>
        <w:ind w:left="135" w:right="15" w:firstLine="15"/>
        <w:jc w:val="both"/>
      </w:pPr>
      <w:r>
        <w:rPr>
          <w:rFonts w:ascii="Calibri" w:eastAsia="Calibri" w:hAnsi="Calibri" w:cs="Calibri"/>
          <w:i/>
          <w:color w:val="000000"/>
        </w:rPr>
        <w:t xml:space="preserve">5.3.3 Em relação aos bens a serem fornecidos, o Pregoeiro poderá solicitar a apresentação de folders, prospectos e outros documentos que contenham informações e detalhamentos acerca das especificações técnicas dos produtos e/ou equipamentos ofertados. </w:t>
      </w:r>
    </w:p>
    <w:p w:rsidR="004342D6" w:rsidRDefault="00FE1AF8">
      <w:pPr>
        <w:widowControl/>
        <w:spacing w:after="135" w:line="247" w:lineRule="auto"/>
        <w:ind w:left="135" w:right="15" w:firstLine="15"/>
        <w:jc w:val="both"/>
      </w:pPr>
      <w:r>
        <w:rPr>
          <w:rFonts w:ascii="Calibri" w:eastAsia="Calibri" w:hAnsi="Calibri" w:cs="Calibri"/>
          <w:i/>
          <w:color w:val="000000"/>
        </w:rPr>
        <w:t>5.3.4 Em caso de não envio da proposta no prazo indicado ou expirada</w:t>
      </w:r>
      <w:r>
        <w:rPr>
          <w:rFonts w:ascii="Calibri" w:eastAsia="Calibri" w:hAnsi="Calibri" w:cs="Calibri"/>
          <w:color w:val="000000"/>
        </w:rPr>
        <w:t xml:space="preserve"> eventual prorrogação concedida pelo Pregoeiro, a licitante será desclassificada restando preclusa essa oportunidade conferida ao licitante, implicando sua inabilitação e sujeitar-se-á às sanções previstas neste edital.</w:t>
      </w:r>
    </w:p>
    <w:p w:rsidR="004342D6" w:rsidRDefault="004342D6">
      <w:pPr>
        <w:widowControl/>
        <w:ind w:firstLine="15"/>
      </w:pPr>
    </w:p>
    <w:p w:rsidR="004342D6" w:rsidRDefault="00FE1AF8">
      <w:pPr>
        <w:tabs>
          <w:tab w:val="left" w:pos="705"/>
        </w:tabs>
        <w:spacing w:after="150"/>
        <w:ind w:left="165" w:right="30"/>
        <w:jc w:val="both"/>
      </w:pPr>
      <w:r>
        <w:rPr>
          <w:rFonts w:ascii="Calibri" w:eastAsia="Calibri" w:hAnsi="Calibri" w:cs="Calibri"/>
          <w:b/>
        </w:rPr>
        <w:t xml:space="preserve">5.4 </w:t>
      </w:r>
      <w:r>
        <w:rPr>
          <w:rFonts w:ascii="Calibri" w:eastAsia="Calibri" w:hAnsi="Calibri" w:cs="Calibri"/>
        </w:rPr>
        <w:t xml:space="preserve">O prazo de validade da proposta não será inferior a </w:t>
      </w:r>
      <w:r>
        <w:rPr>
          <w:rFonts w:ascii="Calibri" w:eastAsia="Calibri" w:hAnsi="Calibri" w:cs="Calibri"/>
          <w:b/>
        </w:rPr>
        <w:t xml:space="preserve">60 (sessenta) dias, </w:t>
      </w:r>
      <w:r>
        <w:rPr>
          <w:rFonts w:ascii="Calibri" w:eastAsia="Calibri" w:hAnsi="Calibri" w:cs="Calibri"/>
        </w:rPr>
        <w:t>a contar da data de sua apresentação</w:t>
      </w:r>
    </w:p>
    <w:p w:rsidR="004342D6" w:rsidRDefault="00FE1AF8">
      <w:pPr>
        <w:tabs>
          <w:tab w:val="left" w:pos="705"/>
        </w:tabs>
        <w:spacing w:after="150"/>
        <w:ind w:left="165" w:right="30"/>
        <w:jc w:val="both"/>
      </w:pPr>
      <w:r>
        <w:rPr>
          <w:rFonts w:ascii="Calibri" w:eastAsia="Calibri" w:hAnsi="Calibri" w:cs="Calibri"/>
          <w:b/>
        </w:rPr>
        <w:lastRenderedPageBreak/>
        <w:t xml:space="preserve">5.5 </w:t>
      </w:r>
      <w:r>
        <w:rPr>
          <w:rFonts w:ascii="Calibri" w:eastAsia="Calibri" w:hAnsi="Calibri" w:cs="Calibri"/>
        </w:rPr>
        <w:t xml:space="preserve">Será </w:t>
      </w:r>
      <w:r>
        <w:rPr>
          <w:rFonts w:ascii="Calibri" w:eastAsia="Calibri" w:hAnsi="Calibri" w:cs="Calibri"/>
          <w:b/>
        </w:rPr>
        <w:t xml:space="preserve">desclassificada </w:t>
      </w:r>
      <w:r>
        <w:rPr>
          <w:rFonts w:ascii="Calibri" w:eastAsia="Calibri" w:hAnsi="Calibri" w:cs="Calibri"/>
        </w:rPr>
        <w:t>a proposta vencedora que:</w:t>
      </w:r>
    </w:p>
    <w:p w:rsidR="004342D6" w:rsidRDefault="00FE1AF8">
      <w:pPr>
        <w:widowControl/>
        <w:spacing w:after="150"/>
        <w:ind w:left="495" w:right="30"/>
        <w:jc w:val="both"/>
      </w:pPr>
      <w:r>
        <w:rPr>
          <w:rFonts w:ascii="Calibri" w:eastAsia="Calibri" w:hAnsi="Calibri" w:cs="Calibri"/>
          <w:b/>
        </w:rPr>
        <w:t xml:space="preserve">5.5.1 </w:t>
      </w:r>
      <w:r>
        <w:rPr>
          <w:rFonts w:ascii="Calibri" w:eastAsia="Calibri" w:hAnsi="Calibri" w:cs="Calibri"/>
        </w:rPr>
        <w:t>Contiver vícios insanáveis;</w:t>
      </w:r>
    </w:p>
    <w:p w:rsidR="004342D6" w:rsidRDefault="00FE1AF8">
      <w:pPr>
        <w:widowControl/>
        <w:spacing w:after="150"/>
        <w:ind w:left="495" w:right="30"/>
      </w:pPr>
      <w:r>
        <w:rPr>
          <w:rFonts w:ascii="Calibri" w:eastAsia="Calibri" w:hAnsi="Calibri" w:cs="Calibri"/>
          <w:b/>
        </w:rPr>
        <w:t xml:space="preserve">5.5.2 </w:t>
      </w:r>
      <w:r>
        <w:rPr>
          <w:rFonts w:ascii="Calibri" w:eastAsia="Calibri" w:hAnsi="Calibri" w:cs="Calibri"/>
        </w:rPr>
        <w:t>Não obedecer às especificações técnicas pormenorizadas no aviso de licitação ou em seus anexos;</w:t>
      </w:r>
    </w:p>
    <w:p w:rsidR="004342D6" w:rsidRDefault="00FE1AF8">
      <w:pPr>
        <w:widowControl/>
        <w:spacing w:after="150"/>
        <w:ind w:left="495" w:right="30"/>
      </w:pPr>
      <w:r>
        <w:rPr>
          <w:rFonts w:ascii="Calibri" w:eastAsia="Calibri" w:hAnsi="Calibri" w:cs="Calibri"/>
          <w:b/>
        </w:rPr>
        <w:t xml:space="preserve">5.5.3 </w:t>
      </w:r>
      <w:r>
        <w:rPr>
          <w:rFonts w:ascii="Calibri" w:eastAsia="Calibri" w:hAnsi="Calibri" w:cs="Calibri"/>
        </w:rPr>
        <w:t>Apresentar alteração em descritivo de item constante no Termo de Referência.</w:t>
      </w:r>
    </w:p>
    <w:p w:rsidR="004342D6" w:rsidRDefault="00FE1AF8">
      <w:pPr>
        <w:widowControl/>
        <w:spacing w:after="150"/>
        <w:ind w:left="495" w:right="30"/>
      </w:pPr>
      <w:r>
        <w:rPr>
          <w:rFonts w:ascii="Calibri" w:eastAsia="Calibri" w:hAnsi="Calibri" w:cs="Calibri"/>
          <w:b/>
        </w:rPr>
        <w:t xml:space="preserve">5.5.4 </w:t>
      </w:r>
      <w:r>
        <w:rPr>
          <w:rFonts w:ascii="Calibri" w:eastAsia="Calibri" w:hAnsi="Calibri" w:cs="Calibri"/>
        </w:rPr>
        <w:t>Apresentar preços inexequíveis ou permanecerem acima do preço máximo definido para a contratação;</w:t>
      </w:r>
    </w:p>
    <w:p w:rsidR="004342D6" w:rsidRDefault="00FE1AF8">
      <w:pPr>
        <w:widowControl/>
        <w:spacing w:after="150"/>
        <w:ind w:left="495" w:right="30"/>
      </w:pPr>
      <w:r>
        <w:rPr>
          <w:rFonts w:ascii="Calibri" w:eastAsia="Calibri" w:hAnsi="Calibri" w:cs="Calibri"/>
          <w:b/>
        </w:rPr>
        <w:t xml:space="preserve">5.5.5 </w:t>
      </w:r>
      <w:r>
        <w:rPr>
          <w:rFonts w:ascii="Calibri" w:eastAsia="Calibri" w:hAnsi="Calibri" w:cs="Calibri"/>
        </w:rPr>
        <w:t>Não tiverem sua exequibilidade demonstrada, quando exigido pela Administração;</w:t>
      </w:r>
    </w:p>
    <w:p w:rsidR="004342D6" w:rsidRDefault="00FE1AF8">
      <w:pPr>
        <w:widowControl/>
        <w:tabs>
          <w:tab w:val="left" w:pos="1425"/>
        </w:tabs>
        <w:spacing w:after="150"/>
        <w:ind w:left="495" w:right="30"/>
        <w:jc w:val="both"/>
      </w:pPr>
      <w:r>
        <w:rPr>
          <w:rFonts w:ascii="Calibri" w:eastAsia="Calibri" w:hAnsi="Calibri" w:cs="Calibri"/>
          <w:b/>
        </w:rPr>
        <w:t xml:space="preserve">5.5.6 </w:t>
      </w:r>
      <w:r>
        <w:rPr>
          <w:rFonts w:ascii="Calibri" w:eastAsia="Calibri" w:hAnsi="Calibri" w:cs="Calibri"/>
        </w:rPr>
        <w:t>Apresentar desconformidade com quaisquer outras exigências deste edital ou seus anexos, desde que insanável.</w:t>
      </w:r>
    </w:p>
    <w:p w:rsidR="004342D6" w:rsidRDefault="00FE1AF8">
      <w:pPr>
        <w:spacing w:after="150"/>
        <w:ind w:left="165" w:right="30"/>
        <w:jc w:val="both"/>
      </w:pPr>
      <w:r>
        <w:rPr>
          <w:rFonts w:ascii="Calibri" w:eastAsia="Calibri" w:hAnsi="Calibri" w:cs="Calibri"/>
          <w:b/>
        </w:rPr>
        <w:t xml:space="preserve">5.6 </w:t>
      </w:r>
      <w:r>
        <w:rPr>
          <w:rFonts w:ascii="Calibri" w:eastAsia="Calibri" w:hAnsi="Calibri" w:cs="Calibri"/>
        </w:rPr>
        <w:t>Quando o licitante não conseguir comprovar que possui ou possuirá recursos suficientes para executar a contento o objeto, será considerada inexequível a proposta de preços ou menor lance que:</w:t>
      </w:r>
    </w:p>
    <w:p w:rsidR="004342D6" w:rsidRDefault="00FE1AF8">
      <w:pPr>
        <w:tabs>
          <w:tab w:val="left" w:pos="1035"/>
        </w:tabs>
        <w:spacing w:after="150"/>
        <w:ind w:left="495" w:right="30"/>
        <w:jc w:val="both"/>
      </w:pPr>
      <w:r>
        <w:rPr>
          <w:rFonts w:ascii="Calibri" w:eastAsia="Calibri" w:hAnsi="Calibri" w:cs="Calibri"/>
          <w:b/>
        </w:rPr>
        <w:t xml:space="preserve">5.6.1 </w:t>
      </w:r>
      <w:r>
        <w:rPr>
          <w:rFonts w:ascii="Calibri" w:eastAsia="Calibri" w:hAnsi="Calibri" w:cs="Calibri"/>
        </w:rPr>
        <w:t>For insuficiente para a cobertura dos custos da contratação, apresente preços – global ou unitário –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fornecedor, para os quais ele renuncie a parcela ou à totalidade da remuneração.</w:t>
      </w:r>
    </w:p>
    <w:p w:rsidR="004342D6" w:rsidRDefault="00FE1AF8">
      <w:pPr>
        <w:tabs>
          <w:tab w:val="left" w:pos="990"/>
        </w:tabs>
        <w:spacing w:after="150"/>
        <w:ind w:left="495" w:right="30"/>
        <w:jc w:val="both"/>
      </w:pPr>
      <w:r>
        <w:rPr>
          <w:rFonts w:ascii="Calibri" w:eastAsia="Calibri" w:hAnsi="Calibri" w:cs="Calibri"/>
          <w:b/>
        </w:rPr>
        <w:t xml:space="preserve">5.6.2 </w:t>
      </w:r>
      <w:r>
        <w:rPr>
          <w:rFonts w:ascii="Calibri" w:eastAsia="Calibri" w:hAnsi="Calibri" w:cs="Calibri"/>
        </w:rPr>
        <w:t>Apresentar um ou mais valores da planilha de custo que sejam inferiores àqueles fixados em instrumentos de caráter normativo obrigatório, tais como leis, medidas provisórias e convenções coletivas de trabalho vigentes.</w:t>
      </w:r>
    </w:p>
    <w:p w:rsidR="004342D6" w:rsidRDefault="00FE1AF8">
      <w:pPr>
        <w:spacing w:after="150"/>
        <w:ind w:left="165" w:right="30"/>
        <w:jc w:val="both"/>
      </w:pPr>
      <w:r>
        <w:rPr>
          <w:rFonts w:ascii="Calibri" w:eastAsia="Calibri" w:hAnsi="Calibri" w:cs="Calibri"/>
          <w:b/>
        </w:rPr>
        <w:t xml:space="preserve">5.7 </w:t>
      </w:r>
      <w:r>
        <w:rPr>
          <w:rFonts w:ascii="Calibri" w:eastAsia="Calibri" w:hAnsi="Calibri" w:cs="Calibri"/>
        </w:rPr>
        <w:t>Se houver indícios de inexequibilidade da proposta de preço, ou em caso da necessidade de esclarecimentos complementares, poderão ser efetuadas diligências, para que a empresa comprove a exequibilidade da proposta.</w:t>
      </w:r>
    </w:p>
    <w:p w:rsidR="004342D6" w:rsidRDefault="00FE1AF8">
      <w:pPr>
        <w:tabs>
          <w:tab w:val="left" w:pos="705"/>
        </w:tabs>
        <w:spacing w:after="150"/>
        <w:ind w:left="165" w:right="30"/>
        <w:jc w:val="both"/>
      </w:pPr>
      <w:r>
        <w:rPr>
          <w:rFonts w:ascii="Calibri" w:eastAsia="Calibri" w:hAnsi="Calibri" w:cs="Calibri"/>
          <w:b/>
        </w:rPr>
        <w:t xml:space="preserve">5.8 </w:t>
      </w:r>
      <w:r>
        <w:rPr>
          <w:rFonts w:ascii="Calibri" w:eastAsia="Calibri" w:hAnsi="Calibri" w:cs="Calibri"/>
        </w:rPr>
        <w:t>Erros no preenchimento da planilha (quando for o caso) não constituem motivo para a desclassificação da proposta. A planilha poderá ser ajustada pelo licitante, no prazo indicado pelo sistema, desde que não haja majoração do preço.</w:t>
      </w:r>
    </w:p>
    <w:p w:rsidR="004342D6" w:rsidRDefault="00FE1AF8">
      <w:pPr>
        <w:tabs>
          <w:tab w:val="left" w:pos="1005"/>
        </w:tabs>
        <w:spacing w:after="150"/>
        <w:ind w:left="495" w:right="30"/>
        <w:jc w:val="both"/>
      </w:pPr>
      <w:r>
        <w:rPr>
          <w:rFonts w:ascii="Calibri" w:eastAsia="Calibri" w:hAnsi="Calibri" w:cs="Calibri"/>
          <w:b/>
        </w:rPr>
        <w:t xml:space="preserve">5.8.1 </w:t>
      </w:r>
      <w:r>
        <w:rPr>
          <w:rFonts w:ascii="Calibri" w:eastAsia="Calibri" w:hAnsi="Calibri" w:cs="Calibri"/>
        </w:rPr>
        <w:t>O ajuste de que trata este dispositivo se limita a sanar erros ou falhas que não alterem a substância das propostas;</w:t>
      </w:r>
    </w:p>
    <w:p w:rsidR="004342D6" w:rsidRDefault="00FE1AF8">
      <w:pPr>
        <w:tabs>
          <w:tab w:val="left" w:pos="1020"/>
        </w:tabs>
        <w:spacing w:after="150"/>
        <w:ind w:left="495" w:right="30"/>
        <w:jc w:val="both"/>
      </w:pPr>
      <w:r>
        <w:rPr>
          <w:rFonts w:ascii="Calibri" w:eastAsia="Calibri" w:hAnsi="Calibri" w:cs="Calibri"/>
          <w:b/>
        </w:rPr>
        <w:t xml:space="preserve">5.8.2 </w:t>
      </w:r>
      <w:r>
        <w:rPr>
          <w:rFonts w:ascii="Calibri" w:eastAsia="Calibri" w:hAnsi="Calibri" w:cs="Calibri"/>
        </w:rPr>
        <w:t>Considera-se erro no preenchimento da planilha passível de correção, a indicação de recolhimento de impostos e contribuições na forma do Simples Nacional, quando não cabível esse regime.</w:t>
      </w:r>
    </w:p>
    <w:p w:rsidR="004342D6" w:rsidRDefault="00FE1AF8">
      <w:pPr>
        <w:spacing w:after="150"/>
        <w:ind w:left="165" w:right="30"/>
        <w:jc w:val="both"/>
      </w:pPr>
      <w:r>
        <w:rPr>
          <w:rFonts w:ascii="Calibri" w:eastAsia="Calibri" w:hAnsi="Calibri" w:cs="Calibri"/>
          <w:b/>
        </w:rPr>
        <w:t xml:space="preserve">5.9 </w:t>
      </w:r>
      <w:r>
        <w:rPr>
          <w:rFonts w:ascii="Calibri" w:eastAsia="Calibri" w:hAnsi="Calibri" w:cs="Calibri"/>
        </w:rPr>
        <w:t>Para fins de análise da proposta quanto ao cumprimento das especificações do objeto, poderá ser colhida a manifestação escrita do setor requisitante do serviço ou da área especializada no objeto.</w:t>
      </w:r>
    </w:p>
    <w:p w:rsidR="004342D6" w:rsidRDefault="00FE1AF8">
      <w:pPr>
        <w:tabs>
          <w:tab w:val="left" w:pos="705"/>
        </w:tabs>
        <w:spacing w:after="150"/>
        <w:ind w:left="165" w:right="30"/>
        <w:jc w:val="both"/>
      </w:pPr>
      <w:r>
        <w:rPr>
          <w:rFonts w:ascii="Calibri" w:eastAsia="Calibri" w:hAnsi="Calibri" w:cs="Calibri"/>
          <w:b/>
        </w:rPr>
        <w:t xml:space="preserve">5.10 </w:t>
      </w:r>
      <w:r>
        <w:rPr>
          <w:rFonts w:ascii="Calibri" w:eastAsia="Calibri" w:hAnsi="Calibri" w:cs="Calibri"/>
        </w:rPr>
        <w:t xml:space="preserve"> Se a proposta ou lance vencedor for desclassificado, será examinada a proposta ou lance subsequente, e, assim sucessivamente, na ordem de classificação.</w:t>
      </w:r>
    </w:p>
    <w:p w:rsidR="004342D6" w:rsidRDefault="00FE1AF8">
      <w:pPr>
        <w:tabs>
          <w:tab w:val="left" w:pos="705"/>
        </w:tabs>
        <w:spacing w:after="150"/>
        <w:ind w:left="165" w:right="30"/>
        <w:jc w:val="both"/>
      </w:pPr>
      <w:r>
        <w:rPr>
          <w:rFonts w:ascii="Calibri" w:eastAsia="Calibri" w:hAnsi="Calibri" w:cs="Calibri"/>
          <w:b/>
        </w:rPr>
        <w:t xml:space="preserve">5.11 </w:t>
      </w:r>
      <w:r>
        <w:rPr>
          <w:rFonts w:ascii="Calibri" w:eastAsia="Calibri" w:hAnsi="Calibri" w:cs="Calibri"/>
        </w:rPr>
        <w:t xml:space="preserve"> Havendo necessidade, a sessão será suspensa, informando-se no “</w:t>
      </w:r>
      <w:r>
        <w:rPr>
          <w:rFonts w:ascii="Calibri" w:eastAsia="Calibri" w:hAnsi="Calibri" w:cs="Calibri"/>
          <w:i/>
        </w:rPr>
        <w:t>chat</w:t>
      </w:r>
      <w:r>
        <w:rPr>
          <w:rFonts w:ascii="Calibri" w:eastAsia="Calibri" w:hAnsi="Calibri" w:cs="Calibri"/>
        </w:rPr>
        <w:t>” a nova data e horário para a sua continuidade.</w:t>
      </w:r>
    </w:p>
    <w:p w:rsidR="004342D6" w:rsidRDefault="00FE1AF8">
      <w:pPr>
        <w:tabs>
          <w:tab w:val="left" w:pos="705"/>
        </w:tabs>
        <w:spacing w:after="150"/>
        <w:ind w:left="165" w:right="30"/>
        <w:jc w:val="both"/>
      </w:pPr>
      <w:r>
        <w:rPr>
          <w:rFonts w:ascii="Calibri" w:eastAsia="Calibri" w:hAnsi="Calibri" w:cs="Calibri"/>
          <w:b/>
        </w:rPr>
        <w:t xml:space="preserve">5.12 </w:t>
      </w:r>
      <w:r>
        <w:rPr>
          <w:rFonts w:ascii="Calibri" w:eastAsia="Calibri" w:hAnsi="Calibri" w:cs="Calibri"/>
        </w:rPr>
        <w:t xml:space="preserve"> Encerrada a análise quanto à aceitação da proposta, se iniciará a fase de habilitação, observado o disposto neste Edital de Licitação.</w:t>
      </w:r>
    </w:p>
    <w:p w:rsidR="004342D6" w:rsidRDefault="004342D6">
      <w:pPr>
        <w:tabs>
          <w:tab w:val="left" w:pos="600"/>
        </w:tabs>
        <w:spacing w:after="150"/>
        <w:ind w:left="165" w:right="30" w:firstLine="345"/>
        <w:jc w:val="both"/>
      </w:pPr>
    </w:p>
    <w:p w:rsidR="004342D6" w:rsidRDefault="00FE1AF8">
      <w:pPr>
        <w:shd w:val="clear" w:color="auto" w:fill="0D0D0D"/>
        <w:spacing w:after="150"/>
        <w:ind w:left="165" w:right="30" w:hanging="30"/>
        <w:jc w:val="both"/>
      </w:pPr>
      <w:bookmarkStart w:id="5" w:name="_Hlk155966806"/>
      <w:bookmarkEnd w:id="5"/>
      <w:r>
        <w:rPr>
          <w:rFonts w:ascii="Calibri" w:eastAsia="Calibri" w:hAnsi="Calibri" w:cs="Calibri"/>
          <w:b/>
          <w:color w:val="FFFFFF"/>
        </w:rPr>
        <w:t>6. DA FASE DE HABILITAÇÃO:</w:t>
      </w:r>
    </w:p>
    <w:p w:rsidR="004342D6" w:rsidRDefault="00FE1AF8">
      <w:pPr>
        <w:widowControl/>
        <w:spacing w:after="150"/>
        <w:ind w:left="165" w:right="210"/>
        <w:jc w:val="both"/>
      </w:pPr>
      <w:r>
        <w:rPr>
          <w:rFonts w:ascii="Calibri" w:eastAsia="Calibri" w:hAnsi="Calibri" w:cs="Calibri"/>
          <w:b/>
        </w:rPr>
        <w:t>6.1</w:t>
      </w:r>
      <w:r>
        <w:rPr>
          <w:rFonts w:ascii="Calibri" w:eastAsia="Calibri" w:hAnsi="Calibri" w:cs="Calibri"/>
          <w:b/>
        </w:rPr>
        <w:tab/>
      </w:r>
      <w:r>
        <w:rPr>
          <w:rFonts w:ascii="Calibri" w:eastAsia="Calibri" w:hAnsi="Calibri" w:cs="Calibri"/>
        </w:rPr>
        <w:t>Os documentos indicados no Termo de Referência, necessários e suficientes para demonstrar a capacidade do licitante de realizar o objeto da licitação, serão exigidos para fins de habilitação, nos termos dos arts. 62 a 70 da Lei nº 14.133, de 2021.</w:t>
      </w:r>
    </w:p>
    <w:p w:rsidR="004342D6" w:rsidRDefault="00FE1AF8">
      <w:pPr>
        <w:widowControl/>
        <w:tabs>
          <w:tab w:val="left" w:pos="570"/>
        </w:tabs>
        <w:spacing w:after="150"/>
        <w:ind w:left="165"/>
        <w:jc w:val="both"/>
      </w:pPr>
      <w:r>
        <w:rPr>
          <w:rFonts w:ascii="Calibri" w:eastAsia="Calibri" w:hAnsi="Calibri" w:cs="Calibri"/>
          <w:b/>
          <w:u w:val="single"/>
        </w:rPr>
        <w:t>6.2</w:t>
      </w:r>
      <w:r>
        <w:rPr>
          <w:rFonts w:ascii="Calibri" w:eastAsia="Calibri" w:hAnsi="Calibri" w:cs="Calibri"/>
          <w:b/>
          <w:u w:val="single"/>
        </w:rPr>
        <w:tab/>
        <w:t>HABILITAÇÃO JURÍDICA:</w:t>
      </w:r>
    </w:p>
    <w:p w:rsidR="004342D6" w:rsidRDefault="00FE1AF8" w:rsidP="00FE1AF8">
      <w:pPr>
        <w:widowControl/>
        <w:numPr>
          <w:ilvl w:val="2"/>
          <w:numId w:val="1"/>
        </w:numPr>
        <w:spacing w:after="150"/>
        <w:jc w:val="both"/>
      </w:pPr>
      <w:r>
        <w:rPr>
          <w:rFonts w:ascii="Calibri" w:eastAsia="Calibri" w:hAnsi="Calibri" w:cs="Calibri"/>
        </w:rPr>
        <w:t xml:space="preserve">Para </w:t>
      </w:r>
      <w:r>
        <w:rPr>
          <w:rFonts w:ascii="Calibri" w:eastAsia="Calibri" w:hAnsi="Calibri" w:cs="Calibri"/>
          <w:b/>
        </w:rPr>
        <w:t>Empresário Individual</w:t>
      </w:r>
      <w:r>
        <w:rPr>
          <w:rFonts w:ascii="Calibri" w:eastAsia="Calibri" w:hAnsi="Calibri" w:cs="Calibri"/>
        </w:rPr>
        <w:t>: Registro Comercial, a cargo da Junta Comercial da respectiva sede;</w:t>
      </w:r>
    </w:p>
    <w:p w:rsidR="004342D6" w:rsidRDefault="00FE1AF8" w:rsidP="00FE1AF8">
      <w:pPr>
        <w:widowControl/>
        <w:numPr>
          <w:ilvl w:val="2"/>
          <w:numId w:val="1"/>
        </w:numPr>
        <w:tabs>
          <w:tab w:val="left" w:pos="1035"/>
        </w:tabs>
        <w:spacing w:after="150"/>
        <w:ind w:right="210"/>
        <w:jc w:val="both"/>
      </w:pPr>
      <w:r>
        <w:rPr>
          <w:rFonts w:ascii="Calibri" w:eastAsia="Calibri" w:hAnsi="Calibri" w:cs="Calibri"/>
        </w:rPr>
        <w:lastRenderedPageBreak/>
        <w:t xml:space="preserve">Para </w:t>
      </w:r>
      <w:r>
        <w:rPr>
          <w:rFonts w:ascii="Calibri" w:eastAsia="Calibri" w:hAnsi="Calibri" w:cs="Calibri"/>
          <w:b/>
        </w:rPr>
        <w:t>Microempreendedor Individual – MEI</w:t>
      </w:r>
      <w:r>
        <w:rPr>
          <w:rFonts w:ascii="Calibri" w:eastAsia="Calibri" w:hAnsi="Calibri" w:cs="Calibri"/>
        </w:rPr>
        <w:t xml:space="preserve">: Certificado da Condição de Microempreendedor Individual – CCMEI, cuja aceitação ficará condicionada à verificação da autenticidade no sítio </w:t>
      </w:r>
      <w:hyperlink r:id="rId17">
        <w:r>
          <w:rPr>
            <w:rFonts w:ascii="Calibri" w:eastAsia="Calibri" w:hAnsi="Calibri" w:cs="Calibri"/>
          </w:rPr>
          <w:t>www.portaldoempreendedor.gov.br</w:t>
        </w:r>
      </w:hyperlink>
      <w:r>
        <w:rPr>
          <w:rFonts w:ascii="Calibri" w:eastAsia="Calibri" w:hAnsi="Calibri" w:cs="Calibri"/>
        </w:rPr>
        <w:t>;</w:t>
      </w:r>
    </w:p>
    <w:p w:rsidR="004342D6" w:rsidRDefault="00FE1AF8" w:rsidP="00FE1AF8">
      <w:pPr>
        <w:widowControl/>
        <w:numPr>
          <w:ilvl w:val="2"/>
          <w:numId w:val="1"/>
        </w:numPr>
        <w:tabs>
          <w:tab w:val="left" w:pos="1020"/>
        </w:tabs>
        <w:spacing w:after="150"/>
        <w:ind w:right="210"/>
        <w:jc w:val="both"/>
      </w:pPr>
      <w:r>
        <w:rPr>
          <w:rFonts w:ascii="Calibri" w:eastAsia="Calibri" w:hAnsi="Calibri" w:cs="Calibri"/>
        </w:rPr>
        <w:t xml:space="preserve">Para </w:t>
      </w:r>
      <w:r>
        <w:rPr>
          <w:rFonts w:ascii="Calibri" w:eastAsia="Calibri" w:hAnsi="Calibri" w:cs="Calibri"/>
          <w:b/>
        </w:rPr>
        <w:t>Sociedade Cooperativa</w:t>
      </w:r>
      <w:r>
        <w:rPr>
          <w:rFonts w:ascii="Calibri" w:eastAsia="Calibri" w:hAnsi="Calibri" w:cs="Calibri"/>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342D6" w:rsidRDefault="00FE1AF8" w:rsidP="00FE1AF8">
      <w:pPr>
        <w:widowControl/>
        <w:numPr>
          <w:ilvl w:val="2"/>
          <w:numId w:val="1"/>
        </w:numPr>
        <w:tabs>
          <w:tab w:val="left" w:pos="1020"/>
        </w:tabs>
        <w:spacing w:after="150"/>
        <w:jc w:val="both"/>
      </w:pPr>
      <w:r>
        <w:rPr>
          <w:rFonts w:ascii="Calibri" w:eastAsia="Calibri" w:hAnsi="Calibri" w:cs="Calibri"/>
        </w:rPr>
        <w:t xml:space="preserve">Para </w:t>
      </w:r>
      <w:r>
        <w:rPr>
          <w:rFonts w:ascii="Calibri" w:eastAsia="Calibri" w:hAnsi="Calibri" w:cs="Calibri"/>
          <w:b/>
        </w:rPr>
        <w:t>Sociedades Civis</w:t>
      </w:r>
      <w:r>
        <w:rPr>
          <w:rFonts w:ascii="Calibri" w:eastAsia="Calibri" w:hAnsi="Calibri" w:cs="Calibri"/>
        </w:rPr>
        <w:t>: Ato Constitutivo, acompanhado de prova de diretoria em exercício;</w:t>
      </w:r>
    </w:p>
    <w:p w:rsidR="004342D6" w:rsidRDefault="00FE1AF8" w:rsidP="00FE1AF8">
      <w:pPr>
        <w:widowControl/>
        <w:numPr>
          <w:ilvl w:val="2"/>
          <w:numId w:val="1"/>
        </w:numPr>
        <w:tabs>
          <w:tab w:val="left" w:pos="1065"/>
        </w:tabs>
        <w:spacing w:after="150"/>
        <w:ind w:right="210"/>
        <w:jc w:val="both"/>
      </w:pPr>
      <w:r>
        <w:rPr>
          <w:rFonts w:ascii="Calibri" w:eastAsia="Calibri" w:hAnsi="Calibri" w:cs="Calibri"/>
        </w:rPr>
        <w:t xml:space="preserve">Para </w:t>
      </w:r>
      <w:r>
        <w:rPr>
          <w:rFonts w:ascii="Calibri" w:eastAsia="Calibri" w:hAnsi="Calibri" w:cs="Calibri"/>
          <w:b/>
        </w:rPr>
        <w:t>Sociedades Comerciais</w:t>
      </w:r>
      <w:r>
        <w:rPr>
          <w:rFonts w:ascii="Calibri" w:eastAsia="Calibri" w:hAnsi="Calibri" w:cs="Calibri"/>
        </w:rPr>
        <w:t>: Ato Constitutivo, Estatuto ou Contrato Social em vigor, devidamente registrado na Junta Comercial (cujo ramo de atividade seja compatível com o objeto licitado);</w:t>
      </w:r>
    </w:p>
    <w:p w:rsidR="004342D6" w:rsidRDefault="00FE1AF8" w:rsidP="00FE1AF8">
      <w:pPr>
        <w:widowControl/>
        <w:numPr>
          <w:ilvl w:val="2"/>
          <w:numId w:val="1"/>
        </w:numPr>
        <w:spacing w:after="150"/>
        <w:ind w:right="210"/>
        <w:jc w:val="both"/>
      </w:pPr>
      <w:r>
        <w:rPr>
          <w:rFonts w:ascii="Calibri" w:eastAsia="Calibri" w:hAnsi="Calibri" w:cs="Calibri"/>
        </w:rPr>
        <w:t xml:space="preserve">Para </w:t>
      </w:r>
      <w:r>
        <w:rPr>
          <w:rFonts w:ascii="Calibri" w:eastAsia="Calibri" w:hAnsi="Calibri" w:cs="Calibri"/>
          <w:b/>
        </w:rPr>
        <w:t>Sociedades por Ações</w:t>
      </w:r>
      <w:r>
        <w:rPr>
          <w:rFonts w:ascii="Calibri" w:eastAsia="Calibri" w:hAnsi="Calibri" w:cs="Calibri"/>
        </w:rPr>
        <w:t>: Ato Constitutivo, Estatuto ou Contrato Social em vigor, acompanhado de documentos de eleição de seus administradores;</w:t>
      </w:r>
    </w:p>
    <w:p w:rsidR="004342D6" w:rsidRDefault="00FE1AF8" w:rsidP="00FE1AF8">
      <w:pPr>
        <w:widowControl/>
        <w:numPr>
          <w:ilvl w:val="2"/>
          <w:numId w:val="1"/>
        </w:numPr>
        <w:spacing w:after="45"/>
      </w:pPr>
      <w:r>
        <w:rPr>
          <w:rFonts w:ascii="Calibri" w:eastAsia="Calibri" w:hAnsi="Calibri" w:cs="Calibri"/>
        </w:rPr>
        <w:t>Apresentação de Certidão Simplificada da Junta Comercial (com data de emissão não superior a 90 (noventa) dias da data limite para a sua apresentação).</w:t>
      </w:r>
    </w:p>
    <w:p w:rsidR="004342D6" w:rsidRDefault="00FE1AF8">
      <w:pPr>
        <w:widowControl/>
        <w:tabs>
          <w:tab w:val="left" w:pos="990"/>
        </w:tabs>
        <w:spacing w:after="45"/>
        <w:ind w:left="495" w:right="210"/>
        <w:jc w:val="both"/>
      </w:pPr>
      <w:r>
        <w:rPr>
          <w:rFonts w:ascii="Calibri" w:eastAsia="Calibri" w:hAnsi="Calibri" w:cs="Calibri"/>
          <w:b/>
        </w:rPr>
        <w:t>6.2.1</w:t>
      </w:r>
      <w:r>
        <w:rPr>
          <w:rFonts w:ascii="Calibri" w:eastAsia="Calibri" w:hAnsi="Calibri" w:cs="Calibri"/>
          <w:b/>
        </w:rPr>
        <w:tab/>
      </w:r>
      <w:r>
        <w:rPr>
          <w:rFonts w:ascii="Calibri" w:eastAsia="Calibri" w:hAnsi="Calibri" w:cs="Calibri"/>
        </w:rPr>
        <w:t>Nas hipóteses das alíneas “e” e “f”, caso seja apresentado o Contrato Social, este deverá estar acompanhado de todas as alterações ou da respectiva consolidação;</w:t>
      </w:r>
    </w:p>
    <w:p w:rsidR="004342D6" w:rsidRDefault="00FE1AF8">
      <w:pPr>
        <w:widowControl/>
        <w:tabs>
          <w:tab w:val="left" w:pos="990"/>
        </w:tabs>
        <w:spacing w:after="150"/>
        <w:ind w:left="495" w:right="210"/>
        <w:jc w:val="both"/>
      </w:pPr>
      <w:r>
        <w:rPr>
          <w:rFonts w:ascii="Calibri" w:eastAsia="Calibri" w:hAnsi="Calibri" w:cs="Calibri"/>
          <w:b/>
        </w:rPr>
        <w:t>6.2.2</w:t>
      </w:r>
      <w:r>
        <w:rPr>
          <w:rFonts w:ascii="Calibri" w:eastAsia="Calibri" w:hAnsi="Calibri" w:cs="Calibri"/>
          <w:b/>
        </w:rPr>
        <w:tab/>
      </w:r>
      <w:r>
        <w:rPr>
          <w:rFonts w:ascii="Calibri" w:eastAsia="Calibri" w:hAnsi="Calibri" w:cs="Calibri"/>
        </w:rPr>
        <w:t>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4342D6" w:rsidRDefault="00FE1AF8">
      <w:pPr>
        <w:widowControl/>
        <w:tabs>
          <w:tab w:val="left" w:pos="570"/>
        </w:tabs>
        <w:spacing w:after="150"/>
        <w:ind w:left="165"/>
        <w:jc w:val="both"/>
      </w:pPr>
      <w:r>
        <w:rPr>
          <w:rFonts w:ascii="Calibri" w:eastAsia="Calibri" w:hAnsi="Calibri" w:cs="Calibri"/>
          <w:b/>
          <w:u w:val="single"/>
        </w:rPr>
        <w:t>6.3</w:t>
      </w:r>
      <w:r>
        <w:rPr>
          <w:rFonts w:ascii="Calibri" w:eastAsia="Calibri" w:hAnsi="Calibri" w:cs="Calibri"/>
          <w:b/>
          <w:u w:val="single"/>
        </w:rPr>
        <w:tab/>
        <w:t>REGULARIDADE FISCAL, SOCIAL E TRABALHISTA:</w:t>
      </w:r>
    </w:p>
    <w:p w:rsidR="004342D6" w:rsidRDefault="00FE1AF8">
      <w:pPr>
        <w:widowControl/>
        <w:spacing w:after="150"/>
        <w:ind w:left="975" w:hanging="480"/>
        <w:jc w:val="both"/>
      </w:pPr>
      <w:r>
        <w:rPr>
          <w:rFonts w:ascii="Calibri" w:eastAsia="Calibri" w:hAnsi="Calibri" w:cs="Calibri"/>
          <w:b/>
        </w:rPr>
        <w:t>6.3.1</w:t>
      </w:r>
      <w:r>
        <w:rPr>
          <w:rFonts w:ascii="Calibri" w:eastAsia="Calibri" w:hAnsi="Calibri" w:cs="Calibri"/>
          <w:b/>
        </w:rPr>
        <w:tab/>
      </w:r>
      <w:r>
        <w:rPr>
          <w:rFonts w:ascii="Calibri" w:eastAsia="Calibri" w:hAnsi="Calibri" w:cs="Calibri"/>
        </w:rPr>
        <w:t xml:space="preserve"> Prova de inscrição no </w:t>
      </w:r>
      <w:r>
        <w:rPr>
          <w:rFonts w:ascii="Calibri" w:eastAsia="Calibri" w:hAnsi="Calibri" w:cs="Calibri"/>
          <w:b/>
        </w:rPr>
        <w:t xml:space="preserve">Cadastro Nacional de Pessoa Jurídica </w:t>
      </w:r>
      <w:r>
        <w:rPr>
          <w:rFonts w:ascii="Calibri" w:eastAsia="Calibri" w:hAnsi="Calibri" w:cs="Calibri"/>
        </w:rPr>
        <w:t>(CNPJ);</w:t>
      </w:r>
    </w:p>
    <w:p w:rsidR="004342D6" w:rsidRDefault="00FE1AF8">
      <w:pPr>
        <w:widowControl/>
        <w:tabs>
          <w:tab w:val="left" w:pos="990"/>
        </w:tabs>
        <w:spacing w:after="150"/>
        <w:ind w:left="420" w:right="210" w:firstLine="75"/>
        <w:jc w:val="both"/>
      </w:pPr>
      <w:r>
        <w:rPr>
          <w:rFonts w:ascii="Calibri" w:eastAsia="Calibri" w:hAnsi="Calibri" w:cs="Calibri"/>
          <w:b/>
        </w:rPr>
        <w:t>6.3.2</w:t>
      </w:r>
      <w:r>
        <w:rPr>
          <w:rFonts w:ascii="Calibri" w:eastAsia="Calibri" w:hAnsi="Calibri" w:cs="Calibri"/>
          <w:b/>
        </w:rPr>
        <w:tab/>
      </w:r>
      <w:r>
        <w:rPr>
          <w:rFonts w:ascii="Calibri" w:eastAsia="Calibri" w:hAnsi="Calibri" w:cs="Calibri"/>
        </w:rPr>
        <w:t xml:space="preserve"> Prova de regularidade fiscal perante a </w:t>
      </w:r>
      <w:r>
        <w:rPr>
          <w:rFonts w:ascii="Calibri" w:eastAsia="Calibri" w:hAnsi="Calibri" w:cs="Calibri"/>
          <w:b/>
        </w:rPr>
        <w:t>Fazenda Nacional</w:t>
      </w:r>
      <w:r>
        <w:rPr>
          <w:rFonts w:ascii="Calibri" w:eastAsia="Calibri" w:hAnsi="Calibri" w:cs="Calibri"/>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rFonts w:ascii="Calibri" w:eastAsia="Calibri" w:hAnsi="Calibri" w:cs="Calibri"/>
          <w:i/>
          <w:u w:val="single"/>
        </w:rPr>
        <w:t>CERTIDÃO CONJUNTA DE REGULARIDADE DE DÉBITOS RELATIVOS AOS TRIBUTOS FEDERAIS</w:t>
      </w:r>
      <w:r>
        <w:rPr>
          <w:rFonts w:ascii="Calibri" w:eastAsia="Calibri" w:hAnsi="Calibri" w:cs="Calibri"/>
        </w:rPr>
        <w:t>;</w:t>
      </w:r>
    </w:p>
    <w:p w:rsidR="004342D6" w:rsidRDefault="00FE1AF8">
      <w:pPr>
        <w:widowControl/>
        <w:tabs>
          <w:tab w:val="left" w:pos="990"/>
        </w:tabs>
        <w:spacing w:after="150"/>
        <w:ind w:left="420" w:right="210" w:firstLine="75"/>
        <w:jc w:val="both"/>
      </w:pPr>
      <w:r>
        <w:rPr>
          <w:rFonts w:ascii="Calibri" w:eastAsia="Calibri" w:hAnsi="Calibri" w:cs="Calibri"/>
          <w:b/>
        </w:rPr>
        <w:t>6.3.3</w:t>
      </w:r>
      <w:r>
        <w:rPr>
          <w:rFonts w:ascii="Calibri" w:eastAsia="Calibri" w:hAnsi="Calibri" w:cs="Calibri"/>
          <w:b/>
        </w:rPr>
        <w:tab/>
      </w:r>
      <w:r>
        <w:rPr>
          <w:rFonts w:ascii="Calibri" w:eastAsia="Calibri" w:hAnsi="Calibri" w:cs="Calibri"/>
        </w:rPr>
        <w:t xml:space="preserve"> Prova de regularidade fiscal perante a </w:t>
      </w:r>
      <w:r>
        <w:rPr>
          <w:rFonts w:ascii="Calibri" w:eastAsia="Calibri" w:hAnsi="Calibri" w:cs="Calibri"/>
          <w:b/>
        </w:rPr>
        <w:t>Fazenda Estadual</w:t>
      </w:r>
      <w:r>
        <w:rPr>
          <w:rFonts w:ascii="Times New Roman" w:eastAsia="Times New Roman" w:hAnsi="Times New Roman" w:cs="Times New Roman"/>
        </w:rPr>
        <w:t>,</w:t>
      </w:r>
      <w:r>
        <w:rPr>
          <w:rFonts w:ascii="Calibri" w:eastAsia="Calibri" w:hAnsi="Calibri" w:cs="Calibri"/>
        </w:rPr>
        <w:t xml:space="preserve"> mediante a apresentação de Certidão Negativa de Débitos ou Certidão Positiva com efeito de Negativa, expedida pelo Estado do domicílio ou sede do participante - </w:t>
      </w:r>
      <w:r>
        <w:rPr>
          <w:rFonts w:ascii="Calibri" w:eastAsia="Calibri" w:hAnsi="Calibri" w:cs="Calibri"/>
          <w:i/>
          <w:u w:val="single"/>
        </w:rPr>
        <w:t>CERTIDÃO DE REGULARIDADE DE DÉBITOS COM A FAZENDA ESTADUAL;</w:t>
      </w:r>
    </w:p>
    <w:p w:rsidR="004342D6" w:rsidRDefault="00FE1AF8">
      <w:pPr>
        <w:widowControl/>
        <w:tabs>
          <w:tab w:val="left" w:pos="990"/>
        </w:tabs>
        <w:spacing w:after="150"/>
        <w:ind w:left="420" w:right="210" w:firstLine="75"/>
        <w:jc w:val="both"/>
      </w:pPr>
      <w:r>
        <w:rPr>
          <w:rFonts w:ascii="Calibri" w:eastAsia="Calibri" w:hAnsi="Calibri" w:cs="Calibri"/>
          <w:b/>
        </w:rPr>
        <w:t>6.3.4</w:t>
      </w:r>
      <w:r>
        <w:rPr>
          <w:rFonts w:ascii="Calibri" w:eastAsia="Calibri" w:hAnsi="Calibri" w:cs="Calibri"/>
          <w:b/>
        </w:rPr>
        <w:tab/>
      </w:r>
      <w:r>
        <w:rPr>
          <w:rFonts w:ascii="Calibri" w:eastAsia="Calibri" w:hAnsi="Calibri" w:cs="Calibri"/>
        </w:rPr>
        <w:t xml:space="preserve">Prova de regularidade fiscal perante a </w:t>
      </w:r>
      <w:r>
        <w:rPr>
          <w:rFonts w:ascii="Calibri" w:eastAsia="Calibri" w:hAnsi="Calibri" w:cs="Calibri"/>
          <w:b/>
        </w:rPr>
        <w:t>Fazenda Municipal</w:t>
      </w:r>
      <w:r>
        <w:rPr>
          <w:rFonts w:ascii="Calibri" w:eastAsia="Calibri" w:hAnsi="Calibri" w:cs="Calibri"/>
        </w:rPr>
        <w:t xml:space="preserve">, mediante a apresentação de Certidão Negativa de Débitos ou Certidão Positiva com efeito de negativa, expedida pelo Município do domicílio ou sede do participante – </w:t>
      </w:r>
      <w:r>
        <w:rPr>
          <w:rFonts w:ascii="Calibri" w:eastAsia="Calibri" w:hAnsi="Calibri" w:cs="Calibri"/>
          <w:i/>
          <w:u w:val="single"/>
        </w:rPr>
        <w:t>CERTIDÃO DE REGULARIDADE DE DÉBITOS COM A FAZENDA MUNICIPAL</w:t>
      </w:r>
      <w:r>
        <w:rPr>
          <w:rFonts w:ascii="Calibri" w:eastAsia="Calibri" w:hAnsi="Calibri" w:cs="Calibri"/>
        </w:rPr>
        <w:t>;</w:t>
      </w:r>
    </w:p>
    <w:p w:rsidR="004342D6" w:rsidRDefault="00FE1AF8">
      <w:pPr>
        <w:widowControl/>
        <w:tabs>
          <w:tab w:val="left" w:pos="990"/>
        </w:tabs>
        <w:spacing w:after="150"/>
        <w:ind w:left="420" w:right="210" w:firstLine="75"/>
        <w:jc w:val="both"/>
      </w:pPr>
      <w:r>
        <w:rPr>
          <w:rFonts w:ascii="Calibri" w:eastAsia="Calibri" w:hAnsi="Calibri" w:cs="Calibri"/>
          <w:b/>
        </w:rPr>
        <w:t>6.3.5</w:t>
      </w:r>
      <w:r>
        <w:rPr>
          <w:rFonts w:ascii="Calibri" w:eastAsia="Calibri" w:hAnsi="Calibri" w:cs="Calibri"/>
          <w:b/>
        </w:rPr>
        <w:tab/>
      </w:r>
      <w:r>
        <w:rPr>
          <w:rFonts w:ascii="Calibri" w:eastAsia="Calibri" w:hAnsi="Calibri" w:cs="Calibri"/>
        </w:rPr>
        <w:t xml:space="preserve">Prova de regularidade fiscal perante o </w:t>
      </w:r>
      <w:r>
        <w:rPr>
          <w:rFonts w:ascii="Calibri" w:eastAsia="Calibri" w:hAnsi="Calibri" w:cs="Calibri"/>
          <w:b/>
        </w:rPr>
        <w:t>Fundo de Garantia por Tempo de Serviço – FGTS</w:t>
      </w:r>
      <w:r>
        <w:rPr>
          <w:rFonts w:ascii="Calibri" w:eastAsia="Calibri" w:hAnsi="Calibri" w:cs="Calibri"/>
        </w:rPr>
        <w:t xml:space="preserve">, mediante a apresentação de Certificado de Regularidade de Situação do FGTS – CRF, emitido pela Caixa Econômica Federal - </w:t>
      </w:r>
      <w:r>
        <w:rPr>
          <w:rFonts w:ascii="Calibri" w:eastAsia="Calibri" w:hAnsi="Calibri" w:cs="Calibri"/>
          <w:i/>
          <w:u w:val="single"/>
        </w:rPr>
        <w:t>CEF – CERTIDÃO DE REGULARIDADE DE DÉBITOS PARA COM O FUNDO DE GARANTIA POR TEMPO DE SERVIÇO – FGTS;</w:t>
      </w:r>
    </w:p>
    <w:p w:rsidR="004342D6" w:rsidRDefault="00FE1AF8">
      <w:pPr>
        <w:widowControl/>
        <w:tabs>
          <w:tab w:val="left" w:pos="990"/>
        </w:tabs>
        <w:spacing w:after="150"/>
        <w:ind w:left="420" w:right="210" w:firstLine="75"/>
        <w:jc w:val="both"/>
      </w:pPr>
      <w:r>
        <w:rPr>
          <w:rFonts w:ascii="Calibri" w:eastAsia="Calibri" w:hAnsi="Calibri" w:cs="Calibri"/>
          <w:b/>
        </w:rPr>
        <w:t>6.3.6</w:t>
      </w:r>
      <w:r>
        <w:rPr>
          <w:rFonts w:ascii="Calibri" w:eastAsia="Calibri" w:hAnsi="Calibri" w:cs="Calibri"/>
          <w:b/>
        </w:rPr>
        <w:tab/>
      </w:r>
      <w:r>
        <w:rPr>
          <w:rFonts w:ascii="Calibri" w:eastAsia="Calibri" w:hAnsi="Calibri" w:cs="Calibri"/>
        </w:rPr>
        <w:t xml:space="preserve">Prova de inexistência de débitos inadimplidos perante a </w:t>
      </w:r>
      <w:r>
        <w:rPr>
          <w:rFonts w:ascii="Calibri" w:eastAsia="Calibri" w:hAnsi="Calibri" w:cs="Calibri"/>
          <w:b/>
        </w:rPr>
        <w:t>Justiça do Trabalho</w:t>
      </w:r>
      <w:r>
        <w:rPr>
          <w:rFonts w:ascii="Calibri" w:eastAsia="Calibri" w:hAnsi="Calibri" w:cs="Calibri"/>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4342D6" w:rsidRDefault="00FE1AF8">
      <w:pPr>
        <w:widowControl/>
        <w:tabs>
          <w:tab w:val="left" w:pos="570"/>
        </w:tabs>
        <w:spacing w:after="150"/>
        <w:ind w:left="165"/>
      </w:pPr>
      <w:r>
        <w:rPr>
          <w:rFonts w:ascii="Calibri" w:eastAsia="Calibri" w:hAnsi="Calibri" w:cs="Calibri"/>
          <w:b/>
          <w:u w:val="single"/>
        </w:rPr>
        <w:t>6.4</w:t>
      </w:r>
      <w:r>
        <w:rPr>
          <w:rFonts w:ascii="Calibri" w:eastAsia="Calibri" w:hAnsi="Calibri" w:cs="Calibri"/>
          <w:b/>
          <w:u w:val="single"/>
        </w:rPr>
        <w:tab/>
        <w:t>QUALIFICAÇÃO ECONÔMICO-FINANCEIRA:</w:t>
      </w:r>
    </w:p>
    <w:p w:rsidR="004342D6" w:rsidRDefault="00FE1AF8">
      <w:pPr>
        <w:widowControl/>
        <w:spacing w:after="150"/>
        <w:ind w:left="495" w:right="210"/>
        <w:jc w:val="both"/>
      </w:pPr>
      <w:r>
        <w:rPr>
          <w:rFonts w:ascii="Calibri" w:eastAsia="Calibri" w:hAnsi="Calibri" w:cs="Calibri"/>
          <w:b/>
        </w:rPr>
        <w:t xml:space="preserve">6.4.1 Certidão Negativa de Falência/Concordata </w:t>
      </w:r>
      <w:r>
        <w:rPr>
          <w:rFonts w:ascii="Calibri" w:eastAsia="Calibri" w:hAnsi="Calibri" w:cs="Calibri"/>
        </w:rPr>
        <w:t>expedida pelo Cartório/Ofício Distribuidor da sede da pessoa jurídica a menos de 90 (noventa) dias da data de recebimento dos envelopes, prevista no preâmbulo deste Edital, caso não haja menção quanto ao prazo de validade.</w:t>
      </w:r>
    </w:p>
    <w:p w:rsidR="004342D6" w:rsidRDefault="00FE1AF8">
      <w:pPr>
        <w:widowControl/>
        <w:spacing w:after="240"/>
        <w:ind w:left="180" w:right="210"/>
        <w:jc w:val="both"/>
      </w:pPr>
      <w:r>
        <w:rPr>
          <w:rFonts w:ascii="Calibri" w:eastAsia="Calibri" w:hAnsi="Calibri" w:cs="Calibri"/>
          <w:b/>
          <w:u w:val="single"/>
        </w:rPr>
        <w:t>6.5. QUALIFICAÇÃO TÉCNICA:</w:t>
      </w:r>
    </w:p>
    <w:p w:rsidR="004342D6" w:rsidRDefault="00FE1AF8">
      <w:pPr>
        <w:widowControl/>
        <w:spacing w:after="240"/>
        <w:ind w:left="495" w:right="210"/>
        <w:jc w:val="both"/>
      </w:pPr>
      <w:r>
        <w:rPr>
          <w:rFonts w:ascii="Calibri" w:eastAsia="Calibri" w:hAnsi="Calibri" w:cs="Calibri"/>
          <w:b/>
        </w:rPr>
        <w:lastRenderedPageBreak/>
        <w:t>6.5.1.</w:t>
      </w:r>
      <w:r>
        <w:rPr>
          <w:rFonts w:ascii="Calibri" w:eastAsia="Calibri" w:hAnsi="Calibri" w:cs="Calibri"/>
        </w:rPr>
        <w:t xml:space="preserve"> Apresentação de Atestado(s) de Capacidade Técnica, fornecido(s) por pessoa jurídica de direito público ou privado, que comprove(m) que a empresa realizou a entrega de materiais pertinentes e compatíveis ao objeto deste pregão, de forma satisfatória.</w:t>
      </w:r>
    </w:p>
    <w:p w:rsidR="004342D6" w:rsidRDefault="00FE1AF8">
      <w:pPr>
        <w:widowControl/>
        <w:spacing w:after="240"/>
        <w:ind w:left="990" w:right="210"/>
        <w:jc w:val="both"/>
      </w:pPr>
      <w:r>
        <w:rPr>
          <w:rFonts w:ascii="Calibri" w:eastAsia="Calibri" w:hAnsi="Calibri" w:cs="Calibri"/>
          <w:b/>
        </w:rPr>
        <w:t>6.5.1.1.</w:t>
      </w:r>
      <w:r>
        <w:rPr>
          <w:rFonts w:ascii="Calibri" w:eastAsia="Calibri" w:hAnsi="Calibri" w:cs="Calibri"/>
        </w:rPr>
        <w:t xml:space="preserve"> O(s) atestado(s) deverá(ao) ser emitido(s) em papel timbrado e constar o seguinte:</w:t>
      </w:r>
    </w:p>
    <w:p w:rsidR="004342D6" w:rsidRDefault="00FE1AF8">
      <w:pPr>
        <w:widowControl/>
        <w:ind w:left="1425" w:right="210"/>
        <w:jc w:val="both"/>
      </w:pPr>
      <w:r>
        <w:rPr>
          <w:rFonts w:ascii="Calibri" w:eastAsia="Calibri" w:hAnsi="Calibri" w:cs="Calibri"/>
          <w:b/>
        </w:rPr>
        <w:t>a)</w:t>
      </w:r>
      <w:r>
        <w:rPr>
          <w:rFonts w:ascii="Calibri" w:eastAsia="Calibri" w:hAnsi="Calibri" w:cs="Calibri"/>
        </w:rPr>
        <w:t xml:space="preserve"> dados da pessoa jurídica de direito público ou privado que o emitiu: CNPJ, razão social, endereço, nome, cargo e assinatura do responsável pela emissão do atestado.</w:t>
      </w:r>
    </w:p>
    <w:p w:rsidR="004342D6" w:rsidRDefault="00FE1AF8">
      <w:pPr>
        <w:widowControl/>
        <w:ind w:left="1425" w:right="210"/>
        <w:jc w:val="both"/>
      </w:pPr>
      <w:r>
        <w:rPr>
          <w:rFonts w:ascii="Calibri" w:eastAsia="Calibri" w:hAnsi="Calibri" w:cs="Calibri"/>
          <w:b/>
        </w:rPr>
        <w:t>b)</w:t>
      </w:r>
      <w:r>
        <w:rPr>
          <w:rFonts w:ascii="Calibri" w:eastAsia="Calibri" w:hAnsi="Calibri" w:cs="Calibri"/>
        </w:rPr>
        <w:t xml:space="preserve"> dados da licitante: razão social, CNPJ, endereço;</w:t>
      </w:r>
    </w:p>
    <w:p w:rsidR="004342D6" w:rsidRDefault="00FE1AF8">
      <w:pPr>
        <w:widowControl/>
        <w:spacing w:line="252" w:lineRule="auto"/>
        <w:ind w:left="1425"/>
      </w:pPr>
      <w:r>
        <w:rPr>
          <w:rFonts w:ascii="Calibri" w:eastAsia="Calibri" w:hAnsi="Calibri" w:cs="Calibri"/>
          <w:b/>
        </w:rPr>
        <w:t>c)</w:t>
      </w:r>
      <w:r>
        <w:rPr>
          <w:rFonts w:ascii="Calibri" w:eastAsia="Calibri" w:hAnsi="Calibri" w:cs="Calibri"/>
        </w:rPr>
        <w:t xml:space="preserve"> descrição dos serviços prestados e quantidades.</w:t>
      </w:r>
    </w:p>
    <w:p w:rsidR="004342D6" w:rsidRDefault="00FE1AF8">
      <w:pPr>
        <w:widowControl/>
        <w:ind w:left="1425" w:right="210"/>
        <w:jc w:val="both"/>
      </w:pPr>
      <w:r>
        <w:rPr>
          <w:rFonts w:ascii="Calibri" w:eastAsia="Calibri" w:hAnsi="Calibri" w:cs="Calibri"/>
          <w:b/>
        </w:rPr>
        <w:t>d)</w:t>
      </w:r>
      <w:r>
        <w:rPr>
          <w:rFonts w:ascii="Calibri" w:eastAsia="Calibri" w:hAnsi="Calibri" w:cs="Calibri"/>
        </w:rPr>
        <w:t xml:space="preserve"> no caso de emissão por pessoa jurídica de direito privado, o(s) atestado(s) devera(ão) possuir preferencialmente assinatura digital, podendo ser assinatura manual com reconhecimento de firma.</w:t>
      </w:r>
    </w:p>
    <w:p w:rsidR="004342D6" w:rsidRDefault="00FE1AF8">
      <w:pPr>
        <w:widowControl/>
        <w:ind w:left="1425" w:right="210"/>
        <w:jc w:val="both"/>
      </w:pPr>
      <w:r>
        <w:rPr>
          <w:rFonts w:ascii="Calibri" w:eastAsia="Calibri" w:hAnsi="Calibri" w:cs="Calibri"/>
          <w:b/>
        </w:rPr>
        <w:t>e)</w:t>
      </w:r>
      <w:r>
        <w:rPr>
          <w:rFonts w:ascii="Calibri" w:eastAsia="Calibri" w:hAnsi="Calibri" w:cs="Calibri"/>
        </w:rPr>
        <w:t xml:space="preserve"> no caso de Atestado emitido com assinatura manual deve ser apresentado o original, se cópia, deve ser autenticado em cartório.</w:t>
      </w:r>
    </w:p>
    <w:p w:rsidR="004342D6" w:rsidRDefault="004342D6">
      <w:pPr>
        <w:widowControl/>
        <w:spacing w:line="252" w:lineRule="auto"/>
        <w:ind w:left="1425"/>
      </w:pPr>
    </w:p>
    <w:p w:rsidR="004342D6" w:rsidRDefault="00FE1AF8">
      <w:pPr>
        <w:widowControl/>
        <w:spacing w:after="150"/>
        <w:ind w:left="585" w:hanging="360"/>
      </w:pPr>
      <w:r>
        <w:rPr>
          <w:rFonts w:ascii="Calibri" w:eastAsia="Calibri" w:hAnsi="Calibri" w:cs="Calibri"/>
          <w:b/>
          <w:u w:val="single"/>
        </w:rPr>
        <w:t>6.6 OUTRAS COMPROVAÇÕES:</w:t>
      </w:r>
    </w:p>
    <w:p w:rsidR="004342D6" w:rsidRDefault="00FE1AF8">
      <w:pPr>
        <w:widowControl/>
        <w:tabs>
          <w:tab w:val="left" w:pos="990"/>
        </w:tabs>
        <w:spacing w:after="150"/>
        <w:ind w:left="495" w:right="210"/>
        <w:jc w:val="both"/>
      </w:pPr>
      <w:r>
        <w:rPr>
          <w:rFonts w:ascii="Calibri" w:eastAsia="Calibri" w:hAnsi="Calibri" w:cs="Calibri"/>
          <w:b/>
        </w:rPr>
        <w:t>6.6.1</w:t>
      </w:r>
      <w:r>
        <w:rPr>
          <w:rFonts w:ascii="Calibri" w:eastAsia="Calibri" w:hAnsi="Calibri" w:cs="Calibri"/>
          <w:b/>
        </w:rPr>
        <w:tab/>
      </w:r>
      <w:r>
        <w:rPr>
          <w:rFonts w:ascii="Calibri" w:eastAsia="Calibri" w:hAnsi="Calibri" w:cs="Calibri"/>
        </w:rPr>
        <w:t xml:space="preserve">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rFonts w:ascii="Calibri" w:eastAsia="Calibri" w:hAnsi="Calibri" w:cs="Calibri"/>
          <w:b/>
        </w:rPr>
        <w:t xml:space="preserve">90 (noventa) dias </w:t>
      </w:r>
      <w:r>
        <w:rPr>
          <w:rFonts w:ascii="Calibri" w:eastAsia="Calibri" w:hAnsi="Calibri" w:cs="Calibri"/>
        </w:rPr>
        <w:t>a contar da data de emissão.</w:t>
      </w:r>
    </w:p>
    <w:p w:rsidR="004342D6" w:rsidRDefault="00FE1AF8">
      <w:pPr>
        <w:widowControl/>
        <w:tabs>
          <w:tab w:val="left" w:pos="990"/>
        </w:tabs>
        <w:spacing w:after="150"/>
        <w:ind w:left="495"/>
        <w:jc w:val="both"/>
      </w:pPr>
      <w:r>
        <w:rPr>
          <w:rFonts w:ascii="Calibri" w:eastAsia="Calibri" w:hAnsi="Calibri" w:cs="Calibri"/>
          <w:b/>
        </w:rPr>
        <w:t>6.6.2</w:t>
      </w:r>
      <w:r>
        <w:rPr>
          <w:rFonts w:ascii="Calibri" w:eastAsia="Calibri" w:hAnsi="Calibri" w:cs="Calibri"/>
          <w:b/>
        </w:rPr>
        <w:tab/>
      </w:r>
      <w:r>
        <w:rPr>
          <w:rFonts w:ascii="Calibri" w:eastAsia="Calibri" w:hAnsi="Calibri" w:cs="Calibri"/>
        </w:rPr>
        <w:t>Declaração de Responsabilidade Unificada, constante no Anexo III do presente instrumento.</w:t>
      </w:r>
    </w:p>
    <w:p w:rsidR="004342D6" w:rsidRDefault="00FE1AF8">
      <w:pPr>
        <w:widowControl/>
        <w:tabs>
          <w:tab w:val="left" w:pos="1695"/>
        </w:tabs>
        <w:spacing w:after="150"/>
        <w:ind w:left="960" w:right="210"/>
        <w:jc w:val="both"/>
      </w:pPr>
      <w:r>
        <w:rPr>
          <w:rFonts w:ascii="Calibri" w:eastAsia="Calibri" w:hAnsi="Calibri" w:cs="Calibri"/>
          <w:b/>
        </w:rPr>
        <w:t>6.6.2.1</w:t>
      </w:r>
      <w:r>
        <w:rPr>
          <w:rFonts w:ascii="Calibri" w:eastAsia="Calibri" w:hAnsi="Calibri" w:cs="Calibri"/>
          <w:b/>
        </w:rPr>
        <w:tab/>
      </w:r>
      <w:r>
        <w:rPr>
          <w:rFonts w:ascii="Calibri" w:eastAsia="Calibri" w:hAnsi="Calibri" w:cs="Calibri"/>
        </w:rPr>
        <w:t xml:space="preserve">Em caso de incongruências no documento apresentado/anexado, o </w:t>
      </w:r>
      <w:r>
        <w:rPr>
          <w:rFonts w:ascii="Calibri" w:eastAsia="Calibri" w:hAnsi="Calibri" w:cs="Calibri"/>
          <w:b/>
        </w:rPr>
        <w:t xml:space="preserve">AGENTE DE CONTRATAÇÃO </w:t>
      </w:r>
      <w:r>
        <w:rPr>
          <w:rFonts w:ascii="Calibri" w:eastAsia="Calibri" w:hAnsi="Calibri" w:cs="Calibri"/>
        </w:rPr>
        <w:t>poderá diligenciar a fim de solicitar manifestação do representante da empresa na Plataforma BOLSA DE LICITAÇÕES E LEILÕES (</w:t>
      </w:r>
      <w:hyperlink r:id="rId18">
        <w:r>
          <w:rPr>
            <w:rFonts w:ascii="Calibri" w:eastAsia="Calibri" w:hAnsi="Calibri" w:cs="Calibri"/>
          </w:rPr>
          <w:t>WWW.BLL.ORG.BR</w:t>
        </w:r>
      </w:hyperlink>
      <w:r>
        <w:rPr>
          <w:rFonts w:ascii="Calibri" w:eastAsia="Calibri" w:hAnsi="Calibri" w:cs="Calibri"/>
        </w:rPr>
        <w:t>), quanto às declarações contidas no referido termo;</w:t>
      </w:r>
    </w:p>
    <w:p w:rsidR="004342D6" w:rsidRDefault="00FE1AF8">
      <w:pPr>
        <w:widowControl/>
        <w:tabs>
          <w:tab w:val="left" w:pos="1650"/>
        </w:tabs>
        <w:spacing w:after="150"/>
        <w:ind w:left="960" w:right="210"/>
        <w:jc w:val="both"/>
      </w:pPr>
      <w:r>
        <w:rPr>
          <w:rFonts w:ascii="Calibri" w:eastAsia="Calibri" w:hAnsi="Calibri" w:cs="Calibri"/>
          <w:b/>
        </w:rPr>
        <w:t>6.6.2.2</w:t>
      </w:r>
      <w:r>
        <w:rPr>
          <w:rFonts w:ascii="Calibri" w:eastAsia="Calibri" w:hAnsi="Calibri" w:cs="Calibri"/>
          <w:b/>
        </w:rPr>
        <w:tab/>
      </w:r>
      <w:r>
        <w:rPr>
          <w:rFonts w:ascii="Calibri" w:eastAsia="Calibri" w:hAnsi="Calibri" w:cs="Calibri"/>
        </w:rPr>
        <w:t xml:space="preserve">O prazo para a manifestação indicada no subitem anterior será informado pelo </w:t>
      </w:r>
      <w:r>
        <w:rPr>
          <w:rFonts w:ascii="Calibri" w:eastAsia="Calibri" w:hAnsi="Calibri" w:cs="Calibri"/>
          <w:b/>
        </w:rPr>
        <w:t xml:space="preserve">AGENTE DE CONTRATAÇÃO </w:t>
      </w:r>
      <w:r>
        <w:rPr>
          <w:rFonts w:ascii="Calibri" w:eastAsia="Calibri" w:hAnsi="Calibri" w:cs="Calibri"/>
        </w:rPr>
        <w:t>na Plataforma BOLSA DE LICITAÇÕES E LEILÕES (</w:t>
      </w:r>
      <w:hyperlink r:id="rId19">
        <w:r>
          <w:rPr>
            <w:rFonts w:ascii="Calibri" w:eastAsia="Calibri" w:hAnsi="Calibri" w:cs="Calibri"/>
          </w:rPr>
          <w:t>WWW.BLL.ORG.BR</w:t>
        </w:r>
      </w:hyperlink>
      <w:r>
        <w:rPr>
          <w:rFonts w:ascii="Calibri" w:eastAsia="Calibri" w:hAnsi="Calibri" w:cs="Calibri"/>
        </w:rPr>
        <w:t>);</w:t>
      </w:r>
    </w:p>
    <w:p w:rsidR="004342D6" w:rsidRDefault="00FE1AF8">
      <w:pPr>
        <w:widowControl/>
        <w:tabs>
          <w:tab w:val="left" w:pos="1650"/>
        </w:tabs>
        <w:spacing w:after="150"/>
        <w:ind w:left="960"/>
        <w:jc w:val="both"/>
      </w:pPr>
      <w:r>
        <w:rPr>
          <w:rFonts w:ascii="Calibri" w:eastAsia="Calibri" w:hAnsi="Calibri" w:cs="Calibri"/>
          <w:b/>
        </w:rPr>
        <w:t>6.6.2.3</w:t>
      </w:r>
      <w:r>
        <w:rPr>
          <w:rFonts w:ascii="Calibri" w:eastAsia="Calibri" w:hAnsi="Calibri" w:cs="Calibri"/>
          <w:b/>
        </w:rPr>
        <w:tab/>
      </w:r>
      <w:r>
        <w:rPr>
          <w:rFonts w:ascii="Calibri" w:eastAsia="Calibri" w:hAnsi="Calibri" w:cs="Calibri"/>
        </w:rPr>
        <w:t>Manifestações encaminhadas fora do prazo estipulado no subitem anterior serão desconsideradas;</w:t>
      </w:r>
    </w:p>
    <w:p w:rsidR="004342D6" w:rsidRDefault="00FE1AF8">
      <w:pPr>
        <w:widowControl/>
        <w:tabs>
          <w:tab w:val="left" w:pos="1650"/>
        </w:tabs>
        <w:spacing w:after="150"/>
        <w:ind w:left="960" w:right="210"/>
        <w:jc w:val="both"/>
      </w:pPr>
      <w:r>
        <w:rPr>
          <w:rFonts w:ascii="Calibri" w:eastAsia="Calibri" w:hAnsi="Calibri" w:cs="Calibri"/>
          <w:b/>
        </w:rPr>
        <w:t>6.6.2.4</w:t>
      </w:r>
      <w:r>
        <w:rPr>
          <w:rFonts w:ascii="Calibri" w:eastAsia="Calibri" w:hAnsi="Calibri" w:cs="Calibri"/>
          <w:b/>
        </w:rPr>
        <w:tab/>
      </w:r>
      <w:r>
        <w:rPr>
          <w:rFonts w:ascii="Calibri" w:eastAsia="Calibri" w:hAnsi="Calibri" w:cs="Calibri"/>
        </w:rPr>
        <w:t>A diligência prevista no subitem 6.6.2.1 não se aplica para fornecedores que deixaram de anexar a Declaração de Responsabilidade Unificada.</w:t>
      </w:r>
    </w:p>
    <w:p w:rsidR="004342D6" w:rsidRDefault="00FE1AF8">
      <w:pPr>
        <w:widowControl/>
        <w:tabs>
          <w:tab w:val="left" w:pos="1065"/>
        </w:tabs>
        <w:spacing w:after="150"/>
        <w:ind w:left="495" w:right="210"/>
        <w:jc w:val="both"/>
      </w:pPr>
      <w:r>
        <w:rPr>
          <w:rFonts w:ascii="Calibri" w:eastAsia="Calibri" w:hAnsi="Calibri" w:cs="Calibri"/>
          <w:b/>
        </w:rPr>
        <w:t>6.6.3</w:t>
      </w:r>
      <w:r>
        <w:rPr>
          <w:rFonts w:ascii="Calibri" w:eastAsia="Calibri" w:hAnsi="Calibri" w:cs="Calibri"/>
          <w:b/>
        </w:rPr>
        <w:tab/>
        <w:t>Instrumento de mandato respectivo: Procuração/credenciamento, conforme Anexo II, caso o responsável pela assinatura do documento não faça parte do quadro societário ou não esteja cadastrado como representante da empresa na Plataforma BOLSA DE LICITAÇÕES E LEILÕES (</w:t>
      </w:r>
      <w:hyperlink r:id="rId20">
        <w:r>
          <w:rPr>
            <w:rFonts w:ascii="Calibri" w:eastAsia="Calibri" w:hAnsi="Calibri" w:cs="Calibri"/>
            <w:b/>
          </w:rPr>
          <w:t>WWW.BLL.ORG.BR</w:t>
        </w:r>
      </w:hyperlink>
      <w:r>
        <w:rPr>
          <w:rFonts w:ascii="Calibri" w:eastAsia="Calibri" w:hAnsi="Calibri" w:cs="Calibri"/>
          <w:b/>
        </w:rPr>
        <w:t>).</w:t>
      </w:r>
    </w:p>
    <w:p w:rsidR="004342D6" w:rsidRDefault="00FE1AF8">
      <w:pPr>
        <w:widowControl/>
        <w:spacing w:after="150"/>
        <w:ind w:left="480" w:hanging="315"/>
      </w:pPr>
      <w:r>
        <w:rPr>
          <w:rFonts w:ascii="Calibri" w:eastAsia="Calibri" w:hAnsi="Calibri" w:cs="Calibri"/>
          <w:b/>
          <w:u w:val="single"/>
        </w:rPr>
        <w:t>6.7 HABILITAÇÃO IMEDIATA DOS ARREMATANTES:</w:t>
      </w:r>
    </w:p>
    <w:p w:rsidR="004342D6" w:rsidRDefault="00FE1AF8">
      <w:pPr>
        <w:widowControl/>
        <w:tabs>
          <w:tab w:val="left" w:pos="990"/>
        </w:tabs>
        <w:spacing w:after="150"/>
        <w:ind w:left="495" w:right="210"/>
        <w:jc w:val="both"/>
      </w:pPr>
      <w:r>
        <w:rPr>
          <w:rFonts w:ascii="Calibri" w:eastAsia="Calibri" w:hAnsi="Calibri" w:cs="Calibri"/>
          <w:b/>
        </w:rPr>
        <w:t>6.7.1</w:t>
      </w:r>
      <w:r>
        <w:rPr>
          <w:rFonts w:ascii="Calibri" w:eastAsia="Calibri" w:hAnsi="Calibri" w:cs="Calibri"/>
          <w:b/>
        </w:rPr>
        <w:tab/>
      </w:r>
      <w:r>
        <w:rPr>
          <w:rFonts w:ascii="Calibri" w:eastAsia="Calibri" w:hAnsi="Calibri" w:cs="Calibri"/>
        </w:rPr>
        <w:t xml:space="preserve">Os licitantes encaminharão os documentos de habilitação exigidos, exclusivamente por meio do sistema, devendo realizar </w:t>
      </w:r>
      <w:r>
        <w:rPr>
          <w:rFonts w:ascii="Calibri" w:eastAsia="Calibri" w:hAnsi="Calibri" w:cs="Calibri"/>
          <w:b/>
          <w:i/>
        </w:rPr>
        <w:t xml:space="preserve">upload </w:t>
      </w:r>
      <w:r>
        <w:rPr>
          <w:rFonts w:ascii="Calibri" w:eastAsia="Calibri" w:hAnsi="Calibri" w:cs="Calibri"/>
          <w:b/>
        </w:rPr>
        <w:t>dos documentos relacionados nos itens 6.2 a 6.6 deste edital</w:t>
      </w:r>
      <w:r>
        <w:rPr>
          <w:rFonts w:ascii="Calibri" w:eastAsia="Calibri" w:hAnsi="Calibri" w:cs="Calibri"/>
        </w:rPr>
        <w:t xml:space="preserve">, no prazo de até 2 (duas) horas após a solicitação, que servirão para </w:t>
      </w:r>
      <w:r>
        <w:rPr>
          <w:rFonts w:ascii="Calibri" w:eastAsia="Calibri" w:hAnsi="Calibri" w:cs="Calibri"/>
          <w:b/>
          <w:u w:val="single"/>
        </w:rPr>
        <w:t>adjudicação</w:t>
      </w:r>
      <w:r>
        <w:rPr>
          <w:rFonts w:ascii="Calibri" w:eastAsia="Calibri" w:hAnsi="Calibri" w:cs="Calibri"/>
        </w:rPr>
        <w:t>, bem como para justificativa de possíveis desclassificações.</w:t>
      </w:r>
    </w:p>
    <w:p w:rsidR="004342D6" w:rsidRDefault="00FE1AF8">
      <w:pPr>
        <w:widowControl/>
        <w:spacing w:after="150"/>
        <w:ind w:left="1560" w:hanging="630"/>
        <w:jc w:val="both"/>
      </w:pPr>
      <w:r>
        <w:rPr>
          <w:rFonts w:ascii="Calibri" w:eastAsia="Calibri" w:hAnsi="Calibri" w:cs="Calibri"/>
          <w:b/>
        </w:rPr>
        <w:t>6.7.1.1</w:t>
      </w:r>
      <w:r>
        <w:rPr>
          <w:rFonts w:ascii="Calibri" w:eastAsia="Calibri" w:hAnsi="Calibri" w:cs="Calibri"/>
          <w:b/>
        </w:rPr>
        <w:tab/>
      </w:r>
      <w:r>
        <w:rPr>
          <w:rFonts w:ascii="Calibri" w:eastAsia="Calibri" w:hAnsi="Calibri" w:cs="Calibri"/>
        </w:rPr>
        <w:t xml:space="preserve"> Esses documentos só estarão disponíveis aos licitantes após o encerramento da disputa do Pregão.</w:t>
      </w:r>
    </w:p>
    <w:p w:rsidR="004342D6" w:rsidRDefault="00FE1AF8">
      <w:pPr>
        <w:widowControl/>
        <w:tabs>
          <w:tab w:val="left" w:pos="990"/>
        </w:tabs>
        <w:spacing w:after="150"/>
        <w:ind w:left="495" w:right="210"/>
        <w:jc w:val="both"/>
      </w:pPr>
      <w:r>
        <w:rPr>
          <w:rFonts w:ascii="Calibri" w:eastAsia="Calibri" w:hAnsi="Calibri" w:cs="Calibri"/>
          <w:b/>
        </w:rPr>
        <w:t>6.7.2</w:t>
      </w:r>
      <w:r>
        <w:rPr>
          <w:rFonts w:ascii="Calibri" w:eastAsia="Calibri" w:hAnsi="Calibri" w:cs="Calibri"/>
          <w:b/>
        </w:rPr>
        <w:tab/>
        <w:t>Quando um item for arrematado, o AGENTE DE CONTRATAÇÃO realizará a conferência da documentação para comprovação da habilitação.</w:t>
      </w:r>
    </w:p>
    <w:p w:rsidR="004342D6" w:rsidRDefault="00FE1AF8">
      <w:pPr>
        <w:widowControl/>
        <w:tabs>
          <w:tab w:val="left" w:pos="1425"/>
        </w:tabs>
        <w:spacing w:after="150"/>
        <w:ind w:left="1560" w:right="210" w:hanging="630"/>
        <w:jc w:val="both"/>
      </w:pPr>
      <w:r>
        <w:rPr>
          <w:rFonts w:ascii="Calibri" w:eastAsia="Calibri" w:hAnsi="Calibri" w:cs="Calibri"/>
          <w:b/>
        </w:rPr>
        <w:t>6.7.2.1</w:t>
      </w:r>
      <w:r>
        <w:rPr>
          <w:rFonts w:ascii="Calibri" w:eastAsia="Calibri" w:hAnsi="Calibri" w:cs="Calibri"/>
          <w:b/>
        </w:rPr>
        <w:tab/>
        <w:t xml:space="preserve"> 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rsidR="004342D6" w:rsidRDefault="00FE1AF8">
      <w:pPr>
        <w:widowControl/>
        <w:tabs>
          <w:tab w:val="left" w:pos="1425"/>
          <w:tab w:val="left" w:pos="1710"/>
        </w:tabs>
        <w:spacing w:after="150"/>
        <w:ind w:left="1560" w:right="210" w:hanging="630"/>
        <w:jc w:val="both"/>
      </w:pPr>
      <w:r>
        <w:rPr>
          <w:rFonts w:ascii="Calibri" w:eastAsia="Calibri" w:hAnsi="Calibri" w:cs="Calibri"/>
          <w:b/>
        </w:rPr>
        <w:t>6.7.2.2</w:t>
      </w:r>
      <w:r>
        <w:rPr>
          <w:rFonts w:ascii="Calibri" w:eastAsia="Calibri" w:hAnsi="Calibri" w:cs="Calibri"/>
          <w:b/>
        </w:rPr>
        <w:tab/>
        <w:t xml:space="preserve"> Documento ausente, que atesta condição de habilitação preexistente a abertura do certame, deverá ser solicitado e avaliado pelo AGENTE DE CONTRATAÇÃO.</w:t>
      </w:r>
    </w:p>
    <w:p w:rsidR="004342D6" w:rsidRDefault="00FE1AF8">
      <w:pPr>
        <w:widowControl/>
        <w:tabs>
          <w:tab w:val="left" w:pos="990"/>
        </w:tabs>
        <w:spacing w:after="150"/>
        <w:ind w:left="495" w:right="210"/>
        <w:jc w:val="both"/>
      </w:pPr>
      <w:r>
        <w:rPr>
          <w:rFonts w:ascii="Calibri" w:eastAsia="Calibri" w:hAnsi="Calibri" w:cs="Calibri"/>
          <w:b/>
        </w:rPr>
        <w:lastRenderedPageBreak/>
        <w:t>6.7.3</w:t>
      </w:r>
      <w:r>
        <w:rPr>
          <w:rFonts w:ascii="Calibri" w:eastAsia="Calibri" w:hAnsi="Calibri" w:cs="Calibri"/>
          <w:b/>
        </w:rPr>
        <w:tab/>
      </w:r>
      <w:r>
        <w:rPr>
          <w:rFonts w:ascii="Calibri" w:eastAsia="Calibri" w:hAnsi="Calibri" w:cs="Calibri"/>
        </w:rPr>
        <w:t>Na hipótese de o licitante não atender às exigências para habilitação, mesmo após as devidas diligências, o AGENTE DE CONTRATAÇÃO examinará a proposta subsequente e assim sucessivamente, na ordem de classificação, até a apuração de uma proposta em conformidade com o edital.</w:t>
      </w:r>
    </w:p>
    <w:p w:rsidR="004342D6" w:rsidRDefault="00FE1AF8">
      <w:pPr>
        <w:widowControl/>
        <w:tabs>
          <w:tab w:val="left" w:pos="990"/>
        </w:tabs>
        <w:spacing w:after="150"/>
        <w:ind w:left="495" w:right="210"/>
        <w:jc w:val="both"/>
      </w:pPr>
      <w:r>
        <w:rPr>
          <w:rFonts w:ascii="Calibri" w:eastAsia="Calibri" w:hAnsi="Calibri" w:cs="Calibri"/>
          <w:b/>
        </w:rPr>
        <w:t>6.7.4</w:t>
      </w:r>
      <w:r>
        <w:rPr>
          <w:rFonts w:ascii="Calibri" w:eastAsia="Calibri" w:hAnsi="Calibri" w:cs="Calibri"/>
          <w:b/>
        </w:rPr>
        <w:tab/>
        <w:t>Estando a documentação de habilitação da licitante completa, correta, com observância de todos os dispositivos deste Edital e seus Anexos, o AGENTE DE CONTRATAÇÃO considerará a proponente habilitada e vencedora do certame.</w:t>
      </w:r>
    </w:p>
    <w:p w:rsidR="004342D6" w:rsidRDefault="00FE1AF8">
      <w:pPr>
        <w:widowControl/>
        <w:spacing w:after="150"/>
        <w:ind w:left="585" w:hanging="360"/>
      </w:pPr>
      <w:r>
        <w:rPr>
          <w:rFonts w:ascii="Calibri" w:eastAsia="Calibri" w:hAnsi="Calibri" w:cs="Calibri"/>
          <w:b/>
          <w:u w:val="single"/>
        </w:rPr>
        <w:t>6.8 ASSINATURA NA PROPOSTA E DOCUMENTOS EXIGIVEIS:</w:t>
      </w:r>
    </w:p>
    <w:p w:rsidR="004342D6" w:rsidRDefault="00FE1AF8">
      <w:pPr>
        <w:widowControl/>
        <w:spacing w:after="150"/>
        <w:ind w:left="900" w:right="180" w:hanging="360"/>
        <w:jc w:val="both"/>
      </w:pPr>
      <w:r>
        <w:rPr>
          <w:rFonts w:ascii="Calibri" w:eastAsia="Calibri" w:hAnsi="Calibri" w:cs="Calibri"/>
          <w:b/>
        </w:rPr>
        <w:t>6.8.1. Somente serão aceitos e analisados os documentos exigidos neste Edital e Projeto Básico/Termo de Referência que contenham assinatura eletrônica, salvo no caso previsto nas letras "d" e "e" do item 6.5.1.1.</w:t>
      </w:r>
    </w:p>
    <w:p w:rsidR="004342D6" w:rsidRDefault="00FE1AF8">
      <w:pPr>
        <w:widowControl/>
        <w:spacing w:after="150"/>
        <w:ind w:left="1305" w:right="180" w:hanging="405"/>
        <w:jc w:val="both"/>
      </w:pPr>
      <w:r>
        <w:rPr>
          <w:rFonts w:ascii="Calibri" w:eastAsia="Calibri" w:hAnsi="Calibri" w:cs="Calibri"/>
          <w:b/>
        </w:rPr>
        <w:t xml:space="preserve">6.8.1.1. </w:t>
      </w:r>
      <w:r>
        <w:rPr>
          <w:rFonts w:ascii="Calibri" w:eastAsia="Calibri" w:hAnsi="Calibri" w:cs="Calibri"/>
        </w:rPr>
        <w:t>Considera-se assinatura eletrônica, nos termos do art. 3º, inciso II, da Lei 14.063/2020, os dados em formato eletrônico que se ligam ou estão logicamente associados a outros dados em formato eletrônico e que são utilizados pelo signatário para assinar, observados os níveis de assinaturas apropriados para os atos previstos na referida Lei.</w:t>
      </w:r>
    </w:p>
    <w:p w:rsidR="004342D6" w:rsidRDefault="00FE1AF8">
      <w:pPr>
        <w:widowControl/>
        <w:spacing w:after="150"/>
        <w:ind w:left="1305" w:right="180" w:hanging="405"/>
        <w:jc w:val="both"/>
      </w:pPr>
      <w:r>
        <w:rPr>
          <w:rFonts w:ascii="Calibri" w:eastAsia="Calibri" w:hAnsi="Calibri" w:cs="Calibri"/>
          <w:b/>
        </w:rPr>
        <w:t xml:space="preserve">6.8.1.2. </w:t>
      </w:r>
      <w:r>
        <w:rPr>
          <w:rFonts w:ascii="Calibri" w:eastAsia="Calibri" w:hAnsi="Calibri" w:cs="Calibri"/>
        </w:rPr>
        <w:t>A assinatura eletrônica por pessoa física ou jurídica, mediante certificado digital, será verificada por meio de análise do painel de assinaturas dos documentos assinados. As assinaturas digitais podem ser realizadas por qualquer assinador eletrônico inclusive pelo Gov.br.</w:t>
      </w:r>
    </w:p>
    <w:p w:rsidR="004342D6" w:rsidRDefault="00FE1AF8">
      <w:pPr>
        <w:widowControl/>
        <w:spacing w:after="150"/>
        <w:ind w:left="1305" w:right="180" w:hanging="405"/>
        <w:jc w:val="both"/>
      </w:pPr>
      <w:r>
        <w:rPr>
          <w:rFonts w:ascii="Calibri" w:eastAsia="Calibri" w:hAnsi="Calibri" w:cs="Calibri"/>
          <w:b/>
        </w:rPr>
        <w:t xml:space="preserve">6.8.1.3. </w:t>
      </w:r>
      <w:r>
        <w:rPr>
          <w:rFonts w:ascii="Calibri" w:eastAsia="Calibri" w:hAnsi="Calibri" w:cs="Calibri"/>
        </w:rPr>
        <w:t>Os licitantes que apresentarem proposta e documentação que contiverem assinaturas reprográficas, entendidas como aquelas que são reproduzidas eletronicamente (copiadas e coladas) de outros documentos e/ou com assinatura de próprio punho e digitalizados, serão desclassificados e/ou inabilitadas.</w:t>
      </w:r>
    </w:p>
    <w:p w:rsidR="004342D6" w:rsidRDefault="00FE1AF8">
      <w:pPr>
        <w:widowControl/>
        <w:spacing w:after="165" w:line="252" w:lineRule="auto"/>
      </w:pPr>
      <w:r>
        <w:rPr>
          <w:rFonts w:ascii="Calibri" w:eastAsia="Calibri" w:hAnsi="Calibri" w:cs="Calibri"/>
          <w:b/>
        </w:rPr>
        <w:t xml:space="preserve">6.8.1.4. </w:t>
      </w:r>
      <w:r>
        <w:rPr>
          <w:rFonts w:ascii="Calibri" w:eastAsia="Calibri" w:hAnsi="Calibri" w:cs="Calibri"/>
        </w:rPr>
        <w:t>Recebida a Proposta de Preços e a Documentação, o Pregoeiro, obrigatoriamente, efetuará a verificação da veracidade dos documentos cuja emissão tenha sito realizada via internet, mediante conferência destes documentos nos respectivos sites emissores.</w:t>
      </w:r>
    </w:p>
    <w:p w:rsidR="004342D6" w:rsidRDefault="00FE1AF8">
      <w:pPr>
        <w:shd w:val="clear" w:color="auto" w:fill="0D0D0D"/>
        <w:spacing w:after="150"/>
        <w:ind w:left="135" w:right="30"/>
        <w:jc w:val="both"/>
      </w:pPr>
      <w:bookmarkStart w:id="6" w:name="_Hlk155966862"/>
      <w:bookmarkEnd w:id="6"/>
      <w:r>
        <w:rPr>
          <w:rFonts w:ascii="Calibri" w:eastAsia="Calibri" w:hAnsi="Calibri" w:cs="Calibri"/>
          <w:b/>
          <w:color w:val="FFFFFF"/>
        </w:rPr>
        <w:t>7. CONDIÇÕES PARA HABILITAÇÃO:</w:t>
      </w:r>
    </w:p>
    <w:p w:rsidR="004342D6" w:rsidRDefault="00FE1AF8">
      <w:pPr>
        <w:spacing w:after="150"/>
        <w:ind w:left="165" w:right="30"/>
        <w:jc w:val="both"/>
      </w:pPr>
      <w:r>
        <w:rPr>
          <w:rFonts w:ascii="Calibri" w:eastAsia="Calibri" w:hAnsi="Calibri" w:cs="Calibri"/>
          <w:b/>
        </w:rPr>
        <w:t xml:space="preserve">7.1 </w:t>
      </w:r>
      <w:r>
        <w:rPr>
          <w:rFonts w:ascii="Calibri" w:eastAsia="Calibri" w:hAnsi="Calibri" w:cs="Calibri"/>
        </w:rPr>
        <w:t>Sob pena de inabilitação, todos os documentos apresentados para a habilitação deverão estar em nome do licitante, dentro de seu prazo de validade e, preferencialmente, com o número do CNPJ e com o endereço respectivo.</w:t>
      </w:r>
    </w:p>
    <w:p w:rsidR="004342D6" w:rsidRDefault="00FE1AF8">
      <w:pPr>
        <w:tabs>
          <w:tab w:val="left" w:pos="990"/>
        </w:tabs>
        <w:spacing w:after="150"/>
        <w:ind w:left="495" w:right="30"/>
        <w:jc w:val="both"/>
      </w:pPr>
      <w:r>
        <w:rPr>
          <w:rFonts w:ascii="Calibri" w:eastAsia="Calibri" w:hAnsi="Calibri" w:cs="Calibri"/>
          <w:b/>
        </w:rPr>
        <w:t xml:space="preserve">7.1.1 </w:t>
      </w:r>
      <w:r>
        <w:rPr>
          <w:rFonts w:ascii="Calibri" w:eastAsia="Calibri" w:hAnsi="Calibri" w:cs="Calibri"/>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rsidR="004342D6" w:rsidRDefault="00FE1AF8">
      <w:pPr>
        <w:tabs>
          <w:tab w:val="left" w:pos="1005"/>
        </w:tabs>
        <w:spacing w:after="150"/>
        <w:ind w:left="495" w:right="30"/>
        <w:jc w:val="both"/>
      </w:pPr>
      <w:r>
        <w:rPr>
          <w:rFonts w:ascii="Calibri" w:eastAsia="Calibri" w:hAnsi="Calibri" w:cs="Calibri"/>
          <w:b/>
        </w:rPr>
        <w:t xml:space="preserve">7.1.2 </w:t>
      </w:r>
      <w:r>
        <w:rPr>
          <w:rFonts w:ascii="Calibri" w:eastAsia="Calibri" w:hAnsi="Calibri" w:cs="Calibri"/>
        </w:rPr>
        <w:t>Serão aceitos registros de CNPJ de fornecedor matriz e filial com diferenças de números de documentos pertinentes à Certidão Negativa de Débitos e ao CRF/FGTS, quando for comprovada a centralização do recolhimento dessas contribuições.</w:t>
      </w:r>
    </w:p>
    <w:p w:rsidR="004342D6" w:rsidRDefault="00FE1AF8">
      <w:pPr>
        <w:spacing w:after="150"/>
        <w:ind w:left="165" w:right="30"/>
        <w:jc w:val="both"/>
      </w:pPr>
      <w:r>
        <w:rPr>
          <w:rFonts w:ascii="Calibri" w:eastAsia="Calibri" w:hAnsi="Calibri" w:cs="Calibri"/>
          <w:b/>
        </w:rPr>
        <w:t xml:space="preserve">7.2.     </w:t>
      </w:r>
      <w:r>
        <w:rPr>
          <w:rFonts w:ascii="Calibri" w:eastAsia="Calibri" w:hAnsi="Calibri" w:cs="Calibri"/>
        </w:rPr>
        <w:t>A documentação exigida deverá ser obrigatoriamente da empresa que lançará a Nota Fiscal/Fatura.</w:t>
      </w:r>
    </w:p>
    <w:p w:rsidR="004342D6" w:rsidRDefault="00FE1AF8">
      <w:pPr>
        <w:spacing w:after="150"/>
        <w:ind w:left="165" w:right="30"/>
        <w:jc w:val="both"/>
      </w:pPr>
      <w:r>
        <w:rPr>
          <w:rFonts w:ascii="Calibri" w:eastAsia="Calibri" w:hAnsi="Calibri" w:cs="Calibri"/>
          <w:b/>
        </w:rPr>
        <w:t xml:space="preserve">7.3 </w:t>
      </w:r>
      <w:r>
        <w:rPr>
          <w:rFonts w:ascii="Calibri" w:eastAsia="Calibri" w:hAnsi="Calibri" w:cs="Calibri"/>
        </w:rPr>
        <w:t>As Microempresas e Empresas de Pequeno Porte, por ocasião da participação em contratações públicas, deverão apresentar toda a documentação exigida para efeito de comprovação de regularidade fiscal, mesmo que esta apresente alguma restrição.</w:t>
      </w:r>
    </w:p>
    <w:p w:rsidR="004342D6" w:rsidRDefault="00FE1AF8">
      <w:pPr>
        <w:tabs>
          <w:tab w:val="left" w:pos="990"/>
        </w:tabs>
        <w:spacing w:after="150"/>
        <w:ind w:left="495" w:right="30"/>
        <w:jc w:val="both"/>
      </w:pPr>
      <w:r>
        <w:rPr>
          <w:rFonts w:ascii="Calibri" w:eastAsia="Calibri" w:hAnsi="Calibri" w:cs="Calibri"/>
          <w:b/>
        </w:rPr>
        <w:t xml:space="preserve">7.3.1 </w:t>
      </w:r>
      <w:r>
        <w:rPr>
          <w:rFonts w:ascii="Calibri" w:eastAsia="Calibri" w:hAnsi="Calibri" w:cs="Calibri"/>
        </w:rPr>
        <w:t xml:space="preserve">Havendo alguma restrição na comprovação da regularidade fiscal e trabalhista, será assegurado o prazo de </w:t>
      </w:r>
      <w:r>
        <w:rPr>
          <w:rFonts w:ascii="Calibri" w:eastAsia="Calibri" w:hAnsi="Calibri" w:cs="Calibri"/>
          <w:b/>
        </w:rPr>
        <w:t>05 (cinco) dias úteis</w:t>
      </w:r>
      <w:r>
        <w:rPr>
          <w:rFonts w:ascii="Calibri" w:eastAsia="Calibri" w:hAnsi="Calibri" w:cs="Calibri"/>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4342D6" w:rsidRDefault="00FE1AF8">
      <w:pPr>
        <w:tabs>
          <w:tab w:val="left" w:pos="1005"/>
        </w:tabs>
        <w:spacing w:after="150"/>
        <w:ind w:left="495" w:right="30"/>
        <w:jc w:val="both"/>
      </w:pPr>
      <w:r>
        <w:rPr>
          <w:rFonts w:ascii="Calibri" w:eastAsia="Calibri" w:hAnsi="Calibri" w:cs="Calibri"/>
          <w:b/>
        </w:rPr>
        <w:t xml:space="preserve">7.3.2 </w:t>
      </w:r>
      <w:r>
        <w:rPr>
          <w:rFonts w:ascii="Calibri" w:eastAsia="Calibri" w:hAnsi="Calibri" w:cs="Calibri"/>
        </w:rPr>
        <w:t>A não regularização da documentação, no prazo previsto no item 7.3.1, implicará decadência do direito à contratação, sendo facultado à Administração convocar os participantes remanescentes, na ordem de classificação.</w:t>
      </w:r>
    </w:p>
    <w:p w:rsidR="004342D6" w:rsidRDefault="00FE1AF8">
      <w:pPr>
        <w:spacing w:after="150"/>
        <w:ind w:left="165" w:right="30"/>
        <w:jc w:val="both"/>
      </w:pPr>
      <w:r>
        <w:rPr>
          <w:rFonts w:ascii="Calibri" w:eastAsia="Calibri" w:hAnsi="Calibri" w:cs="Calibri"/>
          <w:b/>
        </w:rPr>
        <w:t xml:space="preserve">7.4 </w:t>
      </w:r>
      <w:r>
        <w:rPr>
          <w:rFonts w:ascii="Calibri" w:eastAsia="Calibri" w:hAnsi="Calibri" w:cs="Calibri"/>
        </w:rPr>
        <w:t xml:space="preserve">Havendo a necessidade de envio de documentos de habilitação complementares, necessários à confirmação daqueles exigidos neste Edital de Licitação e já apresentados, a licitante será convocada a encaminhá-los, em formato </w:t>
      </w:r>
      <w:r>
        <w:rPr>
          <w:rFonts w:ascii="Calibri" w:eastAsia="Calibri" w:hAnsi="Calibri" w:cs="Calibri"/>
        </w:rPr>
        <w:lastRenderedPageBreak/>
        <w:t>digital, após solicitação da Administração, sob pena de inabilitação.</w:t>
      </w:r>
    </w:p>
    <w:p w:rsidR="004342D6" w:rsidRDefault="00FE1AF8">
      <w:pPr>
        <w:tabs>
          <w:tab w:val="left" w:pos="705"/>
        </w:tabs>
        <w:spacing w:after="150"/>
        <w:ind w:left="165" w:right="30"/>
        <w:jc w:val="both"/>
      </w:pPr>
      <w:r>
        <w:rPr>
          <w:rFonts w:ascii="Calibri" w:eastAsia="Calibri" w:hAnsi="Calibri" w:cs="Calibri"/>
          <w:b/>
        </w:rPr>
        <w:t xml:space="preserve">7.5 </w:t>
      </w:r>
      <w:r>
        <w:rPr>
          <w:rFonts w:ascii="Calibri" w:eastAsia="Calibri" w:hAnsi="Calibri" w:cs="Calibri"/>
        </w:rPr>
        <w:t>Havendo necessidade de analisar minuciosamente os documentos exigidos, a sessão será suspensa, sendo informada a nova data e horário para a sua continuidade.</w:t>
      </w:r>
    </w:p>
    <w:p w:rsidR="004342D6" w:rsidRDefault="00FE1AF8">
      <w:pPr>
        <w:tabs>
          <w:tab w:val="left" w:pos="705"/>
        </w:tabs>
        <w:spacing w:after="150"/>
        <w:ind w:left="165" w:right="30"/>
        <w:jc w:val="both"/>
      </w:pPr>
      <w:r>
        <w:rPr>
          <w:rFonts w:ascii="Calibri" w:eastAsia="Calibri" w:hAnsi="Calibri" w:cs="Calibri"/>
          <w:b/>
        </w:rPr>
        <w:t xml:space="preserve">7.6 </w:t>
      </w:r>
      <w:r>
        <w:rPr>
          <w:rFonts w:ascii="Calibri" w:eastAsia="Calibri" w:hAnsi="Calibri" w:cs="Calibri"/>
        </w:rPr>
        <w:t>Será inabilitado o licitante que não comprovar sua habilitação, seja por não apresentar quaisquer dos documentos exigidos, ou apresentá-los em desacordo com o estabelecido neste Edital.</w:t>
      </w:r>
    </w:p>
    <w:p w:rsidR="004342D6" w:rsidRDefault="00FE1AF8">
      <w:pPr>
        <w:tabs>
          <w:tab w:val="left" w:pos="705"/>
        </w:tabs>
        <w:spacing w:after="150"/>
        <w:ind w:left="495" w:right="30"/>
        <w:jc w:val="both"/>
      </w:pPr>
      <w:r>
        <w:rPr>
          <w:rFonts w:ascii="Calibri" w:eastAsia="Calibri" w:hAnsi="Calibri" w:cs="Calibri"/>
          <w:b/>
        </w:rPr>
        <w:t xml:space="preserve">7.6.1. </w:t>
      </w:r>
      <w:r>
        <w:rPr>
          <w:rFonts w:ascii="Calibri" w:eastAsia="Calibri" w:hAnsi="Calibri" w:cs="Calibri"/>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342D6" w:rsidRDefault="00FE1AF8">
      <w:pPr>
        <w:tabs>
          <w:tab w:val="left" w:pos="705"/>
        </w:tabs>
        <w:spacing w:after="150"/>
        <w:ind w:left="165" w:right="30"/>
        <w:jc w:val="both"/>
      </w:pPr>
      <w:r>
        <w:rPr>
          <w:rFonts w:ascii="Calibri" w:eastAsia="Calibri" w:hAnsi="Calibri" w:cs="Calibri"/>
          <w:b/>
        </w:rPr>
        <w:t xml:space="preserve">7.7 </w:t>
      </w:r>
      <w:r>
        <w:rPr>
          <w:rFonts w:ascii="Calibri" w:eastAsia="Calibri" w:hAnsi="Calibri" w:cs="Calibri"/>
        </w:rPr>
        <w:t>Constatado o atendimento às exigências de habilitação, o licitante será habilitado.</w:t>
      </w:r>
    </w:p>
    <w:p w:rsidR="004342D6" w:rsidRDefault="004342D6">
      <w:pPr>
        <w:spacing w:after="150"/>
        <w:ind w:right="30"/>
      </w:pPr>
    </w:p>
    <w:p w:rsidR="004342D6" w:rsidRDefault="00FE1AF8">
      <w:pPr>
        <w:shd w:val="clear" w:color="auto" w:fill="0D0D0D"/>
        <w:spacing w:after="150"/>
        <w:ind w:right="30"/>
      </w:pPr>
      <w:bookmarkStart w:id="7" w:name="_Hlk155966873"/>
      <w:bookmarkEnd w:id="7"/>
      <w:r>
        <w:rPr>
          <w:rFonts w:ascii="Calibri" w:eastAsia="Calibri" w:hAnsi="Calibri" w:cs="Calibri"/>
          <w:b/>
          <w:color w:val="FFFFFF"/>
        </w:rPr>
        <w:t>8. DOS ESCLARECIMENTOS E DA IMPUGNAÇÃO AO EDITAL:</w:t>
      </w:r>
    </w:p>
    <w:p w:rsidR="004342D6" w:rsidRDefault="00FE1AF8">
      <w:pPr>
        <w:spacing w:after="150"/>
        <w:ind w:left="165" w:right="30"/>
        <w:jc w:val="both"/>
      </w:pPr>
      <w:r>
        <w:rPr>
          <w:rFonts w:ascii="Calibri" w:eastAsia="Calibri" w:hAnsi="Calibri" w:cs="Calibri"/>
          <w:b/>
        </w:rPr>
        <w:t xml:space="preserve">8.1 </w:t>
      </w:r>
      <w:r>
        <w:rPr>
          <w:rFonts w:ascii="Calibri" w:eastAsia="Calibri" w:hAnsi="Calibri" w:cs="Calibri"/>
        </w:rPr>
        <w:t>Qualquer pessoa é parte legítima para impugnar o presente Edital por irregularidade na aplicação da Lei Federal nº 14.133/2021, ou para solicitar esclarecimentos e providências sobre os seus termos.</w:t>
      </w:r>
    </w:p>
    <w:p w:rsidR="004342D6" w:rsidRDefault="00FE1AF8">
      <w:pPr>
        <w:tabs>
          <w:tab w:val="left" w:pos="705"/>
        </w:tabs>
        <w:spacing w:after="150"/>
        <w:ind w:left="165" w:right="30"/>
        <w:jc w:val="both"/>
      </w:pPr>
      <w:r>
        <w:rPr>
          <w:rFonts w:ascii="Calibri" w:eastAsia="Calibri" w:hAnsi="Calibri" w:cs="Calibri"/>
          <w:b/>
        </w:rPr>
        <w:t xml:space="preserve">8.2 </w:t>
      </w:r>
      <w:r>
        <w:rPr>
          <w:rFonts w:ascii="Calibri" w:eastAsia="Calibri" w:hAnsi="Calibri" w:cs="Calibri"/>
        </w:rPr>
        <w:t xml:space="preserve">As impugnações e os pedidos de esclarecimento deverão ser encaminhados por meio eletrônico, em campo específico da plataforma BOLSA DE LICITAÇÕES E LEILÕES - </w:t>
      </w:r>
      <w:hyperlink r:id="rId21">
        <w:r>
          <w:rPr>
            <w:rFonts w:ascii="Calibri" w:eastAsia="Calibri" w:hAnsi="Calibri" w:cs="Calibri"/>
          </w:rPr>
          <w:t>https://bll.org.br</w:t>
        </w:r>
      </w:hyperlink>
      <w:r>
        <w:rPr>
          <w:rFonts w:ascii="Calibri" w:eastAsia="Calibri" w:hAnsi="Calibri" w:cs="Calibri"/>
        </w:rPr>
        <w:t xml:space="preserve">, em </w:t>
      </w:r>
      <w:r>
        <w:rPr>
          <w:rFonts w:ascii="Calibri" w:eastAsia="Calibri" w:hAnsi="Calibri" w:cs="Calibri"/>
          <w:b/>
          <w:u w:val="single"/>
        </w:rPr>
        <w:t>até 03 (três) dias úteis anteriores à data fixada para a abertura da sessão</w:t>
      </w:r>
      <w:r>
        <w:rPr>
          <w:rFonts w:ascii="Calibri" w:eastAsia="Calibri" w:hAnsi="Calibri" w:cs="Calibri"/>
          <w:b/>
        </w:rPr>
        <w:t xml:space="preserve"> </w:t>
      </w:r>
      <w:r>
        <w:rPr>
          <w:rFonts w:ascii="Calibri" w:eastAsia="Calibri" w:hAnsi="Calibri" w:cs="Calibri"/>
          <w:b/>
          <w:u w:val="single"/>
        </w:rPr>
        <w:t>pública.</w:t>
      </w:r>
    </w:p>
    <w:p w:rsidR="004342D6" w:rsidRDefault="00FE1AF8">
      <w:pPr>
        <w:spacing w:after="150"/>
        <w:ind w:left="165" w:right="30"/>
      </w:pPr>
      <w:r>
        <w:rPr>
          <w:rFonts w:ascii="Calibri" w:eastAsia="Calibri" w:hAnsi="Calibri" w:cs="Calibri"/>
          <w:b/>
        </w:rPr>
        <w:t xml:space="preserve">8.3 </w:t>
      </w:r>
      <w:r>
        <w:rPr>
          <w:rFonts w:ascii="Calibri" w:eastAsia="Calibri" w:hAnsi="Calibri" w:cs="Calibri"/>
        </w:rPr>
        <w:t xml:space="preserve">As impugnações e os pedidos de esclarecimentos </w:t>
      </w:r>
      <w:r>
        <w:rPr>
          <w:rFonts w:ascii="Calibri" w:eastAsia="Calibri" w:hAnsi="Calibri" w:cs="Calibri"/>
          <w:u w:val="single"/>
        </w:rPr>
        <w:t>não</w:t>
      </w:r>
      <w:r>
        <w:rPr>
          <w:rFonts w:ascii="Calibri" w:eastAsia="Calibri" w:hAnsi="Calibri" w:cs="Calibri"/>
        </w:rPr>
        <w:t xml:space="preserve"> suspendem os prazos previstos no certame.</w:t>
      </w:r>
    </w:p>
    <w:p w:rsidR="004342D6" w:rsidRDefault="00FE1AF8">
      <w:pPr>
        <w:tabs>
          <w:tab w:val="left" w:pos="1020"/>
        </w:tabs>
        <w:spacing w:after="150"/>
        <w:ind w:left="495" w:right="30"/>
        <w:jc w:val="both"/>
      </w:pPr>
      <w:r>
        <w:rPr>
          <w:rFonts w:ascii="Calibri" w:eastAsia="Calibri" w:hAnsi="Calibri" w:cs="Calibri"/>
          <w:b/>
        </w:rPr>
        <w:t xml:space="preserve">8.3.1 </w:t>
      </w:r>
      <w:r>
        <w:rPr>
          <w:rFonts w:ascii="Calibri" w:eastAsia="Calibri" w:hAnsi="Calibri" w:cs="Calibri"/>
        </w:rPr>
        <w:t>A concessão de efeito suspensivo à impugnação é medida excepcional e deverá ser motivada pelo (a) AGENTE DE CONTRATAÇÃO, nos autos do processo de licitação.</w:t>
      </w:r>
    </w:p>
    <w:p w:rsidR="004342D6" w:rsidRDefault="00FE1AF8">
      <w:pPr>
        <w:tabs>
          <w:tab w:val="left" w:pos="855"/>
        </w:tabs>
        <w:spacing w:after="150"/>
        <w:ind w:left="165" w:right="30"/>
        <w:jc w:val="both"/>
      </w:pPr>
      <w:r>
        <w:rPr>
          <w:rFonts w:ascii="Calibri" w:eastAsia="Calibri" w:hAnsi="Calibri" w:cs="Calibri"/>
          <w:b/>
        </w:rPr>
        <w:t xml:space="preserve">8.4 </w:t>
      </w:r>
      <w:r>
        <w:rPr>
          <w:rFonts w:ascii="Calibri" w:eastAsia="Calibri" w:hAnsi="Calibri" w:cs="Calibri"/>
        </w:rPr>
        <w:t xml:space="preserve">O AGENTE DE CONTRATAÇÃO deverá julgar as impugnações e responder aos pedidos de esclarecimento em até </w:t>
      </w:r>
      <w:r>
        <w:rPr>
          <w:rFonts w:ascii="Calibri" w:eastAsia="Calibri" w:hAnsi="Calibri" w:cs="Calibri"/>
          <w:b/>
        </w:rPr>
        <w:t>03 (três) dias úteis</w:t>
      </w:r>
      <w:r>
        <w:rPr>
          <w:rFonts w:ascii="Calibri" w:eastAsia="Calibri" w:hAnsi="Calibri" w:cs="Calibri"/>
        </w:rPr>
        <w:t>, contados da data de seu recebimento, limitado ao último dia útil anterior à data de abertura do certame, podendo, para tanto, requisitar subsídios formais ao setor técnico competente.</w:t>
      </w:r>
    </w:p>
    <w:p w:rsidR="004342D6" w:rsidRDefault="00FE1AF8">
      <w:pPr>
        <w:spacing w:after="150"/>
        <w:ind w:left="165" w:right="30"/>
        <w:jc w:val="both"/>
      </w:pPr>
      <w:r>
        <w:rPr>
          <w:rFonts w:ascii="Calibri" w:eastAsia="Calibri" w:hAnsi="Calibri" w:cs="Calibri"/>
          <w:b/>
        </w:rPr>
        <w:t xml:space="preserve">8.5 </w:t>
      </w:r>
      <w:r>
        <w:rPr>
          <w:rFonts w:ascii="Calibri" w:eastAsia="Calibri" w:hAnsi="Calibri" w:cs="Calibri"/>
        </w:rPr>
        <w:t>A resposta à impugnação ou ao pedido de esclarecimento será divulgada pelo sistema e vinculará os participantes e a Administração.</w:t>
      </w:r>
    </w:p>
    <w:p w:rsidR="004342D6" w:rsidRDefault="00FE1AF8">
      <w:pPr>
        <w:spacing w:after="150"/>
        <w:ind w:left="165" w:right="30"/>
        <w:jc w:val="both"/>
      </w:pPr>
      <w:r>
        <w:rPr>
          <w:rFonts w:ascii="Calibri" w:eastAsia="Calibri" w:hAnsi="Calibri" w:cs="Calibri"/>
          <w:b/>
        </w:rPr>
        <w:t xml:space="preserve">8.6 </w:t>
      </w:r>
      <w:r>
        <w:rPr>
          <w:rFonts w:ascii="Calibri" w:eastAsia="Calibri" w:hAnsi="Calibri" w:cs="Calibri"/>
        </w:rPr>
        <w:t>Acolhida a impugnação, será definida e publicada nova data para a realização do certame, respeitando o disposto no §1º, do art. 55, da Lei nº 14.133/2021.</w:t>
      </w:r>
    </w:p>
    <w:p w:rsidR="004342D6" w:rsidRDefault="004342D6">
      <w:pPr>
        <w:spacing w:after="150"/>
        <w:ind w:right="30"/>
      </w:pPr>
    </w:p>
    <w:p w:rsidR="004342D6" w:rsidRDefault="00FE1AF8">
      <w:pPr>
        <w:shd w:val="clear" w:color="auto" w:fill="0D0D0D"/>
        <w:spacing w:after="150"/>
        <w:ind w:right="30"/>
      </w:pPr>
      <w:bookmarkStart w:id="8" w:name="_Hlk155966882"/>
      <w:bookmarkEnd w:id="8"/>
      <w:r>
        <w:rPr>
          <w:rFonts w:ascii="Calibri" w:eastAsia="Calibri" w:hAnsi="Calibri" w:cs="Calibri"/>
          <w:b/>
          <w:color w:val="FFFFFF"/>
        </w:rPr>
        <w:t>9. DOS RECURSOS:</w:t>
      </w:r>
    </w:p>
    <w:p w:rsidR="004342D6" w:rsidRDefault="00FE1AF8">
      <w:pPr>
        <w:spacing w:after="150"/>
        <w:ind w:left="165" w:right="30"/>
        <w:jc w:val="both"/>
      </w:pPr>
      <w:r>
        <w:rPr>
          <w:rFonts w:ascii="Calibri" w:eastAsia="Calibri" w:hAnsi="Calibri" w:cs="Calibri"/>
          <w:b/>
        </w:rPr>
        <w:t xml:space="preserve">9.1 </w:t>
      </w:r>
      <w:r>
        <w:rPr>
          <w:rFonts w:ascii="Calibri" w:eastAsia="Calibri" w:hAnsi="Calibri" w:cs="Calibri"/>
        </w:rPr>
        <w:t>A interposição de recurso referente ao julgamento das propostas, à habilitação ou inabilitação de licitantes, à anulação ou revogação da licitação, observará o disposto no art. 165, da Lei nº 14.133, de 2021.</w:t>
      </w:r>
    </w:p>
    <w:p w:rsidR="004342D6" w:rsidRDefault="00FE1AF8">
      <w:pPr>
        <w:spacing w:after="150"/>
        <w:ind w:left="165" w:right="30"/>
        <w:jc w:val="both"/>
      </w:pPr>
      <w:r>
        <w:rPr>
          <w:rFonts w:ascii="Calibri" w:eastAsia="Calibri" w:hAnsi="Calibri" w:cs="Calibri"/>
          <w:b/>
        </w:rPr>
        <w:t xml:space="preserve">9.2 </w:t>
      </w:r>
      <w:r>
        <w:rPr>
          <w:rFonts w:ascii="Calibri" w:eastAsia="Calibri" w:hAnsi="Calibri" w:cs="Calibri"/>
        </w:rPr>
        <w:t>Após a empresa arrematante ser declarada vencedora e provisoriamente habilitada, o AGENTE DE CONTRATAÇÃO abrirá prazo de 2</w:t>
      </w:r>
      <w:r>
        <w:rPr>
          <w:rFonts w:ascii="Calibri" w:eastAsia="Calibri" w:hAnsi="Calibri" w:cs="Calibri"/>
          <w:b/>
        </w:rPr>
        <w:t>0 (vinte) minutos</w:t>
      </w:r>
      <w:r>
        <w:rPr>
          <w:rFonts w:ascii="Calibri" w:eastAsia="Calibri" w:hAnsi="Calibri" w:cs="Calibri"/>
        </w:rPr>
        <w:t xml:space="preserve">, durante o qual o licitante poderá, </w:t>
      </w:r>
      <w:r>
        <w:rPr>
          <w:rFonts w:ascii="Calibri" w:eastAsia="Calibri" w:hAnsi="Calibri" w:cs="Calibri"/>
          <w:b/>
        </w:rPr>
        <w:t xml:space="preserve">exclusivamente via Sistema BOLSA DE LICITAÇÕES E LEILÕES - </w:t>
      </w:r>
      <w:hyperlink r:id="rId22">
        <w:r>
          <w:rPr>
            <w:rFonts w:ascii="Calibri" w:eastAsia="Calibri" w:hAnsi="Calibri" w:cs="Calibri"/>
          </w:rPr>
          <w:t>https://bll.org.br</w:t>
        </w:r>
      </w:hyperlink>
      <w:r>
        <w:rPr>
          <w:rFonts w:ascii="Calibri" w:eastAsia="Calibri" w:hAnsi="Calibri" w:cs="Calibri"/>
          <w:b/>
        </w:rPr>
        <w:t xml:space="preserve">, </w:t>
      </w:r>
      <w:r>
        <w:rPr>
          <w:rFonts w:ascii="Calibri" w:eastAsia="Calibri" w:hAnsi="Calibri" w:cs="Calibri"/>
        </w:rPr>
        <w:t>de forma imediata e motivada, manifestar sua intenção de recurso.</w:t>
      </w:r>
    </w:p>
    <w:p w:rsidR="004342D6" w:rsidRDefault="00FE1AF8">
      <w:pPr>
        <w:spacing w:after="150"/>
        <w:ind w:left="495" w:right="30"/>
        <w:jc w:val="both"/>
      </w:pPr>
      <w:r>
        <w:rPr>
          <w:rFonts w:ascii="Calibri" w:eastAsia="Calibri" w:hAnsi="Calibri" w:cs="Calibri"/>
          <w:b/>
        </w:rPr>
        <w:t xml:space="preserve">9.2.1 </w:t>
      </w:r>
      <w:r>
        <w:rPr>
          <w:rFonts w:ascii="Calibri" w:eastAsia="Calibri" w:hAnsi="Calibri" w:cs="Calibri"/>
        </w:rPr>
        <w:t>Caberá ao AGENTE DE CONTRATAÇÃO verificar a tempestividade e a existência de motivação da intenção de recorrer, para decidir se admite ou não o recurso, fundamentadamente.</w:t>
      </w:r>
    </w:p>
    <w:p w:rsidR="004342D6" w:rsidRDefault="00FE1AF8">
      <w:pPr>
        <w:spacing w:after="150"/>
        <w:ind w:left="495" w:right="30"/>
        <w:jc w:val="both"/>
      </w:pPr>
      <w:r>
        <w:rPr>
          <w:rFonts w:ascii="Calibri" w:eastAsia="Calibri" w:hAnsi="Calibri" w:cs="Calibri"/>
          <w:b/>
        </w:rPr>
        <w:t xml:space="preserve">9.2.2 </w:t>
      </w:r>
      <w:r>
        <w:rPr>
          <w:rFonts w:ascii="Calibri" w:eastAsia="Calibri" w:hAnsi="Calibri" w:cs="Calibri"/>
        </w:rPr>
        <w:t>A falta de manifestação motivada do licitante quanto à intenção de recorrer importará na decadência desse direito.</w:t>
      </w:r>
    </w:p>
    <w:p w:rsidR="004342D6" w:rsidRDefault="00FE1AF8">
      <w:pPr>
        <w:spacing w:after="150"/>
        <w:ind w:left="165" w:right="30"/>
        <w:jc w:val="both"/>
      </w:pPr>
      <w:r>
        <w:rPr>
          <w:rFonts w:ascii="Calibri" w:eastAsia="Calibri" w:hAnsi="Calibri" w:cs="Calibri"/>
          <w:b/>
        </w:rPr>
        <w:t xml:space="preserve">9.3 </w:t>
      </w:r>
      <w:r>
        <w:rPr>
          <w:rFonts w:ascii="Calibri" w:eastAsia="Calibri" w:hAnsi="Calibri" w:cs="Calibri"/>
        </w:rPr>
        <w:t xml:space="preserve">Uma vez admitido o recurso, o recorrente terá, a partir de então, o prazo de </w:t>
      </w:r>
      <w:r>
        <w:rPr>
          <w:rFonts w:ascii="Calibri" w:eastAsia="Calibri" w:hAnsi="Calibri" w:cs="Calibri"/>
          <w:b/>
        </w:rPr>
        <w:t xml:space="preserve">03 (três) dias úteis </w:t>
      </w:r>
      <w:r>
        <w:rPr>
          <w:rFonts w:ascii="Calibri" w:eastAsia="Calibri" w:hAnsi="Calibri" w:cs="Calibri"/>
        </w:rPr>
        <w:t>para apresentar as razões recursais, exclusivamente pelo sistema eletrônico.</w:t>
      </w:r>
    </w:p>
    <w:p w:rsidR="004342D6" w:rsidRDefault="00FE1AF8">
      <w:pPr>
        <w:spacing w:after="150"/>
        <w:ind w:left="165" w:right="30"/>
        <w:jc w:val="both"/>
      </w:pPr>
      <w:r>
        <w:rPr>
          <w:rFonts w:ascii="Calibri" w:eastAsia="Calibri" w:hAnsi="Calibri" w:cs="Calibri"/>
          <w:b/>
        </w:rPr>
        <w:t xml:space="preserve">9.4 </w:t>
      </w:r>
      <w:r>
        <w:rPr>
          <w:rFonts w:ascii="Calibri" w:eastAsia="Calibri" w:hAnsi="Calibri" w:cs="Calibri"/>
        </w:rPr>
        <w:t xml:space="preserve">O prazo para apresentação de contrarrazões ao recurso pelos demais licitantes será de </w:t>
      </w:r>
      <w:r>
        <w:rPr>
          <w:rFonts w:ascii="Calibri" w:eastAsia="Calibri" w:hAnsi="Calibri" w:cs="Calibri"/>
          <w:b/>
        </w:rPr>
        <w:t>3 (três) dias úteis</w:t>
      </w:r>
      <w:r>
        <w:rPr>
          <w:rFonts w:ascii="Calibri" w:eastAsia="Calibri" w:hAnsi="Calibri" w:cs="Calibri"/>
        </w:rPr>
        <w:t>, contados da data da intimação pessoal ou da divulgação da interposição do recurso, também exclusivamente pelo sistema eletrônico, assegurada a vista imediata dos elementos indispensáveis à defesa de seus interesses.</w:t>
      </w:r>
    </w:p>
    <w:p w:rsidR="004342D6" w:rsidRDefault="00FE1AF8">
      <w:pPr>
        <w:spacing w:after="150"/>
        <w:ind w:left="165" w:right="30"/>
        <w:jc w:val="both"/>
      </w:pPr>
      <w:r>
        <w:rPr>
          <w:rFonts w:ascii="Calibri" w:eastAsia="Calibri" w:hAnsi="Calibri" w:cs="Calibri"/>
          <w:b/>
        </w:rPr>
        <w:t xml:space="preserve">9.5.    </w:t>
      </w:r>
      <w:r>
        <w:rPr>
          <w:rFonts w:ascii="Calibri" w:eastAsia="Calibri" w:hAnsi="Calibri" w:cs="Calibri"/>
        </w:rPr>
        <w:t xml:space="preserve">O recurso será dirigido à autoridade que tiver editado o ato ou proferido a decisão recorrida, a qual poderá </w:t>
      </w:r>
      <w:r>
        <w:rPr>
          <w:rFonts w:ascii="Calibri" w:eastAsia="Calibri" w:hAnsi="Calibri" w:cs="Calibri"/>
        </w:rPr>
        <w:lastRenderedPageBreak/>
        <w:t xml:space="preserve">reconsiderar sua decisão no prazo de </w:t>
      </w:r>
      <w:r>
        <w:rPr>
          <w:rFonts w:ascii="Calibri" w:eastAsia="Calibri" w:hAnsi="Calibri" w:cs="Calibri"/>
          <w:b/>
        </w:rPr>
        <w:t>3 (três) dias úteis</w:t>
      </w:r>
      <w:r>
        <w:rPr>
          <w:rFonts w:ascii="Calibri" w:eastAsia="Calibri" w:hAnsi="Calibri" w:cs="Calibri"/>
        </w:rPr>
        <w:t xml:space="preserve">, ou, nesse mesmo prazo, submeter o processo à Autoridade Superior, a qual deverá proferir sua decisão no prazo de </w:t>
      </w:r>
      <w:r>
        <w:rPr>
          <w:rFonts w:ascii="Calibri" w:eastAsia="Calibri" w:hAnsi="Calibri" w:cs="Calibri"/>
          <w:b/>
        </w:rPr>
        <w:t>10 (dez) dias úteis</w:t>
      </w:r>
      <w:r>
        <w:rPr>
          <w:rFonts w:ascii="Calibri" w:eastAsia="Calibri" w:hAnsi="Calibri" w:cs="Calibri"/>
        </w:rPr>
        <w:t>, contados do recebimento dos autos.</w:t>
      </w:r>
    </w:p>
    <w:p w:rsidR="004342D6" w:rsidRDefault="00FE1AF8">
      <w:pPr>
        <w:spacing w:after="150"/>
        <w:ind w:left="165" w:right="30"/>
        <w:jc w:val="both"/>
      </w:pPr>
      <w:r>
        <w:rPr>
          <w:rFonts w:ascii="Calibri" w:eastAsia="Calibri" w:hAnsi="Calibri" w:cs="Calibri"/>
          <w:b/>
        </w:rPr>
        <w:t xml:space="preserve">9.6 </w:t>
      </w:r>
      <w:r>
        <w:rPr>
          <w:rFonts w:ascii="Calibri" w:eastAsia="Calibri" w:hAnsi="Calibri" w:cs="Calibri"/>
        </w:rPr>
        <w:t>Não serão conhecidos os recursos apresentados fora do prazo legal e/ou subscritos por representante não habilitado ou não identificado no processo para responder pela proponente.</w:t>
      </w:r>
    </w:p>
    <w:p w:rsidR="004342D6" w:rsidRDefault="00FE1AF8">
      <w:pPr>
        <w:tabs>
          <w:tab w:val="left" w:pos="705"/>
        </w:tabs>
        <w:spacing w:after="150"/>
        <w:ind w:left="165" w:right="30"/>
        <w:jc w:val="both"/>
      </w:pPr>
      <w:r>
        <w:rPr>
          <w:rFonts w:ascii="Calibri" w:eastAsia="Calibri" w:hAnsi="Calibri" w:cs="Calibri"/>
          <w:b/>
        </w:rPr>
        <w:t xml:space="preserve">9.7 </w:t>
      </w:r>
      <w:r>
        <w:rPr>
          <w:rFonts w:ascii="Calibri" w:eastAsia="Calibri" w:hAnsi="Calibri" w:cs="Calibri"/>
        </w:rPr>
        <w:t>O recurso e o pedido de reconsideração terão efeito suspensivo do ato ou da decisão recorrida até que sobrevenha decisão final da autoridade competente.</w:t>
      </w:r>
    </w:p>
    <w:p w:rsidR="004342D6" w:rsidRDefault="00FE1AF8">
      <w:pPr>
        <w:spacing w:after="150"/>
        <w:ind w:left="165" w:right="30"/>
        <w:jc w:val="both"/>
      </w:pPr>
      <w:r>
        <w:rPr>
          <w:rFonts w:ascii="Calibri" w:eastAsia="Calibri" w:hAnsi="Calibri" w:cs="Calibri"/>
          <w:b/>
        </w:rPr>
        <w:t xml:space="preserve">9.8 </w:t>
      </w:r>
      <w:r>
        <w:rPr>
          <w:rFonts w:ascii="Calibri" w:eastAsia="Calibri" w:hAnsi="Calibri" w:cs="Calibri"/>
        </w:rPr>
        <w:t>O acolhimento do recurso invalida tão somente os atos insuscetíveis de aproveitamento.</w:t>
      </w:r>
    </w:p>
    <w:p w:rsidR="004342D6" w:rsidRDefault="004342D6">
      <w:pPr>
        <w:spacing w:after="150"/>
        <w:ind w:right="30"/>
      </w:pPr>
    </w:p>
    <w:p w:rsidR="004342D6" w:rsidRDefault="00FE1AF8">
      <w:pPr>
        <w:shd w:val="clear" w:color="auto" w:fill="0D0D0D"/>
        <w:spacing w:after="150"/>
        <w:ind w:left="135" w:right="30"/>
      </w:pPr>
      <w:bookmarkStart w:id="9" w:name="_Hlk155966892"/>
      <w:bookmarkEnd w:id="9"/>
      <w:r>
        <w:rPr>
          <w:rFonts w:ascii="Calibri" w:eastAsia="Calibri" w:hAnsi="Calibri" w:cs="Calibri"/>
          <w:b/>
          <w:color w:val="FFFFFF"/>
        </w:rPr>
        <w:t>10. DA ADJUDICAÇÃO E HOMOLOGAÇÃO:</w:t>
      </w:r>
    </w:p>
    <w:p w:rsidR="004342D6" w:rsidRDefault="00FE1AF8">
      <w:pPr>
        <w:spacing w:after="150"/>
        <w:ind w:left="165" w:right="30"/>
        <w:jc w:val="both"/>
      </w:pPr>
      <w:r>
        <w:rPr>
          <w:rFonts w:ascii="Calibri" w:eastAsia="Calibri" w:hAnsi="Calibri" w:cs="Calibri"/>
          <w:b/>
        </w:rPr>
        <w:t xml:space="preserve">10.1 </w:t>
      </w:r>
      <w:r>
        <w:rPr>
          <w:rFonts w:ascii="Calibri" w:eastAsia="Calibri" w:hAnsi="Calibri" w:cs="Calibri"/>
        </w:rPr>
        <w:t>Constatado o atendimento das exigências previstas no Edital, a licitante será declarada vencedora, sendo-lhe adjudicado o objeto da licitação pelo próprio AGENTE DE CONTRATAÇÃO, com a posterior homologação do resultado pela Autoridade Superior.</w:t>
      </w:r>
    </w:p>
    <w:p w:rsidR="004342D6" w:rsidRDefault="00FE1AF8">
      <w:pPr>
        <w:spacing w:after="150"/>
        <w:ind w:left="165" w:right="30"/>
        <w:jc w:val="both"/>
      </w:pPr>
      <w:r>
        <w:rPr>
          <w:rFonts w:ascii="Calibri" w:eastAsia="Calibri" w:hAnsi="Calibri" w:cs="Calibri"/>
          <w:b/>
        </w:rPr>
        <w:t>10.2 O resultado desta licitação será publicado no Portal de Transparência do Município.</w:t>
      </w:r>
    </w:p>
    <w:p w:rsidR="004342D6" w:rsidRDefault="00FE1AF8">
      <w:pPr>
        <w:spacing w:after="150"/>
        <w:ind w:left="165" w:right="30"/>
        <w:jc w:val="both"/>
      </w:pPr>
      <w:r>
        <w:rPr>
          <w:rFonts w:ascii="Calibri" w:eastAsia="Calibri" w:hAnsi="Calibri" w:cs="Calibri"/>
          <w:b/>
        </w:rPr>
        <w:t xml:space="preserve">10.3 </w:t>
      </w:r>
      <w:r>
        <w:rPr>
          <w:rFonts w:ascii="Calibri" w:eastAsia="Calibri" w:hAnsi="Calibri" w:cs="Calibri"/>
        </w:rPr>
        <w:t>A partir do ato de homologação, será fixado o início do prazo de convocação da proponente adjudicatária para assinar o Contrato/Ata, bem como para sua retirada no setor de Licitações, respeitada a validade de sua proposta.</w:t>
      </w:r>
    </w:p>
    <w:p w:rsidR="004342D6" w:rsidRDefault="00FE1AF8">
      <w:pPr>
        <w:shd w:val="clear" w:color="auto" w:fill="0D0D0D"/>
        <w:spacing w:after="150"/>
        <w:ind w:left="285" w:right="30"/>
        <w:jc w:val="both"/>
      </w:pPr>
      <w:bookmarkStart w:id="10" w:name="_Hlk155966905"/>
      <w:bookmarkEnd w:id="10"/>
      <w:r>
        <w:rPr>
          <w:rFonts w:ascii="Calibri" w:eastAsia="Calibri" w:hAnsi="Calibri" w:cs="Calibri"/>
          <w:b/>
          <w:color w:val="FFFFFF"/>
        </w:rPr>
        <w:t>11. DO SISTEMA DE REGISTRO DE PREÇOS, DA VIGÊNCIA E DO PAGAMENTO:</w:t>
      </w:r>
    </w:p>
    <w:p w:rsidR="004342D6" w:rsidRDefault="00FE1AF8">
      <w:pPr>
        <w:spacing w:after="150"/>
        <w:ind w:left="285" w:right="30"/>
        <w:jc w:val="both"/>
      </w:pPr>
      <w:r>
        <w:rPr>
          <w:rFonts w:ascii="Calibri" w:eastAsia="Calibri" w:hAnsi="Calibri" w:cs="Calibri"/>
          <w:b/>
        </w:rPr>
        <w:t xml:space="preserve">11.1 </w:t>
      </w:r>
      <w:r>
        <w:rPr>
          <w:rFonts w:ascii="Calibri" w:eastAsia="Calibri" w:hAnsi="Calibri" w:cs="Calibri"/>
        </w:rPr>
        <w:t xml:space="preserve"> Após a homologação e adjudicação, caso se conclua pela contratação, será firmada </w:t>
      </w:r>
      <w:r>
        <w:rPr>
          <w:rFonts w:ascii="Calibri" w:eastAsia="Calibri" w:hAnsi="Calibri" w:cs="Calibri"/>
          <w:b/>
        </w:rPr>
        <w:t xml:space="preserve">ATA DE REGISTRO DE PREÇOS </w:t>
      </w:r>
      <w:r>
        <w:rPr>
          <w:rFonts w:ascii="Calibri" w:eastAsia="Calibri" w:hAnsi="Calibri" w:cs="Calibri"/>
        </w:rPr>
        <w:t>ou emitido instrumento equivalente.</w:t>
      </w:r>
    </w:p>
    <w:p w:rsidR="004342D6" w:rsidRDefault="00FE1AF8">
      <w:pPr>
        <w:spacing w:after="150"/>
        <w:ind w:left="615" w:right="30"/>
        <w:jc w:val="both"/>
      </w:pPr>
      <w:r>
        <w:rPr>
          <w:rFonts w:ascii="Calibri" w:eastAsia="Calibri" w:hAnsi="Calibri" w:cs="Calibri"/>
          <w:b/>
        </w:rPr>
        <w:t xml:space="preserve">11.1.1 </w:t>
      </w:r>
      <w:r>
        <w:rPr>
          <w:rFonts w:ascii="Calibri" w:eastAsia="Calibri" w:hAnsi="Calibri" w:cs="Calibri"/>
        </w:rPr>
        <w:t xml:space="preserve">Neste sistema, as contratações são feitas quando melhor convier aos órgãos que integram a Ata. A existência de preços registrados </w:t>
      </w:r>
      <w:r>
        <w:rPr>
          <w:rFonts w:ascii="Calibri" w:eastAsia="Calibri" w:hAnsi="Calibri" w:cs="Calibri"/>
          <w:b/>
        </w:rPr>
        <w:t xml:space="preserve">não </w:t>
      </w:r>
      <w:r>
        <w:rPr>
          <w:rFonts w:ascii="Calibri" w:eastAsia="Calibri" w:hAnsi="Calibri" w:cs="Calibri"/>
        </w:rPr>
        <w:t>obriga o Município a firmar as contratações que deles possam advir, facultada a realização de licitação específica para a aquisição pretendida, sendo assegurado ao beneficiário do registro preferência de fornecimento ou contratação em igualdade de condições.</w:t>
      </w:r>
    </w:p>
    <w:p w:rsidR="004342D6" w:rsidRDefault="00FE1AF8">
      <w:pPr>
        <w:spacing w:after="150"/>
        <w:ind w:left="285" w:right="30"/>
        <w:jc w:val="both"/>
      </w:pPr>
      <w:r>
        <w:rPr>
          <w:rFonts w:ascii="Calibri" w:eastAsia="Calibri" w:hAnsi="Calibri" w:cs="Calibri"/>
          <w:b/>
        </w:rPr>
        <w:t xml:space="preserve">11.1 </w:t>
      </w:r>
      <w:r>
        <w:rPr>
          <w:rFonts w:ascii="Calibri" w:eastAsia="Calibri" w:hAnsi="Calibri" w:cs="Calibri"/>
        </w:rPr>
        <w:t xml:space="preserve"> A Ata de Registro de Preços será formalizada, com observância dos artigos 82 a 86 da Lei 14.133/21, e será subscrita pela autoridade competente.</w:t>
      </w:r>
    </w:p>
    <w:p w:rsidR="004342D6" w:rsidRDefault="00FE1AF8">
      <w:pPr>
        <w:spacing w:after="150"/>
        <w:ind w:left="285" w:right="30"/>
        <w:jc w:val="both"/>
      </w:pPr>
      <w:r>
        <w:rPr>
          <w:rFonts w:ascii="Calibri" w:eastAsia="Calibri" w:hAnsi="Calibri" w:cs="Calibri"/>
          <w:b/>
        </w:rPr>
        <w:t xml:space="preserve">11.1 </w:t>
      </w:r>
      <w:r>
        <w:rPr>
          <w:rFonts w:ascii="Calibri" w:eastAsia="Calibri" w:hAnsi="Calibri" w:cs="Calibri"/>
        </w:rPr>
        <w:t xml:space="preserve"> Na hipótese de o licitante formular proposta com quantidade inferior à demandada, serão registrados em ata os preços dos licitantes classificados, até que seja atingido o total licitado do bem ou serviço, em função da capacidade de fornecimento dos licitantes, na forma do inciso IV, do art. 82, da Lei Federal nº 14.133, de 2021.</w:t>
      </w:r>
    </w:p>
    <w:p w:rsidR="004342D6" w:rsidRDefault="00FE1AF8">
      <w:pPr>
        <w:spacing w:after="150"/>
        <w:ind w:left="285" w:right="30"/>
        <w:jc w:val="both"/>
      </w:pPr>
      <w:r>
        <w:rPr>
          <w:rFonts w:ascii="Calibri" w:eastAsia="Calibri" w:hAnsi="Calibri" w:cs="Calibri"/>
          <w:b/>
        </w:rPr>
        <w:t xml:space="preserve">11.2 </w:t>
      </w:r>
      <w:r>
        <w:rPr>
          <w:rFonts w:ascii="Calibri" w:eastAsia="Calibri" w:hAnsi="Calibri" w:cs="Calibri"/>
        </w:rPr>
        <w:t xml:space="preserve"> O adjudicatário terá o prazo de </w:t>
      </w:r>
      <w:r>
        <w:rPr>
          <w:rFonts w:ascii="Calibri" w:eastAsia="Calibri" w:hAnsi="Calibri" w:cs="Calibri"/>
          <w:b/>
          <w:u w:val="single"/>
        </w:rPr>
        <w:t>05 (cinco) dias úteis</w:t>
      </w:r>
      <w:r>
        <w:rPr>
          <w:rFonts w:ascii="Calibri" w:eastAsia="Calibri" w:hAnsi="Calibri" w:cs="Calibri"/>
        </w:rPr>
        <w:t>, contados a partir da data de sua convocação, para assinar a Ata de Registro de Preços ou aceitar instrumento equivalente, conforme o caso (Nota de Empenho/Carta Contrato/Autorização), sob pena de decair do direito à contratação, sem prejuízo das sanções previstas neste Edital.</w:t>
      </w:r>
    </w:p>
    <w:p w:rsidR="004342D6" w:rsidRDefault="00FE1AF8">
      <w:pPr>
        <w:spacing w:after="150"/>
        <w:ind w:left="615" w:right="30"/>
        <w:jc w:val="both"/>
      </w:pPr>
      <w:r>
        <w:rPr>
          <w:rFonts w:ascii="Calibri" w:eastAsia="Calibri" w:hAnsi="Calibri" w:cs="Calibri"/>
          <w:b/>
        </w:rPr>
        <w:t xml:space="preserve">11.2.1 </w:t>
      </w:r>
      <w:r>
        <w:rPr>
          <w:rFonts w:ascii="Calibri" w:eastAsia="Calibri" w:hAnsi="Calibri" w:cs="Calibri"/>
        </w:rPr>
        <w:t>O prazo previsto para assinatura da Ata ou aceitação da nota de empenho ou instrumento equivalente poderá ser prorrogado 1 (uma) vez, por igual período, por solicitação justificada do adjudicatário e aceita pela Administração.</w:t>
      </w:r>
    </w:p>
    <w:p w:rsidR="004342D6" w:rsidRDefault="00FE1AF8">
      <w:pPr>
        <w:tabs>
          <w:tab w:val="left" w:pos="750"/>
        </w:tabs>
        <w:spacing w:after="150"/>
        <w:ind w:left="285" w:right="30"/>
        <w:jc w:val="both"/>
      </w:pPr>
      <w:r>
        <w:rPr>
          <w:rFonts w:ascii="Calibri" w:eastAsia="Calibri" w:hAnsi="Calibri" w:cs="Calibri"/>
          <w:b/>
        </w:rPr>
        <w:t xml:space="preserve">11.3 </w:t>
      </w:r>
      <w:r>
        <w:rPr>
          <w:rFonts w:ascii="Calibri" w:eastAsia="Calibri" w:hAnsi="Calibri" w:cs="Calibri"/>
        </w:rPr>
        <w:t>O Aceite da Nota de Empenho ou do instrumento equivalente, emitido pela empresa adjudicada, implica no reconhecimento de que:</w:t>
      </w:r>
    </w:p>
    <w:p w:rsidR="004342D6" w:rsidRDefault="00FE1AF8">
      <w:pPr>
        <w:spacing w:after="150"/>
        <w:ind w:left="615" w:right="30"/>
        <w:jc w:val="both"/>
      </w:pPr>
      <w:r>
        <w:rPr>
          <w:rFonts w:ascii="Calibri" w:eastAsia="Calibri" w:hAnsi="Calibri" w:cs="Calibri"/>
          <w:b/>
        </w:rPr>
        <w:t xml:space="preserve">11.3.1 </w:t>
      </w:r>
      <w:r>
        <w:rPr>
          <w:rFonts w:ascii="Calibri" w:eastAsia="Calibri" w:hAnsi="Calibri" w:cs="Calibri"/>
        </w:rPr>
        <w:t>Referida Nota está substituindo a Ata de Registro de Preços, aplicando-se à relação de negócios ali estabelecida as disposições da Lei nº 14.133, de 2021;</w:t>
      </w:r>
    </w:p>
    <w:p w:rsidR="004342D6" w:rsidRDefault="00FE1AF8">
      <w:pPr>
        <w:spacing w:after="150"/>
        <w:ind w:left="615" w:right="30"/>
        <w:jc w:val="both"/>
      </w:pPr>
      <w:r>
        <w:rPr>
          <w:rFonts w:ascii="Calibri" w:eastAsia="Calibri" w:hAnsi="Calibri" w:cs="Calibri"/>
          <w:b/>
        </w:rPr>
        <w:t xml:space="preserve">11.3.2 </w:t>
      </w:r>
      <w:r>
        <w:rPr>
          <w:rFonts w:ascii="Calibri" w:eastAsia="Calibri" w:hAnsi="Calibri" w:cs="Calibri"/>
        </w:rPr>
        <w:t>A Adjudicatária se vincula à sua proposta e às previsões contidas no Edital de Pregão Eletrônico e seus anexos;</w:t>
      </w:r>
    </w:p>
    <w:p w:rsidR="004342D6" w:rsidRDefault="00FE1AF8">
      <w:pPr>
        <w:spacing w:after="150"/>
        <w:ind w:left="615" w:right="30"/>
        <w:jc w:val="both"/>
      </w:pPr>
      <w:r>
        <w:rPr>
          <w:rFonts w:ascii="Calibri" w:eastAsia="Calibri" w:hAnsi="Calibri" w:cs="Calibri"/>
          <w:b/>
        </w:rPr>
        <w:t xml:space="preserve">11.3.3 </w:t>
      </w:r>
      <w:r>
        <w:rPr>
          <w:rFonts w:ascii="Calibri" w:eastAsia="Calibri" w:hAnsi="Calibri" w:cs="Calibri"/>
        </w:rPr>
        <w:t>A Adjudicatária reconhece que as hipóteses de rescisão são aquelas previstas nos artigos 137e 138, da Lei nº 14.133/21 e reconhece os direitos da Administração previstos nos artigos 137 a 139 da mesma Lei.</w:t>
      </w:r>
    </w:p>
    <w:p w:rsidR="004342D6" w:rsidRDefault="00FE1AF8">
      <w:pPr>
        <w:spacing w:after="150"/>
        <w:ind w:left="285" w:right="30"/>
        <w:jc w:val="both"/>
      </w:pPr>
      <w:r>
        <w:rPr>
          <w:rFonts w:ascii="Calibri" w:eastAsia="Calibri" w:hAnsi="Calibri" w:cs="Calibri"/>
          <w:b/>
        </w:rPr>
        <w:t xml:space="preserve">11.4 </w:t>
      </w:r>
      <w:r>
        <w:rPr>
          <w:rFonts w:ascii="Calibri" w:eastAsia="Calibri" w:hAnsi="Calibri" w:cs="Calibri"/>
        </w:rPr>
        <w:t xml:space="preserve"> O </w:t>
      </w:r>
      <w:r>
        <w:rPr>
          <w:rFonts w:ascii="Calibri" w:eastAsia="Calibri" w:hAnsi="Calibri" w:cs="Calibri"/>
          <w:b/>
        </w:rPr>
        <w:t xml:space="preserve">prazo de vigência </w:t>
      </w:r>
      <w:r>
        <w:rPr>
          <w:rFonts w:ascii="Calibri" w:eastAsia="Calibri" w:hAnsi="Calibri" w:cs="Calibri"/>
        </w:rPr>
        <w:t xml:space="preserve">da Ata de Registro de Preços será de </w:t>
      </w:r>
      <w:r>
        <w:rPr>
          <w:rFonts w:ascii="Calibri" w:eastAsia="Calibri" w:hAnsi="Calibri" w:cs="Calibri"/>
          <w:b/>
          <w:u w:val="single"/>
        </w:rPr>
        <w:t>01 (um) ano</w:t>
      </w:r>
      <w:r>
        <w:rPr>
          <w:rFonts w:ascii="Calibri" w:eastAsia="Calibri" w:hAnsi="Calibri" w:cs="Calibri"/>
        </w:rPr>
        <w:t>, contado da data de sua assinatura, tendo eficácia legal após a publicação de seu extrato no Diário Oficial do Município, contudo prorrogável por igual período, desde que demonstrado o interesse da Administração Pública, bem como a vantajosidade dos preços registrados, conforme art. 84, da Lei nº 14.133/21.</w:t>
      </w:r>
    </w:p>
    <w:p w:rsidR="004342D6" w:rsidRDefault="00FE1AF8">
      <w:pPr>
        <w:tabs>
          <w:tab w:val="left" w:pos="1275"/>
        </w:tabs>
        <w:spacing w:after="150"/>
        <w:ind w:left="615" w:right="30"/>
        <w:jc w:val="both"/>
      </w:pPr>
      <w:r>
        <w:rPr>
          <w:rFonts w:ascii="Calibri" w:eastAsia="Calibri" w:hAnsi="Calibri" w:cs="Calibri"/>
          <w:b/>
        </w:rPr>
        <w:lastRenderedPageBreak/>
        <w:t xml:space="preserve">11.4.1 </w:t>
      </w:r>
      <w:r>
        <w:rPr>
          <w:rFonts w:ascii="Calibri" w:eastAsia="Calibri" w:hAnsi="Calibri" w:cs="Calibri"/>
        </w:rPr>
        <w:t>No ato de prorrogação da vigência da ata de registro de preços, poderá haver a renovação dos quantitativos registrados, até o limite do quantitativo original, acrescido de eventual aditivo realizado no primeiro ano de vigência da ata.</w:t>
      </w:r>
    </w:p>
    <w:p w:rsidR="004342D6" w:rsidRDefault="00FE1AF8">
      <w:pPr>
        <w:spacing w:after="150"/>
        <w:ind w:left="285" w:right="30"/>
        <w:jc w:val="both"/>
      </w:pPr>
      <w:r>
        <w:rPr>
          <w:rFonts w:ascii="Calibri" w:eastAsia="Calibri" w:hAnsi="Calibri" w:cs="Calibri"/>
          <w:b/>
        </w:rPr>
        <w:t xml:space="preserve">11.5 </w:t>
      </w:r>
      <w:r>
        <w:rPr>
          <w:rFonts w:ascii="Calibri" w:eastAsia="Calibri" w:hAnsi="Calibri" w:cs="Calibri"/>
        </w:rPr>
        <w:t xml:space="preserve"> O pagamento será efetuado </w:t>
      </w:r>
      <w:r>
        <w:rPr>
          <w:rFonts w:ascii="Calibri" w:eastAsia="Calibri" w:hAnsi="Calibri" w:cs="Calibri"/>
          <w:b/>
        </w:rPr>
        <w:t>em até 30 (TRINTA) dias, após entrega</w:t>
      </w:r>
      <w:r>
        <w:rPr>
          <w:rFonts w:ascii="Calibri" w:eastAsia="Calibri" w:hAnsi="Calibri" w:cs="Calibri"/>
        </w:rPr>
        <w:t>, com a apresentação da nota fiscal/fatura na SAMAE, à vista do respectivo Termo de Recebimento do objeto ou Recibo.</w:t>
      </w:r>
    </w:p>
    <w:p w:rsidR="004342D6" w:rsidRDefault="00FE1AF8">
      <w:pPr>
        <w:spacing w:after="150"/>
        <w:ind w:left="615" w:right="30"/>
        <w:jc w:val="both"/>
      </w:pPr>
      <w:r>
        <w:rPr>
          <w:rFonts w:ascii="Calibri" w:eastAsia="Calibri" w:hAnsi="Calibri" w:cs="Calibri"/>
          <w:b/>
        </w:rPr>
        <w:t xml:space="preserve">11.5.1 </w:t>
      </w:r>
      <w:r>
        <w:rPr>
          <w:rFonts w:ascii="Calibri" w:eastAsia="Calibri" w:hAnsi="Calibri" w:cs="Calibri"/>
        </w:rPr>
        <w:t>As notas fiscais/faturas que apresentarem incorreções serão devolvidas à Contratada e seu vencimento ocorrerá após sua reapresentação.</w:t>
      </w:r>
    </w:p>
    <w:p w:rsidR="004342D6" w:rsidRDefault="00FE1AF8">
      <w:pPr>
        <w:spacing w:after="150"/>
        <w:ind w:left="615" w:right="30"/>
        <w:jc w:val="both"/>
      </w:pPr>
      <w:r>
        <w:rPr>
          <w:rFonts w:ascii="Calibri" w:eastAsia="Calibri" w:hAnsi="Calibri" w:cs="Calibri"/>
          <w:b/>
        </w:rPr>
        <w:t xml:space="preserve">11.5.2 </w:t>
      </w:r>
      <w:r>
        <w:rPr>
          <w:rFonts w:ascii="Calibri" w:eastAsia="Calibri" w:hAnsi="Calibri" w:cs="Calibri"/>
        </w:rPr>
        <w:t>As notas fiscais deverão ser apresentadas na entrega dos produtos.</w:t>
      </w:r>
    </w:p>
    <w:p w:rsidR="004342D6" w:rsidRDefault="00FE1AF8">
      <w:pPr>
        <w:spacing w:after="150"/>
        <w:ind w:left="615" w:right="30"/>
        <w:jc w:val="both"/>
      </w:pPr>
      <w:r>
        <w:rPr>
          <w:rFonts w:ascii="Calibri" w:eastAsia="Calibri" w:hAnsi="Calibri" w:cs="Calibri"/>
          <w:b/>
        </w:rPr>
        <w:t xml:space="preserve">11.5.3 </w:t>
      </w:r>
      <w:r>
        <w:rPr>
          <w:rFonts w:ascii="Calibri" w:eastAsia="Calibri" w:hAnsi="Calibri" w:cs="Calibri"/>
        </w:rPr>
        <w:t>O pagamento será realizado mediante crédito aberto em conta corrente em nome da Contratada.</w:t>
      </w:r>
    </w:p>
    <w:p w:rsidR="004342D6" w:rsidRDefault="00FE1AF8">
      <w:pPr>
        <w:tabs>
          <w:tab w:val="left" w:pos="750"/>
        </w:tabs>
        <w:spacing w:after="150"/>
        <w:ind w:left="285" w:right="30"/>
        <w:jc w:val="both"/>
      </w:pPr>
      <w:r>
        <w:rPr>
          <w:rFonts w:ascii="Calibri" w:eastAsia="Calibri" w:hAnsi="Calibri" w:cs="Calibri"/>
          <w:b/>
        </w:rPr>
        <w:t xml:space="preserve">11.1 </w:t>
      </w:r>
      <w:r>
        <w:rPr>
          <w:rFonts w:ascii="Calibri" w:eastAsia="Calibri" w:hAnsi="Calibri" w:cs="Calibri"/>
        </w:rPr>
        <w:t xml:space="preserve">Os custos das aquisições resultantes da presente licitação serão cobertos com recursos provenientes das seguintes Dotações Orçamentárias: </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4342D6">
        <w:trPr>
          <w:jc w:val="center"/>
        </w:trPr>
        <w:tc>
          <w:tcPr>
            <w:tcW w:w="8490" w:type="dxa"/>
            <w:gridSpan w:val="6"/>
            <w:tcBorders>
              <w:top w:val="single" w:sz="6" w:space="0" w:color="000000"/>
              <w:left w:val="single" w:sz="6" w:space="0" w:color="000000"/>
              <w:bottom w:val="single" w:sz="6" w:space="0" w:color="000000"/>
              <w:right w:val="single" w:sz="6" w:space="0" w:color="000000"/>
            </w:tcBorders>
          </w:tcPr>
          <w:p w:rsidR="004342D6" w:rsidRDefault="00FE1AF8">
            <w:r>
              <w:t>Dotações</w:t>
            </w:r>
          </w:p>
        </w:tc>
      </w:tr>
      <w:tr w:rsidR="004342D6">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Grupo da fonte</w:t>
            </w:r>
          </w:p>
        </w:tc>
      </w:tr>
      <w:tr w:rsidR="004342D6">
        <w:trPr>
          <w:jc w:val="center"/>
        </w:trPr>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2024</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200</w:t>
            </w:r>
          </w:p>
        </w:tc>
        <w:tc>
          <w:tcPr>
            <w:tcW w:w="2880" w:type="dxa"/>
            <w:tcBorders>
              <w:top w:val="single" w:sz="6" w:space="0" w:color="000000"/>
              <w:left w:val="single" w:sz="6" w:space="0" w:color="000000"/>
              <w:bottom w:val="single" w:sz="6" w:space="0" w:color="000000"/>
              <w:right w:val="single" w:sz="6" w:space="0" w:color="000000"/>
            </w:tcBorders>
          </w:tcPr>
          <w:p w:rsidR="004342D6" w:rsidRDefault="00FE1AF8">
            <w:r>
              <w:t>04.001.17.512.0022.2009</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76</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3.3.90.30.99.08</w:t>
            </w:r>
          </w:p>
        </w:tc>
        <w:tc>
          <w:tcPr>
            <w:tcW w:w="1515" w:type="dxa"/>
            <w:tcBorders>
              <w:top w:val="single" w:sz="6" w:space="0" w:color="000000"/>
              <w:left w:val="single" w:sz="6" w:space="0" w:color="000000"/>
              <w:bottom w:val="single" w:sz="6" w:space="0" w:color="000000"/>
              <w:right w:val="single" w:sz="6" w:space="0" w:color="000000"/>
            </w:tcBorders>
          </w:tcPr>
          <w:p w:rsidR="004342D6" w:rsidRDefault="00FE1AF8">
            <w:r>
              <w:t>Do Exercício</w:t>
            </w:r>
          </w:p>
        </w:tc>
      </w:tr>
      <w:tr w:rsidR="004342D6">
        <w:trPr>
          <w:jc w:val="center"/>
        </w:trPr>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2024</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235</w:t>
            </w:r>
          </w:p>
        </w:tc>
        <w:tc>
          <w:tcPr>
            <w:tcW w:w="2880" w:type="dxa"/>
            <w:tcBorders>
              <w:top w:val="single" w:sz="6" w:space="0" w:color="000000"/>
              <w:left w:val="single" w:sz="6" w:space="0" w:color="000000"/>
              <w:bottom w:val="single" w:sz="6" w:space="0" w:color="000000"/>
              <w:right w:val="single" w:sz="6" w:space="0" w:color="000000"/>
            </w:tcBorders>
          </w:tcPr>
          <w:p w:rsidR="004342D6" w:rsidRDefault="00FE1AF8">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76</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3.3.90.30.99.01</w:t>
            </w:r>
          </w:p>
        </w:tc>
        <w:tc>
          <w:tcPr>
            <w:tcW w:w="1515" w:type="dxa"/>
            <w:tcBorders>
              <w:top w:val="single" w:sz="6" w:space="0" w:color="000000"/>
              <w:left w:val="single" w:sz="6" w:space="0" w:color="000000"/>
              <w:bottom w:val="single" w:sz="6" w:space="0" w:color="000000"/>
              <w:right w:val="single" w:sz="6" w:space="0" w:color="000000"/>
            </w:tcBorders>
          </w:tcPr>
          <w:p w:rsidR="004342D6" w:rsidRDefault="00FE1AF8">
            <w:r>
              <w:t>Do Exercício</w:t>
            </w:r>
          </w:p>
        </w:tc>
      </w:tr>
    </w:tbl>
    <w:p w:rsidR="004342D6" w:rsidRDefault="00FE1AF8">
      <w:pPr>
        <w:tabs>
          <w:tab w:val="left" w:pos="1320"/>
        </w:tabs>
        <w:spacing w:after="150"/>
        <w:ind w:left="615" w:right="30"/>
        <w:jc w:val="both"/>
      </w:pPr>
      <w:r>
        <w:rPr>
          <w:rFonts w:ascii="Calibri" w:eastAsia="Calibri" w:hAnsi="Calibri" w:cs="Calibri"/>
          <w:b/>
        </w:rPr>
        <w:t xml:space="preserve">11.1.1 </w:t>
      </w:r>
      <w:r>
        <w:rPr>
          <w:rFonts w:ascii="Calibri" w:eastAsia="Calibri" w:hAnsi="Calibri" w:cs="Calibri"/>
        </w:rPr>
        <w:t>Nenhum pagamento será efetuado à Empresa Adjudicatária enquanto pendente de liquidação qualquer obrigação financeira que lhe for imposta, em virtude de penalidade ou inadimplência, sem que isso gere direito ao pleito de reajustamento dos preços ou correção monetária.</w:t>
      </w:r>
    </w:p>
    <w:p w:rsidR="004342D6" w:rsidRDefault="00FE1AF8">
      <w:pPr>
        <w:tabs>
          <w:tab w:val="left" w:pos="1320"/>
        </w:tabs>
        <w:spacing w:after="150"/>
        <w:ind w:left="615" w:right="30"/>
        <w:jc w:val="both"/>
      </w:pPr>
      <w:r>
        <w:rPr>
          <w:rFonts w:ascii="Calibri" w:eastAsia="Calibri" w:hAnsi="Calibri" w:cs="Calibri"/>
          <w:b/>
        </w:rPr>
        <w:t xml:space="preserve">11.1.2 </w:t>
      </w:r>
      <w:r>
        <w:rPr>
          <w:rFonts w:ascii="Calibri" w:eastAsia="Calibri" w:hAnsi="Calibri" w:cs="Calibri"/>
        </w:rPr>
        <w:t xml:space="preserve"> As notas fiscais deverão ser emitidas em nome do SAMAE</w:t>
      </w:r>
      <w:r>
        <w:rPr>
          <w:rFonts w:ascii="Calibri" w:eastAsia="Calibri" w:hAnsi="Calibri" w:cs="Calibri"/>
          <w:b/>
        </w:rPr>
        <w:t xml:space="preserve"> de JAPURÁ</w:t>
      </w:r>
      <w:r>
        <w:rPr>
          <w:rFonts w:ascii="Calibri" w:eastAsia="Calibri" w:hAnsi="Calibri" w:cs="Calibri"/>
        </w:rPr>
        <w:t>, com CNPJ nº 80.909.658/0001-50, com as informações contidas na Nota de Empenho.</w:t>
      </w:r>
    </w:p>
    <w:p w:rsidR="004342D6" w:rsidRDefault="00FE1AF8">
      <w:pPr>
        <w:tabs>
          <w:tab w:val="left" w:pos="1320"/>
        </w:tabs>
        <w:spacing w:after="150"/>
        <w:ind w:left="615" w:right="30"/>
        <w:jc w:val="both"/>
      </w:pPr>
      <w:r>
        <w:rPr>
          <w:rFonts w:ascii="Calibri" w:eastAsia="Calibri" w:hAnsi="Calibri" w:cs="Calibri"/>
          <w:b/>
        </w:rPr>
        <w:t xml:space="preserve">11.1.3 </w:t>
      </w:r>
      <w:r>
        <w:rPr>
          <w:rFonts w:ascii="Calibri" w:eastAsia="Calibri" w:hAnsi="Calibri" w:cs="Calibri"/>
        </w:rPr>
        <w:t xml:space="preserve"> Os preços são fixos e irreajustáveis no prazo de 01 (um) ano, contado da data do orçamento estimado.</w:t>
      </w:r>
    </w:p>
    <w:p w:rsidR="004342D6" w:rsidRDefault="00FE1AF8">
      <w:pPr>
        <w:tabs>
          <w:tab w:val="left" w:pos="1320"/>
        </w:tabs>
        <w:spacing w:after="150"/>
        <w:ind w:left="615" w:right="30"/>
        <w:jc w:val="both"/>
      </w:pPr>
      <w:r>
        <w:rPr>
          <w:rFonts w:ascii="Calibri" w:eastAsia="Calibri" w:hAnsi="Calibri" w:cs="Calibri"/>
          <w:b/>
        </w:rPr>
        <w:t xml:space="preserve">11.1.4 </w:t>
      </w:r>
      <w:r>
        <w:rPr>
          <w:rFonts w:ascii="Calibri" w:eastAsia="Calibri" w:hAnsi="Calibri" w:cs="Calibri"/>
        </w:rPr>
        <w:t xml:space="preserve"> Após o interregno de 01 (um) ano da data do orçamento estimado e mediante solicitação da Detentora da Ata, os preços iniciais serão reajustados, mediante a aplicação, pelo Órgão Gerenciador, do índice </w:t>
      </w:r>
      <w:r>
        <w:rPr>
          <w:rFonts w:ascii="Calibri" w:eastAsia="Calibri" w:hAnsi="Calibri" w:cs="Calibri"/>
          <w:b/>
        </w:rPr>
        <w:t xml:space="preserve">IPCA/IBGE </w:t>
      </w:r>
      <w:r>
        <w:rPr>
          <w:rFonts w:ascii="Calibri" w:eastAsia="Calibri" w:hAnsi="Calibri" w:cs="Calibri"/>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sidR="004342D6" w:rsidRDefault="00FE1AF8">
      <w:pPr>
        <w:tabs>
          <w:tab w:val="left" w:pos="810"/>
        </w:tabs>
        <w:spacing w:after="150"/>
        <w:ind w:left="285" w:right="30"/>
        <w:jc w:val="both"/>
      </w:pPr>
      <w:r>
        <w:rPr>
          <w:rFonts w:ascii="Calibri" w:eastAsia="Calibri" w:hAnsi="Calibri" w:cs="Calibri"/>
          <w:b/>
        </w:rPr>
        <w:t xml:space="preserve">11.2 </w:t>
      </w:r>
      <w:r>
        <w:rPr>
          <w:rFonts w:ascii="Calibri" w:eastAsia="Calibri" w:hAnsi="Calibri" w:cs="Calibri"/>
        </w:rPr>
        <w:t xml:space="preserve"> Será admitida a revisão dos preços, para fins da manutenção do equilíbrio econômico-financeiro e das condições efetivas da proposta, tendo corno fundamento o desequilíbrio advindo de fato imprevisível ou externo à vontade das partes, que venha a causar abalo significativo, ocasionando a onerosidade da prestação.</w:t>
      </w:r>
    </w:p>
    <w:p w:rsidR="004342D6" w:rsidRDefault="004342D6">
      <w:pPr>
        <w:tabs>
          <w:tab w:val="left" w:pos="810"/>
        </w:tabs>
        <w:spacing w:after="150"/>
        <w:ind w:left="810" w:right="30" w:firstLine="450"/>
        <w:jc w:val="both"/>
      </w:pPr>
    </w:p>
    <w:p w:rsidR="004342D6" w:rsidRDefault="00FE1AF8">
      <w:pPr>
        <w:shd w:val="clear" w:color="auto" w:fill="0D0D0D"/>
        <w:tabs>
          <w:tab w:val="left" w:pos="810"/>
        </w:tabs>
        <w:spacing w:after="150"/>
        <w:ind w:left="135" w:right="30"/>
        <w:jc w:val="both"/>
      </w:pPr>
      <w:bookmarkStart w:id="11" w:name="_Hlk155966983"/>
      <w:bookmarkEnd w:id="11"/>
      <w:r>
        <w:rPr>
          <w:rFonts w:ascii="Calibri" w:eastAsia="Calibri" w:hAnsi="Calibri" w:cs="Calibri"/>
          <w:b/>
          <w:color w:val="FFFFFF"/>
        </w:rPr>
        <w:t>12. INEXECUÇÃO, EXTINÇÃO E/OU CANCELAMENTO DA ATA:</w:t>
      </w:r>
    </w:p>
    <w:p w:rsidR="004342D6" w:rsidRDefault="00FE1AF8">
      <w:pPr>
        <w:spacing w:after="150"/>
        <w:ind w:left="345" w:right="30"/>
        <w:jc w:val="both"/>
      </w:pPr>
      <w:r>
        <w:rPr>
          <w:rFonts w:ascii="Calibri" w:eastAsia="Calibri" w:hAnsi="Calibri" w:cs="Calibri"/>
          <w:b/>
        </w:rPr>
        <w:t xml:space="preserve">12.1 </w:t>
      </w:r>
      <w:r>
        <w:rPr>
          <w:rFonts w:ascii="Calibri" w:eastAsia="Calibri" w:hAnsi="Calibri" w:cs="Calibri"/>
        </w:rPr>
        <w:t>A inexecução contratual ensejará a extinção do instrumento contratual e/ou o cancelamento da ata de registro de preços, nos termos da Capítulo VIII, da Lei n. 14.133/2021, nos seguintes modos:</w:t>
      </w:r>
    </w:p>
    <w:p w:rsidR="004342D6" w:rsidRDefault="00FE1AF8">
      <w:pPr>
        <w:spacing w:after="150"/>
        <w:ind w:left="630" w:right="30"/>
        <w:jc w:val="both"/>
      </w:pPr>
      <w:r>
        <w:rPr>
          <w:rFonts w:ascii="Calibri" w:eastAsia="Calibri" w:hAnsi="Calibri" w:cs="Calibri"/>
          <w:b/>
        </w:rPr>
        <w:t xml:space="preserve">12.1.1 </w:t>
      </w:r>
      <w:r>
        <w:rPr>
          <w:rFonts w:ascii="Calibri" w:eastAsia="Calibri" w:hAnsi="Calibri" w:cs="Calibri"/>
        </w:rPr>
        <w:t>Determinada por ato unilateral e escrito da Administração exceto no caso de descumprimento decorrente de sua própria conduta;</w:t>
      </w:r>
    </w:p>
    <w:p w:rsidR="004342D6" w:rsidRDefault="00FE1AF8">
      <w:pPr>
        <w:tabs>
          <w:tab w:val="left" w:pos="1320"/>
        </w:tabs>
        <w:spacing w:after="150"/>
        <w:ind w:left="630" w:right="30"/>
        <w:jc w:val="both"/>
      </w:pPr>
      <w:r>
        <w:rPr>
          <w:rFonts w:ascii="Calibri" w:eastAsia="Calibri" w:hAnsi="Calibri" w:cs="Calibri"/>
          <w:b/>
        </w:rPr>
        <w:t xml:space="preserve">12.1.2 </w:t>
      </w:r>
      <w:r>
        <w:rPr>
          <w:rFonts w:ascii="Calibri" w:eastAsia="Calibri" w:hAnsi="Calibri" w:cs="Calibri"/>
        </w:rPr>
        <w:t>Consensual, por acordo entre as partes, por conciliação, por mediação ou por comitê de resolução de disputas, desde que haja interesse da Administração;</w:t>
      </w:r>
    </w:p>
    <w:p w:rsidR="004342D6" w:rsidRDefault="00FE1AF8">
      <w:pPr>
        <w:tabs>
          <w:tab w:val="left" w:pos="1275"/>
        </w:tabs>
        <w:spacing w:after="150"/>
        <w:ind w:left="630" w:right="30"/>
        <w:jc w:val="both"/>
      </w:pPr>
      <w:r>
        <w:rPr>
          <w:rFonts w:ascii="Calibri" w:eastAsia="Calibri" w:hAnsi="Calibri" w:cs="Calibri"/>
          <w:b/>
        </w:rPr>
        <w:t xml:space="preserve">12.1.3 </w:t>
      </w:r>
      <w:r>
        <w:rPr>
          <w:rFonts w:ascii="Calibri" w:eastAsia="Calibri" w:hAnsi="Calibri" w:cs="Calibri"/>
        </w:rPr>
        <w:t>Determinada por decisão arbitral, em decorrência de cláusula compromissória ou compromisso arbitral, ou por decisão judicial.</w:t>
      </w:r>
    </w:p>
    <w:p w:rsidR="004342D6" w:rsidRDefault="00FE1AF8">
      <w:pPr>
        <w:spacing w:after="150"/>
        <w:ind w:left="345" w:right="30"/>
        <w:jc w:val="both"/>
      </w:pPr>
      <w:r>
        <w:rPr>
          <w:rFonts w:ascii="Calibri" w:eastAsia="Calibri" w:hAnsi="Calibri" w:cs="Calibri"/>
          <w:b/>
        </w:rPr>
        <w:t xml:space="preserve">12.2 </w:t>
      </w:r>
      <w:r>
        <w:rPr>
          <w:rFonts w:ascii="Calibri" w:eastAsia="Calibri" w:hAnsi="Calibri" w:cs="Calibri"/>
        </w:rPr>
        <w:t>O descumprimento, por parte da DETENTORA DA ATA, de suas obrigações legais e/ou contratuais assegura a SAMAE de Japurá o direito de extinguir o instrumento contratual e de cancelar a ata de registro de preços a qualquer tempo, independentemente de aviso, interpelação judicial e/ou extrajudicial.</w:t>
      </w:r>
    </w:p>
    <w:p w:rsidR="004342D6" w:rsidRDefault="00FE1AF8">
      <w:pPr>
        <w:spacing w:after="150"/>
        <w:ind w:left="345" w:right="30"/>
        <w:jc w:val="both"/>
      </w:pPr>
      <w:r>
        <w:rPr>
          <w:rFonts w:ascii="Calibri" w:eastAsia="Calibri" w:hAnsi="Calibri" w:cs="Calibri"/>
          <w:b/>
        </w:rPr>
        <w:t xml:space="preserve">12.3 </w:t>
      </w:r>
      <w:r>
        <w:rPr>
          <w:rFonts w:ascii="Calibri" w:eastAsia="Calibri" w:hAnsi="Calibri" w:cs="Calibri"/>
        </w:rPr>
        <w:t xml:space="preserve">O cancelamento unilateral, com fundamento no inciso I do art. 138 e art. 139 da Lei n. 14.133/2021, sujeitará </w:t>
      </w:r>
      <w:r>
        <w:rPr>
          <w:rFonts w:ascii="Calibri" w:eastAsia="Calibri" w:hAnsi="Calibri" w:cs="Calibri"/>
        </w:rPr>
        <w:lastRenderedPageBreak/>
        <w:t>a DETENTORA DA ATA à multa rescisória de até 10% (dez por cento) sobre o valor atualizado do item acerca do qual foi verificado o descumprimento por parte da DETENTORA DA ATA, independentemente de outras penalidades.</w:t>
      </w:r>
    </w:p>
    <w:p w:rsidR="004342D6" w:rsidRDefault="00FE1AF8">
      <w:pPr>
        <w:spacing w:after="150"/>
        <w:ind w:left="345" w:right="30"/>
        <w:jc w:val="both"/>
      </w:pPr>
      <w:r>
        <w:rPr>
          <w:rFonts w:ascii="Calibri" w:eastAsia="Calibri" w:hAnsi="Calibri" w:cs="Calibri"/>
          <w:b/>
        </w:rPr>
        <w:t xml:space="preserve">12.4 </w:t>
      </w:r>
      <w:r>
        <w:rPr>
          <w:rFonts w:ascii="Calibri" w:eastAsia="Calibri" w:hAnsi="Calibri" w:cs="Calibri"/>
        </w:rPr>
        <w:t>Na aplicação das penalidades serão admitidos os recursos previstos em lei, observando-se o contraditório e a ampla defesa.</w:t>
      </w:r>
    </w:p>
    <w:p w:rsidR="004342D6" w:rsidRDefault="00FE1AF8">
      <w:pPr>
        <w:spacing w:after="150"/>
        <w:ind w:left="345" w:right="30"/>
        <w:jc w:val="both"/>
      </w:pPr>
      <w:r>
        <w:rPr>
          <w:rFonts w:ascii="Calibri" w:eastAsia="Calibri" w:hAnsi="Calibri" w:cs="Calibri"/>
          <w:b/>
        </w:rPr>
        <w:t xml:space="preserve">12.5 </w:t>
      </w:r>
      <w:r>
        <w:rPr>
          <w:rFonts w:ascii="Calibri" w:eastAsia="Calibri" w:hAnsi="Calibri" w:cs="Calibri"/>
        </w:rPr>
        <w:t>No caso de desistência de fornecimento, ocorrerá o cancelamento da Ata de Registro de Preços, sujeitando-se a DETENTORA DA ATA às sanções administrativas pertinentes.</w:t>
      </w:r>
    </w:p>
    <w:p w:rsidR="004342D6" w:rsidRDefault="00FE1AF8">
      <w:pPr>
        <w:tabs>
          <w:tab w:val="left" w:pos="1425"/>
        </w:tabs>
        <w:spacing w:after="150"/>
        <w:ind w:left="345" w:right="30"/>
        <w:jc w:val="both"/>
      </w:pPr>
      <w:r>
        <w:rPr>
          <w:rFonts w:ascii="Calibri" w:eastAsia="Calibri" w:hAnsi="Calibri" w:cs="Calibri"/>
          <w:b/>
        </w:rPr>
        <w:t xml:space="preserve">12.6 </w:t>
      </w:r>
      <w:r>
        <w:rPr>
          <w:rFonts w:ascii="Calibri" w:eastAsia="Calibri" w:hAnsi="Calibri" w:cs="Calibri"/>
        </w:rPr>
        <w:t>Caracterizada a inexecução e constatado o prejuízo ao interesse público, a SAMAE de Japurá poderá aplicar à DETENTORA DA ATA outras sanções e até mesmo iniciar o processo de extinção do instrumento contratual e de cancelamento da ata de registro de preços.</w:t>
      </w:r>
    </w:p>
    <w:p w:rsidR="004342D6" w:rsidRDefault="00FE1AF8">
      <w:pPr>
        <w:spacing w:after="150"/>
        <w:ind w:left="345" w:right="30"/>
        <w:jc w:val="both"/>
      </w:pPr>
      <w:r>
        <w:rPr>
          <w:rFonts w:ascii="Calibri" w:eastAsia="Calibri" w:hAnsi="Calibri" w:cs="Calibri"/>
          <w:b/>
        </w:rPr>
        <w:t xml:space="preserve">12.7 </w:t>
      </w:r>
      <w:r>
        <w:rPr>
          <w:rFonts w:ascii="Calibri" w:eastAsia="Calibri" w:hAnsi="Calibri" w:cs="Calibri"/>
        </w:rPr>
        <w:t>O registro do fornecedor será cancelado quando:</w:t>
      </w:r>
    </w:p>
    <w:p w:rsidR="004342D6" w:rsidRDefault="00FE1AF8">
      <w:pPr>
        <w:tabs>
          <w:tab w:val="left" w:pos="1260"/>
        </w:tabs>
        <w:spacing w:after="150"/>
        <w:ind w:left="630" w:right="30"/>
        <w:jc w:val="both"/>
      </w:pPr>
      <w:r>
        <w:rPr>
          <w:rFonts w:ascii="Calibri" w:eastAsia="Calibri" w:hAnsi="Calibri" w:cs="Calibri"/>
          <w:b/>
        </w:rPr>
        <w:t xml:space="preserve">12.7.1 </w:t>
      </w:r>
      <w:r>
        <w:rPr>
          <w:rFonts w:ascii="Calibri" w:eastAsia="Calibri" w:hAnsi="Calibri" w:cs="Calibri"/>
        </w:rPr>
        <w:t>descumprir as condições da ata de registro de preços;</w:t>
      </w:r>
    </w:p>
    <w:p w:rsidR="004342D6" w:rsidRDefault="00FE1AF8">
      <w:pPr>
        <w:tabs>
          <w:tab w:val="left" w:pos="1260"/>
        </w:tabs>
        <w:spacing w:after="150"/>
        <w:ind w:left="630" w:right="30"/>
        <w:jc w:val="both"/>
      </w:pPr>
      <w:r>
        <w:rPr>
          <w:rFonts w:ascii="Calibri" w:eastAsia="Calibri" w:hAnsi="Calibri" w:cs="Calibri"/>
          <w:b/>
        </w:rPr>
        <w:t xml:space="preserve">12.7.2 </w:t>
      </w:r>
      <w:r>
        <w:rPr>
          <w:rFonts w:ascii="Calibri" w:eastAsia="Calibri" w:hAnsi="Calibri" w:cs="Calibri"/>
        </w:rPr>
        <w:t>não retirar a nota de empenho ou instrumento equivalente no prazo estabelecido pela Administração, sem justificativa aceitável;</w:t>
      </w:r>
    </w:p>
    <w:p w:rsidR="004342D6" w:rsidRDefault="00FE1AF8">
      <w:pPr>
        <w:tabs>
          <w:tab w:val="left" w:pos="1260"/>
        </w:tabs>
        <w:spacing w:after="150"/>
        <w:ind w:left="630" w:right="30"/>
        <w:jc w:val="both"/>
      </w:pPr>
      <w:r>
        <w:rPr>
          <w:rFonts w:ascii="Calibri" w:eastAsia="Calibri" w:hAnsi="Calibri" w:cs="Calibri"/>
          <w:b/>
        </w:rPr>
        <w:t xml:space="preserve">12.7.3 </w:t>
      </w:r>
      <w:r>
        <w:rPr>
          <w:rFonts w:ascii="Calibri" w:eastAsia="Calibri" w:hAnsi="Calibri" w:cs="Calibri"/>
        </w:rPr>
        <w:t>não aceitar reduzir o preço da ata, na hipótese deste se tornar superior àqueles praticados no mercado; ou sofrer as sanções previstas nos incisos III ou IV do caput do art. 156 da Lei nº 14.133, de 1º de abril de 2021.</w:t>
      </w:r>
    </w:p>
    <w:p w:rsidR="004342D6" w:rsidRDefault="00FE1AF8">
      <w:pPr>
        <w:spacing w:after="150"/>
        <w:ind w:left="915" w:right="30"/>
        <w:jc w:val="both"/>
      </w:pPr>
      <w:r>
        <w:rPr>
          <w:rFonts w:ascii="Calibri" w:eastAsia="Calibri" w:hAnsi="Calibri" w:cs="Calibri"/>
          <w:b/>
        </w:rPr>
        <w:t xml:space="preserve">12.7.3.1 </w:t>
      </w:r>
      <w:r>
        <w:rPr>
          <w:rFonts w:ascii="Calibri" w:eastAsia="Calibri" w:hAnsi="Calibri" w:cs="Calibri"/>
        </w:rPr>
        <w:t>O cancelamento de registros nas hipóteses previstas nos incisos III, IV e VI do caput será formalizado por despacho fundamentado.</w:t>
      </w:r>
    </w:p>
    <w:p w:rsidR="004342D6" w:rsidRDefault="00FE1AF8">
      <w:pPr>
        <w:spacing w:after="150"/>
        <w:ind w:left="345" w:right="30"/>
        <w:jc w:val="both"/>
      </w:pPr>
      <w:r>
        <w:rPr>
          <w:rFonts w:ascii="Calibri" w:eastAsia="Calibri" w:hAnsi="Calibri" w:cs="Calibri"/>
          <w:b/>
        </w:rPr>
        <w:t xml:space="preserve">12.8 </w:t>
      </w:r>
      <w:r>
        <w:rPr>
          <w:rFonts w:ascii="Calibri" w:eastAsia="Calibri" w:hAnsi="Calibri" w:cs="Calibri"/>
        </w:rPr>
        <w:t>O cancelamento do registro de preços também poderá ocorrer por fato superveniente, decorrente de caso fortuito ou força maior, que prejudique o cumprimento da ata:</w:t>
      </w:r>
    </w:p>
    <w:p w:rsidR="004342D6" w:rsidRDefault="00FE1AF8">
      <w:pPr>
        <w:tabs>
          <w:tab w:val="left" w:pos="1260"/>
        </w:tabs>
        <w:spacing w:after="150"/>
        <w:ind w:left="630" w:right="30"/>
        <w:jc w:val="both"/>
      </w:pPr>
      <w:r>
        <w:rPr>
          <w:rFonts w:ascii="Calibri" w:eastAsia="Calibri" w:hAnsi="Calibri" w:cs="Calibri"/>
          <w:b/>
        </w:rPr>
        <w:t xml:space="preserve">12.8.1 </w:t>
      </w:r>
      <w:r>
        <w:rPr>
          <w:rFonts w:ascii="Calibri" w:eastAsia="Calibri" w:hAnsi="Calibri" w:cs="Calibri"/>
        </w:rPr>
        <w:t>por razão de interesse público devidamente comprovado e justificado;</w:t>
      </w:r>
    </w:p>
    <w:p w:rsidR="004342D6" w:rsidRDefault="00FE1AF8">
      <w:pPr>
        <w:tabs>
          <w:tab w:val="left" w:pos="1260"/>
        </w:tabs>
        <w:spacing w:after="150"/>
        <w:ind w:left="630" w:right="30"/>
        <w:jc w:val="both"/>
      </w:pPr>
      <w:r>
        <w:rPr>
          <w:rFonts w:ascii="Calibri" w:eastAsia="Calibri" w:hAnsi="Calibri" w:cs="Calibri"/>
          <w:b/>
        </w:rPr>
        <w:t xml:space="preserve">12.8.2 </w:t>
      </w:r>
      <w:r>
        <w:rPr>
          <w:rFonts w:ascii="Calibri" w:eastAsia="Calibri" w:hAnsi="Calibri" w:cs="Calibri"/>
        </w:rPr>
        <w:t>a pedido do fornecedor;</w:t>
      </w:r>
    </w:p>
    <w:p w:rsidR="004342D6" w:rsidRDefault="00FE1AF8">
      <w:pPr>
        <w:tabs>
          <w:tab w:val="left" w:pos="1260"/>
        </w:tabs>
        <w:spacing w:after="150"/>
        <w:ind w:left="630" w:right="30"/>
        <w:jc w:val="both"/>
      </w:pPr>
      <w:r>
        <w:rPr>
          <w:rFonts w:ascii="Calibri" w:eastAsia="Calibri" w:hAnsi="Calibri" w:cs="Calibri"/>
          <w:b/>
        </w:rPr>
        <w:t xml:space="preserve">12.8.3 </w:t>
      </w:r>
      <w:r>
        <w:rPr>
          <w:rFonts w:ascii="Calibri" w:eastAsia="Calibri" w:hAnsi="Calibri" w:cs="Calibri"/>
        </w:rPr>
        <w:t>descumprir as condições da ata de registro de preços;</w:t>
      </w:r>
    </w:p>
    <w:p w:rsidR="004342D6" w:rsidRDefault="00FE1AF8">
      <w:pPr>
        <w:tabs>
          <w:tab w:val="left" w:pos="1260"/>
        </w:tabs>
        <w:spacing w:after="150"/>
        <w:ind w:left="630" w:right="30"/>
        <w:jc w:val="both"/>
      </w:pPr>
      <w:r>
        <w:rPr>
          <w:rFonts w:ascii="Calibri" w:eastAsia="Calibri" w:hAnsi="Calibri" w:cs="Calibri"/>
          <w:b/>
        </w:rPr>
        <w:t xml:space="preserve">12.8.4 </w:t>
      </w:r>
      <w:r>
        <w:rPr>
          <w:rFonts w:ascii="Calibri" w:eastAsia="Calibri" w:hAnsi="Calibri" w:cs="Calibri"/>
        </w:rPr>
        <w:t>não retirar a nota de empenho ou instrumento equivalente no prazo estabelecido pela Administração, sem justificativa aceitável;</w:t>
      </w:r>
    </w:p>
    <w:p w:rsidR="004342D6" w:rsidRDefault="00FE1AF8">
      <w:pPr>
        <w:tabs>
          <w:tab w:val="left" w:pos="1260"/>
        </w:tabs>
        <w:spacing w:after="150"/>
        <w:ind w:left="630" w:right="30"/>
        <w:jc w:val="both"/>
      </w:pPr>
      <w:r>
        <w:rPr>
          <w:rFonts w:ascii="Calibri" w:eastAsia="Calibri" w:hAnsi="Calibri" w:cs="Calibri"/>
          <w:b/>
        </w:rPr>
        <w:t xml:space="preserve">12.8.5 </w:t>
      </w:r>
      <w:r>
        <w:rPr>
          <w:rFonts w:ascii="Calibri" w:eastAsia="Calibri" w:hAnsi="Calibri" w:cs="Calibri"/>
        </w:rPr>
        <w:t>não aceitar reduzir o preço da ata, na hipótese deste se tornar superior àqueles praticados no mercado; ou,</w:t>
      </w:r>
    </w:p>
    <w:p w:rsidR="004342D6" w:rsidRDefault="00FE1AF8">
      <w:pPr>
        <w:tabs>
          <w:tab w:val="left" w:pos="1290"/>
        </w:tabs>
        <w:spacing w:after="150"/>
        <w:ind w:left="630" w:right="30"/>
        <w:jc w:val="both"/>
      </w:pPr>
      <w:r>
        <w:rPr>
          <w:rFonts w:ascii="Calibri" w:eastAsia="Calibri" w:hAnsi="Calibri" w:cs="Calibri"/>
          <w:b/>
        </w:rPr>
        <w:t xml:space="preserve">12.8.6 </w:t>
      </w:r>
      <w:r>
        <w:rPr>
          <w:rFonts w:ascii="Calibri" w:eastAsia="Calibri" w:hAnsi="Calibri" w:cs="Calibri"/>
        </w:rPr>
        <w:t>sofrer as sanções previstas nos incisos III ou IV do caput do art. 156 da Lei nº 14.133, de 1º de abril de 2021.</w:t>
      </w:r>
    </w:p>
    <w:p w:rsidR="004342D6" w:rsidRDefault="00FE1AF8">
      <w:pPr>
        <w:spacing w:after="150"/>
        <w:ind w:left="345" w:right="30"/>
        <w:jc w:val="both"/>
      </w:pPr>
      <w:r>
        <w:rPr>
          <w:rFonts w:ascii="Calibri" w:eastAsia="Calibri" w:hAnsi="Calibri" w:cs="Calibri"/>
          <w:b/>
        </w:rPr>
        <w:t xml:space="preserve">12.9 </w:t>
      </w:r>
      <w:r>
        <w:rPr>
          <w:rFonts w:ascii="Calibri" w:eastAsia="Calibri" w:hAnsi="Calibri" w:cs="Calibri"/>
        </w:rPr>
        <w:t xml:space="preserve"> O cancelamento de registros nas hipóteses previstas nos incisos III, IV e VI do caput será formalizado por despacho fundamentado.</w:t>
      </w:r>
    </w:p>
    <w:p w:rsidR="004342D6" w:rsidRDefault="004342D6">
      <w:pPr>
        <w:spacing w:after="150"/>
        <w:ind w:left="165" w:right="30" w:hanging="30"/>
        <w:jc w:val="both"/>
      </w:pPr>
    </w:p>
    <w:p w:rsidR="004342D6" w:rsidRDefault="00FE1AF8">
      <w:pPr>
        <w:shd w:val="clear" w:color="auto" w:fill="0D0D0D"/>
        <w:spacing w:after="150"/>
        <w:ind w:left="165" w:right="30" w:hanging="30"/>
        <w:jc w:val="both"/>
      </w:pPr>
      <w:r>
        <w:rPr>
          <w:rFonts w:ascii="Calibri" w:eastAsia="Calibri" w:hAnsi="Calibri" w:cs="Calibri"/>
          <w:b/>
          <w:color w:val="FFFFFF"/>
        </w:rPr>
        <w:t>13. DAS INFRAÇÕES E SANÇÕES ADMINISTRATIVAS:</w:t>
      </w:r>
    </w:p>
    <w:p w:rsidR="004342D6" w:rsidRDefault="00FE1AF8">
      <w:pPr>
        <w:spacing w:after="150"/>
        <w:ind w:left="165" w:right="30"/>
        <w:jc w:val="both"/>
      </w:pPr>
      <w:r>
        <w:rPr>
          <w:rFonts w:ascii="Calibri" w:eastAsia="Calibri" w:hAnsi="Calibri" w:cs="Calibri"/>
          <w:b/>
        </w:rPr>
        <w:t xml:space="preserve">13.1 </w:t>
      </w:r>
      <w:r>
        <w:rPr>
          <w:rFonts w:ascii="Calibri" w:eastAsia="Calibri" w:hAnsi="Calibri" w:cs="Calibri"/>
        </w:rPr>
        <w:t>Comete infração administrativa o licitante e/ou a Contratada que cometer quaisquer das infrações previstas no art. 155 da Lei nº 14.133, de 2021, quais sejam:</w:t>
      </w:r>
    </w:p>
    <w:p w:rsidR="004342D6" w:rsidRDefault="00FE1AF8">
      <w:pPr>
        <w:spacing w:after="150"/>
        <w:ind w:left="1080" w:right="30" w:hanging="585"/>
      </w:pPr>
      <w:r>
        <w:rPr>
          <w:rFonts w:ascii="Calibri" w:eastAsia="Calibri" w:hAnsi="Calibri" w:cs="Calibri"/>
          <w:b/>
        </w:rPr>
        <w:t xml:space="preserve">13.1.1 </w:t>
      </w:r>
      <w:r>
        <w:rPr>
          <w:rFonts w:ascii="Calibri" w:eastAsia="Calibri" w:hAnsi="Calibri" w:cs="Calibri"/>
        </w:rPr>
        <w:t>Dar causa à inexecução parcial do contrato/ata;</w:t>
      </w:r>
    </w:p>
    <w:p w:rsidR="004342D6" w:rsidRDefault="00FE1AF8">
      <w:pPr>
        <w:tabs>
          <w:tab w:val="left" w:pos="1095"/>
        </w:tabs>
        <w:spacing w:after="150"/>
        <w:ind w:left="480" w:right="30" w:hanging="15"/>
      </w:pPr>
      <w:r>
        <w:rPr>
          <w:rFonts w:ascii="Calibri" w:eastAsia="Calibri" w:hAnsi="Calibri" w:cs="Calibri"/>
          <w:b/>
        </w:rPr>
        <w:t xml:space="preserve">13.1.2 </w:t>
      </w:r>
      <w:r>
        <w:rPr>
          <w:rFonts w:ascii="Calibri" w:eastAsia="Calibri" w:hAnsi="Calibri" w:cs="Calibri"/>
        </w:rPr>
        <w:t xml:space="preserve"> Dar causa à inexecução parcial do contrato/ata que cause grave dano à Administração, ao funcionamento dos serviços públicos ou ao interesse coletivo;</w:t>
      </w:r>
    </w:p>
    <w:p w:rsidR="004342D6" w:rsidRDefault="00FE1AF8">
      <w:pPr>
        <w:spacing w:after="150"/>
        <w:ind w:left="1080" w:right="30" w:hanging="585"/>
      </w:pPr>
      <w:r>
        <w:rPr>
          <w:rFonts w:ascii="Calibri" w:eastAsia="Calibri" w:hAnsi="Calibri" w:cs="Calibri"/>
          <w:b/>
        </w:rPr>
        <w:t xml:space="preserve">13.1.3 </w:t>
      </w:r>
      <w:r>
        <w:rPr>
          <w:rFonts w:ascii="Calibri" w:eastAsia="Calibri" w:hAnsi="Calibri" w:cs="Calibri"/>
        </w:rPr>
        <w:t xml:space="preserve"> Dar causa à inexecução total do contrato/ata;</w:t>
      </w:r>
    </w:p>
    <w:p w:rsidR="004342D6" w:rsidRDefault="00FE1AF8">
      <w:pPr>
        <w:spacing w:after="150"/>
        <w:ind w:left="1080" w:right="30" w:hanging="585"/>
      </w:pPr>
      <w:r>
        <w:rPr>
          <w:rFonts w:ascii="Calibri" w:eastAsia="Calibri" w:hAnsi="Calibri" w:cs="Calibri"/>
          <w:b/>
        </w:rPr>
        <w:t xml:space="preserve">13.1.4 </w:t>
      </w:r>
      <w:r>
        <w:rPr>
          <w:rFonts w:ascii="Calibri" w:eastAsia="Calibri" w:hAnsi="Calibri" w:cs="Calibri"/>
        </w:rPr>
        <w:t xml:space="preserve"> Deixar de entregar a documentação exigida para o certame;</w:t>
      </w:r>
    </w:p>
    <w:p w:rsidR="004342D6" w:rsidRDefault="00FE1AF8">
      <w:pPr>
        <w:spacing w:after="150"/>
        <w:ind w:left="1080" w:right="30" w:hanging="585"/>
      </w:pPr>
      <w:r>
        <w:rPr>
          <w:rFonts w:ascii="Calibri" w:eastAsia="Calibri" w:hAnsi="Calibri" w:cs="Calibri"/>
          <w:b/>
        </w:rPr>
        <w:t xml:space="preserve">13.1.5 </w:t>
      </w:r>
      <w:r>
        <w:rPr>
          <w:rFonts w:ascii="Calibri" w:eastAsia="Calibri" w:hAnsi="Calibri" w:cs="Calibri"/>
        </w:rPr>
        <w:t xml:space="preserve"> Não manter a proposta, salvo em decorrência de fato superveniente devidamente justificado;</w:t>
      </w:r>
    </w:p>
    <w:p w:rsidR="004342D6" w:rsidRDefault="00FE1AF8">
      <w:pPr>
        <w:tabs>
          <w:tab w:val="left" w:pos="1140"/>
        </w:tabs>
        <w:spacing w:after="150"/>
        <w:ind w:left="480" w:right="30" w:firstLine="15"/>
      </w:pPr>
      <w:r>
        <w:rPr>
          <w:rFonts w:ascii="Calibri" w:eastAsia="Calibri" w:hAnsi="Calibri" w:cs="Calibri"/>
          <w:b/>
        </w:rPr>
        <w:t xml:space="preserve">13.1.6 </w:t>
      </w:r>
      <w:r>
        <w:rPr>
          <w:rFonts w:ascii="Calibri" w:eastAsia="Calibri" w:hAnsi="Calibri" w:cs="Calibri"/>
        </w:rPr>
        <w:t xml:space="preserve"> Não celebrar o contrato/ata ou não entregar a documentação exigida para a contratação, quando </w:t>
      </w:r>
      <w:r>
        <w:rPr>
          <w:rFonts w:ascii="Calibri" w:eastAsia="Calibri" w:hAnsi="Calibri" w:cs="Calibri"/>
        </w:rPr>
        <w:lastRenderedPageBreak/>
        <w:t>convocado dentro do prazo de validade de sua proposta;</w:t>
      </w:r>
    </w:p>
    <w:p w:rsidR="004342D6" w:rsidRDefault="00FE1AF8">
      <w:pPr>
        <w:spacing w:after="150"/>
        <w:ind w:left="1080" w:right="30" w:hanging="585"/>
      </w:pPr>
      <w:r>
        <w:rPr>
          <w:rFonts w:ascii="Calibri" w:eastAsia="Calibri" w:hAnsi="Calibri" w:cs="Calibri"/>
          <w:b/>
        </w:rPr>
        <w:t xml:space="preserve">13.1.7 </w:t>
      </w:r>
      <w:r>
        <w:rPr>
          <w:rFonts w:ascii="Calibri" w:eastAsia="Calibri" w:hAnsi="Calibri" w:cs="Calibri"/>
        </w:rPr>
        <w:t xml:space="preserve"> Ensejar o retardamento da execução ou da entrega do objeto da contratação sem motivo justificado;</w:t>
      </w:r>
    </w:p>
    <w:p w:rsidR="004342D6" w:rsidRDefault="00FE1AF8">
      <w:pPr>
        <w:tabs>
          <w:tab w:val="left" w:pos="1095"/>
        </w:tabs>
        <w:spacing w:after="150"/>
        <w:ind w:left="495" w:right="30"/>
      </w:pPr>
      <w:r>
        <w:rPr>
          <w:rFonts w:ascii="Calibri" w:eastAsia="Calibri" w:hAnsi="Calibri" w:cs="Calibri"/>
          <w:b/>
        </w:rPr>
        <w:t xml:space="preserve">13.1.8 </w:t>
      </w:r>
      <w:r>
        <w:rPr>
          <w:rFonts w:ascii="Calibri" w:eastAsia="Calibri" w:hAnsi="Calibri" w:cs="Calibri"/>
        </w:rPr>
        <w:t xml:space="preserve"> Apresentar declaração ou documentação falsa exigida para o certame ou prestar declaração falsa durante certame ou a execução do contrato/ata;</w:t>
      </w:r>
    </w:p>
    <w:p w:rsidR="004342D6" w:rsidRDefault="00FE1AF8">
      <w:pPr>
        <w:spacing w:after="150"/>
        <w:ind w:left="1080" w:right="30" w:hanging="585"/>
      </w:pPr>
      <w:r>
        <w:rPr>
          <w:rFonts w:ascii="Calibri" w:eastAsia="Calibri" w:hAnsi="Calibri" w:cs="Calibri"/>
          <w:b/>
        </w:rPr>
        <w:t xml:space="preserve">13.1.9 </w:t>
      </w:r>
      <w:r>
        <w:rPr>
          <w:rFonts w:ascii="Calibri" w:eastAsia="Calibri" w:hAnsi="Calibri" w:cs="Calibri"/>
        </w:rPr>
        <w:t xml:space="preserve"> Fraudar a licitação ou praticar ato fraudulento na execução do contrato/ata;</w:t>
      </w:r>
    </w:p>
    <w:p w:rsidR="004342D6" w:rsidRDefault="00FE1AF8">
      <w:pPr>
        <w:tabs>
          <w:tab w:val="left" w:pos="1185"/>
        </w:tabs>
        <w:spacing w:after="150"/>
        <w:ind w:left="1080" w:right="30" w:hanging="585"/>
      </w:pPr>
      <w:r>
        <w:rPr>
          <w:rFonts w:ascii="Calibri" w:eastAsia="Calibri" w:hAnsi="Calibri" w:cs="Calibri"/>
          <w:b/>
        </w:rPr>
        <w:t xml:space="preserve">13.1.10 </w:t>
      </w:r>
      <w:r>
        <w:rPr>
          <w:rFonts w:ascii="Calibri" w:eastAsia="Calibri" w:hAnsi="Calibri" w:cs="Calibri"/>
        </w:rPr>
        <w:t xml:space="preserve"> Comportar-se de modo inidôneo ou cometer fraude de qualquer natureza;</w:t>
      </w:r>
    </w:p>
    <w:p w:rsidR="004342D6" w:rsidRDefault="00FE1AF8">
      <w:pPr>
        <w:spacing w:after="150"/>
        <w:ind w:left="1140" w:right="30"/>
        <w:jc w:val="both"/>
      </w:pPr>
      <w:r>
        <w:rPr>
          <w:rFonts w:ascii="Calibri" w:eastAsia="Calibri" w:hAnsi="Calibri" w:cs="Calibri"/>
          <w:b/>
        </w:rPr>
        <w:t xml:space="preserve">a) </w:t>
      </w:r>
      <w:r>
        <w:rPr>
          <w:rFonts w:ascii="Calibri" w:eastAsia="Calibri" w:hAnsi="Calibri" w:cs="Calibri"/>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rsidR="004342D6" w:rsidRDefault="00FE1AF8">
      <w:pPr>
        <w:tabs>
          <w:tab w:val="left" w:pos="1185"/>
        </w:tabs>
        <w:spacing w:after="150"/>
        <w:ind w:left="1080" w:right="30" w:hanging="585"/>
        <w:jc w:val="both"/>
      </w:pPr>
      <w:r>
        <w:rPr>
          <w:rFonts w:ascii="Calibri" w:eastAsia="Calibri" w:hAnsi="Calibri" w:cs="Calibri"/>
          <w:b/>
        </w:rPr>
        <w:t xml:space="preserve">13.1.11 </w:t>
      </w:r>
      <w:r>
        <w:rPr>
          <w:rFonts w:ascii="Calibri" w:eastAsia="Calibri" w:hAnsi="Calibri" w:cs="Calibri"/>
        </w:rPr>
        <w:t xml:space="preserve"> Praticar atos ilícitos com vistas a frustrar os objetivos deste certame;</w:t>
      </w:r>
    </w:p>
    <w:p w:rsidR="004342D6" w:rsidRDefault="00FE1AF8">
      <w:pPr>
        <w:tabs>
          <w:tab w:val="left" w:pos="1185"/>
        </w:tabs>
        <w:spacing w:after="150"/>
        <w:ind w:left="1080" w:right="30" w:hanging="585"/>
        <w:jc w:val="both"/>
      </w:pPr>
      <w:r>
        <w:rPr>
          <w:rFonts w:ascii="Calibri" w:eastAsia="Calibri" w:hAnsi="Calibri" w:cs="Calibri"/>
          <w:b/>
        </w:rPr>
        <w:t xml:space="preserve">13.1.12 </w:t>
      </w:r>
      <w:r>
        <w:rPr>
          <w:rFonts w:ascii="Calibri" w:eastAsia="Calibri" w:hAnsi="Calibri" w:cs="Calibri"/>
        </w:rPr>
        <w:t xml:space="preserve"> Praticar ato lesivo previsto no art. 5º da Lei nº 12.846, de 1º de agosto de 2013.</w:t>
      </w:r>
    </w:p>
    <w:p w:rsidR="004342D6" w:rsidRDefault="00FE1AF8">
      <w:pPr>
        <w:spacing w:after="150"/>
        <w:ind w:left="165" w:right="30"/>
        <w:jc w:val="both"/>
      </w:pPr>
      <w:r>
        <w:rPr>
          <w:rFonts w:ascii="Calibri" w:eastAsia="Calibri" w:hAnsi="Calibri" w:cs="Calibri"/>
          <w:b/>
        </w:rPr>
        <w:t xml:space="preserve">13.2 </w:t>
      </w:r>
      <w:r>
        <w:rPr>
          <w:rFonts w:ascii="Calibri" w:eastAsia="Calibri" w:hAnsi="Calibri" w:cs="Calibri"/>
        </w:rPr>
        <w:t>Serão aplicadas ao responsável pelas infrações administrativas acima descritas as seguintes sanções:</w:t>
      </w:r>
    </w:p>
    <w:p w:rsidR="004342D6" w:rsidRDefault="00FE1AF8">
      <w:pPr>
        <w:spacing w:after="150"/>
        <w:ind w:left="450" w:right="30" w:firstLine="45"/>
        <w:jc w:val="both"/>
      </w:pPr>
      <w:r>
        <w:rPr>
          <w:rFonts w:ascii="Calibri" w:eastAsia="Calibri" w:hAnsi="Calibri" w:cs="Calibri"/>
          <w:b/>
        </w:rPr>
        <w:t xml:space="preserve">a. </w:t>
      </w:r>
      <w:r>
        <w:rPr>
          <w:rFonts w:ascii="Calibri" w:eastAsia="Calibri" w:hAnsi="Calibri" w:cs="Calibri"/>
        </w:rPr>
        <w:t>Advertência, quando a Contratada der causa à inexecução parcial do contrato/ata, sempre que não se justificar a imposição de penalidade mais grave (art. 156, §2º, da Lei);</w:t>
      </w:r>
    </w:p>
    <w:p w:rsidR="004342D6" w:rsidRDefault="00FE1AF8">
      <w:pPr>
        <w:spacing w:after="150"/>
        <w:ind w:left="450" w:right="30" w:firstLine="45"/>
        <w:jc w:val="both"/>
      </w:pPr>
      <w:r>
        <w:rPr>
          <w:rFonts w:ascii="Calibri" w:eastAsia="Calibri" w:hAnsi="Calibri" w:cs="Calibri"/>
          <w:b/>
        </w:rPr>
        <w:t xml:space="preserve">b. </w:t>
      </w:r>
      <w:r>
        <w:rPr>
          <w:rFonts w:ascii="Calibri" w:eastAsia="Calibri" w:hAnsi="Calibri" w:cs="Calibri"/>
        </w:rPr>
        <w:t>Impedimento de licitar e contratar, quando praticadas as condutas descritas nos subitens 13.1.2 a 13.1.7 deste Edital, sempre que não se justificar a imposição de penalidade mais grave (art. 156, §4º, da Lei);</w:t>
      </w:r>
    </w:p>
    <w:p w:rsidR="004342D6" w:rsidRDefault="00FE1AF8">
      <w:pPr>
        <w:spacing w:after="150"/>
        <w:ind w:left="450" w:right="30" w:firstLine="45"/>
        <w:jc w:val="both"/>
      </w:pPr>
      <w:r>
        <w:rPr>
          <w:rFonts w:ascii="Calibri" w:eastAsia="Calibri" w:hAnsi="Calibri" w:cs="Calibri"/>
          <w:b/>
        </w:rPr>
        <w:t xml:space="preserve">c. </w:t>
      </w:r>
      <w:r>
        <w:rPr>
          <w:rFonts w:ascii="Calibri" w:eastAsia="Calibri" w:hAnsi="Calibri" w:cs="Calibri"/>
        </w:rPr>
        <w:t>Declaração de inidoneidade para licitar e contratar no âmbito da Administração Pública Direta e Indireta do Ente Federativo que tiver aplicado a sanção, quando praticadas as condutas descritas nos subitens 13.1.8 a 13.1.12 deste Edital, bem como nos subitens 13.1.2 a 13.1.7 que justifiquem a imposição de penalidade mais grave (art. 156, §5º, da Lei);</w:t>
      </w:r>
    </w:p>
    <w:p w:rsidR="004342D6" w:rsidRDefault="00FE1AF8">
      <w:pPr>
        <w:spacing w:after="150"/>
        <w:ind w:left="165" w:right="30" w:firstLine="255"/>
      </w:pPr>
      <w:r>
        <w:rPr>
          <w:rFonts w:ascii="Calibri" w:eastAsia="Calibri" w:hAnsi="Calibri" w:cs="Calibri"/>
          <w:b/>
        </w:rPr>
        <w:t xml:space="preserve">d. </w:t>
      </w:r>
      <w:r>
        <w:rPr>
          <w:rFonts w:ascii="Calibri" w:eastAsia="Calibri" w:hAnsi="Calibri" w:cs="Calibri"/>
        </w:rPr>
        <w:t>Multa:</w:t>
      </w:r>
    </w:p>
    <w:p w:rsidR="004342D6" w:rsidRDefault="00FE1AF8">
      <w:pPr>
        <w:tabs>
          <w:tab w:val="left" w:pos="1470"/>
        </w:tabs>
        <w:spacing w:after="150"/>
        <w:ind w:left="570" w:right="30" w:firstLine="15"/>
        <w:jc w:val="both"/>
      </w:pPr>
      <w:r>
        <w:rPr>
          <w:rFonts w:ascii="Calibri" w:eastAsia="Calibri" w:hAnsi="Calibri" w:cs="Calibri"/>
          <w:b/>
        </w:rPr>
        <w:t xml:space="preserve">d.1. </w:t>
      </w:r>
      <w:r>
        <w:rPr>
          <w:rFonts w:ascii="Calibri" w:eastAsia="Calibri" w:hAnsi="Calibri" w:cs="Calibri"/>
        </w:rPr>
        <w:t>moratória de 1% (um por cento) por dia de atraso injustificado sobre o valor da parcela inadimplida, até o limite de 30 (trinta) dias;</w:t>
      </w:r>
    </w:p>
    <w:p w:rsidR="004342D6" w:rsidRDefault="00FE1AF8">
      <w:pPr>
        <w:tabs>
          <w:tab w:val="left" w:pos="1470"/>
        </w:tabs>
        <w:spacing w:after="150"/>
        <w:ind w:left="870" w:right="30" w:firstLine="15"/>
        <w:jc w:val="both"/>
      </w:pPr>
      <w:r>
        <w:rPr>
          <w:rFonts w:ascii="Calibri" w:eastAsia="Calibri" w:hAnsi="Calibri" w:cs="Calibri"/>
          <w:b/>
        </w:rPr>
        <w:t xml:space="preserve">d.1.1. </w:t>
      </w:r>
      <w:r>
        <w:rPr>
          <w:rFonts w:ascii="Calibri" w:eastAsia="Calibri" w:hAnsi="Calibri" w:cs="Calibri"/>
        </w:rPr>
        <w:t>O atraso superior a 30 (trinta) dias autoriza a Administração a promover a rescisão do contrato/ata por descumprimento ou cumprimento irregular de suas cláusulas, conforme dispõe o inciso I, do art. 137, da Lei nº 14.133/2021.</w:t>
      </w:r>
    </w:p>
    <w:p w:rsidR="004342D6" w:rsidRDefault="00FE1AF8">
      <w:pPr>
        <w:tabs>
          <w:tab w:val="left" w:pos="1470"/>
        </w:tabs>
        <w:spacing w:after="150"/>
        <w:ind w:left="570" w:right="30" w:firstLine="15"/>
        <w:jc w:val="both"/>
      </w:pPr>
      <w:r>
        <w:rPr>
          <w:rFonts w:ascii="Calibri" w:eastAsia="Calibri" w:hAnsi="Calibri" w:cs="Calibri"/>
          <w:b/>
        </w:rPr>
        <w:t xml:space="preserve">d.2. </w:t>
      </w:r>
      <w:r>
        <w:rPr>
          <w:rFonts w:ascii="Calibri" w:eastAsia="Calibri" w:hAnsi="Calibri" w:cs="Calibri"/>
        </w:rPr>
        <w:t xml:space="preserve"> moratória de 1% (um por cento) por dia de atraso injustificado sobre o valor total do contrato/ata, até o máximo de 30% (trinta por cento) pela inobservância do prazo fixado para apresentação, suplementação ou reposição da garantia;</w:t>
      </w:r>
    </w:p>
    <w:p w:rsidR="004342D6" w:rsidRDefault="00FE1AF8">
      <w:pPr>
        <w:tabs>
          <w:tab w:val="left" w:pos="1470"/>
        </w:tabs>
        <w:spacing w:after="150"/>
        <w:ind w:left="570" w:right="30" w:firstLine="15"/>
        <w:jc w:val="both"/>
      </w:pPr>
      <w:r>
        <w:rPr>
          <w:rFonts w:ascii="Calibri" w:eastAsia="Calibri" w:hAnsi="Calibri" w:cs="Calibri"/>
          <w:b/>
        </w:rPr>
        <w:t xml:space="preserve">d.3. </w:t>
      </w:r>
      <w:r>
        <w:rPr>
          <w:rFonts w:ascii="Calibri" w:eastAsia="Calibri" w:hAnsi="Calibri" w:cs="Calibri"/>
        </w:rPr>
        <w:t xml:space="preserve"> compensatória de 30% (trinta por cento) sobre o valor total do contrato/ata, no caso de inexecução total do objeto;</w:t>
      </w:r>
    </w:p>
    <w:p w:rsidR="004342D6" w:rsidRDefault="00FE1AF8">
      <w:pPr>
        <w:tabs>
          <w:tab w:val="left" w:pos="705"/>
        </w:tabs>
        <w:spacing w:after="150"/>
        <w:ind w:left="165" w:right="30"/>
        <w:jc w:val="both"/>
      </w:pPr>
      <w:r>
        <w:rPr>
          <w:rFonts w:ascii="Calibri" w:eastAsia="Calibri" w:hAnsi="Calibri" w:cs="Calibri"/>
          <w:b/>
        </w:rPr>
        <w:t xml:space="preserve">13.3 </w:t>
      </w:r>
      <w:r>
        <w:rPr>
          <w:rFonts w:ascii="Calibri" w:eastAsia="Calibri" w:hAnsi="Calibri" w:cs="Calibri"/>
        </w:rPr>
        <w:t>A aplicação das sanções previstas neste Edital não exclui, em hipótese alguma, a obrigação de reparação integral do dano causado ao Contratante (art. 156, §9º).</w:t>
      </w:r>
    </w:p>
    <w:p w:rsidR="004342D6" w:rsidRDefault="00FE1AF8">
      <w:pPr>
        <w:spacing w:after="150"/>
        <w:ind w:left="165" w:right="30"/>
        <w:jc w:val="both"/>
      </w:pPr>
      <w:r>
        <w:rPr>
          <w:rFonts w:ascii="Calibri" w:eastAsia="Calibri" w:hAnsi="Calibri" w:cs="Calibri"/>
          <w:b/>
        </w:rPr>
        <w:t xml:space="preserve">13.4 </w:t>
      </w:r>
      <w:r>
        <w:rPr>
          <w:rFonts w:ascii="Calibri" w:eastAsia="Calibri" w:hAnsi="Calibri" w:cs="Calibri"/>
        </w:rPr>
        <w:t>Todas as sanções previstas neste Edital poderão ser aplicadas cumulativamente com a multa (art. 156,§7º).</w:t>
      </w:r>
    </w:p>
    <w:p w:rsidR="004342D6" w:rsidRDefault="00FE1AF8">
      <w:pPr>
        <w:tabs>
          <w:tab w:val="left" w:pos="1095"/>
        </w:tabs>
        <w:spacing w:after="150"/>
        <w:ind w:left="480" w:right="30" w:firstLine="15"/>
        <w:jc w:val="both"/>
      </w:pPr>
      <w:r>
        <w:rPr>
          <w:rFonts w:ascii="Calibri" w:eastAsia="Calibri" w:hAnsi="Calibri" w:cs="Calibri"/>
          <w:b/>
        </w:rPr>
        <w:t xml:space="preserve">13.4.1 </w:t>
      </w:r>
      <w:r>
        <w:rPr>
          <w:rFonts w:ascii="Calibri" w:eastAsia="Calibri" w:hAnsi="Calibri" w:cs="Calibri"/>
        </w:rPr>
        <w:t xml:space="preserve"> Antes da aplicação da multa, será facultada a defesa do interessado no prazo de 15 (quinze) dias úteis, contados da data de sua intimação (art. 157);</w:t>
      </w:r>
    </w:p>
    <w:p w:rsidR="004342D6" w:rsidRDefault="00FE1AF8">
      <w:pPr>
        <w:tabs>
          <w:tab w:val="left" w:pos="1095"/>
        </w:tabs>
        <w:spacing w:after="150"/>
        <w:ind w:left="480" w:right="30" w:firstLine="15"/>
        <w:jc w:val="both"/>
      </w:pPr>
      <w:r>
        <w:rPr>
          <w:rFonts w:ascii="Calibri" w:eastAsia="Calibri" w:hAnsi="Calibri" w:cs="Calibri"/>
          <w:b/>
        </w:rPr>
        <w:t xml:space="preserve">13.4.2 </w:t>
      </w:r>
      <w:r>
        <w:rPr>
          <w:rFonts w:ascii="Calibri" w:eastAsia="Calibri" w:hAnsi="Calibri" w:cs="Calibri"/>
        </w:rPr>
        <w:t xml:space="preserve"> Se a multa aplicada e as indenizações cabíveis forem superiores ao valor do pagamento eventualmente devido pelo Contratante à Contratada, além da perda desse valor, a diferença será descontada da garantia prestada ou será cobrada judicialmente (art. 156, §8º);</w:t>
      </w:r>
    </w:p>
    <w:p w:rsidR="004342D6" w:rsidRDefault="00FE1AF8">
      <w:pPr>
        <w:tabs>
          <w:tab w:val="left" w:pos="1095"/>
        </w:tabs>
        <w:spacing w:after="150"/>
        <w:ind w:left="480" w:right="30" w:firstLine="15"/>
        <w:jc w:val="both"/>
      </w:pPr>
      <w:r>
        <w:rPr>
          <w:rFonts w:ascii="Calibri" w:eastAsia="Calibri" w:hAnsi="Calibri" w:cs="Calibri"/>
          <w:b/>
        </w:rPr>
        <w:t xml:space="preserve">13.4.3 </w:t>
      </w:r>
      <w:r>
        <w:rPr>
          <w:rFonts w:ascii="Calibri" w:eastAsia="Calibri" w:hAnsi="Calibri" w:cs="Calibri"/>
        </w:rPr>
        <w:t xml:space="preserve"> Previamente ao encaminhamento à cobrança judicial, a multa poderá ser recolhida administrativamente no prazo máximo de 30 (trinta) dias, a contar da data do recebimento da comunicação enviada pela autoridade competente;</w:t>
      </w:r>
    </w:p>
    <w:p w:rsidR="004342D6" w:rsidRDefault="00FE1AF8">
      <w:pPr>
        <w:spacing w:after="150"/>
        <w:ind w:left="165" w:right="30"/>
        <w:jc w:val="both"/>
      </w:pPr>
      <w:r>
        <w:rPr>
          <w:rFonts w:ascii="Calibri" w:eastAsia="Calibri" w:hAnsi="Calibri" w:cs="Calibri"/>
          <w:b/>
        </w:rPr>
        <w:t xml:space="preserve">13.5 </w:t>
      </w:r>
      <w:r>
        <w:rPr>
          <w:rFonts w:ascii="Calibri" w:eastAsia="Calibri" w:hAnsi="Calibri" w:cs="Calibri"/>
        </w:rPr>
        <w:t xml:space="preserve">A aplicação das sanções realizar-se-á em processo administrativo que assegure o contraditório e a ampla defesa </w:t>
      </w:r>
      <w:r>
        <w:rPr>
          <w:rFonts w:ascii="Calibri" w:eastAsia="Calibri" w:hAnsi="Calibri" w:cs="Calibri"/>
        </w:rPr>
        <w:lastRenderedPageBreak/>
        <w:t xml:space="preserve">à Contratada, observando-se o procedimento previsto no </w:t>
      </w:r>
      <w:r>
        <w:rPr>
          <w:rFonts w:ascii="Calibri" w:eastAsia="Calibri" w:hAnsi="Calibri" w:cs="Calibri"/>
          <w:i/>
        </w:rPr>
        <w:t xml:space="preserve">caput </w:t>
      </w:r>
      <w:r>
        <w:rPr>
          <w:rFonts w:ascii="Calibri" w:eastAsia="Calibri" w:hAnsi="Calibri" w:cs="Calibri"/>
        </w:rPr>
        <w:t>e parágrafos do art. 158 da Lei nº 14.133, de 2021, para as penalidades de impedimento de licitar e contratar e de declaração de inidoneidade para licitar ou contratar.</w:t>
      </w:r>
    </w:p>
    <w:p w:rsidR="004342D6" w:rsidRDefault="00FE1AF8">
      <w:pPr>
        <w:spacing w:after="150"/>
        <w:ind w:left="165" w:right="30"/>
        <w:jc w:val="both"/>
      </w:pPr>
      <w:r>
        <w:rPr>
          <w:rFonts w:ascii="Calibri" w:eastAsia="Calibri" w:hAnsi="Calibri" w:cs="Calibri"/>
          <w:b/>
        </w:rPr>
        <w:t xml:space="preserve">13.6 </w:t>
      </w:r>
      <w:r>
        <w:rPr>
          <w:rFonts w:ascii="Calibri" w:eastAsia="Calibri" w:hAnsi="Calibri" w:cs="Calibri"/>
        </w:rPr>
        <w:t>Na aplicação das sanções serão considerados (art. 156, §1º):</w:t>
      </w:r>
    </w:p>
    <w:p w:rsidR="004342D6" w:rsidRDefault="00FE1AF8">
      <w:pPr>
        <w:spacing w:after="150"/>
        <w:ind w:left="705" w:right="30" w:hanging="135"/>
      </w:pPr>
      <w:r>
        <w:rPr>
          <w:rFonts w:ascii="Calibri" w:eastAsia="Calibri" w:hAnsi="Calibri" w:cs="Calibri"/>
          <w:b/>
        </w:rPr>
        <w:t xml:space="preserve">a. </w:t>
      </w:r>
      <w:r>
        <w:rPr>
          <w:rFonts w:ascii="Calibri" w:eastAsia="Calibri" w:hAnsi="Calibri" w:cs="Calibri"/>
        </w:rPr>
        <w:t>A natureza e a gravidade da infração cometida;</w:t>
      </w:r>
    </w:p>
    <w:p w:rsidR="004342D6" w:rsidRDefault="00FE1AF8">
      <w:pPr>
        <w:tabs>
          <w:tab w:val="left" w:pos="1020"/>
        </w:tabs>
        <w:spacing w:after="150"/>
        <w:ind w:left="705" w:right="30" w:hanging="135"/>
      </w:pPr>
      <w:r>
        <w:rPr>
          <w:rFonts w:ascii="Calibri" w:eastAsia="Calibri" w:hAnsi="Calibri" w:cs="Calibri"/>
          <w:b/>
        </w:rPr>
        <w:t xml:space="preserve">b. </w:t>
      </w:r>
      <w:r>
        <w:rPr>
          <w:rFonts w:ascii="Calibri" w:eastAsia="Calibri" w:hAnsi="Calibri" w:cs="Calibri"/>
        </w:rPr>
        <w:t>As peculiaridades do caso concreto;</w:t>
      </w:r>
    </w:p>
    <w:p w:rsidR="004342D6" w:rsidRDefault="00FE1AF8">
      <w:pPr>
        <w:spacing w:after="150"/>
        <w:ind w:left="705" w:right="30" w:hanging="135"/>
      </w:pPr>
      <w:r>
        <w:rPr>
          <w:rFonts w:ascii="Calibri" w:eastAsia="Calibri" w:hAnsi="Calibri" w:cs="Calibri"/>
          <w:b/>
        </w:rPr>
        <w:t>c.</w:t>
      </w:r>
      <w:r>
        <w:rPr>
          <w:rFonts w:ascii="Calibri" w:eastAsia="Calibri" w:hAnsi="Calibri" w:cs="Calibri"/>
        </w:rPr>
        <w:t xml:space="preserve"> As circunstâncias agravantes ou atenuantes;</w:t>
      </w:r>
    </w:p>
    <w:p w:rsidR="004342D6" w:rsidRDefault="00FE1AF8">
      <w:pPr>
        <w:tabs>
          <w:tab w:val="left" w:pos="1020"/>
        </w:tabs>
        <w:spacing w:after="150"/>
        <w:ind w:left="705" w:right="30" w:hanging="135"/>
      </w:pPr>
      <w:r>
        <w:rPr>
          <w:rFonts w:ascii="Calibri" w:eastAsia="Calibri" w:hAnsi="Calibri" w:cs="Calibri"/>
          <w:b/>
        </w:rPr>
        <w:t>d.</w:t>
      </w:r>
      <w:r>
        <w:rPr>
          <w:rFonts w:ascii="Calibri" w:eastAsia="Calibri" w:hAnsi="Calibri" w:cs="Calibri"/>
        </w:rPr>
        <w:t xml:space="preserve"> Os danos que dela provierem para o Contratante;</w:t>
      </w:r>
    </w:p>
    <w:p w:rsidR="004342D6" w:rsidRDefault="00FE1AF8">
      <w:pPr>
        <w:spacing w:after="150"/>
        <w:ind w:left="705" w:right="30" w:hanging="135"/>
        <w:jc w:val="both"/>
      </w:pPr>
      <w:r>
        <w:rPr>
          <w:rFonts w:ascii="Calibri" w:eastAsia="Calibri" w:hAnsi="Calibri" w:cs="Calibri"/>
          <w:b/>
        </w:rPr>
        <w:t xml:space="preserve">e. </w:t>
      </w:r>
      <w:r>
        <w:rPr>
          <w:rFonts w:ascii="Calibri" w:eastAsia="Calibri" w:hAnsi="Calibri" w:cs="Calibri"/>
        </w:rPr>
        <w:t>A implantação ou o aperfeiçoamento de programa de integridade, conforme normas e orientações dos órgãos de controle.</w:t>
      </w:r>
    </w:p>
    <w:p w:rsidR="004342D6" w:rsidRDefault="00FE1AF8">
      <w:pPr>
        <w:tabs>
          <w:tab w:val="left" w:pos="705"/>
        </w:tabs>
        <w:spacing w:after="150"/>
        <w:ind w:left="165" w:right="30"/>
        <w:jc w:val="both"/>
      </w:pPr>
      <w:r>
        <w:rPr>
          <w:rFonts w:ascii="Calibri" w:eastAsia="Calibri" w:hAnsi="Calibri" w:cs="Calibri"/>
          <w:b/>
        </w:rPr>
        <w:t xml:space="preserve">13.7 </w:t>
      </w:r>
      <w:r>
        <w:rPr>
          <w:rFonts w:ascii="Calibri" w:eastAsia="Calibri" w:hAnsi="Calibri" w:cs="Calibr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4342D6" w:rsidRDefault="00FE1AF8">
      <w:pPr>
        <w:spacing w:after="150"/>
        <w:ind w:left="165" w:right="30"/>
        <w:jc w:val="both"/>
      </w:pPr>
      <w:r>
        <w:rPr>
          <w:rFonts w:ascii="Calibri" w:eastAsia="Calibri" w:hAnsi="Calibri" w:cs="Calibri"/>
          <w:b/>
        </w:rPr>
        <w:t>13.8 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rsidR="004342D6" w:rsidRDefault="00FE1AF8">
      <w:pPr>
        <w:tabs>
          <w:tab w:val="left" w:pos="705"/>
        </w:tabs>
        <w:spacing w:after="150"/>
        <w:ind w:left="165" w:right="30"/>
        <w:jc w:val="both"/>
      </w:pPr>
      <w:r>
        <w:rPr>
          <w:rFonts w:ascii="Calibri" w:eastAsia="Calibri" w:hAnsi="Calibri" w:cs="Calibri"/>
          <w:b/>
        </w:rPr>
        <w:t xml:space="preserve">13.9 </w:t>
      </w:r>
      <w:r>
        <w:rPr>
          <w:rFonts w:ascii="Calibri" w:eastAsia="Calibri" w:hAnsi="Calibri" w:cs="Calibri"/>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rsidR="004342D6" w:rsidRDefault="00FE1AF8">
      <w:pPr>
        <w:tabs>
          <w:tab w:val="left" w:pos="705"/>
        </w:tabs>
        <w:spacing w:after="150"/>
        <w:ind w:left="165" w:right="30"/>
        <w:jc w:val="both"/>
      </w:pPr>
      <w:r>
        <w:rPr>
          <w:rFonts w:ascii="Calibri" w:eastAsia="Calibri" w:hAnsi="Calibri" w:cs="Calibri"/>
          <w:b/>
        </w:rPr>
        <w:t>13.10  As sanções de impedimento de licitar e contratar e declaração de inidoneidade para licitar ou contratar são passíveis de reabilitação na forma do art. 163 da Lei nº 14.133/21.</w:t>
      </w:r>
    </w:p>
    <w:p w:rsidR="004342D6" w:rsidRDefault="004342D6">
      <w:pPr>
        <w:tabs>
          <w:tab w:val="left" w:pos="705"/>
        </w:tabs>
        <w:spacing w:after="150"/>
        <w:ind w:left="165" w:right="30" w:firstLine="435"/>
        <w:jc w:val="both"/>
      </w:pPr>
    </w:p>
    <w:p w:rsidR="004342D6" w:rsidRDefault="00FE1AF8">
      <w:pPr>
        <w:shd w:val="clear" w:color="auto" w:fill="0D0D0D"/>
        <w:tabs>
          <w:tab w:val="left" w:pos="705"/>
        </w:tabs>
        <w:spacing w:after="150"/>
        <w:ind w:left="165" w:right="30" w:hanging="30"/>
        <w:jc w:val="both"/>
      </w:pPr>
      <w:bookmarkStart w:id="12" w:name="_Hlk155967024"/>
      <w:bookmarkEnd w:id="12"/>
      <w:r>
        <w:rPr>
          <w:rFonts w:ascii="Calibri" w:eastAsia="Calibri" w:hAnsi="Calibri" w:cs="Calibri"/>
          <w:b/>
          <w:color w:val="FFFFFF"/>
        </w:rPr>
        <w:t>14. DAS DISPOSIÇÕES GERAIS:</w:t>
      </w:r>
    </w:p>
    <w:p w:rsidR="004342D6" w:rsidRDefault="00FE1AF8">
      <w:pPr>
        <w:spacing w:after="150"/>
        <w:ind w:left="165" w:right="30"/>
        <w:jc w:val="both"/>
      </w:pPr>
      <w:r>
        <w:rPr>
          <w:rFonts w:ascii="Calibri" w:eastAsia="Calibri" w:hAnsi="Calibri" w:cs="Calibri"/>
          <w:b/>
        </w:rPr>
        <w:t xml:space="preserve">14.1 </w:t>
      </w:r>
      <w:r>
        <w:rPr>
          <w:rFonts w:ascii="Calibri" w:eastAsia="Calibri" w:hAnsi="Calibri" w:cs="Calibri"/>
        </w:rPr>
        <w:t>O AGENTE DE CONTRATAÇÃO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rsidR="004342D6" w:rsidRDefault="00FE1AF8">
      <w:pPr>
        <w:spacing w:after="150"/>
        <w:ind w:left="165" w:right="30"/>
        <w:jc w:val="both"/>
      </w:pPr>
      <w:r>
        <w:rPr>
          <w:rFonts w:ascii="Calibri" w:eastAsia="Calibri" w:hAnsi="Calibri" w:cs="Calibri"/>
          <w:b/>
        </w:rPr>
        <w:t xml:space="preserve">14.2 </w:t>
      </w:r>
      <w:r>
        <w:rPr>
          <w:rFonts w:ascii="Calibri" w:eastAsia="Calibri" w:hAnsi="Calibri" w:cs="Calibri"/>
        </w:rPr>
        <w:t>O procedimento será divulgado no BOLSA DE LICITAÇÕES E LEILÕES (</w:t>
      </w:r>
      <w:hyperlink r:id="rId23">
        <w:r>
          <w:rPr>
            <w:rFonts w:ascii="Calibri" w:eastAsia="Calibri" w:hAnsi="Calibri" w:cs="Calibri"/>
          </w:rPr>
          <w:t>https://bll.org.br</w:t>
        </w:r>
      </w:hyperlink>
      <w:r>
        <w:rPr>
          <w:rFonts w:ascii="Calibri" w:eastAsia="Calibri" w:hAnsi="Calibri" w:cs="Calibri"/>
        </w:rPr>
        <w:t xml:space="preserve">) no Portal de Transparência do Município de JAPURÁ – </w:t>
      </w:r>
      <w:hyperlink r:id="rId24">
        <w:r>
          <w:rPr>
            <w:rFonts w:ascii="Calibri" w:eastAsia="Calibri" w:hAnsi="Calibri" w:cs="Calibri"/>
            <w:color w:val="0000FF"/>
            <w:u w:val="single"/>
          </w:rPr>
          <w:t>www.japura.pr.gov.br</w:t>
        </w:r>
        <w:r>
          <w:rPr>
            <w:rFonts w:ascii="Times New Roman" w:eastAsia="Times New Roman" w:hAnsi="Times New Roman" w:cs="Times New Roman"/>
            <w:color w:val="0000FF"/>
          </w:rPr>
          <w:t>,</w:t>
        </w:r>
      </w:hyperlink>
      <w:r>
        <w:rPr>
          <w:rFonts w:ascii="Calibri" w:eastAsia="Calibri" w:hAnsi="Calibri" w:cs="Calibri"/>
        </w:rPr>
        <w:t xml:space="preserve"> no Portal Nacional de Compras Públicas – PNCP e encaminhado automaticamente aos fornecedores, por mensagem eletrônica, na correspondente linha de fornecimento que pretende atender.</w:t>
      </w:r>
    </w:p>
    <w:p w:rsidR="004342D6" w:rsidRDefault="00FE1AF8">
      <w:pPr>
        <w:spacing w:after="150"/>
        <w:ind w:left="165" w:right="30"/>
        <w:jc w:val="both"/>
      </w:pPr>
      <w:r>
        <w:rPr>
          <w:rFonts w:ascii="Calibri" w:eastAsia="Calibri" w:hAnsi="Calibri" w:cs="Calibri"/>
          <w:b/>
        </w:rPr>
        <w:t xml:space="preserve">14.3 </w:t>
      </w:r>
      <w:r>
        <w:rPr>
          <w:rFonts w:ascii="Calibri" w:eastAsia="Calibri" w:hAnsi="Calibri" w:cs="Calibri"/>
        </w:rPr>
        <w:t>O AGENTE DE CONTRATAÇÃO, no interesse público, poderá sanar, relevar omissões ou erros puramente formais observados na Documentação de Habilitação e Proposta de Preços, desde que não contrariem a legislação vigente e não comprometam a lisura da licitação.</w:t>
      </w:r>
    </w:p>
    <w:p w:rsidR="004342D6" w:rsidRDefault="00FE1AF8">
      <w:pPr>
        <w:spacing w:after="150"/>
        <w:ind w:left="165" w:right="30"/>
        <w:jc w:val="both"/>
      </w:pPr>
      <w:r>
        <w:rPr>
          <w:rFonts w:ascii="Calibri" w:eastAsia="Calibri" w:hAnsi="Calibri" w:cs="Calibri"/>
          <w:b/>
        </w:rPr>
        <w:t xml:space="preserve">14.4 </w:t>
      </w:r>
      <w:r>
        <w:rPr>
          <w:rFonts w:ascii="Calibri" w:eastAsia="Calibri" w:hAnsi="Calibri" w:cs="Calibri"/>
        </w:rPr>
        <w:t>Encerradas as fases de julgamento e habilitação e exauridos os recursos administrativos, o processo licitatório será encaminhado à autoridade superior, que poderá: (art. 71 da Lei 14.133/21)</w:t>
      </w:r>
    </w:p>
    <w:p w:rsidR="004342D6" w:rsidRDefault="00FE1AF8">
      <w:pPr>
        <w:spacing w:after="150"/>
        <w:ind w:left="1005" w:right="30"/>
        <w:jc w:val="both"/>
      </w:pPr>
      <w:r>
        <w:rPr>
          <w:rFonts w:ascii="Calibri" w:eastAsia="Calibri" w:hAnsi="Calibri" w:cs="Calibri"/>
          <w:b/>
        </w:rPr>
        <w:t xml:space="preserve">a. </w:t>
      </w:r>
      <w:r>
        <w:rPr>
          <w:rFonts w:ascii="Calibri" w:eastAsia="Calibri" w:hAnsi="Calibri" w:cs="Calibri"/>
        </w:rPr>
        <w:t>Determinar o retorno dos autos para saneamento de irregularidades;</w:t>
      </w:r>
    </w:p>
    <w:p w:rsidR="004342D6" w:rsidRDefault="00FE1AF8">
      <w:pPr>
        <w:tabs>
          <w:tab w:val="left" w:pos="1020"/>
        </w:tabs>
        <w:spacing w:after="150"/>
        <w:ind w:left="1005" w:right="30"/>
        <w:jc w:val="both"/>
      </w:pPr>
      <w:r>
        <w:rPr>
          <w:rFonts w:ascii="Calibri" w:eastAsia="Calibri" w:hAnsi="Calibri" w:cs="Calibri"/>
          <w:b/>
        </w:rPr>
        <w:t xml:space="preserve">b. </w:t>
      </w:r>
      <w:r>
        <w:rPr>
          <w:rFonts w:ascii="Calibri" w:eastAsia="Calibri" w:hAnsi="Calibri" w:cs="Calibri"/>
        </w:rPr>
        <w:t>Revogar a licitação por motivo de conveniência e oportunidade;</w:t>
      </w:r>
    </w:p>
    <w:p w:rsidR="004342D6" w:rsidRDefault="00FE1AF8">
      <w:pPr>
        <w:tabs>
          <w:tab w:val="left" w:pos="1050"/>
        </w:tabs>
        <w:spacing w:after="150"/>
        <w:ind w:left="1005" w:right="30"/>
        <w:jc w:val="both"/>
      </w:pPr>
      <w:r>
        <w:rPr>
          <w:rFonts w:ascii="Calibri" w:eastAsia="Calibri" w:hAnsi="Calibri" w:cs="Calibri"/>
          <w:b/>
        </w:rPr>
        <w:t xml:space="preserve">c. </w:t>
      </w:r>
      <w:r>
        <w:rPr>
          <w:rFonts w:ascii="Calibri" w:eastAsia="Calibri" w:hAnsi="Calibri" w:cs="Calibri"/>
        </w:rPr>
        <w:t>Proceder à anulação da licitação, de ofício ou mediante provocação de terceiros, sempre que presente ilegalidade insanável;</w:t>
      </w:r>
    </w:p>
    <w:p w:rsidR="004342D6" w:rsidRDefault="00FE1AF8">
      <w:pPr>
        <w:tabs>
          <w:tab w:val="left" w:pos="1020"/>
        </w:tabs>
        <w:spacing w:after="150"/>
        <w:ind w:left="1005" w:right="30"/>
        <w:jc w:val="both"/>
      </w:pPr>
      <w:r>
        <w:rPr>
          <w:rFonts w:ascii="Calibri" w:eastAsia="Calibri" w:hAnsi="Calibri" w:cs="Calibri"/>
          <w:b/>
        </w:rPr>
        <w:t xml:space="preserve">d. </w:t>
      </w:r>
      <w:r>
        <w:rPr>
          <w:rFonts w:ascii="Calibri" w:eastAsia="Calibri" w:hAnsi="Calibri" w:cs="Calibri"/>
        </w:rPr>
        <w:t>Adjudicar o objeto e homologar a licitação.</w:t>
      </w:r>
    </w:p>
    <w:p w:rsidR="004342D6" w:rsidRDefault="00FE1AF8">
      <w:pPr>
        <w:tabs>
          <w:tab w:val="left" w:pos="1710"/>
        </w:tabs>
        <w:spacing w:after="150"/>
        <w:ind w:left="585" w:right="30" w:hanging="15"/>
        <w:jc w:val="both"/>
      </w:pPr>
      <w:r>
        <w:rPr>
          <w:rFonts w:ascii="Calibri" w:eastAsia="Calibri" w:hAnsi="Calibri" w:cs="Calibri"/>
          <w:b/>
        </w:rPr>
        <w:lastRenderedPageBreak/>
        <w:t xml:space="preserve">14.4.1 </w:t>
      </w:r>
      <w:r>
        <w:rPr>
          <w:rFonts w:ascii="Calibri" w:eastAsia="Calibri" w:hAnsi="Calibri" w:cs="Calibri"/>
        </w:rPr>
        <w:t>Ao pronunciar a nulidade, a autoridade indicará expressamente os atos com vícios insanáveis, tornando sem efeito todos os subsequentes que deles dependam, e dará ensejo à apuração de responsabilidade de quem lhes tenha dado causa.</w:t>
      </w:r>
    </w:p>
    <w:p w:rsidR="004342D6" w:rsidRDefault="00FE1AF8">
      <w:pPr>
        <w:tabs>
          <w:tab w:val="left" w:pos="1710"/>
        </w:tabs>
        <w:spacing w:after="150"/>
        <w:ind w:left="585" w:right="30" w:hanging="15"/>
        <w:jc w:val="both"/>
      </w:pPr>
      <w:r>
        <w:rPr>
          <w:rFonts w:ascii="Calibri" w:eastAsia="Calibri" w:hAnsi="Calibri" w:cs="Calibri"/>
          <w:b/>
        </w:rPr>
        <w:t xml:space="preserve">14.4.2 </w:t>
      </w:r>
      <w:r>
        <w:rPr>
          <w:rFonts w:ascii="Calibri" w:eastAsia="Calibri" w:hAnsi="Calibri" w:cs="Calibri"/>
        </w:rPr>
        <w:t>O motivo determinante para a revogação do processo licitatório deverá ser resultante de fato superveniente devidamente comprovado.</w:t>
      </w:r>
    </w:p>
    <w:p w:rsidR="004342D6" w:rsidRDefault="00FE1AF8">
      <w:pPr>
        <w:tabs>
          <w:tab w:val="left" w:pos="1740"/>
        </w:tabs>
        <w:spacing w:after="150"/>
        <w:ind w:left="840" w:right="30" w:hanging="270"/>
        <w:jc w:val="both"/>
      </w:pPr>
      <w:r>
        <w:rPr>
          <w:rFonts w:ascii="Calibri" w:eastAsia="Calibri" w:hAnsi="Calibri" w:cs="Calibri"/>
          <w:b/>
        </w:rPr>
        <w:t xml:space="preserve">14.4.3 </w:t>
      </w:r>
      <w:r>
        <w:rPr>
          <w:rFonts w:ascii="Calibri" w:eastAsia="Calibri" w:hAnsi="Calibri" w:cs="Calibri"/>
        </w:rPr>
        <w:t>Nos casos de anulação e revogação, deverá ser assegurada a prévia manifestação dos interessados.</w:t>
      </w:r>
    </w:p>
    <w:p w:rsidR="004342D6" w:rsidRDefault="00FE1AF8">
      <w:pPr>
        <w:tabs>
          <w:tab w:val="left" w:pos="1740"/>
        </w:tabs>
        <w:spacing w:after="150"/>
        <w:ind w:left="840" w:right="30" w:hanging="270"/>
        <w:jc w:val="both"/>
      </w:pPr>
      <w:r>
        <w:rPr>
          <w:rFonts w:ascii="Calibri" w:eastAsia="Calibri" w:hAnsi="Calibri" w:cs="Calibri"/>
          <w:b/>
        </w:rPr>
        <w:t xml:space="preserve">14.4.4 </w:t>
      </w:r>
      <w:r>
        <w:rPr>
          <w:rFonts w:ascii="Calibri" w:eastAsia="Calibri" w:hAnsi="Calibri" w:cs="Calibri"/>
        </w:rPr>
        <w:t>O disposto neste artigo será aplicado, no que couber, à contratação direta e os procedimentos auxiliares da licitação.</w:t>
      </w:r>
    </w:p>
    <w:p w:rsidR="004342D6" w:rsidRDefault="00FE1AF8">
      <w:pPr>
        <w:spacing w:after="150"/>
        <w:ind w:left="165" w:right="30"/>
        <w:jc w:val="both"/>
      </w:pPr>
      <w:r>
        <w:rPr>
          <w:rFonts w:ascii="Calibri" w:eastAsia="Calibri" w:hAnsi="Calibri" w:cs="Calibri"/>
          <w:b/>
        </w:rPr>
        <w:t xml:space="preserve">14.5 </w:t>
      </w:r>
      <w:r>
        <w:rPr>
          <w:rFonts w:ascii="Calibri" w:eastAsia="Calibri" w:hAnsi="Calibri" w:cs="Calibri"/>
        </w:rPr>
        <w:t>No interesse da Administração, sem que caiba aos participantes qualquer reclamação ou indenização, poderá ser:</w:t>
      </w:r>
    </w:p>
    <w:p w:rsidR="004342D6" w:rsidRDefault="00FE1AF8">
      <w:pPr>
        <w:tabs>
          <w:tab w:val="left" w:pos="855"/>
        </w:tabs>
        <w:spacing w:after="150"/>
        <w:ind w:left="1140" w:right="30" w:hanging="435"/>
      </w:pPr>
      <w:r>
        <w:rPr>
          <w:rFonts w:ascii="Calibri" w:eastAsia="Calibri" w:hAnsi="Calibri" w:cs="Calibri"/>
          <w:b/>
        </w:rPr>
        <w:t xml:space="preserve">a. </w:t>
      </w:r>
      <w:r>
        <w:rPr>
          <w:rFonts w:ascii="Calibri" w:eastAsia="Calibri" w:hAnsi="Calibri" w:cs="Calibri"/>
        </w:rPr>
        <w:t>Adiada a data da abertura desta licitação;</w:t>
      </w:r>
    </w:p>
    <w:p w:rsidR="004342D6" w:rsidRDefault="00FE1AF8">
      <w:pPr>
        <w:tabs>
          <w:tab w:val="left" w:pos="855"/>
        </w:tabs>
        <w:spacing w:after="150"/>
        <w:ind w:left="1140" w:right="30" w:hanging="435"/>
      </w:pPr>
      <w:r>
        <w:rPr>
          <w:rFonts w:ascii="Calibri" w:eastAsia="Calibri" w:hAnsi="Calibri" w:cs="Calibri"/>
          <w:b/>
        </w:rPr>
        <w:t xml:space="preserve">b. </w:t>
      </w:r>
      <w:r>
        <w:rPr>
          <w:rFonts w:ascii="Calibri" w:eastAsia="Calibri" w:hAnsi="Calibri" w:cs="Calibri"/>
        </w:rPr>
        <w:t>Alteradas as condições do presente edital, com fixação de novo prazo para a realização do certame.</w:t>
      </w:r>
    </w:p>
    <w:p w:rsidR="004342D6" w:rsidRDefault="00FE1AF8">
      <w:pPr>
        <w:spacing w:after="150"/>
        <w:ind w:left="165" w:right="30"/>
        <w:jc w:val="both"/>
      </w:pPr>
      <w:r>
        <w:rPr>
          <w:rFonts w:ascii="Calibri" w:eastAsia="Calibri" w:hAnsi="Calibri" w:cs="Calibri"/>
          <w:b/>
        </w:rPr>
        <w:t xml:space="preserve">14.6 </w:t>
      </w:r>
      <w:r>
        <w:rPr>
          <w:rFonts w:ascii="Calibri" w:eastAsia="Calibri" w:hAnsi="Calibri" w:cs="Calibri"/>
        </w:rPr>
        <w:t>As licitantes são responsáveis administrativa, civil e penalmente pela fidelidade e legitimidade das informações e dos documentos apresentados em qualquer fase da licitação</w:t>
      </w:r>
    </w:p>
    <w:p w:rsidR="004342D6" w:rsidRDefault="00FE1AF8">
      <w:pPr>
        <w:spacing w:after="150"/>
        <w:ind w:left="165" w:right="30"/>
        <w:jc w:val="both"/>
      </w:pPr>
      <w:r>
        <w:rPr>
          <w:rFonts w:ascii="Calibri" w:eastAsia="Calibri" w:hAnsi="Calibri" w:cs="Calibri"/>
          <w:b/>
        </w:rPr>
        <w:t xml:space="preserve">14.7 </w:t>
      </w:r>
      <w:r>
        <w:rPr>
          <w:rFonts w:ascii="Calibri" w:eastAsia="Calibri" w:hAnsi="Calibri" w:cs="Calibri"/>
        </w:rPr>
        <w:t>Na contagem dos prazos estabelecidos neste edital, excluir-se-á o dia do início e incluir-se-á o do vencimento.</w:t>
      </w:r>
    </w:p>
    <w:p w:rsidR="004342D6" w:rsidRDefault="00FE1AF8">
      <w:pPr>
        <w:spacing w:after="150"/>
        <w:ind w:left="165" w:right="30"/>
        <w:jc w:val="both"/>
      </w:pPr>
      <w:r>
        <w:rPr>
          <w:rFonts w:ascii="Calibri" w:eastAsia="Calibri" w:hAnsi="Calibri" w:cs="Calibri"/>
          <w:b/>
        </w:rPr>
        <w:t xml:space="preserve">14.8 </w:t>
      </w:r>
      <w:r>
        <w:rPr>
          <w:rFonts w:ascii="Calibri" w:eastAsia="Calibri" w:hAnsi="Calibri" w:cs="Calibri"/>
        </w:rPr>
        <w:t xml:space="preserve">A homologação do resultado desta licitação </w:t>
      </w:r>
      <w:r>
        <w:rPr>
          <w:rFonts w:ascii="Calibri" w:eastAsia="Calibri" w:hAnsi="Calibri" w:cs="Calibri"/>
          <w:u w:val="single"/>
        </w:rPr>
        <w:t>não</w:t>
      </w:r>
      <w:r>
        <w:rPr>
          <w:rFonts w:ascii="Calibri" w:eastAsia="Calibri" w:hAnsi="Calibri" w:cs="Calibri"/>
        </w:rPr>
        <w:t xml:space="preserve"> implicará direito à contratação.</w:t>
      </w:r>
    </w:p>
    <w:p w:rsidR="004342D6" w:rsidRDefault="00FE1AF8">
      <w:pPr>
        <w:spacing w:after="150"/>
        <w:ind w:left="165" w:right="30"/>
        <w:jc w:val="both"/>
      </w:pPr>
      <w:r>
        <w:rPr>
          <w:rFonts w:ascii="Calibri" w:eastAsia="Calibri" w:hAnsi="Calibri" w:cs="Calibri"/>
          <w:b/>
        </w:rPr>
        <w:t xml:space="preserve">14.9 </w:t>
      </w:r>
      <w:r>
        <w:rPr>
          <w:rFonts w:ascii="Calibri" w:eastAsia="Calibri" w:hAnsi="Calibri" w:cs="Calibri"/>
        </w:rPr>
        <w:t>Os casos omissos serão resolvidos pelo AGENTE DE CONTRATAÇÃO, com auxílio da Equipe de Apoio.</w:t>
      </w:r>
    </w:p>
    <w:p w:rsidR="004342D6" w:rsidRDefault="00FE1AF8">
      <w:pPr>
        <w:tabs>
          <w:tab w:val="left" w:pos="705"/>
        </w:tabs>
        <w:spacing w:after="150"/>
        <w:ind w:left="165" w:right="30"/>
        <w:jc w:val="both"/>
      </w:pPr>
      <w:r>
        <w:rPr>
          <w:rFonts w:ascii="Calibri" w:eastAsia="Calibri" w:hAnsi="Calibri" w:cs="Calibri"/>
          <w:b/>
        </w:rPr>
        <w:t xml:space="preserve">14.10 </w:t>
      </w:r>
      <w:r>
        <w:rPr>
          <w:rFonts w:ascii="Calibri" w:eastAsia="Calibri" w:hAnsi="Calibri" w:cs="Calibri"/>
        </w:rPr>
        <w:t xml:space="preserve"> As normas que disciplinam este pregão serão sempre interpretadas em favor da ampliação da disputa entre os interessados, desde que não comprometam o interesse da Administração, a finalidade e a segurança da contratação.</w:t>
      </w:r>
    </w:p>
    <w:p w:rsidR="004342D6" w:rsidRDefault="00FE1AF8">
      <w:pPr>
        <w:tabs>
          <w:tab w:val="left" w:pos="690"/>
        </w:tabs>
        <w:spacing w:after="150"/>
        <w:ind w:left="165" w:right="30"/>
        <w:jc w:val="both"/>
      </w:pPr>
      <w:r>
        <w:rPr>
          <w:rFonts w:ascii="Calibri" w:eastAsia="Calibri" w:hAnsi="Calibri" w:cs="Calibri"/>
          <w:b/>
        </w:rPr>
        <w:t xml:space="preserve">14.11 </w:t>
      </w:r>
      <w:r>
        <w:rPr>
          <w:rFonts w:ascii="Calibri" w:eastAsia="Calibri" w:hAnsi="Calibri" w:cs="Calibri"/>
        </w:rPr>
        <w:t xml:space="preserve"> Não havendo expediente na data marcada, a reunião será realizada no primeiro dia útil subsequente, à mesma hora e local, salvo por motivo de força maior ou qualquer outro fator ou fato imprevisível.</w:t>
      </w:r>
    </w:p>
    <w:p w:rsidR="004342D6" w:rsidRDefault="00FE1AF8">
      <w:pPr>
        <w:tabs>
          <w:tab w:val="left" w:pos="750"/>
        </w:tabs>
        <w:spacing w:after="150"/>
        <w:ind w:left="165" w:right="30"/>
        <w:jc w:val="both"/>
      </w:pPr>
      <w:r>
        <w:rPr>
          <w:rFonts w:ascii="Calibri" w:eastAsia="Calibri" w:hAnsi="Calibri" w:cs="Calibri"/>
          <w:b/>
        </w:rPr>
        <w:t xml:space="preserve">14.12 </w:t>
      </w:r>
      <w:r>
        <w:rPr>
          <w:rFonts w:ascii="Calibri" w:eastAsia="Calibri" w:hAnsi="Calibri" w:cs="Calibri"/>
        </w:rPr>
        <w:t xml:space="preserve"> Quaisquer informações e esclarecimentos relativos a esta licitação serão prestados pelo AGENTE DE CONTRATAÇÃO, na SAMAE de JAPURÁ, Setor de Licitações, situada a Rua São Januário,124, Jardim Modelo, municipio de JAPURÁ – PR.</w:t>
      </w:r>
    </w:p>
    <w:p w:rsidR="004342D6" w:rsidRDefault="00FE1AF8">
      <w:pPr>
        <w:tabs>
          <w:tab w:val="left" w:pos="720"/>
        </w:tabs>
        <w:spacing w:after="150"/>
        <w:ind w:left="165" w:right="30"/>
        <w:jc w:val="both"/>
      </w:pPr>
      <w:r>
        <w:rPr>
          <w:rFonts w:ascii="Calibri" w:eastAsia="Calibri" w:hAnsi="Calibri" w:cs="Calibri"/>
          <w:b/>
        </w:rPr>
        <w:t xml:space="preserve">14.13 </w:t>
      </w:r>
      <w:r>
        <w:rPr>
          <w:rFonts w:ascii="Calibri" w:eastAsia="Calibri" w:hAnsi="Calibri" w:cs="Calibri"/>
        </w:rPr>
        <w:t xml:space="preserve"> Em caso de divergência entre disposições deste Edital e de seus anexos ou demais peças que compõem o processo, prevalecerá as deste Edital.</w:t>
      </w:r>
    </w:p>
    <w:p w:rsidR="004342D6" w:rsidRDefault="00FE1AF8">
      <w:pPr>
        <w:tabs>
          <w:tab w:val="left" w:pos="720"/>
        </w:tabs>
        <w:spacing w:after="150"/>
        <w:ind w:left="165" w:right="30"/>
        <w:jc w:val="both"/>
      </w:pPr>
      <w:r>
        <w:rPr>
          <w:rFonts w:ascii="Calibri" w:eastAsia="Calibri" w:hAnsi="Calibri" w:cs="Calibri"/>
          <w:b/>
        </w:rPr>
        <w:t xml:space="preserve">14.14 </w:t>
      </w:r>
      <w:r>
        <w:rPr>
          <w:rFonts w:ascii="Calibri" w:eastAsia="Calibri" w:hAnsi="Calibri" w:cs="Calibri"/>
        </w:rPr>
        <w:t xml:space="preserve"> O foro de cidade de Cianorte, Estado do Paraná é designado como o competente para dirimir quaisquer controvérsias relativas a este Pregão e à adjudicação, contratação e execução dela decorrentes.</w:t>
      </w:r>
    </w:p>
    <w:p w:rsidR="004342D6" w:rsidRDefault="00FE1AF8">
      <w:pPr>
        <w:tabs>
          <w:tab w:val="left" w:pos="690"/>
        </w:tabs>
        <w:spacing w:after="150"/>
        <w:ind w:left="165" w:right="30"/>
        <w:jc w:val="both"/>
      </w:pPr>
      <w:r>
        <w:rPr>
          <w:rFonts w:ascii="Calibri" w:eastAsia="Calibri" w:hAnsi="Calibri" w:cs="Calibri"/>
          <w:b/>
        </w:rPr>
        <w:t xml:space="preserve">14.15 </w:t>
      </w:r>
      <w:r>
        <w:rPr>
          <w:rFonts w:ascii="Calibri" w:eastAsia="Calibri" w:hAnsi="Calibri" w:cs="Calibri"/>
        </w:rPr>
        <w:t xml:space="preserve"> Integram este Edital, para todos os fins e efeitos, os seguintes anexos:</w:t>
      </w:r>
    </w:p>
    <w:p w:rsidR="004342D6" w:rsidRDefault="00FE1AF8">
      <w:pPr>
        <w:widowControl/>
        <w:tabs>
          <w:tab w:val="left" w:pos="855"/>
        </w:tabs>
        <w:spacing w:after="150"/>
        <w:ind w:left="840" w:right="30" w:hanging="135"/>
      </w:pPr>
      <w:r>
        <w:rPr>
          <w:rFonts w:ascii="Calibri" w:eastAsia="Calibri" w:hAnsi="Calibri" w:cs="Calibri"/>
          <w:b/>
        </w:rPr>
        <w:t xml:space="preserve">14.15.1  </w:t>
      </w:r>
      <w:r>
        <w:rPr>
          <w:rFonts w:ascii="Calibri" w:eastAsia="Calibri" w:hAnsi="Calibri" w:cs="Calibri"/>
        </w:rPr>
        <w:t>ANEXO I – TERMO DE REFERÊNCIA;</w:t>
      </w:r>
    </w:p>
    <w:p w:rsidR="004342D6" w:rsidRDefault="00FE1AF8">
      <w:pPr>
        <w:tabs>
          <w:tab w:val="left" w:pos="855"/>
        </w:tabs>
        <w:spacing w:after="150"/>
        <w:ind w:left="840" w:right="30" w:hanging="135"/>
      </w:pPr>
      <w:r>
        <w:rPr>
          <w:rFonts w:ascii="Calibri" w:eastAsia="Calibri" w:hAnsi="Calibri" w:cs="Calibri"/>
          <w:b/>
        </w:rPr>
        <w:t xml:space="preserve">14.15.2  </w:t>
      </w:r>
      <w:r>
        <w:rPr>
          <w:rFonts w:ascii="Calibri" w:eastAsia="Calibri" w:hAnsi="Calibri" w:cs="Calibri"/>
        </w:rPr>
        <w:t>ANEXO II – MODELO DE PROPOSTA;</w:t>
      </w:r>
    </w:p>
    <w:p w:rsidR="004342D6" w:rsidRDefault="00FE1AF8">
      <w:pPr>
        <w:tabs>
          <w:tab w:val="left" w:pos="855"/>
        </w:tabs>
        <w:spacing w:after="150"/>
        <w:ind w:left="840" w:right="30" w:hanging="135"/>
      </w:pPr>
      <w:r>
        <w:rPr>
          <w:rFonts w:ascii="Calibri" w:eastAsia="Calibri" w:hAnsi="Calibri" w:cs="Calibri"/>
          <w:b/>
        </w:rPr>
        <w:t xml:space="preserve">14.15.3  </w:t>
      </w:r>
      <w:r>
        <w:rPr>
          <w:rFonts w:ascii="Calibri" w:eastAsia="Calibri" w:hAnsi="Calibri" w:cs="Calibri"/>
        </w:rPr>
        <w:t>ANEXO III – DECLARAÇÃO UNIFICADA;</w:t>
      </w:r>
    </w:p>
    <w:p w:rsidR="004342D6" w:rsidRDefault="00FE1AF8">
      <w:pPr>
        <w:tabs>
          <w:tab w:val="left" w:pos="855"/>
        </w:tabs>
        <w:spacing w:after="150"/>
        <w:ind w:left="840" w:right="30" w:hanging="135"/>
      </w:pPr>
      <w:r>
        <w:rPr>
          <w:rFonts w:ascii="Calibri" w:eastAsia="Calibri" w:hAnsi="Calibri" w:cs="Calibri"/>
          <w:b/>
        </w:rPr>
        <w:t xml:space="preserve">14.15.4  </w:t>
      </w:r>
      <w:r>
        <w:rPr>
          <w:rFonts w:ascii="Calibri" w:eastAsia="Calibri" w:hAnsi="Calibri" w:cs="Calibri"/>
        </w:rPr>
        <w:t>ANEXO IV – MINUTA DA ATA DE REGISTRO DE PREÇOS.</w:t>
      </w:r>
    </w:p>
    <w:p w:rsidR="004342D6" w:rsidRDefault="004342D6">
      <w:pPr>
        <w:tabs>
          <w:tab w:val="left" w:pos="855"/>
        </w:tabs>
        <w:spacing w:after="150"/>
        <w:ind w:left="840" w:right="30"/>
      </w:pPr>
    </w:p>
    <w:p w:rsidR="004342D6" w:rsidRDefault="00FE1AF8">
      <w:pPr>
        <w:spacing w:after="150"/>
        <w:ind w:left="1350" w:right="30"/>
        <w:jc w:val="right"/>
      </w:pPr>
      <w:r>
        <w:rPr>
          <w:rFonts w:ascii="Times New Roman" w:eastAsia="Times New Roman" w:hAnsi="Times New Roman" w:cs="Times New Roman"/>
        </w:rPr>
        <w:t xml:space="preserve">  </w:t>
      </w:r>
      <w:r>
        <w:rPr>
          <w:rFonts w:ascii="Calibri" w:eastAsia="Calibri" w:hAnsi="Calibri" w:cs="Calibri"/>
        </w:rPr>
        <w:t xml:space="preserve">  JAPURÁ-PR, oito dias de julho de 2024.</w:t>
      </w:r>
    </w:p>
    <w:p w:rsidR="004342D6" w:rsidRDefault="004342D6">
      <w:pPr>
        <w:spacing w:after="150"/>
        <w:ind w:right="30"/>
      </w:pPr>
    </w:p>
    <w:p w:rsidR="004342D6" w:rsidRDefault="00FE1AF8">
      <w:pPr>
        <w:widowControl/>
        <w:ind w:left="135"/>
        <w:jc w:val="center"/>
      </w:pPr>
      <w:r>
        <w:rPr>
          <w:rFonts w:ascii="Calibri" w:eastAsia="Calibri" w:hAnsi="Calibri" w:cs="Calibri"/>
          <w:b/>
        </w:rPr>
        <w:t>EGUINALDO DOMINGOS DA SILVA</w:t>
      </w:r>
    </w:p>
    <w:p w:rsidR="004342D6" w:rsidRDefault="00FE1AF8">
      <w:pPr>
        <w:widowControl/>
        <w:ind w:left="135"/>
        <w:jc w:val="center"/>
      </w:pPr>
      <w:r>
        <w:rPr>
          <w:rFonts w:ascii="Calibri" w:eastAsia="Calibri" w:hAnsi="Calibri" w:cs="Calibri"/>
        </w:rPr>
        <w:t>SAMAE - JAPURÁ</w:t>
      </w:r>
    </w:p>
    <w:p w:rsidR="004342D6" w:rsidRDefault="004342D6"/>
    <w:p w:rsidR="004342D6" w:rsidRDefault="004342D6"/>
    <w:p w:rsidR="004342D6" w:rsidRDefault="004342D6"/>
    <w:p w:rsidR="004342D6" w:rsidRDefault="00FE1AF8">
      <w:pPr>
        <w:widowControl/>
        <w:ind w:left="135"/>
        <w:jc w:val="center"/>
      </w:pPr>
      <w:r>
        <w:rPr>
          <w:rFonts w:ascii="Calibri" w:eastAsia="Calibri" w:hAnsi="Calibri" w:cs="Calibri"/>
          <w:b/>
        </w:rPr>
        <w:lastRenderedPageBreak/>
        <w:t>ROBERTO VALENTIM DE OLIVEIRA</w:t>
      </w:r>
    </w:p>
    <w:p w:rsidR="004342D6" w:rsidRDefault="00FE1AF8">
      <w:pPr>
        <w:widowControl/>
        <w:ind w:left="135"/>
        <w:jc w:val="center"/>
      </w:pPr>
      <w:r>
        <w:rPr>
          <w:rFonts w:ascii="Calibri" w:eastAsia="Calibri" w:hAnsi="Calibri" w:cs="Calibri"/>
        </w:rPr>
        <w:t>DIRETOR</w:t>
      </w:r>
    </w:p>
    <w:p w:rsidR="004342D6" w:rsidRDefault="00FE1AF8">
      <w:r>
        <w:br w:type="page"/>
      </w:r>
    </w:p>
    <w:p w:rsidR="004342D6" w:rsidRDefault="004342D6">
      <w:pPr>
        <w:widowControl/>
        <w:ind w:right="30"/>
        <w:jc w:val="center"/>
      </w:pPr>
      <w:bookmarkStart w:id="13" w:name="_Hlk155967072"/>
      <w:bookmarkEnd w:id="13"/>
    </w:p>
    <w:p w:rsidR="004342D6" w:rsidRDefault="00FE1AF8">
      <w:pPr>
        <w:widowControl/>
        <w:ind w:right="30"/>
        <w:jc w:val="center"/>
      </w:pPr>
      <w:r>
        <w:rPr>
          <w:rFonts w:ascii="Calibri" w:eastAsia="Calibri" w:hAnsi="Calibri" w:cs="Calibri"/>
          <w:b/>
          <w:sz w:val="22"/>
        </w:rPr>
        <w:t>ANEXO I – TERMO DE REFERÊNCIA</w:t>
      </w:r>
    </w:p>
    <w:p w:rsidR="004342D6" w:rsidRDefault="00FE1AF8">
      <w:pPr>
        <w:ind w:left="135" w:right="600"/>
        <w:jc w:val="center"/>
      </w:pPr>
      <w:r>
        <w:rPr>
          <w:rFonts w:ascii="Calibri" w:eastAsia="Calibri" w:hAnsi="Calibri" w:cs="Calibri"/>
          <w:b/>
          <w:sz w:val="22"/>
        </w:rPr>
        <w:t>PREGÃO N° 5/2024 - REGISTRO DE PREÇOS</w:t>
      </w:r>
    </w:p>
    <w:p w:rsidR="004342D6" w:rsidRDefault="00FE1AF8">
      <w:pPr>
        <w:jc w:val="center"/>
      </w:pPr>
      <w:r>
        <w:rPr>
          <w:b/>
          <w:sz w:val="26"/>
        </w:rPr>
        <w:t>TERMO DE REFERÊNCIA</w:t>
      </w:r>
    </w:p>
    <w:p w:rsidR="004342D6" w:rsidRDefault="004342D6"/>
    <w:p w:rsidR="004342D6" w:rsidRDefault="008549BB">
      <w:r w:rsidRPr="00AA7822">
        <w:rPr>
          <w:noProof/>
        </w:rPr>
        <w:drawing>
          <wp:inline distT="0" distB="0" distL="0" distR="0">
            <wp:extent cx="6602730" cy="201930"/>
            <wp:effectExtent l="0" t="0" r="0" b="0"/>
            <wp:docPr id="10"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02730" cy="201930"/>
                    </a:xfrm>
                    <a:prstGeom prst="rect">
                      <a:avLst/>
                    </a:prstGeom>
                    <a:noFill/>
                    <a:ln>
                      <a:noFill/>
                    </a:ln>
                  </pic:spPr>
                </pic:pic>
              </a:graphicData>
            </a:graphic>
          </wp:inline>
        </w:drawing>
      </w:r>
    </w:p>
    <w:p w:rsidR="004342D6" w:rsidRDefault="00FE1AF8" w:rsidP="00FE1AF8">
      <w:pPr>
        <w:numPr>
          <w:ilvl w:val="1"/>
          <w:numId w:val="8"/>
        </w:numPr>
        <w:spacing w:before="90" w:line="276" w:lineRule="auto"/>
        <w:ind w:right="210"/>
        <w:jc w:val="both"/>
      </w:pPr>
      <w:r>
        <w:rPr>
          <w:b/>
          <w:sz w:val="22"/>
        </w:rPr>
        <w:t xml:space="preserve">OBJETO: REGISTRO DE PREÇOS PARA EVENTUAL AQUISIÇÃO DE ARTEFATOS DE CONCRETOS PARA INSPEÇÃO DE LIGAÇÃO PREDIAL DE ÁGUA E DE REDE COLETORA DE ESGOTO EM ATENDIMENTO AS NECESSIDADES DO SAMAE DE JAPURÁ, </w:t>
      </w:r>
      <w:r>
        <w:rPr>
          <w:sz w:val="22"/>
        </w:rPr>
        <w:t>conforme segue:</w:t>
      </w:r>
    </w:p>
    <w:p w:rsidR="004342D6" w:rsidRDefault="004342D6">
      <w:pPr>
        <w:spacing w:before="15"/>
      </w:pPr>
    </w:p>
    <w:tbl>
      <w:tblPr>
        <w:tblW w:w="4950" w:type="pct"/>
        <w:tblInd w:w="45" w:type="dxa"/>
        <w:tblLayout w:type="fixed"/>
        <w:tblCellMar>
          <w:top w:w="15" w:type="dxa"/>
          <w:left w:w="15" w:type="dxa"/>
          <w:bottom w:w="15" w:type="dxa"/>
          <w:right w:w="15" w:type="dxa"/>
        </w:tblCellMar>
        <w:tblLook w:val="04A0" w:firstRow="1" w:lastRow="0" w:firstColumn="1" w:lastColumn="0" w:noHBand="0" w:noVBand="1"/>
      </w:tblPr>
      <w:tblGrid>
        <w:gridCol w:w="681"/>
        <w:gridCol w:w="1027"/>
        <w:gridCol w:w="4321"/>
        <w:gridCol w:w="695"/>
        <w:gridCol w:w="710"/>
        <w:gridCol w:w="846"/>
        <w:gridCol w:w="1239"/>
      </w:tblGrid>
      <w:tr w:rsidR="004342D6">
        <w:tc>
          <w:tcPr>
            <w:tcW w:w="9450" w:type="dxa"/>
            <w:gridSpan w:val="7"/>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Lote: 1 - Lote 001</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Código do produto</w:t>
            </w:r>
          </w:p>
        </w:tc>
        <w:tc>
          <w:tcPr>
            <w:tcW w:w="42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Nome do produto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Qtde</w:t>
            </w:r>
          </w:p>
        </w:tc>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Unidade</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 total</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1</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25186</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 xml:space="preserve">Conjunto tampa e copo protetor em concreto para inspeção de ligação predial e rede coletora de esgoto, DN 100mm, com inscrição 'ESGOTO' na tampa (sem logomarca), conforme as dimensões especificadas no formulário MOS/Sanepar (anexo).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200,00</w:t>
            </w:r>
          </w:p>
        </w:tc>
        <w:tc>
          <w:tcPr>
            <w:tcW w:w="70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UNID</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41,30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8.260,00</w:t>
            </w:r>
          </w:p>
        </w:tc>
      </w:tr>
      <w:tr w:rsidR="004342D6">
        <w:tc>
          <w:tcPr>
            <w:tcW w:w="8220" w:type="dxa"/>
            <w:gridSpan w:val="6"/>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8.260,00</w:t>
            </w:r>
          </w:p>
        </w:tc>
      </w:tr>
      <w:tr w:rsidR="004342D6">
        <w:tc>
          <w:tcPr>
            <w:tcW w:w="9450" w:type="dxa"/>
            <w:gridSpan w:val="7"/>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Lote: 2 - Lote 002</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Código do produto</w:t>
            </w:r>
          </w:p>
        </w:tc>
        <w:tc>
          <w:tcPr>
            <w:tcW w:w="42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Nome do produto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Quantidade</w:t>
            </w:r>
          </w:p>
        </w:tc>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Unidade</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 total</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1</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25187</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 xml:space="preserve">Conjunto tampa e copo protetor em concreto para inspeção de ligação predial e rede coletora de esgoto, DN 150 mm, com inscrição 'ESGOTO' na tampa (sem logomarca), conforme as dimensões especificadas no formulário MOS/Sanepar (anexo)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100,00</w:t>
            </w:r>
          </w:p>
        </w:tc>
        <w:tc>
          <w:tcPr>
            <w:tcW w:w="70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UNID</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45,70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4.570,00</w:t>
            </w:r>
          </w:p>
        </w:tc>
      </w:tr>
      <w:tr w:rsidR="004342D6">
        <w:tc>
          <w:tcPr>
            <w:tcW w:w="8220" w:type="dxa"/>
            <w:gridSpan w:val="6"/>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4.570,00</w:t>
            </w:r>
          </w:p>
        </w:tc>
      </w:tr>
      <w:tr w:rsidR="004342D6">
        <w:tc>
          <w:tcPr>
            <w:tcW w:w="9450" w:type="dxa"/>
            <w:gridSpan w:val="7"/>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Lote: 3 - Lote 003</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Código do produto</w:t>
            </w:r>
          </w:p>
        </w:tc>
        <w:tc>
          <w:tcPr>
            <w:tcW w:w="42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Nome do produto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Quantidade</w:t>
            </w:r>
          </w:p>
        </w:tc>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Unidade</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 total</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1</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25188</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 xml:space="preserve">Tubo de concreto tipo macho/fêmea medindo 80cm de diâmetro e 1,00m de comprimento, com armação de ferro.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30,00</w:t>
            </w:r>
          </w:p>
        </w:tc>
        <w:tc>
          <w:tcPr>
            <w:tcW w:w="70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UNID</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381,00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11.430,00</w:t>
            </w:r>
          </w:p>
        </w:tc>
      </w:tr>
      <w:tr w:rsidR="004342D6">
        <w:tc>
          <w:tcPr>
            <w:tcW w:w="8220" w:type="dxa"/>
            <w:gridSpan w:val="6"/>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11.430,00</w:t>
            </w:r>
          </w:p>
        </w:tc>
      </w:tr>
      <w:tr w:rsidR="004342D6">
        <w:tc>
          <w:tcPr>
            <w:tcW w:w="9450" w:type="dxa"/>
            <w:gridSpan w:val="7"/>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Lote: 4 - Lote 004</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Código do produto</w:t>
            </w:r>
          </w:p>
        </w:tc>
        <w:tc>
          <w:tcPr>
            <w:tcW w:w="42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Nome do produto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Quantidade</w:t>
            </w:r>
          </w:p>
        </w:tc>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Unidade</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6"/>
              </w:rPr>
              <w:t>Preço máximo total</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1</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25189</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 xml:space="preserve">Tubo de concreto tipo macho/fêmea medindo 0,80cm de diâmetro e 0,50m d e comprimento, com armação de ferro.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30,00</w:t>
            </w:r>
          </w:p>
        </w:tc>
        <w:tc>
          <w:tcPr>
            <w:tcW w:w="70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UNID</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270,00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8.100,00</w:t>
            </w:r>
          </w:p>
        </w:tc>
      </w:tr>
      <w:tr w:rsidR="004342D6">
        <w:tc>
          <w:tcPr>
            <w:tcW w:w="8220" w:type="dxa"/>
            <w:gridSpan w:val="6"/>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8.100,00</w:t>
            </w:r>
          </w:p>
        </w:tc>
      </w:tr>
      <w:tr w:rsidR="004342D6">
        <w:tc>
          <w:tcPr>
            <w:tcW w:w="9450" w:type="dxa"/>
            <w:gridSpan w:val="7"/>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Lote: 5 - Lote 005</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Código do produto</w:t>
            </w:r>
          </w:p>
        </w:tc>
        <w:tc>
          <w:tcPr>
            <w:tcW w:w="42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Nome do produto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Quantidade</w:t>
            </w:r>
          </w:p>
        </w:tc>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Unidade</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 total</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1</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25190</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Laje de redução superior de concreto para PV de esgoto tipo macho/fêmea Laje de redução superior de concreto para PV de esgoto tipo macho/fêmea com diâmetro de 0,80cm x 0,60cm, com armação de ferro.</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50,00</w:t>
            </w:r>
          </w:p>
        </w:tc>
        <w:tc>
          <w:tcPr>
            <w:tcW w:w="70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UNID</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147,50</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7.375,00</w:t>
            </w:r>
          </w:p>
        </w:tc>
      </w:tr>
      <w:tr w:rsidR="004342D6">
        <w:tc>
          <w:tcPr>
            <w:tcW w:w="8220" w:type="dxa"/>
            <w:gridSpan w:val="6"/>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7.375,00</w:t>
            </w:r>
          </w:p>
        </w:tc>
      </w:tr>
      <w:tr w:rsidR="004342D6">
        <w:tc>
          <w:tcPr>
            <w:tcW w:w="9450" w:type="dxa"/>
            <w:gridSpan w:val="7"/>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Lote: 6 - Lote 006</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Item</w:t>
            </w:r>
          </w:p>
        </w:tc>
        <w:tc>
          <w:tcPr>
            <w:tcW w:w="102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Código do produto</w:t>
            </w:r>
          </w:p>
        </w:tc>
        <w:tc>
          <w:tcPr>
            <w:tcW w:w="42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Nome do produto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Quantidade</w:t>
            </w:r>
          </w:p>
        </w:tc>
        <w:tc>
          <w:tcPr>
            <w:tcW w:w="705"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Unidade</w:t>
            </w:r>
          </w:p>
        </w:tc>
        <w:tc>
          <w:tcPr>
            <w:tcW w:w="84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w:t>
            </w:r>
          </w:p>
        </w:tc>
        <w:tc>
          <w:tcPr>
            <w:tcW w:w="1230" w:type="dxa"/>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jc w:val="center"/>
            </w:pPr>
            <w:r>
              <w:rPr>
                <w:sz w:val="16"/>
              </w:rPr>
              <w:t>Preço máximo total</w:t>
            </w:r>
          </w:p>
        </w:tc>
      </w:tr>
      <w:tr w:rsidR="004342D6">
        <w:tc>
          <w:tcPr>
            <w:tcW w:w="67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1</w:t>
            </w:r>
          </w:p>
        </w:tc>
        <w:tc>
          <w:tcPr>
            <w:tcW w:w="102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jc w:val="center"/>
            </w:pPr>
            <w:r>
              <w:rPr>
                <w:sz w:val="16"/>
              </w:rPr>
              <w:t>25191</w:t>
            </w:r>
          </w:p>
        </w:tc>
        <w:tc>
          <w:tcPr>
            <w:tcW w:w="42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 xml:space="preserve">Tubo de concreto tipo macho/fêmea medindo 0,80cm de diâmetro e 0,30m d Tubo de concreto tipo macho/fêmea medindo 0,80cm de diâmetro e 0,30m de comprimento, com armação de ferro.  </w:t>
            </w:r>
          </w:p>
        </w:tc>
        <w:tc>
          <w:tcPr>
            <w:tcW w:w="69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30,00</w:t>
            </w:r>
          </w:p>
        </w:tc>
        <w:tc>
          <w:tcPr>
            <w:tcW w:w="705"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UNID</w:t>
            </w:r>
          </w:p>
        </w:tc>
        <w:tc>
          <w:tcPr>
            <w:tcW w:w="84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253,33</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7.599,90</w:t>
            </w:r>
          </w:p>
        </w:tc>
      </w:tr>
      <w:tr w:rsidR="004342D6">
        <w:tc>
          <w:tcPr>
            <w:tcW w:w="8220" w:type="dxa"/>
            <w:gridSpan w:val="6"/>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TOTAL</w:t>
            </w:r>
          </w:p>
        </w:tc>
        <w:tc>
          <w:tcPr>
            <w:tcW w:w="1230" w:type="dxa"/>
            <w:tcBorders>
              <w:top w:val="single" w:sz="6" w:space="0" w:color="000000"/>
              <w:left w:val="single" w:sz="6" w:space="0" w:color="000000"/>
              <w:bottom w:val="single" w:sz="6" w:space="0" w:color="000000"/>
              <w:right w:val="single" w:sz="6" w:space="0" w:color="000000"/>
            </w:tcBorders>
            <w:shd w:val="clear" w:color="auto" w:fill="FFFFFF"/>
          </w:tcPr>
          <w:p w:rsidR="004342D6" w:rsidRDefault="00FE1AF8">
            <w:pPr>
              <w:widowControl/>
            </w:pPr>
            <w:r>
              <w:rPr>
                <w:sz w:val="16"/>
              </w:rPr>
              <w:t>7.599,90</w:t>
            </w:r>
          </w:p>
        </w:tc>
      </w:tr>
    </w:tbl>
    <w:p w:rsidR="004342D6" w:rsidRDefault="00FE1AF8" w:rsidP="00FE1AF8">
      <w:pPr>
        <w:numPr>
          <w:ilvl w:val="1"/>
          <w:numId w:val="8"/>
        </w:numPr>
        <w:spacing w:before="90"/>
      </w:pPr>
      <w:r>
        <w:rPr>
          <w:sz w:val="22"/>
        </w:rPr>
        <w:t>O objeto desta contratação não se enquadra como sendo de bem de luxo, conforme Decreto nº 10.818, de 2021.</w:t>
      </w:r>
    </w:p>
    <w:p w:rsidR="004342D6" w:rsidRDefault="00FE1AF8" w:rsidP="00FE1AF8">
      <w:pPr>
        <w:numPr>
          <w:ilvl w:val="1"/>
          <w:numId w:val="8"/>
        </w:numPr>
        <w:spacing w:before="30" w:line="276" w:lineRule="auto"/>
        <w:ind w:right="210"/>
      </w:pPr>
      <w:r>
        <w:rPr>
          <w:sz w:val="22"/>
        </w:rPr>
        <w:t xml:space="preserve">O prazo de vigência da contratação será de </w:t>
      </w:r>
      <w:r>
        <w:rPr>
          <w:b/>
          <w:sz w:val="22"/>
        </w:rPr>
        <w:t xml:space="preserve">até </w:t>
      </w:r>
      <w:r>
        <w:rPr>
          <w:b/>
          <w:color w:val="FF0000"/>
          <w:sz w:val="22"/>
        </w:rPr>
        <w:t>12 (DOZE</w:t>
      </w:r>
      <w:r>
        <w:rPr>
          <w:b/>
          <w:sz w:val="22"/>
        </w:rPr>
        <w:t>) meses</w:t>
      </w:r>
      <w:r>
        <w:rPr>
          <w:rFonts w:ascii="Times New Roman" w:eastAsia="Times New Roman" w:hAnsi="Times New Roman" w:cs="Times New Roman"/>
          <w:sz w:val="22"/>
        </w:rPr>
        <w:t>,</w:t>
      </w:r>
      <w:r>
        <w:rPr>
          <w:sz w:val="22"/>
        </w:rPr>
        <w:t xml:space="preserve"> contados da data indicada no instrumento contratual, na forma do artigo 105, da Lei n° 14.133/2021.</w:t>
      </w:r>
    </w:p>
    <w:p w:rsidR="004342D6" w:rsidRDefault="00FE1AF8" w:rsidP="00FE1AF8">
      <w:pPr>
        <w:numPr>
          <w:ilvl w:val="1"/>
          <w:numId w:val="8"/>
        </w:numPr>
        <w:spacing w:line="276" w:lineRule="auto"/>
        <w:ind w:right="210"/>
        <w:jc w:val="both"/>
      </w:pPr>
      <w:r>
        <w:rPr>
          <w:sz w:val="22"/>
        </w:rPr>
        <w:lastRenderedPageBreak/>
        <w:t>O custo estimado total da contratação é de</w:t>
      </w:r>
      <w:r>
        <w:rPr>
          <w:b/>
          <w:color w:val="FF0000"/>
          <w:sz w:val="24"/>
        </w:rPr>
        <w:t xml:space="preserve"> </w:t>
      </w:r>
      <w:r>
        <w:rPr>
          <w:rFonts w:ascii="Calibri" w:eastAsia="Calibri" w:hAnsi="Calibri" w:cs="Calibri"/>
          <w:b/>
          <w:color w:val="FF0000"/>
          <w:sz w:val="24"/>
        </w:rPr>
        <w:t>R$ 47.334,90 (Quarenta e Sete Mil, Trezentos e Trinta e Quatro Reais e Noventa Centavos)</w:t>
      </w:r>
      <w:r>
        <w:rPr>
          <w:sz w:val="22"/>
        </w:rPr>
        <w:t>, conforme custos unitários apostos na tabela acima.</w:t>
      </w:r>
    </w:p>
    <w:p w:rsidR="004342D6" w:rsidRDefault="008549BB">
      <w:pPr>
        <w:spacing w:before="15"/>
      </w:pPr>
      <w:r w:rsidRPr="00AA7822">
        <w:rPr>
          <w:noProof/>
        </w:rPr>
        <w:drawing>
          <wp:inline distT="0" distB="0" distL="0" distR="0">
            <wp:extent cx="6656070" cy="351790"/>
            <wp:effectExtent l="0" t="0" r="0" b="0"/>
            <wp:docPr id="9"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56070" cy="351790"/>
                    </a:xfrm>
                    <a:prstGeom prst="rect">
                      <a:avLst/>
                    </a:prstGeom>
                    <a:noFill/>
                    <a:ln>
                      <a:noFill/>
                    </a:ln>
                  </pic:spPr>
                </pic:pic>
              </a:graphicData>
            </a:graphic>
          </wp:inline>
        </w:drawing>
      </w:r>
    </w:p>
    <w:p w:rsidR="004342D6" w:rsidRDefault="00FE1AF8">
      <w:pPr>
        <w:keepNext/>
        <w:keepLines/>
        <w:widowControl/>
        <w:spacing w:line="240" w:lineRule="exact"/>
        <w:ind w:right="-60"/>
        <w:jc w:val="both"/>
      </w:pPr>
      <w:r>
        <w:rPr>
          <w:b/>
          <w:i/>
          <w:sz w:val="22"/>
        </w:rPr>
        <w:t>2.1- Justifica a necessidade da contratação pois o SAMAE é uma autarquia responsável pelo saneamento básico tem como missão assegurar a distribuição de água potável e a coleta e tratamento de esgoto de maneira eficiente e sustentável. Para tanto, é fundamental que todos os componentes das redes de água e esgoto estejam em perfeito estado de funcionamento e conformidade com as normas técnicas vigentes.</w:t>
      </w:r>
    </w:p>
    <w:p w:rsidR="004342D6" w:rsidRDefault="00FE1AF8">
      <w:pPr>
        <w:keepNext/>
        <w:keepLines/>
        <w:widowControl/>
        <w:spacing w:before="105" w:after="105" w:line="240" w:lineRule="exact"/>
        <w:ind w:right="-60"/>
        <w:jc w:val="both"/>
      </w:pPr>
      <w:r>
        <w:rPr>
          <w:b/>
          <w:i/>
          <w:sz w:val="22"/>
        </w:rPr>
        <w:t>2.2 - Necessidade da Compra é necessária por diversas razões:</w:t>
      </w:r>
    </w:p>
    <w:p w:rsidR="004342D6" w:rsidRDefault="00FE1AF8">
      <w:pPr>
        <w:keepNext/>
        <w:keepLines/>
        <w:widowControl/>
        <w:spacing w:line="240" w:lineRule="exact"/>
        <w:ind w:right="-60"/>
        <w:jc w:val="both"/>
      </w:pPr>
      <w:r>
        <w:rPr>
          <w:b/>
          <w:i/>
          <w:sz w:val="22"/>
        </w:rPr>
        <w:t xml:space="preserve">2.2.1 Inspeção e Manutenção: Os artefatos de concreto permitem a inspeção regular e a manutenção das redes de água e esgoto, identificando e corrigindo problemas de forma preventiva, evitando falhas maiores e interrupções nos serviços. </w:t>
      </w:r>
    </w:p>
    <w:p w:rsidR="004342D6" w:rsidRDefault="00FE1AF8">
      <w:pPr>
        <w:keepNext/>
        <w:keepLines/>
        <w:widowControl/>
        <w:spacing w:line="240" w:lineRule="exact"/>
        <w:ind w:right="-60"/>
        <w:jc w:val="both"/>
      </w:pPr>
      <w:r>
        <w:rPr>
          <w:b/>
          <w:i/>
          <w:sz w:val="22"/>
        </w:rPr>
        <w:t xml:space="preserve">  </w:t>
      </w:r>
    </w:p>
    <w:p w:rsidR="004342D6" w:rsidRDefault="00FE1AF8">
      <w:pPr>
        <w:keepNext/>
        <w:keepLines/>
        <w:widowControl/>
        <w:spacing w:line="240" w:lineRule="exact"/>
        <w:ind w:right="-60"/>
        <w:jc w:val="both"/>
      </w:pPr>
      <w:r>
        <w:rPr>
          <w:b/>
          <w:i/>
          <w:sz w:val="22"/>
        </w:rPr>
        <w:t xml:space="preserve">2.2.2 Expansão das Redes: Com o crescimento populacional e a expansão urbana, há necessidade contínua de ampliar as redes de distribuição de água e coleta de esgoto. Os artefatos de concreto são fundamentais para a construção e extensão dessas infraestruturas. </w:t>
      </w:r>
    </w:p>
    <w:p w:rsidR="004342D6" w:rsidRDefault="004342D6">
      <w:pPr>
        <w:keepNext/>
        <w:keepLines/>
        <w:widowControl/>
        <w:spacing w:line="240" w:lineRule="exact"/>
        <w:jc w:val="both"/>
      </w:pPr>
    </w:p>
    <w:p w:rsidR="004342D6" w:rsidRDefault="00FE1AF8">
      <w:pPr>
        <w:keepNext/>
        <w:keepLines/>
        <w:widowControl/>
        <w:spacing w:line="240" w:lineRule="exact"/>
        <w:jc w:val="both"/>
      </w:pPr>
      <w:r>
        <w:rPr>
          <w:b/>
          <w:i/>
          <w:sz w:val="22"/>
        </w:rPr>
        <w:t xml:space="preserve">2.3 O </w:t>
      </w:r>
      <w:r>
        <w:rPr>
          <w:i/>
          <w:sz w:val="24"/>
        </w:rPr>
        <w:t>A</w:t>
      </w:r>
      <w:r>
        <w:rPr>
          <w:b/>
          <w:i/>
          <w:sz w:val="22"/>
        </w:rPr>
        <w:t xml:space="preserve"> aquisição de artefatos de concreto para inspeção de ligação predial de água e rede coletora de esgoto é essencial para a manutenção e expansão da infraestrutura de saneamento, garantindo a qualidade, segurança e eficiência dos serviços prestados pela autarquia. Com essa aquisição, será possível atender às demandas atuais e futuras, assegurar a conformidade com</w:t>
      </w:r>
      <w:r>
        <w:rPr>
          <w:b/>
          <w:sz w:val="22"/>
        </w:rPr>
        <w:t xml:space="preserve"> as normas técnicas e promover a saúde e o bem-estar da população.</w:t>
      </w:r>
    </w:p>
    <w:p w:rsidR="004342D6" w:rsidRDefault="004342D6">
      <w:pPr>
        <w:spacing w:before="90" w:line="264" w:lineRule="auto"/>
        <w:ind w:left="135" w:right="600"/>
      </w:pPr>
    </w:p>
    <w:p w:rsidR="004342D6" w:rsidRDefault="008549BB">
      <w:pPr>
        <w:spacing w:before="15"/>
        <w:ind w:left="135" w:right="600"/>
      </w:pPr>
      <w:r w:rsidRPr="00AA7822">
        <w:rPr>
          <w:noProof/>
        </w:rPr>
        <w:drawing>
          <wp:inline distT="0" distB="0" distL="0" distR="0">
            <wp:extent cx="6734810" cy="210820"/>
            <wp:effectExtent l="0" t="0" r="0" b="0"/>
            <wp:docPr id="8"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734810" cy="210820"/>
                    </a:xfrm>
                    <a:prstGeom prst="rect">
                      <a:avLst/>
                    </a:prstGeom>
                    <a:noFill/>
                    <a:ln>
                      <a:noFill/>
                    </a:ln>
                  </pic:spPr>
                </pic:pic>
              </a:graphicData>
            </a:graphic>
          </wp:inline>
        </w:drawing>
      </w:r>
    </w:p>
    <w:p w:rsidR="004342D6" w:rsidRDefault="00FE1AF8">
      <w:pPr>
        <w:keepNext/>
        <w:keepLines/>
      </w:pPr>
      <w:r>
        <w:rPr>
          <w:sz w:val="22"/>
        </w:rPr>
        <w:t>3.1 A contratação deverá observar os seguintes requisitos:</w:t>
      </w:r>
    </w:p>
    <w:p w:rsidR="004342D6" w:rsidRDefault="00FE1AF8">
      <w:pPr>
        <w:keepNext/>
        <w:keepLines/>
        <w:widowControl/>
        <w:spacing w:after="120"/>
        <w:jc w:val="both"/>
      </w:pPr>
      <w:r>
        <w:rPr>
          <w:rFonts w:ascii="Calibri" w:eastAsia="Calibri" w:hAnsi="Calibri" w:cs="Calibri"/>
          <w:b/>
          <w:sz w:val="22"/>
        </w:rPr>
        <w:t>3.1.1  O critério</w:t>
      </w:r>
      <w:r>
        <w:rPr>
          <w:rFonts w:ascii="Calibri" w:eastAsia="Calibri" w:hAnsi="Calibri" w:cs="Calibri"/>
        </w:rPr>
        <w:t xml:space="preserve"> de julgamento a ser utilizado no presente certame </w:t>
      </w:r>
      <w:r>
        <w:rPr>
          <w:rFonts w:ascii="Calibri" w:eastAsia="Calibri" w:hAnsi="Calibri" w:cs="Calibri"/>
          <w:b/>
        </w:rPr>
        <w:t>será o menor preço por item</w:t>
      </w:r>
      <w:r>
        <w:rPr>
          <w:rFonts w:ascii="Calibri" w:eastAsia="Calibri" w:hAnsi="Calibri" w:cs="Calibri"/>
        </w:rPr>
        <w:t xml:space="preserve">. A contratação será realizada por meio de </w:t>
      </w:r>
      <w:r>
        <w:rPr>
          <w:rFonts w:ascii="Calibri" w:eastAsia="Calibri" w:hAnsi="Calibri" w:cs="Calibri"/>
          <w:b/>
        </w:rPr>
        <w:t>licitação, na modalidade Pregão, na sua forma eletrônica</w:t>
      </w:r>
      <w:r>
        <w:rPr>
          <w:rFonts w:ascii="Calibri" w:eastAsia="Calibri" w:hAnsi="Calibri" w:cs="Calibri"/>
        </w:rPr>
        <w:t>, com critério de julgamento por menor preço, nos termos dos artigos 6º, inciso XLI, 17, § 2º, e 34, todos da Lei Federal nº 14.133/2021. Não serão aplicadas a indicação e/ou a vedação de marcas; não será admitida a subcontratação do objeto contratual. Não</w:t>
      </w:r>
      <w:r>
        <w:rPr>
          <w:rFonts w:ascii="Calibri" w:eastAsia="Calibri" w:hAnsi="Calibri" w:cs="Calibri"/>
          <w:sz w:val="22"/>
        </w:rPr>
        <w:t xml:space="preserve"> haverá exigência da garantia da contratação dos arts. 96 e seguintes da Lei nº 14.133/21</w:t>
      </w:r>
    </w:p>
    <w:p w:rsidR="004342D6" w:rsidRDefault="00FE1AF8">
      <w:pPr>
        <w:keepNext/>
        <w:keepLines/>
        <w:widowControl/>
        <w:spacing w:before="105" w:after="120"/>
        <w:jc w:val="both"/>
      </w:pPr>
      <w:r>
        <w:rPr>
          <w:rFonts w:ascii="Calibri" w:eastAsia="Calibri" w:hAnsi="Calibri" w:cs="Calibri"/>
          <w:b/>
          <w:sz w:val="22"/>
        </w:rPr>
        <w:t>3.2</w:t>
      </w:r>
      <w:r>
        <w:rPr>
          <w:rFonts w:ascii="Calibri" w:eastAsia="Calibri" w:hAnsi="Calibri" w:cs="Calibri"/>
          <w:sz w:val="22"/>
        </w:rPr>
        <w:t xml:space="preserve"> </w:t>
      </w:r>
      <w:r>
        <w:rPr>
          <w:rFonts w:ascii="Calibri" w:eastAsia="Calibri" w:hAnsi="Calibri" w:cs="Calibri"/>
          <w:b/>
        </w:rPr>
        <w:t>Qualidade e Durabilidade:</w:t>
      </w:r>
      <w:r>
        <w:rPr>
          <w:rFonts w:ascii="Calibri" w:eastAsia="Calibri" w:hAnsi="Calibri" w:cs="Calibri"/>
        </w:rPr>
        <w:t xml:space="preserve"> Os artefatos de concreto atendem às normas técnicas de resistência e durabilidade, garantindo a integridade das instalações e a segurança dos trabalhadores e da população, conforme normas da ABNT NBR 15397 e demais especificações técnicas aplicáveis.</w:t>
      </w:r>
    </w:p>
    <w:p w:rsidR="004342D6" w:rsidRDefault="00FE1AF8">
      <w:pPr>
        <w:keepNext/>
        <w:keepLines/>
        <w:widowControl/>
        <w:spacing w:after="120"/>
        <w:jc w:val="both"/>
      </w:pPr>
      <w:r>
        <w:rPr>
          <w:rFonts w:ascii="Calibri" w:eastAsia="Calibri" w:hAnsi="Calibri" w:cs="Calibri"/>
          <w:b/>
        </w:rPr>
        <w:t>3.3</w:t>
      </w:r>
      <w:r>
        <w:rPr>
          <w:rFonts w:ascii="Calibri" w:eastAsia="Calibri" w:hAnsi="Calibri" w:cs="Calibri"/>
        </w:rPr>
        <w:t xml:space="preserve"> Os bens adquiridos devem ter padrões de qualidade objetivamente definidos pelo edital por meio de especificações homologadas usuais de mercados, conforme Lei 14.133/2021.</w:t>
      </w:r>
    </w:p>
    <w:p w:rsidR="004342D6" w:rsidRDefault="00FE1AF8">
      <w:pPr>
        <w:keepNext/>
        <w:keepLines/>
        <w:widowControl/>
        <w:spacing w:after="120"/>
        <w:jc w:val="both"/>
      </w:pPr>
      <w:r>
        <w:rPr>
          <w:rFonts w:ascii="Calibri" w:eastAsia="Calibri" w:hAnsi="Calibri" w:cs="Calibri"/>
          <w:b/>
        </w:rPr>
        <w:t>3.4</w:t>
      </w:r>
      <w:r>
        <w:rPr>
          <w:rFonts w:ascii="Calibri" w:eastAsia="Calibri" w:hAnsi="Calibri" w:cs="Calibri"/>
        </w:rPr>
        <w:t xml:space="preserve"> Deverá ser exigida garantia legal, na forma que os fabricantes disponibilizem para todo mercado (Art. 26, II, do Código de Defesa do Consumidor – CDC, Lei nº 8.078, de 1990). Em caso de o fabricante não fornecer garantia, a contratada será obrigada a entregar os itens com o termo de garantia do fabricante, quando necessário. A contratada se responsabilizará pelos vícios e danos decorrentes do objeto, conforme os artigos 12, 13 e 17 a 27 do CDC. O lote não deve conter materiais recuperados.</w:t>
      </w:r>
    </w:p>
    <w:p w:rsidR="004342D6" w:rsidRDefault="00FE1AF8">
      <w:pPr>
        <w:keepNext/>
        <w:keepLines/>
        <w:widowControl/>
        <w:spacing w:after="120"/>
        <w:jc w:val="both"/>
      </w:pPr>
      <w:r>
        <w:rPr>
          <w:rFonts w:ascii="Calibri" w:eastAsia="Calibri" w:hAnsi="Calibri" w:cs="Calibri"/>
        </w:rPr>
        <w:t>3.5 Os custos de transporte ficam por conta da contratada.</w:t>
      </w:r>
    </w:p>
    <w:p w:rsidR="004342D6" w:rsidRDefault="00FE1AF8">
      <w:r>
        <w:rPr>
          <w:rFonts w:ascii="Calibri" w:eastAsia="Calibri" w:hAnsi="Calibri" w:cs="Calibri"/>
          <w:b/>
        </w:rPr>
        <w:t>3.6 Padrões de Saneamento:</w:t>
      </w:r>
      <w:r>
        <w:rPr>
          <w:rFonts w:ascii="Calibri" w:eastAsia="Calibri" w:hAnsi="Calibri" w:cs="Calibri"/>
        </w:rPr>
        <w:t xml:space="preserve"> A utilização de componentes padronizados facilita a conformidade com as regulamentações de saneamento e ambientais, além de otimizar os processos de manutenção e inspeção. As superfícies devem ser regulares, homogêneas e compatíveis com o processo de fabricação, sem defeitos prejudiciais à qualidade</w:t>
      </w:r>
    </w:p>
    <w:p w:rsidR="004342D6" w:rsidRDefault="004342D6">
      <w:pPr>
        <w:spacing w:before="15"/>
        <w:ind w:left="135" w:right="600"/>
      </w:pPr>
    </w:p>
    <w:p w:rsidR="004342D6" w:rsidRDefault="008549BB">
      <w:pPr>
        <w:spacing w:before="15"/>
        <w:ind w:left="135" w:right="600"/>
      </w:pPr>
      <w:r w:rsidRPr="00AA7822">
        <w:rPr>
          <w:noProof/>
        </w:rPr>
        <w:drawing>
          <wp:inline distT="0" distB="0" distL="0" distR="0">
            <wp:extent cx="6796405" cy="360680"/>
            <wp:effectExtent l="0" t="0" r="0" b="0"/>
            <wp:docPr id="7"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96405" cy="360680"/>
                    </a:xfrm>
                    <a:prstGeom prst="rect">
                      <a:avLst/>
                    </a:prstGeom>
                    <a:noFill/>
                    <a:ln>
                      <a:noFill/>
                    </a:ln>
                  </pic:spPr>
                </pic:pic>
              </a:graphicData>
            </a:graphic>
          </wp:inline>
        </w:drawing>
      </w:r>
    </w:p>
    <w:p w:rsidR="004342D6" w:rsidRDefault="004342D6">
      <w:pPr>
        <w:spacing w:before="15"/>
        <w:ind w:left="135" w:right="600"/>
      </w:pPr>
    </w:p>
    <w:p w:rsidR="004342D6" w:rsidRDefault="00FE1AF8" w:rsidP="00FE1AF8">
      <w:pPr>
        <w:numPr>
          <w:ilvl w:val="1"/>
          <w:numId w:val="3"/>
        </w:numPr>
        <w:spacing w:before="90" w:line="276" w:lineRule="auto"/>
        <w:ind w:right="600"/>
        <w:jc w:val="both"/>
      </w:pPr>
      <w:r>
        <w:rPr>
          <w:rFonts w:ascii="Calibri" w:eastAsia="Calibri" w:hAnsi="Calibri" w:cs="Calibri"/>
          <w:sz w:val="22"/>
        </w:rPr>
        <w:t>Os materiais deverão ser entregues nos locais informados na Nota de Empenho ou Ordem de Serviço emitidas, acompanhada preferencialmente pelo Fiscal do Contrato ou por outro servidor designado para esse fim.</w:t>
      </w:r>
    </w:p>
    <w:p w:rsidR="004342D6" w:rsidRDefault="00FE1AF8" w:rsidP="00FE1AF8">
      <w:pPr>
        <w:numPr>
          <w:ilvl w:val="1"/>
          <w:numId w:val="3"/>
        </w:numPr>
        <w:spacing w:line="276" w:lineRule="auto"/>
        <w:ind w:right="600"/>
        <w:jc w:val="both"/>
      </w:pPr>
      <w:r>
        <w:rPr>
          <w:rFonts w:ascii="Calibri" w:eastAsia="Calibri" w:hAnsi="Calibri" w:cs="Calibri"/>
          <w:sz w:val="22"/>
        </w:rPr>
        <w:t xml:space="preserve">A entrega deverá ocorrer em até </w:t>
      </w:r>
      <w:r>
        <w:rPr>
          <w:b/>
          <w:color w:val="FF0000"/>
          <w:sz w:val="22"/>
        </w:rPr>
        <w:t>30 (TRINTA) dias úteis</w:t>
      </w:r>
      <w:r>
        <w:rPr>
          <w:rFonts w:ascii="Calibri" w:eastAsia="Calibri" w:hAnsi="Calibri" w:cs="Calibri"/>
          <w:sz w:val="22"/>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rsidR="004342D6" w:rsidRDefault="00FE1AF8" w:rsidP="00FE1AF8">
      <w:pPr>
        <w:numPr>
          <w:ilvl w:val="1"/>
          <w:numId w:val="3"/>
        </w:numPr>
        <w:spacing w:before="120" w:line="276" w:lineRule="auto"/>
        <w:ind w:right="600"/>
        <w:jc w:val="both"/>
      </w:pPr>
      <w:r>
        <w:rPr>
          <w:rFonts w:ascii="Calibri" w:eastAsia="Calibri" w:hAnsi="Calibri" w:cs="Calibri"/>
          <w:sz w:val="22"/>
        </w:rPr>
        <w:t xml:space="preserve">Caso não seja possível a entrega na data assinalada, a empresa deverá comunicar as razões respectivas com pelo menos </w:t>
      </w:r>
      <w:r>
        <w:rPr>
          <w:color w:val="FF0000"/>
          <w:sz w:val="22"/>
        </w:rPr>
        <w:t>02 (dois) dias</w:t>
      </w:r>
      <w:r>
        <w:rPr>
          <w:sz w:val="22"/>
        </w:rPr>
        <w:t xml:space="preserve"> </w:t>
      </w:r>
      <w:r>
        <w:rPr>
          <w:rFonts w:ascii="Calibri" w:eastAsia="Calibri" w:hAnsi="Calibri" w:cs="Calibri"/>
          <w:sz w:val="22"/>
        </w:rPr>
        <w:t xml:space="preserve"> de antecedência para que qualquer pleito de prorrogação de prazo seja analisado, ressalvadas situações de caso fortuito e força maior.</w:t>
      </w:r>
    </w:p>
    <w:p w:rsidR="004342D6" w:rsidRDefault="00FE1AF8" w:rsidP="00FE1AF8">
      <w:pPr>
        <w:numPr>
          <w:ilvl w:val="1"/>
          <w:numId w:val="3"/>
        </w:numPr>
        <w:spacing w:before="105" w:line="276" w:lineRule="auto"/>
        <w:ind w:right="600"/>
        <w:jc w:val="both"/>
      </w:pPr>
      <w:r>
        <w:rPr>
          <w:rFonts w:ascii="Calibri" w:eastAsia="Calibri" w:hAnsi="Calibri" w:cs="Calibri"/>
          <w:color w:val="FF0000"/>
          <w:sz w:val="22"/>
        </w:rPr>
        <w:t>O prazo de garantia contratual dos bens, complementar à garantia legal, será de, no mínimo, 03 (TRES) meses, contados a partir do primeiro dia útil subsequente à data do recebimento definitivo do objeto.</w:t>
      </w:r>
    </w:p>
    <w:p w:rsidR="004342D6" w:rsidRDefault="004342D6">
      <w:pPr>
        <w:spacing w:before="15"/>
        <w:ind w:left="135" w:right="600"/>
      </w:pPr>
    </w:p>
    <w:p w:rsidR="004342D6" w:rsidRDefault="00FE1AF8" w:rsidP="00FE1AF8">
      <w:pPr>
        <w:numPr>
          <w:ilvl w:val="1"/>
          <w:numId w:val="3"/>
        </w:numPr>
        <w:spacing w:line="264" w:lineRule="auto"/>
        <w:ind w:right="600"/>
        <w:jc w:val="both"/>
      </w:pPr>
      <w:r>
        <w:rPr>
          <w:rFonts w:ascii="Calibri" w:eastAsia="Calibri" w:hAnsi="Calibri" w:cs="Calibri"/>
          <w:sz w:val="22"/>
        </w:rPr>
        <w:t>A garantia será prestada com vistas a manter os equipamentos fornecidos em perfeitas condições de uso, sem qualquer ônus ou custo adicional para o Contratante.</w:t>
      </w:r>
    </w:p>
    <w:p w:rsidR="004342D6" w:rsidRDefault="00FE1AF8" w:rsidP="00FE1AF8">
      <w:pPr>
        <w:numPr>
          <w:ilvl w:val="1"/>
          <w:numId w:val="3"/>
        </w:numPr>
        <w:spacing w:before="120" w:line="276" w:lineRule="auto"/>
        <w:ind w:right="600"/>
        <w:jc w:val="both"/>
      </w:pPr>
      <w:r>
        <w:rPr>
          <w:rFonts w:ascii="Calibri" w:eastAsia="Calibri" w:hAnsi="Calibri" w:cs="Calibri"/>
          <w:sz w:val="22"/>
        </w:rPr>
        <w:t>A garantia abrange a realização da manutenção corretiva dos bens pelo próprio Contratado, ou, se for o caso, por meio de assistência técnica autorizada, de acordo com as normas técnicas específicas.</w:t>
      </w:r>
    </w:p>
    <w:p w:rsidR="004342D6" w:rsidRDefault="00FE1AF8" w:rsidP="00FE1AF8">
      <w:pPr>
        <w:numPr>
          <w:ilvl w:val="1"/>
          <w:numId w:val="3"/>
        </w:numPr>
        <w:tabs>
          <w:tab w:val="left" w:pos="675"/>
        </w:tabs>
        <w:spacing w:before="120" w:line="276" w:lineRule="auto"/>
        <w:ind w:right="600"/>
        <w:jc w:val="both"/>
      </w:pPr>
      <w:r>
        <w:rPr>
          <w:rFonts w:ascii="Calibri" w:eastAsia="Calibri" w:hAnsi="Calibri" w:cs="Calibri"/>
          <w:sz w:val="22"/>
        </w:rPr>
        <w:t>Entende-se por manutenção corretiva aquela destinada a corrigir os defeitos apresentados pelos bens, compreendendo a substituição de peças, a realização de ajustes, reparos e correções necessárias.</w:t>
      </w:r>
    </w:p>
    <w:p w:rsidR="004342D6" w:rsidRDefault="00FE1AF8" w:rsidP="00FE1AF8">
      <w:pPr>
        <w:numPr>
          <w:ilvl w:val="1"/>
          <w:numId w:val="3"/>
        </w:numPr>
        <w:tabs>
          <w:tab w:val="left" w:pos="570"/>
        </w:tabs>
        <w:spacing w:before="120" w:line="276" w:lineRule="auto"/>
        <w:ind w:right="600"/>
        <w:jc w:val="both"/>
      </w:pPr>
      <w:r>
        <w:rPr>
          <w:rFonts w:ascii="Calibri" w:eastAsia="Calibri" w:hAnsi="Calibri" w:cs="Calibri"/>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4342D6" w:rsidRDefault="00FE1AF8" w:rsidP="00FE1AF8">
      <w:pPr>
        <w:numPr>
          <w:ilvl w:val="1"/>
          <w:numId w:val="3"/>
        </w:numPr>
        <w:tabs>
          <w:tab w:val="left" w:pos="675"/>
        </w:tabs>
        <w:spacing w:before="120" w:line="276" w:lineRule="auto"/>
        <w:ind w:right="600"/>
        <w:jc w:val="both"/>
      </w:pPr>
      <w:r>
        <w:rPr>
          <w:rFonts w:ascii="Calibri" w:eastAsia="Calibri" w:hAnsi="Calibri" w:cs="Calibri"/>
          <w:sz w:val="22"/>
        </w:rPr>
        <w:t xml:space="preserve"> Uma vez notificado, o Contratado realizará a reparação ou substituição dos bens que apresentarem vício ou defeito no prazo de até </w:t>
      </w:r>
      <w:r>
        <w:rPr>
          <w:rFonts w:ascii="Calibri" w:eastAsia="Calibri" w:hAnsi="Calibri" w:cs="Calibri"/>
          <w:color w:val="FF0000"/>
          <w:sz w:val="22"/>
        </w:rPr>
        <w:t>10 (DEZ) dias úteis</w:t>
      </w:r>
      <w:r>
        <w:rPr>
          <w:rFonts w:ascii="Calibri" w:eastAsia="Calibri" w:hAnsi="Calibri" w:cs="Calibri"/>
          <w:sz w:val="22"/>
        </w:rPr>
        <w:t>, contados a partir da data de retirada do equipamento das dependências da Administração pelo Contratado ou pela assistência técnica autorizada.</w:t>
      </w:r>
    </w:p>
    <w:p w:rsidR="004342D6" w:rsidRDefault="00FE1AF8" w:rsidP="00FE1AF8">
      <w:pPr>
        <w:numPr>
          <w:ilvl w:val="1"/>
          <w:numId w:val="3"/>
        </w:numPr>
        <w:tabs>
          <w:tab w:val="left" w:pos="750"/>
        </w:tabs>
        <w:spacing w:before="105" w:line="276" w:lineRule="auto"/>
        <w:ind w:right="600"/>
        <w:jc w:val="both"/>
      </w:pPr>
      <w:r>
        <w:rPr>
          <w:rFonts w:ascii="Calibri" w:eastAsia="Calibri" w:hAnsi="Calibri" w:cs="Calibri"/>
          <w:sz w:val="22"/>
        </w:rPr>
        <w:t xml:space="preserve"> Prazo indicado no subitem anterior, durante seu transcurso, poderá ser prorrogado uma única vez, por igual período, mediante solicitação escrita e justificada do Contratado, aceita pelo Contratante.</w:t>
      </w:r>
    </w:p>
    <w:p w:rsidR="004342D6" w:rsidRDefault="00FE1AF8" w:rsidP="00FE1AF8">
      <w:pPr>
        <w:numPr>
          <w:ilvl w:val="1"/>
          <w:numId w:val="3"/>
        </w:numPr>
        <w:tabs>
          <w:tab w:val="left" w:pos="660"/>
        </w:tabs>
        <w:spacing w:before="120" w:line="276" w:lineRule="auto"/>
        <w:ind w:right="600"/>
        <w:jc w:val="both"/>
      </w:pPr>
      <w:r>
        <w:rPr>
          <w:rFonts w:ascii="Calibri" w:eastAsia="Calibri" w:hAnsi="Calibri" w:cs="Calibri"/>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rsidR="004342D6" w:rsidRDefault="00FE1AF8" w:rsidP="00FE1AF8">
      <w:pPr>
        <w:numPr>
          <w:ilvl w:val="1"/>
          <w:numId w:val="3"/>
        </w:numPr>
        <w:tabs>
          <w:tab w:val="left" w:pos="660"/>
        </w:tabs>
        <w:spacing w:before="120" w:line="276" w:lineRule="auto"/>
        <w:ind w:right="600"/>
        <w:jc w:val="both"/>
      </w:pPr>
      <w:r>
        <w:rPr>
          <w:rFonts w:ascii="Calibri" w:eastAsia="Calibri" w:hAnsi="Calibri" w:cs="Calibri"/>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4342D6" w:rsidRDefault="00FE1AF8" w:rsidP="00FE1AF8">
      <w:pPr>
        <w:numPr>
          <w:ilvl w:val="1"/>
          <w:numId w:val="3"/>
        </w:numPr>
        <w:tabs>
          <w:tab w:val="left" w:pos="705"/>
        </w:tabs>
        <w:spacing w:before="120" w:line="276" w:lineRule="auto"/>
        <w:ind w:right="600"/>
        <w:jc w:val="both"/>
      </w:pPr>
      <w:r>
        <w:rPr>
          <w:rFonts w:ascii="Calibri" w:eastAsia="Calibri" w:hAnsi="Calibri" w:cs="Calibri"/>
          <w:sz w:val="22"/>
        </w:rPr>
        <w:lastRenderedPageBreak/>
        <w:t xml:space="preserve"> O custo referente ao transporte dos equipamentos cobertos pela garantia será de responsabilidade do Contratado.</w:t>
      </w:r>
    </w:p>
    <w:p w:rsidR="004342D6" w:rsidRDefault="00FE1AF8" w:rsidP="00FE1AF8">
      <w:pPr>
        <w:numPr>
          <w:ilvl w:val="1"/>
          <w:numId w:val="3"/>
        </w:numPr>
        <w:tabs>
          <w:tab w:val="left" w:pos="645"/>
        </w:tabs>
        <w:spacing w:before="120" w:line="276" w:lineRule="auto"/>
        <w:ind w:right="600"/>
        <w:jc w:val="both"/>
      </w:pPr>
      <w:r>
        <w:rPr>
          <w:rFonts w:ascii="Calibri" w:eastAsia="Calibri" w:hAnsi="Calibri" w:cs="Calibri"/>
          <w:sz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4342D6" w:rsidRDefault="00FE1AF8" w:rsidP="00FE1AF8">
      <w:pPr>
        <w:numPr>
          <w:ilvl w:val="1"/>
          <w:numId w:val="3"/>
        </w:numPr>
        <w:tabs>
          <w:tab w:val="left" w:pos="645"/>
        </w:tabs>
        <w:spacing w:before="120" w:line="276" w:lineRule="auto"/>
        <w:ind w:right="600"/>
        <w:jc w:val="both"/>
      </w:pPr>
      <w:r>
        <w:rPr>
          <w:rFonts w:ascii="Calibri" w:eastAsia="Calibri" w:hAnsi="Calibri" w:cs="Calibri"/>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4342D6" w:rsidRDefault="00FE1AF8" w:rsidP="00FE1AF8">
      <w:pPr>
        <w:numPr>
          <w:ilvl w:val="1"/>
          <w:numId w:val="3"/>
        </w:numPr>
        <w:tabs>
          <w:tab w:val="left" w:pos="675"/>
        </w:tabs>
        <w:spacing w:before="120" w:line="276" w:lineRule="auto"/>
        <w:ind w:right="600"/>
        <w:jc w:val="both"/>
      </w:pPr>
      <w:r>
        <w:rPr>
          <w:rFonts w:ascii="Calibri" w:eastAsia="Calibri" w:hAnsi="Calibri" w:cs="Calibri"/>
          <w:sz w:val="22"/>
        </w:rPr>
        <w:t xml:space="preserve"> Os bens poderão ser rejeitados, no todo ou em parte, inclusive antes do recebimento provisório, quando em desacordo com as especificações constantes no Termo de Referência e na proposta, devendo ser substituídos no prazo de </w:t>
      </w:r>
      <w:r>
        <w:rPr>
          <w:rFonts w:ascii="Calibri" w:eastAsia="Calibri" w:hAnsi="Calibri" w:cs="Calibri"/>
          <w:color w:val="FF0000"/>
          <w:sz w:val="22"/>
        </w:rPr>
        <w:t>10 (DEZ) dias</w:t>
      </w:r>
      <w:r>
        <w:rPr>
          <w:rFonts w:ascii="Calibri" w:eastAsia="Calibri" w:hAnsi="Calibri" w:cs="Calibri"/>
          <w:sz w:val="22"/>
        </w:rPr>
        <w:t>, a contar da notificação da contratada, às suas custas, sem prejuízo da aplicação das penalidades.</w:t>
      </w:r>
    </w:p>
    <w:p w:rsidR="004342D6" w:rsidRDefault="00FE1AF8" w:rsidP="00FE1AF8">
      <w:pPr>
        <w:numPr>
          <w:ilvl w:val="1"/>
          <w:numId w:val="3"/>
        </w:numPr>
        <w:tabs>
          <w:tab w:val="left" w:pos="675"/>
        </w:tabs>
        <w:spacing w:before="120" w:line="276" w:lineRule="auto"/>
        <w:ind w:right="600"/>
        <w:jc w:val="both"/>
      </w:pPr>
      <w:r>
        <w:rPr>
          <w:rFonts w:ascii="Calibri" w:eastAsia="Calibri" w:hAnsi="Calibri" w:cs="Calibri"/>
          <w:sz w:val="22"/>
        </w:rPr>
        <w:t xml:space="preserve"> O recebimento definitivo ocorrerá no prazo de 10</w:t>
      </w:r>
      <w:r>
        <w:rPr>
          <w:rFonts w:ascii="Calibri" w:eastAsia="Calibri" w:hAnsi="Calibri" w:cs="Calibri"/>
          <w:color w:val="FF0000"/>
          <w:sz w:val="22"/>
        </w:rPr>
        <w:t xml:space="preserve"> (DEZ) dias úteis</w:t>
      </w:r>
      <w:r>
        <w:rPr>
          <w:rFonts w:ascii="Calibri" w:eastAsia="Calibri" w:hAnsi="Calibri" w:cs="Calibri"/>
          <w:sz w:val="22"/>
        </w:rPr>
        <w:t>, a contar do recebimento da nota fiscal ou instrumento de cobrança equivalente pela Administração, após a verificação da qualidade e quantidade do material e consequente aceitação mediante termo detalhado.</w:t>
      </w:r>
    </w:p>
    <w:p w:rsidR="004342D6" w:rsidRDefault="00FE1AF8" w:rsidP="00FE1AF8">
      <w:pPr>
        <w:numPr>
          <w:ilvl w:val="1"/>
          <w:numId w:val="3"/>
        </w:numPr>
        <w:tabs>
          <w:tab w:val="left" w:pos="645"/>
        </w:tabs>
        <w:spacing w:before="120" w:line="264" w:lineRule="auto"/>
        <w:ind w:right="600"/>
        <w:jc w:val="both"/>
      </w:pPr>
      <w:r>
        <w:rPr>
          <w:rFonts w:ascii="Calibri" w:eastAsia="Calibri" w:hAnsi="Calibri" w:cs="Calibri"/>
          <w:sz w:val="22"/>
        </w:rPr>
        <w:t xml:space="preserve"> Para as contratações decorrentes de despesas cujos valores não ultrapassem o limite de que trata o inciso II do art. 75 da Lei nº 14.133, de 2021, o prazo máximo para o recebimento definitivo será de até 10 (dez) dias úteis.</w:t>
      </w:r>
    </w:p>
    <w:p w:rsidR="004342D6" w:rsidRDefault="00FE1AF8" w:rsidP="00FE1AF8">
      <w:pPr>
        <w:numPr>
          <w:ilvl w:val="1"/>
          <w:numId w:val="3"/>
        </w:numPr>
        <w:tabs>
          <w:tab w:val="left" w:pos="675"/>
        </w:tabs>
        <w:spacing w:before="120" w:line="276" w:lineRule="auto"/>
        <w:ind w:right="600"/>
        <w:jc w:val="both"/>
      </w:pPr>
      <w:r>
        <w:rPr>
          <w:rFonts w:ascii="Calibri" w:eastAsia="Calibri" w:hAnsi="Calibri" w:cs="Calibri"/>
          <w:sz w:val="22"/>
        </w:rPr>
        <w:t xml:space="preserve"> O prazo para recebimento definitivo poderá ser excepcionalmente prorrogado, de forma justificada, por igual período, quando houver necessidade de diligências para a aferição do atendimento das exigências contratuais.</w:t>
      </w:r>
    </w:p>
    <w:p w:rsidR="004342D6" w:rsidRDefault="00FE1AF8" w:rsidP="00FE1AF8">
      <w:pPr>
        <w:numPr>
          <w:ilvl w:val="1"/>
          <w:numId w:val="3"/>
        </w:numPr>
        <w:tabs>
          <w:tab w:val="left" w:pos="675"/>
        </w:tabs>
        <w:spacing w:before="120" w:line="276" w:lineRule="auto"/>
        <w:ind w:right="600"/>
        <w:jc w:val="both"/>
      </w:pPr>
      <w:r>
        <w:rPr>
          <w:rFonts w:ascii="Calibri" w:eastAsia="Calibri" w:hAnsi="Calibri" w:cs="Calibri"/>
          <w:sz w:val="22"/>
        </w:rPr>
        <w:t xml:space="preserve"> O recebimento provisório ou definitivo não excluirá a responsabilidade civil pela solidez e pela segurança do serviço nem a responsabilidade ético-profissional pela perfeita execução do contrato.</w:t>
      </w:r>
    </w:p>
    <w:p w:rsidR="004342D6" w:rsidRDefault="004342D6">
      <w:pPr>
        <w:ind w:left="135" w:right="600"/>
      </w:pPr>
    </w:p>
    <w:p w:rsidR="004342D6" w:rsidRDefault="008549BB">
      <w:pPr>
        <w:ind w:left="135" w:right="600"/>
      </w:pPr>
      <w:r w:rsidRPr="00AA7822">
        <w:rPr>
          <w:noProof/>
        </w:rPr>
        <w:drawing>
          <wp:inline distT="0" distB="0" distL="0" distR="0">
            <wp:extent cx="6734810" cy="20193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734810" cy="201930"/>
                    </a:xfrm>
                    <a:prstGeom prst="rect">
                      <a:avLst/>
                    </a:prstGeom>
                    <a:noFill/>
                    <a:ln>
                      <a:noFill/>
                    </a:ln>
                  </pic:spPr>
                </pic:pic>
              </a:graphicData>
            </a:graphic>
          </wp:inline>
        </w:drawing>
      </w:r>
    </w:p>
    <w:p w:rsidR="004342D6" w:rsidRDefault="004342D6">
      <w:pPr>
        <w:spacing w:before="15"/>
        <w:ind w:left="135" w:right="600"/>
      </w:pPr>
    </w:p>
    <w:p w:rsidR="004342D6" w:rsidRDefault="00FE1AF8" w:rsidP="00FE1AF8">
      <w:pPr>
        <w:numPr>
          <w:ilvl w:val="1"/>
          <w:numId w:val="2"/>
        </w:numPr>
        <w:spacing w:line="276" w:lineRule="auto"/>
        <w:ind w:right="600"/>
        <w:jc w:val="both"/>
      </w:pPr>
      <w:r>
        <w:rPr>
          <w:rFonts w:ascii="Calibri" w:eastAsia="Calibri" w:hAnsi="Calibri" w:cs="Calibri"/>
          <w:sz w:val="22"/>
        </w:rPr>
        <w:t>O contrato deverá ser executado fielmente pelas partes, de acordo com as cláusulas avençadas e as normas da Lei Federal nº 14.133/2021, e cada parte responderá pelas consequências de sua inexecução total ou parcial.</w:t>
      </w:r>
    </w:p>
    <w:p w:rsidR="004342D6" w:rsidRDefault="00FE1AF8" w:rsidP="00FE1AF8">
      <w:pPr>
        <w:numPr>
          <w:ilvl w:val="1"/>
          <w:numId w:val="2"/>
        </w:numPr>
        <w:spacing w:before="120" w:line="276" w:lineRule="auto"/>
        <w:ind w:right="600"/>
        <w:jc w:val="both"/>
      </w:pPr>
      <w:r>
        <w:rPr>
          <w:rFonts w:ascii="Calibri" w:eastAsia="Calibri" w:hAnsi="Calibri" w:cs="Calibri"/>
          <w:sz w:val="22"/>
        </w:rPr>
        <w:t>Em caso de impedimento, ordem de paralisação ou suspensão do contrato, o cronograma de execução será prorrogado automaticamente pelo tempo correspondente, anotadas tais circunstâncias mediante simples apostila.</w:t>
      </w:r>
    </w:p>
    <w:p w:rsidR="004342D6" w:rsidRDefault="00FE1AF8" w:rsidP="00FE1AF8">
      <w:pPr>
        <w:numPr>
          <w:ilvl w:val="1"/>
          <w:numId w:val="2"/>
        </w:numPr>
        <w:spacing w:before="120" w:line="276" w:lineRule="auto"/>
        <w:ind w:right="600"/>
        <w:jc w:val="both"/>
      </w:pPr>
      <w:r>
        <w:rPr>
          <w:rFonts w:ascii="Calibri" w:eastAsia="Calibri" w:hAnsi="Calibri" w:cs="Calibri"/>
          <w:sz w:val="22"/>
        </w:rPr>
        <w:t>As comunicações entre o órgão ou entidade e a Contratada devem ser realizadas por escrito sempre que o ato exigir tal formalidade, admitindo-se o uso de mensagem eletrônica para esse fim.</w:t>
      </w:r>
    </w:p>
    <w:p w:rsidR="004342D6" w:rsidRDefault="00FE1AF8" w:rsidP="00FE1AF8">
      <w:pPr>
        <w:numPr>
          <w:ilvl w:val="1"/>
          <w:numId w:val="2"/>
        </w:numPr>
        <w:spacing w:before="120" w:line="276" w:lineRule="auto"/>
        <w:ind w:right="600"/>
        <w:jc w:val="both"/>
      </w:pPr>
      <w:r>
        <w:rPr>
          <w:rFonts w:ascii="Calibri" w:eastAsia="Calibri" w:hAnsi="Calibri" w:cs="Calibri"/>
          <w:sz w:val="22"/>
        </w:rPr>
        <w:t>O órgão ou entidade poderá convocar representante da empresa para adoção de providências que devam ser cumpridas de imediato.</w:t>
      </w:r>
    </w:p>
    <w:p w:rsidR="004342D6" w:rsidRDefault="00FE1AF8" w:rsidP="00FE1AF8">
      <w:pPr>
        <w:numPr>
          <w:ilvl w:val="1"/>
          <w:numId w:val="2"/>
        </w:numPr>
        <w:spacing w:before="120" w:line="276" w:lineRule="auto"/>
        <w:ind w:right="600"/>
        <w:jc w:val="both"/>
      </w:pPr>
      <w:r>
        <w:rPr>
          <w:rFonts w:ascii="Calibri" w:eastAsia="Calibri" w:hAnsi="Calibri" w:cs="Calibri"/>
          <w:sz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Pr>
          <w:rFonts w:ascii="Calibri" w:eastAsia="Calibri" w:hAnsi="Calibri" w:cs="Calibri"/>
          <w:sz w:val="22"/>
        </w:rPr>
        <w:lastRenderedPageBreak/>
        <w:t>Contratada, quando houver, do método de aferição dos resultados e das sanções aplicáveis, dentre outros.</w:t>
      </w:r>
    </w:p>
    <w:p w:rsidR="004342D6" w:rsidRDefault="00FE1AF8" w:rsidP="00FE1AF8">
      <w:pPr>
        <w:numPr>
          <w:ilvl w:val="1"/>
          <w:numId w:val="2"/>
        </w:numPr>
        <w:spacing w:before="120" w:line="264" w:lineRule="auto"/>
        <w:ind w:right="600"/>
        <w:jc w:val="both"/>
      </w:pPr>
      <w:r>
        <w:rPr>
          <w:rFonts w:ascii="Calibri" w:eastAsia="Calibri" w:hAnsi="Calibri" w:cs="Calibri"/>
          <w:sz w:val="22"/>
        </w:rPr>
        <w:t>A execução do contrato deverá ser acompanhada e fiscalizada pelo(s) fiscal(is) do contrato, ou pelos respectivos substitutos.</w:t>
      </w:r>
    </w:p>
    <w:p w:rsidR="004342D6" w:rsidRDefault="00FE1AF8" w:rsidP="00FE1AF8">
      <w:pPr>
        <w:numPr>
          <w:ilvl w:val="1"/>
          <w:numId w:val="2"/>
        </w:numPr>
        <w:spacing w:before="120" w:line="264" w:lineRule="auto"/>
        <w:ind w:right="600"/>
        <w:jc w:val="both"/>
      </w:pPr>
      <w:r>
        <w:rPr>
          <w:rFonts w:ascii="Calibri" w:eastAsia="Calibri" w:hAnsi="Calibri" w:cs="Calibri"/>
          <w:sz w:val="22"/>
        </w:rPr>
        <w:t>O fiscal acompanhará a execução do contrato, para que sejam cumpridas todas as condições estabelecidas, de modo a assegurar os melhores resultados para a Administração.</w:t>
      </w:r>
    </w:p>
    <w:p w:rsidR="004342D6" w:rsidRDefault="00FE1AF8" w:rsidP="00FE1AF8">
      <w:pPr>
        <w:numPr>
          <w:ilvl w:val="1"/>
          <w:numId w:val="2"/>
        </w:numPr>
        <w:spacing w:before="120" w:line="276" w:lineRule="auto"/>
        <w:ind w:right="600"/>
        <w:jc w:val="both"/>
      </w:pPr>
      <w:r>
        <w:rPr>
          <w:rFonts w:ascii="Calibri" w:eastAsia="Calibri" w:hAnsi="Calibri" w:cs="Calibri"/>
          <w:sz w:val="22"/>
        </w:rPr>
        <w:t>O fiscal anotará no histórico de gerenciamento do contrato todas as ocorrências relacionadas à execução, com a descrição do que for necessário para a regularização das faltas ou dos defeitos observados.</w:t>
      </w:r>
    </w:p>
    <w:p w:rsidR="004342D6" w:rsidRDefault="00FE1AF8" w:rsidP="00FE1AF8">
      <w:pPr>
        <w:numPr>
          <w:ilvl w:val="1"/>
          <w:numId w:val="2"/>
        </w:numPr>
        <w:spacing w:before="120" w:line="276" w:lineRule="auto"/>
        <w:ind w:right="600"/>
        <w:jc w:val="both"/>
      </w:pPr>
      <w:r>
        <w:rPr>
          <w:rFonts w:ascii="Calibri" w:eastAsia="Calibri" w:hAnsi="Calibri" w:cs="Calibri"/>
          <w:sz w:val="22"/>
        </w:rPr>
        <w:t>Identificada qualquer inexatidão ou irregularidade, o fiscal emitirá notificações para a correção da execução do contrato, determinando prazo para a correção.</w:t>
      </w:r>
    </w:p>
    <w:p w:rsidR="004342D6" w:rsidRDefault="00FE1AF8" w:rsidP="00FE1AF8">
      <w:pPr>
        <w:numPr>
          <w:ilvl w:val="1"/>
          <w:numId w:val="2"/>
        </w:numPr>
        <w:spacing w:before="120" w:line="276" w:lineRule="auto"/>
        <w:ind w:right="600"/>
        <w:jc w:val="both"/>
      </w:pPr>
      <w:r>
        <w:rPr>
          <w:rFonts w:ascii="Calibri" w:eastAsia="Calibri" w:hAnsi="Calibri" w:cs="Calibri"/>
          <w:sz w:val="22"/>
        </w:rPr>
        <w:t>O fiscal informará ao gestor do contato, em tempo hábil, a situação que demandar decisão ou adoção de medidas que ultrapassem sua competência, para que adote as medidas necessárias e saneadoras, se for o caso.</w:t>
      </w:r>
    </w:p>
    <w:p w:rsidR="004342D6" w:rsidRDefault="00FE1AF8" w:rsidP="00FE1AF8">
      <w:pPr>
        <w:numPr>
          <w:ilvl w:val="1"/>
          <w:numId w:val="2"/>
        </w:numPr>
        <w:spacing w:before="120" w:line="276" w:lineRule="auto"/>
        <w:ind w:right="600"/>
        <w:jc w:val="both"/>
      </w:pPr>
      <w:r>
        <w:rPr>
          <w:rFonts w:ascii="Calibri" w:eastAsia="Calibri" w:hAnsi="Calibri" w:cs="Calibri"/>
          <w:sz w:val="22"/>
        </w:rPr>
        <w:t>No caso de ocorrências que possam inviabilizar a execução do contrato nas datas aprazadas, o fiscal comunicará o fato imediatamente ao gestor.</w:t>
      </w:r>
    </w:p>
    <w:p w:rsidR="004342D6" w:rsidRDefault="00FE1AF8" w:rsidP="00FE1AF8">
      <w:pPr>
        <w:numPr>
          <w:ilvl w:val="1"/>
          <w:numId w:val="2"/>
        </w:numPr>
        <w:spacing w:before="120" w:line="264" w:lineRule="auto"/>
        <w:ind w:right="600"/>
        <w:jc w:val="both"/>
      </w:pPr>
      <w:r>
        <w:rPr>
          <w:rFonts w:ascii="Calibri" w:eastAsia="Calibri" w:hAnsi="Calibri" w:cs="Calibri"/>
          <w:sz w:val="22"/>
        </w:rPr>
        <w:t>O fiscal deverá comunicar ao gestor, em tempo hábil, o término do contrato sob sua responsabilidade, com vistas à renovação tempestiva ou à prorrogação contratual.</w:t>
      </w:r>
    </w:p>
    <w:p w:rsidR="004342D6" w:rsidRDefault="00FE1AF8" w:rsidP="00FE1AF8">
      <w:pPr>
        <w:numPr>
          <w:ilvl w:val="1"/>
          <w:numId w:val="2"/>
        </w:numPr>
        <w:spacing w:before="120" w:line="276" w:lineRule="auto"/>
        <w:ind w:right="600"/>
        <w:jc w:val="both"/>
      </w:pPr>
      <w:r>
        <w:rPr>
          <w:rFonts w:ascii="Calibri" w:eastAsia="Calibri" w:hAnsi="Calibri" w:cs="Calibri"/>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4342D6" w:rsidRDefault="00FE1AF8" w:rsidP="00FE1AF8">
      <w:pPr>
        <w:numPr>
          <w:ilvl w:val="1"/>
          <w:numId w:val="2"/>
        </w:numPr>
        <w:spacing w:before="120" w:line="276" w:lineRule="auto"/>
        <w:ind w:right="600"/>
        <w:jc w:val="both"/>
      </w:pPr>
      <w:r>
        <w:rPr>
          <w:rFonts w:ascii="Calibri" w:eastAsia="Calibri" w:hAnsi="Calibri" w:cs="Calibri"/>
          <w:sz w:val="22"/>
        </w:rPr>
        <w:t>Caso ocorram descumprimento das obrigações contratuais, o fiscal atuará tempestivamente na solução do problema, reportando ao gestor do contrato para que tome as providências cabíveis, quando ultrapassar a sua competência.</w:t>
      </w:r>
    </w:p>
    <w:p w:rsidR="004342D6" w:rsidRDefault="00FE1AF8" w:rsidP="00FE1AF8">
      <w:pPr>
        <w:numPr>
          <w:ilvl w:val="1"/>
          <w:numId w:val="2"/>
        </w:numPr>
        <w:spacing w:before="120" w:line="276" w:lineRule="auto"/>
        <w:ind w:right="600"/>
        <w:jc w:val="both"/>
      </w:pPr>
      <w:r>
        <w:rPr>
          <w:rFonts w:ascii="Calibri" w:eastAsia="Calibri" w:hAnsi="Calibri" w:cs="Calibri"/>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rsidR="004342D6" w:rsidRDefault="00FE1AF8" w:rsidP="00FE1AF8">
      <w:pPr>
        <w:numPr>
          <w:ilvl w:val="1"/>
          <w:numId w:val="2"/>
        </w:numPr>
        <w:spacing w:before="120" w:line="276" w:lineRule="auto"/>
        <w:ind w:right="600"/>
        <w:jc w:val="both"/>
      </w:pPr>
      <w:r>
        <w:rPr>
          <w:rFonts w:ascii="Calibri" w:eastAsia="Calibri" w:hAnsi="Calibri" w:cs="Calibri"/>
          <w:sz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4342D6" w:rsidRDefault="00FE1AF8" w:rsidP="00FE1AF8">
      <w:pPr>
        <w:numPr>
          <w:ilvl w:val="1"/>
          <w:numId w:val="2"/>
        </w:numPr>
        <w:spacing w:before="120" w:line="276" w:lineRule="auto"/>
        <w:ind w:right="600"/>
        <w:jc w:val="both"/>
      </w:pPr>
      <w:r>
        <w:rPr>
          <w:rFonts w:ascii="Calibri" w:eastAsia="Calibri" w:hAnsi="Calibri" w:cs="Calibri"/>
          <w:sz w:val="22"/>
        </w:rPr>
        <w:t>O gestor do contrato acompanhará os registros realizados pelos fiscais, de todas as ocorrências relacionadas à execução e as medidas adotadas, informando à autoridade superior, se for o caso, aquelas que ultrapassarem a sua competência.</w:t>
      </w:r>
    </w:p>
    <w:p w:rsidR="004342D6" w:rsidRDefault="004342D6">
      <w:pPr>
        <w:spacing w:before="15"/>
        <w:ind w:left="135" w:right="600"/>
      </w:pPr>
    </w:p>
    <w:p w:rsidR="004342D6" w:rsidRDefault="00FE1AF8" w:rsidP="00FE1AF8">
      <w:pPr>
        <w:numPr>
          <w:ilvl w:val="1"/>
          <w:numId w:val="2"/>
        </w:numPr>
        <w:spacing w:line="276" w:lineRule="auto"/>
        <w:ind w:right="600"/>
        <w:jc w:val="both"/>
      </w:pPr>
      <w:r>
        <w:rPr>
          <w:rFonts w:ascii="Calibri" w:eastAsia="Calibri" w:hAnsi="Calibri" w:cs="Calibri"/>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rsidR="004342D6" w:rsidRDefault="00FE1AF8" w:rsidP="00FE1AF8">
      <w:pPr>
        <w:numPr>
          <w:ilvl w:val="1"/>
          <w:numId w:val="2"/>
        </w:numPr>
        <w:spacing w:before="120" w:line="276" w:lineRule="auto"/>
        <w:ind w:right="600"/>
        <w:jc w:val="both"/>
      </w:pPr>
      <w:r>
        <w:rPr>
          <w:rFonts w:ascii="Calibri" w:eastAsia="Calibri" w:hAnsi="Calibri" w:cs="Calibri"/>
          <w:sz w:val="22"/>
        </w:rPr>
        <w:lastRenderedPageBreak/>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rsidR="004342D6" w:rsidRDefault="00FE1AF8" w:rsidP="00FE1AF8">
      <w:pPr>
        <w:numPr>
          <w:ilvl w:val="1"/>
          <w:numId w:val="2"/>
        </w:numPr>
        <w:spacing w:before="120" w:line="276" w:lineRule="auto"/>
        <w:ind w:right="600"/>
        <w:jc w:val="both"/>
      </w:pPr>
      <w:r>
        <w:rPr>
          <w:rFonts w:ascii="Calibri" w:eastAsia="Calibri" w:hAnsi="Calibri" w:cs="Calibri"/>
          <w:sz w:val="22"/>
        </w:rPr>
        <w:t xml:space="preserve"> O gestor do contrato deverá elaborar relatório final com informações sobre a consecução dos objetivos que tenham justificado a contratação e eventuais condutas a serem adotadas para o aprimoramento das atividades da Administração.</w:t>
      </w:r>
    </w:p>
    <w:p w:rsidR="004342D6" w:rsidRDefault="004342D6">
      <w:pPr>
        <w:spacing w:before="15"/>
        <w:ind w:left="135" w:right="600"/>
      </w:pPr>
    </w:p>
    <w:p w:rsidR="004342D6" w:rsidRDefault="008549BB">
      <w:pPr>
        <w:spacing w:before="15"/>
        <w:ind w:left="135" w:right="600"/>
      </w:pPr>
      <w:r w:rsidRPr="00AA7822">
        <w:rPr>
          <w:noProof/>
        </w:rPr>
        <w:drawing>
          <wp:inline distT="0" distB="0" distL="0" distR="0">
            <wp:extent cx="6585585" cy="210820"/>
            <wp:effectExtent l="0" t="0" r="0" b="0"/>
            <wp:docPr id="5"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585585" cy="210820"/>
                    </a:xfrm>
                    <a:prstGeom prst="rect">
                      <a:avLst/>
                    </a:prstGeom>
                    <a:noFill/>
                    <a:ln>
                      <a:noFill/>
                    </a:ln>
                  </pic:spPr>
                </pic:pic>
              </a:graphicData>
            </a:graphic>
          </wp:inline>
        </w:drawing>
      </w:r>
    </w:p>
    <w:p w:rsidR="004342D6" w:rsidRDefault="00FE1AF8" w:rsidP="00FE1AF8">
      <w:pPr>
        <w:numPr>
          <w:ilvl w:val="1"/>
          <w:numId w:val="4"/>
        </w:numPr>
        <w:spacing w:before="90" w:line="276" w:lineRule="auto"/>
        <w:ind w:right="600"/>
        <w:jc w:val="both"/>
      </w:pPr>
      <w:r>
        <w:rPr>
          <w:rFonts w:ascii="Calibri" w:eastAsia="Calibri" w:hAnsi="Calibri" w:cs="Calibri"/>
          <w:sz w:val="22"/>
        </w:rPr>
        <w:t>O pagamento será realizado por meio de ordem bancária, para crédito em banco, agência e conta-corrente, indicados pela Contratada.</w:t>
      </w:r>
    </w:p>
    <w:p w:rsidR="004342D6" w:rsidRDefault="00FE1AF8" w:rsidP="00FE1AF8">
      <w:pPr>
        <w:numPr>
          <w:ilvl w:val="1"/>
          <w:numId w:val="4"/>
        </w:numPr>
        <w:tabs>
          <w:tab w:val="left" w:pos="930"/>
        </w:tabs>
        <w:spacing w:before="120"/>
        <w:ind w:right="600"/>
        <w:jc w:val="both"/>
      </w:pPr>
      <w:r>
        <w:rPr>
          <w:rFonts w:ascii="Calibri" w:eastAsia="Calibri" w:hAnsi="Calibri" w:cs="Calibri"/>
          <w:sz w:val="22"/>
        </w:rPr>
        <w:t>Será considerada data do pagamento o dia em que constar como emitida a ordem bancária para pagamento.</w:t>
      </w:r>
    </w:p>
    <w:p w:rsidR="004342D6" w:rsidRDefault="00FE1AF8" w:rsidP="00FE1AF8">
      <w:pPr>
        <w:numPr>
          <w:ilvl w:val="1"/>
          <w:numId w:val="4"/>
        </w:numPr>
        <w:tabs>
          <w:tab w:val="left" w:pos="930"/>
        </w:tabs>
        <w:spacing w:before="150" w:line="276" w:lineRule="auto"/>
        <w:ind w:right="600"/>
        <w:jc w:val="both"/>
      </w:pPr>
      <w:r>
        <w:rPr>
          <w:rFonts w:ascii="Calibri" w:eastAsia="Calibri" w:hAnsi="Calibri" w:cs="Calibri"/>
          <w:sz w:val="22"/>
        </w:rPr>
        <w:t>Recebida a Nota Fiscal ou documento de cobrança equivalente, correrá o prazo de 30</w:t>
      </w:r>
      <w:r>
        <w:rPr>
          <w:rFonts w:ascii="Calibri" w:eastAsia="Calibri" w:hAnsi="Calibri" w:cs="Calibri"/>
          <w:b/>
          <w:color w:val="FF0000"/>
          <w:sz w:val="22"/>
        </w:rPr>
        <w:t xml:space="preserve"> (TRINTA) dias úteis</w:t>
      </w:r>
      <w:r>
        <w:rPr>
          <w:rFonts w:ascii="Calibri" w:eastAsia="Calibri" w:hAnsi="Calibri" w:cs="Calibri"/>
          <w:b/>
          <w:sz w:val="22"/>
        </w:rPr>
        <w:t xml:space="preserve"> </w:t>
      </w:r>
      <w:r>
        <w:rPr>
          <w:rFonts w:ascii="Calibri" w:eastAsia="Calibri" w:hAnsi="Calibri" w:cs="Calibri"/>
          <w:sz w:val="22"/>
        </w:rPr>
        <w:t>para fins de liquidação, na forma desta seção, prorrogáveis por igual período.</w:t>
      </w:r>
    </w:p>
    <w:p w:rsidR="004342D6" w:rsidRDefault="00FE1AF8" w:rsidP="00FE1AF8">
      <w:pPr>
        <w:numPr>
          <w:ilvl w:val="2"/>
          <w:numId w:val="4"/>
        </w:numPr>
        <w:tabs>
          <w:tab w:val="left" w:pos="1050"/>
        </w:tabs>
        <w:spacing w:before="120" w:line="276" w:lineRule="auto"/>
        <w:ind w:right="600"/>
        <w:jc w:val="both"/>
      </w:pPr>
      <w:r>
        <w:rPr>
          <w:rFonts w:ascii="Calibri" w:eastAsia="Calibri" w:hAnsi="Calibri" w:cs="Calibri"/>
          <w:sz w:val="22"/>
        </w:rPr>
        <w:t>O prazo de que trata o subitem anterior será reduzido à metade, mantendo-se a possibilidade de prorrogação, no caso de contratações decorrentes de despesas cujos valores não ultrapassem o limite de que trata o inciso II, do art. 75, da Lei nº 14.133/2021.</w:t>
      </w:r>
    </w:p>
    <w:p w:rsidR="004342D6" w:rsidRDefault="00FE1AF8" w:rsidP="00FE1AF8">
      <w:pPr>
        <w:numPr>
          <w:ilvl w:val="2"/>
          <w:numId w:val="4"/>
        </w:numPr>
        <w:spacing w:before="120" w:line="276" w:lineRule="auto"/>
        <w:ind w:right="600"/>
        <w:jc w:val="both"/>
      </w:pPr>
      <w:r>
        <w:rPr>
          <w:rFonts w:ascii="Calibri" w:eastAsia="Calibri" w:hAnsi="Calibri" w:cs="Calibri"/>
          <w:sz w:val="22"/>
        </w:rPr>
        <w:t xml:space="preserve">A nota fiscal ou instrumento de cobrança equivalente deverá ser obrigatoriamente acompanhado da comprovação da regularidade fiscal, mediante consulta aos sítios eletrônicos oficiais ou à documentação mencionada no </w:t>
      </w:r>
      <w:r>
        <w:rPr>
          <w:rFonts w:ascii="Calibri" w:eastAsia="Calibri" w:hAnsi="Calibri" w:cs="Calibri"/>
          <w:sz w:val="22"/>
          <w:u w:val="single"/>
        </w:rPr>
        <w:t>art. 68, da Lei Federal n.º 14.133/2021</w:t>
      </w:r>
      <w:r>
        <w:rPr>
          <w:rFonts w:ascii="Calibri" w:eastAsia="Calibri" w:hAnsi="Calibri" w:cs="Calibri"/>
          <w:sz w:val="22"/>
        </w:rPr>
        <w:t>.</w:t>
      </w:r>
    </w:p>
    <w:p w:rsidR="004342D6" w:rsidRDefault="00FE1AF8" w:rsidP="00FE1AF8">
      <w:pPr>
        <w:numPr>
          <w:ilvl w:val="1"/>
          <w:numId w:val="4"/>
        </w:numPr>
        <w:tabs>
          <w:tab w:val="left" w:pos="540"/>
        </w:tabs>
        <w:spacing w:before="120" w:line="276" w:lineRule="auto"/>
        <w:ind w:right="600"/>
        <w:jc w:val="both"/>
      </w:pPr>
      <w:r>
        <w:rPr>
          <w:rFonts w:ascii="Calibri" w:eastAsia="Calibri" w:hAnsi="Calibri" w:cs="Calibri"/>
          <w:sz w:val="22"/>
        </w:rPr>
        <w:t>Para fins de liquidação, o setor competente deverá verificar se a nota fiscal ou instrumento de cobrança equivalente apresentado expressa os elementos necessários e essenciais do documento, tais como:</w:t>
      </w:r>
    </w:p>
    <w:p w:rsidR="004342D6" w:rsidRDefault="00FE1AF8" w:rsidP="00FE1AF8">
      <w:pPr>
        <w:numPr>
          <w:ilvl w:val="0"/>
          <w:numId w:val="6"/>
        </w:numPr>
        <w:spacing w:before="120"/>
        <w:ind w:right="600"/>
        <w:jc w:val="both"/>
      </w:pPr>
      <w:r>
        <w:rPr>
          <w:rFonts w:ascii="Calibri" w:eastAsia="Calibri" w:hAnsi="Calibri" w:cs="Calibri"/>
          <w:sz w:val="22"/>
        </w:rPr>
        <w:t>O prazo de validade;</w:t>
      </w:r>
    </w:p>
    <w:p w:rsidR="004342D6" w:rsidRDefault="00FE1AF8" w:rsidP="00FE1AF8">
      <w:pPr>
        <w:numPr>
          <w:ilvl w:val="0"/>
          <w:numId w:val="6"/>
        </w:numPr>
        <w:tabs>
          <w:tab w:val="left" w:pos="1020"/>
        </w:tabs>
        <w:spacing w:before="150"/>
        <w:ind w:right="600"/>
        <w:jc w:val="both"/>
      </w:pPr>
      <w:r>
        <w:rPr>
          <w:rFonts w:ascii="Calibri" w:eastAsia="Calibri" w:hAnsi="Calibri" w:cs="Calibri"/>
          <w:sz w:val="22"/>
        </w:rPr>
        <w:t>A data da emissão;</w:t>
      </w:r>
    </w:p>
    <w:p w:rsidR="004342D6" w:rsidRDefault="00FE1AF8" w:rsidP="00FE1AF8">
      <w:pPr>
        <w:numPr>
          <w:ilvl w:val="0"/>
          <w:numId w:val="6"/>
        </w:numPr>
        <w:spacing w:before="150"/>
        <w:ind w:right="600"/>
      </w:pPr>
      <w:r>
        <w:rPr>
          <w:rFonts w:ascii="Calibri" w:eastAsia="Calibri" w:hAnsi="Calibri" w:cs="Calibri"/>
          <w:sz w:val="22"/>
        </w:rPr>
        <w:t>Os dados do contrato e do órgão contratante;</w:t>
      </w:r>
    </w:p>
    <w:p w:rsidR="004342D6" w:rsidRDefault="00FE1AF8" w:rsidP="00FE1AF8">
      <w:pPr>
        <w:numPr>
          <w:ilvl w:val="0"/>
          <w:numId w:val="6"/>
        </w:numPr>
        <w:tabs>
          <w:tab w:val="left" w:pos="1020"/>
        </w:tabs>
        <w:spacing w:before="150"/>
        <w:ind w:right="600"/>
      </w:pPr>
      <w:r>
        <w:rPr>
          <w:rFonts w:ascii="Calibri" w:eastAsia="Calibri" w:hAnsi="Calibri" w:cs="Calibri"/>
          <w:sz w:val="22"/>
        </w:rPr>
        <w:t>O período respectivo de execução do contrato;</w:t>
      </w:r>
    </w:p>
    <w:p w:rsidR="004342D6" w:rsidRDefault="00FE1AF8" w:rsidP="00FE1AF8">
      <w:pPr>
        <w:numPr>
          <w:ilvl w:val="0"/>
          <w:numId w:val="6"/>
        </w:numPr>
        <w:spacing w:before="150"/>
        <w:ind w:right="600"/>
      </w:pPr>
      <w:r>
        <w:rPr>
          <w:rFonts w:ascii="Calibri" w:eastAsia="Calibri" w:hAnsi="Calibri" w:cs="Calibri"/>
          <w:sz w:val="22"/>
        </w:rPr>
        <w:t>O valor a pagar; e</w:t>
      </w:r>
    </w:p>
    <w:p w:rsidR="004342D6" w:rsidRDefault="00FE1AF8" w:rsidP="00FE1AF8">
      <w:pPr>
        <w:numPr>
          <w:ilvl w:val="0"/>
          <w:numId w:val="6"/>
        </w:numPr>
        <w:spacing w:before="150"/>
        <w:ind w:right="600"/>
      </w:pPr>
      <w:r>
        <w:rPr>
          <w:rFonts w:ascii="Calibri" w:eastAsia="Calibri" w:hAnsi="Calibri" w:cs="Calibri"/>
          <w:sz w:val="22"/>
        </w:rPr>
        <w:t>Eventual destaque do valor de retenções tributárias cabíveis.</w:t>
      </w:r>
    </w:p>
    <w:p w:rsidR="004342D6" w:rsidRDefault="00FE1AF8" w:rsidP="00FE1AF8">
      <w:pPr>
        <w:numPr>
          <w:ilvl w:val="2"/>
          <w:numId w:val="4"/>
        </w:numPr>
        <w:spacing w:before="150" w:line="276" w:lineRule="auto"/>
        <w:ind w:right="600"/>
        <w:jc w:val="both"/>
      </w:pPr>
      <w:r>
        <w:rPr>
          <w:rFonts w:ascii="Calibri" w:eastAsia="Calibri" w:hAnsi="Calibri" w:cs="Calibri"/>
          <w:sz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rsidR="004342D6" w:rsidRDefault="00FE1AF8" w:rsidP="00FE1AF8">
      <w:pPr>
        <w:numPr>
          <w:ilvl w:val="1"/>
          <w:numId w:val="4"/>
        </w:numPr>
        <w:spacing w:before="105" w:line="276" w:lineRule="auto"/>
        <w:ind w:right="600"/>
        <w:jc w:val="both"/>
      </w:pPr>
      <w:r>
        <w:rPr>
          <w:rFonts w:ascii="Calibri" w:eastAsia="Calibri" w:hAnsi="Calibri" w:cs="Calibri"/>
          <w:sz w:val="22"/>
          <w:u w:val="single"/>
        </w:rPr>
        <w:t xml:space="preserve">A </w:t>
      </w:r>
      <w:r>
        <w:rPr>
          <w:rFonts w:ascii="Calibri" w:eastAsia="Calibri" w:hAnsi="Calibri" w:cs="Calibri"/>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rsidR="004342D6" w:rsidRDefault="00FE1AF8" w:rsidP="00FE1AF8">
      <w:pPr>
        <w:numPr>
          <w:ilvl w:val="2"/>
          <w:numId w:val="4"/>
        </w:numPr>
        <w:spacing w:before="120" w:line="276" w:lineRule="auto"/>
        <w:ind w:right="600"/>
        <w:jc w:val="both"/>
      </w:pPr>
      <w:r>
        <w:rPr>
          <w:rFonts w:ascii="Calibri" w:eastAsia="Calibri" w:hAnsi="Calibri" w:cs="Calibri"/>
          <w:sz w:val="22"/>
        </w:rPr>
        <w:t xml:space="preserve">Constatando-se uma situação de irregularidade da Contratada, será providenciada sua </w:t>
      </w:r>
      <w:r>
        <w:rPr>
          <w:rFonts w:ascii="Calibri" w:eastAsia="Calibri" w:hAnsi="Calibri" w:cs="Calibri"/>
          <w:sz w:val="22"/>
        </w:rPr>
        <w:lastRenderedPageBreak/>
        <w:t xml:space="preserve">notificação, por escrito, para que, no prazo de </w:t>
      </w:r>
      <w:r>
        <w:rPr>
          <w:rFonts w:ascii="Calibri" w:eastAsia="Calibri" w:hAnsi="Calibri" w:cs="Calibri"/>
          <w:b/>
          <w:sz w:val="22"/>
        </w:rPr>
        <w:t>5 (cinco) dias úteis</w:t>
      </w:r>
      <w:r>
        <w:rPr>
          <w:rFonts w:ascii="Calibri" w:eastAsia="Calibri" w:hAnsi="Calibri" w:cs="Calibri"/>
          <w:sz w:val="22"/>
        </w:rPr>
        <w:t>, regularize sua situação ou, no mesmo prazo, apresente sua defesa. O prazo poderá ser prorrogado uma vez, por igual período, a critério do contratante.</w:t>
      </w:r>
    </w:p>
    <w:p w:rsidR="004342D6" w:rsidRDefault="00FE1AF8" w:rsidP="00FE1AF8">
      <w:pPr>
        <w:numPr>
          <w:ilvl w:val="2"/>
          <w:numId w:val="4"/>
        </w:numPr>
        <w:spacing w:before="120" w:line="276" w:lineRule="auto"/>
        <w:ind w:right="600"/>
        <w:jc w:val="both"/>
      </w:pPr>
      <w:r>
        <w:rPr>
          <w:rFonts w:ascii="Calibri" w:eastAsia="Calibri" w:hAnsi="Calibri" w:cs="Calibri"/>
          <w:sz w:val="22"/>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4342D6" w:rsidRDefault="004342D6">
      <w:pPr>
        <w:spacing w:before="15"/>
        <w:ind w:left="135" w:right="600"/>
      </w:pPr>
    </w:p>
    <w:p w:rsidR="004342D6" w:rsidRDefault="00FE1AF8" w:rsidP="00FE1AF8">
      <w:pPr>
        <w:numPr>
          <w:ilvl w:val="2"/>
          <w:numId w:val="4"/>
        </w:numPr>
        <w:spacing w:line="264" w:lineRule="auto"/>
        <w:ind w:right="600"/>
        <w:jc w:val="both"/>
      </w:pPr>
      <w:r>
        <w:rPr>
          <w:rFonts w:ascii="Calibri" w:eastAsia="Calibri" w:hAnsi="Calibri" w:cs="Calibri"/>
          <w:sz w:val="22"/>
        </w:rPr>
        <w:t>Persistindo a irregularidade, o contratante deverá adotar as medidas necessárias à rescisão contratual nos autos do processo administrativo correspondente, assegurada à Contratada a ampla defesa.</w:t>
      </w:r>
    </w:p>
    <w:p w:rsidR="004342D6" w:rsidRDefault="00FE1AF8" w:rsidP="00FE1AF8">
      <w:pPr>
        <w:numPr>
          <w:ilvl w:val="2"/>
          <w:numId w:val="4"/>
        </w:numPr>
        <w:spacing w:before="120" w:line="276" w:lineRule="auto"/>
        <w:ind w:right="600"/>
        <w:jc w:val="both"/>
      </w:pPr>
      <w:r>
        <w:rPr>
          <w:rFonts w:ascii="Calibri" w:eastAsia="Calibri" w:hAnsi="Calibri" w:cs="Calibri"/>
          <w:sz w:val="22"/>
        </w:rPr>
        <w:t>Havendo a efetiva execução do objeto, os pagamentos serão realizados normalmente, até que se decida pela rescisão do contrato, caso a Contratada não regularize sua situação.</w:t>
      </w:r>
    </w:p>
    <w:p w:rsidR="004342D6" w:rsidRDefault="00FE1AF8" w:rsidP="00FE1AF8">
      <w:pPr>
        <w:numPr>
          <w:ilvl w:val="1"/>
          <w:numId w:val="4"/>
        </w:numPr>
        <w:tabs>
          <w:tab w:val="left" w:pos="930"/>
        </w:tabs>
        <w:spacing w:before="120" w:line="276" w:lineRule="auto"/>
        <w:ind w:right="600"/>
        <w:jc w:val="both"/>
      </w:pPr>
      <w:r>
        <w:rPr>
          <w:rFonts w:ascii="Calibri" w:eastAsia="Calibri" w:hAnsi="Calibri" w:cs="Calibri"/>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rsidR="004342D6" w:rsidRDefault="00FE1AF8" w:rsidP="00FE1AF8">
      <w:pPr>
        <w:numPr>
          <w:ilvl w:val="1"/>
          <w:numId w:val="4"/>
        </w:numPr>
        <w:tabs>
          <w:tab w:val="left" w:pos="930"/>
        </w:tabs>
        <w:spacing w:before="120" w:line="276" w:lineRule="auto"/>
        <w:ind w:right="600"/>
        <w:jc w:val="both"/>
      </w:pPr>
      <w:r>
        <w:rPr>
          <w:rFonts w:ascii="Calibri" w:eastAsia="Calibri" w:hAnsi="Calibri" w:cs="Calibri"/>
          <w:sz w:val="22"/>
        </w:rPr>
        <w:t xml:space="preserve">A Contratada regularmente optante pelo Simples Nacional, nos termos da </w:t>
      </w:r>
      <w:r>
        <w:rPr>
          <w:rFonts w:ascii="Calibri" w:eastAsia="Calibri" w:hAnsi="Calibri" w:cs="Calibri"/>
          <w:sz w:val="22"/>
          <w:u w:val="single"/>
        </w:rPr>
        <w:t>Lei Complementar n.º 123/2006</w:t>
      </w:r>
      <w:r>
        <w:rPr>
          <w:rFonts w:ascii="Calibri" w:eastAsia="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342D6" w:rsidRDefault="00FE1AF8" w:rsidP="00FE1AF8">
      <w:pPr>
        <w:numPr>
          <w:ilvl w:val="1"/>
          <w:numId w:val="4"/>
        </w:numPr>
        <w:spacing w:before="120"/>
        <w:ind w:right="600"/>
        <w:jc w:val="both"/>
      </w:pPr>
      <w:r>
        <w:rPr>
          <w:rFonts w:ascii="Calibri" w:eastAsia="Calibri" w:hAnsi="Calibri" w:cs="Calibri"/>
          <w:sz w:val="22"/>
        </w:rPr>
        <w:t xml:space="preserve">O pagamento será efetuado no prazo de até </w:t>
      </w:r>
      <w:r>
        <w:rPr>
          <w:rFonts w:ascii="Calibri" w:eastAsia="Calibri" w:hAnsi="Calibri" w:cs="Calibri"/>
          <w:b/>
          <w:color w:val="FF0000"/>
          <w:sz w:val="22"/>
        </w:rPr>
        <w:t>30 (TRINTA) dias</w:t>
      </w:r>
      <w:r>
        <w:rPr>
          <w:rFonts w:ascii="Calibri" w:eastAsia="Calibri" w:hAnsi="Calibri" w:cs="Calibri"/>
          <w:b/>
          <w:sz w:val="22"/>
        </w:rPr>
        <w:t>, após entrega.</w:t>
      </w:r>
    </w:p>
    <w:p w:rsidR="004342D6" w:rsidRDefault="00FE1AF8" w:rsidP="00FE1AF8">
      <w:pPr>
        <w:numPr>
          <w:ilvl w:val="2"/>
          <w:numId w:val="4"/>
        </w:numPr>
        <w:spacing w:before="150" w:line="276" w:lineRule="auto"/>
        <w:ind w:right="600"/>
        <w:jc w:val="both"/>
      </w:pPr>
      <w:r>
        <w:rPr>
          <w:rFonts w:ascii="Calibri" w:eastAsia="Calibri" w:hAnsi="Calibri" w:cs="Calibri"/>
          <w:sz w:val="22"/>
        </w:rPr>
        <w:t>No caso de atraso pelo Contratante, os valores devidos à Contratada serão atualizados monetariamente entre o termo final do prazo de pagamento até a data de sua efetiva realização, mediante aplicação do índice de correção monetária.</w:t>
      </w:r>
    </w:p>
    <w:p w:rsidR="004342D6" w:rsidRDefault="004342D6">
      <w:pPr>
        <w:spacing w:before="15"/>
        <w:ind w:left="135" w:right="600"/>
      </w:pPr>
    </w:p>
    <w:p w:rsidR="004342D6" w:rsidRDefault="008549BB">
      <w:pPr>
        <w:spacing w:before="15"/>
        <w:ind w:left="135" w:right="600"/>
      </w:pPr>
      <w:r w:rsidRPr="00AA7822">
        <w:rPr>
          <w:noProof/>
        </w:rPr>
        <w:drawing>
          <wp:inline distT="0" distB="0" distL="0" distR="0">
            <wp:extent cx="6734810" cy="201930"/>
            <wp:effectExtent l="0" t="0" r="0" b="0"/>
            <wp:docPr id="4"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734810" cy="201930"/>
                    </a:xfrm>
                    <a:prstGeom prst="rect">
                      <a:avLst/>
                    </a:prstGeom>
                    <a:noFill/>
                    <a:ln>
                      <a:noFill/>
                    </a:ln>
                  </pic:spPr>
                </pic:pic>
              </a:graphicData>
            </a:graphic>
          </wp:inline>
        </w:drawing>
      </w:r>
    </w:p>
    <w:p w:rsidR="004342D6" w:rsidRDefault="00FE1AF8" w:rsidP="00FE1AF8">
      <w:pPr>
        <w:numPr>
          <w:ilvl w:val="1"/>
          <w:numId w:val="7"/>
        </w:numPr>
        <w:spacing w:before="90"/>
        <w:ind w:right="600"/>
      </w:pPr>
      <w:r>
        <w:rPr>
          <w:rFonts w:ascii="Calibri" w:eastAsia="Calibri" w:hAnsi="Calibri" w:cs="Calibri"/>
          <w:sz w:val="22"/>
        </w:rPr>
        <w:t>As despesas decorrentes da presente contratação correrão à conta das seguintes Dotações Orçamentárias:</w:t>
      </w:r>
    </w:p>
    <w:p w:rsidR="004342D6" w:rsidRDefault="004342D6">
      <w:pPr>
        <w:spacing w:before="90"/>
        <w:ind w:left="135" w:right="600"/>
      </w:pP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4342D6">
        <w:trPr>
          <w:jc w:val="center"/>
        </w:trPr>
        <w:tc>
          <w:tcPr>
            <w:tcW w:w="8505" w:type="dxa"/>
            <w:gridSpan w:val="6"/>
            <w:tcBorders>
              <w:top w:val="single" w:sz="6" w:space="0" w:color="000000"/>
              <w:left w:val="single" w:sz="6" w:space="0" w:color="000000"/>
              <w:bottom w:val="single" w:sz="6" w:space="0" w:color="000000"/>
              <w:right w:val="single" w:sz="6" w:space="0" w:color="000000"/>
            </w:tcBorders>
          </w:tcPr>
          <w:p w:rsidR="004342D6" w:rsidRDefault="00FE1AF8">
            <w:r>
              <w:t>Dotações</w:t>
            </w:r>
          </w:p>
        </w:tc>
      </w:tr>
      <w:tr w:rsidR="004342D6">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Grupo da fonte</w:t>
            </w:r>
          </w:p>
        </w:tc>
      </w:tr>
      <w:tr w:rsidR="004342D6">
        <w:trPr>
          <w:jc w:val="center"/>
        </w:trPr>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2024</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200</w:t>
            </w:r>
          </w:p>
        </w:tc>
        <w:tc>
          <w:tcPr>
            <w:tcW w:w="2880" w:type="dxa"/>
            <w:tcBorders>
              <w:top w:val="single" w:sz="6" w:space="0" w:color="000000"/>
              <w:left w:val="single" w:sz="6" w:space="0" w:color="000000"/>
              <w:bottom w:val="single" w:sz="6" w:space="0" w:color="000000"/>
              <w:right w:val="single" w:sz="6" w:space="0" w:color="000000"/>
            </w:tcBorders>
          </w:tcPr>
          <w:p w:rsidR="004342D6" w:rsidRDefault="00FE1AF8">
            <w:r>
              <w:t>04.001.17.512.0022.2009</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76</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3.3.90.30.99.08</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Do Exercício</w:t>
            </w:r>
          </w:p>
        </w:tc>
      </w:tr>
      <w:tr w:rsidR="004342D6">
        <w:trPr>
          <w:jc w:val="center"/>
        </w:trPr>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2024</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235</w:t>
            </w:r>
          </w:p>
        </w:tc>
        <w:tc>
          <w:tcPr>
            <w:tcW w:w="2880" w:type="dxa"/>
            <w:tcBorders>
              <w:top w:val="single" w:sz="6" w:space="0" w:color="000000"/>
              <w:left w:val="single" w:sz="6" w:space="0" w:color="000000"/>
              <w:bottom w:val="single" w:sz="6" w:space="0" w:color="000000"/>
              <w:right w:val="single" w:sz="6" w:space="0" w:color="000000"/>
            </w:tcBorders>
          </w:tcPr>
          <w:p w:rsidR="004342D6" w:rsidRDefault="00FE1AF8">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76</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3.3.90.30.99.01</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Do Exercício</w:t>
            </w:r>
          </w:p>
        </w:tc>
      </w:tr>
    </w:tbl>
    <w:p w:rsidR="004342D6" w:rsidRDefault="004342D6">
      <w:pPr>
        <w:widowControl/>
        <w:ind w:left="135" w:right="600"/>
        <w:jc w:val="center"/>
      </w:pPr>
    </w:p>
    <w:p w:rsidR="004342D6" w:rsidRDefault="008549BB">
      <w:pPr>
        <w:widowControl/>
        <w:ind w:left="135" w:right="600"/>
      </w:pPr>
      <w:r w:rsidRPr="00AA7822">
        <w:rPr>
          <w:noProof/>
        </w:rPr>
        <w:drawing>
          <wp:inline distT="0" distB="0" distL="0" distR="0">
            <wp:extent cx="6725920" cy="201930"/>
            <wp:effectExtent l="0" t="0" r="0" b="0"/>
            <wp:docPr id="3"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725920" cy="201930"/>
                    </a:xfrm>
                    <a:prstGeom prst="rect">
                      <a:avLst/>
                    </a:prstGeom>
                    <a:noFill/>
                    <a:ln>
                      <a:noFill/>
                    </a:ln>
                  </pic:spPr>
                </pic:pic>
              </a:graphicData>
            </a:graphic>
          </wp:inline>
        </w:drawing>
      </w:r>
    </w:p>
    <w:p w:rsidR="004342D6" w:rsidRDefault="004342D6">
      <w:pPr>
        <w:ind w:left="135" w:right="600"/>
        <w:jc w:val="both"/>
        <w:outlineLvl w:val="1"/>
      </w:pPr>
    </w:p>
    <w:p w:rsidR="004342D6" w:rsidRDefault="00FE1AF8">
      <w:pPr>
        <w:ind w:left="135" w:right="600"/>
        <w:jc w:val="both"/>
        <w:outlineLvl w:val="1"/>
      </w:pPr>
      <w:r>
        <w:rPr>
          <w:rFonts w:ascii="Calibri" w:eastAsia="Calibri" w:hAnsi="Calibri" w:cs="Calibri"/>
          <w:b/>
          <w:sz w:val="22"/>
        </w:rPr>
        <w:t>8.1 Habilitação Jurídica:</w:t>
      </w:r>
    </w:p>
    <w:p w:rsidR="004342D6" w:rsidRDefault="00FE1AF8" w:rsidP="00FE1AF8">
      <w:pPr>
        <w:widowControl/>
        <w:numPr>
          <w:ilvl w:val="2"/>
          <w:numId w:val="5"/>
        </w:numPr>
        <w:tabs>
          <w:tab w:val="left" w:pos="1005"/>
        </w:tabs>
        <w:spacing w:after="150"/>
        <w:ind w:right="600"/>
        <w:jc w:val="both"/>
      </w:pPr>
      <w:r>
        <w:rPr>
          <w:rFonts w:ascii="Calibri" w:eastAsia="Calibri" w:hAnsi="Calibri" w:cs="Calibri"/>
          <w:sz w:val="22"/>
        </w:rPr>
        <w:t xml:space="preserve">Para </w:t>
      </w:r>
      <w:r>
        <w:rPr>
          <w:rFonts w:ascii="Calibri" w:eastAsia="Calibri" w:hAnsi="Calibri" w:cs="Calibri"/>
          <w:b/>
          <w:sz w:val="22"/>
        </w:rPr>
        <w:t>Empresário Individual</w:t>
      </w:r>
      <w:r>
        <w:rPr>
          <w:rFonts w:ascii="Calibri" w:eastAsia="Calibri" w:hAnsi="Calibri" w:cs="Calibri"/>
          <w:sz w:val="22"/>
        </w:rPr>
        <w:t>: Registro Comercial, a cargo da Junta Comercial da respectiva sede;</w:t>
      </w:r>
    </w:p>
    <w:p w:rsidR="004342D6" w:rsidRDefault="00FE1AF8" w:rsidP="00FE1AF8">
      <w:pPr>
        <w:widowControl/>
        <w:numPr>
          <w:ilvl w:val="2"/>
          <w:numId w:val="5"/>
        </w:numPr>
        <w:tabs>
          <w:tab w:val="left" w:pos="1005"/>
          <w:tab w:val="left" w:pos="1035"/>
        </w:tabs>
        <w:spacing w:after="150"/>
        <w:ind w:right="600"/>
        <w:jc w:val="both"/>
      </w:pPr>
      <w:r>
        <w:rPr>
          <w:rFonts w:ascii="Calibri" w:eastAsia="Calibri" w:hAnsi="Calibri" w:cs="Calibri"/>
          <w:sz w:val="22"/>
        </w:rPr>
        <w:t xml:space="preserve">Para </w:t>
      </w:r>
      <w:r>
        <w:rPr>
          <w:rFonts w:ascii="Calibri" w:eastAsia="Calibri" w:hAnsi="Calibri" w:cs="Calibri"/>
          <w:b/>
          <w:sz w:val="22"/>
        </w:rPr>
        <w:t>Microempreendedor Individual – MEI</w:t>
      </w:r>
      <w:r>
        <w:rPr>
          <w:rFonts w:ascii="Calibri" w:eastAsia="Calibri" w:hAnsi="Calibri" w:cs="Calibri"/>
          <w:sz w:val="22"/>
        </w:rPr>
        <w:t xml:space="preserve">: Certificado da Condição de Microempreendedor Individual – CCMEI, cuja aceitação ficará condicionada à verificação da autenticidade no sítio </w:t>
      </w:r>
      <w:hyperlink r:id="rId33">
        <w:r>
          <w:rPr>
            <w:rFonts w:ascii="Calibri" w:eastAsia="Calibri" w:hAnsi="Calibri" w:cs="Calibri"/>
            <w:sz w:val="22"/>
          </w:rPr>
          <w:t>www.portaldoempreendedor.gov.br</w:t>
        </w:r>
      </w:hyperlink>
      <w:r>
        <w:rPr>
          <w:rFonts w:ascii="Calibri" w:eastAsia="Calibri" w:hAnsi="Calibri" w:cs="Calibri"/>
          <w:sz w:val="22"/>
        </w:rPr>
        <w:t>;</w:t>
      </w:r>
    </w:p>
    <w:p w:rsidR="004342D6" w:rsidRDefault="00FE1AF8" w:rsidP="00FE1AF8">
      <w:pPr>
        <w:widowControl/>
        <w:numPr>
          <w:ilvl w:val="2"/>
          <w:numId w:val="5"/>
        </w:numPr>
        <w:tabs>
          <w:tab w:val="left" w:pos="1020"/>
        </w:tabs>
        <w:spacing w:after="150"/>
        <w:ind w:right="600"/>
        <w:jc w:val="both"/>
      </w:pPr>
      <w:r>
        <w:rPr>
          <w:rFonts w:ascii="Calibri" w:eastAsia="Calibri" w:hAnsi="Calibri" w:cs="Calibri"/>
          <w:sz w:val="22"/>
        </w:rPr>
        <w:lastRenderedPageBreak/>
        <w:t xml:space="preserve">Para </w:t>
      </w:r>
      <w:r>
        <w:rPr>
          <w:rFonts w:ascii="Calibri" w:eastAsia="Calibri" w:hAnsi="Calibri" w:cs="Calibri"/>
          <w:b/>
          <w:sz w:val="22"/>
        </w:rPr>
        <w:t>Sociedade Cooperativa</w:t>
      </w:r>
      <w:r>
        <w:rPr>
          <w:rFonts w:ascii="Calibri" w:eastAsia="Calibri" w:hAnsi="Calibri" w:cs="Calibri"/>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342D6" w:rsidRDefault="00FE1AF8" w:rsidP="00FE1AF8">
      <w:pPr>
        <w:widowControl/>
        <w:numPr>
          <w:ilvl w:val="2"/>
          <w:numId w:val="5"/>
        </w:numPr>
        <w:tabs>
          <w:tab w:val="left" w:pos="1020"/>
        </w:tabs>
        <w:spacing w:after="150"/>
        <w:ind w:right="600"/>
        <w:jc w:val="both"/>
      </w:pPr>
      <w:r>
        <w:rPr>
          <w:rFonts w:ascii="Calibri" w:eastAsia="Calibri" w:hAnsi="Calibri" w:cs="Calibri"/>
          <w:sz w:val="22"/>
        </w:rPr>
        <w:t xml:space="preserve">Para </w:t>
      </w:r>
      <w:r>
        <w:rPr>
          <w:rFonts w:ascii="Calibri" w:eastAsia="Calibri" w:hAnsi="Calibri" w:cs="Calibri"/>
          <w:b/>
          <w:sz w:val="22"/>
        </w:rPr>
        <w:t>Sociedades Civis</w:t>
      </w:r>
      <w:r>
        <w:rPr>
          <w:rFonts w:ascii="Calibri" w:eastAsia="Calibri" w:hAnsi="Calibri" w:cs="Calibri"/>
          <w:sz w:val="22"/>
        </w:rPr>
        <w:t>: Ato Constitutivo, acompanhado de prova de diretoria em exercício;</w:t>
      </w:r>
    </w:p>
    <w:p w:rsidR="004342D6" w:rsidRDefault="00FE1AF8" w:rsidP="00FE1AF8">
      <w:pPr>
        <w:widowControl/>
        <w:numPr>
          <w:ilvl w:val="2"/>
          <w:numId w:val="5"/>
        </w:numPr>
        <w:tabs>
          <w:tab w:val="left" w:pos="1005"/>
          <w:tab w:val="left" w:pos="1065"/>
        </w:tabs>
        <w:spacing w:after="150"/>
        <w:ind w:right="600"/>
        <w:jc w:val="both"/>
      </w:pPr>
      <w:r>
        <w:rPr>
          <w:rFonts w:ascii="Calibri" w:eastAsia="Calibri" w:hAnsi="Calibri" w:cs="Calibri"/>
          <w:sz w:val="22"/>
        </w:rPr>
        <w:t xml:space="preserve">Para </w:t>
      </w:r>
      <w:r>
        <w:rPr>
          <w:rFonts w:ascii="Calibri" w:eastAsia="Calibri" w:hAnsi="Calibri" w:cs="Calibri"/>
          <w:b/>
          <w:sz w:val="22"/>
        </w:rPr>
        <w:t>Sociedades Comerciais</w:t>
      </w:r>
      <w:r>
        <w:rPr>
          <w:rFonts w:ascii="Calibri" w:eastAsia="Calibri" w:hAnsi="Calibri" w:cs="Calibri"/>
          <w:sz w:val="22"/>
        </w:rPr>
        <w:t>: Ato Constitutivo, Estatuto ou Contrato Social em vigor, devidamente registrado na Junta Comercial (cujo ramo de atividade seja compatível com o objeto licitado);</w:t>
      </w:r>
    </w:p>
    <w:p w:rsidR="004342D6" w:rsidRDefault="00FE1AF8" w:rsidP="00FE1AF8">
      <w:pPr>
        <w:widowControl/>
        <w:numPr>
          <w:ilvl w:val="2"/>
          <w:numId w:val="5"/>
        </w:numPr>
        <w:tabs>
          <w:tab w:val="left" w:pos="1005"/>
        </w:tabs>
        <w:spacing w:after="150"/>
        <w:ind w:right="600"/>
        <w:jc w:val="both"/>
      </w:pPr>
      <w:r>
        <w:rPr>
          <w:rFonts w:ascii="Calibri" w:eastAsia="Calibri" w:hAnsi="Calibri" w:cs="Calibri"/>
          <w:sz w:val="22"/>
        </w:rPr>
        <w:t xml:space="preserve">Para </w:t>
      </w:r>
      <w:r>
        <w:rPr>
          <w:rFonts w:ascii="Calibri" w:eastAsia="Calibri" w:hAnsi="Calibri" w:cs="Calibri"/>
          <w:b/>
          <w:sz w:val="22"/>
        </w:rPr>
        <w:t>Sociedades por Ações</w:t>
      </w:r>
      <w:r>
        <w:rPr>
          <w:rFonts w:ascii="Calibri" w:eastAsia="Calibri" w:hAnsi="Calibri" w:cs="Calibri"/>
          <w:sz w:val="22"/>
        </w:rPr>
        <w:t>: Ato Constitutivo, Estatuto ou Contrato Social em vigor, acompanhado de documentos de eleição de seus administradores;</w:t>
      </w:r>
    </w:p>
    <w:p w:rsidR="004342D6" w:rsidRDefault="00FE1AF8" w:rsidP="00FE1AF8">
      <w:pPr>
        <w:widowControl/>
        <w:numPr>
          <w:ilvl w:val="2"/>
          <w:numId w:val="5"/>
        </w:numPr>
        <w:tabs>
          <w:tab w:val="left" w:pos="1005"/>
        </w:tabs>
        <w:spacing w:after="45"/>
        <w:ind w:right="600"/>
        <w:jc w:val="both"/>
      </w:pPr>
      <w:r>
        <w:rPr>
          <w:rFonts w:ascii="Calibri" w:eastAsia="Calibri" w:hAnsi="Calibri" w:cs="Calibri"/>
          <w:sz w:val="22"/>
        </w:rPr>
        <w:t>Apresentação de Certidão Simplificada da Junta Comercial (com data de emissão não superior a 90 (noventa) dias da data limite para a sua apresentação).</w:t>
      </w:r>
    </w:p>
    <w:p w:rsidR="004342D6" w:rsidRDefault="00FE1AF8">
      <w:pPr>
        <w:widowControl/>
        <w:tabs>
          <w:tab w:val="left" w:pos="990"/>
        </w:tabs>
        <w:spacing w:after="45"/>
        <w:ind w:left="135" w:right="600"/>
        <w:jc w:val="both"/>
      </w:pPr>
      <w:r>
        <w:rPr>
          <w:rFonts w:ascii="Calibri" w:eastAsia="Calibri" w:hAnsi="Calibri" w:cs="Calibri"/>
          <w:sz w:val="22"/>
        </w:rPr>
        <w:t>7.3.1</w:t>
      </w:r>
      <w:r>
        <w:rPr>
          <w:rFonts w:ascii="Calibri" w:eastAsia="Calibri" w:hAnsi="Calibri" w:cs="Calibri"/>
          <w:sz w:val="22"/>
        </w:rPr>
        <w:tab/>
        <w:t>Nas hipóteses das alíneas “e” e “f”, caso seja apresentado o Contrato Social, este deverá estar acompanhado de todas as alterações ou da respectiva consolidação;</w:t>
      </w:r>
    </w:p>
    <w:p w:rsidR="004342D6" w:rsidRDefault="00FE1AF8">
      <w:pPr>
        <w:widowControl/>
        <w:tabs>
          <w:tab w:val="left" w:pos="990"/>
        </w:tabs>
        <w:spacing w:after="150"/>
        <w:ind w:left="135" w:right="600"/>
        <w:jc w:val="both"/>
      </w:pPr>
      <w:r>
        <w:rPr>
          <w:rFonts w:ascii="Calibri" w:eastAsia="Calibri" w:hAnsi="Calibri" w:cs="Calibri"/>
          <w:sz w:val="22"/>
        </w:rPr>
        <w:t>7.3.2</w:t>
      </w:r>
      <w:r>
        <w:rPr>
          <w:rFonts w:ascii="Calibri" w:eastAsia="Calibri" w:hAnsi="Calibri" w:cs="Calibri"/>
          <w:b/>
          <w:sz w:val="22"/>
        </w:rPr>
        <w:tab/>
      </w:r>
      <w:r>
        <w:rPr>
          <w:rFonts w:ascii="Calibri" w:eastAsia="Calibri" w:hAnsi="Calibri" w:cs="Calibri"/>
          <w:sz w:val="22"/>
        </w:rPr>
        <w:t>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rsidR="004342D6" w:rsidRDefault="00FE1AF8">
      <w:pPr>
        <w:widowControl/>
        <w:tabs>
          <w:tab w:val="left" w:pos="570"/>
        </w:tabs>
        <w:spacing w:after="150"/>
        <w:ind w:left="135" w:right="600"/>
        <w:jc w:val="both"/>
      </w:pPr>
      <w:r>
        <w:rPr>
          <w:rFonts w:ascii="Calibri" w:eastAsia="Calibri" w:hAnsi="Calibri" w:cs="Calibri"/>
          <w:b/>
          <w:sz w:val="22"/>
          <w:u w:val="single"/>
        </w:rPr>
        <w:t>8.2</w:t>
      </w:r>
      <w:r>
        <w:rPr>
          <w:rFonts w:ascii="Calibri" w:eastAsia="Calibri" w:hAnsi="Calibri" w:cs="Calibri"/>
          <w:b/>
          <w:sz w:val="22"/>
          <w:u w:val="single"/>
        </w:rPr>
        <w:tab/>
        <w:t>REGULARIDADE FISCAL, SOCIAL E TRABALHISTA:</w:t>
      </w:r>
    </w:p>
    <w:p w:rsidR="004342D6" w:rsidRDefault="00FE1AF8">
      <w:pPr>
        <w:widowControl/>
        <w:spacing w:after="150"/>
        <w:ind w:left="135" w:right="600"/>
        <w:jc w:val="both"/>
      </w:pPr>
      <w:r>
        <w:rPr>
          <w:rFonts w:ascii="Calibri" w:eastAsia="Calibri" w:hAnsi="Calibri" w:cs="Calibri"/>
          <w:sz w:val="22"/>
        </w:rPr>
        <w:t>8.2.1</w:t>
      </w:r>
      <w:r>
        <w:rPr>
          <w:rFonts w:ascii="Calibri" w:eastAsia="Calibri" w:hAnsi="Calibri" w:cs="Calibri"/>
          <w:sz w:val="22"/>
        </w:rPr>
        <w:tab/>
        <w:t xml:space="preserve"> Prova de inscrição no </w:t>
      </w:r>
      <w:r>
        <w:rPr>
          <w:rFonts w:ascii="Calibri" w:eastAsia="Calibri" w:hAnsi="Calibri" w:cs="Calibri"/>
          <w:b/>
          <w:sz w:val="22"/>
        </w:rPr>
        <w:t xml:space="preserve">Cadastro Nacional de Pessoa Jurídica </w:t>
      </w:r>
      <w:r>
        <w:rPr>
          <w:rFonts w:ascii="Calibri" w:eastAsia="Calibri" w:hAnsi="Calibri" w:cs="Calibri"/>
          <w:sz w:val="22"/>
        </w:rPr>
        <w:t>(CNPJ);</w:t>
      </w:r>
    </w:p>
    <w:p w:rsidR="004342D6" w:rsidRDefault="00FE1AF8">
      <w:pPr>
        <w:widowControl/>
        <w:tabs>
          <w:tab w:val="left" w:pos="990"/>
        </w:tabs>
        <w:spacing w:after="150"/>
        <w:ind w:left="135" w:right="600"/>
        <w:jc w:val="both"/>
      </w:pPr>
      <w:r>
        <w:rPr>
          <w:rFonts w:ascii="Calibri" w:eastAsia="Calibri" w:hAnsi="Calibri" w:cs="Calibri"/>
          <w:sz w:val="22"/>
        </w:rPr>
        <w:t>8.2.2</w:t>
      </w:r>
      <w:r>
        <w:rPr>
          <w:rFonts w:ascii="Calibri" w:eastAsia="Calibri" w:hAnsi="Calibri" w:cs="Calibri"/>
          <w:sz w:val="22"/>
        </w:rPr>
        <w:tab/>
        <w:t xml:space="preserve"> Prova de regularidade fiscal perante a </w:t>
      </w:r>
      <w:r>
        <w:rPr>
          <w:rFonts w:ascii="Calibri" w:eastAsia="Calibri" w:hAnsi="Calibri" w:cs="Calibri"/>
          <w:b/>
          <w:sz w:val="22"/>
        </w:rPr>
        <w:t>Fazenda Nacional</w:t>
      </w:r>
      <w:r>
        <w:rPr>
          <w:rFonts w:ascii="Calibri" w:eastAsia="Calibri" w:hAnsi="Calibri" w:cs="Calibri"/>
          <w:sz w:val="22"/>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 </w:t>
      </w:r>
      <w:r>
        <w:rPr>
          <w:rFonts w:ascii="Calibri" w:eastAsia="Calibri" w:hAnsi="Calibri" w:cs="Calibri"/>
          <w:i/>
          <w:sz w:val="22"/>
          <w:u w:val="single"/>
        </w:rPr>
        <w:t>CERTIDÃO CONJUNTA DE REGULARIDADE DE DÉBITOS RELATIVOS AOS TRIBUTOS FEDERAIS</w:t>
      </w:r>
      <w:r>
        <w:rPr>
          <w:rFonts w:ascii="Calibri" w:eastAsia="Calibri" w:hAnsi="Calibri" w:cs="Calibri"/>
          <w:sz w:val="22"/>
        </w:rPr>
        <w:t>;</w:t>
      </w:r>
    </w:p>
    <w:p w:rsidR="004342D6" w:rsidRDefault="00FE1AF8">
      <w:pPr>
        <w:widowControl/>
        <w:tabs>
          <w:tab w:val="left" w:pos="990"/>
        </w:tabs>
        <w:spacing w:after="150"/>
        <w:ind w:left="135" w:right="600"/>
        <w:jc w:val="both"/>
      </w:pPr>
      <w:r>
        <w:rPr>
          <w:rFonts w:ascii="Calibri" w:eastAsia="Calibri" w:hAnsi="Calibri" w:cs="Calibri"/>
          <w:sz w:val="22"/>
        </w:rPr>
        <w:t>8.2.3</w:t>
      </w:r>
      <w:r>
        <w:rPr>
          <w:rFonts w:ascii="Calibri" w:eastAsia="Calibri" w:hAnsi="Calibri" w:cs="Calibri"/>
          <w:sz w:val="22"/>
        </w:rPr>
        <w:tab/>
        <w:t xml:space="preserve"> Prova de regularidade fiscal perante a </w:t>
      </w:r>
      <w:r>
        <w:rPr>
          <w:rFonts w:ascii="Calibri" w:eastAsia="Calibri" w:hAnsi="Calibri" w:cs="Calibri"/>
          <w:b/>
          <w:sz w:val="22"/>
        </w:rPr>
        <w:t>Fazenda Estadual</w:t>
      </w:r>
      <w:r>
        <w:rPr>
          <w:rFonts w:ascii="Calibri" w:eastAsia="Calibri" w:hAnsi="Calibri" w:cs="Calibri"/>
          <w:sz w:val="22"/>
        </w:rPr>
        <w:t xml:space="preserve">, mediante a apresentação de Certidão Negativa de Débitos ou Certidão Positiva com efeito de Negativa, expedida pelo Estado do domicílio ou sede do participante - </w:t>
      </w:r>
      <w:r>
        <w:rPr>
          <w:rFonts w:ascii="Calibri" w:eastAsia="Calibri" w:hAnsi="Calibri" w:cs="Calibri"/>
          <w:i/>
          <w:sz w:val="22"/>
          <w:u w:val="single"/>
        </w:rPr>
        <w:t>CERTIDÃO DE REGULARIDADE DE DÉBITOS COM A FAZENDA ESTADUAL;</w:t>
      </w:r>
    </w:p>
    <w:p w:rsidR="004342D6" w:rsidRDefault="00FE1AF8">
      <w:pPr>
        <w:widowControl/>
        <w:tabs>
          <w:tab w:val="left" w:pos="990"/>
        </w:tabs>
        <w:spacing w:after="150"/>
        <w:ind w:left="135" w:right="600"/>
        <w:jc w:val="both"/>
      </w:pPr>
      <w:r>
        <w:rPr>
          <w:rFonts w:ascii="Calibri" w:eastAsia="Calibri" w:hAnsi="Calibri" w:cs="Calibri"/>
          <w:sz w:val="22"/>
        </w:rPr>
        <w:t>8.2.4</w:t>
      </w:r>
      <w:r>
        <w:rPr>
          <w:rFonts w:ascii="Calibri" w:eastAsia="Calibri" w:hAnsi="Calibri" w:cs="Calibri"/>
          <w:b/>
          <w:sz w:val="22"/>
        </w:rPr>
        <w:tab/>
      </w:r>
      <w:r>
        <w:rPr>
          <w:rFonts w:ascii="Calibri" w:eastAsia="Calibri" w:hAnsi="Calibri" w:cs="Calibri"/>
          <w:sz w:val="22"/>
        </w:rPr>
        <w:t xml:space="preserve">Prova de regularidade fiscal perante a </w:t>
      </w:r>
      <w:r>
        <w:rPr>
          <w:rFonts w:ascii="Calibri" w:eastAsia="Calibri" w:hAnsi="Calibri" w:cs="Calibri"/>
          <w:b/>
          <w:sz w:val="22"/>
        </w:rPr>
        <w:t>Fazenda Municipal</w:t>
      </w:r>
      <w:r>
        <w:rPr>
          <w:rFonts w:ascii="Calibri" w:eastAsia="Calibri" w:hAnsi="Calibri" w:cs="Calibri"/>
          <w:sz w:val="22"/>
        </w:rPr>
        <w:t xml:space="preserve">, mediante a apresentação de Certidão Negativa de Débitos ou Certidão Positiva com efeito de negativa, expedida pelo Município do domicílio ou sede do participante – </w:t>
      </w:r>
      <w:r>
        <w:rPr>
          <w:rFonts w:ascii="Calibri" w:eastAsia="Calibri" w:hAnsi="Calibri" w:cs="Calibri"/>
          <w:i/>
          <w:sz w:val="22"/>
          <w:u w:val="single"/>
        </w:rPr>
        <w:t>CERTIDÃO DE REGULARIDADE DE DÉBITOS COM A FAZENDA MUNICIPAL</w:t>
      </w:r>
      <w:r>
        <w:rPr>
          <w:rFonts w:ascii="Calibri" w:eastAsia="Calibri" w:hAnsi="Calibri" w:cs="Calibri"/>
          <w:sz w:val="22"/>
        </w:rPr>
        <w:t>;</w:t>
      </w:r>
    </w:p>
    <w:p w:rsidR="004342D6" w:rsidRDefault="00FE1AF8">
      <w:pPr>
        <w:widowControl/>
        <w:tabs>
          <w:tab w:val="left" w:pos="990"/>
        </w:tabs>
        <w:spacing w:after="150"/>
        <w:ind w:left="135" w:right="600"/>
        <w:jc w:val="both"/>
      </w:pPr>
      <w:r>
        <w:rPr>
          <w:rFonts w:ascii="Calibri" w:eastAsia="Calibri" w:hAnsi="Calibri" w:cs="Calibri"/>
          <w:sz w:val="22"/>
        </w:rPr>
        <w:t>8.2.5</w:t>
      </w:r>
      <w:r>
        <w:rPr>
          <w:rFonts w:ascii="Calibri" w:eastAsia="Calibri" w:hAnsi="Calibri" w:cs="Calibri"/>
          <w:b/>
          <w:sz w:val="22"/>
        </w:rPr>
        <w:tab/>
      </w:r>
      <w:r>
        <w:rPr>
          <w:rFonts w:ascii="Calibri" w:eastAsia="Calibri" w:hAnsi="Calibri" w:cs="Calibri"/>
          <w:sz w:val="22"/>
        </w:rPr>
        <w:t xml:space="preserve">Prova de regularidade fiscal perante o </w:t>
      </w:r>
      <w:r>
        <w:rPr>
          <w:rFonts w:ascii="Calibri" w:eastAsia="Calibri" w:hAnsi="Calibri" w:cs="Calibri"/>
          <w:b/>
          <w:sz w:val="22"/>
        </w:rPr>
        <w:t>Fundo de Garantia por Tempo de Serviço – FGTS</w:t>
      </w:r>
      <w:r>
        <w:rPr>
          <w:rFonts w:ascii="Calibri" w:eastAsia="Calibri" w:hAnsi="Calibri" w:cs="Calibri"/>
          <w:sz w:val="22"/>
        </w:rPr>
        <w:t xml:space="preserve">, mediante a apresentação de Certificado de Regularidade de Situação do FGTS – CRF, emitido pela Caixa Econômica Federal - </w:t>
      </w:r>
      <w:r>
        <w:rPr>
          <w:rFonts w:ascii="Calibri" w:eastAsia="Calibri" w:hAnsi="Calibri" w:cs="Calibri"/>
          <w:i/>
          <w:sz w:val="22"/>
          <w:u w:val="single"/>
        </w:rPr>
        <w:t>CEF – CERTIDÃO DE REGULARIDADE DE DÉBITOS PARA COM O FUNDO DE GARANTIA POR TEMPO DE SERVIÇO – FGTS;</w:t>
      </w:r>
    </w:p>
    <w:p w:rsidR="004342D6" w:rsidRDefault="00FE1AF8">
      <w:pPr>
        <w:widowControl/>
        <w:tabs>
          <w:tab w:val="left" w:pos="990"/>
        </w:tabs>
        <w:spacing w:after="150"/>
        <w:ind w:left="135" w:right="600"/>
        <w:jc w:val="both"/>
      </w:pPr>
      <w:r>
        <w:rPr>
          <w:rFonts w:ascii="Calibri" w:eastAsia="Calibri" w:hAnsi="Calibri" w:cs="Calibri"/>
          <w:sz w:val="22"/>
        </w:rPr>
        <w:t>8.2.6</w:t>
      </w:r>
      <w:r>
        <w:rPr>
          <w:rFonts w:ascii="Calibri" w:eastAsia="Calibri" w:hAnsi="Calibri" w:cs="Calibri"/>
          <w:sz w:val="22"/>
        </w:rPr>
        <w:tab/>
        <w:t xml:space="preserve">Prova de inexistência de débitos inadimplidos perante a </w:t>
      </w:r>
      <w:r>
        <w:rPr>
          <w:rFonts w:ascii="Calibri" w:eastAsia="Calibri" w:hAnsi="Calibri" w:cs="Calibri"/>
          <w:b/>
          <w:sz w:val="22"/>
        </w:rPr>
        <w:t>Justiça do Trabalho</w:t>
      </w:r>
      <w:r>
        <w:rPr>
          <w:rFonts w:ascii="Calibri" w:eastAsia="Calibri" w:hAnsi="Calibri" w:cs="Calibri"/>
          <w:sz w:val="22"/>
        </w:rPr>
        <w:t>,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CERTIDÃO DE REGULARIDADE DE DÉBITOS TRABALHISTAS;</w:t>
      </w:r>
    </w:p>
    <w:p w:rsidR="004342D6" w:rsidRDefault="00FE1AF8">
      <w:pPr>
        <w:widowControl/>
        <w:tabs>
          <w:tab w:val="left" w:pos="570"/>
        </w:tabs>
        <w:spacing w:after="150"/>
        <w:ind w:left="135" w:right="600"/>
        <w:jc w:val="both"/>
      </w:pPr>
      <w:r>
        <w:rPr>
          <w:rFonts w:ascii="Calibri" w:eastAsia="Calibri" w:hAnsi="Calibri" w:cs="Calibri"/>
          <w:b/>
          <w:sz w:val="22"/>
          <w:u w:val="single"/>
        </w:rPr>
        <w:lastRenderedPageBreak/>
        <w:t>8.3</w:t>
      </w:r>
      <w:r>
        <w:rPr>
          <w:rFonts w:ascii="Calibri" w:eastAsia="Calibri" w:hAnsi="Calibri" w:cs="Calibri"/>
          <w:b/>
          <w:sz w:val="22"/>
          <w:u w:val="single"/>
        </w:rPr>
        <w:tab/>
        <w:t>QUALIFICAÇÃO ECONÔMICO-FINANCEIRA:</w:t>
      </w:r>
    </w:p>
    <w:p w:rsidR="004342D6" w:rsidRDefault="00FE1AF8">
      <w:pPr>
        <w:widowControl/>
        <w:spacing w:after="150"/>
        <w:ind w:left="135" w:right="600"/>
        <w:jc w:val="both"/>
      </w:pPr>
      <w:r>
        <w:rPr>
          <w:rFonts w:ascii="Calibri" w:eastAsia="Calibri" w:hAnsi="Calibri" w:cs="Calibri"/>
          <w:sz w:val="22"/>
        </w:rPr>
        <w:t>8.3.1</w:t>
      </w:r>
      <w:r>
        <w:rPr>
          <w:rFonts w:ascii="Calibri" w:eastAsia="Calibri" w:hAnsi="Calibri" w:cs="Calibri"/>
          <w:b/>
          <w:sz w:val="22"/>
        </w:rPr>
        <w:t xml:space="preserve"> Certidão Negativa de Falência </w:t>
      </w:r>
      <w:r>
        <w:rPr>
          <w:rFonts w:ascii="Calibri" w:eastAsia="Calibri" w:hAnsi="Calibri" w:cs="Calibri"/>
          <w:sz w:val="22"/>
        </w:rPr>
        <w:t>expedida pelo Cartório/Ofício Distribuidor da sede da pessoa jurídica a menos de 90 (noventa) dias da data de recebimento dos envelopes, prevista no preâmbulo deste Edital, caso não haja menção quanto ao prazo de validade.</w:t>
      </w:r>
    </w:p>
    <w:p w:rsidR="004342D6" w:rsidRDefault="00FE1AF8">
      <w:pPr>
        <w:widowControl/>
        <w:spacing w:after="240"/>
        <w:ind w:left="135" w:right="600"/>
        <w:jc w:val="both"/>
      </w:pPr>
      <w:r>
        <w:rPr>
          <w:rFonts w:ascii="Calibri" w:eastAsia="Calibri" w:hAnsi="Calibri" w:cs="Calibri"/>
          <w:b/>
          <w:sz w:val="22"/>
          <w:u w:val="single"/>
        </w:rPr>
        <w:t>8.4. QUALIFICAÇÃO TÉCNICA:</w:t>
      </w:r>
    </w:p>
    <w:p w:rsidR="004342D6" w:rsidRDefault="00FE1AF8">
      <w:pPr>
        <w:widowControl/>
        <w:spacing w:after="240"/>
        <w:ind w:left="135" w:right="600"/>
        <w:jc w:val="both"/>
      </w:pPr>
      <w:r>
        <w:rPr>
          <w:rFonts w:ascii="Calibri" w:eastAsia="Calibri" w:hAnsi="Calibri" w:cs="Calibri"/>
          <w:sz w:val="22"/>
        </w:rPr>
        <w:t>8.4.1. Apresentação de Atestado(s) de Capacidade Técnica, fornecido(s) por pessoa jurídica de direito público ou privado, que comprove(m) que a empresa realizou a entrega de materiais pertinentes e compatíveis ao objeto deste pregão, de forma satisfatória.</w:t>
      </w:r>
    </w:p>
    <w:p w:rsidR="004342D6" w:rsidRDefault="00FE1AF8">
      <w:pPr>
        <w:widowControl/>
        <w:spacing w:after="240"/>
        <w:ind w:left="135" w:right="600"/>
        <w:jc w:val="both"/>
      </w:pPr>
      <w:r>
        <w:rPr>
          <w:rFonts w:ascii="Calibri" w:eastAsia="Calibri" w:hAnsi="Calibri" w:cs="Calibri"/>
          <w:sz w:val="22"/>
        </w:rPr>
        <w:t>8.4.1.1</w:t>
      </w:r>
      <w:r>
        <w:rPr>
          <w:rFonts w:ascii="Calibri" w:eastAsia="Calibri" w:hAnsi="Calibri" w:cs="Calibri"/>
          <w:b/>
          <w:sz w:val="22"/>
        </w:rPr>
        <w:t>.</w:t>
      </w:r>
      <w:r>
        <w:rPr>
          <w:rFonts w:ascii="Calibri" w:eastAsia="Calibri" w:hAnsi="Calibri" w:cs="Calibri"/>
          <w:sz w:val="22"/>
        </w:rPr>
        <w:t xml:space="preserve"> O(s) atestado(s) deverá(ao) ser emitido(s) em papel timbrado e constar o seguinte:</w:t>
      </w:r>
    </w:p>
    <w:p w:rsidR="004342D6" w:rsidRDefault="00FE1AF8">
      <w:pPr>
        <w:widowControl/>
        <w:ind w:left="135" w:right="600"/>
        <w:jc w:val="both"/>
      </w:pPr>
      <w:r>
        <w:rPr>
          <w:rFonts w:ascii="Calibri" w:eastAsia="Calibri" w:hAnsi="Calibri" w:cs="Calibri"/>
          <w:b/>
          <w:sz w:val="22"/>
        </w:rPr>
        <w:t>a)</w:t>
      </w:r>
      <w:r>
        <w:rPr>
          <w:rFonts w:ascii="Calibri" w:eastAsia="Calibri" w:hAnsi="Calibri" w:cs="Calibri"/>
          <w:sz w:val="22"/>
        </w:rPr>
        <w:t xml:space="preserve"> dados da pessoa jurídica de direito público ou privado que o emitiu: CNPJ, razão social, endereço, nome, cargo e assinatura do responsável pela emissão do atestado.</w:t>
      </w:r>
    </w:p>
    <w:p w:rsidR="004342D6" w:rsidRDefault="00FE1AF8">
      <w:pPr>
        <w:widowControl/>
        <w:ind w:left="135" w:right="600"/>
        <w:jc w:val="both"/>
      </w:pPr>
      <w:r>
        <w:rPr>
          <w:rFonts w:ascii="Calibri" w:eastAsia="Calibri" w:hAnsi="Calibri" w:cs="Calibri"/>
          <w:b/>
          <w:sz w:val="22"/>
        </w:rPr>
        <w:t>b)</w:t>
      </w:r>
      <w:r>
        <w:rPr>
          <w:rFonts w:ascii="Calibri" w:eastAsia="Calibri" w:hAnsi="Calibri" w:cs="Calibri"/>
          <w:sz w:val="22"/>
        </w:rPr>
        <w:t xml:space="preserve"> dados da licitante: razão social, CNPJ, endereço;</w:t>
      </w:r>
    </w:p>
    <w:p w:rsidR="004342D6" w:rsidRDefault="00FE1AF8">
      <w:pPr>
        <w:widowControl/>
        <w:spacing w:line="252" w:lineRule="auto"/>
        <w:ind w:left="135" w:right="600"/>
        <w:jc w:val="both"/>
      </w:pPr>
      <w:r>
        <w:rPr>
          <w:rFonts w:ascii="Calibri" w:eastAsia="Calibri" w:hAnsi="Calibri" w:cs="Calibri"/>
          <w:b/>
          <w:sz w:val="22"/>
        </w:rPr>
        <w:t>c)</w:t>
      </w:r>
      <w:r>
        <w:rPr>
          <w:rFonts w:ascii="Calibri" w:eastAsia="Calibri" w:hAnsi="Calibri" w:cs="Calibri"/>
          <w:sz w:val="22"/>
        </w:rPr>
        <w:t xml:space="preserve"> descrição dos serviços prestados e quantidades.</w:t>
      </w:r>
    </w:p>
    <w:p w:rsidR="004342D6" w:rsidRDefault="00FE1AF8">
      <w:pPr>
        <w:widowControl/>
        <w:ind w:left="135" w:right="600"/>
        <w:jc w:val="both"/>
      </w:pPr>
      <w:r>
        <w:rPr>
          <w:rFonts w:ascii="Calibri" w:eastAsia="Calibri" w:hAnsi="Calibri" w:cs="Calibri"/>
          <w:b/>
          <w:sz w:val="22"/>
        </w:rPr>
        <w:t>d)</w:t>
      </w:r>
      <w:r>
        <w:rPr>
          <w:rFonts w:ascii="Calibri" w:eastAsia="Calibri" w:hAnsi="Calibri" w:cs="Calibri"/>
          <w:sz w:val="22"/>
        </w:rPr>
        <w:t xml:space="preserve"> no caso de emissão por pessoa jurídica de direito privado, o(s) atestado(s) devera(ão) possuir preferencialmente assinatura digital, podendo ser assinatura manual com reconhecimento de firma.</w:t>
      </w:r>
    </w:p>
    <w:p w:rsidR="004342D6" w:rsidRDefault="00FE1AF8">
      <w:pPr>
        <w:widowControl/>
        <w:ind w:left="135" w:right="600"/>
        <w:jc w:val="both"/>
      </w:pPr>
      <w:r>
        <w:rPr>
          <w:rFonts w:ascii="Calibri" w:eastAsia="Calibri" w:hAnsi="Calibri" w:cs="Calibri"/>
          <w:b/>
          <w:sz w:val="22"/>
        </w:rPr>
        <w:t>e)</w:t>
      </w:r>
      <w:r>
        <w:rPr>
          <w:rFonts w:ascii="Calibri" w:eastAsia="Calibri" w:hAnsi="Calibri" w:cs="Calibri"/>
          <w:sz w:val="22"/>
        </w:rPr>
        <w:t xml:space="preserve"> no caso de Atestado emitido com assinatura manual deve ser apresentado o original, se cópia, deve ser autenticado em cartório.</w:t>
      </w:r>
    </w:p>
    <w:p w:rsidR="004342D6" w:rsidRDefault="004342D6">
      <w:pPr>
        <w:widowControl/>
        <w:spacing w:line="252" w:lineRule="auto"/>
        <w:ind w:left="135" w:right="600"/>
        <w:jc w:val="both"/>
      </w:pPr>
    </w:p>
    <w:p w:rsidR="004342D6" w:rsidRDefault="00FE1AF8">
      <w:pPr>
        <w:widowControl/>
        <w:spacing w:after="150"/>
        <w:ind w:left="135" w:right="600"/>
        <w:jc w:val="both"/>
      </w:pPr>
      <w:r>
        <w:rPr>
          <w:rFonts w:ascii="Calibri" w:eastAsia="Calibri" w:hAnsi="Calibri" w:cs="Calibri"/>
          <w:b/>
          <w:sz w:val="22"/>
          <w:u w:val="single"/>
        </w:rPr>
        <w:t>8.5 OUTRAS COMPROVAÇÕES:</w:t>
      </w:r>
    </w:p>
    <w:p w:rsidR="004342D6" w:rsidRDefault="00FE1AF8">
      <w:pPr>
        <w:widowControl/>
        <w:tabs>
          <w:tab w:val="left" w:pos="990"/>
        </w:tabs>
        <w:spacing w:after="150"/>
        <w:ind w:left="135" w:right="600"/>
        <w:jc w:val="both"/>
      </w:pPr>
      <w:r>
        <w:rPr>
          <w:rFonts w:ascii="Calibri" w:eastAsia="Calibri" w:hAnsi="Calibri" w:cs="Calibri"/>
          <w:sz w:val="22"/>
        </w:rPr>
        <w:t>8.5.1</w:t>
      </w:r>
      <w:r>
        <w:rPr>
          <w:rFonts w:ascii="Calibri" w:eastAsia="Calibri" w:hAnsi="Calibri" w:cs="Calibri"/>
          <w:b/>
          <w:sz w:val="22"/>
        </w:rPr>
        <w:tab/>
      </w:r>
      <w:r>
        <w:rPr>
          <w:rFonts w:ascii="Calibri" w:eastAsia="Calibri" w:hAnsi="Calibri" w:cs="Calibri"/>
          <w:sz w:val="22"/>
        </w:rPr>
        <w:t xml:space="preserve">Para comprovação de enquadramento de empresa ME ou EPP, beneficiárias da Lei Complementar nº 123/2006 e suas alterações, a empresa deverá apresentar declaração firmada por seu representante legal, por contador ou certidão simplificada, expedida pela Junta Comercial, com prazo de validade de até </w:t>
      </w:r>
      <w:r>
        <w:rPr>
          <w:rFonts w:ascii="Calibri" w:eastAsia="Calibri" w:hAnsi="Calibri" w:cs="Calibri"/>
          <w:b/>
          <w:sz w:val="22"/>
        </w:rPr>
        <w:t xml:space="preserve">90 (noventa) dias </w:t>
      </w:r>
      <w:r>
        <w:rPr>
          <w:rFonts w:ascii="Calibri" w:eastAsia="Calibri" w:hAnsi="Calibri" w:cs="Calibri"/>
          <w:sz w:val="22"/>
        </w:rPr>
        <w:t>a contar da data de emissão.</w:t>
      </w:r>
    </w:p>
    <w:p w:rsidR="004342D6" w:rsidRDefault="00FE1AF8">
      <w:pPr>
        <w:widowControl/>
        <w:ind w:left="135" w:right="600" w:firstLine="15"/>
      </w:pPr>
      <w:r>
        <w:rPr>
          <w:rFonts w:ascii="Calibri" w:eastAsia="Calibri" w:hAnsi="Calibri" w:cs="Calibri"/>
          <w:sz w:val="22"/>
        </w:rPr>
        <w:t>8.5.2</w:t>
      </w:r>
      <w:r>
        <w:rPr>
          <w:rFonts w:ascii="Calibri" w:eastAsia="Calibri" w:hAnsi="Calibri" w:cs="Calibri"/>
          <w:b/>
          <w:sz w:val="22"/>
        </w:rPr>
        <w:tab/>
      </w:r>
      <w:r>
        <w:rPr>
          <w:rFonts w:ascii="Calibri" w:eastAsia="Calibri" w:hAnsi="Calibri" w:cs="Calibri"/>
          <w:sz w:val="22"/>
        </w:rPr>
        <w:t>Declaração de Responsabilidade Unificada.</w:t>
      </w:r>
    </w:p>
    <w:p w:rsidR="004342D6" w:rsidRDefault="004342D6">
      <w:pPr>
        <w:widowControl/>
        <w:ind w:left="135" w:right="600" w:firstLine="435"/>
      </w:pPr>
    </w:p>
    <w:p w:rsidR="004342D6" w:rsidRDefault="008549BB">
      <w:pPr>
        <w:widowControl/>
        <w:ind w:left="135" w:right="600"/>
      </w:pPr>
      <w:r w:rsidRPr="00AA7822">
        <w:rPr>
          <w:noProof/>
        </w:rPr>
        <w:drawing>
          <wp:inline distT="0" distB="0" distL="0" distR="0">
            <wp:extent cx="6919595" cy="201930"/>
            <wp:effectExtent l="0" t="0" r="0" b="0"/>
            <wp:docPr id="2"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919595" cy="201930"/>
                    </a:xfrm>
                    <a:prstGeom prst="rect">
                      <a:avLst/>
                    </a:prstGeom>
                    <a:noFill/>
                    <a:ln>
                      <a:noFill/>
                    </a:ln>
                  </pic:spPr>
                </pic:pic>
              </a:graphicData>
            </a:graphic>
          </wp:inline>
        </w:drawing>
      </w:r>
    </w:p>
    <w:p w:rsidR="004342D6" w:rsidRDefault="00FE1AF8">
      <w:pPr>
        <w:widowControl/>
        <w:ind w:left="135" w:right="600"/>
      </w:pPr>
      <w:r>
        <w:rPr>
          <w:rFonts w:ascii="Calibri" w:eastAsia="Calibri" w:hAnsi="Calibri" w:cs="Calibri"/>
          <w:b/>
          <w:sz w:val="22"/>
        </w:rPr>
        <w:t>9.1</w:t>
      </w:r>
      <w:r>
        <w:rPr>
          <w:rFonts w:ascii="Calibri" w:eastAsia="Calibri" w:hAnsi="Calibri" w:cs="Calibri"/>
          <w:sz w:val="22"/>
        </w:rPr>
        <w:t xml:space="preserve"> Informações complementares estão contidas no Estudo Técnico Preliminar:</w:t>
      </w:r>
    </w:p>
    <w:p w:rsidR="004342D6" w:rsidRDefault="00FE1AF8">
      <w:r>
        <w:br w:type="page"/>
      </w:r>
    </w:p>
    <w:p w:rsidR="004342D6" w:rsidRDefault="004342D6">
      <w:pPr>
        <w:spacing w:after="150"/>
        <w:ind w:right="30"/>
        <w:jc w:val="center"/>
      </w:pPr>
    </w:p>
    <w:p w:rsidR="004342D6" w:rsidRDefault="00FE1AF8">
      <w:pPr>
        <w:widowControl/>
        <w:ind w:right="30"/>
        <w:jc w:val="center"/>
      </w:pPr>
      <w:r>
        <w:rPr>
          <w:rFonts w:ascii="Calibri" w:eastAsia="Calibri" w:hAnsi="Calibri" w:cs="Calibri"/>
          <w:b/>
          <w:sz w:val="22"/>
        </w:rPr>
        <w:t>ANEXO II – MODELO DE PROPOSTA DE PREÇOS</w:t>
      </w:r>
    </w:p>
    <w:p w:rsidR="004342D6" w:rsidRDefault="00FE1AF8">
      <w:pPr>
        <w:ind w:left="135" w:right="600"/>
        <w:jc w:val="center"/>
      </w:pPr>
      <w:r>
        <w:rPr>
          <w:rFonts w:ascii="Calibri" w:eastAsia="Calibri" w:hAnsi="Calibri" w:cs="Calibri"/>
          <w:b/>
          <w:sz w:val="22"/>
        </w:rPr>
        <w:t>PREGÃO N° 5/2024 - REGISTRO DE PREÇOS</w:t>
      </w:r>
    </w:p>
    <w:p w:rsidR="004342D6" w:rsidRDefault="004342D6">
      <w:pPr>
        <w:widowControl/>
        <w:ind w:right="45"/>
        <w:jc w:val="center"/>
      </w:pPr>
    </w:p>
    <w:p w:rsidR="004342D6" w:rsidRDefault="00FE1AF8">
      <w:pPr>
        <w:widowControl/>
        <w:ind w:right="45"/>
        <w:jc w:val="center"/>
      </w:pPr>
      <w:r>
        <w:rPr>
          <w:rFonts w:ascii="Calibri" w:eastAsia="Calibri" w:hAnsi="Calibri" w:cs="Calibri"/>
          <w:sz w:val="22"/>
        </w:rPr>
        <w:t>(em papel timbrado da proponente)</w:t>
      </w:r>
    </w:p>
    <w:p w:rsidR="004342D6" w:rsidRDefault="004342D6">
      <w:pPr>
        <w:widowControl/>
        <w:ind w:right="45"/>
        <w:jc w:val="center"/>
      </w:pPr>
    </w:p>
    <w:p w:rsidR="004342D6" w:rsidRDefault="00FE1AF8">
      <w:pPr>
        <w:widowControl/>
        <w:ind w:right="45"/>
        <w:jc w:val="center"/>
      </w:pPr>
      <w:r>
        <w:rPr>
          <w:rFonts w:ascii="Calibri" w:eastAsia="Calibri" w:hAnsi="Calibri" w:cs="Calibri"/>
          <w:b/>
          <w:sz w:val="22"/>
          <w:u w:val="single"/>
        </w:rPr>
        <w:t>PROPOSTA</w:t>
      </w:r>
    </w:p>
    <w:p w:rsidR="004342D6" w:rsidRDefault="00FE1AF8">
      <w:pPr>
        <w:keepNext/>
        <w:keepLines/>
        <w:widowControl/>
        <w:spacing w:line="255" w:lineRule="exact"/>
        <w:ind w:right="45"/>
        <w:jc w:val="both"/>
        <w:outlineLvl w:val="1"/>
      </w:pPr>
      <w:r>
        <w:rPr>
          <w:rFonts w:ascii="Calibri" w:eastAsia="Calibri" w:hAnsi="Calibri" w:cs="Calibri"/>
          <w:b/>
          <w:sz w:val="22"/>
        </w:rPr>
        <w:t>Razão Social da Empresa Licitante:</w:t>
      </w:r>
    </w:p>
    <w:p w:rsidR="004342D6" w:rsidRDefault="00FE1AF8">
      <w:pPr>
        <w:widowControl/>
        <w:ind w:right="45"/>
      </w:pPr>
      <w:r>
        <w:rPr>
          <w:rFonts w:ascii="Calibri" w:eastAsia="Calibri" w:hAnsi="Calibri" w:cs="Calibri"/>
          <w:b/>
          <w:sz w:val="22"/>
        </w:rPr>
        <w:t>CNPJ:</w:t>
      </w:r>
    </w:p>
    <w:p w:rsidR="004342D6" w:rsidRDefault="00FE1AF8">
      <w:pPr>
        <w:widowControl/>
        <w:ind w:right="45"/>
      </w:pPr>
      <w:r>
        <w:rPr>
          <w:rFonts w:ascii="Calibri" w:eastAsia="Calibri" w:hAnsi="Calibri" w:cs="Calibri"/>
          <w:b/>
          <w:sz w:val="22"/>
        </w:rPr>
        <w:t>Endereço:</w:t>
      </w:r>
    </w:p>
    <w:p w:rsidR="004342D6" w:rsidRDefault="00FE1AF8">
      <w:pPr>
        <w:widowControl/>
        <w:ind w:right="45"/>
      </w:pPr>
      <w:r>
        <w:rPr>
          <w:rFonts w:ascii="Calibri" w:eastAsia="Calibri" w:hAnsi="Calibri" w:cs="Calibri"/>
          <w:b/>
          <w:sz w:val="22"/>
        </w:rPr>
        <w:t>Telefone/fax:</w:t>
      </w:r>
    </w:p>
    <w:p w:rsidR="004342D6" w:rsidRDefault="00FE1AF8">
      <w:pPr>
        <w:widowControl/>
        <w:ind w:right="45"/>
      </w:pPr>
      <w:r>
        <w:rPr>
          <w:rFonts w:ascii="Calibri" w:eastAsia="Calibri" w:hAnsi="Calibri" w:cs="Calibri"/>
          <w:b/>
          <w:sz w:val="22"/>
        </w:rPr>
        <w:t>E-mail:</w:t>
      </w:r>
    </w:p>
    <w:p w:rsidR="004342D6" w:rsidRDefault="00FE1AF8">
      <w:pPr>
        <w:widowControl/>
        <w:spacing w:before="15"/>
        <w:ind w:right="45"/>
      </w:pPr>
      <w:r>
        <w:rPr>
          <w:rFonts w:ascii="Calibri" w:eastAsia="Calibri" w:hAnsi="Calibri" w:cs="Calibri"/>
          <w:sz w:val="22"/>
        </w:rPr>
        <w:t>O signatário da presente, em nome da empresa acima referenciada, propõe os seguintes preços (readequados ao lance vencedor), por ITEM cotados:</w:t>
      </w:r>
    </w:p>
    <w:p w:rsidR="004342D6" w:rsidRDefault="004342D6">
      <w:pPr>
        <w:widowControl/>
        <w:spacing w:before="15"/>
        <w:ind w:right="45"/>
      </w:pPr>
    </w:p>
    <w:tbl>
      <w:tblPr>
        <w:tblW w:w="5000" w:type="pct"/>
        <w:tblInd w:w="15" w:type="dxa"/>
        <w:tblLayout w:type="fixed"/>
        <w:tblCellMar>
          <w:top w:w="15" w:type="dxa"/>
          <w:left w:w="15" w:type="dxa"/>
          <w:bottom w:w="15" w:type="dxa"/>
          <w:right w:w="15" w:type="dxa"/>
        </w:tblCellMar>
        <w:tblLook w:val="04A0" w:firstRow="1" w:lastRow="0" w:firstColumn="1" w:lastColumn="0" w:noHBand="0" w:noVBand="1"/>
      </w:tblPr>
      <w:tblGrid>
        <w:gridCol w:w="291"/>
        <w:gridCol w:w="291"/>
        <w:gridCol w:w="4176"/>
        <w:gridCol w:w="582"/>
        <w:gridCol w:w="582"/>
        <w:gridCol w:w="583"/>
        <w:gridCol w:w="583"/>
        <w:gridCol w:w="1458"/>
        <w:gridCol w:w="1069"/>
      </w:tblGrid>
      <w:tr w:rsidR="004342D6">
        <w:trPr>
          <w:trHeight w:val="195"/>
        </w:trPr>
        <w:tc>
          <w:tcPr>
            <w:tcW w:w="15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Lote</w:t>
            </w:r>
          </w:p>
        </w:tc>
        <w:tc>
          <w:tcPr>
            <w:tcW w:w="15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Item</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Descrição</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Marca</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Modelo</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Qtd.</w:t>
            </w:r>
          </w:p>
        </w:tc>
        <w:tc>
          <w:tcPr>
            <w:tcW w:w="3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Unid.</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Preço unid.</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pPr>
              <w:widowControl/>
            </w:pPr>
            <w:r>
              <w:rPr>
                <w:sz w:val="18"/>
              </w:rPr>
              <w:t>Preço total</w:t>
            </w:r>
          </w:p>
        </w:tc>
      </w:tr>
      <w:tr w:rsidR="004342D6">
        <w:trPr>
          <w:trHeight w:val="195"/>
        </w:trPr>
        <w:tc>
          <w:tcPr>
            <w:tcW w:w="1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1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21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5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5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r>
      <w:tr w:rsidR="004342D6">
        <w:trPr>
          <w:trHeight w:val="195"/>
        </w:trPr>
        <w:tc>
          <w:tcPr>
            <w:tcW w:w="1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1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21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30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5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c>
          <w:tcPr>
            <w:tcW w:w="550" w:type="pct"/>
            <w:tcBorders>
              <w:top w:val="single" w:sz="6" w:space="0" w:color="000000"/>
              <w:left w:val="single" w:sz="6" w:space="0" w:color="000000"/>
              <w:bottom w:val="single" w:sz="6" w:space="0" w:color="000000"/>
              <w:right w:val="single" w:sz="6" w:space="0" w:color="000000"/>
            </w:tcBorders>
          </w:tcPr>
          <w:p w:rsidR="004342D6" w:rsidRDefault="004342D6">
            <w:pPr>
              <w:widowControl/>
            </w:pPr>
          </w:p>
        </w:tc>
      </w:tr>
      <w:tr w:rsidR="004342D6">
        <w:trPr>
          <w:trHeight w:val="240"/>
        </w:trPr>
        <w:tc>
          <w:tcPr>
            <w:tcW w:w="4400" w:type="pct"/>
            <w:gridSpan w:val="8"/>
            <w:tcBorders>
              <w:top w:val="single" w:sz="6" w:space="0" w:color="000000"/>
              <w:left w:val="single" w:sz="6" w:space="0" w:color="000000"/>
              <w:bottom w:val="single" w:sz="6" w:space="0" w:color="000000"/>
              <w:right w:val="single" w:sz="6" w:space="0" w:color="000000"/>
            </w:tcBorders>
          </w:tcPr>
          <w:p w:rsidR="004342D6" w:rsidRDefault="00FE1AF8">
            <w:pPr>
              <w:widowControl/>
              <w:jc w:val="right"/>
            </w:pPr>
            <w:r>
              <w:t>Preço Total da Proposta</w:t>
            </w:r>
          </w:p>
        </w:tc>
        <w:tc>
          <w:tcPr>
            <w:tcW w:w="550" w:type="pct"/>
            <w:tcBorders>
              <w:top w:val="single" w:sz="6" w:space="0" w:color="000000"/>
              <w:left w:val="single" w:sz="6" w:space="0" w:color="000000"/>
              <w:bottom w:val="single" w:sz="6" w:space="0" w:color="000000"/>
              <w:right w:val="single" w:sz="6" w:space="0" w:color="000000"/>
            </w:tcBorders>
          </w:tcPr>
          <w:p w:rsidR="004342D6" w:rsidRDefault="004342D6">
            <w:pPr>
              <w:widowControl/>
              <w:jc w:val="right"/>
            </w:pPr>
          </w:p>
        </w:tc>
      </w:tr>
    </w:tbl>
    <w:p w:rsidR="004342D6" w:rsidRDefault="004342D6">
      <w:pPr>
        <w:widowControl/>
        <w:tabs>
          <w:tab w:val="left" w:pos="420"/>
        </w:tabs>
        <w:spacing w:line="252" w:lineRule="auto"/>
        <w:ind w:right="45"/>
        <w:jc w:val="both"/>
      </w:pPr>
    </w:p>
    <w:p w:rsidR="004342D6" w:rsidRDefault="00FE1AF8">
      <w:pPr>
        <w:widowControl/>
        <w:tabs>
          <w:tab w:val="left" w:pos="420"/>
        </w:tabs>
        <w:spacing w:line="252" w:lineRule="auto"/>
        <w:ind w:right="45"/>
        <w:jc w:val="both"/>
      </w:pPr>
      <w:r>
        <w:rPr>
          <w:rFonts w:ascii="Calibri" w:eastAsia="Calibri" w:hAnsi="Calibri" w:cs="Calibri"/>
          <w:sz w:val="22"/>
        </w:rPr>
        <w:t xml:space="preserve">1. Os produtos, objeto da presente licitação, serão entregues após a solicitação pelo setor competente, no prazo e nas condições estabelecidas no </w:t>
      </w:r>
      <w:r>
        <w:rPr>
          <w:rFonts w:ascii="Calibri" w:eastAsia="Calibri" w:hAnsi="Calibri" w:cs="Calibri"/>
          <w:b/>
          <w:sz w:val="22"/>
        </w:rPr>
        <w:t>Anexo I do Edital do Pregão Nº 05/2024.PROCESSO ADMINISTRATIVO N.° 15/2024</w:t>
      </w:r>
    </w:p>
    <w:p w:rsidR="004342D6" w:rsidRDefault="00FE1AF8">
      <w:pPr>
        <w:widowControl/>
        <w:tabs>
          <w:tab w:val="left" w:pos="420"/>
          <w:tab w:val="left" w:pos="4740"/>
        </w:tabs>
        <w:ind w:right="45"/>
        <w:jc w:val="both"/>
      </w:pPr>
      <w:r>
        <w:rPr>
          <w:rFonts w:ascii="Calibri" w:eastAsia="Calibri" w:hAnsi="Calibri" w:cs="Calibri"/>
          <w:sz w:val="22"/>
        </w:rPr>
        <w:t>2. Prazo de validade da proposta de 60 (sessenta) dias, a contar da data de abertura do</w:t>
      </w:r>
      <w:r>
        <w:rPr>
          <w:rFonts w:ascii="Calibri" w:eastAsia="Calibri" w:hAnsi="Calibri" w:cs="Calibri"/>
          <w:spacing w:val="-1"/>
          <w:sz w:val="22"/>
        </w:rPr>
        <w:t xml:space="preserve"> </w:t>
      </w:r>
      <w:r>
        <w:rPr>
          <w:rFonts w:ascii="Calibri" w:eastAsia="Calibri" w:hAnsi="Calibri" w:cs="Calibri"/>
          <w:sz w:val="22"/>
        </w:rPr>
        <w:t>certame.</w:t>
      </w:r>
    </w:p>
    <w:p w:rsidR="004342D6" w:rsidRDefault="00FE1AF8">
      <w:pPr>
        <w:widowControl/>
        <w:tabs>
          <w:tab w:val="left" w:pos="420"/>
          <w:tab w:val="left" w:pos="4710"/>
        </w:tabs>
        <w:ind w:right="45"/>
        <w:jc w:val="both"/>
      </w:pPr>
      <w:r>
        <w:rPr>
          <w:rFonts w:ascii="Calibri" w:eastAsia="Calibri" w:hAnsi="Calibri" w:cs="Calibri"/>
          <w:sz w:val="22"/>
        </w:rPr>
        <w:t>3. Garantimos que os produtos serão substituídos, sem ônus para a entidade de licitação, caso não estejam de acordo às especificações e padrões</w:t>
      </w:r>
      <w:r>
        <w:rPr>
          <w:rFonts w:ascii="Calibri" w:eastAsia="Calibri" w:hAnsi="Calibri" w:cs="Calibri"/>
          <w:spacing w:val="-2"/>
          <w:sz w:val="22"/>
        </w:rPr>
        <w:t xml:space="preserve"> </w:t>
      </w:r>
      <w:r>
        <w:rPr>
          <w:rFonts w:ascii="Calibri" w:eastAsia="Calibri" w:hAnsi="Calibri" w:cs="Calibri"/>
          <w:sz w:val="22"/>
        </w:rPr>
        <w:t>exigidos.</w:t>
      </w:r>
    </w:p>
    <w:p w:rsidR="004342D6" w:rsidRDefault="00FE1AF8">
      <w:pPr>
        <w:widowControl/>
        <w:tabs>
          <w:tab w:val="left" w:pos="420"/>
          <w:tab w:val="left" w:pos="4770"/>
        </w:tabs>
        <w:ind w:right="45"/>
        <w:jc w:val="both"/>
      </w:pPr>
      <w:r>
        <w:rPr>
          <w:rFonts w:ascii="Calibri" w:eastAsia="Calibri" w:hAnsi="Calibri" w:cs="Calibri"/>
          <w:sz w:val="22"/>
        </w:rPr>
        <w:t>4.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4342D6" w:rsidRDefault="00FE1AF8">
      <w:pPr>
        <w:widowControl/>
        <w:tabs>
          <w:tab w:val="left" w:pos="420"/>
          <w:tab w:val="left" w:pos="4770"/>
        </w:tabs>
        <w:ind w:right="45"/>
        <w:jc w:val="both"/>
      </w:pPr>
      <w:r>
        <w:rPr>
          <w:rFonts w:ascii="Calibri" w:eastAsia="Calibri" w:hAnsi="Calibri" w:cs="Calibri"/>
          <w:b/>
          <w:color w:val="FF0000"/>
          <w:sz w:val="22"/>
          <w:u w:val="single"/>
        </w:rPr>
        <w:t>5. Declaramos que estamos enquadradas no Regime de tributação de Microempresa e Empresa de Pequeno Porte, conforme estabelece o artigo 3º da Lei Complementar 123, de 14 de dezembro de 2006.</w:t>
      </w:r>
    </w:p>
    <w:p w:rsidR="004342D6" w:rsidRDefault="00FE1AF8">
      <w:pPr>
        <w:widowControl/>
        <w:tabs>
          <w:tab w:val="left" w:pos="420"/>
          <w:tab w:val="left" w:pos="4770"/>
        </w:tabs>
        <w:spacing w:after="240"/>
        <w:ind w:right="45"/>
        <w:jc w:val="both"/>
      </w:pPr>
      <w:r>
        <w:rPr>
          <w:rFonts w:ascii="Calibri" w:eastAsia="Calibri" w:hAnsi="Calibri" w:cs="Calibri"/>
          <w:sz w:val="22"/>
        </w:rPr>
        <w:t>6. Informo os dados do responsável pela assinatura da Ata de Registro de Preços caso a empresa venha a firmar referido registro:</w:t>
      </w:r>
    </w:p>
    <w:p w:rsidR="004342D6" w:rsidRDefault="004342D6">
      <w:pPr>
        <w:widowControl/>
        <w:tabs>
          <w:tab w:val="left" w:pos="420"/>
          <w:tab w:val="left" w:pos="4770"/>
        </w:tabs>
        <w:spacing w:after="240"/>
        <w:ind w:right="45"/>
        <w:jc w:val="both"/>
      </w:pPr>
    </w:p>
    <w:p w:rsidR="004342D6" w:rsidRDefault="00FE1AF8">
      <w:pPr>
        <w:widowControl/>
        <w:tabs>
          <w:tab w:val="left" w:pos="420"/>
          <w:tab w:val="left" w:pos="4770"/>
        </w:tabs>
        <w:ind w:right="45"/>
        <w:jc w:val="both"/>
      </w:pPr>
      <w:r>
        <w:rPr>
          <w:rFonts w:ascii="Calibri" w:eastAsia="Calibri" w:hAnsi="Calibri" w:cs="Calibri"/>
          <w:sz w:val="22"/>
        </w:rPr>
        <w:t>Nome: __________________________________, CPF: ____________________ RG: ________________</w:t>
      </w:r>
    </w:p>
    <w:p w:rsidR="004342D6" w:rsidRDefault="00FE1AF8">
      <w:pPr>
        <w:widowControl/>
        <w:tabs>
          <w:tab w:val="left" w:pos="4740"/>
        </w:tabs>
        <w:spacing w:before="15" w:line="255" w:lineRule="exact"/>
        <w:ind w:right="45"/>
        <w:jc w:val="both"/>
      </w:pPr>
      <w:r>
        <w:rPr>
          <w:rFonts w:ascii="Calibri" w:eastAsia="Calibri" w:hAnsi="Calibri" w:cs="Calibri"/>
          <w:sz w:val="22"/>
        </w:rPr>
        <w:t>7. Informo os seguintes Dados Bancários, a fim de agilizar os possíveis pagamentos:</w:t>
      </w:r>
    </w:p>
    <w:p w:rsidR="004342D6" w:rsidRDefault="004342D6">
      <w:pPr>
        <w:widowControl/>
        <w:tabs>
          <w:tab w:val="left" w:pos="4740"/>
        </w:tabs>
        <w:spacing w:before="15" w:line="255" w:lineRule="exact"/>
        <w:ind w:right="45"/>
        <w:jc w:val="both"/>
      </w:pPr>
    </w:p>
    <w:p w:rsidR="004342D6" w:rsidRDefault="00FE1AF8">
      <w:pPr>
        <w:widowControl/>
        <w:tabs>
          <w:tab w:val="left" w:pos="3585"/>
          <w:tab w:val="left" w:pos="3630"/>
          <w:tab w:val="left" w:pos="3720"/>
        </w:tabs>
        <w:ind w:right="45"/>
        <w:jc w:val="both"/>
      </w:pPr>
      <w:r>
        <w:rPr>
          <w:rFonts w:ascii="Calibri" w:eastAsia="Calibri" w:hAnsi="Calibri" w:cs="Calibri"/>
          <w:sz w:val="22"/>
        </w:rPr>
        <w:t xml:space="preserve">Banco Agencia: </w:t>
      </w:r>
      <w:r>
        <w:rPr>
          <w:rFonts w:ascii="Calibri" w:eastAsia="Calibri" w:hAnsi="Calibri" w:cs="Calibri"/>
          <w:sz w:val="22"/>
          <w:u w:val="single"/>
        </w:rPr>
        <w:tab/>
      </w:r>
      <w:r>
        <w:rPr>
          <w:rFonts w:ascii="Calibri" w:eastAsia="Calibri" w:hAnsi="Calibri" w:cs="Calibri"/>
          <w:sz w:val="22"/>
          <w:u w:val="single"/>
        </w:rPr>
        <w:tab/>
      </w:r>
      <w:r>
        <w:rPr>
          <w:rFonts w:ascii="Calibri" w:eastAsia="Calibri" w:hAnsi="Calibri" w:cs="Calibri"/>
          <w:sz w:val="22"/>
        </w:rPr>
        <w:t xml:space="preserve"> Conta Corrente: </w:t>
      </w:r>
      <w:r>
        <w:rPr>
          <w:rFonts w:ascii="Calibri" w:eastAsia="Calibri" w:hAnsi="Calibri" w:cs="Calibri"/>
          <w:sz w:val="22"/>
          <w:u w:val="single"/>
        </w:rPr>
        <w:t xml:space="preserve"> </w:t>
      </w:r>
      <w:r>
        <w:rPr>
          <w:rFonts w:ascii="Calibri" w:eastAsia="Calibri" w:hAnsi="Calibri" w:cs="Calibri"/>
          <w:sz w:val="22"/>
          <w:u w:val="single"/>
        </w:rPr>
        <w:tab/>
      </w:r>
      <w:r>
        <w:rPr>
          <w:rFonts w:ascii="Calibri" w:eastAsia="Calibri" w:hAnsi="Calibri" w:cs="Calibri"/>
          <w:sz w:val="22"/>
          <w:u w:val="single"/>
        </w:rPr>
        <w:tab/>
      </w:r>
      <w:r>
        <w:rPr>
          <w:rFonts w:ascii="Calibri" w:eastAsia="Calibri" w:hAnsi="Calibri" w:cs="Calibri"/>
          <w:sz w:val="22"/>
          <w:u w:val="single"/>
        </w:rPr>
        <w:tab/>
      </w:r>
    </w:p>
    <w:p w:rsidR="004342D6" w:rsidRDefault="004342D6">
      <w:pPr>
        <w:widowControl/>
        <w:jc w:val="both"/>
      </w:pPr>
    </w:p>
    <w:p w:rsidR="004342D6" w:rsidRDefault="00FE1AF8">
      <w:pPr>
        <w:widowControl/>
        <w:spacing w:line="360" w:lineRule="auto"/>
      </w:pPr>
      <w:r>
        <w:rPr>
          <w:rFonts w:ascii="Calibri" w:eastAsia="Calibri" w:hAnsi="Calibri" w:cs="Calibri"/>
          <w:sz w:val="24"/>
        </w:rPr>
        <w:t>_____________, ____ de ____________ de _______</w:t>
      </w:r>
    </w:p>
    <w:p w:rsidR="004342D6" w:rsidRDefault="004342D6">
      <w:pPr>
        <w:widowControl/>
        <w:jc w:val="both"/>
      </w:pPr>
    </w:p>
    <w:p w:rsidR="004342D6" w:rsidRDefault="004342D6">
      <w:pPr>
        <w:widowControl/>
        <w:jc w:val="both"/>
      </w:pPr>
    </w:p>
    <w:p w:rsidR="004342D6" w:rsidRDefault="004342D6">
      <w:pPr>
        <w:spacing w:after="150"/>
        <w:ind w:right="30"/>
      </w:pPr>
    </w:p>
    <w:p w:rsidR="004342D6" w:rsidRDefault="00FE1AF8">
      <w:pPr>
        <w:spacing w:after="150"/>
        <w:ind w:left="1290" w:right="30"/>
        <w:jc w:val="center"/>
      </w:pPr>
      <w:r>
        <w:rPr>
          <w:rFonts w:ascii="Calibri" w:eastAsia="Calibri" w:hAnsi="Calibri" w:cs="Calibri"/>
          <w:sz w:val="22"/>
        </w:rPr>
        <w:t>(assinatura, nome e CPF do mandante)</w:t>
      </w:r>
    </w:p>
    <w:p w:rsidR="004342D6" w:rsidRDefault="00FE1AF8">
      <w:pPr>
        <w:spacing w:after="150"/>
        <w:ind w:left="1335" w:right="30"/>
        <w:jc w:val="center"/>
      </w:pPr>
      <w:r>
        <w:rPr>
          <w:rFonts w:ascii="Calibri" w:eastAsia="Calibri" w:hAnsi="Calibri" w:cs="Calibri"/>
          <w:b/>
          <w:sz w:val="22"/>
          <w:u w:val="single"/>
        </w:rPr>
        <w:t>“A assinatura deverá ser através de Certificado Digital ou GovBr”</w:t>
      </w:r>
    </w:p>
    <w:p w:rsidR="004342D6" w:rsidRDefault="004342D6">
      <w:pPr>
        <w:spacing w:after="150"/>
        <w:ind w:right="30"/>
        <w:jc w:val="center"/>
      </w:pPr>
    </w:p>
    <w:p w:rsidR="004342D6" w:rsidRDefault="00FE1AF8">
      <w:r>
        <w:br w:type="page"/>
      </w:r>
    </w:p>
    <w:p w:rsidR="004342D6" w:rsidRDefault="00FE1AF8">
      <w:pPr>
        <w:spacing w:after="150"/>
        <w:ind w:right="30"/>
        <w:jc w:val="center"/>
      </w:pPr>
      <w:r>
        <w:rPr>
          <w:rFonts w:ascii="Calibri" w:eastAsia="Calibri" w:hAnsi="Calibri" w:cs="Calibri"/>
          <w:b/>
          <w:sz w:val="22"/>
        </w:rPr>
        <w:lastRenderedPageBreak/>
        <w:t>ANEXO III – DECLARAÇÃO DE RESPONSABILIDADES UNIFICADA</w:t>
      </w:r>
    </w:p>
    <w:p w:rsidR="004342D6" w:rsidRDefault="00FE1AF8">
      <w:pPr>
        <w:spacing w:after="150"/>
        <w:ind w:right="30"/>
        <w:jc w:val="center"/>
      </w:pPr>
      <w:r>
        <w:rPr>
          <w:rFonts w:ascii="Calibri" w:eastAsia="Calibri" w:hAnsi="Calibri" w:cs="Calibri"/>
          <w:b/>
          <w:sz w:val="22"/>
        </w:rPr>
        <w:t>PROCESSO ADMINISTRATIVO N.° 15/2024</w:t>
      </w:r>
    </w:p>
    <w:p w:rsidR="004342D6" w:rsidRDefault="00FE1AF8">
      <w:pPr>
        <w:spacing w:after="150"/>
        <w:ind w:right="30"/>
        <w:jc w:val="center"/>
      </w:pPr>
      <w:r>
        <w:rPr>
          <w:rFonts w:ascii="Calibri" w:eastAsia="Calibri" w:hAnsi="Calibri" w:cs="Calibri"/>
          <w:b/>
          <w:sz w:val="22"/>
        </w:rPr>
        <w:t>PREGÃO ELETRÔNICO N. 5/2024.</w:t>
      </w:r>
    </w:p>
    <w:p w:rsidR="004342D6" w:rsidRDefault="004342D6">
      <w:pPr>
        <w:spacing w:after="150"/>
        <w:ind w:left="225" w:right="30"/>
      </w:pPr>
    </w:p>
    <w:p w:rsidR="004342D6" w:rsidRDefault="00FE1AF8">
      <w:pPr>
        <w:spacing w:after="150"/>
        <w:ind w:left="225" w:right="30"/>
      </w:pPr>
      <w:r>
        <w:rPr>
          <w:rFonts w:ascii="Calibri" w:eastAsia="Calibri" w:hAnsi="Calibri" w:cs="Calibri"/>
          <w:sz w:val="22"/>
        </w:rPr>
        <w:t>Prezado (as) Senhores (as):</w:t>
      </w:r>
    </w:p>
    <w:p w:rsidR="004342D6" w:rsidRDefault="004342D6">
      <w:pPr>
        <w:spacing w:after="150"/>
        <w:ind w:right="30"/>
      </w:pPr>
    </w:p>
    <w:p w:rsidR="004342D6" w:rsidRDefault="00FE1AF8">
      <w:pPr>
        <w:spacing w:after="150"/>
        <w:ind w:left="225" w:right="30"/>
        <w:jc w:val="both"/>
      </w:pPr>
      <w:r>
        <w:rPr>
          <w:rFonts w:ascii="Calibri" w:eastAsia="Calibri" w:hAnsi="Calibri" w:cs="Calibri"/>
          <w:sz w:val="22"/>
        </w:rPr>
        <w:t xml:space="preserve">Pelo presente instrumento, a empresa </w:t>
      </w:r>
      <w:r>
        <w:rPr>
          <w:rFonts w:ascii="Times New Roman" w:eastAsia="Times New Roman" w:hAnsi="Times New Roman" w:cs="Times New Roman"/>
          <w:sz w:val="22"/>
        </w:rPr>
        <w:t>.........................,</w:t>
      </w:r>
      <w:r>
        <w:rPr>
          <w:rFonts w:ascii="Calibri" w:eastAsia="Calibri" w:hAnsi="Calibri" w:cs="Calibri"/>
          <w:sz w:val="22"/>
        </w:rPr>
        <w:t xml:space="preserve"> inscrita no CNPJ sob o nº </w:t>
      </w:r>
      <w:r>
        <w:rPr>
          <w:rFonts w:ascii="Times New Roman" w:eastAsia="Times New Roman" w:hAnsi="Times New Roman" w:cs="Times New Roman"/>
          <w:sz w:val="22"/>
        </w:rPr>
        <w:t>......................,</w:t>
      </w:r>
      <w:r>
        <w:rPr>
          <w:rFonts w:ascii="Calibri" w:eastAsia="Calibri" w:hAnsi="Calibri" w:cs="Calibri"/>
          <w:sz w:val="22"/>
        </w:rPr>
        <w:t xml:space="preserve"> com sede na , por meio de seu representante legal infra-assinado, que:</w:t>
      </w:r>
    </w:p>
    <w:p w:rsidR="004342D6" w:rsidRDefault="004342D6">
      <w:pPr>
        <w:spacing w:after="150"/>
        <w:ind w:right="30"/>
      </w:pPr>
    </w:p>
    <w:p w:rsidR="004342D6" w:rsidRDefault="00FE1AF8">
      <w:pPr>
        <w:spacing w:after="150"/>
        <w:ind w:left="225" w:right="30"/>
        <w:jc w:val="both"/>
      </w:pPr>
      <w:r>
        <w:rPr>
          <w:rFonts w:ascii="Calibri" w:eastAsia="Calibri" w:hAnsi="Calibri" w:cs="Calibri"/>
          <w:sz w:val="22"/>
        </w:rPr>
        <w:t>( )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rsidR="004342D6" w:rsidRDefault="00FE1AF8">
      <w:pPr>
        <w:spacing w:after="150"/>
        <w:ind w:left="225" w:right="30"/>
      </w:pPr>
      <w:r>
        <w:rPr>
          <w:rFonts w:ascii="Calibri" w:eastAsia="Calibri" w:hAnsi="Calibri" w:cs="Calibri"/>
          <w:b/>
          <w:sz w:val="22"/>
          <w:u w:val="single"/>
        </w:rPr>
        <w:t>*Marcar este item caso se enquadre na situação de microempresa, empresa de pequeno porte ou cooperativa.</w:t>
      </w:r>
    </w:p>
    <w:p w:rsidR="004342D6" w:rsidRDefault="00FE1AF8">
      <w:pPr>
        <w:spacing w:after="150"/>
        <w:ind w:left="165" w:right="30"/>
        <w:jc w:val="both"/>
      </w:pPr>
      <w:r>
        <w:rPr>
          <w:rFonts w:ascii="Calibri" w:eastAsia="Calibri" w:hAnsi="Calibri" w:cs="Calibri"/>
          <w:sz w:val="22"/>
        </w:rPr>
        <w:t>a) Declaramos, para os devidos fins, que até a presente data inexistem fatos supervenientes impeditivos para habilitação no presente Pregão Eletrônico, estando ciente da obrigatoriedade de declarar ocorrências posteriores;</w:t>
      </w:r>
    </w:p>
    <w:p w:rsidR="004342D6" w:rsidRDefault="00FE1AF8">
      <w:pPr>
        <w:spacing w:after="150"/>
        <w:ind w:left="165" w:right="30"/>
        <w:jc w:val="both"/>
      </w:pPr>
      <w:r>
        <w:rPr>
          <w:rFonts w:ascii="Calibri" w:eastAsia="Calibri" w:hAnsi="Calibri" w:cs="Calibri"/>
          <w:sz w:val="22"/>
        </w:rPr>
        <w:t>b) Declaramos, para os devidos fins, que a empresa não foi declarada inidônea por nenhum órgão público de qualquer esfera de governo, estando apta a contratar com o poder público;</w:t>
      </w:r>
    </w:p>
    <w:p w:rsidR="004342D6" w:rsidRDefault="00FE1AF8">
      <w:pPr>
        <w:spacing w:after="150"/>
        <w:ind w:left="165" w:right="30"/>
        <w:jc w:val="both"/>
      </w:pPr>
      <w:r>
        <w:rPr>
          <w:rFonts w:ascii="Calibri" w:eastAsia="Calibri" w:hAnsi="Calibri" w:cs="Calibri"/>
          <w:sz w:val="22"/>
        </w:rPr>
        <w:t>c) Declaramos estar cientes e concordamos com as condições contidas no Edital e seus anexos;</w:t>
      </w:r>
    </w:p>
    <w:p w:rsidR="004342D6" w:rsidRDefault="00FE1AF8">
      <w:pPr>
        <w:spacing w:after="150"/>
        <w:ind w:left="165" w:right="30"/>
        <w:jc w:val="both"/>
      </w:pPr>
      <w:r>
        <w:rPr>
          <w:rFonts w:ascii="Calibri" w:eastAsia="Calibri" w:hAnsi="Calibri" w:cs="Calibri"/>
          <w:sz w:val="22"/>
        </w:rPr>
        <w:t>d) Assumimos a responsabilidade pelas transações que forem efetuadas no sistema, assumindo como firmes e verdadeiras;</w:t>
      </w:r>
    </w:p>
    <w:p w:rsidR="004342D6" w:rsidRDefault="00FE1AF8">
      <w:pPr>
        <w:spacing w:after="150"/>
        <w:ind w:left="165" w:right="30"/>
        <w:jc w:val="both"/>
      </w:pPr>
      <w:r>
        <w:rPr>
          <w:rFonts w:ascii="Calibri" w:eastAsia="Calibri" w:hAnsi="Calibri" w:cs="Calibri"/>
          <w:sz w:val="22"/>
        </w:rPr>
        <w:t>e) Declaramos que cumprimos as exigências de reserva de cargos para pessoa com deficiência e para reabilitado da Previdência Social, de que trata o art. 93, da Lei nº 8.213/91;</w:t>
      </w:r>
    </w:p>
    <w:p w:rsidR="004342D6" w:rsidRDefault="00FE1AF8">
      <w:pPr>
        <w:spacing w:after="150"/>
        <w:ind w:left="165" w:right="30"/>
        <w:jc w:val="both"/>
      </w:pPr>
      <w:r>
        <w:rPr>
          <w:rFonts w:ascii="Calibri" w:eastAsia="Calibri" w:hAnsi="Calibri" w:cs="Calibri"/>
          <w:sz w:val="22"/>
        </w:rPr>
        <w:t>f) 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rsidR="004342D6" w:rsidRDefault="00FE1AF8">
      <w:pPr>
        <w:spacing w:after="150"/>
        <w:ind w:left="165" w:right="30"/>
        <w:jc w:val="both"/>
      </w:pPr>
      <w:r>
        <w:rPr>
          <w:rFonts w:ascii="Calibri" w:eastAsia="Calibri" w:hAnsi="Calibri" w:cs="Calibri"/>
          <w:sz w:val="22"/>
        </w:rPr>
        <w:t>g) Declaramos, para os devidos fins de direito, na qualidade de Proponente dos Processos Licitatórios/de Contratação Direta,    instaurados    por    este    Município,    que    o    (a)    responsável     legal    da    empresa     é    o    (a) Sr.(a)      .............................................................,      portador(a)      da       Cédula      de       Identidade      RG       sob nº ..............................................…, incrito (a) no CPF sob nº ........................................................, cuja função/cargo é (sócio administrador/procurador/diretor/etc.), responsável pela assinatura do contrato/ata;</w:t>
      </w:r>
    </w:p>
    <w:p w:rsidR="004342D6" w:rsidRDefault="00FE1AF8">
      <w:pPr>
        <w:spacing w:after="150"/>
        <w:ind w:left="165" w:right="30"/>
        <w:jc w:val="both"/>
      </w:pPr>
      <w:r>
        <w:rPr>
          <w:rFonts w:ascii="Calibri" w:eastAsia="Calibri" w:hAnsi="Calibri" w:cs="Calibri"/>
          <w:sz w:val="22"/>
        </w:rPr>
        <w:t>h) Declaramos que não possui, em nossa cadeia produtiva, empregados executando trabalho degradante ou forçado, observado o disposto nos incisos III e IV do art. 1° e no inciso III, do art. 5° da Constituição Federal.</w:t>
      </w:r>
    </w:p>
    <w:p w:rsidR="004342D6" w:rsidRDefault="00FE1AF8">
      <w:pPr>
        <w:spacing w:after="150"/>
        <w:ind w:left="165" w:right="30"/>
        <w:jc w:val="both"/>
      </w:pPr>
      <w:r>
        <w:rPr>
          <w:rFonts w:ascii="Calibri" w:eastAsia="Calibri" w:hAnsi="Calibri" w:cs="Calibri"/>
          <w:sz w:val="22"/>
        </w:rPr>
        <w:t>i) Declaramos, para os devidos fins, que em caso de qualquer comunicação futura referente e este processo licitatório, bem como em caso de eventual contratação, concordamos que o Contrato/ata seja encaminhado para o seguinte endereço:</w:t>
      </w:r>
    </w:p>
    <w:p w:rsidR="004342D6" w:rsidRDefault="00FE1AF8">
      <w:pPr>
        <w:spacing w:after="150"/>
        <w:ind w:left="165" w:right="30"/>
        <w:jc w:val="both"/>
      </w:pPr>
      <w:r>
        <w:rPr>
          <w:rFonts w:ascii="Calibri" w:eastAsia="Calibri" w:hAnsi="Calibri" w:cs="Calibri"/>
          <w:sz w:val="22"/>
        </w:rPr>
        <w:lastRenderedPageBreak/>
        <w:t>E-mail:</w:t>
      </w:r>
    </w:p>
    <w:p w:rsidR="004342D6" w:rsidRDefault="00FE1AF8">
      <w:pPr>
        <w:spacing w:after="150"/>
        <w:ind w:left="165" w:right="30"/>
        <w:jc w:val="both"/>
      </w:pPr>
      <w:r>
        <w:rPr>
          <w:rFonts w:ascii="Calibri" w:eastAsia="Calibri" w:hAnsi="Calibri" w:cs="Calibri"/>
          <w:sz w:val="22"/>
        </w:rPr>
        <w:t>Telefone: ( )</w:t>
      </w:r>
    </w:p>
    <w:p w:rsidR="004342D6" w:rsidRDefault="00FE1AF8">
      <w:pPr>
        <w:spacing w:after="150"/>
        <w:ind w:left="165" w:right="30"/>
        <w:jc w:val="both"/>
      </w:pPr>
      <w:r>
        <w:rPr>
          <w:rFonts w:ascii="Calibri" w:eastAsia="Calibri" w:hAnsi="Calibri" w:cs="Calibri"/>
          <w:sz w:val="22"/>
        </w:rPr>
        <w:t>j) Caso altere o citado e-mail ou telefone, comprometemo-nos a protocolizar pedido de alteração junto ao Sistema de Protocolo deste Município, sob pena de sermos considerados como intimados pelos meios anteriormente fornecidos.</w:t>
      </w:r>
    </w:p>
    <w:p w:rsidR="004342D6" w:rsidRDefault="00FE1AF8">
      <w:pPr>
        <w:tabs>
          <w:tab w:val="left" w:leader="dot" w:pos="705"/>
        </w:tabs>
        <w:spacing w:after="150"/>
        <w:ind w:left="165" w:right="30"/>
        <w:jc w:val="both"/>
      </w:pPr>
      <w:r>
        <w:rPr>
          <w:rFonts w:ascii="Calibri" w:eastAsia="Calibri" w:hAnsi="Calibri" w:cs="Calibri"/>
          <w:sz w:val="22"/>
        </w:rPr>
        <w:t xml:space="preserve">k) Nomeamos e constituímos o   (a)   senhor   (a).........................................,   portador   (a)   do   CPF/MF   sob n.º , para ser o (a) responsável para acompanhar a execução do contrato/ata, referente ao </w:t>
      </w:r>
      <w:r>
        <w:rPr>
          <w:rFonts w:ascii="Calibri" w:eastAsia="Calibri" w:hAnsi="Calibri" w:cs="Calibri"/>
          <w:b/>
          <w:sz w:val="22"/>
        </w:rPr>
        <w:t xml:space="preserve">PREGÃO ELETRÔNICO N. 5/2024 </w:t>
      </w:r>
      <w:r>
        <w:rPr>
          <w:rFonts w:ascii="Calibri" w:eastAsia="Calibri" w:hAnsi="Calibri" w:cs="Calibri"/>
          <w:sz w:val="22"/>
        </w:rPr>
        <w:t>e todos os atos necessários ao cumprimento das obrigações contidas no instrumento convocatório, seus Anexos e no Contrato/ata.</w:t>
      </w:r>
    </w:p>
    <w:p w:rsidR="004342D6" w:rsidRDefault="004342D6">
      <w:pPr>
        <w:spacing w:after="150"/>
        <w:ind w:right="30"/>
      </w:pPr>
    </w:p>
    <w:p w:rsidR="004342D6" w:rsidRDefault="00FE1AF8">
      <w:pPr>
        <w:tabs>
          <w:tab w:val="left" w:pos="6975"/>
          <w:tab w:val="left" w:pos="7770"/>
          <w:tab w:val="left" w:pos="9450"/>
        </w:tabs>
        <w:spacing w:after="150"/>
        <w:ind w:left="5715" w:right="30"/>
        <w:jc w:val="right"/>
      </w:pPr>
      <w:r>
        <w:rPr>
          <w:rFonts w:ascii="Calibri" w:eastAsia="Calibri" w:hAnsi="Calibri" w:cs="Calibri"/>
          <w:sz w:val="22"/>
          <w:u w:val="single"/>
        </w:rPr>
        <w:t xml:space="preserve">  </w:t>
      </w:r>
      <w:r>
        <w:rPr>
          <w:rFonts w:ascii="Times New Roman" w:eastAsia="Times New Roman" w:hAnsi="Times New Roman" w:cs="Times New Roman"/>
          <w:sz w:val="22"/>
        </w:rPr>
        <w:t>,</w:t>
      </w:r>
      <w:r>
        <w:rPr>
          <w:rFonts w:ascii="Times New Roman" w:eastAsia="Times New Roman" w:hAnsi="Times New Roman" w:cs="Times New Roman"/>
          <w:sz w:val="22"/>
          <w:u w:val="single"/>
        </w:rPr>
        <w:t xml:space="preserve"> </w:t>
      </w:r>
      <w:r>
        <w:rPr>
          <w:rFonts w:ascii="Calibri" w:eastAsia="Calibri" w:hAnsi="Calibri" w:cs="Calibri"/>
          <w:sz w:val="22"/>
        </w:rPr>
        <w:t>de</w:t>
      </w:r>
      <w:r>
        <w:rPr>
          <w:rFonts w:ascii="Times New Roman" w:eastAsia="Times New Roman" w:hAnsi="Times New Roman" w:cs="Times New Roman"/>
          <w:sz w:val="22"/>
          <w:u w:val="single"/>
        </w:rPr>
        <w:t xml:space="preserve"> </w:t>
      </w:r>
      <w:r>
        <w:rPr>
          <w:rFonts w:ascii="Calibri" w:eastAsia="Calibri" w:hAnsi="Calibri" w:cs="Calibri"/>
          <w:sz w:val="22"/>
        </w:rPr>
        <w:t>de 20......</w:t>
      </w:r>
    </w:p>
    <w:p w:rsidR="004342D6" w:rsidRDefault="00FE1AF8">
      <w:pPr>
        <w:spacing w:after="150"/>
        <w:ind w:left="1290" w:right="30"/>
        <w:jc w:val="center"/>
      </w:pPr>
      <w:r>
        <w:rPr>
          <w:rFonts w:ascii="Calibri" w:eastAsia="Calibri" w:hAnsi="Calibri" w:cs="Calibri"/>
          <w:sz w:val="22"/>
        </w:rPr>
        <w:t>(assinatura, nome e CPF do mandante)</w:t>
      </w:r>
    </w:p>
    <w:p w:rsidR="004342D6" w:rsidRDefault="00FE1AF8">
      <w:pPr>
        <w:spacing w:after="150"/>
        <w:ind w:left="1335" w:right="30"/>
        <w:jc w:val="center"/>
      </w:pPr>
      <w:r>
        <w:rPr>
          <w:rFonts w:ascii="Calibri" w:eastAsia="Calibri" w:hAnsi="Calibri" w:cs="Calibri"/>
          <w:b/>
          <w:sz w:val="22"/>
          <w:u w:val="single"/>
        </w:rPr>
        <w:t>“A assinatura deverá ser através de Certificado Digital ou GovBr”</w:t>
      </w:r>
    </w:p>
    <w:p w:rsidR="004342D6" w:rsidRDefault="00FE1AF8">
      <w:r>
        <w:br w:type="page"/>
      </w:r>
    </w:p>
    <w:p w:rsidR="004342D6" w:rsidRDefault="00FE1AF8">
      <w:pPr>
        <w:spacing w:after="150"/>
        <w:ind w:right="30"/>
        <w:jc w:val="center"/>
      </w:pPr>
      <w:r>
        <w:rPr>
          <w:rFonts w:ascii="Calibri" w:eastAsia="Calibri" w:hAnsi="Calibri" w:cs="Calibri"/>
          <w:b/>
        </w:rPr>
        <w:lastRenderedPageBreak/>
        <w:t>ANEXO - IV - MINUTA DA ATA DE REGISTRO DE PREÇOS</w:t>
      </w:r>
    </w:p>
    <w:p w:rsidR="004342D6" w:rsidRDefault="004342D6">
      <w:pPr>
        <w:spacing w:after="150"/>
        <w:ind w:right="30"/>
      </w:pPr>
    </w:p>
    <w:p w:rsidR="004342D6" w:rsidRDefault="00FE1AF8">
      <w:r>
        <w:rPr>
          <w:rFonts w:ascii="Calibri" w:eastAsia="Calibri" w:hAnsi="Calibri" w:cs="Calibri"/>
        </w:rPr>
        <w:t xml:space="preserve">Pelo presente instrumento de ata que entre si celebram de um lado o </w:t>
      </w:r>
      <w:r>
        <w:rPr>
          <w:rFonts w:ascii="Calibri" w:eastAsia="Calibri" w:hAnsi="Calibri" w:cs="Calibri"/>
          <w:b/>
        </w:rPr>
        <w:t xml:space="preserve"> O SERVIÇO AUTÔNOMO MUNICIPAL DE ÁGUA E ESGOTO-SAMAE de Japurá-Pr</w:t>
      </w:r>
      <w:r>
        <w:rPr>
          <w:rFonts w:ascii="Times New Roman" w:eastAsia="Times New Roman" w:hAnsi="Times New Roman" w:cs="Times New Roman"/>
        </w:rPr>
        <w:t>,</w:t>
      </w:r>
      <w:r>
        <w:rPr>
          <w:rFonts w:ascii="Calibri" w:eastAsia="Calibri" w:hAnsi="Calibri" w:cs="Calibri"/>
        </w:rPr>
        <w:t xml:space="preserve"> pessoa jurídica de direito público interno, inscrita no CNPJ sob nº 75.788.349/0001-39 com sede administrativa na situada </w:t>
      </w:r>
      <w:r>
        <w:rPr>
          <w:rFonts w:ascii="Calibri" w:eastAsia="Calibri" w:hAnsi="Calibri" w:cs="Calibri"/>
          <w:b/>
        </w:rPr>
        <w:t>Rua São Januário, 124, Jardim Modelo, municipio de Japura</w:t>
      </w:r>
      <w:r>
        <w:rPr>
          <w:rFonts w:ascii="Calibri" w:eastAsia="Calibri" w:hAnsi="Calibri" w:cs="Calibri"/>
        </w:rPr>
        <w:t>,, Estado do Paraná, neste ato representado pelo dIRETOR , o(a) Sr(a). R</w:t>
      </w:r>
      <w:r>
        <w:rPr>
          <w:rFonts w:ascii="Calibri" w:eastAsia="Calibri" w:hAnsi="Calibri" w:cs="Calibri"/>
          <w:b/>
        </w:rPr>
        <w:t>oberto Valentim de Oliveira</w:t>
      </w:r>
      <w:r>
        <w:rPr>
          <w:rFonts w:ascii="Calibri" w:eastAsia="Calibri" w:hAnsi="Calibri" w:cs="Calibri"/>
        </w:rPr>
        <w:t xml:space="preserve">, brasileira, casada, inscrita no CPF sob nº xxxxxxx, portador da Cédula de Identidade nº xxxxxx SSP/PR., residente e domiciliada nesta cidade de JAPURÁ, Paraná, doravante denominado </w:t>
      </w:r>
      <w:r>
        <w:rPr>
          <w:rFonts w:ascii="Calibri" w:eastAsia="Calibri" w:hAnsi="Calibri" w:cs="Calibri"/>
          <w:b/>
        </w:rPr>
        <w:t>ORGÃO GERENCIADOR</w:t>
      </w:r>
      <w:r>
        <w:rPr>
          <w:rFonts w:ascii="Times New Roman" w:eastAsia="Times New Roman" w:hAnsi="Times New Roman" w:cs="Times New Roman"/>
        </w:rPr>
        <w:t>,</w:t>
      </w:r>
      <w:r>
        <w:rPr>
          <w:rFonts w:ascii="Calibri" w:eastAsia="Calibri" w:hAnsi="Calibri" w:cs="Calibri"/>
        </w:rPr>
        <w:t xml:space="preserve"> e, de outro lado a empresa</w:t>
      </w:r>
      <w:r>
        <w:rPr>
          <w:rFonts w:ascii="Times New Roman" w:eastAsia="Times New Roman" w:hAnsi="Times New Roman" w:cs="Times New Roman"/>
          <w:u w:val="single"/>
        </w:rPr>
        <w:t xml:space="preserve">  </w:t>
      </w:r>
      <w:r>
        <w:rPr>
          <w:rFonts w:ascii="Times New Roman" w:eastAsia="Times New Roman" w:hAnsi="Times New Roman" w:cs="Times New Roman"/>
        </w:rPr>
        <w:t>,</w:t>
      </w:r>
      <w:r>
        <w:rPr>
          <w:rFonts w:ascii="Calibri" w:eastAsia="Calibri" w:hAnsi="Calibri" w:cs="Calibri"/>
        </w:rPr>
        <w:t xml:space="preserve"> inscrita no CNPJ nº</w:t>
      </w:r>
      <w:r>
        <w:rPr>
          <w:rFonts w:ascii="Times New Roman" w:eastAsia="Times New Roman" w:hAnsi="Times New Roman" w:cs="Times New Roman"/>
          <w:u w:val="single"/>
        </w:rPr>
        <w:t xml:space="preserve"> </w:t>
      </w:r>
      <w:r>
        <w:rPr>
          <w:rFonts w:ascii="Calibri" w:eastAsia="Calibri" w:hAnsi="Calibri" w:cs="Calibri"/>
        </w:rPr>
        <w:t>_, com sede à</w:t>
      </w:r>
      <w:r>
        <w:rPr>
          <w:rFonts w:ascii="Times New Roman" w:eastAsia="Times New Roman" w:hAnsi="Times New Roman" w:cs="Times New Roman"/>
          <w:u w:val="single"/>
        </w:rPr>
        <w:t xml:space="preserve"> </w:t>
      </w:r>
      <w:r>
        <w:rPr>
          <w:rFonts w:ascii="Calibri" w:eastAsia="Calibri" w:hAnsi="Calibri" w:cs="Calibri"/>
        </w:rPr>
        <w:t>_, nº</w:t>
      </w:r>
      <w:r>
        <w:rPr>
          <w:rFonts w:ascii="Calibri" w:eastAsia="Calibri" w:hAnsi="Calibri" w:cs="Calibri"/>
          <w:u w:val="single"/>
        </w:rPr>
        <w:t xml:space="preserve">          </w:t>
      </w:r>
      <w:r>
        <w:rPr>
          <w:rFonts w:ascii="Times New Roman" w:eastAsia="Times New Roman" w:hAnsi="Times New Roman" w:cs="Times New Roman"/>
        </w:rPr>
        <w:t>,</w:t>
      </w:r>
      <w:r>
        <w:rPr>
          <w:rFonts w:ascii="Calibri" w:eastAsia="Calibri" w:hAnsi="Calibri" w:cs="Calibri"/>
        </w:rPr>
        <w:t xml:space="preserve"> CEP:</w:t>
      </w:r>
      <w:r>
        <w:rPr>
          <w:rFonts w:ascii="Times New Roman" w:eastAsia="Times New Roman" w:hAnsi="Times New Roman" w:cs="Times New Roman"/>
          <w:u w:val="single"/>
        </w:rPr>
        <w:t xml:space="preserve"> </w:t>
      </w:r>
      <w:r>
        <w:rPr>
          <w:rFonts w:ascii="Times New Roman" w:eastAsia="Times New Roman" w:hAnsi="Times New Roman" w:cs="Times New Roman"/>
        </w:rPr>
        <w:t>,</w:t>
      </w:r>
      <w:r>
        <w:rPr>
          <w:rFonts w:ascii="Calibri" w:eastAsia="Calibri" w:hAnsi="Calibri" w:cs="Calibri"/>
        </w:rPr>
        <w:t xml:space="preserve"> na cidade de </w:t>
      </w:r>
      <w:r>
        <w:rPr>
          <w:rFonts w:ascii="Calibri" w:eastAsia="Calibri" w:hAnsi="Calibri" w:cs="Calibri"/>
          <w:u w:val="single"/>
        </w:rPr>
        <w:t xml:space="preserve">  </w:t>
      </w:r>
      <w:r>
        <w:rPr>
          <w:rFonts w:ascii="Times New Roman" w:eastAsia="Times New Roman" w:hAnsi="Times New Roman" w:cs="Times New Roman"/>
        </w:rPr>
        <w:t>,</w:t>
      </w:r>
      <w:r>
        <w:rPr>
          <w:rFonts w:ascii="Calibri" w:eastAsia="Calibri" w:hAnsi="Calibri" w:cs="Calibri"/>
        </w:rPr>
        <w:t xml:space="preserve"> Estado do</w:t>
      </w:r>
      <w:r>
        <w:rPr>
          <w:rFonts w:ascii="Times New Roman" w:eastAsia="Times New Roman" w:hAnsi="Times New Roman" w:cs="Times New Roman"/>
          <w:u w:val="single"/>
        </w:rPr>
        <w:t xml:space="preserve">  </w:t>
      </w:r>
      <w:r>
        <w:rPr>
          <w:rFonts w:ascii="Times New Roman" w:eastAsia="Times New Roman" w:hAnsi="Times New Roman" w:cs="Times New Roman"/>
        </w:rPr>
        <w:t>,</w:t>
      </w:r>
      <w:r>
        <w:rPr>
          <w:rFonts w:ascii="Calibri" w:eastAsia="Calibri" w:hAnsi="Calibri" w:cs="Calibri"/>
        </w:rPr>
        <w:t xml:space="preserve"> doravante denominada </w:t>
      </w:r>
      <w:r>
        <w:rPr>
          <w:rFonts w:ascii="Calibri" w:eastAsia="Calibri" w:hAnsi="Calibri" w:cs="Calibri"/>
          <w:b/>
        </w:rPr>
        <w:t>DETENTORA DA ATA</w:t>
      </w:r>
      <w:r>
        <w:rPr>
          <w:rFonts w:ascii="Times New Roman" w:eastAsia="Times New Roman" w:hAnsi="Times New Roman" w:cs="Times New Roman"/>
        </w:rPr>
        <w:t>,</w:t>
      </w:r>
      <w:r>
        <w:rPr>
          <w:rFonts w:ascii="Calibri" w:eastAsia="Calibri" w:hAnsi="Calibri" w:cs="Calibri"/>
        </w:rPr>
        <w:t xml:space="preserve"> neste ato representada por seu sócio administrador o(a) Sr(a).</w:t>
      </w:r>
      <w:r>
        <w:rPr>
          <w:rFonts w:ascii="Times New Roman" w:eastAsia="Times New Roman" w:hAnsi="Times New Roman" w:cs="Times New Roman"/>
          <w:u w:val="single"/>
        </w:rPr>
        <w:t xml:space="preserve">   </w:t>
      </w:r>
      <w:r>
        <w:rPr>
          <w:rFonts w:ascii="Calibri" w:eastAsia="Calibri" w:hAnsi="Calibri" w:cs="Calibri"/>
        </w:rPr>
        <w:t>_, portador da Cédula de Identidade, RG nº</w:t>
      </w:r>
      <w:r>
        <w:rPr>
          <w:rFonts w:ascii="Times New Roman" w:eastAsia="Times New Roman" w:hAnsi="Times New Roman" w:cs="Times New Roman"/>
          <w:u w:val="single"/>
        </w:rPr>
        <w:t xml:space="preserve"> </w:t>
      </w:r>
      <w:r>
        <w:rPr>
          <w:rFonts w:ascii="Calibri" w:eastAsia="Calibri" w:hAnsi="Calibri" w:cs="Calibri"/>
        </w:rPr>
        <w:t>SSP/PR, e inscrito no CPF sob nº</w:t>
      </w:r>
      <w:r>
        <w:rPr>
          <w:rFonts w:ascii="Times New Roman" w:eastAsia="Times New Roman" w:hAnsi="Times New Roman" w:cs="Times New Roman"/>
          <w:u w:val="single"/>
        </w:rPr>
        <w:t xml:space="preserve"> </w:t>
      </w:r>
      <w:r>
        <w:rPr>
          <w:rFonts w:ascii="Calibri" w:eastAsia="Calibri" w:hAnsi="Calibri" w:cs="Calibri"/>
        </w:rPr>
        <w:t>, residente e domiciliada na cidade de xxxxxxxx, Estado do Paraná, resolvem na melhor forma de direito, a presente ata pelas cláusulas e condições seguintes:</w:t>
      </w:r>
    </w:p>
    <w:p w:rsidR="004342D6" w:rsidRDefault="00FE1AF8">
      <w:pPr>
        <w:shd w:val="clear" w:color="auto" w:fill="0D0D0D"/>
        <w:tabs>
          <w:tab w:val="left" w:pos="5775"/>
          <w:tab w:val="left" w:pos="9975"/>
        </w:tabs>
        <w:spacing w:after="150"/>
        <w:ind w:left="165" w:right="30"/>
        <w:jc w:val="both"/>
      </w:pPr>
      <w:r>
        <w:rPr>
          <w:rFonts w:ascii="Calibri" w:eastAsia="Calibri" w:hAnsi="Calibri" w:cs="Calibri"/>
          <w:b/>
          <w:color w:val="FFFFFF"/>
        </w:rPr>
        <w:t xml:space="preserve">CLÁUSULA PRIMEIRA – DA FUNDAMENTAÇÃO: </w:t>
      </w:r>
    </w:p>
    <w:p w:rsidR="004342D6" w:rsidRDefault="00FE1AF8">
      <w:pPr>
        <w:tabs>
          <w:tab w:val="left" w:pos="5775"/>
          <w:tab w:val="left" w:pos="9975"/>
        </w:tabs>
        <w:spacing w:after="150"/>
        <w:ind w:left="165" w:right="30"/>
        <w:jc w:val="both"/>
      </w:pPr>
      <w:r>
        <w:rPr>
          <w:rFonts w:ascii="Calibri" w:eastAsia="Calibri" w:hAnsi="Calibri" w:cs="Calibri"/>
        </w:rPr>
        <w:t xml:space="preserve">I - O presente instrumento é celebrado com fundamento no Pregão Eletrônico n° 5/2024., homologado em </w:t>
      </w:r>
      <w:r>
        <w:rPr>
          <w:rFonts w:ascii="Calibri" w:eastAsia="Calibri" w:hAnsi="Calibri" w:cs="Calibri"/>
          <w:u w:val="single"/>
        </w:rPr>
        <w:t xml:space="preserve">     </w:t>
      </w:r>
      <w:r>
        <w:rPr>
          <w:rFonts w:ascii="Calibri" w:eastAsia="Calibri" w:hAnsi="Calibri" w:cs="Calibri"/>
        </w:rPr>
        <w:t>de</w:t>
      </w:r>
      <w:r>
        <w:rPr>
          <w:rFonts w:ascii="Calibri" w:eastAsia="Calibri" w:hAnsi="Calibri" w:cs="Calibri"/>
          <w:u w:val="single"/>
        </w:rPr>
        <w:t xml:space="preserve">     </w:t>
      </w:r>
      <w:r>
        <w:rPr>
          <w:rFonts w:ascii="Calibri" w:eastAsia="Calibri" w:hAnsi="Calibri" w:cs="Calibri"/>
        </w:rPr>
        <w:t>de 20....., que integram o presente Termo, e nos fundamentos e disposições da Lei Federal nº 14.133, de 1º de abril de 2021, da Instrução Normativa SEGES/ME nº 73/2022, das Leis Complementares nº 123/06, 147/2014 e 155/2016 e demais legislações aplicáveis.</w:t>
      </w:r>
    </w:p>
    <w:p w:rsidR="004342D6" w:rsidRDefault="00FE1AF8">
      <w:pPr>
        <w:shd w:val="clear" w:color="auto" w:fill="0D0D0D"/>
        <w:spacing w:after="150"/>
        <w:ind w:left="225" w:right="210"/>
        <w:jc w:val="both"/>
      </w:pPr>
      <w:r>
        <w:rPr>
          <w:rFonts w:ascii="Calibri" w:eastAsia="Calibri" w:hAnsi="Calibri" w:cs="Calibri"/>
          <w:b/>
          <w:color w:val="FFFFFF"/>
        </w:rPr>
        <w:t>CLÁUSULA SEGUNDA – DO OBJETO</w:t>
      </w:r>
      <w:r>
        <w:rPr>
          <w:rFonts w:ascii="Calibri" w:eastAsia="Calibri" w:hAnsi="Calibri" w:cs="Calibri"/>
          <w:color w:val="FFFFFF"/>
        </w:rPr>
        <w:t xml:space="preserve">: </w:t>
      </w:r>
    </w:p>
    <w:p w:rsidR="004342D6" w:rsidRDefault="00FE1AF8">
      <w:pPr>
        <w:spacing w:after="150"/>
        <w:ind w:left="225" w:right="210"/>
        <w:jc w:val="both"/>
      </w:pPr>
      <w:r>
        <w:rPr>
          <w:rFonts w:ascii="Calibri" w:eastAsia="Calibri" w:hAnsi="Calibri" w:cs="Calibri"/>
        </w:rPr>
        <w:t xml:space="preserve">I - </w:t>
      </w:r>
      <w:r>
        <w:rPr>
          <w:rFonts w:ascii="Calibri" w:eastAsia="Calibri" w:hAnsi="Calibri" w:cs="Calibri"/>
          <w:b/>
        </w:rPr>
        <w:t xml:space="preserve">REGISTRO DE PREÇOS PARA EVENTUAL AQUISIÇÃO DE ARTEFATOS DE CONCRETOS PARA INSPEÇÃO DE LIGAÇÃO PREDIAL DE ÁGUA E DE REDE COLETORA DE ESGOTO EM ATENDIMENTO AS NECESSIDADES DO SAMAE DE JAPURÁ, </w:t>
      </w:r>
      <w:r>
        <w:rPr>
          <w:rFonts w:ascii="Calibri" w:eastAsia="Calibri" w:hAnsi="Calibri" w:cs="Calibri"/>
        </w:rPr>
        <w:t>conforme segue:</w:t>
      </w:r>
    </w:p>
    <w:p w:rsidR="004342D6" w:rsidRDefault="00FE1AF8">
      <w:pPr>
        <w:spacing w:after="150"/>
        <w:ind w:left="120"/>
        <w:jc w:val="center"/>
      </w:pPr>
      <w:r>
        <w:rPr>
          <w:rFonts w:ascii="Calibri" w:eastAsia="Calibri" w:hAnsi="Calibri" w:cs="Calibri"/>
        </w:rPr>
        <w:t>XXXXXXXXXXXXX</w:t>
      </w:r>
    </w:p>
    <w:p w:rsidR="004342D6" w:rsidRDefault="00FE1AF8">
      <w:pPr>
        <w:spacing w:after="150"/>
        <w:ind w:left="165" w:right="30"/>
        <w:jc w:val="both"/>
      </w:pPr>
      <w:r>
        <w:rPr>
          <w:rFonts w:ascii="Calibri" w:eastAsia="Calibri" w:hAnsi="Calibri" w:cs="Calibri"/>
          <w:b/>
          <w:color w:val="FF0000"/>
        </w:rPr>
        <w:t xml:space="preserve">Parágrafo Primeiro: </w:t>
      </w:r>
      <w:r>
        <w:rPr>
          <w:rFonts w:ascii="Calibri" w:eastAsia="Calibri" w:hAnsi="Calibri" w:cs="Calibri"/>
          <w:color w:val="FF0000"/>
        </w:rPr>
        <w:t>Os bens objeto da presente contratação são caracterizados como comuns e possuem fornecimento de natureza contínua, nos termos do art. 6º, incisos XIII e XV, respectivamente, da Lei Federal nº 14.133/2021.</w:t>
      </w:r>
    </w:p>
    <w:p w:rsidR="004342D6" w:rsidRDefault="00FE1AF8">
      <w:pPr>
        <w:spacing w:after="150"/>
        <w:ind w:left="165" w:right="30"/>
        <w:jc w:val="both"/>
      </w:pPr>
      <w:r>
        <w:rPr>
          <w:rFonts w:ascii="Calibri" w:eastAsia="Calibri" w:hAnsi="Calibri" w:cs="Calibri"/>
          <w:b/>
        </w:rPr>
        <w:t xml:space="preserve">Parágrafo Segundo: </w:t>
      </w:r>
      <w:r>
        <w:rPr>
          <w:rFonts w:ascii="Calibri" w:eastAsia="Calibri" w:hAnsi="Calibri" w:cs="Calibri"/>
        </w:rPr>
        <w:t>As contratações decorrentes da Ata de Registro de Preços poderão serão formalizadas por meio de instrumento contratual, carta-contrato, nota de empenho de despesa, autorização de compra, ordem de execução de serviço ou outro instrumento equivalente, nos termos do que dispõe o art. 95 da Lei Federal nº 14.133, de 2021.</w:t>
      </w:r>
    </w:p>
    <w:p w:rsidR="004342D6" w:rsidRDefault="00FE1AF8">
      <w:pPr>
        <w:spacing w:after="150"/>
        <w:ind w:left="165" w:right="30"/>
      </w:pPr>
      <w:r>
        <w:rPr>
          <w:rFonts w:ascii="Calibri" w:eastAsia="Calibri" w:hAnsi="Calibri" w:cs="Calibri"/>
          <w:b/>
        </w:rPr>
        <w:t xml:space="preserve">Parágrafo Único: </w:t>
      </w:r>
      <w:r>
        <w:rPr>
          <w:rFonts w:ascii="Calibri" w:eastAsia="Calibri" w:hAnsi="Calibri" w:cs="Calibri"/>
        </w:rPr>
        <w:t>Vinculam esta contratação, independente de transcrição:</w:t>
      </w:r>
    </w:p>
    <w:p w:rsidR="004342D6" w:rsidRDefault="00FE1AF8">
      <w:pPr>
        <w:spacing w:after="150"/>
        <w:ind w:left="270" w:right="30" w:hanging="105"/>
      </w:pPr>
      <w:r>
        <w:rPr>
          <w:rFonts w:ascii="Calibri" w:eastAsia="Calibri" w:hAnsi="Calibri" w:cs="Calibri"/>
        </w:rPr>
        <w:t>I – O Termo de Referência;</w:t>
      </w:r>
    </w:p>
    <w:p w:rsidR="004342D6" w:rsidRDefault="00FE1AF8">
      <w:pPr>
        <w:tabs>
          <w:tab w:val="left" w:pos="315"/>
        </w:tabs>
        <w:spacing w:after="150"/>
        <w:ind w:left="270" w:right="30" w:hanging="105"/>
      </w:pPr>
      <w:r>
        <w:rPr>
          <w:rFonts w:ascii="Calibri" w:eastAsia="Calibri" w:hAnsi="Calibri" w:cs="Calibri"/>
        </w:rPr>
        <w:t>II – A Proposta da Contratada;</w:t>
      </w:r>
    </w:p>
    <w:p w:rsidR="004342D6" w:rsidRDefault="00FE1AF8">
      <w:pPr>
        <w:tabs>
          <w:tab w:val="left" w:pos="375"/>
          <w:tab w:val="left" w:pos="6735"/>
        </w:tabs>
        <w:spacing w:after="150"/>
        <w:ind w:left="270" w:right="30" w:hanging="105"/>
      </w:pPr>
      <w:r>
        <w:rPr>
          <w:rFonts w:ascii="Calibri" w:eastAsia="Calibri" w:hAnsi="Calibri" w:cs="Calibri"/>
        </w:rPr>
        <w:t>III – Eventuais anexos e documentos presentes no Processo Licitatório nº</w:t>
      </w:r>
      <w:r>
        <w:rPr>
          <w:rFonts w:ascii="Times New Roman" w:eastAsia="Times New Roman" w:hAnsi="Times New Roman" w:cs="Times New Roman"/>
          <w:u w:val="single"/>
        </w:rPr>
        <w:t xml:space="preserve"> </w:t>
      </w:r>
      <w:r>
        <w:rPr>
          <w:rFonts w:ascii="Calibri" w:eastAsia="Calibri" w:hAnsi="Calibri" w:cs="Calibri"/>
        </w:rPr>
        <w:t>15/2024</w:t>
      </w:r>
    </w:p>
    <w:p w:rsidR="004342D6" w:rsidRDefault="00FE1AF8">
      <w:pPr>
        <w:shd w:val="clear" w:color="auto" w:fill="0D0D0D"/>
        <w:tabs>
          <w:tab w:val="left" w:pos="3840"/>
          <w:tab w:val="left" w:pos="6780"/>
          <w:tab w:val="left" w:pos="9375"/>
        </w:tabs>
        <w:spacing w:after="150"/>
        <w:ind w:left="165" w:right="30"/>
        <w:jc w:val="both"/>
      </w:pPr>
      <w:r>
        <w:rPr>
          <w:rFonts w:ascii="Calibri" w:eastAsia="Calibri" w:hAnsi="Calibri" w:cs="Calibri"/>
          <w:b/>
          <w:color w:val="FFFFFF"/>
        </w:rPr>
        <w:t xml:space="preserve">CLÁUSULA TERCEIRA – DA INDICAÇÃO DE GESTOR (ES) E FISCAL (IS): </w:t>
      </w:r>
    </w:p>
    <w:p w:rsidR="004342D6" w:rsidRDefault="00FE1AF8">
      <w:pPr>
        <w:tabs>
          <w:tab w:val="left" w:pos="3840"/>
          <w:tab w:val="left" w:pos="6780"/>
          <w:tab w:val="left" w:pos="9375"/>
        </w:tabs>
        <w:spacing w:after="150"/>
        <w:ind w:left="165" w:right="30"/>
        <w:jc w:val="both"/>
      </w:pPr>
      <w:r>
        <w:rPr>
          <w:rFonts w:ascii="Calibri" w:eastAsia="Calibri" w:hAnsi="Calibri" w:cs="Calibri"/>
        </w:rPr>
        <w:t xml:space="preserve">I - De acordo com os requisitos exigidos no artigo 2º, da Instrução Normativa nº 03, de 22 de junho de 2009, da Divisão de Controle Interno da Prefeitura Municipal de JAPURÁ-Pr, indica-se como </w:t>
      </w:r>
      <w:r>
        <w:rPr>
          <w:rFonts w:ascii="Calibri" w:eastAsia="Calibri" w:hAnsi="Calibri" w:cs="Calibri"/>
          <w:b/>
        </w:rPr>
        <w:t xml:space="preserve">GESTOR DA ATA: </w:t>
      </w:r>
      <w:r>
        <w:rPr>
          <w:rFonts w:ascii="Calibri" w:eastAsia="Calibri" w:hAnsi="Calibri" w:cs="Calibri"/>
        </w:rPr>
        <w:t xml:space="preserve">o(a) Sr(a). GILBERTO ROBERT MINCOFF - portaria 14/204; como </w:t>
      </w:r>
      <w:r>
        <w:rPr>
          <w:rFonts w:ascii="Calibri" w:eastAsia="Calibri" w:hAnsi="Calibri" w:cs="Calibri"/>
          <w:b/>
        </w:rPr>
        <w:t xml:space="preserve">FISCAL DA ATA: </w:t>
      </w:r>
      <w:r>
        <w:rPr>
          <w:rFonts w:ascii="Calibri" w:eastAsia="Calibri" w:hAnsi="Calibri" w:cs="Calibri"/>
        </w:rPr>
        <w:t xml:space="preserve">o(a) Sr(a). </w:t>
      </w:r>
      <w:r>
        <w:rPr>
          <w:rFonts w:ascii="Calibri" w:eastAsia="Calibri" w:hAnsi="Calibri" w:cs="Calibri"/>
          <w:u w:val="single"/>
        </w:rPr>
        <w:t xml:space="preserve"> ________ </w:t>
      </w:r>
      <w:r>
        <w:rPr>
          <w:rFonts w:ascii="Calibri" w:eastAsia="Calibri" w:hAnsi="Calibri" w:cs="Calibri"/>
        </w:rPr>
        <w:t xml:space="preserve"> - portaria 16/2024 da Prefeitura de Japurá.</w:t>
      </w:r>
    </w:p>
    <w:p w:rsidR="004342D6" w:rsidRDefault="00FE1AF8">
      <w:pPr>
        <w:shd w:val="clear" w:color="auto" w:fill="0D0D0D"/>
        <w:spacing w:after="150"/>
        <w:ind w:left="165" w:right="30"/>
        <w:jc w:val="both"/>
      </w:pPr>
      <w:r>
        <w:rPr>
          <w:rFonts w:ascii="Calibri" w:eastAsia="Calibri" w:hAnsi="Calibri" w:cs="Calibri"/>
          <w:b/>
          <w:color w:val="FFFFFF"/>
        </w:rPr>
        <w:t xml:space="preserve">CLÁUSULA QUARTA – DA VIGÊNCIA E DA PRORROGAÇÃO: </w:t>
      </w:r>
    </w:p>
    <w:p w:rsidR="004342D6" w:rsidRDefault="00FE1AF8">
      <w:pPr>
        <w:spacing w:after="150"/>
        <w:ind w:left="165" w:right="30"/>
        <w:jc w:val="both"/>
      </w:pPr>
      <w:r>
        <w:rPr>
          <w:rFonts w:ascii="Calibri" w:eastAsia="Calibri" w:hAnsi="Calibri" w:cs="Calibri"/>
        </w:rPr>
        <w:t>I - O prazo de vigência da presente Ata de Registro de preços será de</w:t>
      </w:r>
      <w:r>
        <w:rPr>
          <w:rFonts w:ascii="Calibri" w:eastAsia="Calibri" w:hAnsi="Calibri" w:cs="Calibri"/>
          <w:b/>
        </w:rPr>
        <w:t xml:space="preserve"> 01 (um) ano,</w:t>
      </w:r>
      <w:r>
        <w:rPr>
          <w:rFonts w:ascii="Calibri" w:eastAsia="Calibri" w:hAnsi="Calibri" w:cs="Calibri"/>
        </w:rPr>
        <w:t xml:space="preserve"> tendo início em ....... de .......... de 20....... e com término em ........ de ............. de 20......., contudo prorrogável por igual período, desde que demonstrado o interesse da Administração Pública, bem como a vantajosidade dos preços registrados, conforme art. 84, da Lei nº 14.133/21.</w:t>
      </w:r>
    </w:p>
    <w:p w:rsidR="004342D6" w:rsidRDefault="00FE1AF8">
      <w:pPr>
        <w:spacing w:after="150"/>
        <w:ind w:left="165" w:right="30"/>
        <w:jc w:val="both"/>
      </w:pPr>
      <w:r>
        <w:rPr>
          <w:rFonts w:ascii="Calibri" w:eastAsia="Calibri" w:hAnsi="Calibri" w:cs="Calibri"/>
          <w:b/>
        </w:rPr>
        <w:t xml:space="preserve">Parágrafo Primeiro: </w:t>
      </w:r>
      <w:r>
        <w:rPr>
          <w:rFonts w:ascii="Calibri" w:eastAsia="Calibri" w:hAnsi="Calibri" w:cs="Calibri"/>
        </w:rPr>
        <w:t>No ato de prorrogação da vigência da ata de registro de preços, poderá haver a renovação dos quantitativos registrados, até o limite do quantitativo original, acrescido de eventual aditivo realizado no primeiro ano de vigência da ata.</w:t>
      </w:r>
    </w:p>
    <w:p w:rsidR="004342D6" w:rsidRDefault="00FE1AF8">
      <w:pPr>
        <w:spacing w:after="150"/>
        <w:ind w:left="165" w:right="30"/>
        <w:jc w:val="both"/>
      </w:pPr>
      <w:r>
        <w:rPr>
          <w:rFonts w:ascii="Calibri" w:eastAsia="Calibri" w:hAnsi="Calibri" w:cs="Calibri"/>
          <w:b/>
        </w:rPr>
        <w:t xml:space="preserve">Parágrafo Segundo: </w:t>
      </w:r>
      <w:r>
        <w:rPr>
          <w:rFonts w:ascii="Calibri" w:eastAsia="Calibri" w:hAnsi="Calibri" w:cs="Calibri"/>
        </w:rPr>
        <w:t xml:space="preserve">O ato de prorrogação da vigência da ata deverá indicar expressamente o prazo de prorrogação </w:t>
      </w:r>
      <w:r>
        <w:rPr>
          <w:rFonts w:ascii="Calibri" w:eastAsia="Calibri" w:hAnsi="Calibri" w:cs="Calibri"/>
        </w:rPr>
        <w:lastRenderedPageBreak/>
        <w:t>e o quantitativo renovado.</w:t>
      </w:r>
    </w:p>
    <w:p w:rsidR="004342D6" w:rsidRDefault="00FE1AF8">
      <w:pPr>
        <w:shd w:val="clear" w:color="auto" w:fill="0D0D0D"/>
        <w:spacing w:after="150"/>
        <w:ind w:left="165" w:right="30"/>
        <w:jc w:val="both"/>
      </w:pPr>
      <w:r>
        <w:rPr>
          <w:rFonts w:ascii="Calibri" w:eastAsia="Calibri" w:hAnsi="Calibri" w:cs="Calibri"/>
          <w:b/>
          <w:color w:val="FFFFFF"/>
        </w:rPr>
        <w:t>CLÁUSULA QUINTA – DO PREÇO</w:t>
      </w:r>
    </w:p>
    <w:p w:rsidR="004342D6" w:rsidRDefault="00FE1AF8">
      <w:pPr>
        <w:spacing w:after="150"/>
        <w:ind w:left="270" w:right="30" w:hanging="105"/>
        <w:jc w:val="both"/>
      </w:pPr>
      <w:r>
        <w:rPr>
          <w:rFonts w:ascii="Calibri" w:eastAsia="Calibri" w:hAnsi="Calibri" w:cs="Calibri"/>
        </w:rPr>
        <w:t>I – O valor total da presente contratação é de R$ xxxxxxx (valor por extenso);</w:t>
      </w:r>
    </w:p>
    <w:p w:rsidR="004342D6" w:rsidRDefault="00FE1AF8">
      <w:pPr>
        <w:tabs>
          <w:tab w:val="left" w:pos="360"/>
        </w:tabs>
        <w:spacing w:after="150"/>
        <w:ind w:left="270" w:right="30" w:hanging="105"/>
        <w:jc w:val="both"/>
      </w:pPr>
      <w:r>
        <w:rPr>
          <w:rFonts w:ascii="Calibri" w:eastAsia="Calibri" w:hAnsi="Calibri" w:cs="Calibri"/>
        </w:rPr>
        <w:t>II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4342D6" w:rsidRDefault="00FE1AF8">
      <w:pPr>
        <w:tabs>
          <w:tab w:val="left" w:pos="405"/>
        </w:tabs>
        <w:spacing w:after="150"/>
        <w:ind w:left="270" w:right="30" w:hanging="105"/>
        <w:jc w:val="both"/>
      </w:pPr>
      <w:r>
        <w:rPr>
          <w:rFonts w:ascii="Calibri" w:eastAsia="Calibri" w:hAnsi="Calibri" w:cs="Calibri"/>
        </w:rPr>
        <w:t>III – O valor acima é meramente estimativo, de forma que os pagamentos devidos à Contratada dependerão dos quantitativos efetivamente fornecidos;</w:t>
      </w:r>
    </w:p>
    <w:p w:rsidR="004342D6" w:rsidRDefault="00FE1AF8">
      <w:pPr>
        <w:spacing w:after="150"/>
        <w:ind w:left="165" w:right="30"/>
        <w:jc w:val="both"/>
      </w:pPr>
      <w:r>
        <w:rPr>
          <w:rFonts w:ascii="Calibri" w:eastAsia="Calibri" w:hAnsi="Calibri" w:cs="Calibri"/>
          <w:b/>
        </w:rPr>
        <w:t xml:space="preserve">Parágrafo Primeiro: </w:t>
      </w:r>
      <w:r>
        <w:rPr>
          <w:rFonts w:ascii="Calibri" w:eastAsia="Calibri" w:hAnsi="Calibri" w:cs="Calibri"/>
        </w:rPr>
        <w:t>Dos valores que a se refere esta cláusula, será abatido o montante devido a título de ISSQN, nos termos da Legislação Municipal em vigor.</w:t>
      </w:r>
    </w:p>
    <w:p w:rsidR="004342D6" w:rsidRDefault="00FE1AF8">
      <w:pPr>
        <w:spacing w:after="150"/>
        <w:ind w:left="165" w:right="30"/>
        <w:jc w:val="both"/>
      </w:pPr>
      <w:r>
        <w:rPr>
          <w:rFonts w:ascii="Calibri" w:eastAsia="Calibri" w:hAnsi="Calibri" w:cs="Calibri"/>
          <w:b/>
        </w:rPr>
        <w:t xml:space="preserve">Parágrafo Segundo: </w:t>
      </w:r>
      <w:r>
        <w:rPr>
          <w:rFonts w:ascii="Calibri" w:eastAsia="Calibri" w:hAnsi="Calibri" w:cs="Calibri"/>
        </w:rPr>
        <w:t>Caso o objeto desta ata se enquadre na Legislação em vigor, o Município fará a retenção de 11% (onze por cento) de INSS sobre a mão de obra utilizada, nos termos da IN-SRP 03/2005, devendo, para apuração da base de cálculo, deduzir os valores relativos à utilização de equipamentos e materiais previstos nesta ata.</w:t>
      </w:r>
    </w:p>
    <w:p w:rsidR="004342D6" w:rsidRDefault="00FE1AF8">
      <w:pPr>
        <w:shd w:val="clear" w:color="auto" w:fill="0D0D0D"/>
        <w:spacing w:after="150"/>
        <w:ind w:left="165" w:right="30"/>
        <w:jc w:val="both"/>
      </w:pPr>
      <w:r>
        <w:rPr>
          <w:rFonts w:ascii="Calibri" w:eastAsia="Calibri" w:hAnsi="Calibri" w:cs="Calibri"/>
          <w:b/>
          <w:color w:val="FFFFFF"/>
        </w:rPr>
        <w:t xml:space="preserve">CLÁUSULA SEXTA – DA FORMA DE PAGAMENTO: </w:t>
      </w:r>
    </w:p>
    <w:p w:rsidR="004342D6" w:rsidRDefault="00FE1AF8">
      <w:pPr>
        <w:spacing w:after="150"/>
        <w:ind w:left="165" w:right="30"/>
        <w:jc w:val="both"/>
      </w:pPr>
      <w:r>
        <w:rPr>
          <w:rFonts w:ascii="Calibri" w:eastAsia="Calibri" w:hAnsi="Calibri" w:cs="Calibri"/>
        </w:rPr>
        <w:t>I - O pagamento será realizado por meio de ordem bancária para crédito em banco, agência e conta corrente, a serem indicados pela Contratada.</w:t>
      </w:r>
    </w:p>
    <w:p w:rsidR="004342D6" w:rsidRDefault="00FE1AF8">
      <w:pPr>
        <w:shd w:val="clear" w:color="auto" w:fill="0D0D0D"/>
        <w:spacing w:after="150"/>
        <w:ind w:left="165" w:right="30"/>
        <w:jc w:val="both"/>
      </w:pPr>
      <w:r>
        <w:rPr>
          <w:rFonts w:ascii="Calibri" w:eastAsia="Calibri" w:hAnsi="Calibri" w:cs="Calibri"/>
          <w:b/>
          <w:color w:val="FFFFFF"/>
        </w:rPr>
        <w:t>CLÁUSULA SÉTIMA – DO PRAZO E DAS CONDIÇÕES DE PAGAMENTO</w:t>
      </w:r>
    </w:p>
    <w:p w:rsidR="004342D6" w:rsidRDefault="00FE1AF8">
      <w:pPr>
        <w:spacing w:after="150"/>
        <w:ind w:left="165" w:right="30"/>
        <w:jc w:val="both"/>
      </w:pPr>
      <w:r>
        <w:rPr>
          <w:rFonts w:ascii="Calibri" w:eastAsia="Calibri" w:hAnsi="Calibri" w:cs="Calibri"/>
        </w:rPr>
        <w:t xml:space="preserve">I – O pagamento será efetuado </w:t>
      </w:r>
      <w:r>
        <w:rPr>
          <w:rFonts w:ascii="Calibri" w:eastAsia="Calibri" w:hAnsi="Calibri" w:cs="Calibri"/>
          <w:b/>
        </w:rPr>
        <w:t xml:space="preserve">em até </w:t>
      </w:r>
      <w:r>
        <w:rPr>
          <w:rFonts w:ascii="Calibri" w:eastAsia="Calibri" w:hAnsi="Calibri" w:cs="Calibri"/>
          <w:b/>
          <w:color w:val="FF0000"/>
        </w:rPr>
        <w:t>30 (TRINTA) dias</w:t>
      </w:r>
      <w:r>
        <w:rPr>
          <w:rFonts w:ascii="Calibri" w:eastAsia="Calibri" w:hAnsi="Calibri" w:cs="Calibri"/>
          <w:b/>
        </w:rPr>
        <w:t xml:space="preserve">, após entrega, </w:t>
      </w:r>
      <w:r>
        <w:rPr>
          <w:rFonts w:ascii="Calibri" w:eastAsia="Calibri" w:hAnsi="Calibri" w:cs="Calibri"/>
        </w:rPr>
        <w:t>com o recebimento da nota fiscal/fatura na SAMAE;</w:t>
      </w:r>
    </w:p>
    <w:p w:rsidR="004342D6" w:rsidRDefault="00FE1AF8">
      <w:pPr>
        <w:tabs>
          <w:tab w:val="left" w:pos="705"/>
        </w:tabs>
        <w:spacing w:after="150"/>
        <w:ind w:left="165" w:right="30"/>
        <w:jc w:val="both"/>
      </w:pPr>
      <w:r>
        <w:rPr>
          <w:rFonts w:ascii="Calibri" w:eastAsia="Calibri" w:hAnsi="Calibri" w:cs="Calibri"/>
        </w:rPr>
        <w:t>II – Na emissão das notas fiscais para fins de pagamento a Contratada deverá observar:</w:t>
      </w:r>
    </w:p>
    <w:p w:rsidR="004342D6" w:rsidRDefault="00FE1AF8">
      <w:pPr>
        <w:tabs>
          <w:tab w:val="left" w:pos="705"/>
        </w:tabs>
        <w:spacing w:after="150"/>
        <w:ind w:left="165" w:right="30"/>
        <w:jc w:val="both"/>
      </w:pPr>
      <w:r>
        <w:rPr>
          <w:rFonts w:ascii="Calibri" w:eastAsia="Calibri" w:hAnsi="Calibri" w:cs="Calibri"/>
        </w:rPr>
        <w:t>a) As regras de retenção do Imposto de Rendas dispostas na Instrução Normativa RFB nº 1.234, de 11 de janeiro de 2012, Instrução Normativa RFB nº 2.145, de 26 de junho de 2023, e alterações posteriores, sob pena de não aceitação por parte da Contratante/Órgão Gerenciador.</w:t>
      </w:r>
    </w:p>
    <w:p w:rsidR="004342D6" w:rsidRDefault="00FE1AF8">
      <w:pPr>
        <w:tabs>
          <w:tab w:val="left" w:pos="705"/>
        </w:tabs>
        <w:spacing w:after="150"/>
        <w:ind w:left="165" w:right="30"/>
        <w:jc w:val="both"/>
      </w:pPr>
      <w:r>
        <w:rPr>
          <w:rFonts w:ascii="Calibri" w:eastAsia="Calibri" w:hAnsi="Calibri" w:cs="Calibri"/>
        </w:rPr>
        <w:t>III – Considera-se ocorrido o recebimento da nota fiscal/fatura, quando o órgão contratante/Órgão Gerenciador atestar a execução do objeto da ata, por meio de Termo de Recebimento ou Recibo;</w:t>
      </w:r>
    </w:p>
    <w:p w:rsidR="004342D6" w:rsidRDefault="00FE1AF8">
      <w:pPr>
        <w:tabs>
          <w:tab w:val="left" w:pos="705"/>
        </w:tabs>
        <w:spacing w:after="150"/>
        <w:ind w:left="165" w:right="30"/>
        <w:jc w:val="both"/>
      </w:pPr>
      <w:r>
        <w:rPr>
          <w:rFonts w:ascii="Calibri" w:eastAsia="Calibri" w:hAnsi="Calibri" w:cs="Calibri"/>
        </w:rPr>
        <w:t>IV – 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Contratante/Órgão Gerenciador;</w:t>
      </w:r>
    </w:p>
    <w:p w:rsidR="004342D6" w:rsidRDefault="00FE1AF8">
      <w:pPr>
        <w:tabs>
          <w:tab w:val="left" w:pos="705"/>
        </w:tabs>
        <w:spacing w:after="150"/>
        <w:ind w:left="165" w:right="30"/>
        <w:jc w:val="both"/>
      </w:pPr>
      <w:r>
        <w:rPr>
          <w:rFonts w:ascii="Calibri" w:eastAsia="Calibri" w:hAnsi="Calibri" w:cs="Calibri"/>
        </w:rPr>
        <w:t>V – No caso de atraso pelo Contratante/Órgão Gerenciador,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rsidR="004342D6" w:rsidRDefault="00FE1AF8">
      <w:pPr>
        <w:tabs>
          <w:tab w:val="left" w:pos="705"/>
        </w:tabs>
        <w:spacing w:after="150"/>
        <w:ind w:left="165" w:right="30"/>
        <w:jc w:val="both"/>
      </w:pPr>
      <w:r>
        <w:rPr>
          <w:rFonts w:ascii="Calibri" w:eastAsia="Calibri" w:hAnsi="Calibri" w:cs="Calibri"/>
          <w:b/>
        </w:rPr>
        <w:t>Parágrafo Primeiro</w:t>
      </w:r>
      <w:r>
        <w:rPr>
          <w:rFonts w:ascii="Calibri" w:eastAsia="Calibri" w:hAnsi="Calibri" w:cs="Calibri"/>
        </w:rPr>
        <w:t>: A Contratada deve manter durante toda a execução da ata todas as condições de habilitação e qualificação exigidas na licitação/contratação de acordo com o Artigo 92, inciso XVI da Lei Federal nº 14.133/2021.</w:t>
      </w:r>
    </w:p>
    <w:p w:rsidR="004342D6" w:rsidRDefault="00FE1AF8">
      <w:pPr>
        <w:tabs>
          <w:tab w:val="left" w:pos="705"/>
        </w:tabs>
        <w:spacing w:after="150"/>
        <w:ind w:left="165" w:right="30"/>
        <w:jc w:val="both"/>
      </w:pPr>
      <w:r>
        <w:rPr>
          <w:rFonts w:ascii="Calibri" w:eastAsia="Calibri" w:hAnsi="Calibri" w:cs="Calibri"/>
          <w:b/>
        </w:rPr>
        <w:t xml:space="preserve">Parágrafo Segundo: </w:t>
      </w:r>
      <w:r>
        <w:rPr>
          <w:rFonts w:ascii="Calibri" w:eastAsia="Calibri" w:hAnsi="Calibri" w:cs="Calibri"/>
        </w:rPr>
        <w:t>O pagamento a que se refere esta cláusula, fica condicionado à apresentação da nota fiscal/fatura, que deverá, obrigatoriamente, vir acompanhada da comprovação de regularidade fiscal da Contratada, verificada por meio dos documentos elencados no art. 68, da Lei Federal nº 14.133/2021.</w:t>
      </w:r>
    </w:p>
    <w:p w:rsidR="004342D6" w:rsidRDefault="00FE1AF8">
      <w:pPr>
        <w:spacing w:after="150"/>
        <w:ind w:left="165" w:right="30"/>
        <w:jc w:val="both"/>
      </w:pPr>
      <w:r>
        <w:rPr>
          <w:rFonts w:ascii="Calibri" w:eastAsia="Calibri" w:hAnsi="Calibri" w:cs="Calibri"/>
          <w:b/>
        </w:rPr>
        <w:t xml:space="preserve">Parágrafo Terceiro: </w:t>
      </w:r>
      <w:r>
        <w:rPr>
          <w:rFonts w:ascii="Calibri" w:eastAsia="Calibri" w:hAnsi="Calibri" w:cs="Calibri"/>
        </w:rPr>
        <w:t>Caso se faça necessária reapresentação de qualquer fatura por culpa da Contratada, o prazo para pagamento reiniciar-se-á a contar da data da respectiva representação.</w:t>
      </w:r>
    </w:p>
    <w:p w:rsidR="004342D6" w:rsidRDefault="00FE1AF8">
      <w:pPr>
        <w:spacing w:after="150"/>
        <w:ind w:left="165" w:right="30"/>
        <w:jc w:val="both"/>
      </w:pPr>
      <w:r>
        <w:rPr>
          <w:rFonts w:ascii="Calibri" w:eastAsia="Calibri" w:hAnsi="Calibri" w:cs="Calibri"/>
          <w:b/>
        </w:rPr>
        <w:t xml:space="preserve">Parágrafo Quarto: </w:t>
      </w:r>
      <w:r>
        <w:rPr>
          <w:rFonts w:ascii="Calibri" w:eastAsia="Calibri" w:hAnsi="Calibri" w:cs="Calibri"/>
        </w:rPr>
        <w:t xml:space="preserve">Constatando-se quaisquer irregularidades por parte da Contratada, será providenciada sua notificação por escrito, para que, no prazo de </w:t>
      </w:r>
      <w:r>
        <w:rPr>
          <w:rFonts w:ascii="Calibri" w:eastAsia="Calibri" w:hAnsi="Calibri" w:cs="Calibri"/>
          <w:b/>
        </w:rPr>
        <w:t>05 (cinco) dias úteis</w:t>
      </w:r>
      <w:r>
        <w:rPr>
          <w:rFonts w:ascii="Calibri" w:eastAsia="Calibri" w:hAnsi="Calibri" w:cs="Calibri"/>
        </w:rPr>
        <w:t>, regularize sua situação ou, no mesmo prazo, apresente sua defesa. O prazo poderá ser prorrogado uma vez, por igual período, a critério do contratante/Órgão Gerenciador.</w:t>
      </w:r>
    </w:p>
    <w:p w:rsidR="004342D6" w:rsidRDefault="00FE1AF8">
      <w:pPr>
        <w:spacing w:after="150"/>
        <w:ind w:left="165" w:right="30"/>
        <w:jc w:val="both"/>
      </w:pPr>
      <w:r>
        <w:rPr>
          <w:rFonts w:ascii="Calibri" w:eastAsia="Calibri" w:hAnsi="Calibri" w:cs="Calibri"/>
          <w:b/>
        </w:rPr>
        <w:t xml:space="preserve">Parágrafo Quinto: </w:t>
      </w:r>
      <w:r>
        <w:rPr>
          <w:rFonts w:ascii="Calibri" w:eastAsia="Calibri" w:hAnsi="Calibri" w:cs="Calibri"/>
        </w:rPr>
        <w:t xml:space="preserve">Não havendo regularização ou sendo a defesa considerada improcedente, o contratante/Órgão Gerenciador deverá comunicar aos órgãos responsáveis pela fiscalização da regularidade fiscal quanto à </w:t>
      </w:r>
      <w:r>
        <w:rPr>
          <w:rFonts w:ascii="Calibri" w:eastAsia="Calibri" w:hAnsi="Calibri" w:cs="Calibri"/>
        </w:rPr>
        <w:lastRenderedPageBreak/>
        <w:t>inadimplência da Contratada, bem como quanto à existência de pagamento a ser efetuado, para que sejam acionados os meios pertinentes e necessários para garantir o recebimento de seus créditos.</w:t>
      </w:r>
    </w:p>
    <w:p w:rsidR="004342D6" w:rsidRDefault="00FE1AF8">
      <w:pPr>
        <w:spacing w:after="150"/>
        <w:ind w:left="165" w:right="30"/>
        <w:jc w:val="both"/>
      </w:pPr>
      <w:r>
        <w:rPr>
          <w:rFonts w:ascii="Calibri" w:eastAsia="Calibri" w:hAnsi="Calibri" w:cs="Calibri"/>
          <w:b/>
        </w:rPr>
        <w:t xml:space="preserve">Parágrafo Sexto: </w:t>
      </w:r>
      <w:r>
        <w:rPr>
          <w:rFonts w:ascii="Calibri" w:eastAsia="Calibri" w:hAnsi="Calibri" w:cs="Calibri"/>
        </w:rPr>
        <w:t>Persistindo a irregularidade, o contratante/Órgão Gerenciador deverá adotar as medidas necessárias à rescisão contratual nos autos do processo administrativo correspondente, assegurada à Contratada a ampla defesa.</w:t>
      </w:r>
    </w:p>
    <w:p w:rsidR="004342D6" w:rsidRDefault="00FE1AF8">
      <w:pPr>
        <w:spacing w:after="150"/>
        <w:ind w:left="165" w:right="30"/>
        <w:jc w:val="both"/>
      </w:pPr>
      <w:r>
        <w:rPr>
          <w:rFonts w:ascii="Calibri" w:eastAsia="Calibri" w:hAnsi="Calibri" w:cs="Calibri"/>
          <w:b/>
        </w:rPr>
        <w:t xml:space="preserve">Parágrafo Sétimo: </w:t>
      </w:r>
      <w:r>
        <w:rPr>
          <w:rFonts w:ascii="Calibri" w:eastAsia="Calibri" w:hAnsi="Calibri" w:cs="Calibri"/>
        </w:rPr>
        <w:t>Havendo a efetiva execução do objeto, o pagamento será realizado normalmente, até que se decida pela rescisão da ata, caso a Contratada não regularize sua situação.</w:t>
      </w:r>
    </w:p>
    <w:p w:rsidR="004342D6" w:rsidRDefault="00FE1AF8">
      <w:pPr>
        <w:tabs>
          <w:tab w:val="left" w:pos="9675"/>
        </w:tabs>
        <w:spacing w:after="150"/>
        <w:ind w:left="165" w:right="30"/>
        <w:jc w:val="both"/>
      </w:pPr>
      <w:r>
        <w:rPr>
          <w:rFonts w:ascii="Calibri" w:eastAsia="Calibri" w:hAnsi="Calibri" w:cs="Calibri"/>
          <w:b/>
        </w:rPr>
        <w:t xml:space="preserve">Parágrafo Oitava: </w:t>
      </w:r>
      <w:r>
        <w:rPr>
          <w:rFonts w:ascii="Calibri" w:eastAsia="Calibri" w:hAnsi="Calibri" w:cs="Calibri"/>
        </w:rPr>
        <w:t>As notas fiscais deverão ser encaminhadas à</w:t>
      </w:r>
      <w:r>
        <w:rPr>
          <w:rFonts w:ascii="Times New Roman" w:eastAsia="Times New Roman" w:hAnsi="Times New Roman" w:cs="Times New Roman"/>
          <w:u w:val="single"/>
        </w:rPr>
        <w:t xml:space="preserve"> </w:t>
      </w:r>
      <w:r>
        <w:rPr>
          <w:rFonts w:ascii="Times New Roman" w:eastAsia="Times New Roman" w:hAnsi="Times New Roman" w:cs="Times New Roman"/>
        </w:rPr>
        <w:t>.</w:t>
      </w:r>
    </w:p>
    <w:p w:rsidR="004342D6" w:rsidRDefault="00FE1AF8">
      <w:pPr>
        <w:shd w:val="clear" w:color="auto" w:fill="0D0D0D"/>
        <w:spacing w:after="150"/>
        <w:ind w:left="165" w:right="30"/>
        <w:jc w:val="both"/>
      </w:pPr>
      <w:r>
        <w:rPr>
          <w:rFonts w:ascii="Calibri" w:eastAsia="Calibri" w:hAnsi="Calibri" w:cs="Calibri"/>
          <w:b/>
          <w:color w:val="FFFFFF"/>
        </w:rPr>
        <w:t xml:space="preserve">CLÁUSULA OITAVA – DA EMISSÃO DE NOTA FISCAL/FATURA/RECIBO: </w:t>
      </w:r>
    </w:p>
    <w:p w:rsidR="004342D6" w:rsidRDefault="00FE1AF8">
      <w:pPr>
        <w:spacing w:after="150"/>
        <w:ind w:left="165" w:right="30"/>
        <w:jc w:val="both"/>
      </w:pPr>
      <w:r>
        <w:rPr>
          <w:rFonts w:ascii="Calibri" w:eastAsia="Calibri" w:hAnsi="Calibri" w:cs="Calibri"/>
        </w:rPr>
        <w:t xml:space="preserve">I - </w:t>
      </w:r>
      <w:r>
        <w:rPr>
          <w:rFonts w:ascii="Calibri" w:eastAsia="Calibri" w:hAnsi="Calibri" w:cs="Calibri"/>
          <w:b/>
        </w:rPr>
        <w:t xml:space="preserve">A DETENTORA DA ATA, </w:t>
      </w:r>
      <w:r>
        <w:rPr>
          <w:rFonts w:ascii="Calibri" w:eastAsia="Calibri" w:hAnsi="Calibri" w:cs="Calibri"/>
        </w:rPr>
        <w:t xml:space="preserve">quando da emissão de notas fiscais/faturas/recibo, deverá fazer constar o Processo Licitatório nº </w:t>
      </w:r>
      <w:r>
        <w:rPr>
          <w:rFonts w:ascii="Calibri" w:eastAsia="Calibri" w:hAnsi="Calibri" w:cs="Calibri"/>
          <w:u w:val="single"/>
        </w:rPr>
        <w:t>5</w:t>
      </w:r>
      <w:r>
        <w:rPr>
          <w:rFonts w:ascii="Calibri" w:eastAsia="Calibri" w:hAnsi="Calibri" w:cs="Calibri"/>
        </w:rPr>
        <w:t>/2024 e a Ata  nº XXXXXXXX/XXXXXXXXXXXX.</w:t>
      </w:r>
    </w:p>
    <w:p w:rsidR="004342D6" w:rsidRDefault="00FE1AF8">
      <w:pPr>
        <w:spacing w:after="150"/>
        <w:ind w:left="165" w:right="30"/>
        <w:jc w:val="both"/>
      </w:pPr>
      <w:r>
        <w:rPr>
          <w:rFonts w:ascii="Calibri" w:eastAsia="Calibri" w:hAnsi="Calibri" w:cs="Calibri"/>
          <w:b/>
        </w:rPr>
        <w:t xml:space="preserve">Parágrafo Único: </w:t>
      </w:r>
      <w:r>
        <w:rPr>
          <w:rFonts w:ascii="Calibri" w:eastAsia="Calibri" w:hAnsi="Calibri" w:cs="Calibri"/>
        </w:rPr>
        <w:t xml:space="preserve">As notas fiscais/faturas ou os recibos deverão ser emitidos em nome do </w:t>
      </w:r>
      <w:r>
        <w:rPr>
          <w:rFonts w:ascii="Calibri" w:eastAsia="Calibri" w:hAnsi="Calibri" w:cs="Calibri"/>
          <w:b/>
        </w:rPr>
        <w:t xml:space="preserve">MUNICÍPIO DE JAPURÁ, inscrito no CNPJ nº 75.788.349/0001-39 </w:t>
      </w:r>
      <w:r>
        <w:rPr>
          <w:rFonts w:ascii="Calibri" w:eastAsia="Calibri" w:hAnsi="Calibri" w:cs="Calibri"/>
        </w:rPr>
        <w:t>com as informações contidas na Nota de Empenho.</w:t>
      </w:r>
    </w:p>
    <w:p w:rsidR="004342D6" w:rsidRDefault="00FE1AF8">
      <w:pPr>
        <w:shd w:val="clear" w:color="auto" w:fill="0D0D0D"/>
        <w:spacing w:after="150"/>
        <w:ind w:left="165" w:right="30"/>
      </w:pPr>
      <w:r>
        <w:rPr>
          <w:rFonts w:ascii="Calibri" w:eastAsia="Calibri" w:hAnsi="Calibri" w:cs="Calibri"/>
          <w:b/>
          <w:color w:val="FFFFFF"/>
        </w:rPr>
        <w:t>CLÁUSULA NONA – DO REAJUSTE</w:t>
      </w:r>
    </w:p>
    <w:p w:rsidR="004342D6" w:rsidRDefault="00FE1AF8">
      <w:pPr>
        <w:spacing w:after="150"/>
        <w:ind w:left="165" w:right="30"/>
        <w:jc w:val="both"/>
      </w:pPr>
      <w:r>
        <w:rPr>
          <w:rFonts w:ascii="Calibri" w:eastAsia="Calibri" w:hAnsi="Calibri" w:cs="Calibri"/>
        </w:rPr>
        <w:t>I – Os preços inicialmente contratados são fixos e irreajustáveis no prazo de 01 (um) ano, contado da data do orçamento estimado, em .............</w:t>
      </w:r>
      <w:r>
        <w:rPr>
          <w:rFonts w:ascii="Calibri" w:eastAsia="Calibri" w:hAnsi="Calibri" w:cs="Calibri"/>
          <w:b/>
        </w:rPr>
        <w:t>de ............... de 20.......</w:t>
      </w:r>
      <w:r>
        <w:rPr>
          <w:rFonts w:ascii="Calibri" w:eastAsia="Calibri" w:hAnsi="Calibri" w:cs="Calibri"/>
        </w:rPr>
        <w:t>;</w:t>
      </w:r>
    </w:p>
    <w:p w:rsidR="004342D6" w:rsidRDefault="00FE1AF8">
      <w:pPr>
        <w:tabs>
          <w:tab w:val="left" w:pos="705"/>
        </w:tabs>
        <w:spacing w:after="150"/>
        <w:ind w:left="165" w:right="30"/>
        <w:jc w:val="both"/>
      </w:pPr>
      <w:r>
        <w:rPr>
          <w:rFonts w:ascii="Calibri" w:eastAsia="Calibri" w:hAnsi="Calibri" w:cs="Calibri"/>
        </w:rPr>
        <w:t xml:space="preserve">II – Após o interregno de 01 (um) ano da data do orçamento estimado e mediante solicitação da Contratada, os preços iniciais serão reajustados, mediante a aplicação, pelo Contratante/Órgão Gerenciador, do índice </w:t>
      </w:r>
      <w:r>
        <w:rPr>
          <w:rFonts w:ascii="Calibri" w:eastAsia="Calibri" w:hAnsi="Calibri" w:cs="Calibri"/>
          <w:b/>
        </w:rPr>
        <w:t xml:space="preserve">IPCA/IBGE </w:t>
      </w:r>
      <w:r>
        <w:rPr>
          <w:rFonts w:ascii="Calibri" w:eastAsia="Calibri" w:hAnsi="Calibri" w:cs="Calibri"/>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rsidR="004342D6" w:rsidRDefault="00FE1AF8">
      <w:pPr>
        <w:tabs>
          <w:tab w:val="left" w:pos="705"/>
        </w:tabs>
        <w:spacing w:after="150"/>
        <w:ind w:left="165" w:right="30"/>
        <w:jc w:val="both"/>
      </w:pPr>
      <w:r>
        <w:rPr>
          <w:rFonts w:ascii="Calibri" w:eastAsia="Calibri" w:hAnsi="Calibri" w:cs="Calibri"/>
        </w:rPr>
        <w:t>III – Nos reajustes subsequentes ao primeiro, o interregno mínimo de 01 (um) ano será contado a partir dos efeitos financeiros do último reajuste;</w:t>
      </w:r>
    </w:p>
    <w:p w:rsidR="004342D6" w:rsidRDefault="00FE1AF8">
      <w:pPr>
        <w:tabs>
          <w:tab w:val="left" w:pos="705"/>
        </w:tabs>
        <w:spacing w:after="150"/>
        <w:ind w:left="165" w:right="30"/>
        <w:jc w:val="both"/>
      </w:pPr>
      <w:r>
        <w:rPr>
          <w:rFonts w:ascii="Calibri" w:eastAsia="Calibri" w:hAnsi="Calibri" w:cs="Calibri"/>
        </w:rPr>
        <w:t>IV – No caso de atraso ou não divulgação do índice de reajustamento, o Contratante/Órgão Gerenciador pagará à Contratada a importância calculada pela última variação conhecida, liquidando a diferença correspondente tão logo seja divulgado o índice definitivo;</w:t>
      </w:r>
    </w:p>
    <w:p w:rsidR="004342D6" w:rsidRDefault="00FE1AF8">
      <w:pPr>
        <w:tabs>
          <w:tab w:val="left" w:pos="705"/>
        </w:tabs>
        <w:spacing w:after="150"/>
        <w:ind w:left="165" w:right="30"/>
        <w:jc w:val="both"/>
      </w:pPr>
      <w:r>
        <w:rPr>
          <w:rFonts w:ascii="Calibri" w:eastAsia="Calibri" w:hAnsi="Calibri" w:cs="Calibri"/>
        </w:rPr>
        <w:t>V – Nas aferições finais, o índice utilizado para reajuste será, obrigatoriamente, o definitivo;</w:t>
      </w:r>
    </w:p>
    <w:p w:rsidR="004342D6" w:rsidRDefault="00FE1AF8">
      <w:pPr>
        <w:tabs>
          <w:tab w:val="left" w:pos="705"/>
        </w:tabs>
        <w:spacing w:after="150"/>
        <w:ind w:left="165" w:right="30"/>
        <w:jc w:val="both"/>
      </w:pPr>
      <w:r>
        <w:rPr>
          <w:rFonts w:ascii="Calibri" w:eastAsia="Calibri" w:hAnsi="Calibri" w:cs="Calibri"/>
        </w:rPr>
        <w:t>VI – Caso o índice estabelecido para reajustamento venha a ser extinto ou de qualquer forma não possa mais ser utilizado, será adotado, em substituição, o que vier a ser determinado pela legislação então em vigor, conforme disposto no inciso II desta cláusula;</w:t>
      </w:r>
    </w:p>
    <w:p w:rsidR="004342D6" w:rsidRDefault="00FE1AF8">
      <w:pPr>
        <w:tabs>
          <w:tab w:val="left" w:pos="705"/>
        </w:tabs>
        <w:spacing w:after="150"/>
        <w:ind w:left="165" w:right="30"/>
        <w:jc w:val="both"/>
      </w:pPr>
      <w:r>
        <w:rPr>
          <w:rFonts w:ascii="Calibri" w:eastAsia="Calibri" w:hAnsi="Calibri" w:cs="Calibri"/>
        </w:rPr>
        <w:t>VII – Na ausência de previsão legal quanto ao índice substituto, as partes elegerão novo índice oficial, para reajustamento do preço do valor remanescente, por meio de termo aditivo;</w:t>
      </w:r>
    </w:p>
    <w:p w:rsidR="004342D6" w:rsidRDefault="00FE1AF8">
      <w:pPr>
        <w:tabs>
          <w:tab w:val="left" w:pos="705"/>
        </w:tabs>
        <w:spacing w:after="150"/>
        <w:ind w:left="165" w:right="30"/>
        <w:jc w:val="both"/>
      </w:pPr>
      <w:r>
        <w:rPr>
          <w:rFonts w:ascii="Calibri" w:eastAsia="Calibri" w:hAnsi="Calibri" w:cs="Calibri"/>
        </w:rPr>
        <w:t>VIII – O reajuste será realizado por meio de termo aditivo.</w:t>
      </w:r>
    </w:p>
    <w:p w:rsidR="004342D6" w:rsidRDefault="00FE1AF8">
      <w:pPr>
        <w:shd w:val="clear" w:color="auto" w:fill="0D0D0D"/>
        <w:spacing w:after="150"/>
        <w:ind w:left="165" w:right="30"/>
        <w:jc w:val="both"/>
      </w:pPr>
      <w:r>
        <w:rPr>
          <w:rFonts w:ascii="Calibri" w:eastAsia="Calibri" w:hAnsi="Calibri" w:cs="Calibri"/>
          <w:b/>
          <w:color w:val="FFFFFF"/>
        </w:rPr>
        <w:t xml:space="preserve">CLÁUSULA DÉCIMA – DA DOTAÇÃO ORÇAMENTÁRIA: </w:t>
      </w:r>
    </w:p>
    <w:p w:rsidR="004342D6" w:rsidRDefault="00FE1AF8">
      <w:pPr>
        <w:spacing w:after="150"/>
        <w:ind w:left="165" w:right="30"/>
        <w:jc w:val="both"/>
      </w:pPr>
      <w:r>
        <w:rPr>
          <w:rFonts w:ascii="Calibri" w:eastAsia="Calibri" w:hAnsi="Calibri" w:cs="Calibri"/>
        </w:rPr>
        <w:t>I - As despesas com a presente ata correrão por conta das seguintes dotações orçamentárias:</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866"/>
        <w:gridCol w:w="865"/>
        <w:gridCol w:w="2942"/>
        <w:gridCol w:w="865"/>
        <w:gridCol w:w="1558"/>
        <w:gridCol w:w="1558"/>
      </w:tblGrid>
      <w:tr w:rsidR="004342D6">
        <w:trPr>
          <w:jc w:val="center"/>
        </w:trPr>
        <w:tc>
          <w:tcPr>
            <w:tcW w:w="8490" w:type="dxa"/>
            <w:gridSpan w:val="6"/>
            <w:tcBorders>
              <w:top w:val="single" w:sz="6" w:space="0" w:color="000000"/>
              <w:left w:val="single" w:sz="6" w:space="0" w:color="000000"/>
              <w:bottom w:val="single" w:sz="6" w:space="0" w:color="000000"/>
              <w:right w:val="single" w:sz="6" w:space="0" w:color="000000"/>
            </w:tcBorders>
          </w:tcPr>
          <w:p w:rsidR="004342D6" w:rsidRDefault="00FE1AF8">
            <w:r>
              <w:t>Dotações</w:t>
            </w:r>
          </w:p>
        </w:tc>
      </w:tr>
      <w:tr w:rsidR="004342D6">
        <w:trPr>
          <w:jc w:val="center"/>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342D6" w:rsidRDefault="00FE1AF8">
            <w:r>
              <w:t>Grupo da fonte</w:t>
            </w:r>
          </w:p>
        </w:tc>
      </w:tr>
      <w:tr w:rsidR="004342D6">
        <w:trPr>
          <w:jc w:val="center"/>
        </w:trPr>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2024</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200</w:t>
            </w:r>
          </w:p>
        </w:tc>
        <w:tc>
          <w:tcPr>
            <w:tcW w:w="2880" w:type="dxa"/>
            <w:tcBorders>
              <w:top w:val="single" w:sz="6" w:space="0" w:color="000000"/>
              <w:left w:val="single" w:sz="6" w:space="0" w:color="000000"/>
              <w:bottom w:val="single" w:sz="6" w:space="0" w:color="000000"/>
              <w:right w:val="single" w:sz="6" w:space="0" w:color="000000"/>
            </w:tcBorders>
          </w:tcPr>
          <w:p w:rsidR="004342D6" w:rsidRDefault="00FE1AF8">
            <w:r>
              <w:t>04.001.17.512.0022.2009</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76</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3.3.90.30.99.08</w:t>
            </w:r>
          </w:p>
        </w:tc>
        <w:tc>
          <w:tcPr>
            <w:tcW w:w="1515" w:type="dxa"/>
            <w:tcBorders>
              <w:top w:val="single" w:sz="6" w:space="0" w:color="000000"/>
              <w:left w:val="single" w:sz="6" w:space="0" w:color="000000"/>
              <w:bottom w:val="single" w:sz="6" w:space="0" w:color="000000"/>
              <w:right w:val="single" w:sz="6" w:space="0" w:color="000000"/>
            </w:tcBorders>
          </w:tcPr>
          <w:p w:rsidR="004342D6" w:rsidRDefault="00FE1AF8">
            <w:r>
              <w:t>Do Exercício</w:t>
            </w:r>
          </w:p>
        </w:tc>
      </w:tr>
      <w:tr w:rsidR="004342D6">
        <w:trPr>
          <w:jc w:val="center"/>
        </w:trPr>
        <w:tc>
          <w:tcPr>
            <w:tcW w:w="855" w:type="dxa"/>
            <w:tcBorders>
              <w:top w:val="single" w:sz="6" w:space="0" w:color="000000"/>
              <w:left w:val="single" w:sz="6" w:space="0" w:color="000000"/>
              <w:bottom w:val="single" w:sz="6" w:space="0" w:color="000000"/>
              <w:right w:val="single" w:sz="6" w:space="0" w:color="000000"/>
            </w:tcBorders>
          </w:tcPr>
          <w:p w:rsidR="004342D6" w:rsidRDefault="00FE1AF8">
            <w:r>
              <w:t>2024</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235</w:t>
            </w:r>
          </w:p>
        </w:tc>
        <w:tc>
          <w:tcPr>
            <w:tcW w:w="2880" w:type="dxa"/>
            <w:tcBorders>
              <w:top w:val="single" w:sz="6" w:space="0" w:color="000000"/>
              <w:left w:val="single" w:sz="6" w:space="0" w:color="000000"/>
              <w:bottom w:val="single" w:sz="6" w:space="0" w:color="000000"/>
              <w:right w:val="single" w:sz="6" w:space="0" w:color="000000"/>
            </w:tcBorders>
          </w:tcPr>
          <w:p w:rsidR="004342D6" w:rsidRDefault="00FE1AF8">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4342D6" w:rsidRDefault="00FE1AF8">
            <w:r>
              <w:t>76</w:t>
            </w:r>
          </w:p>
        </w:tc>
        <w:tc>
          <w:tcPr>
            <w:tcW w:w="1530" w:type="dxa"/>
            <w:tcBorders>
              <w:top w:val="single" w:sz="6" w:space="0" w:color="000000"/>
              <w:left w:val="single" w:sz="6" w:space="0" w:color="000000"/>
              <w:bottom w:val="single" w:sz="6" w:space="0" w:color="000000"/>
              <w:right w:val="single" w:sz="6" w:space="0" w:color="000000"/>
            </w:tcBorders>
          </w:tcPr>
          <w:p w:rsidR="004342D6" w:rsidRDefault="00FE1AF8">
            <w:r>
              <w:t>3.3.90.30.99.01</w:t>
            </w:r>
          </w:p>
        </w:tc>
        <w:tc>
          <w:tcPr>
            <w:tcW w:w="1515" w:type="dxa"/>
            <w:tcBorders>
              <w:top w:val="single" w:sz="6" w:space="0" w:color="000000"/>
              <w:left w:val="single" w:sz="6" w:space="0" w:color="000000"/>
              <w:bottom w:val="single" w:sz="6" w:space="0" w:color="000000"/>
              <w:right w:val="single" w:sz="6" w:space="0" w:color="000000"/>
            </w:tcBorders>
          </w:tcPr>
          <w:p w:rsidR="004342D6" w:rsidRDefault="00FE1AF8">
            <w:r>
              <w:t>Do Exercício</w:t>
            </w:r>
          </w:p>
        </w:tc>
      </w:tr>
    </w:tbl>
    <w:p w:rsidR="004342D6" w:rsidRDefault="00FE1AF8">
      <w:pPr>
        <w:shd w:val="clear" w:color="auto" w:fill="0D0D0D"/>
        <w:spacing w:after="150"/>
        <w:ind w:left="165" w:right="30"/>
        <w:jc w:val="both"/>
      </w:pPr>
      <w:r>
        <w:rPr>
          <w:rFonts w:ascii="Calibri" w:eastAsia="Calibri" w:hAnsi="Calibri" w:cs="Calibri"/>
          <w:b/>
          <w:color w:val="FFFFFF"/>
        </w:rPr>
        <w:t xml:space="preserve">CLÁUSULA DÉCIMA PRIMEIRA – DOS MODELOS DE EXECUÇÃO E DE GESTÃO CONTRATUAIS: </w:t>
      </w:r>
    </w:p>
    <w:p w:rsidR="004342D6" w:rsidRDefault="00FE1AF8">
      <w:pPr>
        <w:spacing w:after="150"/>
        <w:ind w:left="165" w:right="30"/>
        <w:jc w:val="both"/>
      </w:pPr>
      <w:r>
        <w:rPr>
          <w:rFonts w:ascii="Calibri" w:eastAsia="Calibri" w:hAnsi="Calibri" w:cs="Calibri"/>
        </w:rPr>
        <w:t>I - O regime de execução contratual, os modelos de gestão, de fiscalização e de execução, assim como os prazos e condições de conclusão, entrega, observação e recebimento do objeto, constam no Termo de Referência, anexo ao Edital Pregão Eletrônico nº</w:t>
      </w:r>
      <w:r>
        <w:rPr>
          <w:rFonts w:ascii="Calibri" w:eastAsia="Calibri" w:hAnsi="Calibri" w:cs="Calibri"/>
          <w:u w:val="single"/>
        </w:rPr>
        <w:t xml:space="preserve"> 5</w:t>
      </w:r>
      <w:r>
        <w:rPr>
          <w:rFonts w:ascii="Calibri" w:eastAsia="Calibri" w:hAnsi="Calibri" w:cs="Calibri"/>
        </w:rPr>
        <w:t>/2024.</w:t>
      </w:r>
    </w:p>
    <w:p w:rsidR="004342D6" w:rsidRDefault="00FE1AF8">
      <w:pPr>
        <w:shd w:val="clear" w:color="auto" w:fill="0D0D0D"/>
        <w:spacing w:after="150"/>
        <w:ind w:left="165" w:right="30"/>
        <w:jc w:val="both"/>
      </w:pPr>
      <w:r>
        <w:rPr>
          <w:rFonts w:ascii="Calibri" w:eastAsia="Calibri" w:hAnsi="Calibri" w:cs="Calibri"/>
          <w:b/>
          <w:color w:val="FFFFFF"/>
        </w:rPr>
        <w:lastRenderedPageBreak/>
        <w:t xml:space="preserve">CLÁUSULA DÉCIMA SEGUNDA – DA SUBCONTRATAÇÃO: </w:t>
      </w:r>
    </w:p>
    <w:p w:rsidR="004342D6" w:rsidRDefault="00FE1AF8">
      <w:pPr>
        <w:spacing w:after="150"/>
        <w:ind w:left="165" w:right="30"/>
        <w:jc w:val="both"/>
      </w:pPr>
      <w:r>
        <w:rPr>
          <w:rFonts w:ascii="Calibri" w:eastAsia="Calibri" w:hAnsi="Calibri" w:cs="Calibri"/>
        </w:rPr>
        <w:t>I - Não será admitida a subcontratação do objeto contratual.</w:t>
      </w:r>
    </w:p>
    <w:p w:rsidR="004342D6" w:rsidRDefault="00FE1AF8">
      <w:pPr>
        <w:shd w:val="clear" w:color="auto" w:fill="0D0D0D"/>
        <w:spacing w:after="150"/>
        <w:ind w:left="165" w:right="30"/>
        <w:jc w:val="both"/>
      </w:pPr>
      <w:r>
        <w:rPr>
          <w:rFonts w:ascii="Calibri" w:eastAsia="Calibri" w:hAnsi="Calibri" w:cs="Calibri"/>
          <w:b/>
          <w:color w:val="FFFFFF"/>
        </w:rPr>
        <w:t xml:space="preserve">CLÁUSULA DÉCIMA TERCEIRA – DA GARANTIA DE EXECUÇÃO: </w:t>
      </w:r>
    </w:p>
    <w:p w:rsidR="004342D6" w:rsidRDefault="00FE1AF8">
      <w:pPr>
        <w:spacing w:after="150"/>
        <w:ind w:left="165" w:right="30"/>
        <w:jc w:val="both"/>
      </w:pPr>
      <w:r>
        <w:rPr>
          <w:rFonts w:ascii="Calibri" w:eastAsia="Calibri" w:hAnsi="Calibri" w:cs="Calibri"/>
        </w:rPr>
        <w:t>I - Não haverá exigência de garantia contratual de execução.</w:t>
      </w:r>
    </w:p>
    <w:p w:rsidR="004342D6" w:rsidRDefault="00FE1AF8">
      <w:pPr>
        <w:shd w:val="clear" w:color="auto" w:fill="0D0D0D"/>
        <w:spacing w:after="150"/>
        <w:ind w:left="165" w:right="30"/>
        <w:jc w:val="both"/>
      </w:pPr>
      <w:r>
        <w:rPr>
          <w:rFonts w:ascii="Calibri" w:eastAsia="Calibri" w:hAnsi="Calibri" w:cs="Calibri"/>
          <w:b/>
          <w:color w:val="FFFFFF"/>
        </w:rPr>
        <w:t>CLÁUSULA DÉCIMA QUARTA – DAS CONDIÇÕES DE RECEBIMENTO DO OBJETO:</w:t>
      </w:r>
    </w:p>
    <w:p w:rsidR="004342D6" w:rsidRDefault="00FE1AF8">
      <w:pPr>
        <w:spacing w:after="150"/>
        <w:ind w:left="225" w:right="30"/>
        <w:jc w:val="both"/>
      </w:pPr>
      <w:r>
        <w:rPr>
          <w:rFonts w:ascii="Calibri" w:eastAsia="Calibri" w:hAnsi="Calibri" w:cs="Calibri"/>
          <w:b/>
        </w:rPr>
        <w:t xml:space="preserve">I - </w:t>
      </w:r>
      <w:r>
        <w:rPr>
          <w:rFonts w:ascii="Calibri" w:eastAsia="Calibri" w:hAnsi="Calibri" w:cs="Calibri"/>
        </w:rPr>
        <w:t>Os materiais deverão ser entregues nos locais informados na Nota de Empenho ou Ordem de Serviço emitidas, acompanhada preferencialmente pelo Fiscal da Ata ou por outro servidor designado para esse fim.</w:t>
      </w:r>
    </w:p>
    <w:p w:rsidR="004342D6" w:rsidRDefault="00FE1AF8">
      <w:pPr>
        <w:tabs>
          <w:tab w:val="left" w:pos="705"/>
        </w:tabs>
        <w:spacing w:after="150"/>
        <w:ind w:left="225" w:right="30"/>
        <w:jc w:val="both"/>
      </w:pPr>
      <w:r>
        <w:rPr>
          <w:rFonts w:ascii="Calibri" w:eastAsia="Calibri" w:hAnsi="Calibri" w:cs="Calibri"/>
          <w:b/>
        </w:rPr>
        <w:t xml:space="preserve">II - </w:t>
      </w:r>
      <w:r>
        <w:rPr>
          <w:rFonts w:ascii="Calibri" w:eastAsia="Calibri" w:hAnsi="Calibri" w:cs="Calibri"/>
        </w:rPr>
        <w:t xml:space="preserve">A entrega deverá ocorrer em até </w:t>
      </w:r>
      <w:r>
        <w:rPr>
          <w:rFonts w:ascii="Calibri" w:eastAsia="Calibri" w:hAnsi="Calibri" w:cs="Calibri"/>
          <w:color w:val="FF0000"/>
        </w:rPr>
        <w:t>30 (TRINTA) dias úteis</w:t>
      </w:r>
      <w:r>
        <w:rPr>
          <w:rFonts w:ascii="Calibri" w:eastAsia="Calibri" w:hAnsi="Calibri" w:cs="Calibri"/>
        </w:rPr>
        <w:t>, a contar da solicitação do órgão competente, por conta e risco da empresa vencedora do certame licitatório, mediante requisição formalizada pelo Município, correndo por conta da licitante vencedora contratada as despesas de seguros, transportes, tributos, encargos trabalhistas e previdenciários decorrentes da execução do objeto da licitação.</w:t>
      </w:r>
    </w:p>
    <w:p w:rsidR="004342D6" w:rsidRDefault="00FE1AF8">
      <w:pPr>
        <w:tabs>
          <w:tab w:val="left" w:pos="705"/>
        </w:tabs>
        <w:spacing w:after="150"/>
        <w:ind w:left="225" w:right="30"/>
        <w:jc w:val="both"/>
      </w:pPr>
      <w:r>
        <w:rPr>
          <w:rFonts w:ascii="Calibri" w:eastAsia="Calibri" w:hAnsi="Calibri" w:cs="Calibri"/>
          <w:b/>
        </w:rPr>
        <w:t xml:space="preserve">III - </w:t>
      </w:r>
      <w:r>
        <w:rPr>
          <w:rFonts w:ascii="Calibri" w:eastAsia="Calibri" w:hAnsi="Calibri" w:cs="Calibri"/>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rsidR="004342D6" w:rsidRDefault="00FE1AF8">
      <w:pPr>
        <w:tabs>
          <w:tab w:val="left" w:pos="705"/>
        </w:tabs>
        <w:spacing w:after="150"/>
        <w:ind w:left="225" w:right="30"/>
        <w:jc w:val="both"/>
      </w:pPr>
      <w:r>
        <w:rPr>
          <w:rFonts w:ascii="Calibri" w:eastAsia="Calibri" w:hAnsi="Calibri" w:cs="Calibri"/>
          <w:b/>
          <w:color w:val="FF0000"/>
        </w:rPr>
        <w:t xml:space="preserve">IV - </w:t>
      </w:r>
      <w:r>
        <w:rPr>
          <w:rFonts w:ascii="Calibri" w:eastAsia="Calibri" w:hAnsi="Calibri" w:cs="Calibri"/>
          <w:color w:val="FF0000"/>
        </w:rPr>
        <w:t>O prazo de garantia contratual dos bens, complementar à garantia legal, será de, no mínimo, 12 (doze) meses, contados a partir do primeiro dia útil subsequente à data do recebimento definitivo do objeto.</w:t>
      </w:r>
    </w:p>
    <w:p w:rsidR="004342D6" w:rsidRDefault="00FE1AF8">
      <w:pPr>
        <w:tabs>
          <w:tab w:val="left" w:pos="705"/>
        </w:tabs>
        <w:spacing w:after="150"/>
        <w:ind w:left="225" w:right="30"/>
        <w:jc w:val="both"/>
      </w:pPr>
      <w:r>
        <w:rPr>
          <w:rFonts w:ascii="Calibri" w:eastAsia="Calibri" w:hAnsi="Calibri" w:cs="Calibri"/>
          <w:b/>
          <w:color w:val="FF0000"/>
        </w:rPr>
        <w:t xml:space="preserve">V - </w:t>
      </w:r>
      <w:r>
        <w:rPr>
          <w:rFonts w:ascii="Calibri" w:eastAsia="Calibri" w:hAnsi="Calibri" w:cs="Calibri"/>
          <w:color w:val="FF0000"/>
        </w:rPr>
        <w:t>Caso o prazo da garantia oferecida pelo fabricante seja inferior ao estabelecido nesta cláusula, o fornecedor deverá complementar a garantia do bem ofertado pelo período restante.</w:t>
      </w:r>
    </w:p>
    <w:p w:rsidR="004342D6" w:rsidRDefault="00FE1AF8">
      <w:pPr>
        <w:tabs>
          <w:tab w:val="left" w:pos="705"/>
        </w:tabs>
        <w:spacing w:after="150"/>
        <w:ind w:left="225" w:right="30"/>
        <w:jc w:val="both"/>
      </w:pPr>
      <w:r>
        <w:rPr>
          <w:rFonts w:ascii="Calibri" w:eastAsia="Calibri" w:hAnsi="Calibri" w:cs="Calibri"/>
          <w:b/>
          <w:color w:val="FF0000"/>
        </w:rPr>
        <w:t xml:space="preserve">VI - </w:t>
      </w:r>
      <w:r>
        <w:rPr>
          <w:rFonts w:ascii="Calibri" w:eastAsia="Calibri" w:hAnsi="Calibri" w:cs="Calibri"/>
          <w:color w:val="FF0000"/>
        </w:rPr>
        <w:t>A garantia será prestada com vistas a manter os equipamentos fornecidos em perfeitas condições de uso, sem qualquer ônus ou custo adicional para o Contratante</w:t>
      </w:r>
      <w:r>
        <w:rPr>
          <w:rFonts w:ascii="Calibri" w:eastAsia="Calibri" w:hAnsi="Calibri" w:cs="Calibri"/>
        </w:rPr>
        <w:t>/Órgão Gerenciador.</w:t>
      </w:r>
    </w:p>
    <w:p w:rsidR="004342D6" w:rsidRDefault="00FE1AF8">
      <w:pPr>
        <w:tabs>
          <w:tab w:val="left" w:pos="705"/>
        </w:tabs>
        <w:spacing w:after="150"/>
        <w:ind w:left="225" w:right="30"/>
        <w:jc w:val="both"/>
      </w:pPr>
      <w:r>
        <w:rPr>
          <w:rFonts w:ascii="Calibri" w:eastAsia="Calibri" w:hAnsi="Calibri" w:cs="Calibri"/>
          <w:b/>
        </w:rPr>
        <w:t xml:space="preserve">VII - </w:t>
      </w:r>
      <w:r>
        <w:rPr>
          <w:rFonts w:ascii="Calibri" w:eastAsia="Calibri" w:hAnsi="Calibri" w:cs="Calibri"/>
        </w:rPr>
        <w:t>A garantia abrange a realização da manutenção corretiva dos bens pelo próprio Contratado/Detentor da Ata, ou, se for o caso, por meio de assistência técnica autorizada, de acordo com as normas técnicas específicas.</w:t>
      </w:r>
    </w:p>
    <w:p w:rsidR="004342D6" w:rsidRDefault="00FE1AF8">
      <w:pPr>
        <w:tabs>
          <w:tab w:val="left" w:pos="675"/>
          <w:tab w:val="left" w:pos="705"/>
        </w:tabs>
        <w:spacing w:after="150"/>
        <w:ind w:left="225" w:right="30"/>
        <w:jc w:val="both"/>
      </w:pPr>
      <w:r>
        <w:rPr>
          <w:rFonts w:ascii="Calibri" w:eastAsia="Calibri" w:hAnsi="Calibri" w:cs="Calibri"/>
          <w:b/>
        </w:rPr>
        <w:t xml:space="preserve">VIII - </w:t>
      </w:r>
      <w:r>
        <w:rPr>
          <w:rFonts w:ascii="Calibri" w:eastAsia="Calibri" w:hAnsi="Calibri" w:cs="Calibri"/>
        </w:rPr>
        <w:t>Entende-se por manutenção corretiva aquela destinada a corrigir os defeitos apresentados pelos bens, compreendendo a substituição de peças, a realização de ajustes, reparos e correções necessárias.</w:t>
      </w:r>
    </w:p>
    <w:p w:rsidR="004342D6" w:rsidRDefault="00FE1AF8">
      <w:pPr>
        <w:tabs>
          <w:tab w:val="left" w:pos="675"/>
        </w:tabs>
        <w:spacing w:after="150"/>
        <w:ind w:left="225" w:right="30"/>
        <w:jc w:val="both"/>
      </w:pPr>
      <w:r>
        <w:rPr>
          <w:rFonts w:ascii="Calibri" w:eastAsia="Calibri" w:hAnsi="Calibri" w:cs="Calibri"/>
          <w:b/>
        </w:rPr>
        <w:t xml:space="preserve">IX - </w:t>
      </w:r>
      <w:r>
        <w:rPr>
          <w:rFonts w:ascii="Calibri" w:eastAsia="Calibri" w:hAnsi="Calibri" w:cs="Calibri"/>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4342D6" w:rsidRDefault="00FE1AF8">
      <w:pPr>
        <w:tabs>
          <w:tab w:val="left" w:pos="675"/>
        </w:tabs>
        <w:spacing w:after="150"/>
        <w:ind w:left="225" w:right="30"/>
        <w:jc w:val="both"/>
      </w:pPr>
      <w:r>
        <w:rPr>
          <w:rFonts w:ascii="Calibri" w:eastAsia="Calibri" w:hAnsi="Calibri" w:cs="Calibri"/>
          <w:b/>
        </w:rPr>
        <w:t xml:space="preserve">X - </w:t>
      </w:r>
      <w:r>
        <w:rPr>
          <w:rFonts w:ascii="Calibri" w:eastAsia="Calibri" w:hAnsi="Calibri" w:cs="Calibri"/>
        </w:rPr>
        <w:t>Uma vez notificado, o Contratado/Detentor da Ata realizará a reparação ou substituição dos bens que apresentarem vício ou defeito no prazo de até</w:t>
      </w:r>
      <w:r>
        <w:rPr>
          <w:rFonts w:ascii="Calibri" w:eastAsia="Calibri" w:hAnsi="Calibri" w:cs="Calibri"/>
          <w:color w:val="FF0000"/>
        </w:rPr>
        <w:t xml:space="preserve"> 10 (DEZ) dias úteis</w:t>
      </w:r>
      <w:r>
        <w:rPr>
          <w:rFonts w:ascii="Calibri" w:eastAsia="Calibri" w:hAnsi="Calibri" w:cs="Calibri"/>
        </w:rPr>
        <w:t>, contados a partir da data de retirada do equipamento das dependências da Administração pelo Contratado/Detentor da Ata ou pela assistência técnica autorizada.</w:t>
      </w:r>
    </w:p>
    <w:p w:rsidR="004342D6" w:rsidRDefault="00FE1AF8">
      <w:pPr>
        <w:tabs>
          <w:tab w:val="left" w:pos="705"/>
        </w:tabs>
        <w:spacing w:after="150"/>
        <w:ind w:left="225" w:right="30"/>
        <w:jc w:val="both"/>
      </w:pPr>
      <w:r>
        <w:rPr>
          <w:rFonts w:ascii="Calibri" w:eastAsia="Calibri" w:hAnsi="Calibri" w:cs="Calibri"/>
          <w:b/>
        </w:rPr>
        <w:t xml:space="preserve">XI - </w:t>
      </w:r>
      <w:r>
        <w:rPr>
          <w:rFonts w:ascii="Calibri" w:eastAsia="Calibri" w:hAnsi="Calibri" w:cs="Calibri"/>
        </w:rPr>
        <w:t>Prazo indicado no subitem anterior, durante seu transcurso, poderá ser prorrogado uma única vez, por igual período, mediante solicitação escrita e justificada do Contratado/Detentor da Ata, aceita pelo Contratante/Órgão Gerenciador.</w:t>
      </w:r>
    </w:p>
    <w:p w:rsidR="004342D6" w:rsidRDefault="00FE1AF8">
      <w:pPr>
        <w:tabs>
          <w:tab w:val="left" w:pos="705"/>
        </w:tabs>
        <w:spacing w:after="150"/>
        <w:ind w:left="225" w:right="30"/>
        <w:jc w:val="both"/>
      </w:pPr>
      <w:r>
        <w:rPr>
          <w:rFonts w:ascii="Calibri" w:eastAsia="Calibri" w:hAnsi="Calibri" w:cs="Calibri"/>
          <w:b/>
        </w:rPr>
        <w:t xml:space="preserve">XII - </w:t>
      </w:r>
      <w:r>
        <w:rPr>
          <w:rFonts w:ascii="Calibri" w:eastAsia="Calibri" w:hAnsi="Calibri" w:cs="Calibri"/>
        </w:rPr>
        <w:t>Na hipótese do subitem acima, o Contratado/Detentor da Ata deverá disponibilizar equipamento equivalente, de especificação igual ou superior ao anteriormente fornecido, para utilização em caráter provisório pelo Contratante/Órgão Gerenciador, de modo a garantir a continuidade dos trabalhos administrativos durante a execução dos reparos.</w:t>
      </w:r>
    </w:p>
    <w:p w:rsidR="004342D6" w:rsidRDefault="00FE1AF8">
      <w:pPr>
        <w:tabs>
          <w:tab w:val="left" w:pos="705"/>
        </w:tabs>
        <w:spacing w:after="150"/>
        <w:ind w:left="225" w:right="30"/>
        <w:jc w:val="both"/>
      </w:pPr>
      <w:r>
        <w:rPr>
          <w:rFonts w:ascii="Calibri" w:eastAsia="Calibri" w:hAnsi="Calibri" w:cs="Calibri"/>
          <w:b/>
        </w:rPr>
        <w:t xml:space="preserve">XIII - </w:t>
      </w:r>
      <w:r>
        <w:rPr>
          <w:rFonts w:ascii="Calibri" w:eastAsia="Calibri" w:hAnsi="Calibri" w:cs="Calibri"/>
        </w:rPr>
        <w:t>Decorrido o prazo para reparos e substituições sem atendimento da solicitação, fica o Contratante/Órgão Gerenciador autorizado a contratar empresa diversa para executar os reparos, ajustes ou a substituição do bem ou de seus componentes, bem como a exigir do Contratado/Detentor da Ata o reembolso pelos custos respectivos, sem que tal fato acarrete a perda da garantia dos equipamentos.</w:t>
      </w:r>
    </w:p>
    <w:p w:rsidR="004342D6" w:rsidRDefault="00FE1AF8">
      <w:pPr>
        <w:tabs>
          <w:tab w:val="left" w:pos="705"/>
        </w:tabs>
        <w:spacing w:after="150"/>
        <w:ind w:left="225" w:right="30"/>
        <w:jc w:val="both"/>
      </w:pPr>
      <w:r>
        <w:rPr>
          <w:rFonts w:ascii="Calibri" w:eastAsia="Calibri" w:hAnsi="Calibri" w:cs="Calibri"/>
          <w:b/>
        </w:rPr>
        <w:t xml:space="preserve">XIV - </w:t>
      </w:r>
      <w:r>
        <w:rPr>
          <w:rFonts w:ascii="Calibri" w:eastAsia="Calibri" w:hAnsi="Calibri" w:cs="Calibri"/>
        </w:rPr>
        <w:t>O custo referente ao transporte dos equipamentos cobertos pela garantia será de responsabilidade do Contratado/Detentor da Ata.</w:t>
      </w:r>
    </w:p>
    <w:p w:rsidR="004342D6" w:rsidRDefault="00FE1AF8">
      <w:pPr>
        <w:tabs>
          <w:tab w:val="left" w:pos="705"/>
        </w:tabs>
        <w:spacing w:after="150"/>
        <w:ind w:left="225" w:right="30"/>
        <w:jc w:val="both"/>
      </w:pPr>
      <w:r>
        <w:rPr>
          <w:rFonts w:ascii="Calibri" w:eastAsia="Calibri" w:hAnsi="Calibri" w:cs="Calibri"/>
          <w:b/>
        </w:rPr>
        <w:t xml:space="preserve">XV - </w:t>
      </w:r>
      <w:r>
        <w:rPr>
          <w:rFonts w:ascii="Calibri" w:eastAsia="Calibri" w:hAnsi="Calibri" w:cs="Calibri"/>
        </w:rPr>
        <w:t xml:space="preserve">A garantia legal ou contratual do objeto tem prazo de vigência próprio e desvinculado daquele fixado na ata, </w:t>
      </w:r>
      <w:r>
        <w:rPr>
          <w:rFonts w:ascii="Calibri" w:eastAsia="Calibri" w:hAnsi="Calibri" w:cs="Calibri"/>
        </w:rPr>
        <w:lastRenderedPageBreak/>
        <w:t>permitindo eventual aplicação de penalidades em caso de descumprimento de alguma de suas condições, mesmo depois de expirada a vigência contratual.</w:t>
      </w:r>
    </w:p>
    <w:p w:rsidR="004342D6" w:rsidRDefault="00FE1AF8">
      <w:pPr>
        <w:tabs>
          <w:tab w:val="left" w:pos="705"/>
        </w:tabs>
        <w:spacing w:after="150"/>
        <w:ind w:left="225" w:right="30"/>
        <w:jc w:val="both"/>
      </w:pPr>
      <w:r>
        <w:rPr>
          <w:rFonts w:ascii="Calibri" w:eastAsia="Calibri" w:hAnsi="Calibri" w:cs="Calibri"/>
          <w:b/>
        </w:rPr>
        <w:t xml:space="preserve">XVI -   </w:t>
      </w:r>
      <w:r>
        <w:rPr>
          <w:rFonts w:ascii="Calibri" w:eastAsia="Calibri" w:hAnsi="Calibri" w:cs="Calibri"/>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4342D6" w:rsidRDefault="00FE1AF8">
      <w:pPr>
        <w:tabs>
          <w:tab w:val="left" w:pos="705"/>
        </w:tabs>
        <w:spacing w:after="150"/>
        <w:ind w:left="225" w:right="30"/>
        <w:jc w:val="both"/>
      </w:pPr>
      <w:r>
        <w:rPr>
          <w:rFonts w:ascii="Calibri" w:eastAsia="Calibri" w:hAnsi="Calibri" w:cs="Calibri"/>
          <w:b/>
        </w:rPr>
        <w:t xml:space="preserve">XVII - </w:t>
      </w:r>
      <w:r>
        <w:rPr>
          <w:rFonts w:ascii="Calibri" w:eastAsia="Calibri" w:hAnsi="Calibri" w:cs="Calibri"/>
        </w:rPr>
        <w:t xml:space="preserve">Os bens poderão ser rejeitados, no todo ou em parte, inclusive antes do recebimento provisório, quando em desacordo com as especificações constantes no Termo de Referência e na proposta, devendo ser substituídos no prazo de </w:t>
      </w:r>
      <w:r>
        <w:rPr>
          <w:rFonts w:ascii="Calibri" w:eastAsia="Calibri" w:hAnsi="Calibri" w:cs="Calibri"/>
          <w:color w:val="FF0000"/>
        </w:rPr>
        <w:t>10 (DEZ) dias</w:t>
      </w:r>
      <w:r>
        <w:rPr>
          <w:rFonts w:ascii="Calibri" w:eastAsia="Calibri" w:hAnsi="Calibri" w:cs="Calibri"/>
        </w:rPr>
        <w:t>, a contar da notificação da contratada, às suas custas, sem prejuízo da aplicação das penalidades.</w:t>
      </w:r>
    </w:p>
    <w:p w:rsidR="004342D6" w:rsidRDefault="00FE1AF8">
      <w:pPr>
        <w:tabs>
          <w:tab w:val="left" w:pos="690"/>
        </w:tabs>
        <w:spacing w:after="150"/>
        <w:ind w:left="225" w:right="30"/>
        <w:jc w:val="both"/>
      </w:pPr>
      <w:r>
        <w:rPr>
          <w:rFonts w:ascii="Calibri" w:eastAsia="Calibri" w:hAnsi="Calibri" w:cs="Calibri"/>
          <w:b/>
        </w:rPr>
        <w:t xml:space="preserve">XVIII - </w:t>
      </w:r>
      <w:r>
        <w:rPr>
          <w:rFonts w:ascii="Calibri" w:eastAsia="Calibri" w:hAnsi="Calibri" w:cs="Calibri"/>
        </w:rPr>
        <w:t xml:space="preserve">O recebimento definitivo ocorrerá no prazo de </w:t>
      </w:r>
      <w:r>
        <w:rPr>
          <w:rFonts w:ascii="Calibri" w:eastAsia="Calibri" w:hAnsi="Calibri" w:cs="Calibri"/>
          <w:color w:val="FF0000"/>
        </w:rPr>
        <w:t>10 (DEZ) dias úteis</w:t>
      </w:r>
      <w:r>
        <w:rPr>
          <w:rFonts w:ascii="Calibri" w:eastAsia="Calibri" w:hAnsi="Calibri" w:cs="Calibri"/>
        </w:rPr>
        <w:t>, a contar do recebimento da nota fiscal ou instrumento de cobrança equivalente pela Administração, após a verificação da qualidade e quantidade do material e consequente aceitação mediante termo detalhado.</w:t>
      </w:r>
    </w:p>
    <w:p w:rsidR="004342D6" w:rsidRDefault="00FE1AF8">
      <w:pPr>
        <w:tabs>
          <w:tab w:val="left" w:pos="705"/>
        </w:tabs>
        <w:spacing w:after="150"/>
        <w:ind w:left="225" w:right="30"/>
        <w:jc w:val="both"/>
      </w:pPr>
      <w:r>
        <w:rPr>
          <w:rFonts w:ascii="Calibri" w:eastAsia="Calibri" w:hAnsi="Calibri" w:cs="Calibri"/>
          <w:b/>
        </w:rPr>
        <w:t xml:space="preserve">XIX - </w:t>
      </w:r>
      <w:r>
        <w:rPr>
          <w:rFonts w:ascii="Calibri" w:eastAsia="Calibri" w:hAnsi="Calibri" w:cs="Calibri"/>
        </w:rPr>
        <w:t>Para as contratações decorrentes de despesas cujos valores não ultrapassem o limite de que trata o inciso II do art. 75 da Lei nº 14.133, de 2021, o prazo máximo para o recebimento definitivo será de até 10 (dez) dias úteis.</w:t>
      </w:r>
    </w:p>
    <w:p w:rsidR="004342D6" w:rsidRDefault="00FE1AF8">
      <w:pPr>
        <w:tabs>
          <w:tab w:val="left" w:pos="705"/>
        </w:tabs>
        <w:spacing w:after="150"/>
        <w:ind w:left="225" w:right="30"/>
        <w:jc w:val="both"/>
      </w:pPr>
      <w:r>
        <w:rPr>
          <w:rFonts w:ascii="Calibri" w:eastAsia="Calibri" w:hAnsi="Calibri" w:cs="Calibri"/>
          <w:b/>
        </w:rPr>
        <w:t xml:space="preserve">XX - </w:t>
      </w:r>
      <w:r>
        <w:rPr>
          <w:rFonts w:ascii="Calibri" w:eastAsia="Calibri" w:hAnsi="Calibri" w:cs="Calibri"/>
        </w:rPr>
        <w:t>O prazo para recebimento definitivo poderá ser excepcionalmente prorrogado, de forma justificada, por igual período, quando houver necessidade de diligências para a aferição do atendimento das exigências contratuais.</w:t>
      </w:r>
    </w:p>
    <w:p w:rsidR="004342D6" w:rsidRDefault="00FE1AF8">
      <w:pPr>
        <w:tabs>
          <w:tab w:val="left" w:pos="705"/>
        </w:tabs>
        <w:spacing w:after="150"/>
        <w:ind w:left="225" w:right="30"/>
        <w:jc w:val="both"/>
      </w:pPr>
      <w:r>
        <w:rPr>
          <w:rFonts w:ascii="Calibri" w:eastAsia="Calibri" w:hAnsi="Calibri" w:cs="Calibri"/>
          <w:b/>
        </w:rPr>
        <w:t xml:space="preserve">XXI - </w:t>
      </w:r>
      <w:r>
        <w:rPr>
          <w:rFonts w:ascii="Calibri" w:eastAsia="Calibri" w:hAnsi="Calibri" w:cs="Calibri"/>
        </w:rPr>
        <w:t>O recebimento provisório ou definitivo não excluirá a responsabilidade civil pela solidez e pela segurança do serviço nem a responsabilidade ético-profissional pela perfeita execução da ata.</w:t>
      </w:r>
    </w:p>
    <w:p w:rsidR="004342D6" w:rsidRDefault="00FE1AF8">
      <w:pPr>
        <w:shd w:val="clear" w:color="auto" w:fill="0D0D0D"/>
        <w:spacing w:after="150"/>
        <w:ind w:left="165" w:right="30"/>
      </w:pPr>
      <w:r>
        <w:rPr>
          <w:rFonts w:ascii="Calibri" w:eastAsia="Calibri" w:hAnsi="Calibri" w:cs="Calibri"/>
          <w:b/>
          <w:color w:val="FFFFFF"/>
        </w:rPr>
        <w:t>CLÁUSULA DÉCIMA QUINTA – DO CONTROLE E DA FISCALIZAÇÃO DA EXECUÇÃO:</w:t>
      </w:r>
    </w:p>
    <w:p w:rsidR="004342D6" w:rsidRDefault="00FE1AF8">
      <w:pPr>
        <w:spacing w:after="150"/>
        <w:ind w:left="165" w:right="30"/>
        <w:jc w:val="both"/>
      </w:pPr>
      <w:r>
        <w:rPr>
          <w:rFonts w:ascii="Calibri" w:eastAsia="Calibri" w:hAnsi="Calibri" w:cs="Calibri"/>
        </w:rPr>
        <w:t>I – O acompanhamento e a fiscalização da execução da ata, consistem na verificação da conformidade da entrega realizada, de forma a assegurar o perfeito cumprimento do ajuste, devendo ser exercidos por um ou mais representantes do Contratante/Órgão Gerenciador, especialmente designados, na forma dos artigos 117 e incisos da Lei Federal nº 14.133/2021;</w:t>
      </w:r>
    </w:p>
    <w:p w:rsidR="004342D6" w:rsidRDefault="00FE1AF8">
      <w:pPr>
        <w:spacing w:after="150"/>
        <w:ind w:left="165" w:right="30"/>
        <w:jc w:val="both"/>
      </w:pPr>
      <w:r>
        <w:rPr>
          <w:rFonts w:ascii="Calibri" w:eastAsia="Calibri" w:hAnsi="Calibri" w:cs="Calibri"/>
        </w:rPr>
        <w:t>II – A verificação da adequação do fornecimento deverá ser realizada com base nos critérios previstos no Termo de Referência;</w:t>
      </w:r>
    </w:p>
    <w:p w:rsidR="004342D6" w:rsidRDefault="00FE1AF8">
      <w:pPr>
        <w:tabs>
          <w:tab w:val="left" w:pos="705"/>
        </w:tabs>
        <w:spacing w:after="150"/>
        <w:ind w:left="165" w:right="30"/>
        <w:jc w:val="both"/>
      </w:pPr>
      <w:r>
        <w:rPr>
          <w:rFonts w:ascii="Calibri" w:eastAsia="Calibri" w:hAnsi="Calibri" w:cs="Calibri"/>
        </w:rPr>
        <w:t>III – O fiscal da ata anotará em registro próprio, todas as ocorrências relacionadas à execução da ata, determinando o que for necessário para a regularização das faltas ou dos defeitos observados, conforme §1º, do artigo 117, da Lei Federal nº 14.133/2021;</w:t>
      </w:r>
    </w:p>
    <w:p w:rsidR="004342D6" w:rsidRDefault="00FE1AF8">
      <w:pPr>
        <w:tabs>
          <w:tab w:val="left" w:pos="705"/>
        </w:tabs>
        <w:spacing w:after="150"/>
        <w:ind w:left="165" w:right="30"/>
        <w:jc w:val="both"/>
      </w:pPr>
      <w:r>
        <w:rPr>
          <w:rFonts w:ascii="Calibri" w:eastAsia="Calibri" w:hAnsi="Calibri" w:cs="Calibri"/>
        </w:rPr>
        <w:t>IV – A conformidade do material a ser entregue, deverá ser verificada junto ao documento da detentora da ata que contenha a relação detalhada deste, de acordo com o estabelecido no Termo de Referência e na proposta, informando as respectivas quantidades e especificações técnicas;</w:t>
      </w:r>
    </w:p>
    <w:p w:rsidR="004342D6" w:rsidRDefault="00FE1AF8">
      <w:pPr>
        <w:tabs>
          <w:tab w:val="left" w:pos="705"/>
        </w:tabs>
        <w:spacing w:after="150"/>
        <w:ind w:left="165" w:right="30"/>
        <w:jc w:val="both"/>
      </w:pPr>
      <w:r>
        <w:rPr>
          <w:rFonts w:ascii="Calibri" w:eastAsia="Calibri" w:hAnsi="Calibri" w:cs="Calibri"/>
        </w:rPr>
        <w:t>V – O descumprimento total ou parcial das demais obrigações e responsabilidades assumidas pela detentora da ata, ensejará a aplicação de sanções administrativas previstas na legislação vigente, podendo culminar em rescisão contratual/ata, conforme disposto nos artigos 155 e 156 da Lei Federal nº 14.133/2021;</w:t>
      </w:r>
    </w:p>
    <w:p w:rsidR="004342D6" w:rsidRDefault="00FE1AF8">
      <w:pPr>
        <w:tabs>
          <w:tab w:val="left" w:pos="705"/>
        </w:tabs>
        <w:spacing w:after="150"/>
        <w:ind w:left="165" w:right="30"/>
        <w:jc w:val="both"/>
      </w:pPr>
      <w:r>
        <w:rPr>
          <w:rFonts w:ascii="Calibri" w:eastAsia="Calibri" w:hAnsi="Calibri" w:cs="Calibri"/>
        </w:rPr>
        <w:t>VI – Ficam designados para as funções de gestor, fiscal e fiscal substituto, nos termos dos artigos 7º e 117, Lei Federal nº 14.133/2021, os servidores indicados na cláusula terceira do presente contrato;</w:t>
      </w:r>
    </w:p>
    <w:p w:rsidR="004342D6" w:rsidRDefault="00FE1AF8">
      <w:pPr>
        <w:tabs>
          <w:tab w:val="left" w:pos="705"/>
        </w:tabs>
        <w:spacing w:after="150"/>
        <w:ind w:left="165" w:right="30"/>
        <w:jc w:val="both"/>
      </w:pPr>
      <w:r>
        <w:rPr>
          <w:rFonts w:ascii="Calibri" w:eastAsia="Calibri" w:hAnsi="Calibri" w:cs="Calibri"/>
        </w:rPr>
        <w:t>VII –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Contratante/Órgão Gerenciador ou de seus agentes e prepostos, conforme artigo 120 da Lei Federal nº 14.133/2021.</w:t>
      </w:r>
    </w:p>
    <w:p w:rsidR="004342D6" w:rsidRDefault="00FE1AF8">
      <w:pPr>
        <w:shd w:val="clear" w:color="auto" w:fill="0D0D0D"/>
        <w:spacing w:after="150"/>
        <w:ind w:left="165" w:right="30"/>
        <w:jc w:val="both"/>
      </w:pPr>
      <w:r>
        <w:rPr>
          <w:rFonts w:ascii="Calibri" w:eastAsia="Calibri" w:hAnsi="Calibri" w:cs="Calibri"/>
          <w:b/>
          <w:color w:val="FFFFFF"/>
        </w:rPr>
        <w:t xml:space="preserve">CLÁUSULA DÉCIMA SEXTA – DAS OBRIGAÇÕES DO ÓRGÃO GERENCIADOR: </w:t>
      </w:r>
    </w:p>
    <w:p w:rsidR="004342D6" w:rsidRDefault="00FE1AF8">
      <w:pPr>
        <w:spacing w:after="150"/>
        <w:ind w:left="165" w:right="30"/>
        <w:jc w:val="both"/>
      </w:pPr>
      <w:r>
        <w:rPr>
          <w:rFonts w:ascii="Calibri" w:eastAsia="Calibri" w:hAnsi="Calibri" w:cs="Calibri"/>
        </w:rPr>
        <w:t xml:space="preserve">Além das obrigações exigidas em Lei, o </w:t>
      </w:r>
      <w:r>
        <w:rPr>
          <w:rFonts w:ascii="Calibri" w:eastAsia="Calibri" w:hAnsi="Calibri" w:cs="Calibri"/>
          <w:b/>
        </w:rPr>
        <w:t xml:space="preserve">CONTRATANTE </w:t>
      </w:r>
      <w:r>
        <w:rPr>
          <w:rFonts w:ascii="Calibri" w:eastAsia="Calibri" w:hAnsi="Calibri" w:cs="Calibri"/>
        </w:rPr>
        <w:t>deverá:</w:t>
      </w:r>
    </w:p>
    <w:p w:rsidR="004342D6" w:rsidRDefault="00FE1AF8">
      <w:pPr>
        <w:spacing w:after="150"/>
        <w:ind w:left="165" w:right="30"/>
        <w:jc w:val="both"/>
      </w:pPr>
      <w:r>
        <w:rPr>
          <w:rFonts w:ascii="Calibri" w:eastAsia="Calibri" w:hAnsi="Calibri" w:cs="Calibri"/>
        </w:rPr>
        <w:t>I – Exigir o cumprimento de todas as obrigações assumidas pela detentora da ata, de acordo com a ata e demais documentos anexos;</w:t>
      </w:r>
    </w:p>
    <w:p w:rsidR="004342D6" w:rsidRDefault="00FE1AF8">
      <w:pPr>
        <w:tabs>
          <w:tab w:val="left" w:pos="705"/>
        </w:tabs>
        <w:spacing w:after="150"/>
        <w:ind w:left="165" w:right="30"/>
        <w:jc w:val="both"/>
      </w:pPr>
      <w:r>
        <w:rPr>
          <w:rFonts w:ascii="Calibri" w:eastAsia="Calibri" w:hAnsi="Calibri" w:cs="Calibri"/>
        </w:rPr>
        <w:lastRenderedPageBreak/>
        <w:t>II – Receber o objeto no prazo e nas condições estabelecidas no Termo de Referência e na presente ata;</w:t>
      </w:r>
    </w:p>
    <w:p w:rsidR="004342D6" w:rsidRDefault="00FE1AF8">
      <w:pPr>
        <w:tabs>
          <w:tab w:val="left" w:pos="705"/>
        </w:tabs>
        <w:spacing w:after="150"/>
        <w:ind w:left="165" w:right="30"/>
        <w:jc w:val="both"/>
      </w:pPr>
      <w:r>
        <w:rPr>
          <w:rFonts w:ascii="Calibri" w:eastAsia="Calibri" w:hAnsi="Calibri" w:cs="Calibri"/>
        </w:rPr>
        <w:t>III – Verificar minuciosamente, no prazo fixado, a conformidade do objeto recebido provisoriamente, com as especificações estabelecidas no presente contrato, no Termo de Referência, bem como na proposta da detentora da ata, para fins de aceitação e recebimento definitivo;</w:t>
      </w:r>
    </w:p>
    <w:p w:rsidR="004342D6" w:rsidRDefault="00FE1AF8">
      <w:pPr>
        <w:tabs>
          <w:tab w:val="left" w:pos="705"/>
        </w:tabs>
        <w:spacing w:after="150"/>
        <w:ind w:left="165" w:right="30"/>
        <w:jc w:val="both"/>
      </w:pPr>
      <w:r>
        <w:rPr>
          <w:rFonts w:ascii="Calibri" w:eastAsia="Calibri" w:hAnsi="Calibri" w:cs="Calibri"/>
        </w:rPr>
        <w:t>IV – Notificar a Contratada, por escrito, sobre imperfeições, falhas, irregularidades, vícios, defeitos e incorreções verificadas no objeto fornecido, para que seja por ela substituído, reparado ou corrigido, no total ou em partes, às suas expensas;</w:t>
      </w:r>
    </w:p>
    <w:p w:rsidR="004342D6" w:rsidRDefault="00FE1AF8">
      <w:pPr>
        <w:tabs>
          <w:tab w:val="left" w:pos="705"/>
        </w:tabs>
        <w:spacing w:after="150"/>
        <w:ind w:left="165" w:right="30"/>
        <w:jc w:val="both"/>
      </w:pPr>
      <w:r>
        <w:rPr>
          <w:rFonts w:ascii="Calibri" w:eastAsia="Calibri" w:hAnsi="Calibri" w:cs="Calibri"/>
        </w:rPr>
        <w:t>V – Acompanhar e fiscalizar a execução da ata e o cumprimento das obrigações pela detentora da ata, por meio de servidor especialmente designado;</w:t>
      </w:r>
    </w:p>
    <w:p w:rsidR="004342D6" w:rsidRDefault="00FE1AF8">
      <w:pPr>
        <w:tabs>
          <w:tab w:val="left" w:pos="705"/>
        </w:tabs>
        <w:spacing w:after="150"/>
        <w:ind w:left="165" w:right="30"/>
        <w:jc w:val="both"/>
      </w:pPr>
      <w:r>
        <w:rPr>
          <w:rFonts w:ascii="Calibri" w:eastAsia="Calibri" w:hAnsi="Calibri" w:cs="Calibri"/>
        </w:rPr>
        <w:t>VI – Comunicar a empresa para emissão da Nota Fiscal no que pertine à parcela incontroversa da execução do objeto, para efeito de liquidação e pagamento, quando houver controvérsia sobre a execução do objeto, quanto à dimensão, qualidade e quantidade, conforme o artigo 143 da Lei Federal nº 14.133/2021;</w:t>
      </w:r>
    </w:p>
    <w:p w:rsidR="004342D6" w:rsidRDefault="00FE1AF8">
      <w:pPr>
        <w:tabs>
          <w:tab w:val="left" w:pos="705"/>
        </w:tabs>
        <w:spacing w:after="150"/>
        <w:ind w:left="165" w:right="30"/>
        <w:jc w:val="both"/>
      </w:pPr>
      <w:r>
        <w:rPr>
          <w:rFonts w:ascii="Calibri" w:eastAsia="Calibri" w:hAnsi="Calibri" w:cs="Calibri"/>
        </w:rPr>
        <w:t>VII – Efetuar o pagamento à Contratada do valor correspondente ao fornecimento do objeto, no prazo, forma e condições estabelecidas na presente ata;</w:t>
      </w:r>
    </w:p>
    <w:p w:rsidR="004342D6" w:rsidRDefault="00FE1AF8">
      <w:pPr>
        <w:tabs>
          <w:tab w:val="left" w:pos="705"/>
        </w:tabs>
        <w:spacing w:after="150"/>
        <w:ind w:left="165" w:right="30"/>
        <w:jc w:val="both"/>
      </w:pPr>
      <w:r>
        <w:rPr>
          <w:rFonts w:ascii="Calibri" w:eastAsia="Calibri" w:hAnsi="Calibri" w:cs="Calibri"/>
        </w:rPr>
        <w:t>VIII – Aplicar à detentora da ata as sanções previstas em Lei e na presente ata;</w:t>
      </w:r>
    </w:p>
    <w:p w:rsidR="004342D6" w:rsidRDefault="00FE1AF8">
      <w:pPr>
        <w:tabs>
          <w:tab w:val="left" w:pos="705"/>
        </w:tabs>
        <w:spacing w:after="150"/>
        <w:ind w:left="165" w:right="30"/>
        <w:jc w:val="both"/>
      </w:pPr>
      <w:r>
        <w:rPr>
          <w:rFonts w:ascii="Calibri" w:eastAsia="Calibri" w:hAnsi="Calibri" w:cs="Calibri"/>
        </w:rPr>
        <w:t>IX – Explicitamente, emitir decisão sobre todas as solicitações e reclamações relacionadas à execução da presente ata, ressalvados os requerimentos manifestamente impertinentes, meramente protelatórios ou de nenhum interesse para a boa execução do ajuste;</w:t>
      </w:r>
    </w:p>
    <w:p w:rsidR="004342D6" w:rsidRDefault="00FE1AF8">
      <w:pPr>
        <w:tabs>
          <w:tab w:val="left" w:pos="705"/>
        </w:tabs>
        <w:spacing w:after="150"/>
        <w:ind w:left="165" w:right="30"/>
        <w:jc w:val="both"/>
      </w:pPr>
      <w:r>
        <w:rPr>
          <w:rFonts w:ascii="Calibri" w:eastAsia="Calibri" w:hAnsi="Calibri" w:cs="Calibri"/>
        </w:rPr>
        <w:t xml:space="preserve">X – Responder eventuais pedidos de reestabelecimento do equilíbrio econômico-financeiro, feitos pela Contratada, </w:t>
      </w:r>
      <w:r>
        <w:rPr>
          <w:rFonts w:ascii="Calibri" w:eastAsia="Calibri" w:hAnsi="Calibri" w:cs="Calibri"/>
          <w:b/>
        </w:rPr>
        <w:t>no prazo de 60 (sessenta) dias</w:t>
      </w:r>
      <w:r>
        <w:rPr>
          <w:rFonts w:ascii="Calibri" w:eastAsia="Calibri" w:hAnsi="Calibri" w:cs="Calibri"/>
        </w:rPr>
        <w:t>, contados da data do protocolo do requerimento, conforme o art. 92, inciso XI, da Lei Federal nº 14.133/2021;</w:t>
      </w:r>
    </w:p>
    <w:p w:rsidR="004342D6" w:rsidRDefault="00FE1AF8">
      <w:pPr>
        <w:tabs>
          <w:tab w:val="left" w:pos="780"/>
        </w:tabs>
        <w:spacing w:after="150"/>
        <w:ind w:left="495" w:right="30"/>
        <w:jc w:val="both"/>
      </w:pPr>
      <w:r>
        <w:rPr>
          <w:rFonts w:ascii="Calibri" w:eastAsia="Calibri" w:hAnsi="Calibri" w:cs="Calibri"/>
        </w:rPr>
        <w:t>a) O prazo estipulado no presente inciso poderá ser prorrogado por igual período, desde que devidamente motivado pela autoridade competente.</w:t>
      </w:r>
    </w:p>
    <w:p w:rsidR="004342D6" w:rsidRDefault="00FE1AF8">
      <w:pPr>
        <w:tabs>
          <w:tab w:val="left" w:pos="705"/>
        </w:tabs>
        <w:spacing w:after="150"/>
        <w:ind w:left="165" w:right="30"/>
        <w:jc w:val="both"/>
      </w:pPr>
      <w:r>
        <w:rPr>
          <w:rFonts w:ascii="Calibri" w:eastAsia="Calibri" w:hAnsi="Calibri" w:cs="Calibri"/>
        </w:rPr>
        <w:t>XI – Notificar os emitentes da (s) garantia (s) na ata, quando houver, quanto ao início de processo administrativo para apuração de descumprimento de cláusulas contratuais.</w:t>
      </w:r>
    </w:p>
    <w:p w:rsidR="004342D6" w:rsidRDefault="00FE1AF8">
      <w:pPr>
        <w:spacing w:after="150"/>
        <w:ind w:left="165" w:right="30"/>
        <w:jc w:val="both"/>
      </w:pPr>
      <w:r>
        <w:rPr>
          <w:rFonts w:ascii="Calibri" w:eastAsia="Calibri" w:hAnsi="Calibri" w:cs="Calibri"/>
          <w:b/>
        </w:rPr>
        <w:t xml:space="preserve">Parágrafo Único: </w:t>
      </w:r>
      <w:r>
        <w:rPr>
          <w:rFonts w:ascii="Calibri" w:eastAsia="Calibri" w:hAnsi="Calibri" w:cs="Calibri"/>
        </w:rPr>
        <w:t>O Contratante/Órgão Gerenciador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rsidR="004342D6" w:rsidRDefault="00FE1AF8">
      <w:pPr>
        <w:shd w:val="clear" w:color="auto" w:fill="0D0D0D"/>
        <w:spacing w:after="150"/>
        <w:ind w:left="165" w:right="30"/>
        <w:jc w:val="both"/>
      </w:pPr>
      <w:r>
        <w:rPr>
          <w:rFonts w:ascii="Calibri" w:eastAsia="Calibri" w:hAnsi="Calibri" w:cs="Calibri"/>
          <w:b/>
          <w:color w:val="FFFFFF"/>
        </w:rPr>
        <w:t xml:space="preserve">CLÁUSULA DÉCIMA SÉTIMA – DAS OBRIGAÇÕES DA DETENTORA DA ATA: </w:t>
      </w:r>
    </w:p>
    <w:p w:rsidR="004342D6" w:rsidRDefault="00FE1AF8">
      <w:pPr>
        <w:spacing w:after="150"/>
        <w:ind w:left="165" w:right="30"/>
        <w:jc w:val="both"/>
      </w:pPr>
      <w:r>
        <w:rPr>
          <w:rFonts w:ascii="Calibri" w:eastAsia="Calibri" w:hAnsi="Calibri" w:cs="Calibri"/>
        </w:rPr>
        <w:t xml:space="preserve">Além das obrigações exigidas em Lei, a </w:t>
      </w:r>
      <w:r>
        <w:rPr>
          <w:rFonts w:ascii="Calibri" w:eastAsia="Calibri" w:hAnsi="Calibri" w:cs="Calibri"/>
          <w:b/>
        </w:rPr>
        <w:t xml:space="preserve">CONTRATADA </w:t>
      </w:r>
      <w:r>
        <w:rPr>
          <w:rFonts w:ascii="Calibri" w:eastAsia="Calibri" w:hAnsi="Calibri" w:cs="Calibri"/>
        </w:rPr>
        <w:t>deverá:</w:t>
      </w:r>
    </w:p>
    <w:p w:rsidR="004342D6" w:rsidRDefault="00FE1AF8">
      <w:pPr>
        <w:spacing w:after="150"/>
        <w:ind w:left="165" w:right="30"/>
        <w:jc w:val="both"/>
      </w:pPr>
      <w:r>
        <w:rPr>
          <w:rFonts w:ascii="Calibri" w:eastAsia="Calibri" w:hAnsi="Calibri" w:cs="Calibri"/>
        </w:rPr>
        <w:t>I – Cumprir todas as obrigações constantes da presente ata e demais documentos anexos, assumindo como exclusivamente seus, os riscos e as despesas decorrentes da boa e perfeita execução do objeto;</w:t>
      </w:r>
    </w:p>
    <w:p w:rsidR="004342D6" w:rsidRDefault="00FE1AF8">
      <w:pPr>
        <w:tabs>
          <w:tab w:val="left" w:pos="570"/>
        </w:tabs>
        <w:spacing w:after="150"/>
        <w:ind w:left="165" w:right="30"/>
        <w:jc w:val="both"/>
      </w:pPr>
      <w:r>
        <w:rPr>
          <w:rFonts w:ascii="Calibri" w:eastAsia="Calibri" w:hAnsi="Calibri" w:cs="Calibri"/>
        </w:rPr>
        <w:t>II – Efetuar a entrega do objeto em perfeitas condições, conforme especificações, prazo e local constantes no Termo de Referência e seus anexos, acompanhado da respectiva nota fiscal;</w:t>
      </w:r>
    </w:p>
    <w:p w:rsidR="004342D6" w:rsidRDefault="00FE1AF8">
      <w:pPr>
        <w:tabs>
          <w:tab w:val="left" w:pos="570"/>
        </w:tabs>
        <w:spacing w:after="150"/>
        <w:ind w:left="165" w:right="30"/>
        <w:jc w:val="both"/>
      </w:pPr>
      <w:r>
        <w:rPr>
          <w:rFonts w:ascii="Calibri" w:eastAsia="Calibri" w:hAnsi="Calibri" w:cs="Calibri"/>
        </w:rPr>
        <w:t>III – Responsabilizar-se pelos vícios e danos decorrentes do objeto, de acordo com os artigos 12, 13 e 17 a 27 Código de Defesa do Consumidor (Lei nº 8.078/1990);</w:t>
      </w:r>
    </w:p>
    <w:p w:rsidR="004342D6" w:rsidRDefault="00FE1AF8">
      <w:pPr>
        <w:tabs>
          <w:tab w:val="left" w:pos="570"/>
        </w:tabs>
        <w:spacing w:after="150"/>
        <w:ind w:left="165" w:right="30"/>
        <w:jc w:val="both"/>
      </w:pPr>
      <w:r>
        <w:rPr>
          <w:rFonts w:ascii="Calibri" w:eastAsia="Calibri" w:hAnsi="Calibri" w:cs="Calibri"/>
        </w:rPr>
        <w:t xml:space="preserve">IV – Comunicar o Contratante/Órgão Gerenciador, no prazo máximo de </w:t>
      </w:r>
      <w:r>
        <w:rPr>
          <w:rFonts w:ascii="Calibri" w:eastAsia="Calibri" w:hAnsi="Calibri" w:cs="Calibri"/>
          <w:b/>
        </w:rPr>
        <w:t xml:space="preserve">24 (vinte e quatro) horas </w:t>
      </w:r>
      <w:r>
        <w:rPr>
          <w:rFonts w:ascii="Calibri" w:eastAsia="Calibri" w:hAnsi="Calibri" w:cs="Calibri"/>
        </w:rPr>
        <w:t>que antecedem a data da entrega, os motivos que impossibilitem o cumprimento do prazo previsto, com a devida comprovação;</w:t>
      </w:r>
    </w:p>
    <w:p w:rsidR="004342D6" w:rsidRDefault="00FE1AF8">
      <w:pPr>
        <w:tabs>
          <w:tab w:val="left" w:pos="570"/>
        </w:tabs>
        <w:spacing w:after="150"/>
        <w:ind w:left="165" w:right="30"/>
        <w:jc w:val="both"/>
      </w:pPr>
      <w:r>
        <w:rPr>
          <w:rFonts w:ascii="Calibri" w:eastAsia="Calibri" w:hAnsi="Calibri" w:cs="Calibri"/>
        </w:rPr>
        <w:t>V – Atender às determinações regulares, emitidas pelo fiscal e gestor da ata, ou autoridade superior, conforme determinado no art. 137, inciso II da Lei Federal nº 14.133/2021, e prestar todo esclarecimento ou informação por eles solicitados;</w:t>
      </w:r>
    </w:p>
    <w:p w:rsidR="004342D6" w:rsidRDefault="00FE1AF8">
      <w:pPr>
        <w:tabs>
          <w:tab w:val="left" w:pos="570"/>
        </w:tabs>
        <w:spacing w:after="150"/>
        <w:ind w:left="165" w:right="30"/>
        <w:jc w:val="both"/>
      </w:pPr>
      <w:r>
        <w:rPr>
          <w:rFonts w:ascii="Calibri" w:eastAsia="Calibri" w:hAnsi="Calibri" w:cs="Calibri"/>
        </w:rPr>
        <w:t>VI – Reparar, corrigir, remover, reconstruir ou substituir, às suas expensas, no total ou em parte, no prazo fixado no Termo de Referência, os bens nos quais se verificarem vícios, defeitos ou incorreções resultantes da execução ou dos materiais empregados;</w:t>
      </w:r>
    </w:p>
    <w:p w:rsidR="004342D6" w:rsidRDefault="00FE1AF8">
      <w:pPr>
        <w:tabs>
          <w:tab w:val="left" w:pos="570"/>
        </w:tabs>
        <w:spacing w:after="150"/>
        <w:ind w:left="165" w:right="30"/>
        <w:jc w:val="both"/>
      </w:pPr>
      <w:r>
        <w:rPr>
          <w:rFonts w:ascii="Calibri" w:eastAsia="Calibri" w:hAnsi="Calibri" w:cs="Calibri"/>
        </w:rPr>
        <w:t xml:space="preserve">VII – Responsabilizar-se pelos vícios e danos decorrentes da execução do objeto, bem como por todo e qualquer dano </w:t>
      </w:r>
      <w:r>
        <w:rPr>
          <w:rFonts w:ascii="Calibri" w:eastAsia="Calibri" w:hAnsi="Calibri" w:cs="Calibri"/>
        </w:rPr>
        <w:lastRenderedPageBreak/>
        <w:t>causado à Administração Pública ou a terceiros, não reduzindo essa responsabilidade a fiscalização ou o acompanhamento da execução contratual pelo Contratante/Órgão Gerenciador, que ficará autorizada a descontar dos pagamentos devidos ou da garantia, caso exigida, o valor correspondente aos danos sofridos;</w:t>
      </w:r>
    </w:p>
    <w:p w:rsidR="004342D6" w:rsidRDefault="00FE1AF8">
      <w:pPr>
        <w:tabs>
          <w:tab w:val="left" w:pos="570"/>
        </w:tabs>
        <w:spacing w:after="150"/>
        <w:ind w:left="165" w:right="30"/>
        <w:jc w:val="both"/>
      </w:pPr>
      <w:r>
        <w:rPr>
          <w:rFonts w:ascii="Calibri" w:eastAsia="Calibri" w:hAnsi="Calibri" w:cs="Calibri"/>
        </w:rPr>
        <w:t>VIII – Não contratar, durante a vigência da ata, cônjuge, companheiro ou parente em linha reta, colateral ou por afinidade, até o terceiro grau, de dirigente do contratante/Órgão Gerenciador ou do Fiscal ou Gestor da ata, nos termos do artigo 48, parágrafo único, da Lei nº 14.133, de 2021;</w:t>
      </w:r>
    </w:p>
    <w:p w:rsidR="004342D6" w:rsidRDefault="00FE1AF8">
      <w:pPr>
        <w:tabs>
          <w:tab w:val="left" w:pos="570"/>
        </w:tabs>
        <w:spacing w:after="150"/>
        <w:ind w:left="165" w:right="30"/>
        <w:jc w:val="both"/>
      </w:pPr>
      <w:r>
        <w:rPr>
          <w:rFonts w:ascii="Calibri" w:eastAsia="Calibri" w:hAnsi="Calibri" w:cs="Calibri"/>
        </w:rPr>
        <w:t>IX – Entregar ao setor responsável pela fiscalização da ata, junto à Nota Fiscal para fins de pagamento, os seguintes documentos:</w:t>
      </w:r>
    </w:p>
    <w:p w:rsidR="004342D6" w:rsidRDefault="00FE1AF8">
      <w:pPr>
        <w:spacing w:after="150"/>
        <w:ind w:left="720" w:right="30" w:hanging="225"/>
      </w:pPr>
      <w:r>
        <w:rPr>
          <w:rFonts w:ascii="Calibri" w:eastAsia="Calibri" w:hAnsi="Calibri" w:cs="Calibri"/>
        </w:rPr>
        <w:t>a) Prova de regularidade relativa à Seguridade Social;</w:t>
      </w:r>
    </w:p>
    <w:p w:rsidR="004342D6" w:rsidRDefault="00FE1AF8">
      <w:pPr>
        <w:spacing w:after="150"/>
        <w:ind w:left="720" w:right="30" w:hanging="225"/>
      </w:pPr>
      <w:r>
        <w:rPr>
          <w:rFonts w:ascii="Calibri" w:eastAsia="Calibri" w:hAnsi="Calibri" w:cs="Calibri"/>
        </w:rPr>
        <w:t>b) Certidão Conjunta Relativa aos Tributos Federais e à Dívida Ativa da União;</w:t>
      </w:r>
    </w:p>
    <w:p w:rsidR="004342D6" w:rsidRDefault="00FE1AF8">
      <w:pPr>
        <w:tabs>
          <w:tab w:val="left" w:pos="750"/>
        </w:tabs>
        <w:spacing w:after="150"/>
        <w:ind w:left="720" w:right="30" w:hanging="225"/>
      </w:pPr>
      <w:r>
        <w:rPr>
          <w:rFonts w:ascii="Calibri" w:eastAsia="Calibri" w:hAnsi="Calibri" w:cs="Calibri"/>
        </w:rPr>
        <w:t>c) Certidões que comprovem a regularidade perante a Fazenda Estadual ou Distrital do domicílio ou sede da Contratada;</w:t>
      </w:r>
    </w:p>
    <w:p w:rsidR="004342D6" w:rsidRDefault="00FE1AF8">
      <w:pPr>
        <w:spacing w:after="150"/>
        <w:ind w:left="720" w:right="30" w:hanging="225"/>
      </w:pPr>
      <w:r>
        <w:rPr>
          <w:rFonts w:ascii="Calibri" w:eastAsia="Calibri" w:hAnsi="Calibri" w:cs="Calibri"/>
        </w:rPr>
        <w:t>d) Certidão de Regularidade do FGTS – CRF; e</w:t>
      </w:r>
    </w:p>
    <w:p w:rsidR="004342D6" w:rsidRDefault="00FE1AF8">
      <w:pPr>
        <w:spacing w:after="150"/>
        <w:ind w:left="720" w:right="30" w:hanging="225"/>
      </w:pPr>
      <w:r>
        <w:rPr>
          <w:rFonts w:ascii="Calibri" w:eastAsia="Calibri" w:hAnsi="Calibri" w:cs="Calibri"/>
        </w:rPr>
        <w:t>e) Certidão Negativa de Débitos Trabalhistas – CNDT;</w:t>
      </w:r>
    </w:p>
    <w:p w:rsidR="004342D6" w:rsidRDefault="00FE1AF8">
      <w:pPr>
        <w:tabs>
          <w:tab w:val="left" w:pos="570"/>
        </w:tabs>
        <w:spacing w:after="150"/>
        <w:ind w:left="165" w:right="30"/>
        <w:jc w:val="both"/>
      </w:pPr>
      <w:r>
        <w:rPr>
          <w:rFonts w:ascii="Calibri" w:eastAsia="Calibri" w:hAnsi="Calibri" w:cs="Calibri"/>
        </w:rPr>
        <w:t>X – Responsabilizar-se pelo cumprimento de todas as obrigações trabalhistas, previdenciárias, fiscais, comerciais e demais previstas em legislação específica, cuja inadimplência não transfere a responsabilidade ao Contratante/Órgão Gerenciador e não poderá onerar o objeto da ata;</w:t>
      </w:r>
    </w:p>
    <w:p w:rsidR="004342D6" w:rsidRDefault="00FE1AF8">
      <w:pPr>
        <w:tabs>
          <w:tab w:val="left" w:pos="570"/>
        </w:tabs>
        <w:spacing w:after="150"/>
        <w:ind w:left="165" w:right="30"/>
        <w:jc w:val="both"/>
      </w:pPr>
      <w:r>
        <w:rPr>
          <w:rFonts w:ascii="Calibri" w:eastAsia="Calibri" w:hAnsi="Calibri" w:cs="Calibri"/>
        </w:rPr>
        <w:t xml:space="preserve">XI – Comunicar aos fiscais da ata, no prazo de até </w:t>
      </w:r>
      <w:r>
        <w:rPr>
          <w:rFonts w:ascii="Calibri" w:eastAsia="Calibri" w:hAnsi="Calibri" w:cs="Calibri"/>
          <w:b/>
        </w:rPr>
        <w:t>24 (vinte e quatro) horas</w:t>
      </w:r>
      <w:r>
        <w:rPr>
          <w:rFonts w:ascii="Calibri" w:eastAsia="Calibri" w:hAnsi="Calibri" w:cs="Calibri"/>
        </w:rPr>
        <w:t>, qualquer ocorrência anormal ou incidente que obste à execução do objeto contratual;</w:t>
      </w:r>
    </w:p>
    <w:p w:rsidR="004342D6" w:rsidRDefault="00FE1AF8">
      <w:pPr>
        <w:tabs>
          <w:tab w:val="left" w:pos="570"/>
        </w:tabs>
        <w:spacing w:after="150"/>
        <w:ind w:left="165" w:right="30"/>
        <w:jc w:val="both"/>
      </w:pPr>
      <w:r>
        <w:rPr>
          <w:rFonts w:ascii="Calibri" w:eastAsia="Calibri" w:hAnsi="Calibri" w:cs="Calibri"/>
        </w:rPr>
        <w:t>XII – Paralisar, por determinação do Contratante/Órgão Gerenciador, qualquer atividade que não esteja sendo executada de acordo com a boa técnica ou que coloque em risco a segurança de pessoas ou bens de terceiros;</w:t>
      </w:r>
    </w:p>
    <w:p w:rsidR="004342D6" w:rsidRDefault="00FE1AF8">
      <w:pPr>
        <w:tabs>
          <w:tab w:val="left" w:pos="540"/>
          <w:tab w:val="left" w:pos="570"/>
        </w:tabs>
        <w:spacing w:after="150"/>
        <w:ind w:left="165" w:right="30"/>
        <w:jc w:val="both"/>
      </w:pPr>
      <w:r>
        <w:rPr>
          <w:rFonts w:ascii="Calibri" w:eastAsia="Calibri" w:hAnsi="Calibri" w:cs="Calibri"/>
        </w:rPr>
        <w:t>XIII – Manter durante toda a vigência da ata, em compatibilidade com as obrigações assumidas, todas as condições exigidas para habilitação/qualificação na licitação/contratação;</w:t>
      </w:r>
    </w:p>
    <w:p w:rsidR="004342D6" w:rsidRDefault="00FE1AF8">
      <w:pPr>
        <w:tabs>
          <w:tab w:val="left" w:pos="570"/>
        </w:tabs>
        <w:spacing w:after="150"/>
        <w:ind w:left="165" w:right="30"/>
        <w:jc w:val="both"/>
      </w:pPr>
      <w:r>
        <w:rPr>
          <w:rFonts w:ascii="Calibri" w:eastAsia="Calibri" w:hAnsi="Calibri" w:cs="Calibri"/>
        </w:rPr>
        <w:t>XIV – Cumprir, durante todo o período de execução da ata, a reserva de cargos prevista em lei para pessoa com deficiência, para reabilitado da Previdência Social ou para aprendiz, bem como as reservas de cargos previstas em legislação, conforme artigo 116 da Lei Federal nº 14.133/2021;</w:t>
      </w:r>
    </w:p>
    <w:p w:rsidR="004342D6" w:rsidRDefault="00FE1AF8">
      <w:pPr>
        <w:tabs>
          <w:tab w:val="left" w:pos="570"/>
        </w:tabs>
        <w:spacing w:after="150"/>
        <w:ind w:left="165" w:right="30"/>
        <w:jc w:val="both"/>
      </w:pPr>
      <w:r>
        <w:rPr>
          <w:rFonts w:ascii="Calibri" w:eastAsia="Calibri" w:hAnsi="Calibri" w:cs="Calibri"/>
        </w:rPr>
        <w:t>XV – Comprovar a reserva de cargos a que se refere a cláusula acima, no prazo fixado pelo fiscal da ata, com a indicação dos empregados que preencheram as referidas vagas, conforme artigo 116, § único da Lei Federal nº 14.133/2021;</w:t>
      </w:r>
    </w:p>
    <w:p w:rsidR="004342D6" w:rsidRDefault="00FE1AF8">
      <w:pPr>
        <w:tabs>
          <w:tab w:val="left" w:pos="570"/>
        </w:tabs>
        <w:spacing w:after="150"/>
        <w:ind w:left="165" w:right="30"/>
        <w:jc w:val="both"/>
      </w:pPr>
      <w:r>
        <w:rPr>
          <w:rFonts w:ascii="Calibri" w:eastAsia="Calibri" w:hAnsi="Calibri" w:cs="Calibri"/>
        </w:rPr>
        <w:t>XVI – Guardar sigilo sobre todas as informações obtidas em decorrência do cumprimento da ata;</w:t>
      </w:r>
    </w:p>
    <w:p w:rsidR="004342D6" w:rsidRDefault="00FE1AF8">
      <w:pPr>
        <w:tabs>
          <w:tab w:val="left" w:pos="615"/>
        </w:tabs>
        <w:spacing w:after="150"/>
        <w:ind w:left="165" w:right="30"/>
        <w:jc w:val="both"/>
      </w:pPr>
      <w:r>
        <w:rPr>
          <w:rFonts w:ascii="Calibri" w:eastAsia="Calibri" w:hAnsi="Calibri" w:cs="Calibri"/>
        </w:rPr>
        <w:t>XVII –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rsidR="004342D6" w:rsidRDefault="00FE1AF8">
      <w:pPr>
        <w:tabs>
          <w:tab w:val="left" w:pos="810"/>
        </w:tabs>
        <w:spacing w:after="150"/>
        <w:ind w:left="720" w:right="30" w:hanging="225"/>
        <w:jc w:val="both"/>
      </w:pPr>
      <w:r>
        <w:rPr>
          <w:rFonts w:ascii="Calibri" w:eastAsia="Calibri" w:hAnsi="Calibri" w:cs="Calibri"/>
        </w:rPr>
        <w:t>a) Para restabelecer equilíbrio econômico-financeiro inicial da ata, a Contratada deverá apresentar requerimento formal à Administração, acompanhado de documentação comprobatória dos fatos alegados, ensejadores do eventual desequilíbrio;</w:t>
      </w:r>
    </w:p>
    <w:p w:rsidR="004342D6" w:rsidRDefault="00FE1AF8">
      <w:pPr>
        <w:tabs>
          <w:tab w:val="left" w:pos="735"/>
        </w:tabs>
        <w:spacing w:after="150"/>
        <w:ind w:left="720" w:right="30" w:hanging="225"/>
        <w:jc w:val="both"/>
      </w:pPr>
      <w:r>
        <w:rPr>
          <w:rFonts w:ascii="Calibri" w:eastAsia="Calibri" w:hAnsi="Calibri" w:cs="Calibri"/>
        </w:rPr>
        <w:t>b) O pedido a que se refere a alínea “a” deste inciso, deverá ser formulado durante a vigência da ata e antes de eventual prorrogação;</w:t>
      </w:r>
    </w:p>
    <w:p w:rsidR="004342D6" w:rsidRDefault="00FE1AF8">
      <w:pPr>
        <w:tabs>
          <w:tab w:val="left" w:pos="675"/>
        </w:tabs>
        <w:spacing w:after="150"/>
        <w:ind w:left="165" w:right="30"/>
        <w:jc w:val="both"/>
      </w:pPr>
      <w:r>
        <w:rPr>
          <w:rFonts w:ascii="Calibri" w:eastAsia="Calibri" w:hAnsi="Calibri" w:cs="Calibri"/>
        </w:rPr>
        <w:t>XVIII – Cumprir, além dos postulados legais vigentes de âmbito federal, estadual ou municipal, as normas de segurança do Contratante/Órgão Gerenciador;</w:t>
      </w:r>
    </w:p>
    <w:p w:rsidR="004342D6" w:rsidRDefault="00FE1AF8">
      <w:pPr>
        <w:tabs>
          <w:tab w:val="left" w:pos="675"/>
        </w:tabs>
        <w:spacing w:after="150"/>
        <w:ind w:left="165" w:right="30"/>
        <w:jc w:val="both"/>
      </w:pPr>
      <w:r>
        <w:rPr>
          <w:rFonts w:ascii="Calibri" w:eastAsia="Calibri" w:hAnsi="Calibri" w:cs="Calibri"/>
        </w:rPr>
        <w:t>XIX – Alocar os empregados necessários, com habilitação e conhecimento adequados, ao perfeito cumprimento das cláusulas desta ata, fornecendo os materiais, equipamentos, ferramentas e/ou utensílios demandados, cuja quantidade, qualidade e tecnologia deverão atender às recomendações de boa técnica e a legislação de regência;</w:t>
      </w:r>
    </w:p>
    <w:p w:rsidR="004342D6" w:rsidRDefault="00FE1AF8">
      <w:pPr>
        <w:tabs>
          <w:tab w:val="left" w:pos="675"/>
        </w:tabs>
        <w:spacing w:after="150"/>
        <w:ind w:left="165" w:right="30"/>
        <w:jc w:val="both"/>
      </w:pPr>
      <w:r>
        <w:rPr>
          <w:rFonts w:ascii="Calibri" w:eastAsia="Calibri" w:hAnsi="Calibri" w:cs="Calibri"/>
        </w:rPr>
        <w:t xml:space="preserve">XX – Orientar e treinar seus empregados sobre os deveres previstos na Lei nº 13.709, de 14 de agosto de 2018, </w:t>
      </w:r>
      <w:r>
        <w:rPr>
          <w:rFonts w:ascii="Calibri" w:eastAsia="Calibri" w:hAnsi="Calibri" w:cs="Calibri"/>
        </w:rPr>
        <w:lastRenderedPageBreak/>
        <w:t>adotando medidas eficazes para proteção de dados pessoais a que tenha acesso por força de execução desta ata;</w:t>
      </w:r>
    </w:p>
    <w:p w:rsidR="004342D6" w:rsidRDefault="00FE1AF8">
      <w:pPr>
        <w:tabs>
          <w:tab w:val="left" w:pos="675"/>
        </w:tabs>
        <w:spacing w:after="150"/>
        <w:ind w:left="165" w:right="30"/>
        <w:jc w:val="both"/>
      </w:pPr>
      <w:r>
        <w:rPr>
          <w:rFonts w:ascii="Calibri" w:eastAsia="Calibri" w:hAnsi="Calibri" w:cs="Calibri"/>
        </w:rPr>
        <w:t>XXI – Conduzir os trabalhos com estrita observância às normas da legislação pertinente, cumprindo as determinações dos Poderes Públicos, mantendo sempre as condições de segurança e disciplina;</w:t>
      </w:r>
    </w:p>
    <w:p w:rsidR="004342D6" w:rsidRDefault="00FE1AF8">
      <w:pPr>
        <w:tabs>
          <w:tab w:val="left" w:pos="675"/>
        </w:tabs>
        <w:spacing w:after="150"/>
        <w:ind w:left="165" w:right="30"/>
        <w:jc w:val="both"/>
      </w:pPr>
      <w:r>
        <w:rPr>
          <w:rFonts w:ascii="Calibri" w:eastAsia="Calibri" w:hAnsi="Calibri" w:cs="Calibri"/>
        </w:rPr>
        <w:t>XXII – Submeter previamente, por escrito, ao Contratante/Órgão Gerenciador, para análise e aprovação, quaisquer mudanças nos métodos executivos que fujam às especificações do memorial descritivo ou instrumento congênere;</w:t>
      </w:r>
    </w:p>
    <w:p w:rsidR="004342D6" w:rsidRDefault="00FE1AF8">
      <w:pPr>
        <w:tabs>
          <w:tab w:val="left" w:pos="645"/>
          <w:tab w:val="left" w:pos="675"/>
        </w:tabs>
        <w:spacing w:after="150"/>
        <w:ind w:left="165" w:right="30"/>
        <w:jc w:val="both"/>
      </w:pPr>
      <w:r>
        <w:rPr>
          <w:rFonts w:ascii="Calibri" w:eastAsia="Calibri" w:hAnsi="Calibri" w:cs="Calibri"/>
        </w:rPr>
        <w:t>XXIII – Não permitir a utilização de qualquer trabalho do menor de dezesseis anos, exceto na condição de aprendiz para os maiores de quatorze anos, nem permitir a utilização do trabalho do menor de dezoito anos em trabalho noturno, perigoso ou insalubre;</w:t>
      </w:r>
    </w:p>
    <w:p w:rsidR="004342D6" w:rsidRDefault="00FE1AF8">
      <w:pPr>
        <w:tabs>
          <w:tab w:val="left" w:pos="645"/>
          <w:tab w:val="left" w:pos="675"/>
        </w:tabs>
        <w:spacing w:after="150"/>
        <w:ind w:left="165" w:right="30"/>
        <w:jc w:val="both"/>
      </w:pPr>
      <w:r>
        <w:rPr>
          <w:rFonts w:ascii="Calibri" w:eastAsia="Calibri" w:hAnsi="Calibri" w:cs="Calibri"/>
        </w:rPr>
        <w:t>XXIV – Indicar preposto para representá-lo durante toda a execução da ata;</w:t>
      </w:r>
    </w:p>
    <w:p w:rsidR="004342D6" w:rsidRDefault="00FE1AF8">
      <w:pPr>
        <w:tabs>
          <w:tab w:val="left" w:pos="675"/>
        </w:tabs>
        <w:spacing w:after="150"/>
        <w:ind w:left="165" w:right="30"/>
      </w:pPr>
      <w:r>
        <w:rPr>
          <w:rFonts w:ascii="Calibri" w:eastAsia="Calibri" w:hAnsi="Calibri" w:cs="Calibri"/>
        </w:rPr>
        <w:t>XXV – Emitir nota fiscal/documento fiscal, de acordo com a cláusula oitava da presente ata.</w:t>
      </w:r>
    </w:p>
    <w:p w:rsidR="004342D6" w:rsidRDefault="00FE1AF8">
      <w:pPr>
        <w:shd w:val="clear" w:color="auto" w:fill="0D0D0D"/>
        <w:spacing w:after="150"/>
        <w:ind w:left="165" w:right="30"/>
      </w:pPr>
      <w:r>
        <w:rPr>
          <w:rFonts w:ascii="Calibri" w:eastAsia="Calibri" w:hAnsi="Calibri" w:cs="Calibri"/>
          <w:b/>
          <w:color w:val="FFFFFF"/>
        </w:rPr>
        <w:t>CLÁUSULA DÉCIMA OITAVA – DAS INFRAÇÕES E SANÇÕES ADMINISTRATIVAS:</w:t>
      </w:r>
    </w:p>
    <w:p w:rsidR="004342D6" w:rsidRDefault="00FE1AF8">
      <w:pPr>
        <w:spacing w:after="150"/>
        <w:ind w:left="270" w:right="30" w:hanging="105"/>
      </w:pPr>
      <w:r>
        <w:rPr>
          <w:rFonts w:ascii="Calibri" w:eastAsia="Calibri" w:hAnsi="Calibri" w:cs="Calibri"/>
        </w:rPr>
        <w:t xml:space="preserve">I          – Comete infração administrativa, nos termos da Lei Federal nº 14.133/2021, a </w:t>
      </w:r>
      <w:r>
        <w:rPr>
          <w:rFonts w:ascii="Calibri" w:eastAsia="Calibri" w:hAnsi="Calibri" w:cs="Calibri"/>
          <w:b/>
        </w:rPr>
        <w:t xml:space="preserve">DETENTORA DA ATA </w:t>
      </w:r>
      <w:r>
        <w:rPr>
          <w:rFonts w:ascii="Calibri" w:eastAsia="Calibri" w:hAnsi="Calibri" w:cs="Calibri"/>
        </w:rPr>
        <w:t>que:</w:t>
      </w:r>
    </w:p>
    <w:p w:rsidR="004342D6" w:rsidRDefault="00FE1AF8">
      <w:pPr>
        <w:spacing w:after="150"/>
        <w:ind w:left="720" w:right="30" w:hanging="225"/>
      </w:pPr>
      <w:r>
        <w:rPr>
          <w:rFonts w:ascii="Calibri" w:eastAsia="Calibri" w:hAnsi="Calibri" w:cs="Calibri"/>
        </w:rPr>
        <w:t>a) der causa à inexecução parcial da ata;</w:t>
      </w:r>
    </w:p>
    <w:p w:rsidR="004342D6" w:rsidRDefault="00FE1AF8">
      <w:pPr>
        <w:tabs>
          <w:tab w:val="left" w:pos="735"/>
        </w:tabs>
        <w:spacing w:after="150"/>
        <w:ind w:left="720" w:right="30" w:hanging="225"/>
      </w:pPr>
      <w:r>
        <w:rPr>
          <w:rFonts w:ascii="Calibri" w:eastAsia="Calibri" w:hAnsi="Calibri" w:cs="Calibri"/>
        </w:rPr>
        <w:t>b) der causa à inexecução parcial da ata, que cause grave dano à Administração ou ao funcionamento dos serviços públicos ou ao interesse coletivo;</w:t>
      </w:r>
    </w:p>
    <w:p w:rsidR="004342D6" w:rsidRDefault="00FE1AF8">
      <w:pPr>
        <w:spacing w:after="150"/>
        <w:ind w:left="720" w:right="30" w:hanging="225"/>
      </w:pPr>
      <w:r>
        <w:rPr>
          <w:rFonts w:ascii="Calibri" w:eastAsia="Calibri" w:hAnsi="Calibri" w:cs="Calibri"/>
        </w:rPr>
        <w:t>c) der causa à inexecução total da ata;</w:t>
      </w:r>
    </w:p>
    <w:p w:rsidR="004342D6" w:rsidRDefault="00FE1AF8">
      <w:pPr>
        <w:spacing w:after="150"/>
        <w:ind w:left="720" w:right="30" w:hanging="225"/>
      </w:pPr>
      <w:r>
        <w:rPr>
          <w:rFonts w:ascii="Calibri" w:eastAsia="Calibri" w:hAnsi="Calibri" w:cs="Calibri"/>
        </w:rPr>
        <w:t>d) deixar de entregar a documentação exigida para o certame/execução da ata;</w:t>
      </w:r>
    </w:p>
    <w:p w:rsidR="004342D6" w:rsidRDefault="00FE1AF8">
      <w:pPr>
        <w:spacing w:after="150"/>
        <w:ind w:left="720" w:right="30" w:hanging="225"/>
      </w:pPr>
      <w:r>
        <w:rPr>
          <w:rFonts w:ascii="Calibri" w:eastAsia="Calibri" w:hAnsi="Calibri" w:cs="Calibri"/>
        </w:rPr>
        <w:t>e) não manter a proposta, salvo em decorrência de fato superveniente, devidamente justificado;</w:t>
      </w:r>
    </w:p>
    <w:p w:rsidR="004342D6" w:rsidRDefault="00FE1AF8">
      <w:pPr>
        <w:spacing w:after="150"/>
        <w:ind w:left="720" w:right="30" w:hanging="225"/>
      </w:pPr>
      <w:r>
        <w:rPr>
          <w:rFonts w:ascii="Calibri" w:eastAsia="Calibri" w:hAnsi="Calibri" w:cs="Calibri"/>
        </w:rPr>
        <w:t>f) não celebrar a ata ou não entregar a documentação exigida para a contratação, quando convocado dentro do prazo de validade de sua proposta;</w:t>
      </w:r>
    </w:p>
    <w:p w:rsidR="004342D6" w:rsidRDefault="00FE1AF8">
      <w:pPr>
        <w:spacing w:after="150"/>
        <w:ind w:left="720" w:right="30" w:hanging="225"/>
      </w:pPr>
      <w:r>
        <w:rPr>
          <w:rFonts w:ascii="Calibri" w:eastAsia="Calibri" w:hAnsi="Calibri" w:cs="Calibri"/>
        </w:rPr>
        <w:t>g) ensejar o retardamento da execução ou da entrega do objeto da contratação sem motivo justificado;</w:t>
      </w:r>
    </w:p>
    <w:p w:rsidR="004342D6" w:rsidRDefault="00FE1AF8">
      <w:pPr>
        <w:tabs>
          <w:tab w:val="left" w:pos="750"/>
        </w:tabs>
        <w:spacing w:after="150"/>
        <w:ind w:left="720" w:right="30" w:hanging="225"/>
      </w:pPr>
      <w:r>
        <w:rPr>
          <w:rFonts w:ascii="Calibri" w:eastAsia="Calibri" w:hAnsi="Calibri" w:cs="Calibri"/>
        </w:rPr>
        <w:t>h) apresentar declaração ou documentação falsa exigida para o certame ou prestar declaração falsa durante a licitação ou execução da ata;</w:t>
      </w:r>
    </w:p>
    <w:p w:rsidR="004342D6" w:rsidRDefault="00FE1AF8">
      <w:pPr>
        <w:spacing w:after="150"/>
        <w:ind w:left="720" w:right="30" w:hanging="225"/>
      </w:pPr>
      <w:r>
        <w:rPr>
          <w:rFonts w:ascii="Calibri" w:eastAsia="Calibri" w:hAnsi="Calibri" w:cs="Calibri"/>
        </w:rPr>
        <w:t>i) fraudar a contratação ou praticar ato fraudulento na execução da ata;</w:t>
      </w:r>
    </w:p>
    <w:p w:rsidR="004342D6" w:rsidRDefault="00FE1AF8">
      <w:pPr>
        <w:spacing w:after="150"/>
        <w:ind w:left="720" w:right="30" w:hanging="225"/>
      </w:pPr>
      <w:r>
        <w:rPr>
          <w:rFonts w:ascii="Calibri" w:eastAsia="Calibri" w:hAnsi="Calibri" w:cs="Calibri"/>
        </w:rPr>
        <w:t>j) comportar-se de modo inidôneo ou cometer fraude de qualquer natureza;</w:t>
      </w:r>
    </w:p>
    <w:p w:rsidR="004342D6" w:rsidRDefault="00FE1AF8">
      <w:pPr>
        <w:spacing w:after="150"/>
        <w:ind w:left="720" w:right="30" w:hanging="225"/>
      </w:pPr>
      <w:r>
        <w:rPr>
          <w:rFonts w:ascii="Calibri" w:eastAsia="Calibri" w:hAnsi="Calibri" w:cs="Calibri"/>
        </w:rPr>
        <w:t>k) praticar atos ilícitos com vistas a frustrar os objetivos da contratação;</w:t>
      </w:r>
    </w:p>
    <w:p w:rsidR="004342D6" w:rsidRDefault="00FE1AF8">
      <w:pPr>
        <w:spacing w:after="150"/>
        <w:ind w:left="720" w:right="30" w:hanging="225"/>
      </w:pPr>
      <w:r>
        <w:rPr>
          <w:rFonts w:ascii="Calibri" w:eastAsia="Calibri" w:hAnsi="Calibri" w:cs="Calibri"/>
        </w:rPr>
        <w:t>l) praticar ato lesivo, previsto no artigo 5º, da Lei nº 12.846 de 1º de agosto de 2013;</w:t>
      </w:r>
    </w:p>
    <w:p w:rsidR="004342D6" w:rsidRDefault="00FE1AF8">
      <w:pPr>
        <w:tabs>
          <w:tab w:val="left" w:pos="705"/>
        </w:tabs>
        <w:spacing w:after="150"/>
        <w:ind w:left="270" w:right="30" w:hanging="105"/>
      </w:pPr>
      <w:r>
        <w:rPr>
          <w:rFonts w:ascii="Calibri" w:eastAsia="Calibri" w:hAnsi="Calibri" w:cs="Calibri"/>
        </w:rPr>
        <w:t>II – Serão aplicadas ao responsável pelas infrações administrativas acima descritas, as seguintes sanções:</w:t>
      </w:r>
    </w:p>
    <w:p w:rsidR="004342D6" w:rsidRDefault="00FE1AF8">
      <w:pPr>
        <w:tabs>
          <w:tab w:val="left" w:pos="705"/>
          <w:tab w:val="left" w:pos="735"/>
        </w:tabs>
        <w:spacing w:after="150"/>
        <w:ind w:left="720" w:right="30" w:hanging="225"/>
        <w:jc w:val="both"/>
      </w:pPr>
      <w:r>
        <w:rPr>
          <w:rFonts w:ascii="Calibri" w:eastAsia="Calibri" w:hAnsi="Calibri" w:cs="Calibri"/>
          <w:b/>
        </w:rPr>
        <w:t xml:space="preserve">a) Advertência, </w:t>
      </w:r>
      <w:r>
        <w:rPr>
          <w:rFonts w:ascii="Calibri" w:eastAsia="Calibri" w:hAnsi="Calibri" w:cs="Calibri"/>
        </w:rPr>
        <w:t>quando a Contratada der causa à inexecução parcial da ata, sempre que não se justificar a imposição de penalidade mais grave (artigo 156, §2º da Lei Federal nº 14.133/2021);</w:t>
      </w:r>
    </w:p>
    <w:p w:rsidR="004342D6" w:rsidRDefault="00FE1AF8">
      <w:pPr>
        <w:tabs>
          <w:tab w:val="left" w:pos="705"/>
        </w:tabs>
        <w:spacing w:after="150"/>
        <w:ind w:left="720" w:right="30" w:hanging="225"/>
        <w:jc w:val="both"/>
      </w:pPr>
      <w:r>
        <w:rPr>
          <w:rFonts w:ascii="Calibri" w:eastAsia="Calibri" w:hAnsi="Calibri" w:cs="Calibri"/>
          <w:b/>
        </w:rPr>
        <w:t xml:space="preserve">b) Impedimento de licitar e contratar, por prazo não superior a 03 (três) anos, </w:t>
      </w:r>
      <w:r>
        <w:rPr>
          <w:rFonts w:ascii="Calibri" w:eastAsia="Calibri" w:hAnsi="Calibri" w:cs="Calibri"/>
        </w:rPr>
        <w:t>quando praticadas as condutas descritas nas alíneas “b”, “c”, “d”, “e”, “f” e “g” do inciso acima descrito, sempre que não se justificar a imposição de penalidade mais grave (artigo 156, §4º da Lei Federal nº 14.133/2021);</w:t>
      </w:r>
    </w:p>
    <w:p w:rsidR="004342D6" w:rsidRDefault="00FE1AF8">
      <w:pPr>
        <w:tabs>
          <w:tab w:val="left" w:pos="705"/>
        </w:tabs>
        <w:spacing w:after="150"/>
        <w:ind w:left="720" w:right="30" w:hanging="225"/>
        <w:jc w:val="both"/>
      </w:pPr>
      <w:r>
        <w:rPr>
          <w:rFonts w:ascii="Calibri" w:eastAsia="Calibri" w:hAnsi="Calibri" w:cs="Calibri"/>
          <w:b/>
        </w:rPr>
        <w:t xml:space="preserve">c) Declaração de inidoneidade para licitar e contratar, pelo prazo mínimo de 03 (três) anos, e máximo de 06 (seis) anos, </w:t>
      </w:r>
      <w:r>
        <w:rPr>
          <w:rFonts w:ascii="Calibri" w:eastAsia="Calibri" w:hAnsi="Calibri" w:cs="Calibri"/>
        </w:rPr>
        <w:t>quando praticadas as condutas descritas nas alíneas “h”, “i”, “j”, “k” e “l” do inciso acima descrito, bem como nas alíneas “b”, “c”, “d”, “e”, “f”, e “g”, que justifiquem a imposição de penalidade mais grave (artigo 156, §5º, da Lei Federal nº 14.133/2021);</w:t>
      </w:r>
    </w:p>
    <w:p w:rsidR="004342D6" w:rsidRDefault="00FE1AF8">
      <w:pPr>
        <w:tabs>
          <w:tab w:val="left" w:pos="705"/>
        </w:tabs>
        <w:spacing w:after="150"/>
        <w:ind w:left="720" w:right="30" w:hanging="225"/>
        <w:jc w:val="both"/>
      </w:pPr>
      <w:r>
        <w:rPr>
          <w:rFonts w:ascii="Calibri" w:eastAsia="Calibri" w:hAnsi="Calibri" w:cs="Calibri"/>
          <w:b/>
        </w:rPr>
        <w:t>d) Multa:</w:t>
      </w:r>
    </w:p>
    <w:p w:rsidR="004342D6" w:rsidRDefault="00FE1AF8">
      <w:pPr>
        <w:tabs>
          <w:tab w:val="left" w:pos="705"/>
        </w:tabs>
        <w:spacing w:after="150"/>
        <w:ind w:left="675" w:right="30"/>
        <w:jc w:val="both"/>
      </w:pPr>
      <w:r>
        <w:rPr>
          <w:rFonts w:ascii="Calibri" w:eastAsia="Calibri" w:hAnsi="Calibri" w:cs="Calibri"/>
        </w:rPr>
        <w:t>1. Moratória de 1% (um por cento) por dia de atraso injustificado sobre o valor da parcela inadimplida, até o limite de 30 (trinta) dias;</w:t>
      </w:r>
    </w:p>
    <w:p w:rsidR="004342D6" w:rsidRDefault="00FE1AF8">
      <w:pPr>
        <w:tabs>
          <w:tab w:val="left" w:pos="705"/>
        </w:tabs>
        <w:spacing w:after="150"/>
        <w:ind w:left="900" w:right="30"/>
        <w:jc w:val="both"/>
      </w:pPr>
      <w:r>
        <w:rPr>
          <w:rFonts w:ascii="Calibri" w:eastAsia="Calibri" w:hAnsi="Calibri" w:cs="Calibri"/>
        </w:rPr>
        <w:t xml:space="preserve">1.1 O atraso superior a 30 (trinta) dias, autoriza a Administração promover a rescisão da ata por </w:t>
      </w:r>
      <w:r>
        <w:rPr>
          <w:rFonts w:ascii="Calibri" w:eastAsia="Calibri" w:hAnsi="Calibri" w:cs="Calibri"/>
        </w:rPr>
        <w:lastRenderedPageBreak/>
        <w:t>descumprimento ou cumprimento irregular de suas cláusulas, conforme dispõe o artigo 137 da Lei Federal nº 14.133/2021);</w:t>
      </w:r>
    </w:p>
    <w:p w:rsidR="004342D6" w:rsidRDefault="00FE1AF8">
      <w:pPr>
        <w:tabs>
          <w:tab w:val="left" w:pos="705"/>
        </w:tabs>
        <w:spacing w:after="150"/>
        <w:ind w:left="675" w:right="30"/>
        <w:jc w:val="both"/>
      </w:pPr>
      <w:r>
        <w:rPr>
          <w:rFonts w:ascii="Calibri" w:eastAsia="Calibri" w:hAnsi="Calibri" w:cs="Calibri"/>
        </w:rPr>
        <w:t>2. moratória de 1% (um por cento) por dia de atraso injustificado sobre o valor total da ata, até o máximo de 30% (trinta por cento) pela inobservância do prazo fixado para apresentação, suplementação ou reposição da garantia</w:t>
      </w:r>
    </w:p>
    <w:p w:rsidR="004342D6" w:rsidRDefault="00FE1AF8">
      <w:pPr>
        <w:tabs>
          <w:tab w:val="left" w:pos="705"/>
          <w:tab w:val="left" w:pos="915"/>
        </w:tabs>
        <w:spacing w:after="150"/>
        <w:ind w:left="675" w:right="30"/>
        <w:jc w:val="both"/>
      </w:pPr>
      <w:r>
        <w:rPr>
          <w:rFonts w:ascii="Calibri" w:eastAsia="Calibri" w:hAnsi="Calibri" w:cs="Calibri"/>
        </w:rPr>
        <w:t>3. Compensatória de 30% (trinta por cento) sobre o valor total da ata, no caso de inexecução total do objeto;</w:t>
      </w:r>
    </w:p>
    <w:p w:rsidR="004342D6" w:rsidRDefault="00FE1AF8">
      <w:pPr>
        <w:tabs>
          <w:tab w:val="left" w:pos="705"/>
        </w:tabs>
        <w:spacing w:after="150"/>
        <w:ind w:left="270" w:right="30" w:hanging="105"/>
        <w:jc w:val="both"/>
      </w:pPr>
      <w:r>
        <w:rPr>
          <w:rFonts w:ascii="Calibri" w:eastAsia="Calibri" w:hAnsi="Calibri" w:cs="Calibri"/>
        </w:rPr>
        <w:t>III – A aplicação das sanções previstas nesta ata não exclui, em hipótese alguma, a obrigação de reparação integral do dano causado ao Contratante/Órgão Gerenciador (artigo 156, §9º, da Lei Federal nº 14.133/2021);</w:t>
      </w:r>
    </w:p>
    <w:p w:rsidR="004342D6" w:rsidRDefault="00FE1AF8">
      <w:pPr>
        <w:tabs>
          <w:tab w:val="left" w:pos="705"/>
        </w:tabs>
        <w:spacing w:after="150"/>
        <w:ind w:left="270" w:right="30" w:hanging="105"/>
        <w:jc w:val="both"/>
      </w:pPr>
      <w:r>
        <w:rPr>
          <w:rFonts w:ascii="Calibri" w:eastAsia="Calibri" w:hAnsi="Calibri" w:cs="Calibri"/>
        </w:rPr>
        <w:t xml:space="preserve">IV – Antes da aplicação de multa, será facultada a defesa do interessado, </w:t>
      </w:r>
      <w:r>
        <w:rPr>
          <w:rFonts w:ascii="Calibri" w:eastAsia="Calibri" w:hAnsi="Calibri" w:cs="Calibri"/>
          <w:b/>
        </w:rPr>
        <w:t>no prazo de 15 (quinze) dias úteis</w:t>
      </w:r>
      <w:r>
        <w:rPr>
          <w:rFonts w:ascii="Calibri" w:eastAsia="Calibri" w:hAnsi="Calibri" w:cs="Calibri"/>
        </w:rPr>
        <w:t>, contados da data de sua intimação (artigo 157, da Lei Federal nº 14.133/2021);</w:t>
      </w:r>
    </w:p>
    <w:p w:rsidR="004342D6" w:rsidRDefault="00FE1AF8">
      <w:pPr>
        <w:tabs>
          <w:tab w:val="left" w:pos="705"/>
        </w:tabs>
        <w:spacing w:after="150"/>
        <w:ind w:left="270" w:right="30" w:hanging="105"/>
        <w:jc w:val="both"/>
      </w:pPr>
      <w:r>
        <w:rPr>
          <w:rFonts w:ascii="Calibri" w:eastAsia="Calibri" w:hAnsi="Calibri" w:cs="Calibri"/>
        </w:rPr>
        <w:t>V – Se a multa aplicada e as indenizações cabíveis forem superiores ao valor do pagamento eventualmente devido pelo Contratante/Órgão Gerenciador à Contratada/Detentor da ata, além da perda desse valor, a diferença será descontada da garantia prestada (quando houver) ou será cobrada judicialmente (artigo 156, §8º, da Lei Federal nº 14.133/2021);</w:t>
      </w:r>
    </w:p>
    <w:p w:rsidR="004342D6" w:rsidRDefault="00FE1AF8">
      <w:pPr>
        <w:tabs>
          <w:tab w:val="left" w:pos="705"/>
        </w:tabs>
        <w:spacing w:after="150"/>
        <w:ind w:left="270" w:right="30" w:hanging="105"/>
        <w:jc w:val="both"/>
      </w:pPr>
      <w:r>
        <w:rPr>
          <w:rFonts w:ascii="Calibri" w:eastAsia="Calibri" w:hAnsi="Calibri" w:cs="Calibri"/>
        </w:rPr>
        <w:t>VI – Previamente ao encaminhamento à cobrança judicial, a multa poderá ser recolhida administrativamente no prazo máximo de 30 (trinta) dias, a contar da data do recebimento da comunicação enviada pela autoridade competente;</w:t>
      </w:r>
    </w:p>
    <w:p w:rsidR="004342D6" w:rsidRDefault="00FE1AF8">
      <w:pPr>
        <w:spacing w:after="150"/>
        <w:ind w:left="165" w:right="30"/>
        <w:jc w:val="both"/>
      </w:pPr>
      <w:r>
        <w:rPr>
          <w:rFonts w:ascii="Calibri" w:eastAsia="Calibri" w:hAnsi="Calibri" w:cs="Calibri"/>
        </w:rPr>
        <w:t xml:space="preserve">VIII – A aplicação das sanções realizar-se-á em processo administrativo que assegure o contraditório e a ampla defesa à Contratada, observando-se o procedimento previsto no </w:t>
      </w:r>
      <w:r>
        <w:rPr>
          <w:rFonts w:ascii="Calibri" w:eastAsia="Calibri" w:hAnsi="Calibri" w:cs="Calibri"/>
          <w:i/>
        </w:rPr>
        <w:t xml:space="preserve">caput </w:t>
      </w:r>
      <w:r>
        <w:rPr>
          <w:rFonts w:ascii="Calibri" w:eastAsia="Calibri" w:hAnsi="Calibri" w:cs="Calibri"/>
        </w:rPr>
        <w:t>e parágrafos do artigo 158, da Lei nº 14.133/2021, para as penalidades de impedimento de licitar e contratar e de declaração de inidoneidade para licitar ou contratar;</w:t>
      </w:r>
    </w:p>
    <w:p w:rsidR="004342D6" w:rsidRDefault="00FE1AF8">
      <w:pPr>
        <w:spacing w:after="150"/>
        <w:ind w:left="165" w:right="30"/>
      </w:pPr>
      <w:r>
        <w:rPr>
          <w:rFonts w:ascii="Calibri" w:eastAsia="Calibri" w:hAnsi="Calibri" w:cs="Calibri"/>
        </w:rPr>
        <w:t>IX – Na aplicação das sanções serão considerados (art. 156, §1º):</w:t>
      </w:r>
    </w:p>
    <w:p w:rsidR="004342D6" w:rsidRDefault="00FE1AF8">
      <w:pPr>
        <w:spacing w:after="150"/>
        <w:ind w:left="900" w:right="30" w:hanging="225"/>
      </w:pPr>
      <w:r>
        <w:rPr>
          <w:rFonts w:ascii="Calibri" w:eastAsia="Calibri" w:hAnsi="Calibri" w:cs="Calibri"/>
        </w:rPr>
        <w:t>a) A natureza e a gravidade da infração cometida;</w:t>
      </w:r>
    </w:p>
    <w:p w:rsidR="004342D6" w:rsidRDefault="00FE1AF8">
      <w:pPr>
        <w:spacing w:after="150"/>
        <w:ind w:left="900" w:right="30" w:hanging="225"/>
      </w:pPr>
      <w:r>
        <w:rPr>
          <w:rFonts w:ascii="Calibri" w:eastAsia="Calibri" w:hAnsi="Calibri" w:cs="Calibri"/>
        </w:rPr>
        <w:t>b) As peculiaridades do caso concreto;</w:t>
      </w:r>
    </w:p>
    <w:p w:rsidR="004342D6" w:rsidRDefault="00FE1AF8">
      <w:pPr>
        <w:spacing w:after="150"/>
        <w:ind w:left="900" w:right="30" w:hanging="225"/>
      </w:pPr>
      <w:r>
        <w:rPr>
          <w:rFonts w:ascii="Calibri" w:eastAsia="Calibri" w:hAnsi="Calibri" w:cs="Calibri"/>
        </w:rPr>
        <w:t>c) As circunstâncias agravantes ou atenuantes;</w:t>
      </w:r>
    </w:p>
    <w:p w:rsidR="004342D6" w:rsidRDefault="00FE1AF8">
      <w:pPr>
        <w:spacing w:after="150"/>
        <w:ind w:left="900" w:right="30" w:hanging="225"/>
      </w:pPr>
      <w:r>
        <w:rPr>
          <w:rFonts w:ascii="Calibri" w:eastAsia="Calibri" w:hAnsi="Calibri" w:cs="Calibri"/>
        </w:rPr>
        <w:t>d) Os danos que dela provierem para ao Contratante/Órgão Gerenciador;</w:t>
      </w:r>
    </w:p>
    <w:p w:rsidR="004342D6" w:rsidRDefault="00FE1AF8">
      <w:pPr>
        <w:spacing w:after="150"/>
        <w:ind w:left="900" w:right="30" w:hanging="225"/>
      </w:pPr>
      <w:r>
        <w:rPr>
          <w:rFonts w:ascii="Calibri" w:eastAsia="Calibri" w:hAnsi="Calibri" w:cs="Calibri"/>
        </w:rPr>
        <w:t>e) A implantação ou o aperfeiçoamento de programa de integridade, conforme normas e orientações dos órgãos de controle;</w:t>
      </w:r>
    </w:p>
    <w:p w:rsidR="004342D6" w:rsidRDefault="00FE1AF8">
      <w:pPr>
        <w:spacing w:after="150"/>
        <w:ind w:left="165" w:right="30"/>
        <w:jc w:val="both"/>
      </w:pPr>
      <w:r>
        <w:rPr>
          <w:rFonts w:ascii="Calibri" w:eastAsia="Calibri" w:hAnsi="Calibri" w:cs="Calibri"/>
          <w:b/>
        </w:rPr>
        <w:t xml:space="preserve">Parágrafo Primeiro: </w:t>
      </w:r>
      <w:r>
        <w:rPr>
          <w:rFonts w:ascii="Calibri" w:eastAsia="Calibri" w:hAnsi="Calibri" w:cs="Calibri"/>
        </w:rPr>
        <w:t>A aplicação de multa de mora não impedirá que a Administração, ora Contratante/Órgão Gerenciador, a converta em compensatória e promova a extinção unilateral da ata, com a aplicação cumulada de outras sanções previstas na Lei Federal nº 14.133/21.</w:t>
      </w:r>
    </w:p>
    <w:p w:rsidR="004342D6" w:rsidRDefault="00FE1AF8">
      <w:pPr>
        <w:spacing w:after="150"/>
        <w:ind w:left="165" w:right="30"/>
        <w:jc w:val="both"/>
      </w:pPr>
      <w:r>
        <w:rPr>
          <w:rFonts w:ascii="Calibri" w:eastAsia="Calibri" w:hAnsi="Calibri" w:cs="Calibri"/>
          <w:b/>
        </w:rPr>
        <w:t xml:space="preserve">Parágrafo Segundo: </w:t>
      </w:r>
      <w:r>
        <w:rPr>
          <w:rFonts w:ascii="Calibri" w:eastAsia="Calibri" w:hAnsi="Calibri" w:cs="Calibri"/>
        </w:rPr>
        <w:t>Os atos previstos como infrações administrativas na Lei Federal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4342D6" w:rsidRDefault="00FE1AF8">
      <w:pPr>
        <w:spacing w:after="150"/>
        <w:ind w:left="165" w:right="30"/>
        <w:jc w:val="both"/>
      </w:pPr>
      <w:r>
        <w:rPr>
          <w:rFonts w:ascii="Calibri" w:eastAsia="Calibri" w:hAnsi="Calibri" w:cs="Calibri"/>
          <w:b/>
        </w:rPr>
        <w:t xml:space="preserve">Parágrafo Terceiro: </w:t>
      </w:r>
      <w:r>
        <w:rPr>
          <w:rFonts w:ascii="Calibri" w:eastAsia="Calibri" w:hAnsi="Calibri" w:cs="Calibri"/>
        </w:rPr>
        <w:t>A personalidade jurídica da Contratada poderá ser desconsiderada sempre que utilizada com abuso do direito para facilitar, encobrir ou dissimular a prática dos atos ilícitos previstos nesta ata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(art. 160).</w:t>
      </w:r>
    </w:p>
    <w:p w:rsidR="004342D6" w:rsidRDefault="00FE1AF8">
      <w:pPr>
        <w:spacing w:after="150"/>
        <w:ind w:left="165" w:right="30"/>
        <w:jc w:val="both"/>
      </w:pPr>
      <w:r>
        <w:rPr>
          <w:rFonts w:ascii="Calibri" w:eastAsia="Calibri" w:hAnsi="Calibri" w:cs="Calibri"/>
          <w:b/>
        </w:rPr>
        <w:t xml:space="preserve">Parágrafo Quarto: </w:t>
      </w:r>
      <w:r>
        <w:rPr>
          <w:rFonts w:ascii="Calibri" w:eastAsia="Calibri" w:hAnsi="Calibri" w:cs="Calibri"/>
        </w:rPr>
        <w:t xml:space="preserve">O Contratante/Órgão Gerenciador deverá, no prazo máximo </w:t>
      </w:r>
      <w:r>
        <w:rPr>
          <w:rFonts w:ascii="Calibri" w:eastAsia="Calibri" w:hAnsi="Calibri" w:cs="Calibri"/>
          <w:b/>
        </w:rPr>
        <w:t>15 (quinze) dias úteis</w:t>
      </w:r>
      <w:r>
        <w:rPr>
          <w:rFonts w:ascii="Calibri" w:eastAsia="Calibri" w:hAnsi="Calibri" w:cs="Calibri"/>
        </w:rPr>
        <w:t>, contados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4342D6" w:rsidRDefault="00FE1AF8">
      <w:pPr>
        <w:spacing w:after="150"/>
        <w:ind w:left="165" w:right="30"/>
        <w:jc w:val="both"/>
      </w:pPr>
      <w:r>
        <w:rPr>
          <w:rFonts w:ascii="Calibri" w:eastAsia="Calibri" w:hAnsi="Calibri" w:cs="Calibri"/>
          <w:b/>
        </w:rPr>
        <w:t xml:space="preserve">Parágrafo Quinto: </w:t>
      </w:r>
      <w:r>
        <w:rPr>
          <w:rFonts w:ascii="Calibri" w:eastAsia="Calibri" w:hAnsi="Calibri" w:cs="Calibri"/>
        </w:rPr>
        <w:t>As sanções de impedimento de licitar e contratar e declaração de inidoneidade para licitar ou contratar, são passíveis de reabilitação, desde que atendidos os requisitos constantes no art. 163, da Lei Federal nº 14.133/21.</w:t>
      </w:r>
    </w:p>
    <w:p w:rsidR="004342D6" w:rsidRDefault="00FE1AF8">
      <w:pPr>
        <w:shd w:val="clear" w:color="auto" w:fill="0D0D0D"/>
        <w:spacing w:after="150"/>
        <w:ind w:left="165" w:right="30"/>
        <w:jc w:val="both"/>
      </w:pPr>
      <w:r>
        <w:rPr>
          <w:rFonts w:ascii="Calibri" w:eastAsia="Calibri" w:hAnsi="Calibri" w:cs="Calibri"/>
          <w:b/>
          <w:color w:val="FFFFFF"/>
        </w:rPr>
        <w:lastRenderedPageBreak/>
        <w:t xml:space="preserve">CLÁUSULA DÉCIMA NONA – DAS PRERROGATIVAS DA ADMINISTRAÇÃO: </w:t>
      </w:r>
    </w:p>
    <w:p w:rsidR="004342D6" w:rsidRDefault="00FE1AF8">
      <w:pPr>
        <w:spacing w:after="150"/>
        <w:ind w:left="165" w:right="30"/>
        <w:jc w:val="both"/>
      </w:pPr>
      <w:r>
        <w:rPr>
          <w:rFonts w:ascii="Calibri" w:eastAsia="Calibri" w:hAnsi="Calibri" w:cs="Calibri"/>
        </w:rPr>
        <w:t xml:space="preserve">I - </w:t>
      </w:r>
      <w:r>
        <w:rPr>
          <w:rFonts w:ascii="Calibri" w:eastAsia="Calibri" w:hAnsi="Calibri" w:cs="Calibri"/>
          <w:b/>
        </w:rPr>
        <w:t xml:space="preserve">O DETENTOR DA ATA </w:t>
      </w:r>
      <w:r>
        <w:rPr>
          <w:rFonts w:ascii="Calibri" w:eastAsia="Calibri" w:hAnsi="Calibri" w:cs="Calibri"/>
        </w:rPr>
        <w:t>poderá fazer uso das prerrogativas previstas no art. 104, da Lei Federal nº 14.133/2021.</w:t>
      </w:r>
    </w:p>
    <w:p w:rsidR="004342D6" w:rsidRDefault="00FE1AF8">
      <w:pPr>
        <w:shd w:val="clear" w:color="auto" w:fill="0D0D0D"/>
        <w:spacing w:after="150"/>
        <w:ind w:left="165" w:right="30"/>
        <w:jc w:val="both"/>
      </w:pPr>
      <w:r>
        <w:rPr>
          <w:rFonts w:ascii="Calibri" w:eastAsia="Calibri" w:hAnsi="Calibri" w:cs="Calibri"/>
          <w:b/>
          <w:color w:val="FFFFFF"/>
        </w:rPr>
        <w:t>CLÁUSULA VIGÉSIMA – DA EXTINÇÃO DA ATA:</w:t>
      </w:r>
    </w:p>
    <w:p w:rsidR="004342D6" w:rsidRDefault="00FE1AF8">
      <w:pPr>
        <w:spacing w:after="150"/>
        <w:ind w:left="165" w:right="30"/>
        <w:jc w:val="both"/>
      </w:pPr>
      <w:r>
        <w:rPr>
          <w:rFonts w:ascii="Calibri" w:eastAsia="Calibri" w:hAnsi="Calibri" w:cs="Calibri"/>
        </w:rPr>
        <w:t>I – A ata se extingue quando vencido o prazo nele estipulado, independentemente de terem sido cumpridas ou não as obrigações de ambas as partes contraentes;</w:t>
      </w:r>
    </w:p>
    <w:p w:rsidR="004342D6" w:rsidRDefault="00FE1AF8">
      <w:pPr>
        <w:tabs>
          <w:tab w:val="left" w:pos="705"/>
        </w:tabs>
        <w:spacing w:after="150"/>
        <w:ind w:left="165" w:right="30"/>
        <w:jc w:val="both"/>
      </w:pPr>
      <w:r>
        <w:rPr>
          <w:rFonts w:ascii="Calibri" w:eastAsia="Calibri" w:hAnsi="Calibri" w:cs="Calibri"/>
        </w:rPr>
        <w:t>II – Se as obrigações não forem cumpridas no prazo estipulado, a vigência ficará prorrogada até a conclusão do objeto, caso em que deverá a Administração providenciar a readequação do cronograma fixado para a ata.</w:t>
      </w:r>
    </w:p>
    <w:p w:rsidR="004342D6" w:rsidRDefault="00FE1AF8">
      <w:pPr>
        <w:tabs>
          <w:tab w:val="left" w:pos="705"/>
        </w:tabs>
        <w:spacing w:after="150"/>
        <w:ind w:left="165" w:right="30"/>
        <w:jc w:val="both"/>
      </w:pPr>
      <w:r>
        <w:rPr>
          <w:rFonts w:ascii="Calibri" w:eastAsia="Calibri" w:hAnsi="Calibri" w:cs="Calibri"/>
        </w:rPr>
        <w:t>III – Quando a não conclusão da ata referida no item anterior decorrer de culpa da Contratada:</w:t>
      </w:r>
    </w:p>
    <w:p w:rsidR="004342D6" w:rsidRDefault="00FE1AF8">
      <w:pPr>
        <w:tabs>
          <w:tab w:val="left" w:pos="705"/>
        </w:tabs>
        <w:spacing w:after="150"/>
        <w:ind w:left="720" w:right="30" w:hanging="225"/>
        <w:jc w:val="both"/>
      </w:pPr>
      <w:r>
        <w:rPr>
          <w:rFonts w:ascii="Calibri" w:eastAsia="Calibri" w:hAnsi="Calibri" w:cs="Calibri"/>
        </w:rPr>
        <w:t>a) Ficará ele constituído em mora, sendo-lhe aplicáveis as respectivas sanções administrativas; e</w:t>
      </w:r>
    </w:p>
    <w:p w:rsidR="004342D6" w:rsidRDefault="00FE1AF8">
      <w:pPr>
        <w:tabs>
          <w:tab w:val="left" w:pos="705"/>
          <w:tab w:val="left" w:pos="750"/>
        </w:tabs>
        <w:spacing w:after="150"/>
        <w:ind w:left="720" w:right="30" w:hanging="225"/>
        <w:jc w:val="both"/>
      </w:pPr>
      <w:r>
        <w:rPr>
          <w:rFonts w:ascii="Calibri" w:eastAsia="Calibri" w:hAnsi="Calibri" w:cs="Calibri"/>
        </w:rPr>
        <w:t>b) Poderá a Administração optar pela extinção da ata e, nesse caso, adotará as medidas admitidas em lei para a continuidade da execução contratual.</w:t>
      </w:r>
    </w:p>
    <w:p w:rsidR="004342D6" w:rsidRDefault="00FE1AF8">
      <w:pPr>
        <w:tabs>
          <w:tab w:val="left" w:pos="705"/>
        </w:tabs>
        <w:spacing w:after="150"/>
        <w:ind w:left="165" w:right="30"/>
        <w:jc w:val="both"/>
      </w:pPr>
      <w:r>
        <w:rPr>
          <w:rFonts w:ascii="Calibri" w:eastAsia="Calibri" w:hAnsi="Calibri" w:cs="Calibri"/>
        </w:rPr>
        <w:t>IV – A Ata pode ser extinto antes de cumpridas as obrigações nele estipuladas, ou antes do prazo nele fixado, por algum dos motivos previstos nos artigos 137 a 139, da Lei Federal nº 14.133/2021, assegurados o contraditório e a ampla defesa;</w:t>
      </w:r>
    </w:p>
    <w:p w:rsidR="004342D6" w:rsidRDefault="00FE1AF8">
      <w:pPr>
        <w:tabs>
          <w:tab w:val="left" w:pos="705"/>
        </w:tabs>
        <w:spacing w:after="150"/>
        <w:ind w:left="720" w:right="30" w:hanging="225"/>
        <w:jc w:val="both"/>
      </w:pPr>
      <w:r>
        <w:rPr>
          <w:rFonts w:ascii="Calibri" w:eastAsia="Calibri" w:hAnsi="Calibri" w:cs="Calibri"/>
        </w:rPr>
        <w:t>a) Nesta hipótese, aplicam-se também os artigos 138 e 139 da mesma Lei;</w:t>
      </w:r>
    </w:p>
    <w:p w:rsidR="004342D6" w:rsidRDefault="00FE1AF8">
      <w:pPr>
        <w:tabs>
          <w:tab w:val="left" w:pos="705"/>
          <w:tab w:val="left" w:pos="735"/>
        </w:tabs>
        <w:spacing w:after="150"/>
        <w:ind w:left="720" w:right="30" w:hanging="225"/>
        <w:jc w:val="both"/>
      </w:pPr>
      <w:r>
        <w:rPr>
          <w:rFonts w:ascii="Calibri" w:eastAsia="Calibri" w:hAnsi="Calibri" w:cs="Calibri"/>
        </w:rPr>
        <w:t>b) A alteração social ou a modificação da finalidade ou da estrutura da empresa não ensejará a rescisão se não restringir sua capacidade de concluir a ata;</w:t>
      </w:r>
    </w:p>
    <w:p w:rsidR="004342D6" w:rsidRDefault="00FE1AF8">
      <w:pPr>
        <w:tabs>
          <w:tab w:val="left" w:pos="705"/>
          <w:tab w:val="left" w:pos="750"/>
        </w:tabs>
        <w:spacing w:after="150"/>
        <w:ind w:left="720" w:right="30" w:hanging="225"/>
        <w:jc w:val="both"/>
      </w:pPr>
      <w:r>
        <w:rPr>
          <w:rFonts w:ascii="Calibri" w:eastAsia="Calibri" w:hAnsi="Calibri" w:cs="Calibri"/>
        </w:rPr>
        <w:t>c) Se a operação implicar mudança da pessoa jurídica contratada, deverá ser formalizado termo aditivo para alteração subjetiva;</w:t>
      </w:r>
    </w:p>
    <w:p w:rsidR="004342D6" w:rsidRDefault="00FE1AF8">
      <w:pPr>
        <w:tabs>
          <w:tab w:val="left" w:pos="705"/>
        </w:tabs>
        <w:spacing w:after="150"/>
        <w:ind w:left="165" w:right="30"/>
        <w:jc w:val="both"/>
      </w:pPr>
      <w:r>
        <w:rPr>
          <w:rFonts w:ascii="Calibri" w:eastAsia="Calibri" w:hAnsi="Calibri" w:cs="Calibri"/>
        </w:rPr>
        <w:t>V – A extinção do presente termo de ata poderá ocorrer:</w:t>
      </w:r>
    </w:p>
    <w:p w:rsidR="004342D6" w:rsidRDefault="00FE1AF8">
      <w:pPr>
        <w:tabs>
          <w:tab w:val="left" w:pos="705"/>
          <w:tab w:val="left" w:pos="750"/>
        </w:tabs>
        <w:spacing w:after="150"/>
        <w:ind w:left="720" w:right="30" w:hanging="225"/>
        <w:jc w:val="both"/>
      </w:pPr>
      <w:r>
        <w:rPr>
          <w:rFonts w:ascii="Calibri" w:eastAsia="Calibri" w:hAnsi="Calibri" w:cs="Calibri"/>
        </w:rPr>
        <w:t>a) Por ato unilateral e escrito da Administração, exceto no caso de descumprimento decorrente de sua própria conduta;</w:t>
      </w:r>
    </w:p>
    <w:p w:rsidR="004342D6" w:rsidRDefault="00FE1AF8">
      <w:pPr>
        <w:tabs>
          <w:tab w:val="left" w:pos="705"/>
          <w:tab w:val="left" w:pos="735"/>
        </w:tabs>
        <w:spacing w:after="150"/>
        <w:ind w:left="720" w:right="30" w:hanging="225"/>
        <w:jc w:val="both"/>
      </w:pPr>
      <w:r>
        <w:rPr>
          <w:rFonts w:ascii="Calibri" w:eastAsia="Calibri" w:hAnsi="Calibri" w:cs="Calibri"/>
        </w:rPr>
        <w:t>b) De forma consensual, por acordo entre as partes, conciliação, mediação ou comitê de resolução de disputas, desde que haja interesse da Administração;</w:t>
      </w:r>
    </w:p>
    <w:p w:rsidR="004342D6" w:rsidRDefault="00FE1AF8">
      <w:pPr>
        <w:tabs>
          <w:tab w:val="left" w:pos="705"/>
          <w:tab w:val="left" w:pos="750"/>
        </w:tabs>
        <w:spacing w:after="150"/>
        <w:ind w:left="720" w:right="30" w:hanging="225"/>
        <w:jc w:val="both"/>
      </w:pPr>
      <w:r>
        <w:rPr>
          <w:rFonts w:ascii="Calibri" w:eastAsia="Calibri" w:hAnsi="Calibri" w:cs="Calibri"/>
        </w:rPr>
        <w:t>c) Por decisão arbitral, em decorrência de cláusula compromissória ou compromisso arbitral, ou por decisão judicial;</w:t>
      </w:r>
    </w:p>
    <w:p w:rsidR="004342D6" w:rsidRDefault="00FE1AF8">
      <w:pPr>
        <w:tabs>
          <w:tab w:val="left" w:pos="705"/>
        </w:tabs>
        <w:spacing w:after="150"/>
        <w:ind w:left="165" w:right="30"/>
        <w:jc w:val="both"/>
      </w:pPr>
      <w:r>
        <w:rPr>
          <w:rFonts w:ascii="Calibri" w:eastAsia="Calibri" w:hAnsi="Calibri" w:cs="Calibri"/>
        </w:rPr>
        <w:t>VI – O termo de rescisão, sempre que possível, será precedido de:</w:t>
      </w:r>
    </w:p>
    <w:p w:rsidR="004342D6" w:rsidRDefault="00FE1AF8">
      <w:pPr>
        <w:tabs>
          <w:tab w:val="left" w:pos="705"/>
        </w:tabs>
        <w:spacing w:after="150"/>
        <w:ind w:left="720" w:right="30" w:hanging="225"/>
        <w:jc w:val="both"/>
      </w:pPr>
      <w:r>
        <w:rPr>
          <w:rFonts w:ascii="Calibri" w:eastAsia="Calibri" w:hAnsi="Calibri" w:cs="Calibri"/>
        </w:rPr>
        <w:t>a) Balanço dos eventos contratuais já cumpridos ou parcialmente cumpridos;</w:t>
      </w:r>
    </w:p>
    <w:p w:rsidR="004342D6" w:rsidRDefault="00FE1AF8">
      <w:pPr>
        <w:tabs>
          <w:tab w:val="left" w:pos="705"/>
        </w:tabs>
        <w:spacing w:after="150"/>
        <w:ind w:left="720" w:right="30" w:hanging="225"/>
        <w:jc w:val="both"/>
      </w:pPr>
      <w:r>
        <w:rPr>
          <w:rFonts w:ascii="Calibri" w:eastAsia="Calibri" w:hAnsi="Calibri" w:cs="Calibri"/>
        </w:rPr>
        <w:t>b) Relação dos pagamentos já efetuados e ainda devidos;</w:t>
      </w:r>
    </w:p>
    <w:p w:rsidR="004342D6" w:rsidRDefault="00FE1AF8">
      <w:pPr>
        <w:spacing w:after="150"/>
        <w:ind w:left="720" w:right="30" w:hanging="225"/>
        <w:jc w:val="both"/>
      </w:pPr>
      <w:r>
        <w:rPr>
          <w:rFonts w:ascii="Calibri" w:eastAsia="Calibri" w:hAnsi="Calibri" w:cs="Calibri"/>
        </w:rPr>
        <w:t>c) Indenizações e multas;</w:t>
      </w:r>
    </w:p>
    <w:p w:rsidR="004342D6" w:rsidRDefault="00FE1AF8">
      <w:pPr>
        <w:spacing w:after="150"/>
        <w:ind w:left="165" w:right="30"/>
        <w:jc w:val="both"/>
      </w:pPr>
      <w:r>
        <w:rPr>
          <w:rFonts w:ascii="Calibri" w:eastAsia="Calibri" w:hAnsi="Calibri" w:cs="Calibri"/>
          <w:b/>
        </w:rPr>
        <w:t xml:space="preserve">Parágrafo Primeiro: </w:t>
      </w:r>
      <w:r>
        <w:rPr>
          <w:rFonts w:ascii="Calibri" w:eastAsia="Calibri" w:hAnsi="Calibri" w:cs="Calibri"/>
        </w:rPr>
        <w:t xml:space="preserve">A extinção por ato unilateral do </w:t>
      </w:r>
      <w:r>
        <w:rPr>
          <w:rFonts w:ascii="Calibri" w:eastAsia="Calibri" w:hAnsi="Calibri" w:cs="Calibri"/>
          <w:b/>
        </w:rPr>
        <w:t>ÓRGÃO GERENCIADOR</w:t>
      </w:r>
      <w:r>
        <w:rPr>
          <w:rFonts w:ascii="Times New Roman" w:eastAsia="Times New Roman" w:hAnsi="Times New Roman" w:cs="Times New Roman"/>
        </w:rPr>
        <w:t>,</w:t>
      </w:r>
      <w:r>
        <w:rPr>
          <w:rFonts w:ascii="Calibri" w:eastAsia="Calibri" w:hAnsi="Calibri" w:cs="Calibri"/>
        </w:rPr>
        <w:t xml:space="preserve"> sujeitará a </w:t>
      </w:r>
      <w:r>
        <w:rPr>
          <w:rFonts w:ascii="Calibri" w:eastAsia="Calibri" w:hAnsi="Calibri" w:cs="Calibri"/>
          <w:b/>
        </w:rPr>
        <w:t>DETENTORA DA ATA</w:t>
      </w:r>
      <w:r>
        <w:rPr>
          <w:rFonts w:ascii="Calibri" w:eastAsia="Calibri" w:hAnsi="Calibri" w:cs="Calibri"/>
        </w:rPr>
        <w:t xml:space="preserve"> à multa rescisória de até 10% (dez por cento) sobre o valor do saldo da ata existente na data da extinção, independentemente de outras penalidades.</w:t>
      </w:r>
    </w:p>
    <w:p w:rsidR="004342D6" w:rsidRDefault="00FE1AF8">
      <w:pPr>
        <w:spacing w:after="150"/>
        <w:ind w:left="165" w:right="30"/>
        <w:jc w:val="both"/>
      </w:pPr>
      <w:r>
        <w:rPr>
          <w:rFonts w:ascii="Calibri" w:eastAsia="Calibri" w:hAnsi="Calibri" w:cs="Calibri"/>
          <w:b/>
        </w:rPr>
        <w:t xml:space="preserve">Parágrafo Segundo: </w:t>
      </w:r>
      <w:r>
        <w:rPr>
          <w:rFonts w:ascii="Calibri" w:eastAsia="Calibri" w:hAnsi="Calibri" w:cs="Calibri"/>
        </w:rPr>
        <w:t xml:space="preserve">Caso o valor do prejuízo do </w:t>
      </w:r>
      <w:r>
        <w:rPr>
          <w:rFonts w:ascii="Calibri" w:eastAsia="Calibri" w:hAnsi="Calibri" w:cs="Calibri"/>
          <w:b/>
        </w:rPr>
        <w:t>ÓRGÃO GERENCIADOR</w:t>
      </w:r>
      <w:r>
        <w:rPr>
          <w:rFonts w:ascii="Calibri" w:eastAsia="Calibri" w:hAnsi="Calibri" w:cs="Calibri"/>
        </w:rPr>
        <w:t xml:space="preserve">, advindo da extinção contratual por culpa da </w:t>
      </w:r>
      <w:r>
        <w:rPr>
          <w:rFonts w:ascii="Calibri" w:eastAsia="Calibri" w:hAnsi="Calibri" w:cs="Calibri"/>
          <w:b/>
        </w:rPr>
        <w:t>DETENTORA DA ATA</w:t>
      </w:r>
      <w:r>
        <w:rPr>
          <w:rFonts w:ascii="Calibri" w:eastAsia="Calibri" w:hAnsi="Calibri" w:cs="Calibri"/>
        </w:rPr>
        <w:t>, exceder o valor da Cláusula Penal prevista no parágrafo anterior, esta valerá como mínimo de indenização, na forma do disposto no art. 416, parágrafo único, do Código Civil.</w:t>
      </w:r>
    </w:p>
    <w:p w:rsidR="004342D6" w:rsidRDefault="00FE1AF8">
      <w:pPr>
        <w:spacing w:after="150"/>
        <w:ind w:left="165" w:right="30"/>
        <w:jc w:val="both"/>
      </w:pPr>
      <w:r>
        <w:rPr>
          <w:rFonts w:ascii="Calibri" w:eastAsia="Calibri" w:hAnsi="Calibri" w:cs="Calibri"/>
          <w:b/>
        </w:rPr>
        <w:t xml:space="preserve">Parágrafo Terceiro: </w:t>
      </w:r>
      <w:r>
        <w:rPr>
          <w:rFonts w:ascii="Calibri" w:eastAsia="Calibri" w:hAnsi="Calibri" w:cs="Calibri"/>
        </w:rPr>
        <w:t>A extinção determinada por ato unilateral da Administração e a extinção consensual, deverão ser precedidas de autorização escrita e fundamentada da autoridade competente e reduzidas a termo no respectivo processo.</w:t>
      </w:r>
    </w:p>
    <w:p w:rsidR="004342D6" w:rsidRDefault="00FE1AF8">
      <w:pPr>
        <w:widowControl/>
        <w:shd w:val="clear" w:color="auto" w:fill="0D0D0D"/>
        <w:spacing w:after="150"/>
        <w:ind w:left="165" w:right="30"/>
        <w:jc w:val="both"/>
      </w:pPr>
      <w:r>
        <w:rPr>
          <w:rFonts w:ascii="Calibri" w:eastAsia="Calibri" w:hAnsi="Calibri" w:cs="Calibri"/>
          <w:b/>
          <w:color w:val="FFFFFF"/>
        </w:rPr>
        <w:t xml:space="preserve">CLÁUSULA VIGÉSIMA PRIMEIRA – DA FRAUDE E DA ANTICORRUPÇÃO: </w:t>
      </w:r>
    </w:p>
    <w:p w:rsidR="004342D6" w:rsidRDefault="00FE1AF8">
      <w:pPr>
        <w:widowControl/>
        <w:spacing w:after="240"/>
        <w:ind w:left="135"/>
        <w:jc w:val="both"/>
      </w:pPr>
      <w:r>
        <w:rPr>
          <w:rFonts w:ascii="Calibri" w:eastAsia="Calibri" w:hAnsi="Calibri" w:cs="Calibri"/>
          <w:b/>
        </w:rPr>
        <w:lastRenderedPageBreak/>
        <w:t>I -</w:t>
      </w:r>
      <w:r>
        <w:rPr>
          <w:rFonts w:ascii="Calibri" w:eastAsia="Calibri" w:hAnsi="Calibri" w:cs="Calibri"/>
        </w:rPr>
        <w:t xml:space="preserve"> O </w:t>
      </w:r>
      <w:r>
        <w:rPr>
          <w:rFonts w:ascii="Calibri" w:eastAsia="Calibri" w:hAnsi="Calibri" w:cs="Calibri"/>
          <w:b/>
        </w:rPr>
        <w:t>ORGÃO GERENCIADOR</w:t>
      </w:r>
      <w:r>
        <w:rPr>
          <w:rFonts w:ascii="Calibri" w:eastAsia="Calibri" w:hAnsi="Calibri" w:cs="Calibri"/>
        </w:rPr>
        <w:t xml:space="preserve"> e a </w:t>
      </w:r>
      <w:r>
        <w:rPr>
          <w:rFonts w:ascii="Calibri" w:eastAsia="Calibri" w:hAnsi="Calibri" w:cs="Calibri"/>
          <w:b/>
        </w:rPr>
        <w:t xml:space="preserve">DETENTORA </w:t>
      </w:r>
      <w:r>
        <w:rPr>
          <w:rFonts w:ascii="Calibri" w:eastAsia="Calibri" w:hAnsi="Calibri" w:cs="Calibri"/>
        </w:rPr>
        <w:t xml:space="preserve">da ata devem observar e fazer observar, por seus fornecedores e subcontratados, se admita subcontratação, o mais alto padrão de ética durante todo o processo de licitação, de contratação e de execução do objeto contratual. </w:t>
      </w:r>
    </w:p>
    <w:p w:rsidR="004342D6" w:rsidRDefault="00FE1AF8">
      <w:pPr>
        <w:widowControl/>
        <w:ind w:left="135"/>
        <w:jc w:val="both"/>
      </w:pPr>
      <w:r>
        <w:rPr>
          <w:rFonts w:ascii="Calibri" w:eastAsia="Calibri" w:hAnsi="Calibri" w:cs="Calibri"/>
          <w:b/>
        </w:rPr>
        <w:t>Parágrafo Primeiro</w:t>
      </w:r>
      <w:r>
        <w:rPr>
          <w:rFonts w:ascii="Calibri" w:eastAsia="Calibri" w:hAnsi="Calibri" w:cs="Calibri"/>
        </w:rPr>
        <w:t>: Para os propósitos desta cláusula, definem-se as seguintes práticas:</w:t>
      </w:r>
    </w:p>
    <w:p w:rsidR="004342D6" w:rsidRDefault="00FE1AF8">
      <w:pPr>
        <w:widowControl/>
        <w:ind w:left="570"/>
        <w:jc w:val="both"/>
      </w:pPr>
      <w:r>
        <w:rPr>
          <w:rFonts w:ascii="Calibri" w:eastAsia="Calibri" w:hAnsi="Calibri" w:cs="Calibri"/>
          <w:b/>
        </w:rPr>
        <w:t>a)</w:t>
      </w:r>
      <w:r>
        <w:rPr>
          <w:rFonts w:ascii="Calibri" w:eastAsia="Calibri" w:hAnsi="Calibri" w:cs="Calibri"/>
        </w:rPr>
        <w:t xml:space="preserve"> prática corrupta: oferecer, dar, receber ou solicitar, direta ou indiretamente, qualquer vantagem com o objetivo de influenciar a ação de servidor público no processo de licitação ou na execução de contrato;</w:t>
      </w:r>
    </w:p>
    <w:p w:rsidR="004342D6" w:rsidRDefault="00FE1AF8">
      <w:pPr>
        <w:widowControl/>
        <w:ind w:left="570"/>
        <w:jc w:val="both"/>
      </w:pPr>
      <w:r>
        <w:rPr>
          <w:rFonts w:ascii="Calibri" w:eastAsia="Calibri" w:hAnsi="Calibri" w:cs="Calibri"/>
          <w:b/>
        </w:rPr>
        <w:t>b)</w:t>
      </w:r>
      <w:r>
        <w:rPr>
          <w:rFonts w:ascii="Calibri" w:eastAsia="Calibri" w:hAnsi="Calibri" w:cs="Calibri"/>
        </w:rPr>
        <w:t xml:space="preserve"> prática fraudulenta: a falsificação ou omissão dos fatos, com o objetivo de influenciar o processo de licitação ou de execução de contrato; </w:t>
      </w:r>
    </w:p>
    <w:p w:rsidR="004342D6" w:rsidRDefault="00FE1AF8">
      <w:pPr>
        <w:widowControl/>
        <w:ind w:left="570"/>
        <w:jc w:val="both"/>
      </w:pPr>
      <w:r>
        <w:rPr>
          <w:rFonts w:ascii="Calibri" w:eastAsia="Calibri" w:hAnsi="Calibri" w:cs="Calibri"/>
          <w:b/>
        </w:rPr>
        <w:t>c)</w:t>
      </w:r>
      <w:r>
        <w:rPr>
          <w:rFonts w:ascii="Calibri" w:eastAsia="Calibri" w:hAnsi="Calibri" w:cs="Calibri"/>
        </w:rPr>
        <w:t xml:space="preserve"> prática colusiva: esquematizar ou estabelecer um acordo entre dois ou mais licitantes, com ou sem o conhecimento de representantes ou prepostos de órgão licitador, visando estabelecer preços em níveis artificais e não-competitivos;</w:t>
      </w:r>
    </w:p>
    <w:p w:rsidR="004342D6" w:rsidRDefault="00FE1AF8">
      <w:pPr>
        <w:widowControl/>
        <w:ind w:left="570"/>
        <w:jc w:val="both"/>
      </w:pPr>
      <w:r>
        <w:rPr>
          <w:rFonts w:ascii="Calibri" w:eastAsia="Calibri" w:hAnsi="Calibri" w:cs="Calibri"/>
          <w:b/>
        </w:rPr>
        <w:t>d)</w:t>
      </w:r>
      <w:r>
        <w:rPr>
          <w:rFonts w:ascii="Calibri" w:eastAsia="Calibri" w:hAnsi="Calibri" w:cs="Calibri"/>
        </w:rPr>
        <w:t xml:space="preserve"> prática coercitiva: causar dano ou ameaçar causar dano, direta ou indiretamente, às pessoas ou sua propriedade, visando influenciar sua participação em um processo licitatório ou afetar a execução do contrato;</w:t>
      </w:r>
    </w:p>
    <w:p w:rsidR="004342D6" w:rsidRDefault="00FE1AF8">
      <w:pPr>
        <w:widowControl/>
        <w:spacing w:after="240"/>
        <w:ind w:left="570"/>
        <w:jc w:val="both"/>
      </w:pPr>
      <w:r>
        <w:rPr>
          <w:rFonts w:ascii="Calibri" w:eastAsia="Calibri" w:hAnsi="Calibri" w:cs="Calibri"/>
          <w:b/>
        </w:rPr>
        <w:t>e)</w:t>
      </w:r>
      <w:r>
        <w:rPr>
          <w:rFonts w:ascii="Calibri" w:eastAsia="Calibri" w:hAnsi="Calibri" w:cs="Calibri"/>
        </w:rPr>
        <w:t xml:space="preserve"> prática obstrutiva: destruir, falsificar, alterar ou ocultar provas em inspeções ou fazer declarações falsas aos representantes do organismo financeiro multilateral, com o objetivo de impedir materialmente a apuração de alegações de prática prevista nesta Cláusula; atos cuja intenção seja impedir materialmente o exercício do direito de o organismo financeiro multilateral promover inspeção.</w:t>
      </w:r>
    </w:p>
    <w:p w:rsidR="004342D6" w:rsidRDefault="00FE1AF8">
      <w:pPr>
        <w:widowControl/>
        <w:spacing w:after="240"/>
        <w:ind w:left="135"/>
        <w:jc w:val="both"/>
      </w:pPr>
      <w:r>
        <w:rPr>
          <w:rFonts w:ascii="Calibri" w:eastAsia="Calibri" w:hAnsi="Calibri" w:cs="Calibri"/>
          <w:b/>
        </w:rPr>
        <w:t>Parágrafo Segundo:</w:t>
      </w:r>
      <w:r>
        <w:rPr>
          <w:rFonts w:ascii="Calibri" w:eastAsia="Calibri" w:hAnsi="Calibri" w:cs="Calibri"/>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rsidR="004342D6" w:rsidRDefault="00FE1AF8">
      <w:pPr>
        <w:widowControl/>
        <w:spacing w:after="150"/>
        <w:ind w:left="135" w:right="30"/>
        <w:jc w:val="both"/>
      </w:pPr>
      <w:r>
        <w:rPr>
          <w:rFonts w:ascii="Calibri" w:eastAsia="Calibri" w:hAnsi="Calibri" w:cs="Calibri"/>
          <w:b/>
        </w:rPr>
        <w:t>Parágrafo Terceiro:</w:t>
      </w:r>
      <w:r>
        <w:rPr>
          <w:rFonts w:ascii="Calibri" w:eastAsia="Calibri" w:hAnsi="Calibri" w:cs="Calibri"/>
        </w:rPr>
        <w:t xml:space="preserve"> Considerando os propósitos do parágrafo segundo desta Cláusula,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4342D6" w:rsidRDefault="00FE1AF8">
      <w:pPr>
        <w:widowControl/>
        <w:shd w:val="clear" w:color="auto" w:fill="0D0D0D"/>
        <w:spacing w:after="150"/>
        <w:ind w:left="165" w:right="30"/>
        <w:jc w:val="both"/>
      </w:pPr>
      <w:r>
        <w:rPr>
          <w:rFonts w:ascii="Calibri" w:eastAsia="Calibri" w:hAnsi="Calibri" w:cs="Calibri"/>
          <w:b/>
          <w:color w:val="FFFFFF"/>
        </w:rPr>
        <w:t xml:space="preserve">CLÁUSULA VIGÉSIMA SEGUNDA – DA VINCULAÇÃO AO PROCESSO LICITATÓRIO/PROPOSTA: </w:t>
      </w:r>
    </w:p>
    <w:p w:rsidR="004342D6" w:rsidRDefault="00FE1AF8">
      <w:pPr>
        <w:widowControl/>
        <w:spacing w:after="150"/>
        <w:ind w:left="165" w:right="30"/>
        <w:jc w:val="both"/>
      </w:pPr>
      <w:r>
        <w:rPr>
          <w:rFonts w:ascii="Calibri" w:eastAsia="Calibri" w:hAnsi="Calibri" w:cs="Calibri"/>
          <w:b/>
        </w:rPr>
        <w:t>I -</w:t>
      </w:r>
      <w:r>
        <w:rPr>
          <w:rFonts w:ascii="Calibri" w:eastAsia="Calibri" w:hAnsi="Calibri" w:cs="Calibri"/>
        </w:rPr>
        <w:t xml:space="preserve"> A presente ata é oriunda do Pregão n. 5/2024, bem como vincula-se à proposta da empresa vencedora, ora </w:t>
      </w:r>
      <w:r>
        <w:rPr>
          <w:rFonts w:ascii="Calibri" w:eastAsia="Calibri" w:hAnsi="Calibri" w:cs="Calibri"/>
          <w:b/>
        </w:rPr>
        <w:t>CONTRATADA</w:t>
      </w:r>
      <w:r>
        <w:rPr>
          <w:rFonts w:ascii="Times New Roman" w:eastAsia="Times New Roman" w:hAnsi="Times New Roman" w:cs="Times New Roman"/>
        </w:rPr>
        <w:t>.</w:t>
      </w:r>
    </w:p>
    <w:p w:rsidR="004342D6" w:rsidRDefault="00FE1AF8">
      <w:pPr>
        <w:widowControl/>
        <w:shd w:val="clear" w:color="auto" w:fill="0D0D0D"/>
        <w:spacing w:after="150"/>
        <w:ind w:left="165" w:right="30"/>
        <w:jc w:val="both"/>
      </w:pPr>
      <w:r>
        <w:rPr>
          <w:rFonts w:ascii="Calibri" w:eastAsia="Calibri" w:hAnsi="Calibri" w:cs="Calibri"/>
          <w:b/>
          <w:color w:val="FFFFFF"/>
        </w:rPr>
        <w:t xml:space="preserve">CLÁUSULA VIGÉSIMA TERCEIRA – DA CESSÃO/TRANSFERÊNCIA DA ATA: </w:t>
      </w:r>
    </w:p>
    <w:p w:rsidR="004342D6" w:rsidRDefault="00FE1AF8">
      <w:pPr>
        <w:widowControl/>
        <w:spacing w:after="150"/>
        <w:ind w:left="165" w:right="30"/>
        <w:jc w:val="both"/>
      </w:pPr>
      <w:r>
        <w:rPr>
          <w:rFonts w:ascii="Calibri" w:eastAsia="Calibri" w:hAnsi="Calibri" w:cs="Calibri"/>
          <w:b/>
        </w:rPr>
        <w:t>I -</w:t>
      </w:r>
      <w:r>
        <w:rPr>
          <w:rFonts w:ascii="Calibri" w:eastAsia="Calibri" w:hAnsi="Calibri" w:cs="Calibri"/>
        </w:rPr>
        <w:t xml:space="preserve"> </w:t>
      </w:r>
      <w:r>
        <w:rPr>
          <w:rFonts w:ascii="Calibri" w:eastAsia="Calibri" w:hAnsi="Calibri" w:cs="Calibri"/>
          <w:b/>
        </w:rPr>
        <w:t xml:space="preserve">A DETENTORA DA ATA </w:t>
      </w:r>
      <w:r>
        <w:rPr>
          <w:rFonts w:ascii="Calibri" w:eastAsia="Calibri" w:hAnsi="Calibri" w:cs="Calibri"/>
        </w:rPr>
        <w:t xml:space="preserve">não poderá ceder a terceiros, no todo ou em parte, os direitos e as obrigações oriundas desta ata, sem prévio e expresso consentimento do </w:t>
      </w:r>
      <w:r>
        <w:rPr>
          <w:rFonts w:ascii="Calibri" w:eastAsia="Calibri" w:hAnsi="Calibri" w:cs="Calibri"/>
          <w:b/>
        </w:rPr>
        <w:t>ÓRGÃO GERENCIADOR</w:t>
      </w:r>
      <w:r>
        <w:rPr>
          <w:rFonts w:ascii="Calibri" w:eastAsia="Calibri" w:hAnsi="Calibri" w:cs="Calibri"/>
        </w:rPr>
        <w:t>, sob pena de rescisão de pleno direito, sujeitando o inadimplemento às sanções previstas nesta ata.</w:t>
      </w:r>
    </w:p>
    <w:p w:rsidR="004342D6" w:rsidRDefault="00FE1AF8">
      <w:pPr>
        <w:widowControl/>
        <w:shd w:val="clear" w:color="auto" w:fill="0D0D0D"/>
        <w:spacing w:after="150"/>
        <w:ind w:left="135" w:right="30"/>
        <w:jc w:val="both"/>
      </w:pPr>
      <w:r>
        <w:rPr>
          <w:rFonts w:ascii="Calibri" w:eastAsia="Calibri" w:hAnsi="Calibri" w:cs="Calibri"/>
          <w:b/>
          <w:color w:val="FFFFFF"/>
        </w:rPr>
        <w:t xml:space="preserve">CLÁUSULA VIGÉSIMA QUARTA – DESPESAS E ENCARGOS SOCIAIS: </w:t>
      </w:r>
    </w:p>
    <w:p w:rsidR="004342D6" w:rsidRDefault="00FE1AF8">
      <w:pPr>
        <w:widowControl/>
        <w:spacing w:after="150"/>
        <w:ind w:left="135" w:right="30"/>
        <w:jc w:val="both"/>
      </w:pPr>
      <w:r>
        <w:rPr>
          <w:rFonts w:ascii="Calibri" w:eastAsia="Calibri" w:hAnsi="Calibri" w:cs="Calibri"/>
          <w:b/>
        </w:rPr>
        <w:t>I -</w:t>
      </w:r>
      <w:r>
        <w:rPr>
          <w:rFonts w:ascii="Calibri" w:eastAsia="Calibri" w:hAnsi="Calibri" w:cs="Calibri"/>
        </w:rPr>
        <w:t xml:space="preserve"> Correrão à conta da </w:t>
      </w:r>
      <w:r>
        <w:rPr>
          <w:rFonts w:ascii="Calibri" w:eastAsia="Calibri" w:hAnsi="Calibri" w:cs="Calibri"/>
          <w:b/>
        </w:rPr>
        <w:t xml:space="preserve">DETENTORA DA ATA </w:t>
      </w:r>
      <w:r>
        <w:rPr>
          <w:rFonts w:ascii="Calibri" w:eastAsia="Calibri" w:hAnsi="Calibri" w:cs="Calibri"/>
        </w:rPr>
        <w:t>todas as despesas e encargos de natureza trabalhista, previdenciária, social ou tributária, incidentes sobre os serviços/execução do objeto desta Ata.</w:t>
      </w:r>
    </w:p>
    <w:p w:rsidR="004342D6" w:rsidRDefault="00FE1AF8">
      <w:pPr>
        <w:widowControl/>
        <w:shd w:val="clear" w:color="auto" w:fill="0D0D0D"/>
        <w:spacing w:after="150"/>
        <w:ind w:left="135" w:right="30"/>
        <w:jc w:val="both"/>
      </w:pPr>
      <w:r>
        <w:rPr>
          <w:rFonts w:ascii="Calibri" w:eastAsia="Calibri" w:hAnsi="Calibri" w:cs="Calibri"/>
          <w:b/>
          <w:color w:val="FFFFFF"/>
        </w:rPr>
        <w:t xml:space="preserve">CLÁUSULA VIGÉSIMA QUINTA – DA PROTEÇÃO DE DADOS: </w:t>
      </w:r>
    </w:p>
    <w:p w:rsidR="004342D6" w:rsidRDefault="00FE1AF8">
      <w:pPr>
        <w:widowControl/>
        <w:spacing w:after="150"/>
        <w:ind w:left="135" w:right="30"/>
        <w:jc w:val="both"/>
      </w:pPr>
      <w:r>
        <w:rPr>
          <w:rFonts w:ascii="Calibri" w:eastAsia="Calibri" w:hAnsi="Calibri" w:cs="Calibri"/>
          <w:b/>
        </w:rPr>
        <w:t>I -</w:t>
      </w:r>
      <w:r>
        <w:rPr>
          <w:rFonts w:ascii="Calibri" w:eastAsia="Calibri" w:hAnsi="Calibri" w:cs="Calibri"/>
        </w:rPr>
        <w:t xml:space="preserve"> A CONTRATADA deverá observar o disposto na Lei Federal n° 13.709/2018 conforme segue:</w:t>
      </w:r>
    </w:p>
    <w:p w:rsidR="004342D6" w:rsidRDefault="00FE1AF8">
      <w:pPr>
        <w:widowControl/>
        <w:spacing w:after="150"/>
        <w:ind w:left="135" w:right="30"/>
        <w:jc w:val="both"/>
      </w:pPr>
      <w:r>
        <w:rPr>
          <w:rFonts w:ascii="Calibri" w:eastAsia="Calibri" w:hAnsi="Calibri" w:cs="Calibri"/>
          <w:b/>
        </w:rPr>
        <w:t>II -</w:t>
      </w:r>
      <w:r>
        <w:rPr>
          <w:rFonts w:ascii="Calibri" w:eastAsia="Calibri" w:hAnsi="Calibri" w:cs="Calibri"/>
        </w:rPr>
        <w:t xml:space="preserve"> A CONTRATADA, por si e por seus colaboradores, obriga -se a atuar no presente Contrato em conformidade com a Legislação vigente sobre Proteção de Dados Pessoais e as determinações de órgãos reguladores/fiscalizadores sobre a matéria, em especial a Lei n° 13.709/2018, além das demais normas e políticas de proteção de dados de cada país onde houver qualquer tipo de tratamento dos dados dos clientes, o que inclui os dados dos clientes desta.</w:t>
      </w:r>
    </w:p>
    <w:p w:rsidR="004342D6" w:rsidRDefault="00FE1AF8">
      <w:pPr>
        <w:widowControl/>
        <w:spacing w:after="150"/>
        <w:ind w:left="135" w:right="30"/>
        <w:jc w:val="both"/>
      </w:pPr>
      <w:r>
        <w:rPr>
          <w:rFonts w:ascii="Calibri" w:eastAsia="Calibri" w:hAnsi="Calibri" w:cs="Calibri"/>
          <w:b/>
        </w:rPr>
        <w:t>III -</w:t>
      </w:r>
      <w:r>
        <w:rPr>
          <w:rFonts w:ascii="Calibri" w:eastAsia="Calibri" w:hAnsi="Calibri" w:cs="Calibri"/>
        </w:rPr>
        <w:t xml:space="preserve"> Tratar os dados pessoais a que tiver acesso apenas de acordo com as instruções da CONTRATANTE e em conformidade com estas cláusulas, e que, na eventualidade, de não mais poder cumprir estas obrigações, por qualquer razão, concorda em informar de modo formal este fato imediatamente à CONTRATANTE, que terá o direito de rescindir o contrato sem qualquer ônus, multa ou encargo.</w:t>
      </w:r>
    </w:p>
    <w:p w:rsidR="004342D6" w:rsidRDefault="00FE1AF8">
      <w:pPr>
        <w:widowControl/>
        <w:spacing w:after="150"/>
        <w:ind w:left="135" w:right="30"/>
        <w:jc w:val="both"/>
      </w:pPr>
      <w:r>
        <w:rPr>
          <w:rFonts w:ascii="Calibri" w:eastAsia="Calibri" w:hAnsi="Calibri" w:cs="Calibri"/>
          <w:b/>
        </w:rPr>
        <w:lastRenderedPageBreak/>
        <w:t>IV -</w:t>
      </w:r>
      <w:r>
        <w:rPr>
          <w:rFonts w:ascii="Calibri" w:eastAsia="Calibri" w:hAnsi="Calibri" w:cs="Calibri"/>
        </w:rPr>
        <w:t xml:space="preserve"> 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rsidR="004342D6" w:rsidRDefault="00FE1AF8">
      <w:pPr>
        <w:widowControl/>
        <w:spacing w:after="150"/>
        <w:ind w:left="135" w:right="30"/>
        <w:jc w:val="both"/>
      </w:pPr>
      <w:r>
        <w:rPr>
          <w:rFonts w:ascii="Calibri" w:eastAsia="Calibri" w:hAnsi="Calibri" w:cs="Calibri"/>
          <w:b/>
        </w:rPr>
        <w:t>V -</w:t>
      </w:r>
      <w:r>
        <w:rPr>
          <w:rFonts w:ascii="Calibri" w:eastAsia="Calibri" w:hAnsi="Calibri" w:cs="Calibri"/>
        </w:rPr>
        <w:t xml:space="preserve"> Acessar os dados dentro de seu escopo e na medida abrangida por sua permissão de acesso (autorização) e que os dados pessoais não podem ser lidos, copiados, modificados ou removidos sem autorização expressa e por escrito da CONTRATANTE.</w:t>
      </w:r>
    </w:p>
    <w:p w:rsidR="004342D6" w:rsidRDefault="00FE1AF8">
      <w:pPr>
        <w:widowControl/>
        <w:spacing w:after="150"/>
        <w:ind w:left="135" w:right="30"/>
        <w:jc w:val="both"/>
      </w:pPr>
      <w:r>
        <w:rPr>
          <w:rFonts w:ascii="Calibri" w:eastAsia="Calibri" w:hAnsi="Calibri" w:cs="Calibri"/>
          <w:b/>
        </w:rPr>
        <w:t>VI -</w:t>
      </w:r>
      <w:r>
        <w:rPr>
          <w:rFonts w:ascii="Calibri" w:eastAsia="Calibri" w:hAnsi="Calibri" w:cs="Calibri"/>
        </w:rPr>
        <w:t xml:space="preserve"> 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rsidR="004342D6" w:rsidRDefault="00FE1AF8">
      <w:pPr>
        <w:widowControl/>
        <w:spacing w:after="150"/>
        <w:ind w:left="135" w:right="30"/>
        <w:jc w:val="both"/>
      </w:pPr>
      <w:r>
        <w:rPr>
          <w:rFonts w:ascii="Calibri" w:eastAsia="Calibri" w:hAnsi="Calibri" w:cs="Calibri"/>
          <w:b/>
        </w:rPr>
        <w:t>VII -</w:t>
      </w:r>
      <w:r>
        <w:rPr>
          <w:rFonts w:ascii="Calibri" w:eastAsia="Calibri" w:hAnsi="Calibri" w:cs="Calibri"/>
        </w:rPr>
        <w:t xml:space="preserve"> 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rsidR="004342D6" w:rsidRDefault="00FE1AF8">
      <w:pPr>
        <w:widowControl/>
        <w:spacing w:after="150"/>
        <w:ind w:left="135" w:right="30"/>
        <w:jc w:val="both"/>
      </w:pPr>
      <w:r>
        <w:rPr>
          <w:rFonts w:ascii="Calibri" w:eastAsia="Calibri" w:hAnsi="Calibri" w:cs="Calibri"/>
          <w:b/>
        </w:rPr>
        <w:t>VIII -</w:t>
      </w:r>
      <w:r>
        <w:rPr>
          <w:rFonts w:ascii="Calibri" w:eastAsia="Calibri" w:hAnsi="Calibri" w:cs="Calibri"/>
        </w:rPr>
        <w:t xml:space="preserve"> Caso a CONTRATADA seja obrigada por determinação legal a fornecer dados pessoais a uma autoridade pública, deverá informar previamente a CONTRATANTE para que esta tome as medidas que julgar cabíveis.</w:t>
      </w:r>
    </w:p>
    <w:p w:rsidR="004342D6" w:rsidRDefault="00FE1AF8">
      <w:pPr>
        <w:widowControl/>
        <w:spacing w:after="150"/>
        <w:ind w:left="135" w:right="30"/>
        <w:jc w:val="both"/>
      </w:pPr>
      <w:r>
        <w:rPr>
          <w:rFonts w:ascii="Calibri" w:eastAsia="Calibri" w:hAnsi="Calibri" w:cs="Calibri"/>
          <w:b/>
        </w:rPr>
        <w:t>IX -</w:t>
      </w:r>
      <w:r>
        <w:rPr>
          <w:rFonts w:ascii="Calibri" w:eastAsia="Calibri" w:hAnsi="Calibri" w:cs="Calibri"/>
        </w:rPr>
        <w:t xml:space="preserve"> A CONTRATADA deverá notificar a CONTRATANTE em até 24 (vinte e quatro) horas a respeito de qualquer não cumprimento (ainda que suspeito) das disposições legais relativas à proteção de Dados Pessoais pela CONTRATADA, seus funcionários, ou terceiros autorizados ou qualquer outra violação de segurança no âmbito das atividades e responsabilidades da CONTRATADA.</w:t>
      </w:r>
    </w:p>
    <w:p w:rsidR="004342D6" w:rsidRDefault="00FE1AF8">
      <w:pPr>
        <w:widowControl/>
        <w:spacing w:after="150"/>
        <w:ind w:left="135" w:right="30"/>
        <w:jc w:val="both"/>
      </w:pPr>
      <w:r>
        <w:rPr>
          <w:rFonts w:ascii="Calibri" w:eastAsia="Calibri" w:hAnsi="Calibri" w:cs="Calibri"/>
          <w:b/>
        </w:rPr>
        <w:t>X -</w:t>
      </w:r>
      <w:r>
        <w:rPr>
          <w:rFonts w:ascii="Calibri" w:eastAsia="Calibri" w:hAnsi="Calibri" w:cs="Calibri"/>
        </w:rPr>
        <w:t xml:space="preserve"> 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dos dispositivos previstos nesta cláusula quanto a proteção e uso dos dados pessoais.</w:t>
      </w:r>
    </w:p>
    <w:p w:rsidR="004342D6" w:rsidRDefault="00FE1AF8">
      <w:pPr>
        <w:widowControl/>
        <w:shd w:val="clear" w:color="auto" w:fill="0D0D0D"/>
        <w:spacing w:after="150"/>
        <w:ind w:left="165" w:right="30"/>
        <w:jc w:val="both"/>
      </w:pPr>
      <w:r>
        <w:rPr>
          <w:rFonts w:ascii="Calibri" w:eastAsia="Calibri" w:hAnsi="Calibri" w:cs="Calibri"/>
          <w:b/>
          <w:color w:val="FFFFFF"/>
        </w:rPr>
        <w:t xml:space="preserve">CLÁUSULA VIGÉSIMA SEXTA– DOS CASOS OMISSOS: </w:t>
      </w:r>
    </w:p>
    <w:p w:rsidR="004342D6" w:rsidRDefault="00FE1AF8">
      <w:pPr>
        <w:widowControl/>
        <w:spacing w:after="150"/>
        <w:ind w:left="165" w:right="30"/>
        <w:jc w:val="both"/>
      </w:pPr>
      <w:r>
        <w:rPr>
          <w:rFonts w:ascii="Calibri" w:eastAsia="Calibri" w:hAnsi="Calibri" w:cs="Calibri"/>
          <w:b/>
        </w:rPr>
        <w:t>I -</w:t>
      </w:r>
      <w:r>
        <w:rPr>
          <w:rFonts w:ascii="Calibri" w:eastAsia="Calibri" w:hAnsi="Calibri" w:cs="Calibri"/>
        </w:rPr>
        <w:t xml:space="preserve"> 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rsidR="004342D6" w:rsidRDefault="00FE1AF8">
      <w:pPr>
        <w:widowControl/>
        <w:spacing w:after="150"/>
        <w:ind w:left="165" w:right="30"/>
        <w:jc w:val="both"/>
      </w:pPr>
      <w:r>
        <w:rPr>
          <w:rFonts w:ascii="Calibri" w:eastAsia="Calibri" w:hAnsi="Calibri" w:cs="Calibri"/>
          <w:b/>
        </w:rPr>
        <w:t xml:space="preserve">Parágrafo Único: </w:t>
      </w:r>
      <w:r>
        <w:rPr>
          <w:rFonts w:ascii="Calibri" w:eastAsia="Calibri" w:hAnsi="Calibri" w:cs="Calibri"/>
        </w:rPr>
        <w:t>Os casos omissos serão resolvidos à luz da referida lei, recorrendo-se à analogia, aos costumes e aos princípios gerais do direito.</w:t>
      </w:r>
    </w:p>
    <w:p w:rsidR="004342D6" w:rsidRDefault="00FE1AF8">
      <w:pPr>
        <w:widowControl/>
        <w:shd w:val="clear" w:color="auto" w:fill="0D0D0D"/>
        <w:spacing w:after="150"/>
        <w:ind w:left="165" w:right="30"/>
        <w:jc w:val="both"/>
      </w:pPr>
      <w:r>
        <w:rPr>
          <w:rFonts w:ascii="Calibri" w:eastAsia="Calibri" w:hAnsi="Calibri" w:cs="Calibri"/>
          <w:b/>
          <w:color w:val="FFFFFF"/>
        </w:rPr>
        <w:t>CLÁUSULA VIGÉSIMA SÉTIMA: DA ABSTENÇÃO</w:t>
      </w:r>
    </w:p>
    <w:p w:rsidR="004342D6" w:rsidRDefault="00FE1AF8">
      <w:pPr>
        <w:widowControl/>
        <w:spacing w:after="150"/>
        <w:ind w:left="165" w:right="30"/>
        <w:jc w:val="both"/>
      </w:pPr>
      <w:r>
        <w:rPr>
          <w:rFonts w:ascii="Calibri" w:eastAsia="Calibri" w:hAnsi="Calibri" w:cs="Calibri"/>
          <w:b/>
        </w:rPr>
        <w:t>I -</w:t>
      </w:r>
      <w:r>
        <w:rPr>
          <w:rFonts w:ascii="Calibri" w:eastAsia="Calibri" w:hAnsi="Calibri" w:cs="Calibri"/>
        </w:rPr>
        <w:t xml:space="preserve"> A abstenção por parte do MUNICÍPIO, ora </w:t>
      </w:r>
      <w:r>
        <w:rPr>
          <w:rFonts w:ascii="Calibri" w:eastAsia="Calibri" w:hAnsi="Calibri" w:cs="Calibri"/>
          <w:b/>
        </w:rPr>
        <w:t>ÓRGÃO GERENCIADOR</w:t>
      </w:r>
      <w:r>
        <w:rPr>
          <w:rFonts w:ascii="Calibri" w:eastAsia="Calibri" w:hAnsi="Calibri" w:cs="Calibri"/>
        </w:rPr>
        <w:t>, da utilização de quaisquer direitos ou faculdades que lhe assistam em razão desta ata e/ou da lei, não importará em renúncia destes mesmos direitos ou faculdades, que poderão ser exercidos a qualquer tempo.</w:t>
      </w:r>
    </w:p>
    <w:p w:rsidR="004342D6" w:rsidRDefault="00FE1AF8">
      <w:pPr>
        <w:widowControl/>
        <w:shd w:val="clear" w:color="auto" w:fill="0D0D0D"/>
        <w:spacing w:after="150"/>
        <w:ind w:left="165" w:right="30"/>
        <w:jc w:val="both"/>
      </w:pPr>
      <w:r>
        <w:rPr>
          <w:rFonts w:ascii="Calibri" w:eastAsia="Calibri" w:hAnsi="Calibri" w:cs="Calibri"/>
          <w:b/>
          <w:color w:val="FFFFFF"/>
        </w:rPr>
        <w:t>CLÁUSULA VIGÉSIMA OITAVA – DAS ALTERAÇÕES:</w:t>
      </w:r>
    </w:p>
    <w:p w:rsidR="004342D6" w:rsidRDefault="00FE1AF8">
      <w:pPr>
        <w:widowControl/>
        <w:tabs>
          <w:tab w:val="left" w:pos="285"/>
        </w:tabs>
        <w:spacing w:after="150"/>
        <w:ind w:left="165" w:right="30"/>
        <w:jc w:val="both"/>
      </w:pPr>
      <w:r>
        <w:rPr>
          <w:rFonts w:ascii="Calibri" w:eastAsia="Calibri" w:hAnsi="Calibri" w:cs="Calibri"/>
          <w:b/>
        </w:rPr>
        <w:t>I -</w:t>
      </w:r>
      <w:r>
        <w:rPr>
          <w:rFonts w:ascii="Calibri" w:eastAsia="Calibri" w:hAnsi="Calibri" w:cs="Calibri"/>
        </w:rPr>
        <w:t xml:space="preserve"> Eventuais alterações contratuais reger-se-ão pela disciplina dos arts. 124 e seguintes, da Lei nº 14.133/2021 e serão analisadas por meio de processo administrativo próprio;</w:t>
      </w:r>
    </w:p>
    <w:p w:rsidR="004342D6" w:rsidRDefault="00FE1AF8">
      <w:pPr>
        <w:widowControl/>
        <w:spacing w:after="150"/>
        <w:ind w:left="570" w:right="30"/>
        <w:jc w:val="both"/>
      </w:pPr>
      <w:r>
        <w:rPr>
          <w:rFonts w:ascii="Calibri" w:eastAsia="Calibri" w:hAnsi="Calibri" w:cs="Calibri"/>
          <w:b/>
        </w:rPr>
        <w:t>a)</w:t>
      </w:r>
      <w:r>
        <w:rPr>
          <w:rFonts w:ascii="Calibri" w:eastAsia="Calibri" w:hAnsi="Calibri" w:cs="Calibri"/>
        </w:rPr>
        <w:t xml:space="preserve"> 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rsidR="004342D6" w:rsidRDefault="00FE1AF8">
      <w:pPr>
        <w:widowControl/>
        <w:spacing w:after="150"/>
        <w:ind w:left="285" w:right="30" w:hanging="120"/>
        <w:jc w:val="both"/>
      </w:pPr>
      <w:r>
        <w:rPr>
          <w:rFonts w:ascii="Calibri" w:eastAsia="Calibri" w:hAnsi="Calibri" w:cs="Calibri"/>
          <w:b/>
        </w:rPr>
        <w:t>II -</w:t>
      </w:r>
      <w:r>
        <w:rPr>
          <w:rFonts w:ascii="Calibri" w:eastAsia="Calibri" w:hAnsi="Calibri" w:cs="Calibri"/>
        </w:rPr>
        <w:t xml:space="preserve"> Os serviços não ajustados na presente ata, que porventura venham a ser solicitados pelo </w:t>
      </w:r>
      <w:r>
        <w:rPr>
          <w:rFonts w:ascii="Calibri" w:eastAsia="Calibri" w:hAnsi="Calibri" w:cs="Calibri"/>
          <w:b/>
        </w:rPr>
        <w:t>DETENTOR DA ATA</w:t>
      </w:r>
      <w:r>
        <w:rPr>
          <w:rFonts w:ascii="Calibri" w:eastAsia="Calibri" w:hAnsi="Calibri" w:cs="Calibri"/>
        </w:rPr>
        <w:t>, serão analisados individualmente, nos moldes expostos no inciso I, “a” desta cláusula, bem como nos termos e condições das cláusulas obrigatórias constantes do presente instrumento e respeitados os limites da Lei nº 14.133/21;</w:t>
      </w:r>
    </w:p>
    <w:p w:rsidR="004342D6" w:rsidRDefault="00FE1AF8">
      <w:pPr>
        <w:widowControl/>
        <w:shd w:val="clear" w:color="auto" w:fill="0D0D0D"/>
        <w:spacing w:after="150"/>
        <w:ind w:left="165" w:right="30"/>
        <w:jc w:val="both"/>
      </w:pPr>
      <w:r>
        <w:rPr>
          <w:rFonts w:ascii="Calibri" w:eastAsia="Calibri" w:hAnsi="Calibri" w:cs="Calibri"/>
          <w:b/>
          <w:color w:val="FFFFFF"/>
        </w:rPr>
        <w:lastRenderedPageBreak/>
        <w:t xml:space="preserve">CLÁUSULA VIGÉSIMA NONA – DA PUBLICAÇÃO: </w:t>
      </w:r>
    </w:p>
    <w:p w:rsidR="004342D6" w:rsidRDefault="00FE1AF8">
      <w:pPr>
        <w:widowControl/>
        <w:spacing w:after="150"/>
        <w:ind w:left="165" w:right="30"/>
        <w:jc w:val="both"/>
      </w:pPr>
      <w:r>
        <w:rPr>
          <w:rFonts w:ascii="Calibri" w:eastAsia="Calibri" w:hAnsi="Calibri" w:cs="Calibri"/>
          <w:b/>
        </w:rPr>
        <w:t>I -</w:t>
      </w:r>
      <w:r>
        <w:rPr>
          <w:rFonts w:ascii="Calibri" w:eastAsia="Calibri" w:hAnsi="Calibri" w:cs="Calibri"/>
        </w:rPr>
        <w:t xml:space="preserve"> O </w:t>
      </w:r>
      <w:r>
        <w:rPr>
          <w:rFonts w:ascii="Calibri" w:eastAsia="Calibri" w:hAnsi="Calibri" w:cs="Calibri"/>
          <w:b/>
        </w:rPr>
        <w:t xml:space="preserve">ORGÃO GERENCIADOR </w:t>
      </w:r>
      <w:r>
        <w:rPr>
          <w:rFonts w:ascii="Calibri" w:eastAsia="Calibri" w:hAnsi="Calibri" w:cs="Calibri"/>
        </w:rPr>
        <w:t>providenciará a publicação do extrato da presente ata, no Diário Oficial do Município de JAPURÁ/Pr e/ou em jornal de circulação local ou regional, bem como no Portal Nacional de Contratações Públicas (PNCP), para fins de garantia à ampla publicidade, conforme artigo  , inciso II, da Lei Federal nº 14.133/2021.</w:t>
      </w:r>
    </w:p>
    <w:p w:rsidR="004342D6" w:rsidRDefault="00FE1AF8">
      <w:pPr>
        <w:widowControl/>
        <w:shd w:val="clear" w:color="auto" w:fill="0D0D0D"/>
        <w:spacing w:after="150"/>
        <w:ind w:left="165" w:right="30"/>
        <w:jc w:val="both"/>
      </w:pPr>
      <w:r>
        <w:rPr>
          <w:rFonts w:ascii="Calibri" w:eastAsia="Calibri" w:hAnsi="Calibri" w:cs="Calibri"/>
          <w:b/>
          <w:color w:val="FFFFFF"/>
        </w:rPr>
        <w:t xml:space="preserve">CLÁUSULA TRIGÉSIMA – DO FORO: </w:t>
      </w:r>
    </w:p>
    <w:p w:rsidR="004342D6" w:rsidRDefault="00FE1AF8">
      <w:pPr>
        <w:widowControl/>
        <w:spacing w:after="150"/>
        <w:ind w:left="165" w:right="30"/>
        <w:jc w:val="both"/>
      </w:pPr>
      <w:r>
        <w:rPr>
          <w:rFonts w:ascii="Calibri" w:eastAsia="Calibri" w:hAnsi="Calibri" w:cs="Calibri"/>
          <w:b/>
        </w:rPr>
        <w:t>I -</w:t>
      </w:r>
      <w:r>
        <w:rPr>
          <w:rFonts w:ascii="Calibri" w:eastAsia="Calibri" w:hAnsi="Calibri" w:cs="Calibri"/>
        </w:rPr>
        <w:t xml:space="preserve"> É eleito o Foro da Comarca de Cianorte, Estado do Paraná, para dirimir os litígios que decorrerem da execução deste Termo da Ata, que não possam ser compostos pela conciliação, conforme art. 92, §1º da Lei nº 14.133/21.</w:t>
      </w:r>
    </w:p>
    <w:p w:rsidR="004342D6" w:rsidRDefault="00FE1AF8">
      <w:pPr>
        <w:widowControl/>
        <w:spacing w:after="165" w:line="252" w:lineRule="auto"/>
        <w:ind w:left="120"/>
      </w:pPr>
      <w:r>
        <w:rPr>
          <w:rFonts w:ascii="Calibri" w:eastAsia="Calibri" w:hAnsi="Calibri" w:cs="Calibri"/>
        </w:rPr>
        <w:t>Justas e contratadas, firmam as partes este instrumento com as testemunhas presentes ao ato, a fim de que produza seus efeitos legais.</w:t>
      </w:r>
    </w:p>
    <w:p w:rsidR="004342D6" w:rsidRDefault="00FE1AF8">
      <w:pPr>
        <w:tabs>
          <w:tab w:val="left" w:pos="1620"/>
        </w:tabs>
        <w:spacing w:after="150"/>
        <w:ind w:right="30"/>
        <w:jc w:val="right"/>
      </w:pPr>
      <w:r>
        <w:rPr>
          <w:rFonts w:ascii="Calibri" w:eastAsia="Calibri" w:hAnsi="Calibri" w:cs="Calibri"/>
        </w:rPr>
        <w:t>JAPURÁ,_____</w:t>
      </w:r>
      <w:r>
        <w:rPr>
          <w:rFonts w:ascii="Times New Roman" w:eastAsia="Times New Roman" w:hAnsi="Times New Roman" w:cs="Times New Roman"/>
          <w:u w:val="single"/>
        </w:rPr>
        <w:t xml:space="preserve"> </w:t>
      </w:r>
      <w:r>
        <w:rPr>
          <w:rFonts w:ascii="Calibri" w:eastAsia="Calibri" w:hAnsi="Calibri" w:cs="Calibri"/>
        </w:rPr>
        <w:t>de _______ 20........</w:t>
      </w:r>
    </w:p>
    <w:p w:rsidR="004342D6" w:rsidRDefault="00FE1AF8">
      <w:pPr>
        <w:spacing w:after="150"/>
        <w:ind w:right="30"/>
        <w:jc w:val="center"/>
      </w:pPr>
      <w:r>
        <w:rPr>
          <w:rFonts w:ascii="Calibri" w:eastAsia="Calibri" w:hAnsi="Calibri" w:cs="Calibri"/>
        </w:rPr>
        <w:t>ROBERTO VALENTIM DE OLIVEIRA</w:t>
      </w:r>
    </w:p>
    <w:p w:rsidR="004342D6" w:rsidRDefault="00FE1AF8">
      <w:pPr>
        <w:spacing w:after="150"/>
        <w:ind w:right="30"/>
        <w:jc w:val="center"/>
      </w:pPr>
      <w:r>
        <w:rPr>
          <w:rFonts w:ascii="Calibri" w:eastAsia="Calibri" w:hAnsi="Calibri" w:cs="Calibri"/>
        </w:rPr>
        <w:t>SAMAE de Japura-PR</w:t>
      </w:r>
    </w:p>
    <w:p w:rsidR="004342D6" w:rsidRDefault="004342D6">
      <w:pPr>
        <w:spacing w:after="150"/>
        <w:ind w:left="1335" w:right="30"/>
        <w:jc w:val="center"/>
      </w:pPr>
    </w:p>
    <w:p w:rsidR="004342D6" w:rsidRDefault="004342D6">
      <w:pPr>
        <w:spacing w:after="150"/>
        <w:ind w:left="1335" w:right="30"/>
        <w:jc w:val="center"/>
      </w:pPr>
    </w:p>
    <w:p w:rsidR="004342D6" w:rsidRDefault="00FE1AF8">
      <w:pPr>
        <w:spacing w:after="150"/>
        <w:ind w:right="30"/>
        <w:jc w:val="center"/>
      </w:pPr>
      <w:r>
        <w:rPr>
          <w:rFonts w:ascii="Calibri" w:eastAsia="Calibri" w:hAnsi="Calibri" w:cs="Calibri"/>
        </w:rPr>
        <w:t>Contratante/Órgão Gerenciador</w:t>
      </w:r>
    </w:p>
    <w:p w:rsidR="004342D6" w:rsidRDefault="00FE1AF8">
      <w:pPr>
        <w:spacing w:after="150"/>
        <w:ind w:right="30"/>
        <w:jc w:val="center"/>
      </w:pPr>
      <w:r>
        <w:rPr>
          <w:rFonts w:ascii="Calibri" w:eastAsia="Calibri" w:hAnsi="Calibri" w:cs="Calibri"/>
        </w:rPr>
        <w:t>Contratada/Detentor da Ata</w:t>
      </w:r>
    </w:p>
    <w:p w:rsidR="004342D6" w:rsidRDefault="004342D6">
      <w:pPr>
        <w:tabs>
          <w:tab w:val="left" w:pos="4665"/>
        </w:tabs>
        <w:spacing w:after="150"/>
        <w:ind w:left="3435" w:right="30"/>
        <w:jc w:val="center"/>
      </w:pPr>
    </w:p>
    <w:p w:rsidR="004342D6" w:rsidRDefault="004342D6">
      <w:pPr>
        <w:tabs>
          <w:tab w:val="left" w:pos="4665"/>
        </w:tabs>
        <w:spacing w:after="150"/>
        <w:ind w:left="3435" w:right="30"/>
        <w:jc w:val="center"/>
      </w:pPr>
    </w:p>
    <w:p w:rsidR="004342D6" w:rsidRDefault="00FE1AF8">
      <w:pPr>
        <w:tabs>
          <w:tab w:val="left" w:pos="4095"/>
        </w:tabs>
        <w:spacing w:after="150"/>
        <w:ind w:left="225" w:right="30"/>
      </w:pPr>
      <w:r>
        <w:rPr>
          <w:rFonts w:ascii="Calibri" w:eastAsia="Calibri" w:hAnsi="Calibri" w:cs="Calibri"/>
          <w:b/>
        </w:rPr>
        <w:t>GESTOR (A):</w:t>
      </w:r>
      <w:r>
        <w:rPr>
          <w:rFonts w:ascii="Calibri" w:eastAsia="Calibri" w:hAnsi="Calibri" w:cs="Calibri"/>
          <w:u w:val="single"/>
        </w:rPr>
        <w:t xml:space="preserve">  _________________</w:t>
      </w:r>
    </w:p>
    <w:p w:rsidR="004342D6" w:rsidRDefault="004342D6">
      <w:pPr>
        <w:spacing w:after="150"/>
        <w:ind w:right="30"/>
      </w:pPr>
    </w:p>
    <w:p w:rsidR="004342D6" w:rsidRDefault="00FE1AF8">
      <w:pPr>
        <w:tabs>
          <w:tab w:val="left" w:pos="3765"/>
        </w:tabs>
        <w:spacing w:after="150"/>
        <w:ind w:left="225" w:right="30"/>
      </w:pPr>
      <w:r>
        <w:rPr>
          <w:rFonts w:ascii="Calibri" w:eastAsia="Calibri" w:hAnsi="Calibri" w:cs="Calibri"/>
          <w:b/>
        </w:rPr>
        <w:t>FISCAL:</w:t>
      </w:r>
      <w:r>
        <w:rPr>
          <w:rFonts w:ascii="Calibri" w:eastAsia="Calibri" w:hAnsi="Calibri" w:cs="Calibri"/>
          <w:u w:val="single"/>
        </w:rPr>
        <w:t xml:space="preserve">  ___________________</w:t>
      </w:r>
    </w:p>
    <w:p w:rsidR="004342D6" w:rsidRDefault="004342D6">
      <w:pPr>
        <w:spacing w:after="150"/>
        <w:ind w:right="30"/>
      </w:pPr>
    </w:p>
    <w:p w:rsidR="004342D6" w:rsidRDefault="00FE1AF8">
      <w:pPr>
        <w:tabs>
          <w:tab w:val="left" w:pos="4950"/>
        </w:tabs>
        <w:spacing w:after="150"/>
        <w:ind w:left="225" w:right="30"/>
      </w:pPr>
      <w:r>
        <w:rPr>
          <w:rFonts w:ascii="Calibri" w:eastAsia="Calibri" w:hAnsi="Calibri" w:cs="Calibri"/>
          <w:b/>
        </w:rPr>
        <w:t>TESTEMUNHAS:</w:t>
      </w:r>
      <w:r>
        <w:rPr>
          <w:rFonts w:ascii="Calibri" w:eastAsia="Calibri" w:hAnsi="Calibri" w:cs="Calibri"/>
          <w:u w:val="single"/>
        </w:rPr>
        <w:t xml:space="preserve">  __________________</w:t>
      </w:r>
    </w:p>
    <w:p w:rsidR="004342D6" w:rsidRDefault="004342D6">
      <w:pPr>
        <w:tabs>
          <w:tab w:val="left" w:pos="4950"/>
        </w:tabs>
        <w:spacing w:after="150"/>
        <w:ind w:left="225" w:right="30"/>
      </w:pPr>
    </w:p>
    <w:p w:rsidR="004342D6" w:rsidRDefault="00FE1AF8">
      <w:pPr>
        <w:spacing w:after="150"/>
        <w:ind w:left="225" w:right="30"/>
        <w:jc w:val="center"/>
      </w:pPr>
      <w:r>
        <w:rPr>
          <w:rFonts w:ascii="Calibri" w:eastAsia="Calibri" w:hAnsi="Calibri" w:cs="Calibri"/>
          <w:b/>
        </w:rPr>
        <w:t>* Se necessário a presente minuta será alterada para eventual adequação a legislação vigente.</w:t>
      </w:r>
    </w:p>
    <w:sectPr w:rsidR="004342D6">
      <w:headerReference w:type="default" r:id="rId35"/>
      <w:footerReference w:type="default" r:id="rId36"/>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8B1" w:rsidRDefault="001868B1">
      <w:r>
        <w:separator/>
      </w:r>
    </w:p>
  </w:endnote>
  <w:endnote w:type="continuationSeparator" w:id="0">
    <w:p w:rsidR="001868B1" w:rsidRDefault="0018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2D6" w:rsidRDefault="004342D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8B1" w:rsidRDefault="001868B1">
      <w:r>
        <w:separator/>
      </w:r>
    </w:p>
  </w:footnote>
  <w:footnote w:type="continuationSeparator" w:id="0">
    <w:p w:rsidR="001868B1" w:rsidRDefault="00186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2D6" w:rsidRDefault="008549BB">
    <w:r w:rsidRPr="00AA7822">
      <w:rPr>
        <w:noProof/>
      </w:rPr>
      <w:drawing>
        <wp:inline distT="0" distB="0" distL="0" distR="0">
          <wp:extent cx="6189980" cy="93218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9980" cy="9321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50641"/>
    <w:multiLevelType w:val="multilevel"/>
    <w:tmpl w:val="CB9CB030"/>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35" w:firstLine="0"/>
      </w:pPr>
      <w:rPr>
        <w:rFonts w:ascii="Times New Roman" w:eastAsia="Times New Roman" w:hAnsi="Times New Roman" w:cs="Times New Roman"/>
        <w:b/>
        <w:sz w:val="18"/>
      </w:rPr>
    </w:lvl>
    <w:lvl w:ilvl="2">
      <w:start w:val="1"/>
      <w:numFmt w:val="decimal"/>
      <w:lvlText w:val="%1.%2.%3"/>
      <w:lvlJc w:val="left"/>
      <w:pPr>
        <w:ind w:left="13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 w15:restartNumberingAfterBreak="0">
    <w:nsid w:val="1A9F751D"/>
    <w:multiLevelType w:val="multilevel"/>
    <w:tmpl w:val="D862C8C4"/>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13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2" w15:restartNumberingAfterBreak="0">
    <w:nsid w:val="4AEB6B9E"/>
    <w:multiLevelType w:val="multilevel"/>
    <w:tmpl w:val="9322F9A6"/>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135" w:firstLine="0"/>
      </w:pPr>
      <w:rPr>
        <w:rFonts w:ascii="Times New Roman" w:eastAsia="Times New Roman" w:hAnsi="Times New Roman" w:cs="Times New Roman"/>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 w15:restartNumberingAfterBreak="0">
    <w:nsid w:val="4F510CFB"/>
    <w:multiLevelType w:val="multilevel"/>
    <w:tmpl w:val="FF68EC5A"/>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3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4" w15:restartNumberingAfterBreak="0">
    <w:nsid w:val="573B4C28"/>
    <w:multiLevelType w:val="multilevel"/>
    <w:tmpl w:val="B622BD94"/>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1005" w:hanging="225"/>
      </w:pPr>
      <w:rPr>
        <w:rFonts w:ascii="Times New Roman" w:eastAsia="Times New Roman" w:hAnsi="Times New Roman" w:cs="Times New Roman"/>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5" w15:restartNumberingAfterBreak="0">
    <w:nsid w:val="62687D9E"/>
    <w:multiLevelType w:val="multilevel"/>
    <w:tmpl w:val="E848A9B2"/>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135" w:firstLine="0"/>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 w15:restartNumberingAfterBreak="0">
    <w:nsid w:val="7CB50813"/>
    <w:multiLevelType w:val="multilevel"/>
    <w:tmpl w:val="9AB229DA"/>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7" w15:restartNumberingAfterBreak="0">
    <w:nsid w:val="7EB24A88"/>
    <w:multiLevelType w:val="hybridMultilevel"/>
    <w:tmpl w:val="0818D590"/>
    <w:lvl w:ilvl="0" w:tplc="AB64C9AA">
      <w:start w:val="1"/>
      <w:numFmt w:val="lowerLetter"/>
      <w:lvlText w:val="%1)"/>
      <w:lvlJc w:val="left"/>
      <w:pPr>
        <w:ind w:left="135" w:firstLine="0"/>
      </w:pPr>
      <w:rPr>
        <w:rFonts w:ascii="Times New Roman" w:eastAsia="Times New Roman" w:hAnsi="Times New Roman" w:cs="Times New Roman"/>
        <w:b/>
        <w:sz w:val="22"/>
      </w:rPr>
    </w:lvl>
    <w:lvl w:ilvl="1" w:tplc="0B7ABE5A">
      <w:numFmt w:val="bullet"/>
      <w:lvlText w:val=""/>
      <w:lvlJc w:val="left"/>
      <w:pPr>
        <w:ind w:left="1935" w:hanging="225"/>
      </w:pPr>
      <w:rPr>
        <w:rFonts w:ascii="Times New Roman" w:eastAsia="Times New Roman" w:hAnsi="Times New Roman" w:cs="Times New Roman"/>
        <w:sz w:val="24"/>
      </w:rPr>
    </w:lvl>
    <w:lvl w:ilvl="2" w:tplc="FF26ED56">
      <w:numFmt w:val="bullet"/>
      <w:lvlText w:val=""/>
      <w:lvlJc w:val="left"/>
      <w:pPr>
        <w:ind w:left="2880" w:hanging="225"/>
      </w:pPr>
      <w:rPr>
        <w:rFonts w:ascii="Times New Roman" w:eastAsia="Times New Roman" w:hAnsi="Times New Roman" w:cs="Times New Roman"/>
        <w:sz w:val="24"/>
      </w:rPr>
    </w:lvl>
    <w:lvl w:ilvl="3" w:tplc="A07C3D44">
      <w:numFmt w:val="bullet"/>
      <w:lvlText w:val=""/>
      <w:lvlJc w:val="left"/>
      <w:pPr>
        <w:ind w:left="3825" w:hanging="225"/>
      </w:pPr>
      <w:rPr>
        <w:rFonts w:ascii="Times New Roman" w:eastAsia="Times New Roman" w:hAnsi="Times New Roman" w:cs="Times New Roman"/>
        <w:sz w:val="24"/>
      </w:rPr>
    </w:lvl>
    <w:lvl w:ilvl="4" w:tplc="D770A4FE">
      <w:numFmt w:val="bullet"/>
      <w:lvlText w:val=""/>
      <w:lvlJc w:val="left"/>
      <w:pPr>
        <w:ind w:left="4755" w:hanging="225"/>
      </w:pPr>
      <w:rPr>
        <w:rFonts w:ascii="Times New Roman" w:eastAsia="Times New Roman" w:hAnsi="Times New Roman" w:cs="Times New Roman"/>
        <w:sz w:val="24"/>
      </w:rPr>
    </w:lvl>
    <w:lvl w:ilvl="5" w:tplc="36D845A2">
      <w:numFmt w:val="bullet"/>
      <w:lvlText w:val=""/>
      <w:lvlJc w:val="left"/>
      <w:pPr>
        <w:ind w:left="5700" w:hanging="225"/>
      </w:pPr>
      <w:rPr>
        <w:rFonts w:ascii="Times New Roman" w:eastAsia="Times New Roman" w:hAnsi="Times New Roman" w:cs="Times New Roman"/>
        <w:sz w:val="24"/>
      </w:rPr>
    </w:lvl>
    <w:lvl w:ilvl="6" w:tplc="A53A3ACE">
      <w:numFmt w:val="bullet"/>
      <w:lvlText w:val=""/>
      <w:lvlJc w:val="left"/>
      <w:pPr>
        <w:ind w:left="6645" w:hanging="225"/>
      </w:pPr>
      <w:rPr>
        <w:rFonts w:ascii="Times New Roman" w:eastAsia="Times New Roman" w:hAnsi="Times New Roman" w:cs="Times New Roman"/>
        <w:sz w:val="24"/>
      </w:rPr>
    </w:lvl>
    <w:lvl w:ilvl="7" w:tplc="45EE1F92">
      <w:numFmt w:val="bullet"/>
      <w:lvlText w:val=""/>
      <w:lvlJc w:val="left"/>
      <w:pPr>
        <w:ind w:left="7590" w:hanging="225"/>
      </w:pPr>
      <w:rPr>
        <w:rFonts w:ascii="Times New Roman" w:eastAsia="Times New Roman" w:hAnsi="Times New Roman" w:cs="Times New Roman"/>
        <w:sz w:val="24"/>
      </w:rPr>
    </w:lvl>
    <w:lvl w:ilvl="8" w:tplc="AB06B0CC">
      <w:numFmt w:val="bullet"/>
      <w:lvlText w:val=""/>
      <w:lvlJc w:val="left"/>
      <w:pPr>
        <w:ind w:left="8520" w:hanging="225"/>
      </w:pPr>
      <w:rPr>
        <w:rFonts w:ascii="Times New Roman" w:eastAsia="Times New Roman" w:hAnsi="Times New Roman" w:cs="Times New Roman"/>
        <w:sz w:val="24"/>
      </w:rPr>
    </w:lvl>
  </w:abstractNum>
  <w:num w:numId="1">
    <w:abstractNumId w:val="4"/>
  </w:num>
  <w:num w:numId="2">
    <w:abstractNumId w:val="3"/>
  </w:num>
  <w:num w:numId="3">
    <w:abstractNumId w:val="1"/>
  </w:num>
  <w:num w:numId="4">
    <w:abstractNumId w:val="0"/>
  </w:num>
  <w:num w:numId="5">
    <w:abstractNumId w:val="2"/>
  </w:num>
  <w:num w:numId="6">
    <w:abstractNumId w:val="7"/>
  </w:num>
  <w:num w:numId="7">
    <w:abstractNumId w:val="5"/>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2D6"/>
    <w:rsid w:val="001868B1"/>
    <w:rsid w:val="00295034"/>
    <w:rsid w:val="004342D6"/>
    <w:rsid w:val="004E2530"/>
    <w:rsid w:val="008549BB"/>
    <w:rsid w:val="00FE1A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B6189"/>
  <w15:docId w15:val="{7582473B-CB82-4C23-B29B-EC3512A3B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file:///C:\Preg&#227;o\preg&#227;o%202024\preg&#227;o%20(05-2024)%20tubos%20de%20concreto\edital%20e%20anexos\WWW.BLL.ORG.BR" TargetMode="External"/><Relationship Id="rId26" Type="http://schemas.openxmlformats.org/officeDocument/2006/relationships/image" Target="media/image2.emf"/><Relationship Id="rId21" Type="http://schemas.openxmlformats.org/officeDocument/2006/relationships/hyperlink" Target="https://bll.org.br" TargetMode="External"/><Relationship Id="rId34" Type="http://schemas.openxmlformats.org/officeDocument/2006/relationships/image" Target="media/image9.emf"/><Relationship Id="rId7" Type="http://schemas.openxmlformats.org/officeDocument/2006/relationships/hyperlink" Target="https://bll.org.br" TargetMode="External"/><Relationship Id="rId12" Type="http://schemas.openxmlformats.org/officeDocument/2006/relationships/hyperlink" Target="https://bll.org.br" TargetMode="External"/><Relationship Id="rId17" Type="http://schemas.openxmlformats.org/officeDocument/2006/relationships/hyperlink" Target="file:///C:\Preg&#227;o\preg&#227;o%202024\preg&#227;o%20(05-2024)%20tubos%20de%20concreto\edital%20e%20anexos\www.portaldoempreendedor.gov.br" TargetMode="External"/><Relationship Id="rId25" Type="http://schemas.openxmlformats.org/officeDocument/2006/relationships/image" Target="media/image1.emf"/><Relationship Id="rId33" Type="http://schemas.openxmlformats.org/officeDocument/2006/relationships/hyperlink" Target="file:///C:\Preg&#227;o\preg&#227;o%202024\preg&#227;o%20(05-2024)%20tubos%20de%20concreto\edital%20e%20anexos\www.portaldoempreendedor.gov.b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l.org.br" TargetMode="External"/><Relationship Id="rId20" Type="http://schemas.openxmlformats.org/officeDocument/2006/relationships/hyperlink" Target="file:///C:\Preg&#227;o\preg&#227;o%202024\preg&#227;o%20(05-2024)%20tubos%20de%20concreto\edital%20e%20anexos\WWW.BLL.ORG.BR" TargetMode="External"/><Relationship Id="rId29"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samaejapura@gmail.com" TargetMode="External"/><Relationship Id="rId24" Type="http://schemas.openxmlformats.org/officeDocument/2006/relationships/hyperlink" Target="http://www.umuarama.pr.gov.br/" TargetMode="External"/><Relationship Id="rId32" Type="http://schemas.openxmlformats.org/officeDocument/2006/relationships/image" Target="media/image8.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https://bll.org.br" TargetMode="External"/><Relationship Id="rId28" Type="http://schemas.openxmlformats.org/officeDocument/2006/relationships/image" Target="media/image4.emf"/><Relationship Id="rId36" Type="http://schemas.openxmlformats.org/officeDocument/2006/relationships/footer" Target="footer1.xml"/><Relationship Id="rId10" Type="http://schemas.openxmlformats.org/officeDocument/2006/relationships/hyperlink" Target="file:///C:\Preg&#227;o\preg&#227;o%202024\preg&#227;o%20(05-2024)%20tubos%20de%20concreto\edital%20e%20anexos\www.bll.org.br" TargetMode="External"/><Relationship Id="rId19" Type="http://schemas.openxmlformats.org/officeDocument/2006/relationships/hyperlink" Target="file:///C:\Preg&#227;o\preg&#227;o%202024\preg&#227;o%20(05-2024)%20tubos%20de%20concreto\edital%20e%20anexos\WWW.BLL.ORG.BR" TargetMode="External"/><Relationship Id="rId31"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hyperlink" Target="https://www.gov.br/pncp/pt-br" TargetMode="External"/><Relationship Id="rId14" Type="http://schemas.openxmlformats.org/officeDocument/2006/relationships/hyperlink" Target="https://bll.org.br" TargetMode="External"/><Relationship Id="rId22" Type="http://schemas.openxmlformats.org/officeDocument/2006/relationships/hyperlink" Target="https://bll.org.br" TargetMode="External"/><Relationship Id="rId27" Type="http://schemas.openxmlformats.org/officeDocument/2006/relationships/image" Target="media/image3.emf"/><Relationship Id="rId30" Type="http://schemas.openxmlformats.org/officeDocument/2006/relationships/image" Target="media/image6.emf"/><Relationship Id="rId35" Type="http://schemas.openxmlformats.org/officeDocument/2006/relationships/header" Target="header1.xml"/><Relationship Id="rId8" Type="http://schemas.openxmlformats.org/officeDocument/2006/relationships/hyperlink" Target="file:///C:\Preg&#227;o\preg&#227;o%202024\preg&#227;o%20(05-2024)%20tubos%20de%20concreto\edital%20e%20anexos\www.japura.pr.gov.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44</Pages>
  <Words>22393</Words>
  <Characters>120927</Characters>
  <Application>Microsoft Office Word</Application>
  <DocSecurity>0</DocSecurity>
  <Lines>1007</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2024-07-09T10:43:00Z</cp:lastPrinted>
  <dcterms:created xsi:type="dcterms:W3CDTF">2024-07-09T10:43:00Z</dcterms:created>
  <dcterms:modified xsi:type="dcterms:W3CDTF">2024-07-09T10:43:00Z</dcterms:modified>
</cp:coreProperties>
</file>